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2"/>
        <w:ind w:firstLine="0"/>
        <w:jc w:val="both"/>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hd w:val="clear" w:color="auto"/>
        <w:rPr>
          <w:rFonts w:hint="eastAsia" w:ascii="宋体" w:hAnsi="宋体" w:eastAsia="宋体" w:cs="宋体"/>
          <w:b/>
          <w:bCs/>
          <w:color w:val="000000" w:themeColor="text1"/>
          <w:sz w:val="72"/>
          <w:szCs w:val="72"/>
          <w:highlight w:val="none"/>
        </w:rPr>
      </w:pPr>
      <w:r>
        <w:rPr>
          <w:rFonts w:hint="eastAsia" w:ascii="宋体" w:hAnsi="宋体" w:eastAsia="宋体" w:cs="宋体"/>
          <w:b/>
          <w:bCs/>
          <w:color w:val="000000" w:themeColor="text1"/>
          <w:sz w:val="72"/>
          <w:szCs w:val="72"/>
          <w:highlight w:val="none"/>
        </w:rPr>
        <w:t xml:space="preserve">招</w:t>
      </w:r>
      <w:r>
        <w:rPr>
          <w:rFonts w:hint="eastAsia" w:ascii="宋体" w:hAnsi="宋体" w:eastAsia="宋体" w:cs="宋体"/>
          <w:b/>
          <w:bCs/>
          <w:color w:val="000000" w:themeColor="text1"/>
          <w:sz w:val="72"/>
          <w:szCs w:val="72"/>
          <w:highlight w:val="none"/>
          <w:lang w:val="en-US" w:eastAsia="zh-CN"/>
        </w:rPr>
        <w:t xml:space="preserve">  </w:t>
      </w:r>
      <w:r>
        <w:rPr>
          <w:rFonts w:hint="eastAsia" w:ascii="宋体" w:hAnsi="宋体" w:eastAsia="宋体" w:cs="宋体"/>
          <w:b/>
          <w:bCs/>
          <w:color w:val="000000" w:themeColor="text1"/>
          <w:sz w:val="72"/>
          <w:szCs w:val="72"/>
          <w:highlight w:val="none"/>
        </w:rPr>
        <w:t xml:space="preserve">标</w:t>
      </w:r>
      <w:r>
        <w:rPr>
          <w:rFonts w:hint="eastAsia" w:ascii="宋体" w:hAnsi="宋体" w:eastAsia="宋体" w:cs="宋体"/>
          <w:b/>
          <w:bCs/>
          <w:color w:val="000000" w:themeColor="text1"/>
          <w:sz w:val="72"/>
          <w:szCs w:val="72"/>
          <w:highlight w:val="none"/>
          <w:lang w:val="en-US" w:eastAsia="zh-CN"/>
        </w:rPr>
        <w:t xml:space="preserve">  </w:t>
      </w:r>
      <w:r>
        <w:rPr>
          <w:rFonts w:hint="eastAsia" w:ascii="宋体" w:hAnsi="宋体" w:eastAsia="宋体" w:cs="宋体"/>
          <w:b/>
          <w:bCs/>
          <w:color w:val="000000" w:themeColor="text1"/>
          <w:sz w:val="72"/>
          <w:szCs w:val="72"/>
          <w:highlight w:val="none"/>
        </w:rPr>
        <w:t xml:space="preserve">文</w:t>
      </w:r>
      <w:r>
        <w:rPr>
          <w:rFonts w:hint="eastAsia" w:ascii="宋体" w:hAnsi="宋体" w:eastAsia="宋体" w:cs="宋体"/>
          <w:b/>
          <w:bCs/>
          <w:color w:val="000000" w:themeColor="text1"/>
          <w:sz w:val="72"/>
          <w:szCs w:val="72"/>
          <w:highlight w:val="none"/>
          <w:lang w:val="en-US" w:eastAsia="zh-CN"/>
        </w:rPr>
        <w:t xml:space="preserve">  </w:t>
      </w:r>
      <w:r>
        <w:rPr>
          <w:rFonts w:hint="eastAsia" w:ascii="宋体" w:hAnsi="宋体" w:eastAsia="宋体" w:cs="宋体"/>
          <w:b/>
          <w:bCs/>
          <w:color w:val="000000" w:themeColor="text1"/>
          <w:sz w:val="72"/>
          <w:szCs w:val="72"/>
          <w:highlight w:val="none"/>
        </w:rPr>
        <w:t xml:space="preserve">件</w:t>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lang w:val="en-US" w:eastAsia="zh-CN"/>
        </w:rPr>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lang w:val="en-US" w:eastAsia="zh-CN"/>
        </w:rPr>
      </w:r>
      <w:r>
        <w:rPr>
          <w:color w:val="000000" w:themeColor="text1"/>
        </w:rPr>
      </w:r>
    </w:p>
    <w:p>
      <w:pPr>
        <w:pStyle w:val="1252"/>
        <w:ind w:firstLine="0"/>
        <w:jc w:val="center"/>
        <w:spacing w:before="0" w:after="0"/>
        <w:shd w:val="clear" w:color="auto"/>
        <w:rPr>
          <w:rFonts w:hint="eastAsia" w:ascii="宋体" w:hAnsi="宋体" w:eastAsia="宋体" w:cs="宋体"/>
          <w:b/>
          <w:color w:val="000000" w:themeColor="text1"/>
          <w:sz w:val="32"/>
          <w:szCs w:val="32"/>
          <w:highlight w:val="none"/>
        </w:rPr>
      </w:pPr>
      <w:r>
        <w:rPr>
          <w:color w:val="000000" w:themeColor="text1"/>
        </w:rPr>
      </w:r>
      <w:bookmarkStart w:id="0" w:name="_Toc15175"/>
      <w:r>
        <w:rPr>
          <w:color w:val="000000" w:themeColor="text1"/>
        </w:rPr>
      </w:r>
      <w:bookmarkStart w:id="1" w:name="_Toc6394"/>
      <w:r>
        <w:rPr>
          <w:color w:val="000000" w:themeColor="text1"/>
        </w:rPr>
      </w:r>
      <w:bookmarkStart w:id="2" w:name="_Toc32037"/>
      <w:r>
        <w:rPr>
          <w:rFonts w:hint="eastAsia" w:ascii="宋体" w:hAnsi="宋体" w:eastAsia="宋体" w:cs="宋体"/>
          <w:b/>
          <w:color w:val="000000" w:themeColor="text1"/>
          <w:sz w:val="32"/>
          <w:szCs w:val="32"/>
          <w:highlight w:val="none"/>
        </w:rPr>
        <w:t xml:space="preserve">项目名称：</w:t>
      </w:r>
      <w:bookmarkEnd w:id="0"/>
      <w:r>
        <w:rPr>
          <w:color w:val="000000" w:themeColor="text1"/>
        </w:rPr>
      </w:r>
      <w:bookmarkEnd w:id="1"/>
      <w:r>
        <w:rPr>
          <w:rFonts w:hint="eastAsia" w:ascii="宋体" w:hAnsi="宋体" w:eastAsia="宋体" w:cs="宋体"/>
          <w:b/>
          <w:color w:val="000000" w:themeColor="text1"/>
          <w:sz w:val="32"/>
          <w:szCs w:val="32"/>
          <w:highlight w:val="none"/>
          <w:lang w:eastAsia="zh-CN"/>
        </w:rPr>
        <w:t xml:space="preserve">省级在线精品课程培育建设技术服务项目</w:t>
      </w:r>
      <w:r>
        <w:rPr>
          <w:color w:val="000000" w:themeColor="text1"/>
        </w:rPr>
      </w:r>
    </w:p>
    <w:p>
      <w:pPr>
        <w:pStyle w:val="1252"/>
        <w:ind w:firstLine="0"/>
        <w:jc w:val="center"/>
        <w:spacing w:before="0" w:after="0"/>
        <w:shd w:val="clear" w:color="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标书编号：</w:t>
      </w:r>
      <w:r>
        <w:rPr>
          <w:rFonts w:hint="eastAsia" w:ascii="宋体" w:hAnsi="宋体" w:eastAsia="宋体" w:cs="宋体"/>
          <w:b/>
          <w:color w:val="000000" w:themeColor="text1"/>
          <w:sz w:val="32"/>
          <w:szCs w:val="32"/>
          <w:highlight w:val="none"/>
          <w:lang w:val="en-US" w:eastAsia="zh-CN"/>
        </w:rPr>
        <w:t xml:space="preserve">JSZC-320582-ZZHX-G2024-0018</w:t>
      </w:r>
      <w:r>
        <w:rPr>
          <w:color w:val="000000" w:themeColor="text1"/>
        </w:rPr>
      </w:r>
    </w:p>
    <w:p>
      <w:pPr>
        <w:pStyle w:val="1252"/>
        <w:ind w:firstLine="0"/>
        <w:jc w:val="center"/>
        <w:spacing w:before="0" w:after="0"/>
        <w:shd w:val="clear" w:color="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项目属性：服务类</w:t>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252"/>
        <w:ind w:firstLine="0"/>
        <w:jc w:val="center"/>
        <w:spacing w:before="0" w:after="0"/>
        <w:shd w:val="clear" w:color="auto"/>
        <w:rPr>
          <w:rFonts w:hint="eastAsia" w:ascii="宋体" w:hAnsi="宋体" w:eastAsia="宋体" w:cs="宋体"/>
          <w:b/>
          <w:color w:val="000000" w:themeColor="text1"/>
          <w:sz w:val="32"/>
          <w:szCs w:val="32"/>
          <w:highlight w:val="none"/>
        </w:rPr>
      </w:pPr>
      <w:r>
        <w:rPr>
          <w:color w:val="000000" w:themeColor="text1"/>
        </w:rPr>
      </w:r>
      <w:bookmarkStart w:id="3" w:name="_Toc8885"/>
      <w:r>
        <w:rPr>
          <w:color w:val="000000" w:themeColor="text1"/>
        </w:rPr>
      </w:r>
      <w:bookmarkStart w:id="4" w:name="_Toc479"/>
      <w:r>
        <w:rPr>
          <w:color w:val="000000" w:themeColor="text1"/>
        </w:rPr>
      </w:r>
      <w:bookmarkStart w:id="5" w:name="EB8ecef8d8d20b42199abb5fc67b67d8bb"/>
      <w:r>
        <w:rPr>
          <w:color w:val="000000" w:themeColor="text1"/>
        </w:rPr>
      </w:r>
      <w:bookmarkStart w:id="6" w:name="_Toc31894"/>
      <w:r>
        <w:rPr>
          <w:rFonts w:hint="eastAsia" w:ascii="宋体" w:hAnsi="宋体" w:eastAsia="宋体" w:cs="宋体"/>
          <w:b/>
          <w:color w:val="000000" w:themeColor="text1"/>
          <w:sz w:val="32"/>
          <w:szCs w:val="32"/>
          <w:highlight w:val="none"/>
        </w:rPr>
        <w:t xml:space="preserve">苏州政合信咨询管理服务有限公司</w:t>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rPr>
          <w:color w:val="000000" w:themeColor="text1"/>
        </w:rPr>
      </w:r>
    </w:p>
    <w:p>
      <w:pPr>
        <w:pStyle w:val="1252"/>
        <w:ind w:firstLine="0"/>
        <w:jc w:val="center"/>
        <w:shd w:val="clear" w:color="auto"/>
        <w:rPr>
          <w:rFonts w:hint="eastAsia" w:ascii="宋体" w:hAnsi="宋体" w:eastAsia="宋体" w:cs="宋体"/>
          <w:b/>
          <w:bCs/>
          <w:color w:val="000000" w:themeColor="text1"/>
          <w:sz w:val="32"/>
          <w:highlight w:val="none"/>
        </w:rPr>
      </w:pPr>
      <w:r>
        <w:rPr>
          <w:color w:val="000000" w:themeColor="text1"/>
        </w:rPr>
      </w:r>
      <w:bookmarkStart w:id="7" w:name="EB52307051e0d04806912e5842f73c8551"/>
      <w:r>
        <w:rPr>
          <w:rFonts w:hint="eastAsia" w:ascii="宋体" w:hAnsi="宋体" w:eastAsia="宋体" w:cs="宋体"/>
          <w:b/>
          <w:bCs/>
          <w:color w:val="000000" w:themeColor="text1"/>
          <w:sz w:val="32"/>
          <w:highlight w:val="none"/>
        </w:rPr>
        <w:t xml:space="preserve">2024年</w:t>
      </w:r>
      <w:r>
        <w:rPr>
          <w:rFonts w:hint="eastAsia" w:ascii="宋体" w:hAnsi="宋体" w:cs="宋体"/>
          <w:b/>
          <w:bCs/>
          <w:color w:val="000000" w:themeColor="text1"/>
          <w:sz w:val="32"/>
          <w:highlight w:val="none"/>
          <w:lang w:val="en-US" w:eastAsia="zh-CN"/>
        </w:rPr>
        <w:t xml:space="preserve">11</w:t>
      </w:r>
      <w:r>
        <w:rPr>
          <w:rFonts w:hint="eastAsia" w:ascii="宋体" w:hAnsi="宋体" w:eastAsia="宋体" w:cs="宋体"/>
          <w:b/>
          <w:bCs/>
          <w:color w:val="000000" w:themeColor="text1"/>
          <w:sz w:val="32"/>
          <w:highlight w:val="none"/>
        </w:rPr>
        <w:t xml:space="preserve">月</w:t>
      </w:r>
      <w:r>
        <w:rPr>
          <w:rFonts w:hint="eastAsia" w:ascii="宋体" w:hAnsi="宋体" w:cs="宋体"/>
          <w:b/>
          <w:bCs/>
          <w:color w:val="000000" w:themeColor="text1"/>
          <w:sz w:val="32"/>
          <w:highlight w:val="none"/>
          <w:lang w:val="en-US" w:eastAsia="zh-CN"/>
        </w:rPr>
        <w:t xml:space="preserve">06</w:t>
      </w:r>
      <w:r>
        <w:rPr>
          <w:rFonts w:hint="eastAsia" w:ascii="宋体" w:hAnsi="宋体" w:eastAsia="宋体" w:cs="宋体"/>
          <w:b/>
          <w:bCs/>
          <w:color w:val="000000" w:themeColor="text1"/>
          <w:sz w:val="32"/>
          <w:highlight w:val="none"/>
        </w:rPr>
        <w:t xml:space="preserve">日</w:t>
      </w:r>
      <w:bookmarkEnd w:id="7"/>
      <w:r>
        <w:rPr>
          <w:color w:val="000000" w:themeColor="text1"/>
        </w:rPr>
      </w:r>
      <w:r>
        <w:rPr>
          <w:color w:val="000000" w:themeColor="text1"/>
        </w:rPr>
      </w:r>
    </w:p>
    <w:p>
      <w:pPr>
        <w:spacing w:before="120" w:after="120" w:line="360" w:lineRule="auto"/>
        <w:shd w:val="clear" w:color="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1254"/>
        <w:shd w:val="clear" w:color="auto"/>
        <w:rPr>
          <w:rFonts w:hint="eastAsia" w:ascii="宋体" w:hAnsi="宋体" w:eastAsia="宋体" w:cs="宋体"/>
          <w:color w:val="000000" w:themeColor="text1"/>
          <w:highlight w:val="none"/>
        </w:rPr>
        <w:sectPr>
          <w:headerReference w:type="default" r:id="rId8"/>
          <w:footerReference w:type="even" r:id="rId24"/>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olor w:val="000000" w:themeColor="text1"/>
          <w:highlight w:val="none"/>
        </w:rPr>
      </w:r>
      <w:r>
        <w:rPr>
          <w:color w:val="000000" w:themeColor="text1"/>
        </w:rPr>
      </w:r>
    </w:p>
    <w:p>
      <w:pPr>
        <w:jc w:val="center"/>
        <w:keepLines w:val="0"/>
        <w:keepNext w:val="0"/>
        <w:pageBreakBefore w:val="0"/>
        <w:spacing w:before="181" w:after="181"/>
        <w:shd w:val="clear" w:color="auto"/>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t xml:space="preserve">总  目  录</w:t>
      </w:r>
      <w:r>
        <w:rPr>
          <w:color w:val="000000" w:themeColor="text1"/>
        </w:rPr>
      </w:r>
    </w:p>
    <w:p>
      <w:pPr>
        <w:pStyle w:val="1084"/>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TOC \o "1-2" \h \z \u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_Toc14748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第一章  投标邀请</w:t>
      </w:r>
      <w:r>
        <w:rPr>
          <w:rFonts w:hint="eastAsia" w:ascii="宋体" w:hAnsi="宋体" w:eastAsia="宋体" w:cs="宋体"/>
          <w:b/>
          <w:bCs/>
          <w:color w:val="000000" w:themeColor="text1"/>
          <w:sz w:val="28"/>
          <w:szCs w:val="28"/>
          <w:highlight w:val="none"/>
        </w:rPr>
        <w:tab/>
      </w: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PAGEREF _Toc14748 \h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1</w:t>
      </w:r>
      <w:r>
        <w:rPr>
          <w:rFonts w:hint="eastAsia" w:ascii="宋体" w:hAnsi="宋体" w:eastAsia="宋体" w:cs="宋体"/>
          <w:b/>
          <w:bCs/>
          <w:color w:val="000000" w:themeColor="text1"/>
          <w:sz w:val="28"/>
          <w:szCs w:val="28"/>
          <w:highlight w:val="none"/>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_Toc20389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项目概况</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_Toc20389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_Toc2761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一、项目基本情况</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_Toc2761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_Toc2898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二、申请人的资格要求</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_Toc2898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_Toc14026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三、获取招标文件</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_Toc14026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_Toc9301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四、提交投标文件截止时间、开标时间和地点</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_Toc9301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_Toc26185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五、公告期限</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_Toc26185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_Toc12641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六、其他补充事宜</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_Toc12641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_Toc19250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七、对本次招标提出询问，请按以下方式联系</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_Toc19250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4</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84"/>
        <w:keepLines w:val="0"/>
        <w:keepNext w:val="0"/>
        <w:pageBreakBefore w:val="0"/>
        <w:spacing w:line="440" w:lineRule="exact"/>
        <w:shd w:val="clear" w:color="auto"/>
        <w:widowControl w:val="off"/>
        <w:tabs>
          <w:tab w:val="right" w:pos="9746" w:leader="dot"/>
        </w:tabs>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_Toc17062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第二章  投标人须知</w:t>
      </w:r>
      <w:r>
        <w:rPr>
          <w:rFonts w:hint="eastAsia" w:ascii="宋体" w:hAnsi="宋体" w:eastAsia="宋体" w:cs="宋体"/>
          <w:b/>
          <w:bCs/>
          <w:color w:val="000000" w:themeColor="text1"/>
          <w:sz w:val="28"/>
          <w:szCs w:val="28"/>
          <w:highlight w:val="none"/>
        </w:rPr>
        <w:tab/>
      </w: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PAGEREF _Toc17062 \h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6</w:t>
      </w:r>
      <w:r>
        <w:rPr>
          <w:rFonts w:hint="eastAsia" w:ascii="宋体" w:hAnsi="宋体" w:eastAsia="宋体" w:cs="宋体"/>
          <w:b/>
          <w:bCs/>
          <w:color w:val="000000" w:themeColor="text1"/>
          <w:sz w:val="28"/>
          <w:szCs w:val="28"/>
          <w:highlight w:val="none"/>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_Toc11008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一、总则</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_Toc11008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6</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_Toc28031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二、招标文件</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_Toc28031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7</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_Toc15434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三、投标文件的编制</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_Toc15434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7</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_Toc12867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四、投标文件的制作、上传、递交</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_Toc12867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10</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_Toc31163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五、开标与评标</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_Toc31163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10</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_Toc30167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六、定标</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_Toc30167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15</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_Toc24038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bCs/>
          <w:color w:val="000000" w:themeColor="text1"/>
          <w:sz w:val="28"/>
          <w:szCs w:val="28"/>
          <w:highlight w:val="none"/>
        </w:rPr>
        <w:t xml:space="preserve">七、授予合同</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_Toc24038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17</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84"/>
        <w:keepLines w:val="0"/>
        <w:keepNext w:val="0"/>
        <w:pageBreakBefore w:val="0"/>
        <w:spacing w:line="440" w:lineRule="exact"/>
        <w:shd w:val="clear" w:color="auto"/>
        <w:widowControl w:val="off"/>
        <w:tabs>
          <w:tab w:val="right" w:pos="9746" w:leader="dot"/>
        </w:tabs>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_Toc21697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第三章 合同条款及格式</w:t>
      </w:r>
      <w:r>
        <w:rPr>
          <w:rFonts w:hint="eastAsia" w:ascii="宋体" w:hAnsi="宋体" w:eastAsia="宋体" w:cs="宋体"/>
          <w:b/>
          <w:bCs/>
          <w:color w:val="000000" w:themeColor="text1"/>
          <w:sz w:val="28"/>
          <w:szCs w:val="28"/>
          <w:highlight w:val="none"/>
        </w:rPr>
        <w:tab/>
      </w: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PAGEREF _Toc21697 \h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18</w:t>
      </w:r>
      <w:r>
        <w:rPr>
          <w:rFonts w:hint="eastAsia" w:ascii="宋体" w:hAnsi="宋体" w:eastAsia="宋体" w:cs="宋体"/>
          <w:b/>
          <w:bCs/>
          <w:color w:val="000000" w:themeColor="text1"/>
          <w:sz w:val="28"/>
          <w:szCs w:val="28"/>
          <w:highlight w:val="none"/>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_Toc22158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一、服务内容</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_Toc22158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18</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_Toc957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二、合同金额</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_Toc957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18</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_Toc29531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三、履约保证金</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_Toc29531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18</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_Toc21039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四、转包或分包</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_Toc21039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_Toc13080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五、服务期限</w:t>
      </w:r>
      <w:r>
        <w:rPr>
          <w:rFonts w:hint="eastAsia" w:ascii="宋体" w:hAnsi="宋体" w:eastAsia="宋体" w:cs="宋体"/>
          <w:color w:val="000000" w:themeColor="text1"/>
          <w:sz w:val="28"/>
          <w:szCs w:val="28"/>
          <w:highlight w:val="none"/>
          <w:lang w:val="en-US" w:eastAsia="zh-CN"/>
        </w:rPr>
        <w:t xml:space="preserve">及服务地点</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_Toc13080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_Toc17633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六、货款支付</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_Toc17633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_Toc11237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七、税</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_Toc11237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_Toc13294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八、管理事项</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_Toc13294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_Toc28168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九、双方权利义务</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_Toc28168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_Toc27849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十、服务质量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_Toc27849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20</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_Toc15942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十一、违约责任</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_Toc15942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20</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_Toc8643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十二、不可抗力事件处理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_Toc8643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20</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_Toc27616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十三、诉讼</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_Toc27616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20</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_Toc31358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十四、合同其他文件</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_Toc31358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20</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_Toc26544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十五、合同生效及其它</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_Toc26544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84"/>
        <w:keepLines w:val="0"/>
        <w:keepNext w:val="0"/>
        <w:pageBreakBefore w:val="0"/>
        <w:spacing w:line="440" w:lineRule="exact"/>
        <w:shd w:val="clear" w:color="auto"/>
        <w:widowControl w:val="off"/>
        <w:tabs>
          <w:tab w:val="right" w:pos="9746" w:leader="dot"/>
        </w:tabs>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_Toc29994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第四章 项目需求</w:t>
      </w:r>
      <w:r>
        <w:rPr>
          <w:rFonts w:hint="eastAsia" w:ascii="宋体" w:hAnsi="宋体" w:eastAsia="宋体" w:cs="宋体"/>
          <w:b/>
          <w:bCs/>
          <w:color w:val="000000" w:themeColor="text1"/>
          <w:sz w:val="28"/>
          <w:szCs w:val="28"/>
          <w:highlight w:val="none"/>
        </w:rPr>
        <w:tab/>
      </w: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PAGEREF _Toc29994 \h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22</w:t>
      </w:r>
      <w:r>
        <w:rPr>
          <w:rFonts w:hint="eastAsia" w:ascii="宋体" w:hAnsi="宋体" w:eastAsia="宋体" w:cs="宋体"/>
          <w:b/>
          <w:bCs/>
          <w:color w:val="000000" w:themeColor="text1"/>
          <w:sz w:val="28"/>
          <w:szCs w:val="28"/>
          <w:highlight w:val="none"/>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_Toc11514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一、清单</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_Toc11514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_Toc1669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二、技术要求</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_Toc1669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23</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_Toc20965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三、商务条款</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_Toc20965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29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_Toc5869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lang w:val="en-US" w:eastAsia="zh-CN"/>
        </w:rPr>
        <w:t xml:space="preserve">四、其他部分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_Toc5869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30</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84"/>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_Toc1224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第五章 评标方法与评标标准</w:t>
      </w:r>
      <w:r>
        <w:rPr>
          <w:rFonts w:hint="eastAsia" w:ascii="宋体" w:hAnsi="宋体" w:eastAsia="宋体" w:cs="宋体"/>
          <w:b/>
          <w:bCs/>
          <w:color w:val="000000" w:themeColor="text1"/>
          <w:sz w:val="28"/>
          <w:szCs w:val="28"/>
          <w:highlight w:val="none"/>
        </w:rPr>
        <w:tab/>
      </w: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PAGEREF _Toc1224 \h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32</w:t>
      </w:r>
      <w:r>
        <w:rPr>
          <w:rFonts w:hint="eastAsia" w:ascii="宋体" w:hAnsi="宋体" w:eastAsia="宋体" w:cs="宋体"/>
          <w:b/>
          <w:bCs/>
          <w:color w:val="000000" w:themeColor="text1"/>
          <w:sz w:val="28"/>
          <w:szCs w:val="28"/>
          <w:highlight w:val="none"/>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_Toc11536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一、评标方法与定标原则</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_Toc11536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_Toc9373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olor w:val="000000" w:themeColor="text1"/>
          <w:spacing w:val="0"/>
          <w:sz w:val="28"/>
          <w:szCs w:val="28"/>
          <w:highlight w:val="none"/>
        </w:rPr>
        <w:t xml:space="preserve">二、评标标准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_Toc9373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84"/>
        <w:keepLines w:val="0"/>
        <w:keepNext w:val="0"/>
        <w:pageBreakBefore w:val="0"/>
        <w:spacing w:line="440" w:lineRule="exact"/>
        <w:shd w:val="clear" w:color="auto"/>
        <w:widowControl w:val="off"/>
        <w:tabs>
          <w:tab w:val="right" w:pos="9746" w:leader="dot"/>
        </w:tabs>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HYPERLINK \l _Toc23286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第六章 投标文件格式</w:t>
      </w:r>
      <w:r>
        <w:rPr>
          <w:rFonts w:hint="eastAsia" w:ascii="宋体" w:hAnsi="宋体" w:eastAsia="宋体" w:cs="宋体"/>
          <w:b/>
          <w:bCs/>
          <w:color w:val="000000" w:themeColor="text1"/>
          <w:sz w:val="28"/>
          <w:szCs w:val="28"/>
          <w:highlight w:val="none"/>
        </w:rPr>
        <w:tab/>
      </w:r>
      <w:r>
        <w:rPr>
          <w:rFonts w:hint="eastAsia" w:ascii="宋体" w:hAnsi="宋体" w:eastAsia="宋体" w:cs="宋体"/>
          <w:b/>
          <w:bCs/>
          <w:color w:val="000000" w:themeColor="text1"/>
          <w:sz w:val="28"/>
          <w:szCs w:val="28"/>
          <w:highlight w:val="none"/>
        </w:rPr>
        <w:fldChar w:fldCharType="begin"/>
      </w:r>
      <w:r>
        <w:rPr>
          <w:rFonts w:hint="eastAsia" w:ascii="宋体" w:hAnsi="宋体" w:eastAsia="宋体" w:cs="宋体"/>
          <w:b/>
          <w:bCs/>
          <w:color w:val="000000" w:themeColor="text1"/>
          <w:sz w:val="28"/>
          <w:szCs w:val="28"/>
          <w:highlight w:val="none"/>
        </w:rPr>
        <w:instrText xml:space="preserve"> PAGEREF _Toc23286 \h </w:instrText>
      </w:r>
      <w:r>
        <w:rPr>
          <w:rFonts w:hint="eastAsia" w:ascii="宋体" w:hAnsi="宋体" w:eastAsia="宋体" w:cs="宋体"/>
          <w:b/>
          <w:bCs/>
          <w:color w:val="000000" w:themeColor="text1"/>
          <w:sz w:val="28"/>
          <w:szCs w:val="28"/>
          <w:highlight w:val="none"/>
        </w:rPr>
        <w:fldChar w:fldCharType="separate"/>
      </w:r>
      <w:r>
        <w:rPr>
          <w:rFonts w:hint="eastAsia" w:ascii="宋体" w:hAnsi="宋体" w:eastAsia="宋体" w:cs="宋体"/>
          <w:b/>
          <w:bCs/>
          <w:color w:val="000000" w:themeColor="text1"/>
          <w:sz w:val="28"/>
          <w:szCs w:val="28"/>
          <w:highlight w:val="none"/>
        </w:rPr>
        <w:t xml:space="preserve">35</w:t>
      </w:r>
      <w:r>
        <w:rPr>
          <w:rFonts w:hint="eastAsia" w:ascii="宋体" w:hAnsi="宋体" w:eastAsia="宋体" w:cs="宋体"/>
          <w:b/>
          <w:bCs/>
          <w:color w:val="000000" w:themeColor="text1"/>
          <w:sz w:val="28"/>
          <w:szCs w:val="28"/>
          <w:highlight w:val="none"/>
        </w:rPr>
        <w:fldChar w:fldCharType="end"/>
      </w:r>
      <w:r>
        <w:rPr>
          <w:rFonts w:hint="eastAsia" w:ascii="宋体" w:hAnsi="宋体" w:eastAsia="宋体" w:cs="宋体"/>
          <w:b/>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_Toc22111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rPr>
        <w:t xml:space="preserve">一、封面</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_Toc22111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36</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_Toc26742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rPr>
        <w:t xml:space="preserve">二、投标函格式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_Toc26742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37</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_Toc17960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rPr>
        <w:t xml:space="preserve">三、开标一览表（优惠率）</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_Toc17960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38</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_Toc20065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rPr>
        <w:t xml:space="preserve">四、资格证明文件</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_Toc20065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39</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_Toc31287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rPr>
        <w:t xml:space="preserve">五</w:t>
      </w:r>
      <w:r>
        <w:rPr>
          <w:rFonts w:hint="eastAsia" w:ascii="宋体" w:hAnsi="宋体" w:eastAsia="宋体" w:cs="宋体"/>
          <w:caps w:val="0"/>
          <w:smallCaps w:val="0"/>
          <w:color w:val="000000" w:themeColor="text1"/>
          <w:spacing w:val="0"/>
          <w:sz w:val="28"/>
          <w:szCs w:val="28"/>
          <w:highlight w:val="none"/>
          <w:shd w:val="clear" w:color="auto" w:fill="auto"/>
        </w:rPr>
        <w:t xml:space="preserve">、经费测算明细表</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_Toc31287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53</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_Toc28641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rPr>
        <w:t xml:space="preserve">六</w:t>
      </w:r>
      <w:r>
        <w:rPr>
          <w:rFonts w:hint="eastAsia" w:ascii="宋体" w:hAnsi="宋体" w:eastAsia="宋体" w:cs="宋体"/>
          <w:caps w:val="0"/>
          <w:smallCaps w:val="0"/>
          <w:color w:val="000000" w:themeColor="text1"/>
          <w:spacing w:val="0"/>
          <w:sz w:val="28"/>
          <w:szCs w:val="28"/>
          <w:highlight w:val="none"/>
          <w:shd w:val="clear" w:color="auto" w:fill="auto"/>
        </w:rPr>
        <w:t xml:space="preserve">、第四章项目需求中实质性要求响应对照表</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_Toc28641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54</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_Toc3924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rPr>
        <w:t xml:space="preserve">七</w:t>
      </w:r>
      <w:r>
        <w:rPr>
          <w:rFonts w:hint="eastAsia" w:ascii="宋体" w:hAnsi="宋体" w:eastAsia="宋体" w:cs="宋体"/>
          <w:caps w:val="0"/>
          <w:smallCaps w:val="0"/>
          <w:color w:val="000000" w:themeColor="text1"/>
          <w:spacing w:val="0"/>
          <w:sz w:val="28"/>
          <w:szCs w:val="28"/>
          <w:highlight w:val="none"/>
          <w:shd w:val="clear" w:color="auto" w:fill="auto"/>
        </w:rPr>
        <w:t xml:space="preserve">、服务方案</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_Toc3924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55</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_Toc11222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rPr>
        <w:t xml:space="preserve">八</w:t>
      </w:r>
      <w:r>
        <w:rPr>
          <w:rFonts w:hint="eastAsia" w:ascii="宋体" w:hAnsi="宋体" w:eastAsia="宋体" w:cs="宋体"/>
          <w:caps w:val="0"/>
          <w:smallCaps w:val="0"/>
          <w:color w:val="000000" w:themeColor="text1"/>
          <w:spacing w:val="0"/>
          <w:sz w:val="28"/>
          <w:szCs w:val="28"/>
          <w:highlight w:val="none"/>
          <w:shd w:val="clear" w:color="auto" w:fill="auto"/>
        </w:rPr>
        <w:t xml:space="preserve">、投标人情况介绍</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_Toc11222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56</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_Toc12588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rPr>
        <w:t xml:space="preserve">九</w:t>
      </w:r>
      <w:r>
        <w:rPr>
          <w:rFonts w:hint="eastAsia" w:ascii="宋体" w:hAnsi="宋体" w:eastAsia="宋体" w:cs="宋体"/>
          <w:caps w:val="0"/>
          <w:smallCaps w:val="0"/>
          <w:color w:val="000000" w:themeColor="text1"/>
          <w:spacing w:val="0"/>
          <w:sz w:val="28"/>
          <w:szCs w:val="28"/>
          <w:highlight w:val="none"/>
          <w:shd w:val="clear" w:color="auto" w:fill="auto"/>
        </w:rPr>
        <w:t xml:space="preserve">、技术</w:t>
      </w:r>
      <w:r>
        <w:rPr>
          <w:rFonts w:hint="eastAsia" w:ascii="宋体" w:hAnsi="宋体" w:eastAsia="宋体" w:cs="宋体"/>
          <w:caps w:val="0"/>
          <w:smallCaps w:val="0"/>
          <w:color w:val="000000" w:themeColor="text1"/>
          <w:spacing w:val="0"/>
          <w:sz w:val="28"/>
          <w:szCs w:val="28"/>
          <w:highlight w:val="none"/>
          <w:shd w:val="clear" w:color="auto" w:fill="auto"/>
          <w:lang w:val="en-US" w:eastAsia="zh-CN"/>
        </w:rPr>
        <w:t xml:space="preserve">要求</w:t>
      </w:r>
      <w:r>
        <w:rPr>
          <w:rFonts w:hint="eastAsia" w:ascii="宋体" w:hAnsi="宋体" w:eastAsia="宋体" w:cs="宋体"/>
          <w:caps w:val="0"/>
          <w:smallCaps w:val="0"/>
          <w:color w:val="000000" w:themeColor="text1"/>
          <w:spacing w:val="0"/>
          <w:sz w:val="28"/>
          <w:szCs w:val="28"/>
          <w:highlight w:val="none"/>
          <w:shd w:val="clear" w:color="auto" w:fill="auto"/>
        </w:rPr>
        <w:t xml:space="preserve">响应及偏离表</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_Toc12588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61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_Toc28230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rPr>
        <w:t xml:space="preserve">十、商务条款响应及偏离表</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_Toc28230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62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pStyle w:val="1090"/>
        <w:keepLines w:val="0"/>
        <w:keepNext w:val="0"/>
        <w:pageBreakBefore w:val="0"/>
        <w:spacing w:line="440" w:lineRule="exact"/>
        <w:shd w:val="clear" w:color="auto"/>
        <w:widowControl w:val="off"/>
        <w:tabs>
          <w:tab w:val="right" w:pos="9746" w:leader="dot"/>
        </w:tabs>
        <w:rPr>
          <w:rFonts w:hint="eastAsia"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fldChar w:fldCharType="begin"/>
      </w:r>
      <w:r>
        <w:rPr>
          <w:rFonts w:hint="eastAsia" w:ascii="宋体" w:hAnsi="宋体" w:eastAsia="宋体" w:cs="宋体"/>
          <w:bCs/>
          <w:color w:val="000000" w:themeColor="text1"/>
          <w:sz w:val="28"/>
          <w:szCs w:val="28"/>
          <w:highlight w:val="none"/>
        </w:rPr>
        <w:instrText xml:space="preserve"> HYPERLINK \l _Toc30353 </w:instrText>
      </w:r>
      <w:r>
        <w:rPr>
          <w:rFonts w:hint="eastAsia" w:ascii="宋体" w:hAnsi="宋体" w:eastAsia="宋体" w:cs="宋体"/>
          <w:bCs/>
          <w:color w:val="000000" w:themeColor="text1"/>
          <w:sz w:val="28"/>
          <w:szCs w:val="28"/>
          <w:highlight w:val="none"/>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rPr>
        <w:t xml:space="preserve">十</w:t>
      </w:r>
      <w:r>
        <w:rPr>
          <w:rFonts w:hint="eastAsia" w:ascii="宋体" w:hAnsi="宋体" w:eastAsia="宋体" w:cs="宋体"/>
          <w:caps w:val="0"/>
          <w:smallCaps w:val="0"/>
          <w:color w:val="000000" w:themeColor="text1"/>
          <w:spacing w:val="0"/>
          <w:sz w:val="28"/>
          <w:szCs w:val="28"/>
          <w:highlight w:val="none"/>
          <w:shd w:val="clear" w:color="auto" w:fill="auto"/>
          <w:lang w:val="en-US"/>
        </w:rPr>
        <w:t xml:space="preserve">一</w:t>
      </w:r>
      <w:r>
        <w:rPr>
          <w:rFonts w:hint="eastAsia" w:ascii="宋体" w:hAnsi="宋体" w:eastAsia="宋体" w:cs="宋体"/>
          <w:caps w:val="0"/>
          <w:smallCaps w:val="0"/>
          <w:color w:val="000000" w:themeColor="text1"/>
          <w:spacing w:val="0"/>
          <w:sz w:val="28"/>
          <w:szCs w:val="28"/>
          <w:highlight w:val="none"/>
          <w:shd w:val="clear" w:color="auto" w:fill="auto"/>
        </w:rPr>
        <w:t xml:space="preserve">、其他材料</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_Toc30353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63</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bCs/>
          <w:color w:val="000000" w:themeColor="text1"/>
          <w:sz w:val="28"/>
          <w:szCs w:val="28"/>
          <w:highlight w:val="none"/>
        </w:rPr>
        <w:fldChar w:fldCharType="end"/>
      </w:r>
      <w:r>
        <w:rPr>
          <w:color w:val="000000" w:themeColor="text1"/>
        </w:rPr>
      </w:r>
    </w:p>
    <w:p>
      <w:pPr>
        <w:keepLines w:val="0"/>
        <w:keepNext w:val="0"/>
        <w:pageBreakBefore w:val="0"/>
        <w:spacing w:line="440" w:lineRule="exact"/>
        <w:shd w:val="clear" w:color="auto"/>
        <w:widowControl w:val="off"/>
        <w:tabs>
          <w:tab w:val="left" w:pos="1440" w:leader="none"/>
        </w:tabs>
        <w:rPr>
          <w:rFonts w:hint="eastAsia" w:ascii="宋体" w:hAnsi="宋体" w:eastAsia="宋体" w:cs="宋体"/>
          <w:b/>
          <w:bCs/>
          <w:color w:val="000000" w:themeColor="text1"/>
          <w:sz w:val="28"/>
          <w:szCs w:val="28"/>
          <w:highlight w:val="none"/>
        </w:rPr>
        <w:sectPr>
          <w:headerReference w:type="first" r:id="rId9"/>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bCs/>
          <w:color w:val="000000" w:themeColor="text1"/>
          <w:sz w:val="28"/>
          <w:szCs w:val="28"/>
          <w:highlight w:val="none"/>
        </w:rPr>
        <w:fldChar w:fldCharType="end"/>
      </w:r>
      <w:r>
        <w:rPr>
          <w:color w:val="000000" w:themeColor="text1"/>
        </w:rPr>
      </w:r>
    </w:p>
    <w:p>
      <w:pPr>
        <w:pStyle w:val="1255"/>
        <w:spacing w:before="313" w:after="313"/>
        <w:shd w:val="clear" w:color="auto"/>
        <w:rPr>
          <w:rFonts w:hint="eastAsia" w:ascii="宋体" w:hAnsi="宋体" w:eastAsia="宋体" w:cs="宋体"/>
          <w:color w:val="000000" w:themeColor="text1"/>
          <w:highlight w:val="none"/>
        </w:rPr>
      </w:pPr>
      <w:r>
        <w:rPr>
          <w:color w:val="000000" w:themeColor="text1"/>
        </w:rPr>
      </w:r>
      <w:bookmarkStart w:id="8" w:name="_Toc38368118"/>
      <w:r>
        <w:rPr>
          <w:color w:val="000000" w:themeColor="text1"/>
        </w:rPr>
      </w:r>
      <w:bookmarkStart w:id="9" w:name="_Toc35266018"/>
      <w:r>
        <w:rPr>
          <w:color w:val="000000" w:themeColor="text1"/>
        </w:rPr>
      </w:r>
      <w:bookmarkStart w:id="10" w:name="_Toc54615237"/>
      <w:r>
        <w:rPr>
          <w:color w:val="000000" w:themeColor="text1"/>
        </w:rPr>
      </w:r>
      <w:bookmarkStart w:id="11" w:name="_Toc10560"/>
      <w:r>
        <w:rPr>
          <w:color w:val="000000" w:themeColor="text1"/>
        </w:rPr>
      </w:r>
      <w:bookmarkStart w:id="12" w:name="_Toc30062"/>
      <w:r>
        <w:rPr>
          <w:color w:val="000000" w:themeColor="text1"/>
        </w:rPr>
      </w:r>
      <w:bookmarkStart w:id="13" w:name="_Toc11775"/>
      <w:r>
        <w:rPr>
          <w:color w:val="000000" w:themeColor="text1"/>
        </w:rPr>
      </w:r>
      <w:bookmarkStart w:id="14" w:name="_Toc14748"/>
      <w:r>
        <w:rPr>
          <w:rFonts w:hint="eastAsia" w:ascii="宋体" w:hAnsi="宋体" w:eastAsia="宋体" w:cs="宋体"/>
          <w:color w:val="000000" w:themeColor="text1"/>
          <w:highlight w:val="none"/>
        </w:rPr>
        <w:t xml:space="preserve">第一章  投标邀请</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bookmarkStart w:id="15" w:name="_Toc120614211"/>
      <w:r>
        <w:rPr>
          <w:color w:val="000000" w:themeColor="text1"/>
        </w:rPr>
      </w:r>
      <w:r>
        <w:rPr>
          <w:color w:val="000000" w:themeColor="text1"/>
        </w:rPr>
      </w:r>
    </w:p>
    <w:tbl>
      <w:tblPr>
        <w:tblStyle w:val="12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5000" w:type="pct"/>
            <w:textDirection w:val="lrTb"/>
            <w:noWrap/>
          </w:tcPr>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16" w:name="_Toc20389"/>
            <w:r>
              <w:rPr>
                <w:rFonts w:hint="eastAsia" w:ascii="宋体" w:hAnsi="宋体" w:eastAsia="宋体" w:cs="宋体"/>
                <w:b/>
                <w:bCs/>
                <w:color w:val="000000" w:themeColor="text1"/>
                <w:sz w:val="28"/>
                <w:szCs w:val="28"/>
                <w:highlight w:val="none"/>
              </w:rPr>
              <w:t xml:space="preserve">项目概况</w:t>
            </w:r>
            <w:bookmarkEnd w:id="16"/>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省级在线精品课程培育建设技术服务项目</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eastAsia="zh-CN"/>
              </w:rPr>
              <w:t xml:space="preserve">JSZC-320582-ZZHX-G2024-0018 </w:t>
            </w:r>
            <w:r>
              <w:rPr>
                <w:rFonts w:hint="eastAsia" w:ascii="宋体" w:hAnsi="宋体" w:eastAsia="宋体" w:cs="宋体"/>
                <w:color w:val="000000" w:themeColor="text1"/>
                <w:sz w:val="24"/>
                <w:szCs w:val="24"/>
                <w:highlight w:val="none"/>
              </w:rPr>
              <w:t xml:space="preserve">招标项目的潜在投标人应在苏采云政府采购一体化平台（网址：http://jszfcg.jsczt.cn/）获取招标文件，并于2024-</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27 </w:t>
            </w:r>
            <w:r>
              <w:rPr>
                <w:rFonts w:hint="eastAsia" w:ascii="宋体" w:hAnsi="宋体" w:eastAsia="宋体" w:cs="宋体"/>
                <w:color w:val="000000" w:themeColor="text1"/>
                <w:sz w:val="24"/>
                <w:szCs w:val="24"/>
                <w:highlight w:val="none"/>
                <w:lang w:val="en-US" w:eastAsia="zh-CN"/>
              </w:rPr>
              <w:t xml:space="preserve">14:00</w:t>
            </w:r>
            <w:r>
              <w:rPr>
                <w:rFonts w:hint="eastAsia" w:ascii="宋体" w:hAnsi="宋体" w:eastAsia="宋体" w:cs="宋体"/>
                <w:color w:val="000000" w:themeColor="text1"/>
                <w:sz w:val="24"/>
                <w:szCs w:val="24"/>
                <w:highlight w:val="none"/>
              </w:rPr>
              <w:t xml:space="preserve">（北京时间）前递交投标文件。</w:t>
            </w:r>
            <w:r>
              <w:rPr>
                <w:color w:val="000000" w:themeColor="text1"/>
              </w:rPr>
            </w:r>
          </w:p>
        </w:tc>
      </w:tr>
    </w:tbl>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17" w:name="_Toc570"/>
      <w:r>
        <w:rPr>
          <w:color w:val="000000" w:themeColor="text1"/>
        </w:rPr>
      </w:r>
      <w:bookmarkStart w:id="18" w:name="_Toc10612"/>
      <w:r>
        <w:rPr>
          <w:color w:val="000000" w:themeColor="text1"/>
        </w:rPr>
      </w:r>
      <w:bookmarkStart w:id="19" w:name="_Toc2761"/>
      <w:r>
        <w:rPr>
          <w:color w:val="000000" w:themeColor="text1"/>
        </w:rPr>
      </w:r>
      <w:bookmarkStart w:id="20" w:name="_Toc27994"/>
      <w:r>
        <w:rPr>
          <w:rFonts w:hint="eastAsia" w:ascii="宋体" w:hAnsi="宋体" w:eastAsia="宋体" w:cs="宋体"/>
          <w:b/>
          <w:bCs/>
          <w:color w:val="000000" w:themeColor="text1"/>
          <w:sz w:val="28"/>
          <w:szCs w:val="28"/>
          <w:highlight w:val="none"/>
        </w:rPr>
        <w:t xml:space="preserve">一、项目基本情况</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lang w:val="en-US" w:eastAsia="zh-CN"/>
        </w:rPr>
        <w:t xml:space="preserve">JSZC-320582-ZZHX-G2024-0018</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lang w:eastAsia="zh-CN"/>
        </w:rPr>
        <w:t xml:space="preserve">省级在线精品课程培育建设技术服务项目</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预算金额：</w:t>
      </w:r>
      <w:bookmarkStart w:id="21" w:name="EB1a0e1eba70434d918dcf5b8e03079bcd"/>
      <w:r>
        <w:rPr>
          <w:rFonts w:hint="eastAsia" w:ascii="宋体" w:hAnsi="宋体" w:eastAsia="宋体" w:cs="宋体"/>
          <w:color w:val="000000" w:themeColor="text1"/>
          <w:sz w:val="24"/>
          <w:szCs w:val="24"/>
          <w:highlight w:val="none"/>
          <w:lang w:val="en-US" w:eastAsia="zh-CN"/>
        </w:rPr>
        <w:t xml:space="preserve">50万</w:t>
      </w:r>
      <w:r>
        <w:rPr>
          <w:rFonts w:hint="eastAsia" w:ascii="宋体" w:hAnsi="宋体" w:eastAsia="宋体" w:cs="宋体"/>
          <w:color w:val="000000" w:themeColor="text1"/>
          <w:sz w:val="24"/>
          <w:szCs w:val="24"/>
          <w:highlight w:val="none"/>
          <w:lang w:eastAsia="zh-CN"/>
        </w:rPr>
        <w:t xml:space="preserve">元</w:t>
      </w:r>
      <w:bookmarkEnd w:id="21"/>
      <w:r>
        <w:rPr>
          <w:rFonts w:hint="eastAsia" w:ascii="宋体" w:hAnsi="宋体" w:eastAsia="宋体" w:cs="宋体"/>
          <w:color w:val="000000" w:themeColor="text1"/>
          <w:sz w:val="24"/>
          <w:szCs w:val="24"/>
          <w:highlight w:val="none"/>
          <w:lang w:eastAsia="zh-CN"/>
        </w:rPr>
        <w:t xml:space="preserve">（采购包1：</w:t>
      </w:r>
      <w:r>
        <w:rPr>
          <w:rFonts w:hint="eastAsia" w:ascii="宋体" w:hAnsi="宋体" w:eastAsia="宋体" w:cs="宋体"/>
          <w:color w:val="000000" w:themeColor="text1"/>
          <w:sz w:val="24"/>
          <w:szCs w:val="24"/>
          <w:highlight w:val="none"/>
          <w:lang w:val="en-US" w:eastAsia="zh-CN"/>
        </w:rPr>
        <w:t xml:space="preserve">26</w:t>
      </w:r>
      <w:r>
        <w:rPr>
          <w:rFonts w:hint="eastAsia" w:ascii="宋体" w:hAnsi="宋体" w:eastAsia="宋体" w:cs="宋体"/>
          <w:color w:val="000000" w:themeColor="text1"/>
          <w:sz w:val="24"/>
          <w:szCs w:val="24"/>
          <w:highlight w:val="none"/>
          <w:lang w:eastAsia="zh-CN"/>
        </w:rPr>
        <w:t xml:space="preserve">万元；采购包2：</w:t>
      </w:r>
      <w:r>
        <w:rPr>
          <w:rFonts w:hint="eastAsia" w:ascii="宋体" w:hAnsi="宋体" w:eastAsia="宋体" w:cs="宋体"/>
          <w:color w:val="000000" w:themeColor="text1"/>
          <w:sz w:val="24"/>
          <w:szCs w:val="24"/>
          <w:highlight w:val="none"/>
          <w:lang w:val="en-US" w:eastAsia="zh-CN"/>
        </w:rPr>
        <w:t xml:space="preserve">24</w:t>
      </w:r>
      <w:r>
        <w:rPr>
          <w:rFonts w:hint="eastAsia" w:ascii="宋体" w:hAnsi="宋体" w:eastAsia="宋体" w:cs="宋体"/>
          <w:color w:val="000000" w:themeColor="text1"/>
          <w:sz w:val="24"/>
          <w:szCs w:val="24"/>
          <w:highlight w:val="none"/>
          <w:lang w:eastAsia="zh-CN"/>
        </w:rPr>
        <w:t xml:space="preserve">万元）</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最高限价</w:t>
      </w:r>
      <w:bookmarkStart w:id="22" w:name="EB974fe10e1b834f1ab596364ccab62ca9"/>
      <w:r>
        <w:rPr>
          <w:rFonts w:hint="eastAsia" w:ascii="宋体" w:hAnsi="宋体" w:eastAsia="宋体" w:cs="宋体"/>
          <w:color w:val="000000" w:themeColor="text1"/>
          <w:sz w:val="24"/>
          <w:szCs w:val="24"/>
          <w:highlight w:val="none"/>
        </w:rPr>
        <w:t xml:space="preserve">：</w:t>
      </w:r>
      <w:bookmarkEnd w:id="22"/>
      <w:r>
        <w:rPr>
          <w:rFonts w:hint="eastAsia" w:ascii="宋体" w:hAnsi="宋体" w:eastAsia="宋体" w:cs="宋体"/>
          <w:color w:val="000000" w:themeColor="text1"/>
          <w:sz w:val="24"/>
          <w:szCs w:val="24"/>
          <w:highlight w:val="none"/>
          <w:lang w:val="en-US" w:eastAsia="zh-CN"/>
        </w:rPr>
        <w:t xml:space="preserve">50万</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（采购包1：</w:t>
      </w:r>
      <w:r>
        <w:rPr>
          <w:rFonts w:hint="eastAsia" w:ascii="宋体" w:hAnsi="宋体" w:eastAsia="宋体" w:cs="宋体"/>
          <w:color w:val="000000" w:themeColor="text1"/>
          <w:sz w:val="24"/>
          <w:szCs w:val="24"/>
          <w:highlight w:val="none"/>
          <w:lang w:val="en-US" w:eastAsia="zh-CN"/>
        </w:rPr>
        <w:t xml:space="preserve">26</w:t>
      </w:r>
      <w:r>
        <w:rPr>
          <w:rFonts w:hint="eastAsia" w:ascii="宋体" w:hAnsi="宋体" w:eastAsia="宋体" w:cs="宋体"/>
          <w:color w:val="000000" w:themeColor="text1"/>
          <w:sz w:val="24"/>
          <w:szCs w:val="24"/>
          <w:highlight w:val="none"/>
          <w:lang w:eastAsia="zh-CN"/>
        </w:rPr>
        <w:t xml:space="preserve">万元；采购包2：</w:t>
      </w:r>
      <w:r>
        <w:rPr>
          <w:rFonts w:hint="eastAsia" w:ascii="宋体" w:hAnsi="宋体" w:eastAsia="宋体" w:cs="宋体"/>
          <w:color w:val="000000" w:themeColor="text1"/>
          <w:sz w:val="24"/>
          <w:szCs w:val="24"/>
          <w:highlight w:val="none"/>
          <w:lang w:val="en-US" w:eastAsia="zh-CN"/>
        </w:rPr>
        <w:t xml:space="preserve">24</w:t>
      </w:r>
      <w:r>
        <w:rPr>
          <w:rFonts w:hint="eastAsia" w:ascii="宋体" w:hAnsi="宋体" w:eastAsia="宋体" w:cs="宋体"/>
          <w:color w:val="000000" w:themeColor="text1"/>
          <w:sz w:val="24"/>
          <w:szCs w:val="24"/>
          <w:highlight w:val="none"/>
          <w:lang w:eastAsia="zh-CN"/>
        </w:rPr>
        <w:t xml:space="preserve">万元）</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采购方式：公开招标</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购需求：为提高学校在线精品课程培育建设质量，通过公开招标方式确定在线精品课程建设服务商，在课程建设策划、PPT美化、视频拍摄与制作、网络教学平台课程的开设等方面提供技术支持。本项目共分两个标段（采购包），其中：第一标段（采购包1）中标服务商为</w:t>
      </w:r>
      <w:r>
        <w:rPr>
          <w:rFonts w:hint="eastAsia" w:ascii="宋体" w:hAnsi="宋体" w:eastAsia="宋体" w:cs="宋体"/>
          <w:color w:val="000000" w:themeColor="text1"/>
          <w:sz w:val="24"/>
          <w:szCs w:val="24"/>
          <w:highlight w:val="none"/>
          <w:lang w:val="en-US" w:eastAsia="zh-CN"/>
        </w:rPr>
        <w:t xml:space="preserve">纺织服装与材料学院、招生就业处</w:t>
      </w:r>
      <w:r>
        <w:rPr>
          <w:rFonts w:hint="eastAsia" w:ascii="宋体" w:hAnsi="宋体" w:eastAsia="宋体" w:cs="宋体"/>
          <w:color w:val="000000" w:themeColor="text1"/>
          <w:sz w:val="24"/>
          <w:szCs w:val="24"/>
          <w:highlight w:val="none"/>
          <w:lang w:val="en-US" w:eastAsia="zh-CN"/>
        </w:rPr>
        <w:t xml:space="preserve">提供服务；第二标段（采购包2）中标服务商为</w:t>
      </w:r>
      <w:r>
        <w:rPr>
          <w:rFonts w:hint="eastAsia" w:ascii="宋体" w:hAnsi="宋体" w:eastAsia="宋体" w:cs="宋体"/>
          <w:color w:val="000000" w:themeColor="text1"/>
          <w:sz w:val="24"/>
          <w:szCs w:val="24"/>
          <w:highlight w:val="none"/>
          <w:lang w:val="en-US" w:eastAsia="zh-CN"/>
        </w:rPr>
        <w:t xml:space="preserve">数字化与微电子学院、建筑工程与设计学院</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经济管理学院</w:t>
      </w:r>
      <w:r>
        <w:rPr>
          <w:rFonts w:hint="eastAsia" w:ascii="宋体" w:hAnsi="宋体" w:eastAsia="宋体" w:cs="宋体"/>
          <w:color w:val="000000" w:themeColor="text1"/>
          <w:sz w:val="24"/>
          <w:szCs w:val="24"/>
          <w:highlight w:val="none"/>
          <w:lang w:val="en-US" w:eastAsia="zh-CN"/>
        </w:rPr>
        <w:t xml:space="preserve">提供服务。</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合同履行期限</w:t>
      </w:r>
      <w:bookmarkStart w:id="23" w:name="EBc1f6639250fe4c2294880160fa37a7de"/>
      <w:r>
        <w:rPr>
          <w:rFonts w:hint="eastAsia" w:ascii="宋体" w:hAnsi="宋体" w:eastAsia="宋体" w:cs="宋体"/>
          <w:color w:val="000000" w:themeColor="text1"/>
          <w:sz w:val="24"/>
          <w:szCs w:val="24"/>
          <w:highlight w:val="none"/>
          <w:lang w:val="en-US" w:eastAsia="zh-CN"/>
        </w:rPr>
        <w:t xml:space="preserve">：</w:t>
      </w:r>
      <w:bookmarkEnd w:id="23"/>
      <w:r>
        <w:rPr>
          <w:rFonts w:hint="eastAsia" w:ascii="宋体" w:hAnsi="宋体" w:eastAsia="宋体" w:cs="宋体"/>
          <w:color w:val="000000" w:themeColor="text1"/>
          <w:sz w:val="24"/>
          <w:szCs w:val="24"/>
          <w:highlight w:val="none"/>
          <w:lang w:val="en-US" w:eastAsia="zh-CN"/>
        </w:rPr>
        <w:t xml:space="preserve">自合同签订之日起至2026年6月30日前完成所有服务。</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本项目（是/否）接受联合体投标：不接受联合体。</w:t>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24" w:name="_Toc2479"/>
      <w:r>
        <w:rPr>
          <w:color w:val="000000" w:themeColor="text1"/>
        </w:rPr>
      </w:r>
      <w:bookmarkStart w:id="25" w:name="_Toc5268"/>
      <w:r>
        <w:rPr>
          <w:color w:val="000000" w:themeColor="text1"/>
        </w:rPr>
      </w:r>
      <w:bookmarkStart w:id="26" w:name="_Toc25988"/>
      <w:r>
        <w:rPr>
          <w:color w:val="000000" w:themeColor="text1"/>
        </w:rPr>
      </w:r>
      <w:bookmarkStart w:id="27" w:name="_Toc2898"/>
      <w:r>
        <w:rPr>
          <w:rFonts w:hint="eastAsia" w:ascii="宋体" w:hAnsi="宋体" w:eastAsia="宋体" w:cs="宋体"/>
          <w:b/>
          <w:bCs/>
          <w:color w:val="000000" w:themeColor="text1"/>
          <w:sz w:val="28"/>
          <w:szCs w:val="28"/>
          <w:highlight w:val="none"/>
        </w:rPr>
        <w:t xml:space="preserve">二、申请人的资格要求</w:t>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一</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满足《中华人民共和国政府采购法》第二十二条规定</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2.财务状况报告（成立不满一年不需提供）。</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3.依法缴纳税收和社会保障资金的相关材料（如依法享受缓缴、免缴税收、社会保障资金的，应提供相关证明材料）。</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4.具备履行合同所必需的设备和专业技术能力的书面声明。</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5.参加政府采购活动前3年内在经营活动中没有重大违法记录的书面声明。</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6.授权委托书（被授权人非法定代表人的，应提供授权委托书；被授权人是法定代表人的，应提供授权委托书或法定代表人身份证明书）。</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7.关于资格证明文件的书面承诺</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中小企业声明函等。</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落实政府采购政策需满足的资格要求：</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1.本项目专门面向中小企业采购</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（1）根据《关于促进残疾人就业政府采购政策的通知》（财库〔2017〕141号）的通知规定，在政府采购活动中，残疾人福利性单位视同小型、微型企业。</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（2）根据《关于政府采购支持监狱企业发展有关问题的通知》（财库〔2014〕68号）的通知规定，在政府采购活动中，监狱企业视同小型、微型企业。</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本项目的特定资格要求：</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pPr>
      <w:r>
        <w:rPr>
          <w:rFonts w:hint="eastAsia" w:ascii="宋体" w:hAnsi="宋体" w:eastAsia="宋体" w:cs="宋体"/>
          <w:color w:val="000000" w:themeColor="text1"/>
          <w:sz w:val="24"/>
          <w:szCs w:val="24"/>
          <w:highlight w:val="none"/>
        </w:rPr>
        <w:t xml:space="preserve">未被“信用中国”网站（www.creditchina.gov.cn）列入失信被执行人、重大税收违法案件当事人名单、政府采购严重失信行为记录名单</w:t>
      </w:r>
      <w:bookmarkStart w:id="28" w:name="EB2e222552591745cd9af6e9d18c1a40c7"/>
      <w:r>
        <w:rPr>
          <w:color w:val="000000" w:themeColor="text1"/>
        </w:rPr>
      </w:r>
      <w:bookmarkEnd w:id="28"/>
      <w:r>
        <w:rPr>
          <w:rFonts w:hint="eastAsia" w:ascii="宋体" w:hAnsi="宋体" w:eastAsia="宋体" w:cs="宋体"/>
          <w:color w:val="000000" w:themeColor="text1"/>
          <w:sz w:val="24"/>
          <w:szCs w:val="24"/>
          <w:highlight w:val="none"/>
        </w:rPr>
        <w:t xml:space="preserve">。</w:t>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29" w:name="_Toc5911"/>
      <w:r>
        <w:rPr>
          <w:color w:val="000000" w:themeColor="text1"/>
        </w:rPr>
      </w:r>
      <w:bookmarkStart w:id="30" w:name="_Toc14026"/>
      <w:r>
        <w:rPr>
          <w:color w:val="000000" w:themeColor="text1"/>
        </w:rPr>
      </w:r>
      <w:bookmarkStart w:id="31" w:name="_Toc29872"/>
      <w:r>
        <w:rPr>
          <w:color w:val="000000" w:themeColor="text1"/>
        </w:rPr>
      </w:r>
      <w:bookmarkStart w:id="32" w:name="_Toc21214"/>
      <w:r>
        <w:rPr>
          <w:rFonts w:hint="eastAsia" w:ascii="宋体" w:hAnsi="宋体" w:eastAsia="宋体" w:cs="宋体"/>
          <w:b/>
          <w:bCs/>
          <w:color w:val="000000" w:themeColor="text1"/>
          <w:sz w:val="28"/>
          <w:szCs w:val="28"/>
          <w:highlight w:val="none"/>
        </w:rPr>
        <w:t xml:space="preserve">三、获取招标文件</w:t>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时间：2024年</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06</w:t>
      </w:r>
      <w:r>
        <w:rPr>
          <w:rFonts w:hint="eastAsia" w:ascii="宋体" w:hAnsi="宋体" w:eastAsia="宋体" w:cs="宋体"/>
          <w:color w:val="000000" w:themeColor="text1"/>
          <w:sz w:val="24"/>
          <w:szCs w:val="24"/>
          <w:highlight w:val="none"/>
        </w:rPr>
        <w:t xml:space="preserve">日至2024年</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rPr>
        <w:t xml:space="preserve">日，每天上午00:00-12:00，下午12:00-23:59（北京时间，法定节假日除外）。</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地点：苏采云政府采购一体化平台（网址：http://jszfcg.jsczt.cn/）。</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方式：</w:t>
      </w:r>
      <w:r>
        <w:rPr>
          <w:rFonts w:hint="eastAsia" w:ascii="宋体" w:hAnsi="宋体" w:eastAsia="宋体" w:cs="宋体"/>
          <w:color w:val="000000" w:themeColor="text1"/>
          <w:sz w:val="24"/>
          <w:szCs w:val="24"/>
          <w:highlight w:val="none"/>
        </w:rPr>
        <w:t xml:space="preserve">苏采云政府采购一体化平台（网址</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http://jszfcg.jsczt.cn/）。</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售价：0.00元。</w:t>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33" w:name="_Toc32285"/>
      <w:r>
        <w:rPr>
          <w:color w:val="000000" w:themeColor="text1"/>
        </w:rPr>
      </w:r>
      <w:bookmarkStart w:id="34" w:name="_Toc28359"/>
      <w:r>
        <w:rPr>
          <w:color w:val="000000" w:themeColor="text1"/>
        </w:rPr>
      </w:r>
      <w:bookmarkStart w:id="35" w:name="_Toc26721"/>
      <w:r>
        <w:rPr>
          <w:color w:val="000000" w:themeColor="text1"/>
        </w:rPr>
      </w:r>
      <w:bookmarkStart w:id="36" w:name="_Toc9301"/>
      <w:r>
        <w:rPr>
          <w:rFonts w:hint="eastAsia" w:ascii="宋体" w:hAnsi="宋体" w:eastAsia="宋体" w:cs="宋体"/>
          <w:b/>
          <w:bCs/>
          <w:color w:val="000000" w:themeColor="text1"/>
          <w:sz w:val="28"/>
          <w:szCs w:val="28"/>
          <w:highlight w:val="none"/>
        </w:rPr>
        <w:t xml:space="preserve">四、提交投标文件截止时间、开标时间和地点</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pStyle w:val="1092"/>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7"/>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7"/>
          <w:sz w:val="24"/>
          <w:szCs w:val="24"/>
          <w:highlight w:val="none"/>
          <w:shd w:val="clear" w:color="auto" w:fill="ffffff"/>
          <w:lang w:val="en-US"/>
        </w:rPr>
        <w:t xml:space="preserve">时间：2024-</w:t>
      </w:r>
      <w:r>
        <w:rPr>
          <w:rFonts w:hint="eastAsia" w:ascii="宋体" w:hAnsi="宋体" w:eastAsia="宋体" w:cs="宋体"/>
          <w:i w:val="0"/>
          <w:iCs w:val="0"/>
          <w:caps w:val="0"/>
          <w:color w:val="000000" w:themeColor="text1"/>
          <w:spacing w:val="7"/>
          <w:sz w:val="24"/>
          <w:szCs w:val="24"/>
          <w:highlight w:val="none"/>
          <w:shd w:val="clear" w:color="auto" w:fill="ffffff"/>
          <w:lang w:val="en-US" w:eastAsia="zh-CN"/>
        </w:rPr>
        <w:t xml:space="preserve">11</w:t>
      </w:r>
      <w:r>
        <w:rPr>
          <w:rFonts w:hint="eastAsia" w:ascii="宋体" w:hAnsi="宋体" w:eastAsia="宋体" w:cs="宋体"/>
          <w:i w:val="0"/>
          <w:iCs w:val="0"/>
          <w:caps w:val="0"/>
          <w:color w:val="000000" w:themeColor="text1"/>
          <w:spacing w:val="7"/>
          <w:sz w:val="24"/>
          <w:szCs w:val="24"/>
          <w:highlight w:val="none"/>
          <w:shd w:val="clear" w:color="auto" w:fill="ffffff"/>
          <w:lang w:val="en-US"/>
        </w:rPr>
        <w:t xml:space="preserve">-</w:t>
      </w:r>
      <w:r>
        <w:rPr>
          <w:rFonts w:hint="eastAsia" w:ascii="宋体" w:hAnsi="宋体" w:cs="宋体"/>
          <w:i w:val="0"/>
          <w:iCs w:val="0"/>
          <w:caps w:val="0"/>
          <w:color w:val="000000" w:themeColor="text1"/>
          <w:spacing w:val="7"/>
          <w:sz w:val="24"/>
          <w:szCs w:val="24"/>
          <w:highlight w:val="none"/>
          <w:shd w:val="clear" w:color="auto" w:fill="ffffff"/>
          <w:lang w:val="en-US" w:eastAsia="zh-CN"/>
        </w:rPr>
        <w:t xml:space="preserve">27 </w:t>
      </w:r>
      <w:r>
        <w:rPr>
          <w:rFonts w:hint="eastAsia" w:ascii="宋体" w:hAnsi="宋体" w:eastAsia="宋体" w:cs="宋体"/>
          <w:i w:val="0"/>
          <w:iCs w:val="0"/>
          <w:caps w:val="0"/>
          <w:color w:val="000000" w:themeColor="text1"/>
          <w:spacing w:val="7"/>
          <w:sz w:val="24"/>
          <w:szCs w:val="24"/>
          <w:highlight w:val="none"/>
          <w:shd w:val="clear" w:color="auto" w:fill="ffffff"/>
          <w:lang w:val="en-US" w:eastAsia="zh-CN"/>
        </w:rPr>
        <w:t xml:space="preserve">14</w:t>
      </w:r>
      <w:r>
        <w:rPr>
          <w:rFonts w:hint="eastAsia" w:ascii="宋体" w:hAnsi="宋体" w:eastAsia="宋体" w:cs="宋体"/>
          <w:i w:val="0"/>
          <w:iCs w:val="0"/>
          <w:caps w:val="0"/>
          <w:color w:val="000000" w:themeColor="text1"/>
          <w:spacing w:val="7"/>
          <w:sz w:val="24"/>
          <w:szCs w:val="24"/>
          <w:highlight w:val="none"/>
          <w:shd w:val="clear" w:color="auto" w:fill="ffffff"/>
          <w:lang w:val="en-US"/>
        </w:rPr>
        <w:t xml:space="preserve">:</w:t>
      </w:r>
      <w:r>
        <w:rPr>
          <w:rFonts w:hint="eastAsia" w:ascii="宋体" w:hAnsi="宋体" w:eastAsia="宋体" w:cs="宋体"/>
          <w:i w:val="0"/>
          <w:iCs w:val="0"/>
          <w:caps w:val="0"/>
          <w:color w:val="000000" w:themeColor="text1"/>
          <w:spacing w:val="7"/>
          <w:sz w:val="24"/>
          <w:szCs w:val="24"/>
          <w:highlight w:val="none"/>
          <w:shd w:val="clear" w:color="auto" w:fill="ffffff"/>
          <w:lang w:val="en-US" w:eastAsia="zh-CN"/>
        </w:rPr>
        <w:t xml:space="preserve">0</w:t>
      </w:r>
      <w:r>
        <w:rPr>
          <w:rFonts w:hint="eastAsia" w:ascii="宋体" w:hAnsi="宋体" w:eastAsia="宋体" w:cs="宋体"/>
          <w:i w:val="0"/>
          <w:iCs w:val="0"/>
          <w:caps w:val="0"/>
          <w:color w:val="000000" w:themeColor="text1"/>
          <w:spacing w:val="7"/>
          <w:sz w:val="24"/>
          <w:szCs w:val="24"/>
          <w:highlight w:val="none"/>
          <w:shd w:val="clear" w:color="auto" w:fill="ffffff"/>
          <w:lang w:val="en-US"/>
        </w:rPr>
        <w:t xml:space="preserve">0（北京时间）</w:t>
      </w:r>
      <w:r>
        <w:rPr>
          <w:color w:val="000000" w:themeColor="text1"/>
        </w:rPr>
      </w:r>
    </w:p>
    <w:p>
      <w:pPr>
        <w:pStyle w:val="1092"/>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7"/>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7"/>
          <w:sz w:val="24"/>
          <w:szCs w:val="24"/>
          <w:highlight w:val="none"/>
          <w:shd w:val="clear" w:color="auto" w:fill="ffffff"/>
          <w:lang w:val="en-US"/>
        </w:rPr>
        <w:t xml:space="preserve">地点：苏采云系统</w:t>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37" w:name="_Toc26185"/>
      <w:r>
        <w:rPr>
          <w:color w:val="000000" w:themeColor="text1"/>
        </w:rPr>
      </w:r>
      <w:bookmarkStart w:id="38" w:name="_Toc9013"/>
      <w:r>
        <w:rPr>
          <w:color w:val="000000" w:themeColor="text1"/>
        </w:rPr>
      </w:r>
      <w:bookmarkStart w:id="39" w:name="_Toc26171"/>
      <w:r>
        <w:rPr>
          <w:color w:val="000000" w:themeColor="text1"/>
        </w:rPr>
      </w:r>
      <w:bookmarkStart w:id="40" w:name="_Toc2201"/>
      <w:r>
        <w:rPr>
          <w:rFonts w:hint="eastAsia" w:ascii="宋体" w:hAnsi="宋体" w:eastAsia="宋体" w:cs="宋体"/>
          <w:b/>
          <w:bCs/>
          <w:color w:val="000000" w:themeColor="text1"/>
          <w:sz w:val="28"/>
          <w:szCs w:val="28"/>
          <w:highlight w:val="none"/>
        </w:rPr>
        <w:t xml:space="preserve">五、公告期限</w:t>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rPr>
          <w:color w:val="000000" w:themeColor="text1"/>
        </w:rPr>
      </w:r>
    </w:p>
    <w:p>
      <w:pPr>
        <w:ind w:firstLine="555"/>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自本公告发布之日起5个工作日。</w:t>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41" w:name="_Toc28612"/>
      <w:r>
        <w:rPr>
          <w:color w:val="000000" w:themeColor="text1"/>
        </w:rPr>
      </w:r>
      <w:bookmarkStart w:id="42" w:name="_Toc12641"/>
      <w:r>
        <w:rPr>
          <w:color w:val="000000" w:themeColor="text1"/>
        </w:rPr>
      </w:r>
      <w:bookmarkStart w:id="43" w:name="_Toc22877"/>
      <w:r>
        <w:rPr>
          <w:color w:val="000000" w:themeColor="text1"/>
        </w:rPr>
      </w:r>
      <w:bookmarkStart w:id="44" w:name="_Toc19905"/>
      <w:r>
        <w:rPr>
          <w:rFonts w:hint="eastAsia" w:ascii="宋体" w:hAnsi="宋体" w:eastAsia="宋体" w:cs="宋体"/>
          <w:b/>
          <w:bCs/>
          <w:color w:val="000000" w:themeColor="text1"/>
          <w:sz w:val="28"/>
          <w:szCs w:val="28"/>
          <w:highlight w:val="none"/>
        </w:rPr>
        <w:t xml:space="preserve">六、其他补充事宜</w:t>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1.CA证书办理</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2.参与采购活动</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3.电子投标准备</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在系统操作过程中如有疑问，请按以下方式联系：</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注册咨询：18261002950；</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CA技术咨询电话：400-608-6099；</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签章使用问题：025-83633811、025-83633812、15380932027、15371015030；</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系统使用指导与咨询：18261002950、0512-69820854；QQ：3048755361、1315179389、895706745。</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6.招标文件澄清或者修改内容的告知方式：招标文件的实质性变动或修改将在政府采购公告媒体网通知，投标人可自行下载。</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7.本次招标不收取投标保证金。</w:t>
      </w:r>
      <w:r>
        <w:rPr>
          <w:color w:val="000000" w:themeColor="text1"/>
        </w:rPr>
      </w:r>
    </w:p>
    <w:p>
      <w:pPr>
        <w:pStyle w:val="1092"/>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8.本项目不允许进口产品投标。</w:t>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45" w:name="_Toc301"/>
      <w:r>
        <w:rPr>
          <w:color w:val="000000" w:themeColor="text1"/>
        </w:rPr>
      </w:r>
      <w:bookmarkStart w:id="46" w:name="_Toc6075"/>
      <w:r>
        <w:rPr>
          <w:color w:val="000000" w:themeColor="text1"/>
        </w:rPr>
      </w:r>
      <w:bookmarkStart w:id="47" w:name="_Toc9938"/>
      <w:r>
        <w:rPr>
          <w:color w:val="000000" w:themeColor="text1"/>
        </w:rPr>
      </w:r>
      <w:bookmarkStart w:id="48" w:name="_Toc19250"/>
      <w:r>
        <w:rPr>
          <w:rFonts w:hint="eastAsia" w:ascii="宋体" w:hAnsi="宋体" w:eastAsia="宋体" w:cs="宋体"/>
          <w:b/>
          <w:bCs/>
          <w:color w:val="000000" w:themeColor="text1"/>
          <w:sz w:val="28"/>
          <w:szCs w:val="28"/>
          <w:highlight w:val="none"/>
        </w:rPr>
        <w:t xml:space="preserve">七、对本次招标提出询问，请按以下方式联系</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1．采购人信息</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单位名称：沙洲职业工学院</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单位地址：张家港市福新路1号</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联系人：施军</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联系电话：0512-55911360</w:t>
      </w:r>
      <w:r>
        <w:rPr>
          <w:color w:val="000000" w:themeColor="text1"/>
        </w:rPr>
      </w:r>
    </w:p>
    <w:p>
      <w:pPr>
        <w:ind w:firstLine="480"/>
        <w:jc w:val="left"/>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2．采购代理机构信息</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名称：</w:t>
      </w:r>
      <w:bookmarkStart w:id="49" w:name="EB87bd51c9d802413bae3fcd0e825858ca"/>
      <w:r>
        <w:rPr>
          <w:rFonts w:hint="eastAsia" w:ascii="宋体" w:hAnsi="宋体" w:eastAsia="宋体" w:cs="宋体"/>
          <w:color w:val="000000" w:themeColor="text1"/>
          <w:sz w:val="24"/>
          <w:szCs w:val="24"/>
          <w:highlight w:val="none"/>
        </w:rPr>
        <w:t xml:space="preserve">苏州政合信咨询管理服务有限公司</w:t>
      </w:r>
      <w:bookmarkEnd w:id="49"/>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地址：</w:t>
      </w:r>
      <w:bookmarkStart w:id="50" w:name="EB3628905c7ca0415cbb9a8f0a4d7b3377"/>
      <w:r>
        <w:rPr>
          <w:rFonts w:hint="eastAsia" w:ascii="宋体" w:hAnsi="宋体" w:eastAsia="宋体" w:cs="宋体"/>
          <w:color w:val="000000" w:themeColor="text1"/>
          <w:sz w:val="24"/>
          <w:szCs w:val="24"/>
          <w:highlight w:val="none"/>
        </w:rPr>
        <w:t xml:space="preserve">张家港市港城大道326号三楼</w:t>
      </w:r>
      <w:bookmarkEnd w:id="50"/>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：谢子越</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lang w:val="en-US" w:eastAsia="zh-CN"/>
        </w:rPr>
        <w:t xml:space="preserve">联系电话：</w:t>
      </w:r>
      <w:r>
        <w:rPr>
          <w:rFonts w:hint="eastAsia" w:ascii="宋体" w:hAnsi="宋体" w:eastAsia="宋体" w:cs="宋体"/>
          <w:color w:val="000000" w:themeColor="text1"/>
          <w:sz w:val="24"/>
          <w:szCs w:val="24"/>
          <w:highlight w:val="none"/>
        </w:rPr>
        <w:t xml:space="preserve">0512-58918185、18862638822</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3．项目联系方式</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项目联系人：谢子越</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电话：0512-58918185、18862638822</w:t>
      </w:r>
      <w:r>
        <w:rPr>
          <w:color w:val="000000" w:themeColor="text1"/>
        </w:rPr>
      </w:r>
    </w:p>
    <w:p>
      <w:pPr>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251"/>
        <w:keepLines w:val="0"/>
        <w:keepNext w:val="0"/>
        <w:pageBreakBefore w:val="0"/>
        <w:spacing w:line="520" w:lineRule="exact"/>
        <w:shd w:val="clear" w:color="auto"/>
        <w:rPr>
          <w:rFonts w:hint="eastAsia" w:ascii="宋体" w:hAnsi="宋体" w:eastAsia="宋体" w:cs="宋体"/>
          <w:color w:val="000000" w:themeColor="text1"/>
          <w:highlight w:val="none"/>
        </w:rPr>
        <w:sectPr>
          <w:headerReference w:type="default" r:id="rId10"/>
          <w:headerReference w:type="first" r:id="rId11"/>
          <w:footerReference w:type="default" r:id="rId25"/>
          <w:footerReference w:type="even" r:id="rId26"/>
          <w:footerReference w:type="first" r:id="rId27"/>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color w:val="000000" w:themeColor="text1"/>
          <w:highlight w:val="none"/>
        </w:rPr>
      </w:r>
      <w:r>
        <w:rPr>
          <w:color w:val="000000" w:themeColor="text1"/>
        </w:rPr>
      </w:r>
    </w:p>
    <w:p>
      <w:pPr>
        <w:pStyle w:val="1255"/>
        <w:keepLines w:val="0"/>
        <w:keepNext w:val="0"/>
        <w:pageBreakBefore w:val="0"/>
        <w:spacing w:before="313" w:after="313" w:line="520" w:lineRule="exact"/>
        <w:shd w:val="clear" w:color="auto"/>
        <w:rPr>
          <w:rFonts w:hint="eastAsia" w:ascii="宋体" w:hAnsi="宋体" w:eastAsia="宋体" w:cs="宋体"/>
          <w:color w:val="000000" w:themeColor="text1"/>
          <w:highlight w:val="none"/>
        </w:rPr>
      </w:pPr>
      <w:r>
        <w:rPr>
          <w:color w:val="000000" w:themeColor="text1"/>
        </w:rPr>
      </w:r>
      <w:bookmarkStart w:id="51" w:name="_Toc35266019"/>
      <w:r>
        <w:rPr>
          <w:color w:val="000000" w:themeColor="text1"/>
        </w:rPr>
      </w:r>
      <w:bookmarkStart w:id="52" w:name="_Toc15313"/>
      <w:r>
        <w:rPr>
          <w:color w:val="000000" w:themeColor="text1"/>
        </w:rPr>
      </w:r>
      <w:bookmarkStart w:id="53" w:name="_Toc20167"/>
      <w:r>
        <w:rPr>
          <w:color w:val="000000" w:themeColor="text1"/>
        </w:rPr>
      </w:r>
      <w:bookmarkStart w:id="54" w:name="_Toc54615238"/>
      <w:r>
        <w:rPr>
          <w:color w:val="000000" w:themeColor="text1"/>
        </w:rPr>
      </w:r>
      <w:bookmarkStart w:id="55" w:name="_Toc2516"/>
      <w:r>
        <w:rPr>
          <w:color w:val="000000" w:themeColor="text1"/>
        </w:rPr>
      </w:r>
      <w:bookmarkStart w:id="56" w:name="_Toc17062"/>
      <w:r>
        <w:rPr>
          <w:color w:val="000000" w:themeColor="text1"/>
        </w:rPr>
      </w:r>
      <w:bookmarkStart w:id="57" w:name="_Toc38368119"/>
      <w:r>
        <w:rPr>
          <w:rFonts w:hint="eastAsia" w:ascii="宋体" w:hAnsi="宋体" w:eastAsia="宋体" w:cs="宋体"/>
          <w:color w:val="000000" w:themeColor="text1"/>
          <w:highlight w:val="none"/>
        </w:rPr>
        <w:t xml:space="preserve">第二章  </w:t>
      </w:r>
      <w:bookmarkEnd w:id="15"/>
      <w:r>
        <w:rPr>
          <w:color w:val="000000" w:themeColor="text1"/>
        </w:rPr>
      </w:r>
      <w:bookmarkStart w:id="58" w:name="_Toc120614213"/>
      <w:r>
        <w:rPr>
          <w:color w:val="000000" w:themeColor="text1"/>
        </w:rPr>
      </w:r>
      <w:bookmarkStart w:id="59" w:name="_Toc513029202"/>
      <w:r>
        <w:rPr>
          <w:color w:val="000000" w:themeColor="text1"/>
        </w:rPr>
      </w:r>
      <w:bookmarkStart w:id="60" w:name="_Toc16938518"/>
      <w:r>
        <w:rPr>
          <w:color w:val="000000" w:themeColor="text1"/>
        </w:rPr>
      </w:r>
      <w:bookmarkStart w:id="61" w:name="_Toc20823274"/>
      <w:r>
        <w:rPr>
          <w:rFonts w:hint="eastAsia" w:ascii="宋体" w:hAnsi="宋体" w:eastAsia="宋体" w:cs="宋体"/>
          <w:color w:val="000000" w:themeColor="text1"/>
          <w:highlight w:val="none"/>
        </w:rPr>
        <w:t xml:space="preserve">投标人须知</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62" w:name="_Toc35266020"/>
      <w:r>
        <w:rPr>
          <w:color w:val="000000" w:themeColor="text1"/>
        </w:rPr>
      </w:r>
      <w:bookmarkStart w:id="63" w:name="_Toc20823275"/>
      <w:r>
        <w:rPr>
          <w:color w:val="000000" w:themeColor="text1"/>
        </w:rPr>
      </w:r>
      <w:bookmarkStart w:id="64" w:name="_Toc7789"/>
      <w:r>
        <w:rPr>
          <w:color w:val="000000" w:themeColor="text1"/>
        </w:rPr>
      </w:r>
      <w:bookmarkStart w:id="65" w:name="_Toc9325"/>
      <w:r>
        <w:rPr>
          <w:color w:val="000000" w:themeColor="text1"/>
        </w:rPr>
      </w:r>
      <w:bookmarkStart w:id="66" w:name="_Toc16938519"/>
      <w:r>
        <w:rPr>
          <w:color w:val="000000" w:themeColor="text1"/>
        </w:rPr>
      </w:r>
      <w:bookmarkStart w:id="67" w:name="_Toc38368120"/>
      <w:r>
        <w:rPr>
          <w:color w:val="000000" w:themeColor="text1"/>
        </w:rPr>
      </w:r>
      <w:bookmarkStart w:id="68" w:name="_Toc54615239"/>
      <w:r>
        <w:rPr>
          <w:color w:val="000000" w:themeColor="text1"/>
        </w:rPr>
      </w:r>
      <w:bookmarkStart w:id="69" w:name="_Toc513029203"/>
      <w:r>
        <w:rPr>
          <w:color w:val="000000" w:themeColor="text1"/>
        </w:rPr>
      </w:r>
      <w:bookmarkStart w:id="70" w:name="_Toc3250"/>
      <w:r>
        <w:rPr>
          <w:color w:val="000000" w:themeColor="text1"/>
        </w:rPr>
      </w:r>
      <w:bookmarkStart w:id="71" w:name="_Toc11008"/>
      <w:r>
        <w:rPr>
          <w:color w:val="000000" w:themeColor="text1"/>
        </w:rPr>
      </w:r>
      <w:bookmarkStart w:id="72" w:name="_Toc120614214"/>
      <w:r>
        <w:rPr>
          <w:color w:val="000000" w:themeColor="text1"/>
        </w:rPr>
      </w:r>
      <w:bookmarkStart w:id="73" w:name="_Toc513029242"/>
      <w:r>
        <w:rPr>
          <w:color w:val="000000" w:themeColor="text1"/>
        </w:rPr>
      </w:r>
      <w:bookmarkStart w:id="74" w:name="_Toc479757207"/>
      <w:r>
        <w:rPr>
          <w:color w:val="000000" w:themeColor="text1"/>
        </w:rPr>
      </w:r>
      <w:bookmarkStart w:id="75" w:name="_Toc120614221"/>
      <w:r>
        <w:rPr>
          <w:color w:val="000000" w:themeColor="text1"/>
        </w:rPr>
      </w:r>
      <w:bookmarkStart w:id="76" w:name="_Toc20823314"/>
      <w:r>
        <w:rPr>
          <w:color w:val="000000" w:themeColor="text1"/>
        </w:rPr>
      </w:r>
      <w:bookmarkStart w:id="77" w:name="_Toc16938558"/>
      <w:r>
        <w:rPr>
          <w:rFonts w:hint="eastAsia" w:ascii="宋体" w:hAnsi="宋体" w:eastAsia="宋体" w:cs="宋体"/>
          <w:b/>
          <w:bCs/>
          <w:color w:val="000000" w:themeColor="text1"/>
          <w:sz w:val="28"/>
          <w:szCs w:val="28"/>
          <w:highlight w:val="none"/>
        </w:rPr>
        <w:t xml:space="preserve">一、总则</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78" w:name="_Hlt16619475"/>
      <w:r>
        <w:rPr>
          <w:color w:val="000000" w:themeColor="text1"/>
        </w:rPr>
      </w:r>
      <w:bookmarkEnd w:id="78"/>
      <w:r>
        <w:rPr>
          <w:color w:val="000000" w:themeColor="text1"/>
        </w:rPr>
      </w:r>
      <w:bookmarkStart w:id="79" w:name="_Toc458694821"/>
      <w:r>
        <w:rPr>
          <w:color w:val="000000" w:themeColor="text1"/>
        </w:rPr>
      </w:r>
      <w:bookmarkStart w:id="80" w:name="_Toc513029204"/>
      <w:r>
        <w:rPr>
          <w:color w:val="000000" w:themeColor="text1"/>
        </w:rPr>
      </w:r>
      <w:bookmarkStart w:id="81" w:name="_Toc20823276"/>
      <w:r>
        <w:rPr>
          <w:color w:val="000000" w:themeColor="text1"/>
        </w:rPr>
      </w:r>
      <w:bookmarkStart w:id="82" w:name="_Toc16938520"/>
      <w:r>
        <w:rPr>
          <w:rFonts w:hint="eastAsia" w:ascii="宋体" w:hAnsi="宋体" w:eastAsia="宋体" w:cs="宋体"/>
          <w:b w:val="0"/>
          <w:bCs w:val="0"/>
          <w:color w:val="000000" w:themeColor="text1"/>
          <w:sz w:val="24"/>
          <w:szCs w:val="24"/>
          <w:highlight w:val="none"/>
        </w:rPr>
        <w:t xml:space="preserve">1</w:t>
      </w:r>
      <w:bookmarkEnd w:id="79"/>
      <w:r>
        <w:rPr>
          <w:rFonts w:hint="eastAsia" w:ascii="宋体" w:hAnsi="宋体" w:eastAsia="宋体" w:cs="宋体"/>
          <w:b w:val="0"/>
          <w:bCs w:val="0"/>
          <w:color w:val="000000" w:themeColor="text1"/>
          <w:sz w:val="24"/>
          <w:szCs w:val="24"/>
          <w:highlight w:val="none"/>
        </w:rPr>
        <w:t xml:space="preserve">．招标方式</w:t>
      </w:r>
      <w:bookmarkEnd w:id="80"/>
      <w:r>
        <w:rPr>
          <w:color w:val="000000" w:themeColor="text1"/>
        </w:rPr>
      </w:r>
      <w:bookmarkEnd w:id="81"/>
      <w:r>
        <w:rPr>
          <w:color w:val="000000" w:themeColor="text1"/>
        </w:rPr>
      </w:r>
      <w:bookmarkEnd w:id="82"/>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 本次招标采取公开招标方式，本招标文件仅适用于招标公告中所述项目。</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83" w:name="_Toc513029205"/>
      <w:r>
        <w:rPr>
          <w:color w:val="000000" w:themeColor="text1"/>
        </w:rPr>
      </w:r>
      <w:bookmarkStart w:id="84" w:name="_Toc20823277"/>
      <w:r>
        <w:rPr>
          <w:color w:val="000000" w:themeColor="text1"/>
        </w:rPr>
      </w:r>
      <w:bookmarkStart w:id="85" w:name="_Toc16938521"/>
      <w:r>
        <w:rPr>
          <w:rFonts w:hint="eastAsia" w:ascii="宋体" w:hAnsi="宋体" w:eastAsia="宋体" w:cs="宋体"/>
          <w:b w:val="0"/>
          <w:bCs w:val="0"/>
          <w:color w:val="000000" w:themeColor="text1"/>
          <w:sz w:val="24"/>
          <w:szCs w:val="24"/>
          <w:highlight w:val="none"/>
        </w:rPr>
        <w:t xml:space="preserve">2．合格的投标人</w:t>
      </w:r>
      <w:bookmarkEnd w:id="83"/>
      <w:r>
        <w:rPr>
          <w:color w:val="000000" w:themeColor="text1"/>
        </w:rPr>
      </w:r>
      <w:bookmarkEnd w:id="84"/>
      <w:r>
        <w:rPr>
          <w:color w:val="000000" w:themeColor="text1"/>
        </w:rPr>
      </w:r>
      <w:bookmarkEnd w:id="85"/>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满足招标公告中投标人的资格要求的规定。</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2.2 满足本文件实质性要求的规定</w:t>
      </w:r>
      <w:r>
        <w:rPr>
          <w:rFonts w:hint="eastAsia" w:ascii="宋体" w:hAnsi="宋体" w:eastAsia="宋体" w:cs="宋体"/>
          <w:b/>
          <w:bCs/>
          <w:color w:val="000000" w:themeColor="text1"/>
          <w:sz w:val="24"/>
          <w:szCs w:val="24"/>
          <w:highlight w:val="none"/>
        </w:rPr>
        <w:t xml:space="preserve">（本招标文件中斜体且有下划线部分为实质性要求）。</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86" w:name="_Toc513029206"/>
      <w:r>
        <w:rPr>
          <w:color w:val="000000" w:themeColor="text1"/>
        </w:rPr>
      </w:r>
      <w:bookmarkStart w:id="87" w:name="_Toc20823278"/>
      <w:r>
        <w:rPr>
          <w:color w:val="000000" w:themeColor="text1"/>
        </w:rPr>
      </w:r>
      <w:bookmarkStart w:id="88" w:name="_Toc16938522"/>
      <w:r>
        <w:rPr>
          <w:rFonts w:hint="eastAsia" w:ascii="宋体" w:hAnsi="宋体" w:eastAsia="宋体" w:cs="宋体"/>
          <w:b w:val="0"/>
          <w:bCs w:val="0"/>
          <w:color w:val="000000" w:themeColor="text1"/>
          <w:sz w:val="24"/>
          <w:szCs w:val="24"/>
          <w:highlight w:val="none"/>
        </w:rPr>
        <w:t xml:space="preserve">3．适用法律</w:t>
      </w:r>
      <w:bookmarkEnd w:id="86"/>
      <w:r>
        <w:rPr>
          <w:color w:val="000000" w:themeColor="text1"/>
        </w:rPr>
      </w:r>
      <w:bookmarkEnd w:id="87"/>
      <w:r>
        <w:rPr>
          <w:color w:val="000000" w:themeColor="text1"/>
        </w:rPr>
      </w:r>
      <w:bookmarkEnd w:id="88"/>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 本次招标及由此产生的合同受中华人民共和国有关的法律法规制约和保护。</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89" w:name="_Toc462564067"/>
      <w:r>
        <w:rPr>
          <w:color w:val="000000" w:themeColor="text1"/>
        </w:rPr>
      </w:r>
      <w:bookmarkStart w:id="90" w:name="_Toc16938523"/>
      <w:r>
        <w:rPr>
          <w:color w:val="000000" w:themeColor="text1"/>
        </w:rPr>
      </w:r>
      <w:bookmarkStart w:id="91" w:name="_Toc513029207"/>
      <w:r>
        <w:rPr>
          <w:color w:val="000000" w:themeColor="text1"/>
        </w:rPr>
      </w:r>
      <w:bookmarkStart w:id="92" w:name="_Toc20823279"/>
      <w:r>
        <w:rPr>
          <w:rFonts w:hint="eastAsia" w:ascii="宋体" w:hAnsi="宋体" w:eastAsia="宋体" w:cs="宋体"/>
          <w:b w:val="0"/>
          <w:bCs w:val="0"/>
          <w:color w:val="000000" w:themeColor="text1"/>
          <w:sz w:val="24"/>
          <w:szCs w:val="24"/>
          <w:highlight w:val="none"/>
        </w:rPr>
        <w:t xml:space="preserve">4．投标费用</w:t>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4.1</w:t>
      </w:r>
      <w:r>
        <w:rPr>
          <w:rFonts w:hint="eastAsia" w:ascii="宋体" w:hAnsi="宋体" w:eastAsia="宋体" w:cs="宋体"/>
          <w:color w:val="000000" w:themeColor="text1"/>
          <w:sz w:val="24"/>
          <w:szCs w:val="24"/>
          <w:highlight w:val="none"/>
        </w:rPr>
        <w:t xml:space="preserve"> 投标人应自行承担所有与参加投标有关的费用，无论投标过程中的做法和结果如何，</w:t>
      </w:r>
      <w:bookmarkStart w:id="93" w:name="EBb149e03d16f547ac9a9b50964f44d5b2"/>
      <w:r>
        <w:rPr>
          <w:rFonts w:hint="eastAsia" w:ascii="宋体" w:hAnsi="宋体" w:eastAsia="宋体" w:cs="宋体"/>
          <w:color w:val="000000" w:themeColor="text1"/>
          <w:sz w:val="24"/>
          <w:szCs w:val="24"/>
          <w:highlight w:val="none"/>
        </w:rPr>
        <w:t xml:space="preserve">苏州政合信咨询管理服务有限公司</w:t>
      </w:r>
      <w:bookmarkEnd w:id="93"/>
      <w:r>
        <w:rPr>
          <w:rFonts w:hint="eastAsia" w:ascii="宋体" w:hAnsi="宋体" w:eastAsia="宋体" w:cs="宋体"/>
          <w:color w:val="000000" w:themeColor="text1"/>
          <w:sz w:val="24"/>
          <w:szCs w:val="24"/>
          <w:highlight w:val="none"/>
        </w:rPr>
        <w:t xml:space="preserve">在任何情况下均无义务和责任承担这些费用。</w:t>
      </w:r>
      <w:r>
        <w:rPr>
          <w:color w:val="000000" w:themeColor="text1"/>
        </w:rPr>
      </w:r>
    </w:p>
    <w:p>
      <w:pPr>
        <w:pStyle w:val="1260"/>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4.2 本次招标采购代理机构收取代理服务费。</w:t>
      </w:r>
      <w:r>
        <w:rPr>
          <w:color w:val="000000" w:themeColor="text1"/>
        </w:rPr>
      </w:r>
    </w:p>
    <w:p>
      <w:pPr>
        <w:pStyle w:val="1260"/>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4.2.1 本项目采购代理服务费由中标（成交）供应商支付。</w:t>
      </w:r>
      <w:r>
        <w:rPr>
          <w:color w:val="000000" w:themeColor="text1"/>
        </w:rPr>
      </w:r>
    </w:p>
    <w:p>
      <w:pPr>
        <w:pStyle w:val="1260"/>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4.2.2 代理费用收取方式：公对公转账。</w:t>
      </w:r>
      <w:r>
        <w:rPr>
          <w:color w:val="000000" w:themeColor="text1"/>
        </w:rPr>
      </w:r>
    </w:p>
    <w:p>
      <w:pPr>
        <w:pStyle w:val="1260"/>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4.2.3 收费金额：</w:t>
      </w:r>
      <w:r>
        <w:rPr>
          <w:color w:val="000000" w:themeColor="text1"/>
        </w:rPr>
      </w:r>
    </w:p>
    <w:p>
      <w:pPr>
        <w:pStyle w:val="1260"/>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购包1：3900元，由中标人按照预算金额的如下比例进行计算：即100万元内1.5%、100～500万元内1.1%、500～1000万元内0.8%，差额定率累进法计算并支付成交服务费，不足叁仟元以叁仟元计算。该费用由成交供应商在签订合同前向采购代理机构一次性付清。成交供应商如果未按规定缴纳代理服务费，采购代理机构将保留诉讼的权利。</w:t>
      </w:r>
      <w:r>
        <w:rPr>
          <w:color w:val="000000" w:themeColor="text1"/>
        </w:rPr>
      </w:r>
    </w:p>
    <w:p>
      <w:pPr>
        <w:pStyle w:val="1260"/>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购包2：3600元，由成交供应商按照预算金额的如下比例进行计算：即100万元内1.5%、100～500万元内1.1%、500～1000万元内0.8%，差额定率累进法计算并支付成交服务费，不足叁仟元以叁仟元计算。该费用由成交供应商在签订合同前向采购代理机构一次性付清。成交供应商如果未按规定缴纳代理服务费，采购代理机构将保留诉讼的权利。</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5．招标文件的约束力</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5.1</w:t>
      </w:r>
      <w:r>
        <w:rPr>
          <w:rFonts w:hint="eastAsia" w:ascii="宋体" w:hAnsi="宋体" w:eastAsia="宋体" w:cs="宋体"/>
          <w:color w:val="000000" w:themeColor="text1"/>
          <w:sz w:val="24"/>
          <w:szCs w:val="24"/>
          <w:highlight w:val="none"/>
        </w:rPr>
        <w:t xml:space="preserve"> 投标人一旦在</w:t>
      </w:r>
      <w:r>
        <w:rPr>
          <w:rFonts w:hint="eastAsia" w:ascii="宋体" w:hAnsi="宋体" w:eastAsia="宋体" w:cs="宋体"/>
          <w:color w:val="000000" w:themeColor="text1"/>
          <w:sz w:val="24"/>
          <w:highlight w:val="none"/>
        </w:rPr>
        <w:t xml:space="preserve">“苏采云”系统</w:t>
      </w:r>
      <w:r>
        <w:rPr>
          <w:rFonts w:hint="eastAsia" w:ascii="宋体" w:hAnsi="宋体" w:eastAsia="宋体" w:cs="宋体"/>
          <w:color w:val="000000" w:themeColor="text1"/>
          <w:sz w:val="24"/>
          <w:szCs w:val="24"/>
          <w:highlight w:val="none"/>
        </w:rPr>
        <w:t xml:space="preserve">下载本招标文件决定参加投标，即被认为接受了本招标文件的规定和约束，并且视为已经知道或应当知道自身权益是否受到了损害。</w:t>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94" w:name="_Toc35266021"/>
      <w:r>
        <w:rPr>
          <w:color w:val="000000" w:themeColor="text1"/>
        </w:rPr>
      </w:r>
      <w:bookmarkStart w:id="95" w:name="_Toc54615240"/>
      <w:r>
        <w:rPr>
          <w:color w:val="000000" w:themeColor="text1"/>
        </w:rPr>
      </w:r>
      <w:bookmarkStart w:id="96" w:name="_Toc120614215"/>
      <w:r>
        <w:rPr>
          <w:color w:val="000000" w:themeColor="text1"/>
        </w:rPr>
      </w:r>
      <w:bookmarkStart w:id="97" w:name="_Toc1197"/>
      <w:r>
        <w:rPr>
          <w:color w:val="000000" w:themeColor="text1"/>
        </w:rPr>
      </w:r>
      <w:bookmarkStart w:id="98" w:name="_Toc38368121"/>
      <w:r>
        <w:rPr>
          <w:color w:val="000000" w:themeColor="text1"/>
        </w:rPr>
      </w:r>
      <w:bookmarkStart w:id="99" w:name="_Toc28031"/>
      <w:r>
        <w:rPr>
          <w:color w:val="000000" w:themeColor="text1"/>
        </w:rPr>
      </w:r>
      <w:bookmarkStart w:id="100" w:name="_Toc513029209"/>
      <w:r>
        <w:rPr>
          <w:color w:val="000000" w:themeColor="text1"/>
        </w:rPr>
      </w:r>
      <w:bookmarkStart w:id="101" w:name="_Toc2910"/>
      <w:r>
        <w:rPr>
          <w:color w:val="000000" w:themeColor="text1"/>
        </w:rPr>
      </w:r>
      <w:bookmarkStart w:id="102" w:name="_Toc13675"/>
      <w:r>
        <w:rPr>
          <w:color w:val="000000" w:themeColor="text1"/>
        </w:rPr>
      </w:r>
      <w:bookmarkStart w:id="103" w:name="_Toc20823281"/>
      <w:r>
        <w:rPr>
          <w:color w:val="000000" w:themeColor="text1"/>
        </w:rPr>
      </w:r>
      <w:bookmarkStart w:id="104" w:name="_Toc16938525"/>
      <w:r>
        <w:rPr>
          <w:rFonts w:hint="eastAsia" w:ascii="宋体" w:hAnsi="宋体" w:eastAsia="宋体" w:cs="宋体"/>
          <w:b/>
          <w:bCs/>
          <w:color w:val="000000" w:themeColor="text1"/>
          <w:sz w:val="28"/>
          <w:szCs w:val="28"/>
          <w:highlight w:val="none"/>
        </w:rPr>
        <w:t xml:space="preserve">二、招标文件</w:t>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05" w:name="_Toc513029210"/>
      <w:r>
        <w:rPr>
          <w:color w:val="000000" w:themeColor="text1"/>
        </w:rPr>
      </w:r>
      <w:bookmarkStart w:id="106" w:name="_Toc16938526"/>
      <w:r>
        <w:rPr>
          <w:color w:val="000000" w:themeColor="text1"/>
        </w:rPr>
      </w:r>
      <w:bookmarkStart w:id="107" w:name="_Toc20823282"/>
      <w:r>
        <w:rPr>
          <w:rFonts w:hint="eastAsia" w:ascii="宋体" w:hAnsi="宋体" w:eastAsia="宋体" w:cs="宋体"/>
          <w:b w:val="0"/>
          <w:bCs w:val="0"/>
          <w:color w:val="000000" w:themeColor="text1"/>
          <w:sz w:val="24"/>
          <w:szCs w:val="24"/>
          <w:highlight w:val="none"/>
        </w:rPr>
        <w:t xml:space="preserve">6．招标文件构成</w:t>
      </w:r>
      <w:bookmarkEnd w:id="105"/>
      <w:r>
        <w:rPr>
          <w:color w:val="000000" w:themeColor="text1"/>
        </w:rPr>
      </w:r>
      <w:bookmarkEnd w:id="106"/>
      <w:r>
        <w:rPr>
          <w:color w:val="000000" w:themeColor="text1"/>
        </w:rPr>
      </w:r>
      <w:bookmarkEnd w:id="107"/>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6.1</w:t>
      </w:r>
      <w:r>
        <w:rPr>
          <w:rFonts w:hint="eastAsia" w:ascii="宋体" w:hAnsi="宋体" w:eastAsia="宋体" w:cs="宋体"/>
          <w:color w:val="000000" w:themeColor="text1"/>
          <w:sz w:val="24"/>
          <w:szCs w:val="24"/>
          <w:highlight w:val="none"/>
        </w:rPr>
        <w:t xml:space="preserve"> 招标文件有以下部分组成：</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（1）投标邀请</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（2）投标人须知</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（3）合同条款及格式</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（4）项目需求</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（5）评标方法与评标标准</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（6）投标文件格式</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请仔细检查招标文件是否齐全，如有缺漏请立即与</w:t>
      </w:r>
      <w:bookmarkStart w:id="108" w:name="EBbdde166065d14b62851231a61e89e609"/>
      <w:r>
        <w:rPr>
          <w:rFonts w:hint="eastAsia" w:ascii="宋体" w:hAnsi="宋体" w:eastAsia="宋体" w:cs="宋体"/>
          <w:color w:val="000000" w:themeColor="text1"/>
          <w:sz w:val="24"/>
          <w:szCs w:val="24"/>
          <w:highlight w:val="none"/>
        </w:rPr>
        <w:t xml:space="preserve">苏州政合信咨询管理服务有限公司</w:t>
      </w:r>
      <w:bookmarkEnd w:id="108"/>
      <w:r>
        <w:rPr>
          <w:rFonts w:hint="eastAsia" w:ascii="宋体" w:hAnsi="宋体" w:eastAsia="宋体" w:cs="宋体"/>
          <w:color w:val="000000" w:themeColor="text1"/>
          <w:sz w:val="24"/>
          <w:szCs w:val="24"/>
          <w:highlight w:val="none"/>
        </w:rPr>
        <w:t xml:space="preserve">联系解决。</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6.2</w:t>
      </w:r>
      <w:r>
        <w:rPr>
          <w:rFonts w:hint="eastAsia" w:ascii="宋体" w:hAnsi="宋体" w:eastAsia="宋体" w:cs="宋体"/>
          <w:color w:val="000000" w:themeColor="text1"/>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09" w:name="_Toc462564071"/>
      <w:r>
        <w:rPr>
          <w:color w:val="000000" w:themeColor="text1"/>
        </w:rPr>
      </w:r>
      <w:bookmarkStart w:id="110" w:name="_Toc513029212"/>
      <w:r>
        <w:rPr>
          <w:color w:val="000000" w:themeColor="text1"/>
        </w:rPr>
      </w:r>
      <w:bookmarkStart w:id="111" w:name="_Toc20823284"/>
      <w:r>
        <w:rPr>
          <w:color w:val="000000" w:themeColor="text1"/>
        </w:rPr>
      </w:r>
      <w:bookmarkStart w:id="112" w:name="_Toc16938528"/>
      <w:r>
        <w:rPr>
          <w:rFonts w:hint="eastAsia" w:ascii="宋体" w:hAnsi="宋体" w:eastAsia="宋体" w:cs="宋体"/>
          <w:b w:val="0"/>
          <w:bCs w:val="0"/>
          <w:color w:val="000000" w:themeColor="text1"/>
          <w:sz w:val="24"/>
          <w:szCs w:val="24"/>
          <w:highlight w:val="none"/>
        </w:rPr>
        <w:t xml:space="preserve">7．招标文件的澄清或修改</w:t>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7.1</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在投标截止时间前。</w:t>
      </w:r>
      <w:bookmarkStart w:id="113" w:name="EBeec936f32a574d52a4992a8b94773f89"/>
      <w:r>
        <w:rPr>
          <w:rFonts w:hint="eastAsia" w:ascii="宋体" w:hAnsi="宋体" w:eastAsia="宋体" w:cs="宋体"/>
          <w:color w:val="000000" w:themeColor="text1"/>
          <w:sz w:val="24"/>
          <w:szCs w:val="24"/>
          <w:highlight w:val="none"/>
        </w:rPr>
        <w:t xml:space="preserve">苏州政合信咨询管理服务有限公司</w:t>
      </w:r>
      <w:bookmarkEnd w:id="113"/>
      <w:r>
        <w:rPr>
          <w:rFonts w:hint="eastAsia" w:ascii="宋体" w:hAnsi="宋体" w:eastAsia="宋体" w:cs="宋体"/>
          <w:color w:val="000000" w:themeColor="text1"/>
          <w:sz w:val="24"/>
          <w:szCs w:val="24"/>
          <w:highlight w:val="none"/>
        </w:rPr>
        <w:t xml:space="preserve">可以对招标文件进行澄清或修改。</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7.2</w:t>
      </w:r>
      <w:bookmarkStart w:id="114" w:name="EB14f04c7329d342c2b5d53bfcbbeaa167"/>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苏州政合信咨询管理服务有限公司</w:t>
      </w:r>
      <w:bookmarkEnd w:id="114"/>
      <w:r>
        <w:rPr>
          <w:rFonts w:hint="eastAsia" w:ascii="宋体" w:hAnsi="宋体" w:eastAsia="宋体" w:cs="宋体"/>
          <w:color w:val="000000" w:themeColor="text1"/>
          <w:sz w:val="24"/>
          <w:szCs w:val="24"/>
          <w:highlight w:val="none"/>
        </w:rPr>
        <w:t xml:space="preserve">有权按照法定的要求推迟投标截止日期和开标日期。</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7.3</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招标文件的实质性变动或修改将在政府采购公告媒体网通知，投标人可自行下载。补充文件将作为招标文件的组成部分，并对投标人具有约束力。</w:t>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115" w:name="_Toc30626"/>
      <w:r>
        <w:rPr>
          <w:color w:val="000000" w:themeColor="text1"/>
        </w:rPr>
      </w:r>
      <w:bookmarkStart w:id="116" w:name="_Toc9411"/>
      <w:r>
        <w:rPr>
          <w:color w:val="000000" w:themeColor="text1"/>
        </w:rPr>
      </w:r>
      <w:bookmarkStart w:id="117" w:name="_Toc35266022"/>
      <w:r>
        <w:rPr>
          <w:color w:val="000000" w:themeColor="text1"/>
        </w:rPr>
      </w:r>
      <w:bookmarkStart w:id="118" w:name="_Toc54615241"/>
      <w:r>
        <w:rPr>
          <w:color w:val="000000" w:themeColor="text1"/>
        </w:rPr>
      </w:r>
      <w:bookmarkStart w:id="119" w:name="_Toc20823285"/>
      <w:r>
        <w:rPr>
          <w:color w:val="000000" w:themeColor="text1"/>
        </w:rPr>
      </w:r>
      <w:bookmarkStart w:id="120" w:name="_Toc16938529"/>
      <w:r>
        <w:rPr>
          <w:color w:val="000000" w:themeColor="text1"/>
        </w:rPr>
      </w:r>
      <w:bookmarkStart w:id="121" w:name="_Toc23101"/>
      <w:r>
        <w:rPr>
          <w:color w:val="000000" w:themeColor="text1"/>
        </w:rPr>
      </w:r>
      <w:bookmarkStart w:id="122" w:name="_Toc38368122"/>
      <w:r>
        <w:rPr>
          <w:color w:val="000000" w:themeColor="text1"/>
        </w:rPr>
      </w:r>
      <w:bookmarkStart w:id="123" w:name="_Toc120614216"/>
      <w:r>
        <w:rPr>
          <w:color w:val="000000" w:themeColor="text1"/>
        </w:rPr>
      </w:r>
      <w:bookmarkStart w:id="124" w:name="_Toc15434"/>
      <w:r>
        <w:rPr>
          <w:color w:val="000000" w:themeColor="text1"/>
        </w:rPr>
      </w:r>
      <w:bookmarkStart w:id="125" w:name="_Toc462564072"/>
      <w:r>
        <w:rPr>
          <w:color w:val="000000" w:themeColor="text1"/>
        </w:rPr>
      </w:r>
      <w:bookmarkStart w:id="126" w:name="_Toc513029213"/>
      <w:r>
        <w:rPr>
          <w:rFonts w:hint="eastAsia" w:ascii="宋体" w:hAnsi="宋体" w:eastAsia="宋体" w:cs="宋体"/>
          <w:b/>
          <w:bCs/>
          <w:color w:val="000000" w:themeColor="text1"/>
          <w:sz w:val="28"/>
          <w:szCs w:val="28"/>
          <w:highlight w:val="none"/>
        </w:rPr>
        <w:t xml:space="preserve">三、投标文件的编制</w:t>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27" w:name="_Toc16938530"/>
      <w:r>
        <w:rPr>
          <w:color w:val="000000" w:themeColor="text1"/>
        </w:rPr>
      </w:r>
      <w:bookmarkStart w:id="128" w:name="_Toc513029214"/>
      <w:r>
        <w:rPr>
          <w:color w:val="000000" w:themeColor="text1"/>
        </w:rPr>
      </w:r>
      <w:bookmarkStart w:id="129" w:name="_Toc462564073"/>
      <w:r>
        <w:rPr>
          <w:color w:val="000000" w:themeColor="text1"/>
        </w:rPr>
      </w:r>
      <w:bookmarkStart w:id="130" w:name="_Toc20823286"/>
      <w:r>
        <w:rPr>
          <w:rFonts w:hint="eastAsia" w:ascii="宋体" w:hAnsi="宋体" w:eastAsia="宋体" w:cs="宋体"/>
          <w:b w:val="0"/>
          <w:bCs w:val="0"/>
          <w:color w:val="000000" w:themeColor="text1"/>
          <w:sz w:val="24"/>
          <w:szCs w:val="24"/>
          <w:highlight w:val="none"/>
        </w:rPr>
        <w:t xml:space="preserve">8．投标文件的语言及度量衡单位</w:t>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8.1</w:t>
      </w:r>
      <w:r>
        <w:rPr>
          <w:rFonts w:hint="eastAsia" w:ascii="宋体" w:hAnsi="宋体" w:eastAsia="宋体" w:cs="宋体"/>
          <w:color w:val="000000" w:themeColor="text1"/>
          <w:sz w:val="24"/>
          <w:szCs w:val="24"/>
          <w:highlight w:val="none"/>
        </w:rPr>
        <w:t xml:space="preserve"> 投标人提交的投标文件以及投标人与</w:t>
      </w:r>
      <w:bookmarkStart w:id="131" w:name="EB93850d2cac274df984aa2f93878c3cfe"/>
      <w:r>
        <w:rPr>
          <w:rFonts w:hint="eastAsia" w:ascii="宋体" w:hAnsi="宋体" w:eastAsia="宋体" w:cs="宋体"/>
          <w:color w:val="000000" w:themeColor="text1"/>
          <w:sz w:val="24"/>
          <w:szCs w:val="24"/>
          <w:highlight w:val="none"/>
        </w:rPr>
        <w:t xml:space="preserve">苏州政合信咨询管理服务有限公司</w:t>
      </w:r>
      <w:bookmarkEnd w:id="131"/>
      <w:r>
        <w:rPr>
          <w:rFonts w:hint="eastAsia" w:ascii="宋体" w:hAnsi="宋体" w:eastAsia="宋体" w:cs="宋体"/>
          <w:color w:val="000000" w:themeColor="text1"/>
          <w:sz w:val="24"/>
          <w:szCs w:val="24"/>
          <w:highlight w:val="none"/>
        </w:rPr>
        <w:t xml:space="preserve">就有关投标的所有来往通知、函件和文件均应使用</w:t>
      </w:r>
      <w:r>
        <w:rPr>
          <w:rFonts w:hint="eastAsia" w:ascii="宋体" w:hAnsi="宋体" w:eastAsia="宋体" w:cs="宋体"/>
          <w:b/>
          <w:bCs/>
          <w:color w:val="000000" w:themeColor="text1"/>
          <w:sz w:val="24"/>
          <w:szCs w:val="24"/>
          <w:highlight w:val="none"/>
        </w:rPr>
        <w:t xml:space="preserve">简体中文</w:t>
      </w:r>
      <w:r>
        <w:rPr>
          <w:rFonts w:hint="eastAsia" w:ascii="宋体" w:hAnsi="宋体" w:eastAsia="宋体" w:cs="宋体"/>
          <w:color w:val="000000" w:themeColor="text1"/>
          <w:sz w:val="24"/>
          <w:szCs w:val="24"/>
          <w:highlight w:val="none"/>
        </w:rPr>
        <w:t xml:space="preserve">。</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8.2</w:t>
      </w:r>
      <w:r>
        <w:rPr>
          <w:rFonts w:hint="eastAsia" w:ascii="宋体" w:hAnsi="宋体" w:eastAsia="宋体" w:cs="宋体"/>
          <w:color w:val="000000" w:themeColor="text1"/>
          <w:sz w:val="24"/>
          <w:szCs w:val="24"/>
          <w:highlight w:val="none"/>
        </w:rPr>
        <w:t xml:space="preserve"> 除技术性能另有规定外，投标文件所使用的度量衡单位，均须采用国家法定计量单位。</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32" w:name="_Toc513029215"/>
      <w:r>
        <w:rPr>
          <w:color w:val="000000" w:themeColor="text1"/>
        </w:rPr>
      </w:r>
      <w:bookmarkStart w:id="133" w:name="_Toc20823287"/>
      <w:r>
        <w:rPr>
          <w:color w:val="000000" w:themeColor="text1"/>
        </w:rPr>
      </w:r>
      <w:bookmarkStart w:id="134" w:name="_Toc16938531"/>
      <w:r>
        <w:rPr>
          <w:color w:val="000000" w:themeColor="text1"/>
        </w:rPr>
      </w:r>
      <w:bookmarkStart w:id="135" w:name="_Toc462564074"/>
      <w:r>
        <w:rPr>
          <w:rFonts w:hint="eastAsia" w:ascii="宋体" w:hAnsi="宋体" w:eastAsia="宋体" w:cs="宋体"/>
          <w:b w:val="0"/>
          <w:bCs w:val="0"/>
          <w:color w:val="000000" w:themeColor="text1"/>
          <w:sz w:val="24"/>
          <w:szCs w:val="24"/>
          <w:highlight w:val="none"/>
        </w:rPr>
        <w:t xml:space="preserve">9．投标文件构成</w:t>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9.1</w:t>
      </w:r>
      <w:r>
        <w:rPr>
          <w:rFonts w:hint="eastAsia" w:ascii="宋体" w:hAnsi="宋体" w:eastAsia="宋体" w:cs="宋体"/>
          <w:color w:val="000000" w:themeColor="text1"/>
          <w:sz w:val="24"/>
          <w:szCs w:val="24"/>
          <w:highlight w:val="none"/>
        </w:rPr>
        <w:t xml:space="preserve"> 投标人编写的投标文件应包括投标函、开标一览表、资格证明文件、技术人员介绍、第四章项目需求中实质性要求响应对照表、技术及服务方案、技术要求响应及偏离表、商务</w:t>
      </w:r>
      <w:r>
        <w:rPr>
          <w:rStyle w:val="1261"/>
          <w:rFonts w:hint="eastAsia" w:ascii="宋体" w:hAnsi="宋体" w:eastAsia="宋体" w:cs="宋体"/>
          <w:color w:val="000000" w:themeColor="text1"/>
          <w:sz w:val="24"/>
          <w:szCs w:val="24"/>
          <w:highlight w:val="none"/>
        </w:rPr>
        <w:t xml:space="preserve">条款</w:t>
      </w:r>
      <w:r>
        <w:rPr>
          <w:rFonts w:hint="eastAsia" w:ascii="宋体" w:hAnsi="宋体" w:eastAsia="宋体" w:cs="宋体"/>
          <w:color w:val="000000" w:themeColor="text1"/>
          <w:sz w:val="24"/>
          <w:szCs w:val="24"/>
          <w:highlight w:val="none"/>
        </w:rPr>
        <w:t xml:space="preserve">响应及偏离表投标人情况介绍等部分。</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9.2</w:t>
      </w:r>
      <w:r>
        <w:rPr>
          <w:rFonts w:hint="eastAsia" w:ascii="宋体" w:hAnsi="宋体" w:eastAsia="宋体" w:cs="宋体"/>
          <w:b/>
          <w:bCs/>
          <w:color w:val="000000" w:themeColor="text1"/>
          <w:sz w:val="24"/>
          <w:szCs w:val="24"/>
          <w:highlight w:val="none"/>
        </w:rPr>
        <w:t xml:space="preserve"> 特别提醒：投标人必须在投标文件接收截止时间之前在系统中提交所有与开评标相关的资料。开评标现场不接收任何资料。</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36" w:name="_Hlt26668975"/>
      <w:r>
        <w:rPr>
          <w:color w:val="000000" w:themeColor="text1"/>
        </w:rPr>
      </w:r>
      <w:bookmarkEnd w:id="136"/>
      <w:r>
        <w:rPr>
          <w:color w:val="000000" w:themeColor="text1"/>
        </w:rPr>
      </w:r>
      <w:bookmarkStart w:id="137" w:name="_Hlt26954838"/>
      <w:r>
        <w:rPr>
          <w:color w:val="000000" w:themeColor="text1"/>
        </w:rPr>
      </w:r>
      <w:bookmarkEnd w:id="137"/>
      <w:r>
        <w:rPr>
          <w:color w:val="000000" w:themeColor="text1"/>
        </w:rPr>
      </w:r>
      <w:bookmarkStart w:id="138" w:name="_Hlt26670360"/>
      <w:r>
        <w:rPr>
          <w:color w:val="000000" w:themeColor="text1"/>
        </w:rPr>
      </w:r>
      <w:bookmarkEnd w:id="138"/>
      <w:r>
        <w:rPr>
          <w:color w:val="000000" w:themeColor="text1"/>
        </w:rPr>
      </w:r>
      <w:bookmarkStart w:id="139" w:name="_Toc14577357"/>
      <w:r>
        <w:rPr>
          <w:color w:val="000000" w:themeColor="text1"/>
        </w:rPr>
      </w:r>
      <w:bookmarkStart w:id="140" w:name="_Toc49090509"/>
      <w:r>
        <w:rPr>
          <w:color w:val="000000" w:themeColor="text1"/>
        </w:rPr>
      </w:r>
      <w:bookmarkStart w:id="141" w:name="_Toc513029219"/>
      <w:r>
        <w:rPr>
          <w:color w:val="000000" w:themeColor="text1"/>
        </w:rPr>
      </w:r>
      <w:bookmarkStart w:id="142" w:name="_Toc14577354"/>
      <w:r>
        <w:rPr>
          <w:color w:val="000000" w:themeColor="text1"/>
        </w:rPr>
      </w:r>
      <w:bookmarkStart w:id="143" w:name="_Toc49090507"/>
      <w:r>
        <w:rPr>
          <w:color w:val="000000" w:themeColor="text1"/>
        </w:rPr>
      </w:r>
      <w:bookmarkStart w:id="144" w:name="_Toc513029216"/>
      <w:r>
        <w:rPr>
          <w:rFonts w:hint="eastAsia" w:ascii="宋体" w:hAnsi="宋体" w:eastAsia="宋体" w:cs="宋体"/>
          <w:b w:val="0"/>
          <w:bCs w:val="0"/>
          <w:color w:val="000000" w:themeColor="text1"/>
          <w:sz w:val="24"/>
          <w:szCs w:val="24"/>
          <w:highlight w:val="none"/>
        </w:rPr>
        <w:t xml:space="preserve">10．投标函和开标一览表</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10.1</w:t>
      </w:r>
      <w:r>
        <w:rPr>
          <w:rFonts w:hint="eastAsia" w:ascii="宋体" w:hAnsi="宋体" w:eastAsia="宋体" w:cs="宋体"/>
          <w:color w:val="000000" w:themeColor="text1"/>
          <w:sz w:val="24"/>
          <w:szCs w:val="24"/>
          <w:highlight w:val="none"/>
        </w:rPr>
        <w:t xml:space="preserve"> 投标人应按照招标文件中提供的格式完整、正确填写投标函、开标一览表。</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10.2</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themeColor="text1"/>
          <w:sz w:val="24"/>
          <w:szCs w:val="24"/>
          <w:highlight w:val="none"/>
        </w:rPr>
        <w:t xml:space="preserve">。</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11．投标人资格证明文件</w:t>
      </w:r>
      <w:bookmarkEnd w:id="139"/>
      <w:r>
        <w:rPr>
          <w:color w:val="000000" w:themeColor="text1"/>
        </w:rPr>
      </w:r>
      <w:bookmarkEnd w:id="140"/>
      <w:r>
        <w:rPr>
          <w:color w:val="000000" w:themeColor="text1"/>
        </w:rPr>
      </w:r>
      <w:bookmarkEnd w:id="141"/>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w:t>
      </w:r>
      <w:bookmarkStart w:id="145" w:name="_Hlt26668999"/>
      <w:r>
        <w:rPr>
          <w:color w:val="000000" w:themeColor="text1"/>
        </w:rPr>
      </w:r>
      <w:bookmarkEnd w:id="145"/>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投标人应按招标文件的要求提交资格证明文件。</w:t>
      </w:r>
      <w:bookmarkEnd w:id="142"/>
      <w:r>
        <w:rPr>
          <w:color w:val="000000" w:themeColor="text1"/>
        </w:rPr>
      </w:r>
      <w:bookmarkEnd w:id="143"/>
      <w:r>
        <w:rPr>
          <w:color w:val="000000" w:themeColor="text1"/>
        </w:rPr>
      </w:r>
      <w:bookmarkEnd w:id="144"/>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46" w:name="_Toc14577355"/>
      <w:r>
        <w:rPr>
          <w:color w:val="000000" w:themeColor="text1"/>
        </w:rPr>
      </w:r>
      <w:bookmarkStart w:id="147" w:name="_Toc49090508"/>
      <w:r>
        <w:rPr>
          <w:rFonts w:hint="eastAsia" w:ascii="宋体" w:hAnsi="宋体" w:eastAsia="宋体" w:cs="宋体"/>
          <w:b w:val="0"/>
          <w:bCs w:val="0"/>
          <w:color w:val="000000" w:themeColor="text1"/>
          <w:sz w:val="24"/>
          <w:szCs w:val="24"/>
          <w:highlight w:val="none"/>
        </w:rPr>
        <w:t xml:space="preserve">12</w:t>
      </w:r>
      <w:bookmarkEnd w:id="146"/>
      <w:r>
        <w:rPr>
          <w:color w:val="000000" w:themeColor="text1"/>
        </w:rPr>
      </w:r>
      <w:bookmarkEnd w:id="147"/>
      <w:r>
        <w:rPr>
          <w:rFonts w:hint="eastAsia" w:ascii="宋体" w:hAnsi="宋体" w:eastAsia="宋体" w:cs="宋体"/>
          <w:b w:val="0"/>
          <w:bCs w:val="0"/>
          <w:color w:val="000000" w:themeColor="text1"/>
          <w:sz w:val="24"/>
          <w:szCs w:val="24"/>
          <w:highlight w:val="none"/>
        </w:rPr>
        <w:t xml:space="preserve">．投标配置与分项报价表（或经费测算表）</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12.1</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
          <w:color w:val="000000" w:themeColor="text1"/>
          <w:sz w:val="24"/>
          <w:szCs w:val="24"/>
          <w:highlight w:val="none"/>
        </w:rPr>
        <w:t xml:space="preserve">投标人应按照招标文件规定格式填报。每项货物和服务等只允许有一个报价。</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 标的物</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12.2.1</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采购人需求的有关服务等。</w:t>
      </w:r>
      <w:r>
        <w:rPr>
          <w:color w:val="000000" w:themeColor="text1"/>
        </w:rPr>
      </w:r>
    </w:p>
    <w:p>
      <w:pPr>
        <w:pStyle w:val="1254"/>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12.2.2</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投标货币</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
          <w:bCs w:val="0"/>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投标文件中的货物</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rPr>
        <w:t xml:space="preserve">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单价和总价无特殊规定的采用人民币报价，以元为</w:t>
      </w:r>
      <w:r>
        <w:rPr>
          <w:rFonts w:hint="eastAsia" w:ascii="宋体" w:hAnsi="宋体" w:eastAsia="宋体" w:cs="宋体"/>
          <w:bCs/>
          <w:color w:val="000000" w:themeColor="text1"/>
          <w:sz w:val="24"/>
          <w:szCs w:val="24"/>
          <w:highlight w:val="none"/>
        </w:rPr>
        <w:t xml:space="preserve">单位标注。</w:t>
      </w:r>
      <w:r>
        <w:rPr>
          <w:rFonts w:hint="eastAsia" w:ascii="宋体" w:hAnsi="宋体" w:eastAsia="宋体" w:cs="宋体"/>
          <w:b/>
          <w:bCs w:val="0"/>
          <w:color w:val="000000" w:themeColor="text1"/>
          <w:sz w:val="24"/>
          <w:szCs w:val="24"/>
          <w:highlight w:val="none"/>
        </w:rPr>
        <w:t xml:space="preserve">招标文件中另有规定的按规定执行。</w:t>
      </w:r>
      <w:r>
        <w:rPr>
          <w:color w:val="000000" w:themeColor="text1"/>
        </w:rPr>
      </w:r>
    </w:p>
    <w:p>
      <w:pPr>
        <w:pStyle w:val="1262"/>
        <w:ind w:firstLine="508"/>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12.4 </w:t>
      </w:r>
      <w:r>
        <w:rPr>
          <w:rStyle w:val="1261"/>
          <w:rFonts w:hint="eastAsia" w:ascii="宋体" w:hAnsi="宋体" w:eastAsia="宋体" w:cs="宋体"/>
          <w:b/>
          <w:bCs/>
          <w:color w:val="000000" w:themeColor="text1"/>
          <w:sz w:val="24"/>
          <w:szCs w:val="24"/>
          <w:highlight w:val="none"/>
          <w:lang w:val="en-US"/>
        </w:rPr>
        <w:t xml:space="preserve">优惠率</w:t>
      </w:r>
      <w:r>
        <w:rPr>
          <w:rStyle w:val="1261"/>
          <w:rFonts w:hint="eastAsia" w:ascii="宋体" w:hAnsi="宋体" w:eastAsia="宋体" w:cs="宋体"/>
          <w:color w:val="000000" w:themeColor="text1"/>
          <w:sz w:val="24"/>
          <w:szCs w:val="24"/>
          <w:highlight w: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color w:val="000000" w:themeColor="text1"/>
        </w:rPr>
      </w:r>
      <w:bookmarkStart w:id="148" w:name="EB8486dd9157984dc9aa62437fb6aa6f0f"/>
      <w:r>
        <w:rPr>
          <w:color w:val="000000" w:themeColor="text1"/>
        </w:rPr>
      </w:r>
      <w:bookmarkEnd w:id="148"/>
      <w:r>
        <w:rPr>
          <w:rFonts w:hint="eastAsia" w:ascii="宋体" w:hAnsi="宋体" w:eastAsia="宋体" w:cs="宋体"/>
          <w:bCs/>
          <w:color w:val="000000" w:themeColor="text1"/>
          <w:sz w:val="24"/>
          <w:szCs w:val="24"/>
          <w:highlight w:val="none"/>
        </w:rPr>
        <w:t xml:space="preserve">12.5 本报价必须充分考虑所有可能影响到报价的价格因素，一旦投标结束最终成交，如发生漏、缺、少项，都将被认为是中标人的报价让利行为。</w:t>
      </w:r>
      <w:bookmarkStart w:id="149" w:name="_Hlt26954848"/>
      <w:r>
        <w:rPr>
          <w:color w:val="000000" w:themeColor="text1"/>
        </w:rPr>
      </w:r>
      <w:bookmarkEnd w:id="149"/>
      <w:r>
        <w:rPr>
          <w:color w:val="000000" w:themeColor="text1"/>
        </w:rPr>
      </w:r>
      <w:bookmarkStart w:id="150" w:name="_Hlt26954731"/>
      <w:r>
        <w:rPr>
          <w:color w:val="000000" w:themeColor="text1"/>
        </w:rPr>
      </w:r>
      <w:bookmarkEnd w:id="150"/>
      <w:r>
        <w:rPr>
          <w:color w:val="000000" w:themeColor="text1"/>
        </w:rPr>
      </w:r>
      <w:bookmarkStart w:id="151" w:name="_Hlt26670482"/>
      <w:r>
        <w:rPr>
          <w:color w:val="000000" w:themeColor="text1"/>
        </w:rPr>
      </w:r>
      <w:bookmarkEnd w:id="151"/>
      <w:r>
        <w:rPr>
          <w:color w:val="000000" w:themeColor="text1"/>
        </w:rPr>
      </w:r>
      <w:bookmarkStart w:id="152" w:name="_Hlt26670486"/>
      <w:r>
        <w:rPr>
          <w:color w:val="000000" w:themeColor="text1"/>
        </w:rPr>
      </w:r>
      <w:bookmarkEnd w:id="152"/>
      <w:r>
        <w:rPr>
          <w:color w:val="000000" w:themeColor="text1"/>
        </w:rPr>
      </w:r>
      <w:bookmarkStart w:id="153" w:name="_Hlt26954846"/>
      <w:r>
        <w:rPr>
          <w:color w:val="000000" w:themeColor="text1"/>
        </w:rPr>
      </w:r>
      <w:bookmarkEnd w:id="153"/>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54" w:name="_Toc49090510"/>
      <w:r>
        <w:rPr>
          <w:color w:val="000000" w:themeColor="text1"/>
        </w:rPr>
      </w:r>
      <w:bookmarkStart w:id="155" w:name="_Toc14577359"/>
      <w:r>
        <w:rPr>
          <w:rFonts w:hint="eastAsia" w:ascii="宋体" w:hAnsi="宋体" w:eastAsia="宋体" w:cs="宋体"/>
          <w:b w:val="0"/>
          <w:bCs w:val="0"/>
          <w:color w:val="000000" w:themeColor="text1"/>
          <w:sz w:val="24"/>
          <w:szCs w:val="24"/>
          <w:highlight w:val="none"/>
        </w:rPr>
        <w:t xml:space="preserve">13．技术及服务方案</w:t>
      </w:r>
      <w:r>
        <w:rPr>
          <w:color w:val="000000" w:themeColor="text1"/>
        </w:rPr>
      </w:r>
    </w:p>
    <w:p>
      <w:pPr>
        <w:pStyle w:val="1263"/>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根据自己对需求的理解撰写需求分析和服务方案。</w:t>
      </w:r>
      <w:r>
        <w:rPr>
          <w:color w:val="000000" w:themeColor="text1"/>
        </w:rPr>
      </w:r>
    </w:p>
    <w:p>
      <w:pPr>
        <w:pStyle w:val="1263"/>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14．技术要求响应及偏离表、商务条款响应及偏离表</w:t>
      </w:r>
      <w:r>
        <w:rPr>
          <w:color w:val="000000" w:themeColor="text1"/>
        </w:rPr>
      </w:r>
    </w:p>
    <w:p>
      <w:pPr>
        <w:pStyle w:val="1264"/>
        <w:ind w:firstLine="480"/>
        <w:keepLines w:val="0"/>
        <w:keepNext w:val="0"/>
        <w:pageBreakBefore w:val="0"/>
        <w:spacing w:line="520" w:lineRule="exact"/>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14.1 投标人需对招标文件中的技术要求与商务条款逐项作出响应或偏离，并说明原因。</w:t>
      </w:r>
      <w:r>
        <w:rPr>
          <w:color w:val="000000" w:themeColor="text1"/>
        </w:rPr>
      </w:r>
    </w:p>
    <w:p>
      <w:pPr>
        <w:pStyle w:val="1264"/>
        <w:ind w:firstLine="480"/>
        <w:keepLines w:val="0"/>
        <w:keepNext w:val="0"/>
        <w:pageBreakBefore w:val="0"/>
        <w:spacing w:line="520" w:lineRule="exact"/>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14.2 投标人可在电子投标文件中提供认为需要的其他技术文件或说明。</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15．投标人情况介绍</w:t>
      </w:r>
      <w:r>
        <w:rPr>
          <w:color w:val="000000" w:themeColor="text1"/>
        </w:rPr>
      </w:r>
    </w:p>
    <w:p>
      <w:pPr>
        <w:pStyle w:val="1264"/>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15.1 投标人的总体情况应在电子投标文件中作出说明。</w:t>
      </w:r>
      <w:bookmarkEnd w:id="154"/>
      <w:r>
        <w:rPr>
          <w:color w:val="000000" w:themeColor="text1"/>
        </w:rPr>
      </w:r>
      <w:bookmarkEnd w:id="155"/>
      <w:r>
        <w:rPr>
          <w:color w:val="000000" w:themeColor="text1"/>
        </w:rPr>
      </w:r>
      <w:bookmarkStart w:id="156" w:name="EBf6e5e332cb7245ab8f3a9801503c122b"/>
      <w:r>
        <w:rPr>
          <w:color w:val="000000" w:themeColor="text1"/>
        </w:rPr>
      </w:r>
      <w:bookmarkEnd w:id="156"/>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57" w:name="_Hlt26954850"/>
      <w:r>
        <w:rPr>
          <w:color w:val="000000" w:themeColor="text1"/>
        </w:rPr>
      </w:r>
      <w:bookmarkEnd w:id="157"/>
      <w:r>
        <w:rPr>
          <w:color w:val="000000" w:themeColor="text1"/>
        </w:rPr>
      </w:r>
      <w:bookmarkStart w:id="158" w:name="_Hlt26670489"/>
      <w:r>
        <w:rPr>
          <w:color w:val="000000" w:themeColor="text1"/>
        </w:rPr>
      </w:r>
      <w:bookmarkEnd w:id="158"/>
      <w:r>
        <w:rPr>
          <w:color w:val="000000" w:themeColor="text1"/>
        </w:rPr>
      </w:r>
      <w:bookmarkStart w:id="159" w:name="_Hlt26954734"/>
      <w:r>
        <w:rPr>
          <w:color w:val="000000" w:themeColor="text1"/>
        </w:rPr>
      </w:r>
      <w:bookmarkEnd w:id="159"/>
      <w:r>
        <w:rPr>
          <w:color w:val="000000" w:themeColor="text1"/>
        </w:rPr>
      </w:r>
      <w:bookmarkStart w:id="160" w:name="_Toc14577360"/>
      <w:r>
        <w:rPr>
          <w:color w:val="000000" w:themeColor="text1"/>
        </w:rPr>
      </w:r>
      <w:bookmarkStart w:id="161" w:name="_Toc49090511"/>
      <w:r>
        <w:rPr>
          <w:rFonts w:hint="eastAsia" w:ascii="宋体" w:hAnsi="宋体" w:eastAsia="宋体" w:cs="宋体"/>
          <w:b w:val="0"/>
          <w:bCs w:val="0"/>
          <w:color w:val="000000" w:themeColor="text1"/>
          <w:sz w:val="24"/>
          <w:szCs w:val="24"/>
          <w:highlight w:val="none"/>
        </w:rPr>
        <w:t xml:space="preserve">16．投标保证金</w:t>
      </w:r>
      <w:r>
        <w:rPr>
          <w:color w:val="000000" w:themeColor="text1"/>
        </w:rPr>
      </w:r>
    </w:p>
    <w:p>
      <w:pPr>
        <w:pStyle w:val="1263"/>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15.1</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本次招标不收取投标保证金。</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17．投标有效期</w:t>
      </w:r>
      <w:bookmarkEnd w:id="160"/>
      <w:r>
        <w:rPr>
          <w:color w:val="000000" w:themeColor="text1"/>
        </w:rPr>
      </w:r>
      <w:bookmarkEnd w:id="161"/>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17.1</w:t>
      </w:r>
      <w:r>
        <w:rPr>
          <w:rFonts w:hint="eastAsia" w:ascii="宋体" w:hAnsi="宋体" w:eastAsia="宋体" w:cs="宋体"/>
          <w:bCs/>
          <w:color w:val="000000" w:themeColor="text1"/>
          <w:sz w:val="24"/>
          <w:szCs w:val="24"/>
          <w:highlight w:val="none"/>
        </w:rPr>
        <w:t xml:space="preserve"> 投标有效期为</w:t>
      </w:r>
      <w:bookmarkStart w:id="162" w:name="EB42bffacbc3774d8f9be92be41fabfc13"/>
      <w:r>
        <w:rPr>
          <w:rFonts w:hint="eastAsia" w:ascii="宋体" w:hAnsi="宋体" w:eastAsia="宋体" w:cs="宋体"/>
          <w:bCs/>
          <w:color w:val="000000" w:themeColor="text1"/>
          <w:sz w:val="24"/>
          <w:szCs w:val="24"/>
          <w:highlight w:val="none"/>
        </w:rPr>
        <w:t xml:space="preserve">苏州政合信咨询管理服务有限公司</w:t>
      </w:r>
      <w:bookmarkEnd w:id="162"/>
      <w:r>
        <w:rPr>
          <w:rFonts w:hint="eastAsia" w:ascii="宋体" w:hAnsi="宋体" w:eastAsia="宋体" w:cs="宋体"/>
          <w:bCs/>
          <w:color w:val="000000" w:themeColor="text1"/>
          <w:sz w:val="24"/>
          <w:szCs w:val="24"/>
          <w:highlight w:val="none"/>
        </w:rPr>
        <w:t xml:space="preserve">规定的开标之日后</w:t>
      </w:r>
      <w:r>
        <w:rPr>
          <w:rFonts w:hint="eastAsia" w:ascii="宋体" w:hAnsi="宋体" w:eastAsia="宋体" w:cs="宋体"/>
          <w:b/>
          <w:bCs/>
          <w:color w:val="000000" w:themeColor="text1"/>
          <w:sz w:val="24"/>
          <w:szCs w:val="24"/>
          <w:highlight w:val="none"/>
        </w:rPr>
        <w:t xml:space="preserve">九十（90）天</w:t>
      </w:r>
      <w:r>
        <w:rPr>
          <w:rFonts w:hint="eastAsia" w:ascii="宋体" w:hAnsi="宋体" w:eastAsia="宋体" w:cs="宋体"/>
          <w:bCs/>
          <w:color w:val="000000" w:themeColor="text1"/>
          <w:sz w:val="24"/>
          <w:szCs w:val="24"/>
          <w:highlight w:val="none"/>
        </w:rPr>
        <w:t xml:space="preserve">。投标有效期比规定短的将被视为非响应性投标而予以拒绝。</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17.2</w:t>
      </w:r>
      <w:r>
        <w:rPr>
          <w:rFonts w:hint="eastAsia" w:ascii="宋体" w:hAnsi="宋体" w:eastAsia="宋体" w:cs="宋体"/>
          <w:bCs/>
          <w:color w:val="000000" w:themeColor="text1"/>
          <w:sz w:val="24"/>
          <w:szCs w:val="24"/>
          <w:highlight w:val="none"/>
        </w:rPr>
        <w:t xml:space="preserve"> 在特殊情况下，</w:t>
      </w:r>
      <w:bookmarkStart w:id="163" w:name="EB1a73f2f6d8ff43b6a705c8d1929594b0"/>
      <w:r>
        <w:rPr>
          <w:rFonts w:hint="eastAsia" w:ascii="宋体" w:hAnsi="宋体" w:eastAsia="宋体" w:cs="宋体"/>
          <w:bCs/>
          <w:color w:val="000000" w:themeColor="text1"/>
          <w:sz w:val="24"/>
          <w:szCs w:val="24"/>
          <w:highlight w:val="none"/>
        </w:rPr>
        <w:t xml:space="preserve">苏州政合信咨询管理服务有限公司</w:t>
      </w:r>
      <w:bookmarkEnd w:id="163"/>
      <w:r>
        <w:rPr>
          <w:rFonts w:hint="eastAsia" w:ascii="宋体" w:hAnsi="宋体" w:eastAsia="宋体" w:cs="宋体"/>
          <w:bCs/>
          <w:color w:val="000000" w:themeColor="text1"/>
          <w:sz w:val="24"/>
          <w:szCs w:val="24"/>
          <w:highlight w:val="none"/>
        </w:rPr>
        <w:t xml:space="preserve">于原投标有效期满之前，可向投标人提出延长投标有效期的要求。这种要求与答复均应采用书面形式。投标人可以拒绝</w:t>
      </w:r>
      <w:bookmarkStart w:id="164" w:name="EBcd0282bdfe9441e3bba982eac64d1aaa"/>
      <w:r>
        <w:rPr>
          <w:rFonts w:hint="eastAsia" w:ascii="宋体" w:hAnsi="宋体" w:eastAsia="宋体" w:cs="宋体"/>
          <w:bCs/>
          <w:color w:val="000000" w:themeColor="text1"/>
          <w:sz w:val="24"/>
          <w:szCs w:val="24"/>
          <w:highlight w:val="none"/>
        </w:rPr>
        <w:t xml:space="preserve">苏州政合信咨询管理服务有限公司</w:t>
      </w:r>
      <w:bookmarkEnd w:id="164"/>
      <w:r>
        <w:rPr>
          <w:rFonts w:hint="eastAsia" w:ascii="宋体" w:hAnsi="宋体" w:eastAsia="宋体" w:cs="宋体"/>
          <w:bCs/>
          <w:color w:val="000000" w:themeColor="text1"/>
          <w:sz w:val="24"/>
          <w:szCs w:val="24"/>
          <w:highlight w:val="none"/>
        </w:rPr>
        <w:t xml:space="preserve">的这一要求而放弃投标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同意延长投标有效期的投标人既不能要求也不允许修改其投标文件。</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18．投标文件的签署</w:t>
      </w:r>
      <w:r>
        <w:rPr>
          <w:color w:val="000000" w:themeColor="text1"/>
        </w:rPr>
      </w:r>
    </w:p>
    <w:p>
      <w:pPr>
        <w:pStyle w:val="1265"/>
        <w:ind w:firstLine="508"/>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18.1 本招标文件所表述（指定）的公章是指法定名称章，不包括合同专用章、业务专用章等印章。</w:t>
      </w:r>
      <w:bookmarkStart w:id="165" w:name="_Hlt26954852"/>
      <w:r>
        <w:rPr>
          <w:color w:val="000000" w:themeColor="text1"/>
        </w:rPr>
      </w:r>
      <w:bookmarkEnd w:id="165"/>
      <w:r>
        <w:rPr>
          <w:color w:val="000000" w:themeColor="text1"/>
        </w:rPr>
      </w:r>
      <w:bookmarkStart w:id="166" w:name="EBfdb2e00cf1ee477a9cdb47d13b603829"/>
      <w:r>
        <w:rPr>
          <w:color w:val="000000" w:themeColor="text1"/>
        </w:rPr>
      </w:r>
      <w:bookmarkEnd w:id="166"/>
      <w:r>
        <w:rPr>
          <w:color w:val="000000" w:themeColor="text1"/>
        </w:rPr>
      </w:r>
      <w:bookmarkStart w:id="167" w:name="_Hlt26954739"/>
      <w:r>
        <w:rPr>
          <w:color w:val="000000" w:themeColor="text1"/>
        </w:rPr>
      </w:r>
      <w:bookmarkEnd w:id="167"/>
      <w:r>
        <w:rPr>
          <w:color w:val="000000" w:themeColor="text1"/>
        </w:rPr>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168" w:name="_Toc12867"/>
      <w:r>
        <w:rPr>
          <w:color w:val="000000" w:themeColor="text1"/>
        </w:rPr>
      </w:r>
      <w:bookmarkStart w:id="169" w:name="_Toc6388848"/>
      <w:r>
        <w:rPr>
          <w:color w:val="000000" w:themeColor="text1"/>
        </w:rPr>
      </w:r>
      <w:bookmarkStart w:id="170" w:name="_Toc6389296"/>
      <w:r>
        <w:rPr>
          <w:color w:val="000000" w:themeColor="text1"/>
        </w:rPr>
      </w:r>
      <w:bookmarkStart w:id="171" w:name="_Toc32209"/>
      <w:r>
        <w:rPr>
          <w:color w:val="000000" w:themeColor="text1"/>
        </w:rPr>
      </w:r>
      <w:bookmarkStart w:id="172" w:name="_Toc25009"/>
      <w:r>
        <w:rPr>
          <w:color w:val="000000" w:themeColor="text1"/>
        </w:rPr>
      </w:r>
      <w:bookmarkStart w:id="173" w:name="_Toc28778"/>
      <w:r>
        <w:rPr>
          <w:color w:val="000000" w:themeColor="text1"/>
        </w:rPr>
      </w:r>
      <w:bookmarkStart w:id="174" w:name="_Toc35266023"/>
      <w:r>
        <w:rPr>
          <w:color w:val="000000" w:themeColor="text1"/>
        </w:rPr>
      </w:r>
      <w:bookmarkStart w:id="175" w:name="_Toc38368123"/>
      <w:r>
        <w:rPr>
          <w:color w:val="000000" w:themeColor="text1"/>
        </w:rPr>
      </w:r>
      <w:bookmarkStart w:id="176" w:name="_Toc54615242"/>
      <w:r>
        <w:rPr>
          <w:color w:val="000000" w:themeColor="text1"/>
        </w:rPr>
      </w:r>
      <w:bookmarkStart w:id="177" w:name="_Toc16938540"/>
      <w:r>
        <w:rPr>
          <w:color w:val="000000" w:themeColor="text1"/>
        </w:rPr>
      </w:r>
      <w:bookmarkStart w:id="178" w:name="_Toc513029224"/>
      <w:r>
        <w:rPr>
          <w:color w:val="000000" w:themeColor="text1"/>
        </w:rPr>
      </w:r>
      <w:bookmarkStart w:id="179" w:name="_Toc120614217"/>
      <w:r>
        <w:rPr>
          <w:color w:val="000000" w:themeColor="text1"/>
        </w:rPr>
      </w:r>
      <w:bookmarkStart w:id="180" w:name="_Toc20823296"/>
      <w:r>
        <w:rPr>
          <w:rFonts w:hint="eastAsia" w:ascii="宋体" w:hAnsi="宋体" w:eastAsia="宋体" w:cs="宋体"/>
          <w:b/>
          <w:bCs/>
          <w:color w:val="000000" w:themeColor="text1"/>
          <w:sz w:val="28"/>
          <w:szCs w:val="28"/>
          <w:highlight w:val="none"/>
        </w:rPr>
        <w:t xml:space="preserve">四、投标文件的制作、上传、递交</w:t>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19．投标文件的递交</w:t>
      </w:r>
      <w:r>
        <w:rPr>
          <w:color w:val="000000" w:themeColor="text1"/>
        </w:rPr>
      </w:r>
    </w:p>
    <w:p>
      <w:pPr>
        <w:pStyle w:val="1266"/>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19.1 电子投标文件的递交</w:t>
      </w:r>
      <w:r>
        <w:rPr>
          <w:color w:val="000000" w:themeColor="text1"/>
        </w:rPr>
      </w:r>
    </w:p>
    <w:p>
      <w:pPr>
        <w:pStyle w:val="1266"/>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投标人应当按照《操作手册》规定，在投标截止时间前制作并上传电子投标文件。</w:t>
      </w:r>
      <w:bookmarkStart w:id="181" w:name="EB5e78b12e89984a20ab881c475623475b"/>
      <w:r>
        <w:rPr>
          <w:color w:val="000000" w:themeColor="text1"/>
        </w:rPr>
      </w:r>
      <w:bookmarkEnd w:id="181"/>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82" w:name="_Toc6388850"/>
      <w:r>
        <w:rPr>
          <w:color w:val="000000" w:themeColor="text1"/>
        </w:rPr>
      </w:r>
      <w:bookmarkStart w:id="183" w:name="_Toc6389298"/>
      <w:r>
        <w:rPr>
          <w:rFonts w:hint="eastAsia" w:ascii="宋体" w:hAnsi="宋体" w:eastAsia="宋体" w:cs="宋体"/>
          <w:b w:val="0"/>
          <w:bCs w:val="0"/>
          <w:color w:val="000000" w:themeColor="text1"/>
          <w:sz w:val="24"/>
          <w:szCs w:val="24"/>
          <w:highlight w:val="none"/>
        </w:rPr>
        <w:t xml:space="preserve">20．投标截止</w:t>
      </w:r>
      <w:bookmarkEnd w:id="182"/>
      <w:r>
        <w:rPr>
          <w:color w:val="000000" w:themeColor="text1"/>
        </w:rPr>
      </w:r>
      <w:bookmarkEnd w:id="183"/>
      <w:r>
        <w:rPr>
          <w:rFonts w:hint="eastAsia" w:ascii="宋体" w:hAnsi="宋体" w:eastAsia="宋体" w:cs="宋体"/>
          <w:b w:val="0"/>
          <w:bCs w:val="0"/>
          <w:color w:val="000000" w:themeColor="text1"/>
          <w:sz w:val="24"/>
          <w:szCs w:val="24"/>
          <w:highlight w:val="none"/>
        </w:rPr>
        <w:t xml:space="preserve">时间</w:t>
      </w:r>
      <w:r>
        <w:rPr>
          <w:color w:val="000000" w:themeColor="text1"/>
        </w:rPr>
      </w:r>
    </w:p>
    <w:p>
      <w:pPr>
        <w:pStyle w:val="1267"/>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20.1 投标人上传电子投标文件的时间不得迟于招标公告中规定的投标截止时间。</w:t>
      </w:r>
      <w:r>
        <w:rPr>
          <w:color w:val="000000" w:themeColor="text1"/>
        </w:rPr>
      </w:r>
    </w:p>
    <w:p>
      <w:pPr>
        <w:pStyle w:val="1267"/>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投标人应充分考虑到网络环境、网络带宽等风险因素，如因投标人自身原因造成的电子投标文件上传不成功由投标人自行承担全部责任。</w:t>
      </w:r>
      <w:bookmarkStart w:id="184" w:name="EB4c6421107b4c4e38bf2769d0237905a7"/>
      <w:r>
        <w:rPr>
          <w:color w:val="000000" w:themeColor="text1"/>
        </w:rPr>
      </w:r>
      <w:bookmarkEnd w:id="184"/>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85" w:name="_Toc6389299"/>
      <w:r>
        <w:rPr>
          <w:color w:val="000000" w:themeColor="text1"/>
        </w:rPr>
      </w:r>
      <w:bookmarkStart w:id="186" w:name="_Toc6388851"/>
      <w:r>
        <w:rPr>
          <w:rFonts w:hint="eastAsia" w:ascii="宋体" w:hAnsi="宋体" w:eastAsia="宋体" w:cs="宋体"/>
          <w:b w:val="0"/>
          <w:bCs w:val="0"/>
          <w:color w:val="000000" w:themeColor="text1"/>
          <w:sz w:val="24"/>
          <w:szCs w:val="24"/>
          <w:highlight w:val="none"/>
        </w:rPr>
        <w:t xml:space="preserve">21</w:t>
      </w:r>
      <w:bookmarkEnd w:id="185"/>
      <w:r>
        <w:rPr>
          <w:color w:val="000000" w:themeColor="text1"/>
        </w:rPr>
      </w:r>
      <w:bookmarkEnd w:id="186"/>
      <w:r>
        <w:rPr>
          <w:rFonts w:hint="eastAsia" w:ascii="宋体" w:hAnsi="宋体" w:eastAsia="宋体" w:cs="宋体"/>
          <w:b w:val="0"/>
          <w:bCs w:val="0"/>
          <w:color w:val="000000" w:themeColor="text1"/>
          <w:sz w:val="24"/>
          <w:szCs w:val="24"/>
          <w:highlight w:val="none"/>
        </w:rPr>
        <w:t xml:space="preserve">．投标文件的拒收</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w:t>
      </w:r>
      <w:bookmarkStart w:id="187" w:name="EBfffe463a2deb4e7cad93cb8e37ffda5e"/>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苏州政合信咨询管理服务有限公司</w:t>
      </w:r>
      <w:bookmarkEnd w:id="187"/>
      <w:r>
        <w:rPr>
          <w:rFonts w:hint="eastAsia" w:ascii="宋体" w:hAnsi="宋体" w:eastAsia="宋体" w:cs="宋体"/>
          <w:color w:val="000000" w:themeColor="text1"/>
          <w:sz w:val="24"/>
          <w:szCs w:val="24"/>
          <w:highlight w:val="none"/>
        </w:rPr>
        <w:t xml:space="preserve">拒绝接收在其规定的投标截止时间后递交的任何投标文件。</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188" w:name="_Toc6389300"/>
      <w:r>
        <w:rPr>
          <w:color w:val="000000" w:themeColor="text1"/>
        </w:rPr>
      </w:r>
      <w:bookmarkStart w:id="189" w:name="_Toc6388852"/>
      <w:r>
        <w:rPr>
          <w:rFonts w:hint="eastAsia" w:ascii="宋体" w:hAnsi="宋体" w:eastAsia="宋体" w:cs="宋体"/>
          <w:b w:val="0"/>
          <w:bCs w:val="0"/>
          <w:color w:val="000000" w:themeColor="text1"/>
          <w:sz w:val="24"/>
          <w:szCs w:val="24"/>
          <w:highlight w:val="none"/>
        </w:rPr>
        <w:t xml:space="preserve">22．投标文件的修改和撤回</w:t>
      </w:r>
      <w:bookmarkEnd w:id="188"/>
      <w:r>
        <w:rPr>
          <w:color w:val="000000" w:themeColor="text1"/>
        </w:rPr>
      </w:r>
      <w:bookmarkEnd w:id="189"/>
      <w:r>
        <w:rPr>
          <w:color w:val="000000" w:themeColor="text1"/>
        </w:rPr>
      </w:r>
      <w:r>
        <w:rPr>
          <w:color w:val="000000" w:themeColor="text1"/>
        </w:rPr>
      </w:r>
    </w:p>
    <w:p>
      <w:pPr>
        <w:pStyle w:val="1268"/>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22.1 投标人在递交投标文件后，可以修改或撤回其投标文件，但这种修改和撤回，必须在规定的投标截止时间前，具体操作方法见《操作手册》。</w:t>
      </w:r>
      <w:r>
        <w:rPr>
          <w:color w:val="000000" w:themeColor="text1"/>
        </w:rPr>
      </w:r>
    </w:p>
    <w:p>
      <w:pPr>
        <w:pStyle w:val="1268"/>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22.2 投标人撤回电子投标文件，则认为其不再参与本项目投标活动。</w:t>
      </w:r>
      <w:r>
        <w:rPr>
          <w:color w:val="000000" w:themeColor="text1"/>
        </w:rPr>
      </w:r>
    </w:p>
    <w:p>
      <w:pPr>
        <w:pStyle w:val="1268"/>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22.3 在投标截止时间之后，投标人不得对其电子投标文件作任何修改。</w:t>
      </w:r>
      <w:r>
        <w:rPr>
          <w:color w:val="000000" w:themeColor="text1"/>
        </w:rPr>
      </w:r>
    </w:p>
    <w:p>
      <w:pPr>
        <w:pStyle w:val="1268"/>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22.4 在投标截止时间至招标文件中规定的投标有效期满之间的这段时间内，投标人不得撤销其投标。</w:t>
      </w:r>
      <w:r>
        <w:rPr>
          <w:color w:val="000000" w:themeColor="text1"/>
        </w:rPr>
      </w:r>
    </w:p>
    <w:p>
      <w:pPr>
        <w:pStyle w:val="1268"/>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22.5 不论投标人中标与否，投标文件均不退回。</w:t>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Start w:id="190" w:name="EB7c302f080cf342679641097daf23b42b"/>
      <w:r>
        <w:rPr>
          <w:color w:val="000000" w:themeColor="text1"/>
        </w:rPr>
      </w:r>
      <w:bookmarkEnd w:id="190"/>
      <w:r>
        <w:rPr>
          <w:color w:val="000000" w:themeColor="text1"/>
        </w:rPr>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191" w:name="_Toc7565"/>
      <w:r>
        <w:rPr>
          <w:color w:val="000000" w:themeColor="text1"/>
        </w:rPr>
      </w:r>
      <w:bookmarkStart w:id="192" w:name="_Toc120614218"/>
      <w:r>
        <w:rPr>
          <w:color w:val="000000" w:themeColor="text1"/>
        </w:rPr>
      </w:r>
      <w:bookmarkStart w:id="193" w:name="_Toc20823301"/>
      <w:r>
        <w:rPr>
          <w:color w:val="000000" w:themeColor="text1"/>
        </w:rPr>
      </w:r>
      <w:bookmarkStart w:id="194" w:name="_Toc15158"/>
      <w:r>
        <w:rPr>
          <w:color w:val="000000" w:themeColor="text1"/>
        </w:rPr>
      </w:r>
      <w:bookmarkStart w:id="195" w:name="_Toc38368124"/>
      <w:r>
        <w:rPr>
          <w:color w:val="000000" w:themeColor="text1"/>
        </w:rPr>
      </w:r>
      <w:bookmarkStart w:id="196" w:name="_Toc31163"/>
      <w:r>
        <w:rPr>
          <w:color w:val="000000" w:themeColor="text1"/>
        </w:rPr>
      </w:r>
      <w:bookmarkStart w:id="197" w:name="_Toc54615243"/>
      <w:r>
        <w:rPr>
          <w:color w:val="000000" w:themeColor="text1"/>
        </w:rPr>
      </w:r>
      <w:bookmarkStart w:id="198" w:name="_Toc513029229"/>
      <w:r>
        <w:rPr>
          <w:color w:val="000000" w:themeColor="text1"/>
        </w:rPr>
      </w:r>
      <w:bookmarkStart w:id="199" w:name="_Toc35266024"/>
      <w:r>
        <w:rPr>
          <w:color w:val="000000" w:themeColor="text1"/>
        </w:rPr>
      </w:r>
      <w:bookmarkStart w:id="200" w:name="_Toc16938545"/>
      <w:r>
        <w:rPr>
          <w:color w:val="000000" w:themeColor="text1"/>
        </w:rPr>
      </w:r>
      <w:bookmarkStart w:id="201" w:name="_Toc29753"/>
      <w:r>
        <w:rPr>
          <w:rFonts w:hint="eastAsia" w:ascii="宋体" w:hAnsi="宋体" w:eastAsia="宋体" w:cs="宋体"/>
          <w:b/>
          <w:bCs/>
          <w:color w:val="000000" w:themeColor="text1"/>
          <w:sz w:val="28"/>
          <w:szCs w:val="28"/>
          <w:highlight w:val="none"/>
        </w:rPr>
        <w:t xml:space="preserve">五、开标与评标</w:t>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202" w:name="_Toc513029230"/>
      <w:r>
        <w:rPr>
          <w:color w:val="000000" w:themeColor="text1"/>
        </w:rPr>
      </w:r>
      <w:bookmarkStart w:id="203" w:name="_Toc16938546"/>
      <w:r>
        <w:rPr>
          <w:color w:val="000000" w:themeColor="text1"/>
        </w:rPr>
      </w:r>
      <w:bookmarkStart w:id="204" w:name="_Toc20823302"/>
      <w:r>
        <w:rPr>
          <w:rFonts w:hint="eastAsia" w:ascii="宋体" w:hAnsi="宋体" w:eastAsia="宋体" w:cs="宋体"/>
          <w:b w:val="0"/>
          <w:bCs w:val="0"/>
          <w:color w:val="000000" w:themeColor="text1"/>
          <w:sz w:val="24"/>
          <w:szCs w:val="24"/>
          <w:highlight w:val="none"/>
        </w:rPr>
        <w:t xml:space="preserve">23．开标</w:t>
      </w:r>
      <w:bookmarkEnd w:id="202"/>
      <w:r>
        <w:rPr>
          <w:color w:val="000000" w:themeColor="text1"/>
        </w:rPr>
      </w:r>
      <w:bookmarkEnd w:id="203"/>
      <w:r>
        <w:rPr>
          <w:color w:val="000000" w:themeColor="text1"/>
        </w:rPr>
      </w:r>
      <w:bookmarkEnd w:id="204"/>
      <w:r>
        <w:rPr>
          <w:color w:val="000000" w:themeColor="text1"/>
        </w:rPr>
      </w:r>
      <w:r>
        <w:rPr>
          <w:color w:val="000000" w:themeColor="text1"/>
        </w:rPr>
      </w:r>
    </w:p>
    <w:p>
      <w:pPr>
        <w:pStyle w:val="1269"/>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rPr>
          <w:color w:val="000000" w:themeColor="text1"/>
        </w:rPr>
      </w:r>
    </w:p>
    <w:p>
      <w:pPr>
        <w:pStyle w:val="1269"/>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23.2 </w:t>
      </w:r>
      <w:bookmarkStart w:id="205" w:name="_Toc513029231"/>
      <w:r>
        <w:rPr>
          <w:color w:val="000000" w:themeColor="text1"/>
        </w:rPr>
      </w:r>
      <w:bookmarkStart w:id="206" w:name="_Toc20823303"/>
      <w:r>
        <w:rPr>
          <w:color w:val="000000" w:themeColor="text1"/>
        </w:rPr>
      </w:r>
      <w:bookmarkStart w:id="207" w:name="_Toc16938547"/>
      <w:r>
        <w:rPr>
          <w:rStyle w:val="1345"/>
          <w:rFonts w:hint="eastAsia" w:ascii="宋体" w:hAnsi="宋体" w:eastAsia="宋体" w:cs="宋体"/>
          <w:b w:val="0"/>
          <w:color w:val="000000" w:themeColor="text1"/>
          <w:spacing w:val="7"/>
          <w:sz w:val="24"/>
          <w:highlight w:val="none"/>
        </w:rPr>
        <w:t xml:space="preserve">开标时，由</w:t>
      </w:r>
      <w:r>
        <w:rPr>
          <w:rStyle w:val="1261"/>
          <w:rFonts w:hint="eastAsia" w:ascii="宋体" w:hAnsi="宋体" w:eastAsia="宋体" w:cs="宋体"/>
          <w:color w:val="000000" w:themeColor="text1"/>
          <w:sz w:val="24"/>
          <w:szCs w:val="24"/>
          <w:highlight w:val="none"/>
        </w:rPr>
        <w:t xml:space="preserve">苏州政合信咨询管理服务有限公司</w:t>
      </w:r>
      <w:r>
        <w:rPr>
          <w:rStyle w:val="1345"/>
          <w:rFonts w:hint="eastAsia" w:ascii="宋体" w:hAnsi="宋体" w:eastAsia="宋体" w:cs="宋体"/>
          <w:b w:val="0"/>
          <w:color w:val="000000" w:themeColor="text1"/>
          <w:spacing w:val="7"/>
          <w:sz w:val="24"/>
          <w:highlight w:val="none"/>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24．评标委员会</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24.1</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开标后，</w:t>
      </w:r>
      <w:bookmarkStart w:id="208" w:name="EBd93f728e80de47e5afd77299c0ffdfa6"/>
      <w:r>
        <w:rPr>
          <w:rFonts w:hint="eastAsia" w:ascii="宋体" w:hAnsi="宋体" w:eastAsia="宋体" w:cs="宋体"/>
          <w:color w:val="000000" w:themeColor="text1"/>
          <w:sz w:val="24"/>
          <w:szCs w:val="24"/>
          <w:highlight w:val="none"/>
        </w:rPr>
        <w:t xml:space="preserve">苏州政合信咨询管理服务有限公司</w:t>
      </w:r>
      <w:bookmarkEnd w:id="208"/>
      <w:r>
        <w:rPr>
          <w:rFonts w:hint="eastAsia" w:ascii="宋体" w:hAnsi="宋体" w:eastAsia="宋体" w:cs="宋体"/>
          <w:color w:val="000000" w:themeColor="text1"/>
          <w:sz w:val="24"/>
          <w:szCs w:val="24"/>
          <w:highlight w:val="none"/>
        </w:rPr>
        <w:t xml:space="preserve">将立即组织评标委员会（以下简称评委会）进行评标。</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 评委会由评审专家、采购人代表组成，且人员构成符合政府采购有关规定。</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24.3</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评委会应以科学、公正的态度参加评审工作并推荐中标候选人。评审专家和采购人代表在评审过程中不受任何干扰，独立、负责地提出评审意见，并对自己的评审意见承担责任。</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24.4</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评委会将对投标人的商业、技术秘密予以保密。</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25．评标过程的保密</w:t>
      </w:r>
      <w:bookmarkEnd w:id="205"/>
      <w:r>
        <w:rPr>
          <w:color w:val="000000" w:themeColor="text1"/>
        </w:rPr>
      </w:r>
      <w:bookmarkEnd w:id="206"/>
      <w:r>
        <w:rPr>
          <w:color w:val="000000" w:themeColor="text1"/>
        </w:rPr>
      </w:r>
      <w:bookmarkEnd w:id="207"/>
      <w:r>
        <w:rPr>
          <w:rFonts w:hint="eastAsia" w:ascii="宋体" w:hAnsi="宋体" w:eastAsia="宋体" w:cs="宋体"/>
          <w:b w:val="0"/>
          <w:bCs w:val="0"/>
          <w:color w:val="000000" w:themeColor="text1"/>
          <w:sz w:val="24"/>
          <w:szCs w:val="24"/>
          <w:highlight w:val="none"/>
        </w:rPr>
        <w:t xml:space="preserve">与公正</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25.1</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公开开标后，直至向中标的投标人授予合同时止，凡是与审查、澄清、评价和比较投标的有关资料以及授标建议等，均不得向投标人或与评标无关的其他人员透露。</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25.2</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在评标过程中，如果投标人试图向</w:t>
      </w:r>
      <w:bookmarkStart w:id="209" w:name="EB8495c46e8cb146ec80ae8c0f7928221c"/>
      <w:r>
        <w:rPr>
          <w:rFonts w:hint="eastAsia" w:ascii="宋体" w:hAnsi="宋体" w:eastAsia="宋体" w:cs="宋体"/>
          <w:bCs/>
          <w:color w:val="000000" w:themeColor="text1"/>
          <w:sz w:val="24"/>
          <w:szCs w:val="24"/>
          <w:highlight w:val="none"/>
        </w:rPr>
        <w:t xml:space="preserve">苏州政合信咨询管理服务有限公司</w:t>
      </w:r>
      <w:bookmarkEnd w:id="209"/>
      <w:r>
        <w:rPr>
          <w:rFonts w:hint="eastAsia" w:ascii="宋体" w:hAnsi="宋体" w:eastAsia="宋体" w:cs="宋体"/>
          <w:bCs/>
          <w:color w:val="000000" w:themeColor="text1"/>
          <w:sz w:val="24"/>
          <w:szCs w:val="24"/>
          <w:highlight w:val="none"/>
        </w:rPr>
        <w:t xml:space="preserve">和参与评标的人员施加任何影响，都将会导致其投标被拒绝。</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color w:val="000000" w:themeColor="text1"/>
        </w:rPr>
      </w:r>
      <w:bookmarkStart w:id="210" w:name="_Toc513029232"/>
      <w:r>
        <w:rPr>
          <w:color w:val="000000" w:themeColor="text1"/>
        </w:rPr>
      </w:r>
      <w:bookmarkStart w:id="211" w:name="_Toc16938548"/>
      <w:r>
        <w:rPr>
          <w:color w:val="000000" w:themeColor="text1"/>
        </w:rPr>
      </w:r>
      <w:bookmarkStart w:id="212" w:name="_Toc20823304"/>
      <w:r>
        <w:rPr>
          <w:rFonts w:hint="eastAsia" w:ascii="宋体" w:hAnsi="宋体" w:eastAsia="宋体" w:cs="宋体"/>
          <w:bCs/>
          <w:color w:val="000000" w:themeColor="text1"/>
          <w:sz w:val="24"/>
          <w:szCs w:val="24"/>
          <w:highlight w:val="none"/>
        </w:rPr>
        <w:t xml:space="preserve">26．投标的澄清</w:t>
      </w:r>
      <w:bookmarkEnd w:id="210"/>
      <w:r>
        <w:rPr>
          <w:color w:val="000000" w:themeColor="text1"/>
        </w:rPr>
      </w:r>
      <w:bookmarkEnd w:id="211"/>
      <w:r>
        <w:rPr>
          <w:color w:val="000000" w:themeColor="text1"/>
        </w:rPr>
      </w:r>
      <w:bookmarkEnd w:id="212"/>
      <w:r>
        <w:rPr>
          <w:color w:val="000000" w:themeColor="text1"/>
        </w:rPr>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.1评标期间，为有助于对投标文件的审查、评价和比较，评委会有权要求投标人对其投标文件进行澄清，但并非对每个投标人都作澄清要求。</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26.3</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接到评委会澄清要求的投标人如未按规定做出澄清，其风险由投标人自行承担。</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color w:val="000000" w:themeColor="text1"/>
        </w:rPr>
      </w:r>
      <w:bookmarkStart w:id="213" w:name="_Toc16938549"/>
      <w:r>
        <w:rPr>
          <w:color w:val="000000" w:themeColor="text1"/>
        </w:rPr>
      </w:r>
      <w:bookmarkStart w:id="214" w:name="_Toc513029233"/>
      <w:r>
        <w:rPr>
          <w:color w:val="000000" w:themeColor="text1"/>
        </w:rPr>
      </w:r>
      <w:bookmarkStart w:id="215" w:name="_Toc20823305"/>
      <w:r>
        <w:rPr>
          <w:rFonts w:hint="eastAsia" w:ascii="宋体" w:hAnsi="宋体" w:eastAsia="宋体" w:cs="宋体"/>
          <w:bCs/>
          <w:color w:val="000000" w:themeColor="text1"/>
          <w:sz w:val="24"/>
          <w:szCs w:val="24"/>
          <w:highlight w:val="none"/>
        </w:rPr>
        <w:t xml:space="preserve">27</w:t>
      </w:r>
      <w:bookmarkEnd w:id="213"/>
      <w:r>
        <w:rPr>
          <w:color w:val="000000" w:themeColor="text1"/>
        </w:rPr>
      </w:r>
      <w:bookmarkEnd w:id="214"/>
      <w:r>
        <w:rPr>
          <w:color w:val="000000" w:themeColor="text1"/>
        </w:rPr>
      </w:r>
      <w:bookmarkEnd w:id="215"/>
      <w:r>
        <w:rPr>
          <w:rFonts w:hint="eastAsia" w:ascii="宋体" w:hAnsi="宋体" w:eastAsia="宋体" w:cs="宋体"/>
          <w:bCs/>
          <w:color w:val="000000" w:themeColor="text1"/>
          <w:sz w:val="24"/>
          <w:szCs w:val="24"/>
          <w:highlight w:val="none"/>
        </w:rPr>
        <w:t xml:space="preserve">．对投标文件的初审</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27.1</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投标文件初审分为资格审查和符合性审查。</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27.1.1</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资格性审查</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采购人或者采购代理机构依法对投标人的资格进行审查。</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zh-CN"/>
        </w:rPr>
        <w:t xml:space="preserve">.1.</w:t>
      </w:r>
      <w:r>
        <w:rPr>
          <w:rFonts w:hint="eastAsia"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val="zh-CN"/>
        </w:rPr>
        <w:t xml:space="preserve">关于信用查询：</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zh-CN"/>
        </w:rPr>
        <w:t xml:space="preserve">.1.1.1.1</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zh-CN"/>
        </w:rPr>
        <w:t xml:space="preserve">.1.</w:t>
      </w:r>
      <w:r>
        <w:rPr>
          <w:rFonts w:hint="eastAsia" w:ascii="宋体" w:hAnsi="宋体" w:eastAsia="宋体" w:cs="宋体"/>
          <w:color w:val="000000" w:themeColor="text1"/>
          <w:sz w:val="24"/>
          <w:szCs w:val="24"/>
          <w:highlight w:val="none"/>
        </w:rPr>
        <w:t xml:space="preserve">1.1.2</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val="zh-CN"/>
        </w:rPr>
        <w:t xml:space="preserve">查询时间：投标文件递交截止时间。</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zh-CN"/>
        </w:rPr>
        <w:t xml:space="preserve">.1.1.1.</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val="zh-CN"/>
        </w:rPr>
        <w:t xml:space="preserve">查询渠道：通过“信用中国”网站等渠道查询相关主体信用记录。</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27.1.2</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符合性审查：</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依据招标文件的规定，由评委会对投标文件进行审查，以确定是否对招标文件的实质性要求作出响应。</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rPr>
        <w:t xml:space="preserve">评委会决定投标文件的响应性只根据投标文件本身的内容，而不寻求外部的证据。</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27.3 </w:t>
      </w:r>
      <w:r>
        <w:rPr>
          <w:rFonts w:hint="eastAsia" w:ascii="宋体" w:hAnsi="宋体" w:eastAsia="宋体" w:cs="宋体"/>
          <w:bCs/>
          <w:color w:val="000000" w:themeColor="text1"/>
          <w:sz w:val="24"/>
          <w:szCs w:val="24"/>
          <w:highlight w:val="none"/>
        </w:rPr>
        <w:t xml:space="preserve">如果投标文件实质上没有响应招标文件的要求，评委会将予以拒绝，投标人不得通过修改或撤销不合要求的偏离或保留而使其投标成为实质性响应的投标。</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27.4 投标文件报价出现前后不一致的，按下列规定修正：</w:t>
      </w:r>
      <w:r>
        <w:rPr>
          <w:color w:val="000000" w:themeColor="text1"/>
        </w:rPr>
      </w:r>
    </w:p>
    <w:p>
      <w:pPr>
        <w:ind w:firstLine="480"/>
        <w:jc w:val="left"/>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（1）投标文件中开标一览表（报价表）内容与投标文件中相应内容不一致的，以开标一览表（报价表）为准；</w:t>
      </w:r>
      <w:r>
        <w:rPr>
          <w:color w:val="000000" w:themeColor="text1"/>
        </w:rPr>
      </w:r>
    </w:p>
    <w:p>
      <w:pPr>
        <w:ind w:firstLine="480"/>
        <w:jc w:val="left"/>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（2）大写金额和小写金额不一致的，以大写金额为准；</w:t>
      </w:r>
      <w:r>
        <w:rPr>
          <w:color w:val="000000" w:themeColor="text1"/>
        </w:rPr>
      </w:r>
    </w:p>
    <w:p>
      <w:pPr>
        <w:ind w:firstLine="480"/>
        <w:jc w:val="left"/>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（3）单价金额小数点或者百分比有明显错位的，以开标一览表的总价为准，并修改单价；</w:t>
      </w:r>
      <w:r>
        <w:rPr>
          <w:color w:val="000000" w:themeColor="text1"/>
        </w:rPr>
      </w:r>
    </w:p>
    <w:p>
      <w:pPr>
        <w:ind w:firstLine="480"/>
        <w:jc w:val="left"/>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（4）总价金额与按单价汇总金额不一致的，以单价金额计算结果为准。</w:t>
      </w:r>
      <w:r>
        <w:rPr>
          <w:color w:val="000000" w:themeColor="text1"/>
        </w:rPr>
      </w:r>
    </w:p>
    <w:p>
      <w:pPr>
        <w:ind w:firstLine="480"/>
        <w:jc w:val="left"/>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同时出现两种以上不一致的，按照前款规定的顺序修正。修正后的报价按照财政部87号令第五十一条第二款的规定经投标人确认后产生约束力。</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 评委会将允许修正投标文件中不构成重大偏离的、微小的、非正规的、不一致的或不规则的地方，但这些修改不能影响任何投标人相应的名次排列。</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216" w:name="_Toc16938550"/>
      <w:r>
        <w:rPr>
          <w:color w:val="000000" w:themeColor="text1"/>
        </w:rPr>
      </w:r>
      <w:bookmarkStart w:id="217" w:name="_Toc513029234"/>
      <w:r>
        <w:rPr>
          <w:color w:val="000000" w:themeColor="text1"/>
        </w:rPr>
      </w:r>
      <w:bookmarkStart w:id="218" w:name="_Toc20823306"/>
      <w:r>
        <w:rPr>
          <w:color w:val="000000" w:themeColor="text1"/>
        </w:rPr>
      </w:r>
      <w:bookmarkStart w:id="219" w:name="_Toc200451960"/>
      <w:r>
        <w:rPr>
          <w:rFonts w:hint="eastAsia" w:ascii="宋体" w:hAnsi="宋体" w:eastAsia="宋体" w:cs="宋体"/>
          <w:b w:val="0"/>
          <w:bCs w:val="0"/>
          <w:color w:val="000000" w:themeColor="text1"/>
          <w:sz w:val="24"/>
          <w:szCs w:val="24"/>
          <w:highlight w:val="none"/>
        </w:rPr>
        <w:t xml:space="preserve">28</w:t>
      </w:r>
      <w:bookmarkEnd w:id="216"/>
      <w:r>
        <w:rPr>
          <w:color w:val="000000" w:themeColor="text1"/>
        </w:rPr>
      </w:r>
      <w:bookmarkEnd w:id="217"/>
      <w:r>
        <w:rPr>
          <w:color w:val="000000" w:themeColor="text1"/>
        </w:rPr>
      </w:r>
      <w:bookmarkEnd w:id="218"/>
      <w:r>
        <w:rPr>
          <w:rFonts w:hint="eastAsia" w:ascii="宋体" w:hAnsi="宋体" w:eastAsia="宋体" w:cs="宋体"/>
          <w:b w:val="0"/>
          <w:bCs w:val="0"/>
          <w:color w:val="000000" w:themeColor="text1"/>
          <w:sz w:val="24"/>
          <w:szCs w:val="24"/>
          <w:highlight w:val="none"/>
        </w:rPr>
        <w:t xml:space="preserve">．无效投标条款和废标条款</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 无效投标条款</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 投标人未按照招标文件要求上传电子投标文件的；</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28.1.2 投标人在规定时间内不解密投标文件或未成功解密投标文件的（因系统原因导致的除外)；</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28.1.3 投标文件中没有《开标一览表》或《开标一览表》未加盖投标人公章的；</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28.1.4 投标文件中任何有选择的报价；</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28.1.5 投标文件报价出现前后不一致的，按招标文件规定修正后投标人不确认的；</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28.1.6 不同投标人的投标文件由同一单位或者个人编制；</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28.1.7 不同投标人委托同一单位或者个人办理投标事宜；</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28.1.8 不同投标人的投标文件载明的项目管理成员或者联系人员为同一人；</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28.1.9 不同投标人的投标文件异常一致或者投标报价呈规律性差异；</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28.1.10 不同投标人的投标文件制作机器码一致的；</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rPr>
          <w:color w:val="000000" w:themeColor="text1"/>
        </w:rPr>
      </w:r>
    </w:p>
    <w:p>
      <w:pPr>
        <w:pStyle w:val="1271"/>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rPr>
          <w:color w:val="000000" w:themeColor="text1"/>
        </w:rPr>
      </w:r>
    </w:p>
    <w:p>
      <w:pPr>
        <w:pStyle w:val="1272"/>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28.1.14 不同供应商的单位负责人为同一人或者存在直接控股、管理关系的；</w:t>
      </w:r>
      <w:r>
        <w:rPr>
          <w:color w:val="000000" w:themeColor="text1"/>
        </w:rPr>
      </w:r>
    </w:p>
    <w:p>
      <w:pPr>
        <w:pStyle w:val="1272"/>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28.1.15 为采购项目提供整体设计、规范编制或者项目管理、监理、检测等服务的；</w:t>
      </w:r>
      <w:r>
        <w:rPr>
          <w:color w:val="000000" w:themeColor="text1"/>
        </w:rPr>
      </w:r>
    </w:p>
    <w:p>
      <w:pPr>
        <w:pStyle w:val="1272"/>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28.1.16 资格证明文件中要求加盖公章而未加盖公章的；</w:t>
      </w:r>
      <w:r>
        <w:rPr>
          <w:color w:val="000000" w:themeColor="text1"/>
        </w:rPr>
      </w:r>
    </w:p>
    <w:p>
      <w:pPr>
        <w:pStyle w:val="1272"/>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28.1.17 投标文件未按招标文件要求签署、盖章的；</w:t>
      </w:r>
      <w:r>
        <w:rPr>
          <w:color w:val="000000" w:themeColor="text1"/>
        </w:rPr>
      </w:r>
    </w:p>
    <w:p>
      <w:pPr>
        <w:pStyle w:val="1272"/>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28.1.18 不具备招标文件中规定的资格要求或未按招标文件规定的要求提供资格证明文件的；</w:t>
      </w:r>
      <w:r>
        <w:rPr>
          <w:color w:val="000000" w:themeColor="text1"/>
        </w:rPr>
      </w:r>
    </w:p>
    <w:p>
      <w:pPr>
        <w:pStyle w:val="1272"/>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28.1.19 报价超过招标文件中规定的预算金额或者最高限价的；</w:t>
      </w:r>
      <w:r>
        <w:rPr>
          <w:color w:val="000000" w:themeColor="text1"/>
        </w:rPr>
      </w:r>
    </w:p>
    <w:p>
      <w:pPr>
        <w:pStyle w:val="1272"/>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28.1.20 投标文件含有采购人不能接受的附加条件的；</w:t>
      </w:r>
      <w:r>
        <w:rPr>
          <w:color w:val="000000" w:themeColor="text1"/>
        </w:rPr>
      </w:r>
    </w:p>
    <w:p>
      <w:pPr>
        <w:pStyle w:val="1272"/>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28.1.21 不响应招标文件中规定的实质性要求的（本招标文件中斜体且有下划线部分为实质性要求）；</w:t>
      </w:r>
      <w:r>
        <w:rPr>
          <w:color w:val="000000" w:themeColor="text1"/>
        </w:rPr>
      </w:r>
    </w:p>
    <w:p>
      <w:pPr>
        <w:pStyle w:val="1272"/>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28.1.22 法律、法规和采购文件规定的其他无效情形；</w:t>
      </w:r>
      <w:r>
        <w:rPr>
          <w:color w:val="000000" w:themeColor="text1"/>
        </w:rPr>
      </w:r>
    </w:p>
    <w:p>
      <w:pPr>
        <w:pStyle w:val="1273"/>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28.2 废标条款：</w:t>
      </w:r>
      <w:r>
        <w:rPr>
          <w:color w:val="000000" w:themeColor="text1"/>
        </w:rPr>
      </w:r>
    </w:p>
    <w:p>
      <w:pPr>
        <w:pStyle w:val="1273"/>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(1)符合专业条件的供应商或者对招标文件作实质响应的供应商不足三家的；</w:t>
      </w:r>
      <w:r>
        <w:rPr>
          <w:color w:val="000000" w:themeColor="text1"/>
        </w:rPr>
      </w:r>
    </w:p>
    <w:p>
      <w:pPr>
        <w:pStyle w:val="1273"/>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(2)出现影响采购公正的违法、违规行为的；</w:t>
      </w:r>
      <w:r>
        <w:rPr>
          <w:color w:val="000000" w:themeColor="text1"/>
        </w:rPr>
      </w:r>
    </w:p>
    <w:p>
      <w:pPr>
        <w:pStyle w:val="1273"/>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(3)投标人的报价均超过了采购预算，采购人不能支付的；</w:t>
      </w:r>
      <w:r>
        <w:rPr>
          <w:color w:val="000000" w:themeColor="text1"/>
        </w:rPr>
      </w:r>
    </w:p>
    <w:p>
      <w:pPr>
        <w:pStyle w:val="1273"/>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(4)因重大变故，采购任务取消的。</w:t>
      </w:r>
      <w:r>
        <w:rPr>
          <w:color w:val="000000" w:themeColor="text1"/>
        </w:rPr>
      </w:r>
    </w:p>
    <w:p>
      <w:pPr>
        <w:pStyle w:val="1273"/>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w:t>
      </w:r>
      <w:r>
        <w:rPr>
          <w:rStyle w:val="1261"/>
          <w:rFonts w:hint="eastAsia" w:ascii="宋体" w:hAnsi="宋体" w:eastAsia="宋体" w:cs="宋体"/>
          <w:color w:val="000000" w:themeColor="text1"/>
          <w:sz w:val="24"/>
          <w:szCs w:val="24"/>
          <w:highlight w:val="none"/>
          <w:lang w:val="en-US" w:eastAsia="zh-CN"/>
        </w:rPr>
        <w:t xml:space="preserve">5</w:t>
      </w:r>
      <w:r>
        <w:rPr>
          <w:rStyle w:val="1261"/>
          <w:rFonts w:hint="eastAsia" w:ascii="宋体" w:hAnsi="宋体" w:eastAsia="宋体" w:cs="宋体"/>
          <w:color w:val="000000" w:themeColor="text1"/>
          <w:sz w:val="24"/>
          <w:szCs w:val="24"/>
          <w:highlight w:val="none"/>
        </w:rPr>
        <w:t xml:space="preserve">)因苏采云系统系统故障原因造成开标不成功的。</w:t>
      </w:r>
      <w:r>
        <w:rPr>
          <w:color w:val="000000" w:themeColor="text1"/>
        </w:rPr>
      </w:r>
    </w:p>
    <w:p>
      <w:pPr>
        <w:pStyle w:val="1273"/>
        <w:ind w:firstLine="480"/>
        <w:keepLines w:val="0"/>
        <w:keepNext w:val="0"/>
        <w:pageBreakBefore w:val="0"/>
        <w:spacing w:line="520" w:lineRule="exact"/>
        <w:shd w:val="clear" w:color="auto"/>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28.3 投标截止时间结束后参加投标的供应商不足三家的处理：</w:t>
      </w:r>
      <w:r>
        <w:rPr>
          <w:color w:val="000000" w:themeColor="text1"/>
        </w:rPr>
      </w:r>
    </w:p>
    <w:p>
      <w:pPr>
        <w:pStyle w:val="1273"/>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220" w:name="EB369a3ca3706348fd9a6451dab4968a5b"/>
      <w:r>
        <w:rPr>
          <w:color w:val="000000" w:themeColor="text1"/>
        </w:rPr>
      </w:r>
      <w:bookmarkEnd w:id="220"/>
      <w:r>
        <w:rPr>
          <w:color w:val="000000" w:themeColor="text1"/>
        </w:rPr>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221" w:name="_Toc16938551"/>
      <w:r>
        <w:rPr>
          <w:color w:val="000000" w:themeColor="text1"/>
        </w:rPr>
      </w:r>
      <w:bookmarkStart w:id="222" w:name="_Toc20823307"/>
      <w:r>
        <w:rPr>
          <w:color w:val="000000" w:themeColor="text1"/>
        </w:rPr>
      </w:r>
      <w:bookmarkStart w:id="223" w:name="_Toc513029235"/>
      <w:r>
        <w:rPr>
          <w:color w:val="000000" w:themeColor="text1"/>
        </w:rPr>
      </w:r>
      <w:bookmarkStart w:id="224" w:name="_Toc25114"/>
      <w:r>
        <w:rPr>
          <w:color w:val="000000" w:themeColor="text1"/>
        </w:rPr>
      </w:r>
      <w:bookmarkStart w:id="225" w:name="_Toc38368125"/>
      <w:r>
        <w:rPr>
          <w:color w:val="000000" w:themeColor="text1"/>
        </w:rPr>
      </w:r>
      <w:bookmarkStart w:id="226" w:name="_Toc120614219"/>
      <w:r>
        <w:rPr>
          <w:color w:val="000000" w:themeColor="text1"/>
        </w:rPr>
      </w:r>
      <w:bookmarkStart w:id="227" w:name="_Toc35266025"/>
      <w:r>
        <w:rPr>
          <w:color w:val="000000" w:themeColor="text1"/>
        </w:rPr>
      </w:r>
      <w:bookmarkStart w:id="228" w:name="_Toc12744"/>
      <w:r>
        <w:rPr>
          <w:color w:val="000000" w:themeColor="text1"/>
        </w:rPr>
      </w:r>
      <w:bookmarkStart w:id="229" w:name="_Toc54615244"/>
      <w:r>
        <w:rPr>
          <w:color w:val="000000" w:themeColor="text1"/>
        </w:rPr>
      </w:r>
      <w:bookmarkStart w:id="230" w:name="_Toc30167"/>
      <w:r>
        <w:rPr>
          <w:color w:val="000000" w:themeColor="text1"/>
        </w:rPr>
      </w:r>
      <w:bookmarkStart w:id="231" w:name="_Toc31022"/>
      <w:r>
        <w:rPr>
          <w:rFonts w:hint="eastAsia" w:ascii="宋体" w:hAnsi="宋体" w:eastAsia="宋体" w:cs="宋体"/>
          <w:b/>
          <w:bCs/>
          <w:color w:val="000000" w:themeColor="text1"/>
          <w:sz w:val="28"/>
          <w:szCs w:val="28"/>
          <w:highlight w:val="none"/>
        </w:rPr>
        <w:t xml:space="preserve">六、</w:t>
      </w:r>
      <w:bookmarkEnd w:id="221"/>
      <w:r>
        <w:rPr>
          <w:color w:val="000000" w:themeColor="text1"/>
        </w:rPr>
      </w:r>
      <w:bookmarkEnd w:id="222"/>
      <w:r>
        <w:rPr>
          <w:color w:val="000000" w:themeColor="text1"/>
        </w:rPr>
      </w:r>
      <w:bookmarkEnd w:id="223"/>
      <w:r>
        <w:rPr>
          <w:rFonts w:hint="eastAsia" w:ascii="宋体" w:hAnsi="宋体" w:eastAsia="宋体" w:cs="宋体"/>
          <w:b/>
          <w:bCs/>
          <w:color w:val="000000" w:themeColor="text1"/>
          <w:sz w:val="28"/>
          <w:szCs w:val="28"/>
          <w:highlight w:val="none"/>
        </w:rPr>
        <w:t xml:space="preserve">定标</w:t>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color w:val="000000" w:themeColor="text1"/>
        </w:rPr>
      </w:r>
      <w:bookmarkStart w:id="232" w:name="_Toc513029238"/>
      <w:r>
        <w:rPr>
          <w:color w:val="000000" w:themeColor="text1"/>
        </w:rPr>
      </w:r>
      <w:bookmarkStart w:id="233" w:name="_Toc16938554"/>
      <w:r>
        <w:rPr>
          <w:color w:val="000000" w:themeColor="text1"/>
        </w:rPr>
      </w:r>
      <w:bookmarkStart w:id="234" w:name="_Toc20823310"/>
      <w:r>
        <w:rPr>
          <w:rFonts w:hint="eastAsia" w:ascii="宋体" w:hAnsi="宋体" w:eastAsia="宋体" w:cs="宋体"/>
          <w:b w:val="0"/>
          <w:bCs w:val="0"/>
          <w:color w:val="000000" w:themeColor="text1"/>
          <w:sz w:val="24"/>
          <w:szCs w:val="24"/>
          <w:highlight w:val="none"/>
        </w:rPr>
        <w:t xml:space="preserve">29</w:t>
      </w:r>
      <w:bookmarkEnd w:id="232"/>
      <w:r>
        <w:rPr>
          <w:rFonts w:hint="eastAsia" w:ascii="宋体" w:hAnsi="宋体" w:eastAsia="宋体" w:cs="宋体"/>
          <w:b w:val="0"/>
          <w:bCs w:val="0"/>
          <w:color w:val="000000" w:themeColor="text1"/>
          <w:sz w:val="24"/>
          <w:szCs w:val="24"/>
          <w:highlight w:val="none"/>
        </w:rPr>
        <w:t xml:space="preserve">．确定</w:t>
      </w:r>
      <w:bookmarkEnd w:id="233"/>
      <w:r>
        <w:rPr>
          <w:color w:val="000000" w:themeColor="text1"/>
        </w:rPr>
      </w:r>
      <w:bookmarkEnd w:id="234"/>
      <w:r>
        <w:rPr>
          <w:rFonts w:hint="eastAsia" w:ascii="宋体" w:hAnsi="宋体" w:eastAsia="宋体" w:cs="宋体"/>
          <w:b w:val="0"/>
          <w:bCs w:val="0"/>
          <w:color w:val="000000" w:themeColor="text1"/>
          <w:sz w:val="24"/>
          <w:szCs w:val="24"/>
          <w:highlight w:val="none"/>
        </w:rPr>
        <w:t xml:space="preserve">中标单位</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29.1</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评委会根据本招标文件规定评标办法与评标标准向采购人推荐出</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名中标候选人。</w:t>
      </w:r>
      <w:r>
        <w:rPr>
          <w:color w:val="000000" w:themeColor="text1"/>
        </w:rPr>
      </w:r>
    </w:p>
    <w:p>
      <w:pPr>
        <w:pStyle w:val="1274"/>
        <w:ind w:firstLine="508"/>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29.2 </w:t>
      </w:r>
      <w:bookmarkEnd w:id="219"/>
      <w:r>
        <w:rPr>
          <w:color w:val="000000" w:themeColor="text1"/>
        </w:rPr>
      </w:r>
      <w:bookmarkStart w:id="235" w:name="EBfa38c9fe4db84c47a946c1558a3ddb8f"/>
      <w:r>
        <w:rPr>
          <w:color w:val="000000" w:themeColor="text1"/>
        </w:rPr>
      </w:r>
      <w:bookmarkEnd w:id="235"/>
      <w:r>
        <w:rPr>
          <w:rFonts w:hint="eastAsia" w:ascii="宋体" w:hAnsi="宋体" w:eastAsia="宋体" w:cs="宋体"/>
          <w:color w:val="000000" w:themeColor="text1"/>
          <w:sz w:val="24"/>
          <w:highlight w:val="none"/>
        </w:rPr>
        <w:t xml:space="preserve">采购人应根据评委会推荐的中标候选人确定中标人。</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29.3</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自中标人确定之日起2个工作日内，中标结果将在省级以上财政部门指定的媒体上进行公告，公告期限为1个工作日。</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29.4</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若有充分证据证明，中标人出现下列情况之一的，一经查实，中标无效：</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（1）提供虚假材料谋取中标的；</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（2）采取不正当手段诋毁、排挤其他供应商的；</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（3）与采购人、其他供应商或者采购代理机构恶意串通的；</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（4）向采购人、采购代理机构行贿或者提供其他不正当利益的；</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（5）在招标采购过程中与采购人进行协商谈判的；</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（6）向评标委员会行贿或者提供其他不正当利益。</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30．</w:t>
      </w:r>
      <w:r>
        <w:rPr>
          <w:rFonts w:hint="eastAsia" w:ascii="宋体" w:hAnsi="宋体" w:eastAsia="宋体" w:cs="宋体"/>
          <w:b w:val="0"/>
          <w:bCs w:val="0"/>
          <w:color w:val="000000" w:themeColor="text1"/>
          <w:sz w:val="24"/>
          <w:szCs w:val="24"/>
          <w:highlight w:val="none"/>
          <w:lang w:val="zh-CN"/>
        </w:rPr>
        <w:t xml:space="preserve">质疑</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30.1</w:t>
      </w:r>
      <w:r>
        <w:rPr>
          <w:rFonts w:hint="eastAsia" w:ascii="宋体" w:hAnsi="宋体" w:eastAsia="宋体" w:cs="宋体"/>
          <w:color w:val="000000" w:themeColor="text1"/>
          <w:sz w:val="24"/>
          <w:szCs w:val="24"/>
          <w:highlight w:val="none"/>
          <w:lang w:val="en-US" w:eastAsia="zh-CN"/>
        </w:rPr>
        <w:t xml:space="preserve"> 质疑形式</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30.1.1 </w:t>
      </w:r>
      <w:r>
        <w:rPr>
          <w:rFonts w:hint="eastAsia" w:ascii="宋体" w:hAnsi="宋体" w:eastAsia="宋体" w:cs="宋体"/>
          <w:color w:val="000000" w:themeColor="text1"/>
          <w:sz w:val="24"/>
          <w:szCs w:val="24"/>
          <w:highlight w:val="none"/>
          <w:lang w:val="zh-CN"/>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000000" w:themeColor="text1"/>
          <w:sz w:val="24"/>
          <w:szCs w:val="24"/>
          <w:highlight w:val="none"/>
          <w:lang w:val="en-US" w:eastAsia="zh-CN"/>
        </w:rPr>
        <w:t xml:space="preserve">苏州政合信咨询管理服务有限公司</w:t>
      </w:r>
      <w:r>
        <w:rPr>
          <w:rFonts w:hint="eastAsia" w:ascii="宋体" w:hAnsi="宋体" w:eastAsia="宋体" w:cs="宋体"/>
          <w:color w:val="000000" w:themeColor="text1"/>
          <w:sz w:val="24"/>
          <w:szCs w:val="24"/>
          <w:highlight w:val="none"/>
          <w:lang w:val="zh-CN"/>
        </w:rPr>
        <w:t xml:space="preserve">提出）。非书面形式、七个工作日之外提交的质疑将不予受理。</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.2质疑必须按《政府采购法》、《政府采购法实施条例》及财政部94号令的相关规定提交，未按上述要求提交的质疑函</w:t>
      </w:r>
      <w:r>
        <w:rPr>
          <w:rFonts w:hint="eastAsia" w:ascii="宋体" w:hAnsi="宋体" w:eastAsia="宋体" w:cs="宋体"/>
          <w:color w:val="000000" w:themeColor="text1"/>
          <w:sz w:val="24"/>
          <w:szCs w:val="24"/>
          <w:highlight w:val="none"/>
          <w:lang w:val="en-US" w:eastAsia="zh-CN"/>
        </w:rPr>
        <w:t xml:space="preserve">苏州政合信咨询管理服务有限公司</w:t>
      </w:r>
      <w:r>
        <w:rPr>
          <w:rFonts w:hint="eastAsia" w:ascii="宋体" w:hAnsi="宋体" w:eastAsia="宋体" w:cs="宋体"/>
          <w:color w:val="000000" w:themeColor="text1"/>
          <w:sz w:val="24"/>
          <w:szCs w:val="24"/>
          <w:highlight w:val="none"/>
        </w:rPr>
        <w:t xml:space="preserve">有权不予受理</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.1.3质疑函应当包括下列内容：</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.1.3.1供应商的姓名或者名称、地址、邮编、联系人及联系电话；</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.1.3.2质疑项目的名称、编号；</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.1.3.3具体、明确的质疑事项和与质疑事项相关的请求；</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.1.3.4事实依据；</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.1.3.5必要的法律依据；</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.1.3.6提出质疑的日期。</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.1.4质疑函应当由法定代表人、主要负责人，或者其授权代表签字或者盖章，并加盖公章。匿名提交的质疑将不予受理。</w:t>
      </w:r>
      <w:r>
        <w:rPr>
          <w:color w:val="000000" w:themeColor="text1"/>
        </w:rPr>
      </w:r>
    </w:p>
    <w:p>
      <w:pPr>
        <w:ind w:firstLine="482"/>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.1.5质疑的送达方式</w:t>
      </w:r>
      <w:r>
        <w:rPr>
          <w:color w:val="000000" w:themeColor="text1"/>
        </w:rPr>
      </w:r>
    </w:p>
    <w:p>
      <w:pPr>
        <w:ind w:firstLine="482"/>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.1.5.1质疑函应采用邮寄送达或直接送达的方式递交，采用其他方式送达（含传真、电子邮件等）的，</w:t>
      </w:r>
      <w:r>
        <w:rPr>
          <w:rFonts w:hint="eastAsia" w:ascii="宋体" w:hAnsi="宋体" w:eastAsia="宋体" w:cs="宋体"/>
          <w:color w:val="000000" w:themeColor="text1"/>
          <w:sz w:val="24"/>
          <w:szCs w:val="24"/>
          <w:highlight w:val="none"/>
          <w:lang w:val="en-US" w:eastAsia="zh-CN"/>
        </w:rPr>
        <w:t xml:space="preserve">苏州政合信咨询管理服务有限公司</w:t>
      </w:r>
      <w:r>
        <w:rPr>
          <w:rFonts w:hint="eastAsia" w:ascii="宋体" w:hAnsi="宋体" w:eastAsia="宋体" w:cs="宋体"/>
          <w:color w:val="000000" w:themeColor="text1"/>
          <w:sz w:val="24"/>
          <w:szCs w:val="24"/>
          <w:highlight w:val="none"/>
        </w:rPr>
        <w:t xml:space="preserve">有权不予受理。</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特别提示</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rPr>
        <w:t xml:space="preserve">因此凡是对招标文件提出质疑的供应商，必须是依法获取招标文件，请将合法获取招标文件的证明材料（即《投标供应商确认函》）与质疑函一起递交，否则不予受理。</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.2供应商在法定质疑期内应一次性提出针对同一采购程序环节的质疑。</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.3供应商提出质疑必须有理、有据，不得恶意质疑或提交虚假质疑。否则，一经查实，采购人或</w:t>
      </w:r>
      <w:r>
        <w:rPr>
          <w:rFonts w:hint="eastAsia" w:ascii="宋体" w:hAnsi="宋体" w:eastAsia="宋体" w:cs="宋体"/>
          <w:color w:val="000000" w:themeColor="text1"/>
          <w:sz w:val="24"/>
          <w:szCs w:val="24"/>
          <w:highlight w:val="none"/>
          <w:lang w:val="en-US" w:eastAsia="zh-CN"/>
        </w:rPr>
        <w:t xml:space="preserve">苏州政合信咨询管理服务有限公司</w:t>
      </w:r>
      <w:r>
        <w:rPr>
          <w:rFonts w:hint="eastAsia" w:ascii="宋体" w:hAnsi="宋体" w:eastAsia="宋体" w:cs="宋体"/>
          <w:color w:val="000000" w:themeColor="text1"/>
          <w:sz w:val="24"/>
          <w:szCs w:val="24"/>
          <w:highlight w:val="none"/>
        </w:rPr>
        <w:t xml:space="preserve">有权依据政府采购的有关规定，报请政府采购监管部门对该投标人进行相应的行政处罚。</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其他</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.1采购人或</w:t>
      </w:r>
      <w:r>
        <w:rPr>
          <w:rFonts w:hint="eastAsia" w:ascii="宋体" w:hAnsi="宋体" w:eastAsia="宋体" w:cs="宋体"/>
          <w:color w:val="000000" w:themeColor="text1"/>
          <w:sz w:val="24"/>
          <w:szCs w:val="24"/>
          <w:highlight w:val="none"/>
          <w:lang w:val="en-US" w:eastAsia="zh-CN"/>
        </w:rPr>
        <w:t xml:space="preserve">苏州政合信咨询管理服务有限公司</w:t>
      </w:r>
      <w:r>
        <w:rPr>
          <w:rFonts w:hint="eastAsia" w:ascii="宋体" w:hAnsi="宋体" w:eastAsia="宋体" w:cs="宋体"/>
          <w:color w:val="000000" w:themeColor="text1"/>
          <w:sz w:val="24"/>
          <w:szCs w:val="24"/>
          <w:highlight w:val="none"/>
        </w:rPr>
        <w:t xml:space="preserve">将在收到供应商的质疑后七个工作日内作出答复，答复的内容不涉及商业秘密。</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31．中标通知书</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31.l</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highlight w:val="none"/>
        </w:rPr>
        <w:t xml:space="preserve">在中标结果确定后2个工作日内，</w:t>
      </w:r>
      <w:r>
        <w:rPr>
          <w:rFonts w:hint="eastAsia" w:ascii="宋体" w:hAnsi="宋体" w:eastAsia="宋体" w:cs="宋体"/>
          <w:color w:val="000000" w:themeColor="text1"/>
          <w:sz w:val="24"/>
          <w:szCs w:val="24"/>
          <w:highlight w:val="none"/>
          <w:lang w:val="en-US" w:eastAsia="zh-CN"/>
        </w:rPr>
        <w:t xml:space="preserve">苏州政合信咨询管理服务有限公司</w:t>
      </w:r>
      <w:r>
        <w:rPr>
          <w:rFonts w:hint="eastAsia" w:ascii="宋体" w:hAnsi="宋体" w:eastAsia="宋体" w:cs="宋体"/>
          <w:color w:val="000000" w:themeColor="text1"/>
          <w:sz w:val="24"/>
          <w:highlight w:val="none"/>
        </w:rPr>
        <w:t xml:space="preserve">向中标</w:t>
      </w:r>
      <w:r>
        <w:rPr>
          <w:rFonts w:hint="eastAsia" w:ascii="宋体" w:hAnsi="宋体" w:eastAsia="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themeColor="text1"/>
          <w:sz w:val="24"/>
          <w:szCs w:val="24"/>
          <w:highlight w:val="none"/>
        </w:rPr>
        <w:t xml:space="preserve">31.2 中标通知书将是合同的一个组成部分。对采购人和中标</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均具有法律效力。中标通知书发出后，采购人改变中标结果的，或者中标</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放弃中标项目的，应当依法承担法律责任。</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color w:val="000000" w:themeColor="text1"/>
        </w:rPr>
      </w:r>
      <w:bookmarkStart w:id="236" w:name="_Toc186"/>
      <w:r>
        <w:rPr>
          <w:color w:val="000000" w:themeColor="text1"/>
        </w:rPr>
      </w:r>
      <w:bookmarkStart w:id="237" w:name="_Toc25527"/>
      <w:r>
        <w:rPr>
          <w:color w:val="000000" w:themeColor="text1"/>
        </w:rPr>
      </w:r>
      <w:bookmarkStart w:id="238" w:name="_Toc3165"/>
      <w:r>
        <w:rPr>
          <w:rFonts w:hint="eastAsia" w:ascii="宋体" w:hAnsi="宋体" w:eastAsia="宋体" w:cs="宋体"/>
          <w:color w:val="000000" w:themeColor="text1"/>
          <w:sz w:val="24"/>
          <w:szCs w:val="24"/>
          <w:highlight w:val="none"/>
          <w:lang w:val="en-US" w:eastAsia="zh-CN"/>
        </w:rPr>
        <w:t xml:space="preserve">31</w:t>
      </w:r>
      <w:r>
        <w:rPr>
          <w:rFonts w:hint="eastAsia" w:ascii="宋体" w:hAnsi="宋体" w:eastAsia="宋体" w:cs="宋体"/>
          <w:color w:val="000000" w:themeColor="text1"/>
          <w:sz w:val="24"/>
          <w:szCs w:val="24"/>
          <w:highlight w:val="none"/>
        </w:rPr>
        <w:t xml:space="preserve">.2 中标通知书将是合同的一个组成部分。对采购人和中标</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均具有法律效力。中标通知书发出后，采购人改变中标结果的，或者中标</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放弃中标项目的，应当依法承担法律责任。</w:t>
      </w:r>
      <w:r>
        <w:rPr>
          <w:color w:val="000000" w:themeColor="text1"/>
        </w:rPr>
      </w:r>
    </w:p>
    <w:p>
      <w:pPr>
        <w:keepLines w:val="0"/>
        <w:keepNext w:val="0"/>
        <w:pageBreakBefore w:val="0"/>
        <w:spacing w:line="520" w:lineRule="exact"/>
        <w:shd w:val="clear" w:color="auto"/>
        <w:widowControl/>
        <w:rPr>
          <w:rFonts w:hint="eastAsia" w:ascii="宋体" w:hAnsi="宋体" w:eastAsia="宋体" w:cs="宋体"/>
          <w:b/>
          <w:bCs/>
          <w:color w:val="000000" w:themeColor="text1"/>
          <w:sz w:val="28"/>
          <w:szCs w:val="28"/>
          <w:highlight w:val="none"/>
        </w:rPr>
        <w:outlineLvl w:val="1"/>
      </w:pPr>
      <w:r>
        <w:rPr>
          <w:color w:val="000000" w:themeColor="text1"/>
        </w:rPr>
      </w:r>
      <w:bookmarkStart w:id="239" w:name="_Toc24038"/>
      <w:r>
        <w:rPr>
          <w:rFonts w:hint="eastAsia" w:ascii="宋体" w:hAnsi="宋体" w:eastAsia="宋体" w:cs="宋体"/>
          <w:b/>
          <w:bCs/>
          <w:color w:val="000000" w:themeColor="text1"/>
          <w:sz w:val="28"/>
          <w:szCs w:val="28"/>
          <w:highlight w:val="none"/>
        </w:rPr>
        <w:t xml:space="preserve">七、授予合同</w:t>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32．签订合同</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32.l</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
          <w:bCs w:val="0"/>
          <w:color w:val="000000" w:themeColor="text1"/>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32.2 招标文件、中标人的投标文件及招标过程中有关澄清、承诺文件均应作为合同附件。</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32.3 签订合同后，中标人不得将合同标的进行转包和分包</w:t>
      </w:r>
      <w:r>
        <w:rPr>
          <w:rFonts w:hint="eastAsia" w:ascii="宋体" w:hAnsi="宋体" w:eastAsia="宋体" w:cs="宋体"/>
          <w:color w:val="000000" w:themeColor="text1"/>
          <w:sz w:val="24"/>
          <w:szCs w:val="24"/>
          <w:highlight w:val="none"/>
        </w:rPr>
        <w:t xml:space="preserve">。</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33．履约保证金</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 合同签订前，</w:t>
      </w:r>
      <w:bookmarkStart w:id="240" w:name="EB8c6891da72364e93a7598f4884fbe954"/>
      <w:r>
        <w:rPr>
          <w:color w:val="000000" w:themeColor="text1"/>
        </w:rPr>
      </w:r>
      <w:bookmarkEnd w:id="240"/>
      <w:r>
        <w:rPr>
          <w:rFonts w:hint="eastAsia" w:ascii="宋体" w:hAnsi="宋体" w:eastAsia="宋体" w:cs="宋体"/>
          <w:color w:val="000000" w:themeColor="text1"/>
          <w:sz w:val="24"/>
          <w:szCs w:val="24"/>
          <w:highlight w:val="none"/>
        </w:rPr>
        <w:t xml:space="preserve">中标人向采购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交付的履约保证金为合同总价款</w:t>
      </w:r>
      <w:r>
        <w:rPr>
          <w:rFonts w:hint="eastAsia" w:ascii="宋体" w:hAnsi="宋体" w:eastAsia="宋体" w:cs="宋体"/>
          <w:color w:val="000000" w:themeColor="text1"/>
          <w:sz w:val="24"/>
          <w:szCs w:val="24"/>
          <w:highlight w:val="none"/>
          <w:lang w:val="en-US" w:eastAsia="zh-CN"/>
        </w:rPr>
        <w:t xml:space="preserve"> 2 </w:t>
      </w:r>
      <w:r>
        <w:rPr>
          <w:rFonts w:hint="eastAsia" w:ascii="宋体" w:hAnsi="宋体" w:eastAsia="宋体" w:cs="宋体"/>
          <w:color w:val="000000" w:themeColor="text1"/>
          <w:sz w:val="24"/>
          <w:szCs w:val="24"/>
          <w:highlight w:val="none"/>
        </w:rPr>
        <w:t xml:space="preserve">％。</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33.2 履约保证金必须是人民币。履约保证金应当以支票、汇票、本票或者金融机构、担保机构出具的保函等非现金形式提交。</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34．货物和服务的追加、减少和添购</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34.1</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10</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34.2</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color w:val="000000" w:themeColor="text1"/>
        </w:rP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35．监督</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35.1</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政府有关监督部门将对投标全过程进行监督。</w:t>
      </w:r>
      <w:r>
        <w:rPr>
          <w:color w:val="000000" w:themeColor="text1"/>
        </w:rPr>
      </w:r>
    </w:p>
    <w:p>
      <w:pPr>
        <w:ind w:firstLine="544"/>
        <w:keepLines w:val="0"/>
        <w:keepNext w:val="0"/>
        <w:pageBreakBefore w:val="0"/>
        <w:spacing w:line="520" w:lineRule="exact"/>
        <w:shd w:val="clear" w:color="auto"/>
        <w:rPr>
          <w:rFonts w:hint="eastAsia" w:ascii="宋体" w:hAnsi="宋体" w:eastAsia="宋体" w:cs="宋体"/>
          <w:color w:val="000000" w:themeColor="text1"/>
          <w:sz w:val="24"/>
          <w:szCs w:val="24"/>
          <w:highlight w:val="none"/>
        </w:rPr>
        <w:sectPr>
          <w:headerReference w:type="default" r:id="rId12"/>
          <w:headerReference w:type="first" r:id="rId13"/>
          <w:footnotePr/>
          <w:endnotePr/>
          <w:type w:val="nextPage"/>
          <w:pgSz w:w="11906" w:h="16838" w:orient="portrait"/>
          <w:pgMar w:top="1440" w:right="1080" w:bottom="1440" w:left="1080" w:header="851" w:footer="992" w:gutter="0"/>
          <w:cols w:num="1" w:sep="0" w:space="1701" w:equalWidth="1"/>
          <w:docGrid w:linePitch="360"/>
          <w:titlePg/>
        </w:sectPr>
      </w:pPr>
      <w:r>
        <w:rPr>
          <w:color w:val="000000" w:themeColor="text1"/>
        </w:rPr>
      </w:r>
      <w:bookmarkStart w:id="241" w:name="EB0f9f45dd5e234a13a81c333deb906690"/>
      <w:r>
        <w:rPr>
          <w:color w:val="000000" w:themeColor="text1"/>
        </w:rPr>
      </w:r>
      <w:bookmarkEnd w:id="241"/>
      <w:r>
        <w:rPr>
          <w:color w:val="000000" w:themeColor="text1"/>
        </w:rPr>
      </w:r>
      <w:r>
        <w:rPr>
          <w:color w:val="000000" w:themeColor="text1"/>
        </w:rPr>
      </w:r>
    </w:p>
    <w:p>
      <w:pPr>
        <w:pStyle w:val="1255"/>
        <w:spacing w:before="313" w:after="313"/>
        <w:shd w:val="clear" w:color="auto"/>
        <w:rPr>
          <w:rFonts w:hint="eastAsia" w:ascii="宋体" w:hAnsi="宋体" w:eastAsia="宋体" w:cs="宋体"/>
          <w:color w:val="000000" w:themeColor="text1"/>
          <w:highlight w:val="none"/>
        </w:rPr>
      </w:pPr>
      <w:r>
        <w:rPr>
          <w:color w:val="000000" w:themeColor="text1"/>
        </w:rPr>
      </w:r>
      <w:bookmarkStart w:id="242" w:name="_Toc35266027"/>
      <w:r>
        <w:rPr>
          <w:color w:val="000000" w:themeColor="text1"/>
        </w:rPr>
      </w:r>
      <w:bookmarkStart w:id="243" w:name="_Toc54615245"/>
      <w:r>
        <w:rPr>
          <w:color w:val="000000" w:themeColor="text1"/>
        </w:rPr>
      </w:r>
      <w:bookmarkStart w:id="244" w:name="_Toc21697"/>
      <w:r>
        <w:rPr>
          <w:color w:val="000000" w:themeColor="text1"/>
        </w:rPr>
      </w:r>
      <w:bookmarkStart w:id="245" w:name="_Toc14382"/>
      <w:r>
        <w:rPr>
          <w:color w:val="000000" w:themeColor="text1"/>
        </w:rPr>
      </w:r>
      <w:bookmarkStart w:id="246" w:name="_Toc2580"/>
      <w:r>
        <w:rPr>
          <w:color w:val="000000" w:themeColor="text1"/>
        </w:rPr>
      </w:r>
      <w:bookmarkStart w:id="247" w:name="_Toc38368127"/>
      <w:r>
        <w:rPr>
          <w:color w:val="000000" w:themeColor="text1"/>
        </w:rPr>
      </w:r>
      <w:bookmarkStart w:id="248" w:name="_Toc31229"/>
      <w:r>
        <w:rPr>
          <w:rFonts w:hint="eastAsia" w:ascii="宋体" w:hAnsi="宋体" w:eastAsia="宋体" w:cs="宋体"/>
          <w:color w:val="000000" w:themeColor="text1"/>
          <w:highlight w:val="none"/>
        </w:rPr>
        <w:t xml:space="preserve">第三章 合同条款及</w:t>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rFonts w:hint="eastAsia" w:ascii="宋体" w:hAnsi="宋体" w:eastAsia="宋体" w:cs="宋体"/>
          <w:color w:val="000000" w:themeColor="text1"/>
          <w:highlight w:val="none"/>
        </w:rPr>
        <w:t xml:space="preserve">格式</w:t>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r>
        <w:rPr>
          <w:color w:val="000000" w:themeColor="text1"/>
        </w:rPr>
      </w:r>
    </w:p>
    <w:p>
      <w:pPr>
        <w:pStyle w:val="1276"/>
        <w:ind w:firstLine="0"/>
        <w:jc w:val="center"/>
        <w:spacing w:line="520" w:lineRule="exact"/>
        <w:shd w:val="clear" w:color="auto"/>
        <w:rPr>
          <w:rStyle w:val="1261"/>
          <w:rFonts w:hint="eastAsia" w:ascii="宋体" w:hAnsi="宋体" w:eastAsia="宋体" w:cs="宋体"/>
          <w:bCs/>
          <w:color w:val="000000" w:themeColor="text1"/>
          <w:sz w:val="24"/>
          <w:highlight w:val="none"/>
        </w:rPr>
      </w:pPr>
      <w:r>
        <w:rPr>
          <w:color w:val="000000" w:themeColor="text1"/>
        </w:rPr>
      </w:r>
      <w:bookmarkStart w:id="249" w:name="EB445c3bd035294764b52dfc379b7b9568"/>
      <w:r>
        <w:rPr>
          <w:rStyle w:val="1261"/>
          <w:rFonts w:hint="eastAsia" w:ascii="宋体" w:hAnsi="宋体" w:eastAsia="宋体" w:cs="宋体"/>
          <w:bCs/>
          <w:color w:val="000000" w:themeColor="text1"/>
          <w:sz w:val="24"/>
          <w:highlight w:val="none"/>
        </w:rPr>
        <w:t xml:space="preserve">以下为中标（成交）后签定本项目合同的通用条款，中标（成交）供应商不得提出实质性的修改。</w:t>
      </w:r>
      <w:r>
        <w:rPr>
          <w:color w:val="000000" w:themeColor="text1"/>
        </w:rPr>
      </w:r>
    </w:p>
    <w:p>
      <w:pPr>
        <w:pStyle w:val="1276"/>
        <w:ind w:firstLine="0"/>
        <w:jc w:val="center"/>
        <w:keepLines w:val="0"/>
        <w:keepNext w:val="0"/>
        <w:pageBreakBefore w:val="0"/>
        <w:spacing w:line="240" w:lineRule="auto"/>
        <w:shd w:val="clear" w:color="auto"/>
        <w:widowControl w:val="off"/>
        <w:rPr>
          <w:rStyle w:val="1261"/>
          <w:rFonts w:hint="eastAsia" w:ascii="宋体" w:hAnsi="宋体" w:eastAsia="宋体" w:cs="宋体"/>
          <w:b/>
          <w:bCs w:val="0"/>
          <w:color w:val="000000" w:themeColor="text1"/>
          <w:sz w:val="32"/>
          <w:szCs w:val="32"/>
          <w:highlight w:val="none"/>
        </w:rPr>
      </w:pPr>
      <w:r>
        <w:rPr>
          <w:color w:val="000000" w:themeColor="text1"/>
        </w:rPr>
      </w:r>
      <w:bookmarkStart w:id="250" w:name="_Toc242"/>
      <w:r>
        <w:rPr>
          <w:color w:val="000000" w:themeColor="text1"/>
        </w:rPr>
      </w:r>
      <w:bookmarkStart w:id="251" w:name="_Toc11920"/>
      <w:r>
        <w:rPr>
          <w:color w:val="000000" w:themeColor="text1"/>
        </w:rPr>
      </w:r>
      <w:bookmarkStart w:id="252" w:name="_Toc11967"/>
      <w:r>
        <w:rPr>
          <w:rStyle w:val="1261"/>
          <w:rFonts w:hint="eastAsia" w:ascii="宋体" w:hAnsi="宋体" w:eastAsia="宋体" w:cs="宋体"/>
          <w:b/>
          <w:bCs w:val="0"/>
          <w:color w:val="000000" w:themeColor="text1"/>
          <w:sz w:val="32"/>
          <w:szCs w:val="32"/>
          <w:highlight w:val="none"/>
        </w:rPr>
        <w:t xml:space="preserve">张家港市政府采购合同</w:t>
      </w:r>
      <w:bookmarkEnd w:id="250"/>
      <w:r>
        <w:rPr>
          <w:color w:val="000000" w:themeColor="text1"/>
        </w:rPr>
      </w:r>
      <w:bookmarkEnd w:id="251"/>
      <w:r>
        <w:rPr>
          <w:color w:val="000000" w:themeColor="text1"/>
        </w:rPr>
      </w:r>
      <w:bookmarkEnd w:id="252"/>
      <w:r>
        <w:rPr>
          <w:color w:val="000000" w:themeColor="text1"/>
        </w:rPr>
      </w:r>
      <w:r>
        <w:rPr>
          <w:color w:val="000000" w:themeColor="text1"/>
        </w:rPr>
      </w:r>
    </w:p>
    <w:p>
      <w:pPr>
        <w:pStyle w:val="1276"/>
        <w:ind w:firstLine="0"/>
        <w:jc w:val="center"/>
        <w:keepLines w:val="0"/>
        <w:keepNext w:val="0"/>
        <w:pageBreakBefore w:val="0"/>
        <w:spacing w:line="240" w:lineRule="auto"/>
        <w:shd w:val="clear" w:color="auto"/>
        <w:widowControl w:val="off"/>
        <w:rPr>
          <w:rStyle w:val="1261"/>
          <w:rFonts w:hint="eastAsia" w:ascii="宋体" w:hAnsi="宋体" w:eastAsia="宋体" w:cs="宋体"/>
          <w:b/>
          <w:bCs w:val="0"/>
          <w:color w:val="000000" w:themeColor="text1"/>
          <w:sz w:val="32"/>
          <w:szCs w:val="32"/>
          <w:highlight w:val="none"/>
        </w:rPr>
      </w:pPr>
      <w:r>
        <w:rPr>
          <w:rStyle w:val="1261"/>
          <w:rFonts w:hint="eastAsia" w:ascii="宋体" w:hAnsi="宋体" w:cs="宋体"/>
          <w:b/>
          <w:bCs w:val="0"/>
          <w:color w:val="000000" w:themeColor="text1"/>
          <w:sz w:val="32"/>
          <w:szCs w:val="32"/>
          <w:highlight w:val="none"/>
        </w:rPr>
        <w:t xml:space="preserve">（</w:t>
      </w:r>
      <w:r>
        <w:rPr>
          <w:rStyle w:val="1261"/>
          <w:rFonts w:hint="eastAsia" w:ascii="宋体" w:hAnsi="宋体" w:cs="宋体"/>
          <w:b/>
          <w:bCs w:val="0"/>
          <w:color w:val="000000" w:themeColor="text1"/>
          <w:sz w:val="32"/>
          <w:szCs w:val="32"/>
          <w:highlight w:val="none"/>
          <w:lang w:val="en-US"/>
        </w:rPr>
        <w:t xml:space="preserve">采购包1、采购包2均采用以下合同条款及格式</w:t>
      </w:r>
      <w:r>
        <w:rPr>
          <w:rStyle w:val="1261"/>
          <w:rFonts w:hint="eastAsia" w:ascii="宋体" w:hAnsi="宋体" w:cs="宋体"/>
          <w:b/>
          <w:bCs w:val="0"/>
          <w:color w:val="000000" w:themeColor="text1"/>
          <w:sz w:val="32"/>
          <w:szCs w:val="32"/>
          <w:highlight w:val="none"/>
        </w:rPr>
        <w:t xml:space="preserve">）</w:t>
      </w:r>
      <w:r>
        <w:rPr>
          <w:color w:val="000000" w:themeColor="text1"/>
        </w:rPr>
      </w:r>
    </w:p>
    <w:p>
      <w:pPr>
        <w:pStyle w:val="1276"/>
        <w:ind w:firstLine="480"/>
        <w:spacing w:line="520" w:lineRule="exac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项目名称：</w:t>
      </w:r>
      <w:bookmarkStart w:id="253" w:name="biaoduanname_1"/>
      <w:r>
        <w:rPr>
          <w:color w:val="000000" w:themeColor="text1"/>
        </w:rPr>
      </w:r>
      <w:bookmarkEnd w:id="253"/>
      <w:r>
        <w:rPr>
          <w:rStyle w:val="1261"/>
          <w:rFonts w:hint="eastAsia" w:ascii="宋体" w:hAnsi="宋体" w:eastAsia="宋体" w:cs="宋体"/>
          <w:caps w:val="0"/>
          <w:smallCaps w:val="0"/>
          <w:color w:val="000000" w:themeColor="text1"/>
          <w:spacing w:val="0"/>
          <w:sz w:val="24"/>
          <w:highlight w:val="none"/>
          <w:u w:val="single"/>
          <w:shd w:val="clear" w:color="auto" w:fill="auto"/>
        </w:rPr>
        <w:t xml:space="preserve">                            </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u w:val="single"/>
        </w:rPr>
      </w:pPr>
      <w:r>
        <w:rPr>
          <w:rStyle w:val="1261"/>
          <w:rFonts w:hint="eastAsia" w:ascii="宋体" w:hAnsi="宋体" w:eastAsia="宋体" w:cs="宋体"/>
          <w:color w:val="000000" w:themeColor="text1"/>
          <w:sz w:val="24"/>
          <w:highlight w:val="none"/>
        </w:rPr>
        <w:t xml:space="preserve">项目编号：</w:t>
      </w:r>
      <w:bookmarkStart w:id="254" w:name="projectno"/>
      <w:r>
        <w:rPr>
          <w:color w:val="000000" w:themeColor="text1"/>
        </w:rPr>
      </w:r>
      <w:bookmarkEnd w:id="254"/>
      <w:r>
        <w:rPr>
          <w:rStyle w:val="1261"/>
          <w:rFonts w:hint="eastAsia" w:ascii="宋体" w:hAnsi="宋体" w:eastAsia="宋体" w:cs="宋体"/>
          <w:caps w:val="0"/>
          <w:smallCaps w:val="0"/>
          <w:color w:val="000000" w:themeColor="text1"/>
          <w:spacing w:val="0"/>
          <w:sz w:val="24"/>
          <w:highlight w:val="none"/>
          <w:u w:val="single"/>
          <w:shd w:val="clear" w:color="auto" w:fill="auto"/>
        </w:rPr>
        <w:t xml:space="preserve">                            </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甲方：（买方）</w:t>
      </w:r>
      <w:bookmarkStart w:id="255" w:name="jianshedanwei_1"/>
      <w:r>
        <w:rPr>
          <w:color w:val="000000" w:themeColor="text1"/>
        </w:rPr>
      </w:r>
      <w:bookmarkEnd w:id="255"/>
      <w:r>
        <w:rPr>
          <w:rStyle w:val="1261"/>
          <w:rFonts w:hint="eastAsia" w:ascii="宋体" w:hAnsi="宋体" w:eastAsia="宋体" w:cs="宋体"/>
          <w:caps w:val="0"/>
          <w:smallCaps w:val="0"/>
          <w:color w:val="000000" w:themeColor="text1"/>
          <w:spacing w:val="0"/>
          <w:sz w:val="24"/>
          <w:highlight w:val="none"/>
          <w:u w:val="single"/>
          <w:shd w:val="clear" w:color="auto" w:fill="auto"/>
        </w:rPr>
        <w:t xml:space="preserve">                            </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乙方：（卖方）</w:t>
      </w:r>
      <w:bookmarkStart w:id="256" w:name="zhongbiaodanweiname_1"/>
      <w:r>
        <w:rPr>
          <w:color w:val="000000" w:themeColor="text1"/>
        </w:rPr>
      </w:r>
      <w:bookmarkEnd w:id="256"/>
      <w:r>
        <w:rPr>
          <w:rStyle w:val="1261"/>
          <w:rFonts w:hint="eastAsia" w:ascii="宋体" w:hAnsi="宋体" w:eastAsia="宋体" w:cs="宋体"/>
          <w:caps w:val="0"/>
          <w:smallCaps w:val="0"/>
          <w:color w:val="000000" w:themeColor="text1"/>
          <w:spacing w:val="0"/>
          <w:sz w:val="24"/>
          <w:highlight w:val="none"/>
          <w:u w:val="single"/>
          <w:shd w:val="clear" w:color="auto" w:fill="auto"/>
        </w:rPr>
        <w:t xml:space="preserve">                            </w:t>
      </w:r>
      <w:r>
        <w:rPr>
          <w:color w:val="000000" w:themeColor="text1"/>
        </w:rPr>
      </w:r>
    </w:p>
    <w:p>
      <w:pPr>
        <w:pStyle w:val="1276"/>
        <w:ind w:firstLine="480"/>
        <w:spacing w:line="520" w:lineRule="atLeast"/>
        <w:shd w:val="clear" w:color="auto"/>
        <w:rPr>
          <w:rStyle w:val="1261"/>
          <w:rFonts w:hint="eastAsia" w:ascii="宋体" w:hAnsi="宋体" w:eastAsia="宋体" w:cs="宋体"/>
          <w:b/>
          <w:bCs/>
          <w:color w:val="000000" w:themeColor="text1"/>
          <w:sz w:val="24"/>
          <w:highlight w:val="none"/>
        </w:rPr>
      </w:pPr>
      <w:r>
        <w:rPr>
          <w:rStyle w:val="1261"/>
          <w:rFonts w:hint="eastAsia" w:ascii="宋体" w:hAnsi="宋体" w:eastAsia="宋体" w:cs="宋体"/>
          <w:color w:val="000000" w:themeColor="text1"/>
          <w:sz w:val="24"/>
          <w:highlight w:val="none"/>
        </w:rPr>
        <w:t xml:space="preserve">甲、乙双方根据</w:t>
      </w:r>
      <w:bookmarkStart w:id="257" w:name="EBdfedbe8ad66f4d4f87edd13341207451"/>
      <w:r>
        <w:rPr>
          <w:rStyle w:val="1261"/>
          <w:rFonts w:hint="eastAsia" w:ascii="宋体" w:hAnsi="宋体" w:eastAsia="宋体" w:cs="宋体"/>
          <w:color w:val="000000" w:themeColor="text1"/>
          <w:sz w:val="24"/>
          <w:highlight w:val="none"/>
        </w:rPr>
        <w:t xml:space="preserve">苏州政合信咨询管理服务有限公司</w:t>
      </w:r>
      <w:bookmarkEnd w:id="257"/>
      <w:r>
        <w:rPr>
          <w:color w:val="000000" w:themeColor="text1"/>
        </w:rPr>
      </w:r>
      <w:bookmarkStart w:id="258" w:name="biaoduanname_2"/>
      <w:r>
        <w:rPr>
          <w:color w:val="000000" w:themeColor="text1"/>
        </w:rPr>
      </w:r>
      <w:bookmarkEnd w:id="258"/>
      <w:r>
        <w:rPr>
          <w:rStyle w:val="1261"/>
          <w:rFonts w:hint="eastAsia" w:ascii="宋体" w:hAnsi="宋体" w:eastAsia="宋体" w:cs="宋体"/>
          <w:caps w:val="0"/>
          <w:smallCaps w:val="0"/>
          <w:color w:val="000000" w:themeColor="text1"/>
          <w:spacing w:val="0"/>
          <w:sz w:val="24"/>
          <w:highlight w:val="none"/>
          <w:u w:val="single"/>
          <w:shd w:val="clear" w:color="auto" w:fill="auto"/>
        </w:rPr>
        <w:t xml:space="preserve">                            </w:t>
      </w:r>
      <w:r>
        <w:rPr>
          <w:rStyle w:val="1261"/>
          <w:rFonts w:hint="eastAsia" w:ascii="宋体" w:hAnsi="宋体" w:eastAsia="宋体" w:cs="宋体"/>
          <w:color w:val="000000" w:themeColor="text1"/>
          <w:sz w:val="24"/>
          <w:highlight w:val="none"/>
        </w:rPr>
        <w:t xml:space="preserve">项目公开招标的结果，签署本合同。</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59" w:name="_Toc22158"/>
      <w:r>
        <w:rPr>
          <w:rFonts w:hint="eastAsia" w:ascii="宋体" w:hAnsi="宋体" w:eastAsia="宋体" w:cs="宋体"/>
          <w:b/>
          <w:color w:val="000000" w:themeColor="text1"/>
          <w:sz w:val="28"/>
          <w:szCs w:val="28"/>
          <w:highlight w:val="none"/>
        </w:rPr>
        <w:t xml:space="preserve">一、服务内容</w:t>
      </w:r>
      <w:bookmarkEnd w:id="259"/>
      <w:r>
        <w:rPr>
          <w:color w:val="000000" w:themeColor="text1"/>
        </w:rPr>
      </w:r>
      <w:r>
        <w:rPr>
          <w:color w:val="000000" w:themeColor="text1"/>
        </w:rPr>
      </w:r>
    </w:p>
    <w:tbl>
      <w:tblPr>
        <w:tblStyle w:val="1068"/>
        <w:tblW w:w="500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58"/>
        <w:gridCol w:w="2161"/>
        <w:gridCol w:w="2551"/>
        <w:gridCol w:w="1559"/>
        <w:gridCol w:w="1417"/>
        <w:gridCol w:w="911"/>
      </w:tblGrid>
      <w:tr>
        <w:trPr>
          <w:cantSplit/>
          <w:jc w:val="center"/>
          <w:trHeight w:val="567"/>
        </w:trPr>
        <w:tc>
          <w:tcPr>
            <w:shd w:val="clear" w:color="auto" w:fill="dbe3f4" w:themeFill="accent1" w:themeFillTint="32"/>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center"/>
              <w:spacing w:line="240" w:lineRule="auto"/>
              <w:shd w:val="clear" w:color="auto"/>
              <w:rPr>
                <w:rFonts w:hint="eastAsia" w:ascii="宋体" w:hAnsi="宋体" w:eastAsia="宋体" w:cs="宋体"/>
                <w:b/>
                <w:bCs/>
                <w:color w:val="000000" w:themeColor="text1"/>
                <w:sz w:val="24"/>
                <w:highlight w:val="none"/>
              </w:rPr>
            </w:pPr>
            <w:r>
              <w:rPr>
                <w:color w:val="000000" w:themeColor="text1"/>
              </w:rPr>
            </w:r>
            <w:bookmarkStart w:id="260" w:name="_Toc957"/>
            <w:r>
              <w:rPr>
                <w:rFonts w:hint="eastAsia" w:ascii="宋体" w:hAnsi="宋体" w:eastAsia="宋体" w:cs="宋体"/>
                <w:b/>
                <w:bCs/>
                <w:color w:val="000000" w:themeColor="text1"/>
                <w:sz w:val="24"/>
                <w:highlight w:val="none"/>
              </w:rPr>
              <w:t xml:space="preserve">项目名称</w:t>
            </w:r>
            <w:r>
              <w:rPr>
                <w:color w:val="000000" w:themeColor="text1"/>
              </w:rPr>
            </w:r>
          </w:p>
        </w:tc>
        <w:tc>
          <w:tcPr>
            <w:shd w:val="clear" w:color="auto" w:fill="dbe3f4" w:themeFill="accent1" w:themeFillTint="32"/>
            <w:tcBorders>
              <w:top w:val="single" w:color="auto" w:sz="4" w:space="0"/>
              <w:left w:val="single" w:color="auto" w:sz="4" w:space="0"/>
              <w:bottom w:val="single" w:color="auto" w:sz="4" w:space="0"/>
              <w:right w:val="single" w:color="auto" w:sz="4" w:space="0"/>
            </w:tcBorders>
            <w:tcW w:w="2161" w:type="dxa"/>
            <w:vAlign w:val="center"/>
            <w:textDirection w:val="lrTb"/>
            <w:noWrap w:val="false"/>
          </w:tcPr>
          <w:p>
            <w:pPr>
              <w:jc w:val="center"/>
              <w:spacing w:line="240" w:lineRule="auto"/>
              <w:shd w:val="clear" w:color="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主要内容</w:t>
            </w:r>
            <w:r>
              <w:rPr>
                <w:color w:val="000000" w:themeColor="text1"/>
              </w:rPr>
            </w:r>
          </w:p>
          <w:p>
            <w:pPr>
              <w:jc w:val="center"/>
              <w:spacing w:line="240" w:lineRule="auto"/>
              <w:shd w:val="clear" w:color="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含平台运维</w:t>
            </w:r>
            <w:r>
              <w:rPr>
                <w:rFonts w:hint="eastAsia" w:ascii="宋体" w:hAnsi="宋体" w:eastAsia="宋体" w:cs="宋体"/>
                <w:b/>
                <w:bCs/>
                <w:color w:val="000000" w:themeColor="text1"/>
                <w:sz w:val="24"/>
                <w:szCs w:val="24"/>
                <w:highlight w:val="none"/>
                <w:lang w:eastAsia="zh-CN"/>
              </w:rPr>
              <w:t xml:space="preserve">）</w:t>
            </w:r>
            <w:r>
              <w:rPr>
                <w:color w:val="000000" w:themeColor="text1"/>
              </w:rPr>
            </w:r>
          </w:p>
        </w:tc>
        <w:tc>
          <w:tcPr>
            <w:shd w:val="clear" w:color="auto" w:fill="dbe3f4" w:themeFill="accent1" w:themeFillTint="32"/>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pStyle w:val="1276"/>
              <w:ind w:left="0" w:firstLine="0"/>
              <w:jc w:val="center"/>
              <w:spacing w:line="240" w:lineRule="auto"/>
              <w:shd w:val="clear" w:color="auto"/>
              <w:widowControl w:val="off"/>
              <w:rPr>
                <w:rStyle w:val="1067"/>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项目需求</w:t>
            </w:r>
            <w:r>
              <w:rPr>
                <w:color w:val="000000" w:themeColor="text1"/>
              </w:rPr>
            </w:r>
          </w:p>
        </w:tc>
        <w:tc>
          <w:tcPr>
            <w:shd w:val="clear" w:color="auto" w:fill="dbe3f4" w:themeFill="accent1" w:themeFillTint="32"/>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40" w:lineRule="auto"/>
              <w:shd w:val="clear" w:color="auto"/>
              <w:rPr>
                <w:rFonts w:hint="eastAsia" w:ascii="宋体" w:hAnsi="宋体" w:eastAsia="宋体" w:cs="宋体"/>
                <w:b/>
                <w:bCs/>
                <w:color w:val="000000" w:themeColor="text1"/>
                <w:sz w:val="24"/>
                <w:highlight w:val="none"/>
              </w:rPr>
            </w:pPr>
            <w:r>
              <w:rPr>
                <w:rStyle w:val="1067"/>
                <w:rFonts w:hint="eastAsia" w:ascii="宋体" w:hAnsi="宋体" w:eastAsia="宋体" w:cs="宋体"/>
                <w:b/>
                <w:bCs/>
                <w:color w:val="000000" w:themeColor="text1"/>
                <w:sz w:val="24"/>
                <w:szCs w:val="24"/>
                <w:highlight w:val="none"/>
                <w:lang w:val="en-US" w:eastAsia="zh-CN" w:bidi="ar-SA"/>
              </w:rPr>
              <w:t xml:space="preserve">中标优惠率</w:t>
            </w:r>
            <w:r>
              <w:rPr>
                <w:color w:val="000000" w:themeColor="text1"/>
              </w:rPr>
            </w:r>
          </w:p>
        </w:tc>
        <w:tc>
          <w:tcPr>
            <w:shd w:val="clear" w:color="auto" w:fill="dbe3f4" w:themeFill="accent1" w:themeFillTint="3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240" w:lineRule="auto"/>
              <w:shd w:val="clear" w:color="auto"/>
              <w:rPr>
                <w:rStyle w:val="1067"/>
                <w:rFonts w:hint="eastAsia" w:ascii="宋体" w:hAnsi="宋体" w:eastAsia="宋体" w:cs="宋体"/>
                <w:b/>
                <w:bCs/>
                <w:color w:val="000000" w:themeColor="text1"/>
                <w:sz w:val="24"/>
                <w:szCs w:val="24"/>
                <w:highlight w:val="none"/>
              </w:rPr>
            </w:pPr>
            <w:r>
              <w:rPr>
                <w:rStyle w:val="1067"/>
                <w:rFonts w:hint="eastAsia" w:ascii="宋体" w:hAnsi="宋体" w:eastAsia="宋体" w:cs="宋体"/>
                <w:b/>
                <w:bCs/>
                <w:color w:val="000000" w:themeColor="text1"/>
                <w:sz w:val="24"/>
                <w:szCs w:val="24"/>
                <w:highlight w:val="none"/>
                <w:lang w:val="en-US" w:eastAsia="zh-CN" w:bidi="ar-SA"/>
              </w:rPr>
              <w:t xml:space="preserve">预算单价</w:t>
            </w:r>
            <w:r>
              <w:rPr>
                <w:color w:val="000000" w:themeColor="text1"/>
              </w:rPr>
            </w:r>
          </w:p>
        </w:tc>
        <w:tc>
          <w:tcPr>
            <w:shd w:val="clear" w:color="auto" w:fill="dbe3f4" w:themeFill="accent1" w:themeFillTint="32"/>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240" w:lineRule="auto"/>
              <w:shd w:val="clear" w:color="auto"/>
              <w:rPr>
                <w:rStyle w:val="1067"/>
                <w:rFonts w:hint="eastAsia" w:ascii="宋体" w:hAnsi="宋体" w:eastAsia="宋体" w:cs="宋体"/>
                <w:b/>
                <w:bCs/>
                <w:color w:val="000000" w:themeColor="text1"/>
                <w:sz w:val="24"/>
                <w:szCs w:val="24"/>
                <w:highlight w:val="none"/>
              </w:rPr>
            </w:pPr>
            <w:r>
              <w:rPr>
                <w:rStyle w:val="1067"/>
                <w:rFonts w:hint="eastAsia" w:ascii="宋体" w:hAnsi="宋体" w:cs="宋体"/>
                <w:b/>
                <w:bCs/>
                <w:color w:val="000000" w:themeColor="text1"/>
                <w:sz w:val="24"/>
                <w:szCs w:val="24"/>
                <w:highlight w:val="none"/>
                <w:lang w:val="en-US" w:eastAsia="zh-CN" w:bidi="ar-SA"/>
              </w:rPr>
              <w:t xml:space="preserve">中标</w:t>
            </w:r>
            <w:r>
              <w:rPr>
                <w:rStyle w:val="1067"/>
                <w:rFonts w:hint="eastAsia" w:ascii="宋体" w:hAnsi="宋体" w:eastAsia="宋体" w:cs="宋体"/>
                <w:b/>
                <w:bCs/>
                <w:color w:val="000000" w:themeColor="text1"/>
                <w:sz w:val="24"/>
                <w:szCs w:val="24"/>
                <w:highlight w:val="none"/>
                <w:lang w:val="en-US" w:eastAsia="zh-CN" w:bidi="ar-SA"/>
              </w:rPr>
              <w:t xml:space="preserve">单价</w:t>
            </w:r>
            <w:r>
              <w:rPr>
                <w:color w:val="000000" w:themeColor="text1"/>
              </w:rPr>
            </w:r>
          </w:p>
        </w:tc>
      </w:tr>
      <w:tr>
        <w:trPr>
          <w:cantSplit/>
          <w:jc w:val="center"/>
          <w:trHeight w:val="1134"/>
        </w:trPr>
        <w:tc>
          <w:tcPr>
            <w:tcBorders>
              <w:top w:val="single" w:color="auto" w:sz="4" w:space="0"/>
              <w:left w:val="single" w:color="auto" w:sz="4" w:space="0"/>
              <w:right w:val="single" w:color="auto" w:sz="4" w:space="0"/>
            </w:tcBorders>
            <w:tcW w:w="1158" w:type="dxa"/>
            <w:vAlign w:val="center"/>
            <w:vMerge w:val="restart"/>
            <w:textDirection w:val="lrTb"/>
            <w:noWrap w:val="false"/>
          </w:tcPr>
          <w:p>
            <w:pPr>
              <w:jc w:val="center"/>
              <w:spacing w:line="240" w:lineRule="auto"/>
              <w:shd w:val="clear" w:color="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省级在线精品课程培育建设技术服务项目</w:t>
            </w:r>
            <w:r>
              <w:rPr>
                <w:color w:val="000000" w:themeColor="text1"/>
              </w:rPr>
            </w:r>
          </w:p>
        </w:tc>
        <w:tc>
          <w:tcPr>
            <w:tcBorders>
              <w:top w:val="single" w:color="auto" w:sz="4" w:space="0"/>
              <w:left w:val="single" w:color="auto" w:sz="4" w:space="0"/>
              <w:bottom w:val="single" w:color="auto" w:sz="4" w:space="0"/>
              <w:right w:val="single" w:color="auto" w:sz="4" w:space="0"/>
            </w:tcBorders>
            <w:tcW w:w="2161"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品目一：普通视频拍摄制作</w:t>
            </w:r>
            <w:r>
              <w:rPr>
                <w:color w:val="000000" w:themeColor="text1"/>
              </w:rPr>
            </w:r>
          </w:p>
        </w:tc>
        <w:tc>
          <w:tcPr>
            <w:tcBorders>
              <w:top w:val="single" w:color="auto" w:sz="4" w:space="0"/>
              <w:left w:val="single" w:color="auto" w:sz="4" w:space="0"/>
              <w:right w:val="single" w:color="auto" w:sz="4" w:space="0"/>
            </w:tcBorders>
            <w:tcW w:w="2551" w:type="dxa"/>
            <w:vAlign w:val="center"/>
            <w:vMerge w:val="restart"/>
            <w:textDirection w:val="lrTb"/>
            <w:noWrap w:val="false"/>
          </w:tcPr>
          <w:p>
            <w:pPr>
              <w:pStyle w:val="1276"/>
              <w:ind w:firstLine="0"/>
              <w:jc w:val="center"/>
              <w:spacing w:line="440" w:lineRule="exact"/>
              <w:shd w:val="clear" w:color="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详见</w:t>
            </w:r>
            <w:r>
              <w:rPr>
                <w:rFonts w:hint="eastAsia" w:ascii="宋体" w:hAnsi="宋体" w:cs="宋体"/>
                <w:color w:val="000000" w:themeColor="text1"/>
                <w:sz w:val="24"/>
                <w:highlight w:val="none"/>
                <w:lang w:val="en-US" w:eastAsia="zh-CN"/>
              </w:rPr>
              <w:t xml:space="preserve">招标</w:t>
            </w:r>
            <w:r>
              <w:rPr>
                <w:rFonts w:hint="eastAsia" w:ascii="宋体" w:hAnsi="宋体" w:eastAsia="宋体" w:cs="宋体"/>
                <w:color w:val="000000" w:themeColor="text1"/>
                <w:sz w:val="24"/>
                <w:szCs w:val="24"/>
                <w:highlight w:val="none"/>
                <w:lang w:val="en-US" w:eastAsia="zh-CN" w:bidi="ar-SA"/>
              </w:rPr>
              <w:t xml:space="preserve">文件</w:t>
            </w:r>
            <w:r>
              <w:rPr>
                <w:color w:val="000000" w:themeColor="text1"/>
              </w:rPr>
            </w:r>
          </w:p>
          <w:p>
            <w:pPr>
              <w:pStyle w:val="1276"/>
              <w:ind w:firstLine="0"/>
              <w:jc w:val="center"/>
              <w:spacing w:line="440" w:lineRule="exact"/>
              <w:shd w:val="clear" w:color="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pacing w:val="-20"/>
                <w:sz w:val="24"/>
                <w:szCs w:val="24"/>
                <w:highlight w:val="none"/>
                <w:lang w:val="en-US" w:eastAsia="zh-CN" w:bidi="ar-SA"/>
              </w:rPr>
              <w:t xml:space="preserve">第四章  项目需求</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tc>
        <w:tc>
          <w:tcPr>
            <w:tcBorders>
              <w:top w:val="single" w:color="auto" w:sz="4" w:space="0"/>
              <w:left w:val="single" w:color="auto" w:sz="4" w:space="0"/>
              <w:right w:val="single" w:color="auto" w:sz="4" w:space="0"/>
            </w:tcBorders>
            <w:tcW w:w="1559" w:type="dxa"/>
            <w:vAlign w:val="center"/>
            <w:vMerge w:val="restart"/>
            <w:textDirection w:val="lrTb"/>
            <w:noWrap w:val="false"/>
          </w:tcPr>
          <w:p>
            <w:pPr>
              <w:pStyle w:val="1102"/>
              <w:ind w:left="210" w:hanging="240"/>
              <w:jc w:val="center"/>
              <w:spacing w:line="44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1600</w:t>
            </w:r>
            <w:r>
              <w:rPr>
                <w:rFonts w:hint="eastAsia" w:ascii="宋体" w:hAnsi="宋体" w:eastAsia="宋体" w:cs="宋体"/>
                <w:color w:val="000000" w:themeColor="text1"/>
                <w:sz w:val="24"/>
                <w:szCs w:val="24"/>
                <w:highlight w:val="none"/>
              </w:rPr>
              <w:t xml:space="preserve">元/个</w:t>
            </w:r>
            <w:r>
              <w:rPr>
                <w:color w:val="000000" w:themeColor="text1"/>
              </w:rP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r>
      <w:tr>
        <w:trPr>
          <w:cantSplit/>
          <w:jc w:val="center"/>
          <w:trHeight w:val="1134"/>
        </w:trPr>
        <w:tc>
          <w:tcPr>
            <w:tcBorders>
              <w:left w:val="single" w:color="auto" w:sz="4" w:space="0"/>
              <w:bottom w:val="single" w:color="auto" w:sz="4" w:space="0"/>
              <w:right w:val="single" w:color="auto" w:sz="4" w:space="0"/>
            </w:tcBorders>
            <w:tcW w:w="115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auto" w:sz="4" w:space="0"/>
              <w:left w:val="single" w:color="auto" w:sz="4" w:space="0"/>
              <w:bottom w:val="single" w:color="auto" w:sz="4" w:space="0"/>
              <w:right w:val="single" w:color="auto" w:sz="4" w:space="0"/>
            </w:tcBorders>
            <w:tcW w:w="2161"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品目二：动画制作（包括二维三维）</w:t>
            </w:r>
            <w:r>
              <w:rPr>
                <w:color w:val="000000" w:themeColor="text1"/>
              </w:rPr>
            </w:r>
          </w:p>
        </w:tc>
        <w:tc>
          <w:tcPr>
            <w:tcBorders>
              <w:left w:val="single" w:color="auto" w:sz="4" w:space="0"/>
              <w:bottom w:val="single" w:color="auto" w:sz="4" w:space="0"/>
              <w:right w:val="single" w:color="auto" w:sz="4" w:space="0"/>
            </w:tcBorders>
            <w:tcW w:w="2551" w:type="dxa"/>
            <w:vAlign w:val="center"/>
            <w:vMerge w:val="continue"/>
            <w:textDirection w:val="lrTb"/>
            <w:noWrap w:val="false"/>
          </w:tcPr>
          <w:p>
            <w:pPr>
              <w:pStyle w:val="1102"/>
              <w:ind w:firstLine="0"/>
              <w:jc w:val="center"/>
              <w:spacing w:line="440" w:lineRule="exact"/>
              <w:shd w:val="clear" w:color="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Borders>
              <w:left w:val="single" w:color="auto" w:sz="4" w:space="0"/>
              <w:bottom w:val="single" w:color="auto" w:sz="4" w:space="0"/>
              <w:right w:val="single" w:color="auto" w:sz="4" w:space="0"/>
            </w:tcBorders>
            <w:tcW w:w="1559" w:type="dxa"/>
            <w:vAlign w:val="center"/>
            <w:vMerge w:val="continue"/>
            <w:textDirection w:val="lrTb"/>
            <w:noWrap w:val="false"/>
          </w:tcPr>
          <w:p>
            <w:pPr>
              <w:pStyle w:val="1102"/>
              <w:ind w:firstLine="0"/>
              <w:jc w:val="center"/>
              <w:spacing w:line="440" w:lineRule="exact"/>
              <w:shd w:val="clear" w:color="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80</w:t>
            </w:r>
            <w:r>
              <w:rPr>
                <w:rFonts w:hint="eastAsia" w:ascii="宋体" w:hAnsi="宋体" w:eastAsia="宋体" w:cs="宋体"/>
                <w:color w:val="000000" w:themeColor="text1"/>
                <w:sz w:val="24"/>
                <w:szCs w:val="24"/>
                <w:highlight w:val="none"/>
              </w:rPr>
              <w:t xml:space="preserve">元/秒</w:t>
            </w:r>
            <w:r>
              <w:rPr>
                <w:color w:val="000000" w:themeColor="text1"/>
              </w:rP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1102"/>
              <w:ind w:firstLine="0"/>
              <w:jc w:val="center"/>
              <w:spacing w:line="44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tc>
      </w:tr>
    </w:tbl>
    <w:p>
      <w:pPr>
        <w:spacing w:line="520" w:lineRule="atLeast"/>
        <w:shd w:val="clear" w:color="auto"/>
        <w:rPr>
          <w:rFonts w:hint="eastAsia" w:ascii="宋体" w:hAnsi="宋体" w:eastAsia="宋体" w:cs="宋体"/>
          <w:b/>
          <w:color w:val="000000" w:themeColor="text1"/>
          <w:sz w:val="28"/>
          <w:szCs w:val="28"/>
          <w:highlight w:val="none"/>
        </w:rPr>
        <w:outlineLvl w:val="1"/>
      </w:pPr>
      <w:r>
        <w:rPr>
          <w:rFonts w:hint="eastAsia" w:ascii="宋体" w:hAnsi="宋体" w:eastAsia="宋体" w:cs="宋体"/>
          <w:b/>
          <w:color w:val="000000" w:themeColor="text1"/>
          <w:sz w:val="28"/>
          <w:szCs w:val="28"/>
          <w:highlight w:val="none"/>
        </w:rPr>
        <w:t xml:space="preserve">二、合同金额</w:t>
      </w:r>
      <w:bookmarkEnd w:id="260"/>
      <w:r>
        <w:rPr>
          <w:color w:val="000000" w:themeColor="text1"/>
        </w:rPr>
      </w:r>
      <w:r>
        <w:rPr>
          <w:color w:val="000000" w:themeColor="text1"/>
        </w:rPr>
      </w:r>
    </w:p>
    <w:p>
      <w:pPr>
        <w:pStyle w:val="1276"/>
        <w:ind w:firstLine="480"/>
        <w:jc w:val="left"/>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cs="宋体"/>
          <w:color w:val="000000" w:themeColor="text1"/>
          <w:sz w:val="24"/>
          <w:highlight w:val="none"/>
          <w:lang w:val="en-US"/>
        </w:rPr>
        <w:t xml:space="preserve">中标</w:t>
      </w:r>
      <w:r>
        <w:rPr>
          <w:rStyle w:val="1261"/>
          <w:rFonts w:hint="eastAsia" w:ascii="宋体" w:hAnsi="宋体" w:eastAsia="宋体" w:cs="宋体"/>
          <w:color w:val="000000" w:themeColor="text1"/>
          <w:sz w:val="24"/>
          <w:highlight w:val="none"/>
        </w:rPr>
        <w:t xml:space="preserve">优惠率应包括完成项目工作中所需的所有费用，包括人工费（包括人员工资、加班费、社会保险费用、福利费等）、设备费、技术支持与培训费、加急费（项目加急产生的费用）、交通运输费、税费及政策性文件规定和合同所包含的所有风险、责任等各项应有费用。</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61" w:name="_Toc27782"/>
      <w:r>
        <w:rPr>
          <w:color w:val="000000" w:themeColor="text1"/>
        </w:rPr>
      </w:r>
      <w:bookmarkStart w:id="262" w:name="_Toc26003"/>
      <w:r>
        <w:rPr>
          <w:color w:val="000000" w:themeColor="text1"/>
        </w:rPr>
      </w:r>
      <w:bookmarkStart w:id="263" w:name="_Toc29531"/>
      <w:r>
        <w:rPr>
          <w:color w:val="000000" w:themeColor="text1"/>
        </w:rPr>
      </w:r>
      <w:bookmarkStart w:id="264" w:name="_Toc28372"/>
      <w:r>
        <w:rPr>
          <w:rFonts w:hint="eastAsia" w:ascii="宋体" w:hAnsi="宋体" w:eastAsia="宋体" w:cs="宋体"/>
          <w:b/>
          <w:color w:val="000000" w:themeColor="text1"/>
          <w:sz w:val="28"/>
          <w:szCs w:val="28"/>
          <w:highlight w:val="none"/>
        </w:rPr>
        <w:t xml:space="preserve">三、履约保证金</w:t>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r>
        <w:rPr>
          <w:color w:val="000000" w:themeColor="text1"/>
        </w:rPr>
      </w:r>
    </w:p>
    <w:p>
      <w:pPr>
        <w:ind w:firstLine="48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 合同签订前，乙方向</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交纳人民币</w:t>
      </w:r>
      <w:bookmarkStart w:id="265" w:name="lvbzj"/>
      <w:r>
        <w:rPr>
          <w:color w:val="000000" w:themeColor="text1"/>
        </w:rPr>
      </w:r>
      <w:bookmarkEnd w:id="265"/>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元作为本合同的履约保证金。履约保证金应当以支票、汇票、本票或者金融机构、担保机构出具的保函等非现金形式提交。</w:t>
      </w:r>
      <w:r>
        <w:rPr>
          <w:color w:val="000000" w:themeColor="text1"/>
        </w:rPr>
      </w:r>
    </w:p>
    <w:p>
      <w:pPr>
        <w:ind w:firstLine="480"/>
        <w:spacing w:line="520" w:lineRule="exact"/>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 合同履行完毕退还履约保证金。</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3.3</w:t>
      </w:r>
      <w:r>
        <w:rPr>
          <w:rStyle w:val="1261"/>
          <w:rFonts w:hint="eastAsia" w:ascii="宋体" w:hAnsi="宋体" w:eastAsia="宋体" w:cs="宋体"/>
          <w:color w:val="000000" w:themeColor="text1"/>
          <w:sz w:val="24"/>
          <w:highlight w:val="none"/>
          <w:lang w:val="en-US" w:eastAsia="zh-CN"/>
        </w:rPr>
        <w:t xml:space="preserve"> </w:t>
      </w:r>
      <w:r>
        <w:rPr>
          <w:rStyle w:val="1261"/>
          <w:rFonts w:hint="eastAsia" w:ascii="宋体" w:hAnsi="宋体" w:eastAsia="宋体" w:cs="宋体"/>
          <w:color w:val="000000" w:themeColor="text1"/>
          <w:sz w:val="24"/>
          <w:highlight w:val="none"/>
        </w:rPr>
        <w:t xml:space="preserve">乙方不履行与甲方订立的合同的，履约保证金不予退还。</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66" w:name="_Toc21039"/>
      <w:r>
        <w:rPr>
          <w:color w:val="000000" w:themeColor="text1"/>
        </w:rPr>
      </w:r>
      <w:bookmarkStart w:id="267" w:name="_Toc24157"/>
      <w:r>
        <w:rPr>
          <w:color w:val="000000" w:themeColor="text1"/>
        </w:rPr>
      </w:r>
      <w:bookmarkStart w:id="268" w:name="_Toc1934"/>
      <w:r>
        <w:rPr>
          <w:color w:val="000000" w:themeColor="text1"/>
        </w:rPr>
      </w:r>
      <w:bookmarkStart w:id="269" w:name="_Toc21968"/>
      <w:r>
        <w:rPr>
          <w:rFonts w:hint="eastAsia" w:ascii="宋体" w:hAnsi="宋体" w:eastAsia="宋体" w:cs="宋体"/>
          <w:b/>
          <w:color w:val="000000" w:themeColor="text1"/>
          <w:sz w:val="28"/>
          <w:szCs w:val="28"/>
          <w:highlight w:val="none"/>
        </w:rPr>
        <w:t xml:space="preserve">四、转包或分包</w:t>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4.1 本合同范围的服务，应由乙方直接提供，不得转让他人提供；</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4.2 如有转包和分包行为，甲方有权给予终止合同。</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70" w:name="_Toc18624"/>
      <w:r>
        <w:rPr>
          <w:color w:val="000000" w:themeColor="text1"/>
        </w:rPr>
      </w:r>
      <w:bookmarkStart w:id="271" w:name="_Toc2386"/>
      <w:r>
        <w:rPr>
          <w:color w:val="000000" w:themeColor="text1"/>
        </w:rPr>
      </w:r>
      <w:bookmarkStart w:id="272" w:name="_Toc32090"/>
      <w:r>
        <w:rPr>
          <w:color w:val="000000" w:themeColor="text1"/>
        </w:rPr>
      </w:r>
      <w:bookmarkStart w:id="273" w:name="_Toc13080"/>
      <w:r>
        <w:rPr>
          <w:rFonts w:hint="eastAsia" w:ascii="宋体" w:hAnsi="宋体" w:eastAsia="宋体" w:cs="宋体"/>
          <w:b/>
          <w:color w:val="000000" w:themeColor="text1"/>
          <w:sz w:val="28"/>
          <w:szCs w:val="28"/>
          <w:highlight w:val="none"/>
        </w:rPr>
        <w:t xml:space="preserve">五、服务期限</w:t>
      </w:r>
      <w:bookmarkEnd w:id="270"/>
      <w:r>
        <w:rPr>
          <w:color w:val="000000" w:themeColor="text1"/>
        </w:rPr>
      </w:r>
      <w:bookmarkEnd w:id="271"/>
      <w:r>
        <w:rPr>
          <w:color w:val="000000" w:themeColor="text1"/>
        </w:rPr>
      </w:r>
      <w:bookmarkEnd w:id="272"/>
      <w:r>
        <w:rPr>
          <w:rFonts w:hint="eastAsia" w:ascii="宋体" w:hAnsi="宋体" w:eastAsia="宋体" w:cs="宋体"/>
          <w:b/>
          <w:color w:val="000000" w:themeColor="text1"/>
          <w:sz w:val="28"/>
          <w:szCs w:val="28"/>
          <w:highlight w:val="none"/>
          <w:lang w:val="en-US" w:eastAsia="zh-CN"/>
        </w:rPr>
        <w:t xml:space="preserve">及服务地点</w:t>
      </w:r>
      <w:bookmarkEnd w:id="273"/>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bCs/>
          <w:color w:val="000000" w:themeColor="text1"/>
          <w:sz w:val="24"/>
          <w:highlight w:val="none"/>
        </w:rPr>
      </w:pPr>
      <w:r>
        <w:rPr>
          <w:rStyle w:val="1261"/>
          <w:rFonts w:hint="eastAsia" w:ascii="宋体" w:hAnsi="宋体" w:eastAsia="宋体" w:cs="宋体"/>
          <w:bCs/>
          <w:color w:val="000000" w:themeColor="text1"/>
          <w:sz w:val="24"/>
          <w:highlight w:val="none"/>
        </w:rPr>
        <w:t xml:space="preserve">5.1 服务期限：</w:t>
      </w:r>
      <w:bookmarkStart w:id="274" w:name="fuwuqixian"/>
      <w:r>
        <w:rPr>
          <w:color w:val="000000" w:themeColor="text1"/>
        </w:rPr>
      </w:r>
      <w:bookmarkEnd w:id="274"/>
      <w:r>
        <w:rPr>
          <w:rStyle w:val="1261"/>
          <w:rFonts w:hint="eastAsia" w:ascii="宋体" w:hAnsi="宋体" w:eastAsia="宋体" w:cs="宋体"/>
          <w:bCs/>
          <w:caps w:val="0"/>
          <w:smallCaps w:val="0"/>
          <w:color w:val="000000" w:themeColor="text1"/>
          <w:spacing w:val="0"/>
          <w:sz w:val="24"/>
          <w:highlight w:val="none"/>
          <w:u w:val="single"/>
          <w:shd w:val="clear" w:color="auto" w:fill="auto"/>
        </w:rPr>
        <w:t xml:space="preserve">  </w:t>
      </w:r>
      <w:r>
        <w:rPr>
          <w:rStyle w:val="1261"/>
          <w:rFonts w:hint="eastAsia" w:ascii="宋体" w:hAnsi="宋体" w:eastAsia="宋体" w:cs="宋体"/>
          <w:bCs/>
          <w:caps w:val="0"/>
          <w:smallCaps w:val="0"/>
          <w:color w:val="000000" w:themeColor="text1"/>
          <w:spacing w:val="0"/>
          <w:sz w:val="24"/>
          <w:highlight w:val="none"/>
          <w:u w:val="single"/>
          <w:shd w:val="clear" w:color="auto" w:fill="auto"/>
          <w:lang w:val="en-US" w:eastAsia="zh-CN"/>
        </w:rPr>
        <w:t xml:space="preserve">                                             </w:t>
      </w:r>
      <w:r>
        <w:rPr>
          <w:rStyle w:val="1261"/>
          <w:rFonts w:hint="eastAsia" w:ascii="宋体" w:hAnsi="宋体" w:eastAsia="宋体" w:cs="宋体"/>
          <w:bCs/>
          <w:caps w:val="0"/>
          <w:smallCaps w:val="0"/>
          <w:color w:val="000000" w:themeColor="text1"/>
          <w:spacing w:val="0"/>
          <w:sz w:val="24"/>
          <w:highlight w:val="none"/>
          <w:shd w:val="clear" w:color="auto" w:fill="auto"/>
          <w:lang w:val="en-US" w:eastAsia="zh-CN"/>
        </w:rPr>
        <w:t xml:space="preserve">。</w:t>
      </w:r>
      <w:r>
        <w:rPr>
          <w:color w:val="000000" w:themeColor="text1"/>
        </w:rPr>
      </w:r>
    </w:p>
    <w:p>
      <w:pPr>
        <w:pStyle w:val="1276"/>
        <w:ind w:firstLine="480"/>
        <w:spacing w:line="520" w:lineRule="atLeast"/>
        <w:shd w:val="clear" w:color="auto"/>
        <w:rPr>
          <w:rStyle w:val="1261"/>
          <w:rFonts w:hint="eastAsia" w:ascii="宋体" w:hAnsi="宋体" w:eastAsia="宋体" w:cs="宋体"/>
          <w:bCs/>
          <w:color w:val="000000" w:themeColor="text1"/>
          <w:sz w:val="24"/>
          <w:highlight w:val="none"/>
        </w:rPr>
      </w:pPr>
      <w:r>
        <w:rPr>
          <w:rStyle w:val="1261"/>
          <w:rFonts w:hint="eastAsia" w:ascii="宋体" w:hAnsi="宋体" w:eastAsia="宋体" w:cs="宋体"/>
          <w:bCs/>
          <w:color w:val="000000" w:themeColor="text1"/>
          <w:sz w:val="24"/>
          <w:highlight w:val="none"/>
        </w:rPr>
        <w:t xml:space="preserve">5.2 服务</w:t>
      </w:r>
      <w:r>
        <w:rPr>
          <w:rStyle w:val="1261"/>
          <w:rFonts w:hint="eastAsia" w:ascii="宋体" w:hAnsi="宋体" w:eastAsia="宋体" w:cs="宋体"/>
          <w:bCs/>
          <w:color w:val="000000" w:themeColor="text1"/>
          <w:sz w:val="24"/>
          <w:highlight w:val="none"/>
          <w:lang w:val="en-US"/>
        </w:rPr>
        <w:t xml:space="preserve">地点</w:t>
      </w:r>
      <w:r>
        <w:rPr>
          <w:rStyle w:val="1261"/>
          <w:rFonts w:hint="eastAsia" w:ascii="宋体" w:hAnsi="宋体" w:eastAsia="宋体" w:cs="宋体"/>
          <w:bCs/>
          <w:color w:val="000000" w:themeColor="text1"/>
          <w:sz w:val="24"/>
          <w:highlight w:val="none"/>
        </w:rPr>
        <w:t xml:space="preserve">：</w:t>
      </w:r>
      <w:r>
        <w:rPr>
          <w:rStyle w:val="1261"/>
          <w:rFonts w:hint="eastAsia" w:ascii="宋体" w:hAnsi="宋体" w:eastAsia="宋体" w:cs="宋体"/>
          <w:bCs/>
          <w:caps w:val="0"/>
          <w:smallCaps w:val="0"/>
          <w:color w:val="000000" w:themeColor="text1"/>
          <w:spacing w:val="0"/>
          <w:sz w:val="24"/>
          <w:highlight w:val="none"/>
          <w:u w:val="single"/>
          <w:shd w:val="clear" w:color="auto" w:fill="auto"/>
        </w:rPr>
        <w:t xml:space="preserve">  </w:t>
      </w:r>
      <w:r>
        <w:rPr>
          <w:rStyle w:val="1261"/>
          <w:rFonts w:hint="eastAsia" w:ascii="宋体" w:hAnsi="宋体" w:eastAsia="宋体" w:cs="宋体"/>
          <w:bCs/>
          <w:caps w:val="0"/>
          <w:smallCaps w:val="0"/>
          <w:color w:val="000000" w:themeColor="text1"/>
          <w:spacing w:val="0"/>
          <w:sz w:val="24"/>
          <w:highlight w:val="none"/>
          <w:u w:val="single"/>
          <w:shd w:val="clear" w:color="auto" w:fill="auto"/>
          <w:lang w:val="en-US" w:eastAsia="zh-CN"/>
        </w:rPr>
        <w:t xml:space="preserve">                                             </w:t>
      </w:r>
      <w:r>
        <w:rPr>
          <w:rStyle w:val="1261"/>
          <w:rFonts w:hint="eastAsia" w:ascii="宋体" w:hAnsi="宋体" w:eastAsia="宋体" w:cs="宋体"/>
          <w:bCs/>
          <w:caps w:val="0"/>
          <w:smallCaps w:val="0"/>
          <w:color w:val="000000" w:themeColor="text1"/>
          <w:spacing w:val="0"/>
          <w:sz w:val="24"/>
          <w:highlight w:val="none"/>
          <w:shd w:val="clear" w:color="auto" w:fill="auto"/>
          <w:lang w:val="en-US" w:eastAsia="zh-CN"/>
        </w:rPr>
        <w:t xml:space="preserve">。</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75" w:name="_Toc23352"/>
      <w:r>
        <w:rPr>
          <w:color w:val="000000" w:themeColor="text1"/>
        </w:rPr>
      </w:r>
      <w:bookmarkStart w:id="276" w:name="_Toc15021"/>
      <w:r>
        <w:rPr>
          <w:color w:val="000000" w:themeColor="text1"/>
        </w:rPr>
      </w:r>
      <w:bookmarkStart w:id="277" w:name="_Toc27764"/>
      <w:r>
        <w:rPr>
          <w:color w:val="000000" w:themeColor="text1"/>
        </w:rPr>
      </w:r>
      <w:bookmarkStart w:id="278" w:name="_Toc17633"/>
      <w:r>
        <w:rPr>
          <w:rFonts w:hint="eastAsia" w:ascii="宋体" w:hAnsi="宋体" w:eastAsia="宋体" w:cs="宋体"/>
          <w:b/>
          <w:color w:val="000000" w:themeColor="text1"/>
          <w:sz w:val="28"/>
          <w:szCs w:val="28"/>
          <w:highlight w:val="none"/>
        </w:rPr>
        <w:t xml:space="preserve">六、货款支付</w:t>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bCs/>
          <w:color w:val="000000" w:themeColor="text1"/>
          <w:sz w:val="24"/>
          <w:highlight w:val="none"/>
        </w:rPr>
        <w:t xml:space="preserve">6.1 </w:t>
      </w:r>
      <w:r>
        <w:rPr>
          <w:rStyle w:val="1261"/>
          <w:rFonts w:hint="eastAsia" w:ascii="宋体" w:hAnsi="宋体" w:eastAsia="宋体" w:cs="宋体"/>
          <w:color w:val="000000" w:themeColor="text1"/>
          <w:sz w:val="24"/>
          <w:highlight w:val="none"/>
        </w:rPr>
        <w:t xml:space="preserve">结付程序：</w:t>
      </w:r>
      <w:bookmarkStart w:id="279" w:name="jiefuchengxu"/>
      <w:r>
        <w:rPr>
          <w:color w:val="000000" w:themeColor="text1"/>
        </w:rPr>
      </w:r>
      <w:bookmarkEnd w:id="279"/>
      <w:r>
        <w:rPr>
          <w:rStyle w:val="1261"/>
          <w:rFonts w:hint="eastAsia" w:ascii="宋体" w:hAnsi="宋体" w:eastAsia="宋体" w:cs="宋体"/>
          <w:bCs/>
          <w:caps w:val="0"/>
          <w:smallCaps w:val="0"/>
          <w:color w:val="000000" w:themeColor="text1"/>
          <w:spacing w:val="0"/>
          <w:sz w:val="24"/>
          <w:highlight w:val="none"/>
          <w:u w:val="single"/>
          <w:shd w:val="clear" w:color="auto" w:fill="auto"/>
        </w:rPr>
        <w:t xml:space="preserve">  </w:t>
      </w:r>
      <w:r>
        <w:rPr>
          <w:rStyle w:val="1261"/>
          <w:rFonts w:hint="eastAsia" w:ascii="宋体" w:hAnsi="宋体" w:eastAsia="宋体" w:cs="宋体"/>
          <w:bCs/>
          <w:caps w:val="0"/>
          <w:smallCaps w:val="0"/>
          <w:color w:val="000000" w:themeColor="text1"/>
          <w:spacing w:val="0"/>
          <w:sz w:val="24"/>
          <w:highlight w:val="none"/>
          <w:u w:val="single"/>
          <w:shd w:val="clear" w:color="auto" w:fill="auto"/>
          <w:lang w:val="en-US" w:eastAsia="zh-CN"/>
        </w:rPr>
        <w:t xml:space="preserve">                                             </w:t>
      </w:r>
      <w:r>
        <w:rPr>
          <w:rStyle w:val="1261"/>
          <w:rFonts w:hint="eastAsia" w:ascii="宋体" w:hAnsi="宋体" w:eastAsia="宋体" w:cs="宋体"/>
          <w:bCs/>
          <w:caps w:val="0"/>
          <w:smallCaps w:val="0"/>
          <w:color w:val="000000" w:themeColor="text1"/>
          <w:spacing w:val="0"/>
          <w:sz w:val="24"/>
          <w:highlight w:val="none"/>
          <w:shd w:val="clear" w:color="auto" w:fill="auto"/>
          <w:lang w:val="en-US" w:eastAsia="zh-CN"/>
        </w:rPr>
        <w:t xml:space="preserve">。</w:t>
      </w:r>
      <w:r>
        <w:rPr>
          <w:color w:val="000000" w:themeColor="text1"/>
        </w:rPr>
      </w:r>
    </w:p>
    <w:p>
      <w:pPr>
        <w:pStyle w:val="1276"/>
        <w:ind w:firstLine="480"/>
        <w:spacing w:line="520" w:lineRule="atLeast"/>
        <w:shd w:val="clear" w:color="auto"/>
        <w:rPr>
          <w:rStyle w:val="1261"/>
          <w:rFonts w:hint="eastAsia" w:ascii="宋体" w:hAnsi="宋体" w:eastAsia="宋体" w:cs="宋体"/>
          <w:bCs/>
          <w:color w:val="000000" w:themeColor="text1"/>
          <w:sz w:val="24"/>
          <w:highlight w:val="none"/>
        </w:rPr>
      </w:pPr>
      <w:r>
        <w:rPr>
          <w:rStyle w:val="1261"/>
          <w:rFonts w:hint="eastAsia" w:ascii="宋体" w:hAnsi="宋体" w:eastAsia="宋体" w:cs="宋体"/>
          <w:color w:val="000000" w:themeColor="text1"/>
          <w:sz w:val="24"/>
          <w:highlight w:val="none"/>
        </w:rPr>
        <w:t xml:space="preserve">6.2</w:t>
      </w:r>
      <w:r>
        <w:rPr>
          <w:rStyle w:val="1261"/>
          <w:rFonts w:hint="eastAsia" w:ascii="宋体" w:hAnsi="宋体" w:eastAsia="宋体" w:cs="宋体"/>
          <w:color w:val="000000" w:themeColor="text1"/>
          <w:sz w:val="24"/>
          <w:highlight w:val="none"/>
          <w:lang w:val="en-US"/>
        </w:rPr>
        <w:t xml:space="preserve"> </w:t>
      </w:r>
      <w:r>
        <w:rPr>
          <w:rStyle w:val="1261"/>
          <w:rFonts w:hint="eastAsia" w:ascii="宋体" w:hAnsi="宋体" w:eastAsia="宋体" w:cs="宋体"/>
          <w:color w:val="000000" w:themeColor="text1"/>
          <w:sz w:val="24"/>
          <w:highlight w:val="none"/>
        </w:rPr>
        <w:t xml:space="preserve">结付期限：</w:t>
      </w:r>
      <w:bookmarkStart w:id="280" w:name="jiefuqixian"/>
      <w:r>
        <w:rPr>
          <w:color w:val="000000" w:themeColor="text1"/>
        </w:rPr>
      </w:r>
      <w:bookmarkEnd w:id="280"/>
      <w:r>
        <w:rPr>
          <w:rStyle w:val="1261"/>
          <w:rFonts w:hint="eastAsia" w:ascii="宋体" w:hAnsi="宋体" w:eastAsia="宋体" w:cs="宋体"/>
          <w:bCs/>
          <w:caps w:val="0"/>
          <w:smallCaps w:val="0"/>
          <w:color w:val="000000" w:themeColor="text1"/>
          <w:spacing w:val="0"/>
          <w:sz w:val="24"/>
          <w:highlight w:val="none"/>
          <w:u w:val="single"/>
          <w:shd w:val="clear" w:color="auto" w:fill="auto"/>
        </w:rPr>
        <w:t xml:space="preserve">  </w:t>
      </w:r>
      <w:r>
        <w:rPr>
          <w:rStyle w:val="1261"/>
          <w:rFonts w:hint="eastAsia" w:ascii="宋体" w:hAnsi="宋体" w:eastAsia="宋体" w:cs="宋体"/>
          <w:bCs/>
          <w:caps w:val="0"/>
          <w:smallCaps w:val="0"/>
          <w:color w:val="000000" w:themeColor="text1"/>
          <w:spacing w:val="0"/>
          <w:sz w:val="24"/>
          <w:highlight w:val="none"/>
          <w:u w:val="single"/>
          <w:shd w:val="clear" w:color="auto" w:fill="auto"/>
          <w:lang w:val="en-US" w:eastAsia="zh-CN"/>
        </w:rPr>
        <w:t xml:space="preserve">                                             </w:t>
      </w:r>
      <w:r>
        <w:rPr>
          <w:rStyle w:val="1261"/>
          <w:rFonts w:hint="eastAsia" w:ascii="宋体" w:hAnsi="宋体" w:eastAsia="宋体" w:cs="宋体"/>
          <w:bCs/>
          <w:caps w:val="0"/>
          <w:smallCaps w:val="0"/>
          <w:color w:val="000000" w:themeColor="text1"/>
          <w:spacing w:val="0"/>
          <w:sz w:val="24"/>
          <w:highlight w:val="none"/>
          <w:shd w:val="clear" w:color="auto" w:fill="auto"/>
          <w:lang w:val="en-US" w:eastAsia="zh-CN"/>
        </w:rPr>
        <w:t xml:space="preserve">。</w:t>
      </w:r>
      <w:r>
        <w:rPr>
          <w:color w:val="000000" w:themeColor="text1"/>
        </w:rPr>
      </w:r>
    </w:p>
    <w:p>
      <w:pPr>
        <w:pStyle w:val="1276"/>
        <w:ind w:firstLine="47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6.3</w:t>
      </w:r>
      <w:r>
        <w:rPr>
          <w:rStyle w:val="1261"/>
          <w:rFonts w:hint="eastAsia" w:ascii="宋体" w:hAnsi="宋体" w:eastAsia="宋体" w:cs="宋体"/>
          <w:color w:val="000000" w:themeColor="text1"/>
          <w:sz w:val="24"/>
          <w:highlight w:val="none"/>
          <w:lang w:val="en-US"/>
        </w:rPr>
        <w:t xml:space="preserve"> </w:t>
      </w:r>
      <w:r>
        <w:rPr>
          <w:rStyle w:val="1261"/>
          <w:rFonts w:hint="eastAsia" w:ascii="宋体" w:hAnsi="宋体" w:eastAsia="宋体" w:cs="宋体"/>
          <w:color w:val="000000" w:themeColor="text1"/>
          <w:sz w:val="24"/>
          <w:highlight w:val="none"/>
        </w:rPr>
        <w:t xml:space="preserve">乙方收款账户：</w:t>
      </w:r>
      <w:bookmarkStart w:id="281" w:name="yifangzhanghao"/>
      <w:r>
        <w:rPr>
          <w:color w:val="000000" w:themeColor="text1"/>
        </w:rPr>
      </w:r>
      <w:bookmarkEnd w:id="281"/>
      <w:r>
        <w:rPr>
          <w:rStyle w:val="1261"/>
          <w:rFonts w:hint="eastAsia" w:ascii="宋体" w:hAnsi="宋体" w:eastAsia="宋体" w:cs="宋体"/>
          <w:bCs/>
          <w:caps w:val="0"/>
          <w:smallCaps w:val="0"/>
          <w:color w:val="000000" w:themeColor="text1"/>
          <w:spacing w:val="0"/>
          <w:sz w:val="24"/>
          <w:highlight w:val="none"/>
          <w:u w:val="single"/>
          <w:shd w:val="clear" w:color="auto" w:fill="auto"/>
        </w:rPr>
        <w:t xml:space="preserve">  </w:t>
      </w:r>
      <w:r>
        <w:rPr>
          <w:rStyle w:val="1261"/>
          <w:rFonts w:hint="eastAsia" w:ascii="宋体" w:hAnsi="宋体" w:eastAsia="宋体" w:cs="宋体"/>
          <w:bCs/>
          <w:caps w:val="0"/>
          <w:smallCaps w:val="0"/>
          <w:color w:val="000000" w:themeColor="text1"/>
          <w:spacing w:val="0"/>
          <w:sz w:val="24"/>
          <w:highlight w:val="none"/>
          <w:u w:val="single"/>
          <w:shd w:val="clear" w:color="auto" w:fill="auto"/>
          <w:lang w:val="en-US" w:eastAsia="zh-CN"/>
        </w:rPr>
        <w:t xml:space="preserve">                                             </w:t>
      </w:r>
      <w:r>
        <w:rPr>
          <w:rStyle w:val="1261"/>
          <w:rFonts w:hint="eastAsia" w:ascii="宋体" w:hAnsi="宋体" w:eastAsia="宋体" w:cs="宋体"/>
          <w:color w:val="000000" w:themeColor="text1"/>
          <w:sz w:val="24"/>
          <w:highlight w:val="none"/>
        </w:rPr>
        <w:t xml:space="preserve">。</w:t>
      </w:r>
      <w:r>
        <w:rPr>
          <w:color w:val="000000" w:themeColor="text1"/>
        </w:rPr>
      </w:r>
    </w:p>
    <w:p>
      <w:pPr>
        <w:pStyle w:val="1277"/>
        <w:spacing w:line="520" w:lineRule="atLeast"/>
        <w:shd w:val="clear" w:color="auto"/>
        <w:rPr>
          <w:rStyle w:val="1261"/>
          <w:rFonts w:hint="eastAsia" w:ascii="宋体" w:hAnsi="宋体" w:eastAsia="宋体" w:cs="宋体"/>
          <w:color w:val="000000" w:themeColor="text1"/>
          <w:highlight w:val="none"/>
        </w:rPr>
      </w:pPr>
      <w:r>
        <w:rPr>
          <w:rStyle w:val="1261"/>
          <w:rFonts w:hint="eastAsia" w:ascii="宋体" w:hAnsi="宋体" w:eastAsia="宋体" w:cs="宋体"/>
          <w:bCs/>
          <w:color w:val="000000" w:themeColor="text1"/>
          <w:sz w:val="24"/>
          <w:szCs w:val="24"/>
          <w:highlight w:val="none"/>
        </w:rPr>
        <w:t xml:space="preserve">6.4</w:t>
      </w:r>
      <w:r>
        <w:rPr>
          <w:rStyle w:val="1261"/>
          <w:rFonts w:hint="eastAsia" w:ascii="宋体" w:hAnsi="宋体" w:eastAsia="宋体" w:cs="宋体"/>
          <w:bCs/>
          <w:color w:val="000000" w:themeColor="text1"/>
          <w:sz w:val="24"/>
          <w:szCs w:val="24"/>
          <w:highlight w:val="none"/>
          <w:lang w:val="en-US"/>
        </w:rPr>
        <w:t xml:space="preserve"> </w:t>
      </w:r>
      <w:r>
        <w:rPr>
          <w:rStyle w:val="1261"/>
          <w:rFonts w:hint="eastAsia" w:ascii="宋体" w:hAnsi="宋体" w:eastAsia="宋体" w:cs="宋体"/>
          <w:color w:val="000000" w:themeColor="text1"/>
          <w:sz w:val="24"/>
          <w:szCs w:val="24"/>
          <w:highlight w:val="none"/>
        </w:rPr>
        <w:t xml:space="preserve">甲方合同款支付方式：</w:t>
      </w:r>
      <w:bookmarkStart w:id="282" w:name="hetongzhifutype"/>
      <w:r>
        <w:rPr>
          <w:color w:val="000000" w:themeColor="text1"/>
        </w:rPr>
      </w:r>
      <w:bookmarkEnd w:id="282"/>
      <w:r>
        <w:rPr>
          <w:rStyle w:val="1261"/>
          <w:rFonts w:hint="eastAsia" w:ascii="宋体" w:hAnsi="宋体" w:eastAsia="宋体" w:cs="宋体"/>
          <w:bCs/>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bCs/>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bCs/>
          <w:caps w:val="0"/>
          <w:smallCaps w:val="0"/>
          <w:color w:val="000000" w:themeColor="text1"/>
          <w:spacing w:val="0"/>
          <w:sz w:val="24"/>
          <w:szCs w:val="24"/>
          <w:highlight w:val="none"/>
          <w:shd w:val="clear" w:color="auto" w:fill="auto"/>
          <w:lang w:val="en-US" w:eastAsia="zh-CN"/>
        </w:rPr>
        <w:t xml:space="preserve">。</w:t>
      </w:r>
      <w:r>
        <w:rPr>
          <w:rStyle w:val="1261"/>
          <w:rFonts w:hint="eastAsia" w:ascii="宋体" w:hAnsi="宋体" w:eastAsia="宋体" w:cs="宋体"/>
          <w:color w:val="000000" w:themeColor="text1"/>
          <w:sz w:val="24"/>
          <w:szCs w:val="24"/>
          <w:highlight w:val="none"/>
        </w:rPr>
        <w:t xml:space="preserve">（若乙方为中小企业，不得强制其接受非现金支付方式）。</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83" w:name="_Toc30997"/>
      <w:r>
        <w:rPr>
          <w:color w:val="000000" w:themeColor="text1"/>
        </w:rPr>
      </w:r>
      <w:bookmarkStart w:id="284" w:name="_Toc20688"/>
      <w:r>
        <w:rPr>
          <w:color w:val="000000" w:themeColor="text1"/>
        </w:rPr>
      </w:r>
      <w:bookmarkStart w:id="285" w:name="_Toc9918"/>
      <w:r>
        <w:rPr>
          <w:color w:val="000000" w:themeColor="text1"/>
        </w:rPr>
      </w:r>
      <w:bookmarkStart w:id="286" w:name="_Toc11237"/>
      <w:r>
        <w:rPr>
          <w:rFonts w:hint="eastAsia" w:ascii="宋体" w:hAnsi="宋体" w:eastAsia="宋体" w:cs="宋体"/>
          <w:b/>
          <w:color w:val="000000" w:themeColor="text1"/>
          <w:sz w:val="28"/>
          <w:szCs w:val="28"/>
          <w:highlight w:val="none"/>
        </w:rPr>
        <w:t xml:space="preserve">七、税</w:t>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7.1 本合同执行中相关的一切税费均由乙方负担。</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87" w:name="_Toc22886"/>
      <w:r>
        <w:rPr>
          <w:color w:val="000000" w:themeColor="text1"/>
        </w:rPr>
      </w:r>
      <w:bookmarkStart w:id="288" w:name="_Toc24001"/>
      <w:r>
        <w:rPr>
          <w:color w:val="000000" w:themeColor="text1"/>
        </w:rPr>
      </w:r>
      <w:bookmarkStart w:id="289" w:name="_Toc13294"/>
      <w:r>
        <w:rPr>
          <w:color w:val="000000" w:themeColor="text1"/>
        </w:rPr>
      </w:r>
      <w:bookmarkStart w:id="290" w:name="_Toc9796"/>
      <w:r>
        <w:rPr>
          <w:rFonts w:hint="eastAsia" w:ascii="宋体" w:hAnsi="宋体" w:eastAsia="宋体" w:cs="宋体"/>
          <w:b/>
          <w:color w:val="000000" w:themeColor="text1"/>
          <w:sz w:val="28"/>
          <w:szCs w:val="28"/>
          <w:highlight w:val="none"/>
        </w:rPr>
        <w:t xml:space="preserve">八、管理事项</w:t>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8.1 按招标内容要求以及响应单位的承诺项目阐述。</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91" w:name="_Toc7595"/>
      <w:r>
        <w:rPr>
          <w:color w:val="000000" w:themeColor="text1"/>
        </w:rPr>
      </w:r>
      <w:bookmarkStart w:id="292" w:name="_Toc5187"/>
      <w:r>
        <w:rPr>
          <w:color w:val="000000" w:themeColor="text1"/>
        </w:rPr>
      </w:r>
      <w:bookmarkStart w:id="293" w:name="_Toc28168"/>
      <w:r>
        <w:rPr>
          <w:color w:val="000000" w:themeColor="text1"/>
        </w:rPr>
      </w:r>
      <w:bookmarkStart w:id="294" w:name="_Toc6073"/>
      <w:r>
        <w:rPr>
          <w:rFonts w:hint="eastAsia" w:ascii="宋体" w:hAnsi="宋体" w:eastAsia="宋体" w:cs="宋体"/>
          <w:b/>
          <w:color w:val="000000" w:themeColor="text1"/>
          <w:sz w:val="28"/>
          <w:szCs w:val="28"/>
          <w:highlight w:val="none"/>
        </w:rPr>
        <w:t xml:space="preserve">九、双方权利义务</w:t>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cs="宋体"/>
          <w:color w:val="000000" w:themeColor="text1"/>
          <w:sz w:val="24"/>
          <w:highlight w:val="none"/>
          <w:lang w:val="en-US"/>
        </w:rPr>
        <w:t xml:space="preserve">9</w:t>
      </w:r>
      <w:r>
        <w:rPr>
          <w:rStyle w:val="1261"/>
          <w:rFonts w:hint="eastAsia" w:ascii="宋体" w:hAnsi="宋体" w:eastAsia="宋体" w:cs="宋体"/>
          <w:color w:val="000000" w:themeColor="text1"/>
          <w:sz w:val="24"/>
          <w:highlight w:val="none"/>
        </w:rPr>
        <w:t xml:space="preserve">.1 甲方权利义务</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（1）按磋商文件规定向乙方支付服务费用。</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（2）负责处理非乙方原因而产生的各种纠纷。</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（3）法规、政策规定由甲方承担的其他责任。</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cs="宋体"/>
          <w:color w:val="000000" w:themeColor="text1"/>
          <w:sz w:val="24"/>
          <w:highlight w:val="none"/>
          <w:lang w:val="en-US"/>
        </w:rPr>
        <w:t xml:space="preserve">9</w:t>
      </w:r>
      <w:r>
        <w:rPr>
          <w:rStyle w:val="1261"/>
          <w:rFonts w:hint="eastAsia" w:ascii="宋体" w:hAnsi="宋体" w:eastAsia="宋体" w:cs="宋体"/>
          <w:color w:val="000000" w:themeColor="text1"/>
          <w:sz w:val="24"/>
          <w:highlight w:val="none"/>
        </w:rPr>
        <w:t xml:space="preserve">.2 乙方权利义务</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（1）乙方所提供服务的质量应与磋商文件规定及磋商响应文件承诺的内容相一致。</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（2）乙方应独立承担服务中的各类责任（保密责任、安全责任、用工责任和经济责任等）。</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（3）法规、政策规定由乙方承担的其他责任。</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（4）本合同终止时，乙方须向甲方移交项目管理全部档案资料。</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95" w:name="_Toc27849"/>
      <w:r>
        <w:rPr>
          <w:color w:val="000000" w:themeColor="text1"/>
        </w:rPr>
      </w:r>
      <w:bookmarkStart w:id="296" w:name="_Toc407"/>
      <w:r>
        <w:rPr>
          <w:color w:val="000000" w:themeColor="text1"/>
        </w:rPr>
      </w:r>
      <w:bookmarkStart w:id="297" w:name="_Toc10339"/>
      <w:r>
        <w:rPr>
          <w:color w:val="000000" w:themeColor="text1"/>
        </w:rPr>
      </w:r>
      <w:bookmarkStart w:id="298" w:name="_Toc30348"/>
      <w:r>
        <w:rPr>
          <w:rFonts w:hint="eastAsia" w:ascii="宋体" w:hAnsi="宋体" w:eastAsia="宋体" w:cs="宋体"/>
          <w:b/>
          <w:color w:val="000000" w:themeColor="text1"/>
          <w:sz w:val="28"/>
          <w:szCs w:val="28"/>
          <w:highlight w:val="none"/>
        </w:rPr>
        <w:t xml:space="preserve">十、服务质量</w:t>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10.1 乙方提供的管理服务应达到投标文件所约定的目标。对达标的理解有异议的，由双方共同认可的第三方予以评定。</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299" w:name="_Toc3641"/>
      <w:r>
        <w:rPr>
          <w:color w:val="000000" w:themeColor="text1"/>
        </w:rPr>
      </w:r>
      <w:bookmarkStart w:id="300" w:name="_Toc11282"/>
      <w:r>
        <w:rPr>
          <w:color w:val="000000" w:themeColor="text1"/>
        </w:rPr>
      </w:r>
      <w:bookmarkStart w:id="301" w:name="_Toc15942"/>
      <w:r>
        <w:rPr>
          <w:color w:val="000000" w:themeColor="text1"/>
        </w:rPr>
      </w:r>
      <w:bookmarkStart w:id="302" w:name="_Toc13557"/>
      <w:r>
        <w:rPr>
          <w:rFonts w:hint="eastAsia" w:ascii="宋体" w:hAnsi="宋体" w:eastAsia="宋体" w:cs="宋体"/>
          <w:b/>
          <w:color w:val="000000" w:themeColor="text1"/>
          <w:sz w:val="28"/>
          <w:szCs w:val="28"/>
          <w:highlight w:val="none"/>
        </w:rPr>
        <w:t xml:space="preserve">十一、违约责任</w:t>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11.1</w:t>
      </w:r>
      <w:r>
        <w:rPr>
          <w:rStyle w:val="1261"/>
          <w:rFonts w:hint="eastAsia" w:ascii="宋体" w:hAnsi="宋体" w:eastAsia="宋体" w:cs="宋体"/>
          <w:color w:val="000000" w:themeColor="text1"/>
          <w:sz w:val="24"/>
          <w:highlight w:val="none"/>
          <w:lang w:val="en-US" w:eastAsia="zh-CN"/>
        </w:rPr>
        <w:t xml:space="preserve"> </w:t>
      </w:r>
      <w:r>
        <w:rPr>
          <w:rStyle w:val="1261"/>
          <w:rFonts w:hint="eastAsia" w:ascii="宋体" w:hAnsi="宋体" w:eastAsia="宋体" w:cs="宋体"/>
          <w:color w:val="000000" w:themeColor="text1"/>
          <w:sz w:val="24"/>
          <w:highlight w:val="none"/>
        </w:rPr>
        <w:t xml:space="preserve">甲方违反合同的约定，使乙方未完成规定管理目标，乙方有权要求甲方在一定期限内解决，逾期未解决的，乙方有权终止合同，造成乙方经济损失的，甲方给予乙方经济赔偿。</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11.2</w:t>
      </w:r>
      <w:r>
        <w:rPr>
          <w:rStyle w:val="1261"/>
          <w:rFonts w:hint="eastAsia" w:ascii="宋体" w:hAnsi="宋体" w:eastAsia="宋体" w:cs="宋体"/>
          <w:color w:val="000000" w:themeColor="text1"/>
          <w:sz w:val="24"/>
          <w:highlight w:val="none"/>
          <w:lang w:val="en-US" w:eastAsia="zh-CN"/>
        </w:rPr>
        <w:t xml:space="preserve"> </w:t>
      </w:r>
      <w:r>
        <w:rPr>
          <w:rStyle w:val="1261"/>
          <w:rFonts w:hint="eastAsia" w:ascii="宋体" w:hAnsi="宋体" w:eastAsia="宋体" w:cs="宋体"/>
          <w:color w:val="000000" w:themeColor="text1"/>
          <w:sz w:val="24"/>
          <w:highlight w:val="none"/>
        </w:rPr>
        <w:t xml:space="preserve">甲方对乙方进行考核</w:t>
      </w:r>
      <w:r>
        <w:rPr>
          <w:rStyle w:val="1261"/>
          <w:rFonts w:hint="eastAsia" w:ascii="宋体" w:hAnsi="宋体" w:eastAsia="宋体" w:cs="宋体"/>
          <w:b/>
          <w:color w:val="000000" w:themeColor="text1"/>
          <w:sz w:val="24"/>
          <w:highlight w:val="none"/>
        </w:rPr>
        <w:t xml:space="preserve">，</w:t>
      </w:r>
      <w:r>
        <w:rPr>
          <w:rStyle w:val="1261"/>
          <w:rFonts w:hint="eastAsia" w:ascii="宋体" w:hAnsi="宋体" w:eastAsia="宋体" w:cs="宋体"/>
          <w:bCs/>
          <w:color w:val="000000" w:themeColor="text1"/>
          <w:sz w:val="24"/>
          <w:highlight w:val="none"/>
        </w:rPr>
        <w:t xml:space="preserve">按考核结果给付费用。</w:t>
      </w:r>
      <w:r>
        <w:rPr>
          <w:rStyle w:val="1261"/>
          <w:rFonts w:hint="eastAsia" w:ascii="宋体" w:hAnsi="宋体" w:eastAsia="宋体" w:cs="宋体"/>
          <w:color w:val="000000" w:themeColor="text1"/>
          <w:sz w:val="24"/>
          <w:highlight w:val="none"/>
        </w:rPr>
        <w:t xml:space="preserve">甲方逾期办理合同款支付的</w:t>
      </w:r>
      <w:r>
        <w:rPr>
          <w:rStyle w:val="1261"/>
          <w:rFonts w:hint="eastAsia" w:ascii="宋体" w:hAnsi="宋体" w:eastAsia="宋体" w:cs="宋体"/>
          <w:color w:val="000000" w:themeColor="text1"/>
          <w:sz w:val="24"/>
          <w:highlight w:val="none"/>
          <w:lang w:eastAsia="zh-CN"/>
        </w:rPr>
        <w:t xml:space="preserve">，</w:t>
      </w:r>
      <w:r>
        <w:rPr>
          <w:rStyle w:val="1261"/>
          <w:rFonts w:hint="eastAsia" w:ascii="宋体" w:hAnsi="宋体" w:eastAsia="宋体" w:cs="宋体"/>
          <w:color w:val="000000" w:themeColor="text1"/>
          <w:sz w:val="24"/>
          <w:highlight w:val="none"/>
        </w:rPr>
        <w:t xml:space="preserve">应当支付逾期利息，且逾期利息的利率不得低于合同订立时1年期贷款市场报价利率。</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11.3</w:t>
      </w:r>
      <w:r>
        <w:rPr>
          <w:rStyle w:val="1261"/>
          <w:rFonts w:hint="eastAsia" w:ascii="宋体" w:hAnsi="宋体" w:eastAsia="宋体" w:cs="宋体"/>
          <w:color w:val="000000" w:themeColor="text1"/>
          <w:sz w:val="24"/>
          <w:highlight w:val="none"/>
          <w:lang w:val="en-US" w:eastAsia="zh-CN"/>
        </w:rPr>
        <w:t xml:space="preserve"> </w:t>
      </w:r>
      <w:r>
        <w:rPr>
          <w:rStyle w:val="1261"/>
          <w:rFonts w:hint="eastAsia" w:ascii="宋体" w:hAnsi="宋体" w:eastAsia="宋体" w:cs="宋体"/>
          <w:color w:val="000000" w:themeColor="text1"/>
          <w:sz w:val="24"/>
          <w:highlight w:val="none"/>
        </w:rPr>
        <w:t xml:space="preserve">乙方违反合同的约定，未能达到约定的管理目标，甲方有权要求乙方限期整改，逾期未整改的，甲方有权终止合同，造成甲方经济损失的，乙方给予甲方赔偿。</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303" w:name="_Toc8643"/>
      <w:r>
        <w:rPr>
          <w:color w:val="000000" w:themeColor="text1"/>
        </w:rPr>
      </w:r>
      <w:bookmarkStart w:id="304" w:name="_Toc30251"/>
      <w:r>
        <w:rPr>
          <w:color w:val="000000" w:themeColor="text1"/>
        </w:rPr>
      </w:r>
      <w:bookmarkStart w:id="305" w:name="_Toc9688"/>
      <w:r>
        <w:rPr>
          <w:color w:val="000000" w:themeColor="text1"/>
        </w:rPr>
      </w:r>
      <w:bookmarkStart w:id="306" w:name="_Toc15058"/>
      <w:r>
        <w:rPr>
          <w:rFonts w:hint="eastAsia" w:ascii="宋体" w:hAnsi="宋体" w:eastAsia="宋体" w:cs="宋体"/>
          <w:b/>
          <w:color w:val="000000" w:themeColor="text1"/>
          <w:sz w:val="28"/>
          <w:szCs w:val="28"/>
          <w:highlight w:val="none"/>
        </w:rPr>
        <w:t xml:space="preserve">十二、不可抗力事件处理</w:t>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12.1 在合同有效期内，任何一方因不可抗力事件导致不能履行合同，则合同履行期可延长，其延长期与不可抗力影响期相同。</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12.2 不可抗力事件发生后，应立即通知对方，并寄送有关权威机构出具的证明。</w:t>
      </w:r>
      <w:r>
        <w:rPr>
          <w:color w:val="000000" w:themeColor="text1"/>
        </w:rPr>
      </w:r>
    </w:p>
    <w:p>
      <w:pPr>
        <w:pStyle w:val="1276"/>
        <w:ind w:firstLine="47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12.3 不可抗力事件延续120天以上，双方应通过友好协商，确定是否继续履行合同。</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307" w:name="_Toc27127"/>
      <w:r>
        <w:rPr>
          <w:color w:val="000000" w:themeColor="text1"/>
        </w:rPr>
      </w:r>
      <w:bookmarkStart w:id="308" w:name="_Toc27616"/>
      <w:r>
        <w:rPr>
          <w:color w:val="000000" w:themeColor="text1"/>
        </w:rPr>
      </w:r>
      <w:bookmarkStart w:id="309" w:name="_Toc5724"/>
      <w:r>
        <w:rPr>
          <w:color w:val="000000" w:themeColor="text1"/>
        </w:rPr>
      </w:r>
      <w:bookmarkStart w:id="310" w:name="_Toc31496"/>
      <w:r>
        <w:rPr>
          <w:rFonts w:hint="eastAsia" w:ascii="宋体" w:hAnsi="宋体" w:eastAsia="宋体" w:cs="宋体"/>
          <w:b/>
          <w:color w:val="000000" w:themeColor="text1"/>
          <w:sz w:val="28"/>
          <w:szCs w:val="28"/>
          <w:highlight w:val="none"/>
        </w:rPr>
        <w:t xml:space="preserve">十三、诉讼</w:t>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13.1 双方在执行合同中所发生的一切争议，应通过协商解决。如协商不成，可向合同签订地法院起诉，合同签订地在此约定为张家港市。</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311" w:name="_Toc134"/>
      <w:r>
        <w:rPr>
          <w:color w:val="000000" w:themeColor="text1"/>
        </w:rPr>
      </w:r>
      <w:bookmarkStart w:id="312" w:name="_Toc31358"/>
      <w:r>
        <w:rPr>
          <w:color w:val="000000" w:themeColor="text1"/>
        </w:rPr>
      </w:r>
      <w:bookmarkStart w:id="313" w:name="_Toc30828"/>
      <w:r>
        <w:rPr>
          <w:color w:val="000000" w:themeColor="text1"/>
        </w:rPr>
      </w:r>
      <w:bookmarkStart w:id="314" w:name="_Toc16222"/>
      <w:r>
        <w:rPr>
          <w:rFonts w:hint="eastAsia" w:ascii="宋体" w:hAnsi="宋体" w:eastAsia="宋体" w:cs="宋体"/>
          <w:b/>
          <w:color w:val="000000" w:themeColor="text1"/>
          <w:sz w:val="28"/>
          <w:szCs w:val="28"/>
          <w:highlight w:val="none"/>
        </w:rPr>
        <w:t xml:space="preserve">十四、合同其他文件</w:t>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14.1下列文件为本合同不可分割部份，与本合同具有同等效力。</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(1)中标通知书；</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(2)乙方中标的投标文件；</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(3)招标文件；</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(4)乙方在招投标过程中所作的其他承诺、声明、书面澄清等。</w:t>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315" w:name="_Toc26544"/>
      <w:r>
        <w:rPr>
          <w:color w:val="000000" w:themeColor="text1"/>
        </w:rPr>
      </w:r>
      <w:bookmarkStart w:id="316" w:name="_Toc20291"/>
      <w:r>
        <w:rPr>
          <w:color w:val="000000" w:themeColor="text1"/>
        </w:rPr>
      </w:r>
      <w:bookmarkStart w:id="317" w:name="_Toc2387"/>
      <w:r>
        <w:rPr>
          <w:color w:val="000000" w:themeColor="text1"/>
        </w:rPr>
      </w:r>
      <w:bookmarkStart w:id="318" w:name="_Toc13398"/>
      <w:r>
        <w:rPr>
          <w:rFonts w:hint="eastAsia" w:ascii="宋体" w:hAnsi="宋体" w:eastAsia="宋体" w:cs="宋体"/>
          <w:b/>
          <w:color w:val="000000" w:themeColor="text1"/>
          <w:sz w:val="28"/>
          <w:szCs w:val="28"/>
          <w:highlight w:val="none"/>
        </w:rPr>
        <w:t xml:space="preserve">十五、合同生效及其它</w:t>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15.1合同经双方法定代表人</w:t>
      </w:r>
      <w:r>
        <w:rPr>
          <w:rStyle w:val="1261"/>
          <w:rFonts w:hint="eastAsia" w:ascii="宋体" w:hAnsi="宋体" w:eastAsia="宋体" w:cs="宋体"/>
          <w:bCs/>
          <w:color w:val="000000" w:themeColor="text1"/>
          <w:sz w:val="24"/>
          <w:highlight w:val="none"/>
        </w:rPr>
        <w:t xml:space="preserve">（或负责人）</w:t>
      </w:r>
      <w:r>
        <w:rPr>
          <w:rStyle w:val="1261"/>
          <w:rFonts w:hint="eastAsia" w:ascii="宋体" w:hAnsi="宋体" w:eastAsia="宋体" w:cs="宋体"/>
          <w:color w:val="000000" w:themeColor="text1"/>
          <w:sz w:val="24"/>
          <w:highlight w:val="none"/>
        </w:rPr>
        <w:t xml:space="preserve">或授权委托代表人签字并加盖单位公章后生效,生效后至张家港市政府采购管理中心备案。</w:t>
      </w:r>
      <w:r>
        <w:rPr>
          <w:color w:val="000000" w:themeColor="text1"/>
        </w:rPr>
      </w:r>
    </w:p>
    <w:p>
      <w:pPr>
        <w:pStyle w:val="1276"/>
        <w:ind w:firstLine="48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15.2 本合同未尽事宜，遵照《民法典》合同编经甲乙双方协商一致可签订补充协议。</w:t>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甲方：</w:t>
      </w:r>
      <w:bookmarkStart w:id="319" w:name="jianshedanwei_2"/>
      <w:r>
        <w:rPr>
          <w:color w:val="000000" w:themeColor="text1"/>
        </w:rPr>
      </w:r>
      <w:bookmarkEnd w:id="319"/>
      <w:r>
        <w:rPr>
          <w:color w:val="000000" w:themeColor="text1"/>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地址：</w:t>
      </w:r>
      <w:bookmarkStart w:id="320" w:name="jianshedanweiaddress"/>
      <w:r>
        <w:rPr>
          <w:color w:val="000000" w:themeColor="text1"/>
        </w:rPr>
      </w:r>
      <w:bookmarkEnd w:id="320"/>
      <w:r>
        <w:rPr>
          <w:color w:val="000000" w:themeColor="text1"/>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法定代表人</w:t>
      </w:r>
      <w:r>
        <w:rPr>
          <w:rStyle w:val="1261"/>
          <w:rFonts w:hint="eastAsia" w:ascii="宋体" w:hAnsi="宋体" w:eastAsia="宋体" w:cs="宋体"/>
          <w:color w:val="000000" w:themeColor="text1"/>
          <w:sz w:val="24"/>
          <w:highlight w:val="none"/>
        </w:rPr>
      </w:r>
      <w:r>
        <w:rPr>
          <w:rStyle w:val="1261"/>
          <w:rFonts w:hint="eastAsia" w:ascii="宋体" w:hAnsi="宋体" w:eastAsia="宋体" w:cs="宋体"/>
          <w:bCs/>
          <w:color w:val="000000" w:themeColor="text1"/>
          <w:sz w:val="24"/>
          <w:highlight w:val="none"/>
        </w:rPr>
        <w:t xml:space="preserve">（或负责人）</w:t>
      </w:r>
      <w:r/>
      <w:r>
        <w:rPr>
          <w:rStyle w:val="1261"/>
          <w:rFonts w:hint="eastAsia" w:ascii="宋体" w:hAnsi="宋体" w:eastAsia="宋体" w:cs="宋体"/>
          <w:color w:val="000000" w:themeColor="text1"/>
          <w:sz w:val="24"/>
          <w:highlight w:val="none"/>
        </w:rPr>
        <w:t xml:space="preserve">或授权代表：</w:t>
      </w:r>
      <w:bookmarkStart w:id="321" w:name="jianshedanweifaren"/>
      <w:r>
        <w:rPr>
          <w:color w:val="000000" w:themeColor="text1"/>
        </w:rPr>
      </w:r>
      <w:bookmarkEnd w:id="321"/>
      <w:r>
        <w:rPr>
          <w:color w:val="000000" w:themeColor="text1"/>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联系电话：</w:t>
      </w:r>
      <w:bookmarkStart w:id="322" w:name="jianshedanweifarentel"/>
      <w:r>
        <w:rPr>
          <w:color w:val="000000" w:themeColor="text1"/>
        </w:rPr>
      </w:r>
      <w:bookmarkEnd w:id="322"/>
      <w:r>
        <w:rPr>
          <w:color w:val="000000" w:themeColor="text1"/>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签订日期：</w:t>
      </w:r>
      <w:bookmarkStart w:id="323" w:name="jiafangqiandingdate"/>
      <w:r>
        <w:rPr>
          <w:rStyle w:val="1261"/>
          <w:rFonts w:hint="eastAsia" w:ascii="宋体" w:hAnsi="宋体" w:eastAsia="宋体" w:cs="宋体"/>
          <w:color w:val="000000" w:themeColor="text1"/>
          <w:sz w:val="24"/>
          <w:highlight w:val="none"/>
        </w:rPr>
        <w:t xml:space="preserve">      年    月  日</w:t>
      </w:r>
      <w:bookmarkEnd w:id="323"/>
      <w:r>
        <w:rPr>
          <w:color w:val="000000" w:themeColor="text1"/>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乙方：</w:t>
      </w:r>
      <w:bookmarkStart w:id="324" w:name="zhongbiaodanweiname_2"/>
      <w:r>
        <w:rPr>
          <w:color w:val="000000" w:themeColor="text1"/>
        </w:rPr>
      </w:r>
      <w:bookmarkEnd w:id="324"/>
      <w:r>
        <w:rPr>
          <w:color w:val="000000" w:themeColor="text1"/>
        </w:rPr>
      </w:r>
      <w:r>
        <w:rPr>
          <w:color w:val="000000" w:themeColor="text1"/>
        </w:rPr>
      </w:r>
    </w:p>
    <w:p>
      <w:pPr>
        <w:pStyle w:val="1277"/>
        <w:ind w:firstLine="0"/>
        <w:spacing w:line="520" w:lineRule="atLeast"/>
        <w:shd w:val="clear" w:color="auto"/>
        <w:rPr>
          <w:rStyle w:val="1261"/>
          <w:rFonts w:hint="eastAsia" w:ascii="宋体" w:hAnsi="宋体" w:eastAsia="宋体" w:cs="宋体"/>
          <w:color w:val="000000" w:themeColor="text1"/>
          <w:highlight w:val="none"/>
        </w:rPr>
      </w:pPr>
      <w:r>
        <w:rPr>
          <w:rStyle w:val="1261"/>
          <w:rFonts w:hint="eastAsia" w:ascii="宋体" w:hAnsi="宋体" w:eastAsia="宋体" w:cs="宋体"/>
          <w:color w:val="000000" w:themeColor="text1"/>
          <w:highlight w:val="none"/>
        </w:rPr>
        <w:t xml:space="preserve">地址：</w:t>
      </w:r>
      <w:bookmarkStart w:id="325" w:name="zhongbiaodanweiaddress"/>
      <w:r>
        <w:rPr>
          <w:color w:val="000000" w:themeColor="text1"/>
        </w:rPr>
      </w:r>
      <w:bookmarkEnd w:id="325"/>
      <w:r>
        <w:rPr>
          <w:color w:val="000000" w:themeColor="text1"/>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法定代表人</w:t>
      </w:r>
      <w:r>
        <w:rPr>
          <w:rStyle w:val="1261"/>
          <w:rFonts w:hint="eastAsia" w:ascii="宋体" w:hAnsi="宋体" w:eastAsia="宋体" w:cs="宋体"/>
          <w:bCs/>
          <w:color w:val="000000" w:themeColor="text1"/>
          <w:sz w:val="24"/>
          <w:highlight w:val="none"/>
        </w:rPr>
        <w:t xml:space="preserve">（或负责人）</w:t>
      </w:r>
      <w:r>
        <w:rPr>
          <w:rStyle w:val="1261"/>
          <w:rFonts w:hint="eastAsia" w:ascii="宋体" w:hAnsi="宋体" w:eastAsia="宋体" w:cs="宋体"/>
          <w:color w:val="000000" w:themeColor="text1"/>
          <w:sz w:val="24"/>
          <w:highlight w:val="none"/>
        </w:rPr>
        <w:t xml:space="preserve">或授权代表：</w:t>
      </w:r>
      <w:bookmarkStart w:id="326" w:name="zhongbiaodanweifaren"/>
      <w:r>
        <w:rPr>
          <w:color w:val="000000" w:themeColor="text1"/>
        </w:rPr>
      </w:r>
      <w:bookmarkEnd w:id="326"/>
      <w:r>
        <w:rPr>
          <w:color w:val="000000" w:themeColor="text1"/>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联系电话：</w:t>
      </w:r>
      <w:bookmarkStart w:id="327" w:name="zhongbiaodanweifarentel"/>
      <w:r>
        <w:rPr>
          <w:color w:val="000000" w:themeColor="text1"/>
        </w:rPr>
      </w:r>
      <w:bookmarkEnd w:id="327"/>
      <w:r>
        <w:rPr>
          <w:color w:val="000000" w:themeColor="text1"/>
        </w:rPr>
      </w:r>
      <w:r>
        <w:rPr>
          <w:color w:val="000000" w:themeColor="text1"/>
        </w:rPr>
      </w:r>
    </w:p>
    <w:p>
      <w:pPr>
        <w:pStyle w:val="1276"/>
        <w:ind w:firstLine="0"/>
        <w:spacing w:line="520" w:lineRule="atLeast"/>
        <w:shd w:val="clear" w:color="auto"/>
        <w:rPr>
          <w:rStyle w:val="1261"/>
          <w:rFonts w:hint="eastAsia" w:ascii="宋体" w:hAnsi="宋体" w:eastAsia="宋体" w:cs="宋体"/>
          <w:color w:val="000000" w:themeColor="text1"/>
          <w:sz w:val="24"/>
          <w:highlight w:val="none"/>
        </w:rPr>
      </w:pPr>
      <w:r>
        <w:rPr>
          <w:rStyle w:val="1261"/>
          <w:rFonts w:hint="eastAsia" w:ascii="宋体" w:hAnsi="宋体" w:eastAsia="宋体" w:cs="宋体"/>
          <w:color w:val="000000" w:themeColor="text1"/>
          <w:sz w:val="24"/>
          <w:highlight w:val="none"/>
        </w:rPr>
        <w:t xml:space="preserve">签订日期： </w:t>
      </w:r>
      <w:bookmarkStart w:id="328" w:name="yifangqiandingdate"/>
      <w:r>
        <w:rPr>
          <w:rStyle w:val="1261"/>
          <w:rFonts w:hint="eastAsia" w:ascii="宋体" w:hAnsi="宋体" w:eastAsia="宋体" w:cs="宋体"/>
          <w:color w:val="000000" w:themeColor="text1"/>
          <w:sz w:val="24"/>
          <w:highlight w:val="none"/>
        </w:rPr>
        <w:t xml:space="preserve">     年    月  日</w:t>
      </w:r>
      <w:bookmarkEnd w:id="249"/>
      <w:r>
        <w:rPr>
          <w:color w:val="000000" w:themeColor="text1"/>
        </w:rPr>
      </w:r>
      <w:bookmarkEnd w:id="328"/>
      <w:r>
        <w:rPr>
          <w:color w:val="000000" w:themeColor="text1"/>
        </w:rPr>
      </w:r>
      <w:r>
        <w:rPr>
          <w:color w:val="000000" w:themeColor="text1"/>
        </w:rPr>
      </w:r>
    </w:p>
    <w:p>
      <w:pPr>
        <w:pStyle w:val="1277"/>
        <w:ind w:firstLine="0"/>
        <w:shd w:val="clear" w:color="auto"/>
        <w:rPr>
          <w:rStyle w:val="1261"/>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spacing w:line="520" w:lineRule="atLeast"/>
        <w:shd w:val="clear" w:color="auto"/>
        <w:rPr>
          <w:rFonts w:hint="eastAsia" w:ascii="宋体" w:hAnsi="宋体" w:eastAsia="宋体" w:cs="宋体"/>
          <w:color w:val="000000" w:themeColor="text1"/>
          <w:sz w:val="20"/>
          <w:highlight w:val="none"/>
        </w:rPr>
        <w:sectPr>
          <w:headerReference w:type="default" r:id="rId14"/>
          <w:head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z w:val="20"/>
          <w:highlight w:val="none"/>
        </w:rPr>
      </w:r>
      <w:r>
        <w:rPr>
          <w:color w:val="000000" w:themeColor="text1"/>
        </w:rPr>
      </w:r>
    </w:p>
    <w:p>
      <w:pPr>
        <w:pStyle w:val="1255"/>
        <w:spacing w:before="313" w:after="313"/>
        <w:shd w:val="clear" w:color="auto"/>
        <w:rPr>
          <w:rFonts w:hint="eastAsia" w:ascii="宋体" w:hAnsi="宋体" w:eastAsia="宋体" w:cs="宋体"/>
          <w:color w:val="000000" w:themeColor="text1"/>
          <w:highlight w:val="none"/>
        </w:rPr>
      </w:pPr>
      <w:r>
        <w:rPr>
          <w:color w:val="000000" w:themeColor="text1"/>
        </w:rPr>
      </w:r>
      <w:bookmarkStart w:id="329" w:name="_Hlt16619350"/>
      <w:r>
        <w:rPr>
          <w:color w:val="000000" w:themeColor="text1"/>
        </w:rPr>
      </w:r>
      <w:bookmarkStart w:id="330" w:name="_Toc38368128"/>
      <w:r>
        <w:rPr>
          <w:color w:val="000000" w:themeColor="text1"/>
        </w:rPr>
      </w:r>
      <w:bookmarkStart w:id="331" w:name="_Toc13070"/>
      <w:r>
        <w:rPr>
          <w:color w:val="000000" w:themeColor="text1"/>
        </w:rPr>
      </w:r>
      <w:bookmarkStart w:id="332" w:name="_Toc54615246"/>
      <w:r>
        <w:rPr>
          <w:color w:val="000000" w:themeColor="text1"/>
        </w:rPr>
      </w:r>
      <w:bookmarkStart w:id="333" w:name="_Toc20823346"/>
      <w:r>
        <w:rPr>
          <w:color w:val="000000" w:themeColor="text1"/>
        </w:rPr>
      </w:r>
      <w:bookmarkStart w:id="334" w:name="_Toc29994"/>
      <w:r>
        <w:rPr>
          <w:color w:val="000000" w:themeColor="text1"/>
        </w:rPr>
      </w:r>
      <w:bookmarkStart w:id="335" w:name="_Toc16938590"/>
      <w:r>
        <w:rPr>
          <w:color w:val="000000" w:themeColor="text1"/>
        </w:rPr>
      </w:r>
      <w:bookmarkStart w:id="336" w:name="_Toc9844"/>
      <w:r>
        <w:rPr>
          <w:color w:val="000000" w:themeColor="text1"/>
        </w:rPr>
      </w:r>
      <w:bookmarkStart w:id="337" w:name="_Toc120614244"/>
      <w:r>
        <w:rPr>
          <w:color w:val="000000" w:themeColor="text1"/>
        </w:rPr>
      </w:r>
      <w:bookmarkStart w:id="338" w:name="_Toc24253"/>
      <w:r>
        <w:rPr>
          <w:color w:val="000000" w:themeColor="text1"/>
        </w:rPr>
      </w:r>
      <w:bookmarkStart w:id="339" w:name="_Toc35266028"/>
      <w:r>
        <w:rPr>
          <w:rFonts w:hint="eastAsia" w:ascii="宋体" w:hAnsi="宋体" w:eastAsia="宋体" w:cs="宋体"/>
          <w:color w:val="000000" w:themeColor="text1"/>
          <w:highlight w:val="none"/>
        </w:rPr>
        <w:t xml:space="preserve">第</w:t>
      </w:r>
      <w:bookmarkEnd w:id="329"/>
      <w:r>
        <w:rPr>
          <w:rFonts w:hint="eastAsia" w:ascii="宋体" w:hAnsi="宋体" w:eastAsia="宋体" w:cs="宋体"/>
          <w:color w:val="000000" w:themeColor="text1"/>
          <w:highlight w:val="none"/>
        </w:rPr>
        <w:t xml:space="preserve">四章 项目需求</w:t>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Start w:id="340" w:name="_Toc483515625"/>
      <w:r>
        <w:rPr>
          <w:color w:val="000000" w:themeColor="text1"/>
        </w:rPr>
      </w:r>
      <w:bookmarkEnd w:id="340"/>
      <w:r>
        <w:rPr>
          <w:color w:val="000000" w:themeColor="text1"/>
        </w:rPr>
      </w:r>
      <w:bookmarkStart w:id="341" w:name="_Toc319429198"/>
      <w:r>
        <w:rPr>
          <w:color w:val="000000" w:themeColor="text1"/>
        </w:rPr>
      </w:r>
      <w:bookmarkEnd w:id="341"/>
      <w:r>
        <w:rPr>
          <w:color w:val="000000" w:themeColor="text1"/>
        </w:rPr>
      </w:r>
      <w:bookmarkStart w:id="342" w:name="_Toc350255489"/>
      <w:r>
        <w:rPr>
          <w:color w:val="000000" w:themeColor="text1"/>
        </w:rPr>
      </w:r>
      <w:bookmarkEnd w:id="342"/>
      <w:r>
        <w:rPr>
          <w:color w:val="000000" w:themeColor="text1"/>
        </w:rPr>
      </w:r>
      <w:bookmarkStart w:id="343" w:name="_Toc274321794"/>
      <w:r>
        <w:rPr>
          <w:color w:val="000000" w:themeColor="text1"/>
        </w:rPr>
      </w:r>
      <w:bookmarkEnd w:id="343"/>
      <w:r>
        <w:rPr>
          <w:color w:val="000000" w:themeColor="text1"/>
        </w:rPr>
      </w:r>
      <w:bookmarkStart w:id="344" w:name="_Toc26554093"/>
      <w:r>
        <w:rPr>
          <w:color w:val="000000" w:themeColor="text1"/>
        </w:rPr>
      </w:r>
      <w:bookmarkStart w:id="345" w:name="_Toc49090575"/>
      <w:r>
        <w:rPr>
          <w:color w:val="000000" w:themeColor="text1"/>
        </w:rPr>
      </w:r>
      <w:r>
        <w:rPr>
          <w:color w:val="000000" w:themeColor="text1"/>
        </w:rPr>
      </w:r>
    </w:p>
    <w:p>
      <w:pPr>
        <w:spacing w:line="520" w:lineRule="atLeas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346" w:name="_Toc28824"/>
      <w:r>
        <w:rPr>
          <w:color w:val="000000" w:themeColor="text1"/>
        </w:rPr>
      </w:r>
      <w:bookmarkStart w:id="347" w:name="_Toc11514"/>
      <w:r>
        <w:rPr>
          <w:color w:val="000000" w:themeColor="text1"/>
        </w:rPr>
      </w:r>
      <w:bookmarkStart w:id="348" w:name="_Toc13663"/>
      <w:r>
        <w:rPr>
          <w:color w:val="000000" w:themeColor="text1"/>
        </w:rPr>
      </w:r>
      <w:bookmarkStart w:id="349" w:name="_Toc22586"/>
      <w:r>
        <w:rPr>
          <w:color w:val="000000" w:themeColor="text1"/>
        </w:rPr>
      </w:r>
      <w:bookmarkStart w:id="350" w:name="_Toc120614281"/>
      <w:r>
        <w:rPr>
          <w:rFonts w:hint="eastAsia" w:ascii="宋体" w:hAnsi="宋体" w:eastAsia="宋体" w:cs="宋体"/>
          <w:b/>
          <w:color w:val="000000" w:themeColor="text1"/>
          <w:sz w:val="28"/>
          <w:szCs w:val="28"/>
          <w:highlight w:val="none"/>
        </w:rPr>
        <w:t xml:space="preserve">一、清单</w:t>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r>
        <w:rPr>
          <w:color w:val="000000" w:themeColor="text1"/>
        </w:rPr>
      </w:r>
    </w:p>
    <w:p>
      <w:pPr>
        <w:pStyle w:val="1280"/>
        <w:ind w:firstLine="499"/>
        <w:keepLines w:val="0"/>
        <w:keepNext w:val="0"/>
        <w:pageBreakBefore w:val="0"/>
        <w:spacing w:line="520" w:lineRule="exact"/>
        <w:shd w:val="clear" w:color="auto"/>
        <w:widowControl/>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lang w:eastAsia="zh-CN"/>
        </w:rPr>
        <w:t xml:space="preserve">（</w:t>
      </w:r>
      <w:r>
        <w:rPr>
          <w:rStyle w:val="1261"/>
          <w:rFonts w:hint="eastAsia" w:ascii="宋体" w:hAnsi="宋体" w:eastAsia="宋体" w:cs="宋体"/>
          <w:b/>
          <w:bCs/>
          <w:color w:val="000000" w:themeColor="text1"/>
          <w:sz w:val="24"/>
          <w:szCs w:val="24"/>
          <w:highlight w:val="none"/>
          <w:lang w:val="en-US" w:eastAsia="zh-CN"/>
        </w:rPr>
        <w:t xml:space="preserve">一</w:t>
      </w:r>
      <w:r>
        <w:rPr>
          <w:rStyle w:val="1261"/>
          <w:rFonts w:hint="eastAsia" w:ascii="宋体" w:hAnsi="宋体" w:eastAsia="宋体" w:cs="宋体"/>
          <w:b/>
          <w:bCs/>
          <w:color w:val="000000" w:themeColor="text1"/>
          <w:sz w:val="24"/>
          <w:szCs w:val="24"/>
          <w:highlight w:val="none"/>
          <w:lang w:eastAsia="zh-CN"/>
        </w:rPr>
        <w:t xml:space="preserve">）</w:t>
      </w:r>
      <w:r>
        <w:rPr>
          <w:rStyle w:val="1261"/>
          <w:rFonts w:hint="eastAsia" w:ascii="宋体" w:hAnsi="宋体" w:eastAsia="宋体" w:cs="宋体"/>
          <w:b/>
          <w:bCs/>
          <w:color w:val="000000" w:themeColor="text1"/>
          <w:sz w:val="24"/>
          <w:szCs w:val="24"/>
          <w:highlight w:val="none"/>
        </w:rPr>
        <w:t xml:space="preserve">清单</w:t>
      </w:r>
      <w:r>
        <w:rPr>
          <w:color w:val="000000" w:themeColor="text1"/>
        </w:rPr>
      </w:r>
    </w:p>
    <w:p>
      <w:pPr>
        <w:pStyle w:val="1280"/>
        <w:ind w:firstLine="499"/>
        <w:keepLines w:val="0"/>
        <w:keepNext w:val="0"/>
        <w:pageBreakBefore w:val="0"/>
        <w:spacing w:line="520" w:lineRule="exact"/>
        <w:shd w:val="clear" w:color="auto"/>
        <w:widowControl/>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省级在线精品课程培育建设技术服务项目第一</w:t>
      </w:r>
      <w:r>
        <w:rPr>
          <w:rStyle w:val="1261"/>
          <w:rFonts w:hint="eastAsia" w:ascii="宋体" w:hAnsi="宋体" w:eastAsia="宋体" w:cs="宋体"/>
          <w:b/>
          <w:bCs/>
          <w:color w:val="000000" w:themeColor="text1"/>
          <w:sz w:val="24"/>
          <w:szCs w:val="24"/>
          <w:highlight w:val="none"/>
          <w:lang w:val="en-US"/>
        </w:rPr>
        <w:t xml:space="preserve">标段（采购包1）</w:t>
      </w:r>
      <w:r>
        <w:rPr>
          <w:color w:val="000000" w:themeColor="text1"/>
        </w:rPr>
      </w:r>
    </w:p>
    <w:tbl>
      <w:tblPr>
        <w:tblStyle w:val="1068"/>
        <w:tblW w:w="494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69"/>
        <w:gridCol w:w="1965"/>
        <w:gridCol w:w="1260"/>
        <w:gridCol w:w="630"/>
        <w:gridCol w:w="630"/>
        <w:gridCol w:w="2153"/>
        <w:gridCol w:w="1245"/>
        <w:gridCol w:w="1200"/>
      </w:tblGrid>
      <w:tr>
        <w:trPr>
          <w:jc w:val="center"/>
          <w:trHeight w:val="567"/>
        </w:trPr>
        <w:tc>
          <w:tcPr>
            <w:shd w:val="clear" w:color="auto" w:fill="91abdf" w:themeFill="accent1" w:themeFillTint="99"/>
            <w:tcMar>
              <w:top w:w="100" w:type="dxa"/>
              <w:bottom w:w="100" w:type="dxa"/>
            </w:tcMar>
            <w:tcW w:w="769"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序号</w:t>
            </w:r>
            <w:r>
              <w:rPr>
                <w:color w:val="000000" w:themeColor="text1"/>
              </w:rPr>
            </w:r>
          </w:p>
        </w:tc>
        <w:tc>
          <w:tcPr>
            <w:shd w:val="clear" w:color="auto" w:fill="91abdf" w:themeFill="accent1" w:themeFillTint="99"/>
            <w:tcMar>
              <w:top w:w="100" w:type="dxa"/>
              <w:bottom w:w="100" w:type="dxa"/>
            </w:tcMar>
            <w:tcW w:w="1965"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名称</w:t>
            </w:r>
            <w:r>
              <w:rPr>
                <w:color w:val="000000" w:themeColor="text1"/>
              </w:rPr>
            </w:r>
          </w:p>
        </w:tc>
        <w:tc>
          <w:tcPr>
            <w:shd w:val="clear" w:color="auto" w:fill="91abdf" w:themeFill="accent1" w:themeFillTint="99"/>
            <w:tcMar>
              <w:top w:w="100" w:type="dxa"/>
              <w:bottom w:w="100" w:type="dxa"/>
            </w:tcMar>
            <w:tcW w:w="1260"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数量</w:t>
            </w:r>
            <w:r>
              <w:rPr>
                <w:color w:val="000000" w:themeColor="text1"/>
              </w:rPr>
            </w:r>
          </w:p>
        </w:tc>
        <w:tc>
          <w:tcPr>
            <w:shd w:val="clear" w:color="auto" w:fill="91abdf" w:themeFill="accent1" w:themeFillTint="99"/>
            <w:tcMar>
              <w:top w:w="100" w:type="dxa"/>
              <w:bottom w:w="100" w:type="dxa"/>
            </w:tcMar>
            <w:tcW w:w="630"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单位</w:t>
            </w:r>
            <w:r>
              <w:rPr>
                <w:color w:val="000000" w:themeColor="text1"/>
              </w:rPr>
            </w:r>
          </w:p>
        </w:tc>
        <w:tc>
          <w:tcPr>
            <w:shd w:val="clear" w:color="auto" w:fill="91abdf" w:themeFill="accent1" w:themeFillTint="99"/>
            <w:tcMar>
              <w:top w:w="100" w:type="dxa"/>
              <w:bottom w:w="100" w:type="dxa"/>
            </w:tcMar>
            <w:tcW w:w="630"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图片</w:t>
            </w:r>
            <w:r>
              <w:rPr>
                <w:color w:val="000000" w:themeColor="text1"/>
              </w:rPr>
            </w:r>
          </w:p>
        </w:tc>
        <w:tc>
          <w:tcPr>
            <w:shd w:val="clear" w:color="auto" w:fill="91abdf" w:themeFill="accent1" w:themeFillTint="99"/>
            <w:tcMar>
              <w:top w:w="100" w:type="dxa"/>
              <w:bottom w:w="100" w:type="dxa"/>
            </w:tcMar>
            <w:tcW w:w="2153"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所属行业</w:t>
            </w:r>
            <w:r>
              <w:rPr>
                <w:color w:val="000000" w:themeColor="text1"/>
              </w:rPr>
            </w:r>
          </w:p>
        </w:tc>
        <w:tc>
          <w:tcPr>
            <w:shd w:val="clear" w:color="auto" w:fill="91abdf" w:themeFill="accent1" w:themeFillTint="99"/>
            <w:tcMar>
              <w:top w:w="100" w:type="dxa"/>
              <w:bottom w:w="100" w:type="dxa"/>
            </w:tcMar>
            <w:tcW w:w="1245"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标的类型</w:t>
            </w:r>
            <w:r>
              <w:rPr>
                <w:color w:val="000000" w:themeColor="text1"/>
              </w:rPr>
            </w:r>
          </w:p>
        </w:tc>
        <w:tc>
          <w:tcPr>
            <w:shd w:val="clear" w:color="auto" w:fill="91abdf" w:themeFill="accent1" w:themeFillTint="99"/>
            <w:tcMar>
              <w:top w:w="100" w:type="dxa"/>
              <w:bottom w:w="100" w:type="dxa"/>
            </w:tcMar>
            <w:tcW w:w="1200"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标的属性</w:t>
            </w:r>
            <w:r>
              <w:rPr>
                <w:color w:val="000000" w:themeColor="text1"/>
              </w:rPr>
            </w:r>
          </w:p>
        </w:tc>
      </w:tr>
      <w:tr>
        <w:trPr>
          <w:jc w:val="center"/>
          <w:trHeight w:val="567"/>
        </w:trPr>
        <w:tc>
          <w:tcPr>
            <w:tcMar>
              <w:top w:w="100" w:type="dxa"/>
              <w:bottom w:w="100" w:type="dxa"/>
            </w:tcMar>
            <w:tcW w:w="769"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w:t>
            </w:r>
            <w:r>
              <w:rPr>
                <w:color w:val="000000" w:themeColor="text1"/>
              </w:rPr>
            </w:r>
          </w:p>
        </w:tc>
        <w:tc>
          <w:tcPr>
            <w:tcMar>
              <w:top w:w="100" w:type="dxa"/>
              <w:bottom w:w="100" w:type="dxa"/>
            </w:tcMar>
            <w:tcW w:w="1965"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省级在线精品课程培育建设技术服务项目第一标段</w:t>
            </w:r>
            <w:r>
              <w:rPr>
                <w:rFonts w:hint="eastAsia" w:ascii="宋体" w:hAnsi="宋体" w:eastAsia="宋体" w:cs="宋体"/>
                <w:color w:val="000000" w:themeColor="text1"/>
                <w:sz w:val="24"/>
                <w:szCs w:val="24"/>
                <w:highlight w:val="none"/>
                <w:lang w:val="en-US" w:eastAsia="zh-CN"/>
              </w:rPr>
              <w:t xml:space="preserve">（采购包1）-</w:t>
            </w:r>
            <w:r>
              <w:rPr>
                <w:rFonts w:hint="eastAsia" w:ascii="宋体" w:hAnsi="宋体" w:eastAsia="宋体" w:cs="宋体"/>
                <w:color w:val="000000" w:themeColor="text1"/>
                <w:sz w:val="24"/>
                <w:szCs w:val="24"/>
                <w:highlight w:val="none"/>
                <w:lang w:val="en-US" w:eastAsia="zh-CN"/>
              </w:rPr>
              <w:t xml:space="preserve">纺织服装与材料学院、招生就业处</w:t>
            </w:r>
            <w:r>
              <w:rPr>
                <w:color w:val="000000" w:themeColor="text1"/>
              </w:rPr>
            </w:r>
          </w:p>
        </w:tc>
        <w:tc>
          <w:tcPr>
            <w:tcMar>
              <w:top w:w="100" w:type="dxa"/>
              <w:bottom w:w="100" w:type="dxa"/>
            </w:tcMar>
            <w:tcW w:w="1260"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1.00</w:t>
            </w:r>
            <w:r>
              <w:rPr>
                <w:color w:val="000000" w:themeColor="text1"/>
              </w:rPr>
            </w:r>
          </w:p>
        </w:tc>
        <w:tc>
          <w:tcPr>
            <w:tcMar>
              <w:top w:w="100" w:type="dxa"/>
              <w:bottom w:w="100" w:type="dxa"/>
            </w:tcMar>
            <w:tcW w:w="630"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项</w:t>
            </w:r>
            <w:r>
              <w:rPr>
                <w:color w:val="000000" w:themeColor="text1"/>
              </w:rPr>
            </w:r>
          </w:p>
        </w:tc>
        <w:tc>
          <w:tcPr>
            <w:tcMar>
              <w:top w:w="100" w:type="dxa"/>
              <w:bottom w:w="100" w:type="dxa"/>
            </w:tcMar>
            <w:tcW w:w="630"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无</w:t>
            </w:r>
            <w:r>
              <w:rPr>
                <w:color w:val="000000" w:themeColor="text1"/>
              </w:rPr>
            </w:r>
          </w:p>
        </w:tc>
        <w:tc>
          <w:tcPr>
            <w:tcMar>
              <w:top w:w="100" w:type="dxa"/>
              <w:bottom w:w="100" w:type="dxa"/>
            </w:tcMar>
            <w:tcW w:w="2153" w:type="dxa"/>
            <w:vAlign w:val="center"/>
            <w:textDirection w:val="lrTb"/>
            <w:noWrap/>
          </w:tcPr>
          <w:p>
            <w:pPr>
              <w:pStyle w:val="1279"/>
              <w:jc w:val="left"/>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其他未列明行业（包括科学研究和技术服务业，水利、环境和公共设施管理业，居民服务、修理和其他服务业，社会工作，文化、体育和娱乐业等）</w:t>
            </w:r>
            <w:r>
              <w:rPr>
                <w:color w:val="000000" w:themeColor="text1"/>
              </w:rPr>
            </w:r>
          </w:p>
        </w:tc>
        <w:tc>
          <w:tcPr>
            <w:tcMar>
              <w:top w:w="100" w:type="dxa"/>
              <w:bottom w:w="100" w:type="dxa"/>
            </w:tcMar>
            <w:tcW w:w="1245"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主要采购标的</w:t>
            </w:r>
            <w:r>
              <w:rPr>
                <w:color w:val="000000" w:themeColor="text1"/>
              </w:rPr>
            </w:r>
          </w:p>
        </w:tc>
        <w:tc>
          <w:tcPr>
            <w:tcMar>
              <w:top w:w="100" w:type="dxa"/>
              <w:bottom w:w="100" w:type="dxa"/>
            </w:tcMar>
            <w:tcW w:w="1200"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服务类</w:t>
            </w:r>
            <w:r>
              <w:rPr>
                <w:color w:val="000000" w:themeColor="text1"/>
              </w:rPr>
            </w:r>
          </w:p>
        </w:tc>
      </w:tr>
    </w:tbl>
    <w:p>
      <w:pPr>
        <w:pStyle w:val="1280"/>
        <w:ind w:firstLine="499"/>
        <w:keepLines w:val="0"/>
        <w:keepNext w:val="0"/>
        <w:pageBreakBefore w:val="0"/>
        <w:spacing w:line="520" w:lineRule="exact"/>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b/>
          <w:bCs/>
          <w:color w:val="000000" w:themeColor="text1"/>
          <w:sz w:val="24"/>
          <w:szCs w:val="24"/>
          <w:highlight w:val="none"/>
          <w:lang w:val="en-US"/>
        </w:rPr>
        <w:t xml:space="preserve">省级在线精品课程培育建设技术服务项目第二标段（采购包2）</w:t>
      </w:r>
      <w:r>
        <w:rPr>
          <w:color w:val="000000" w:themeColor="text1"/>
        </w:rPr>
      </w:r>
    </w:p>
    <w:tbl>
      <w:tblPr>
        <w:tblStyle w:val="1068"/>
        <w:tblW w:w="49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24"/>
        <w:gridCol w:w="2040"/>
        <w:gridCol w:w="1275"/>
        <w:gridCol w:w="615"/>
        <w:gridCol w:w="630"/>
        <w:gridCol w:w="2123"/>
        <w:gridCol w:w="1260"/>
        <w:gridCol w:w="1245"/>
      </w:tblGrid>
      <w:tr>
        <w:trPr>
          <w:jc w:val="center"/>
          <w:trHeight w:val="567"/>
        </w:trPr>
        <w:tc>
          <w:tcPr>
            <w:shd w:val="clear" w:color="auto" w:fill="91abdf" w:themeFill="accent1" w:themeFillTint="99"/>
            <w:tcMar>
              <w:top w:w="100" w:type="dxa"/>
              <w:bottom w:w="100" w:type="dxa"/>
            </w:tcMar>
            <w:tcW w:w="724"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序号</w:t>
            </w:r>
            <w:r>
              <w:rPr>
                <w:color w:val="000000" w:themeColor="text1"/>
              </w:rPr>
            </w:r>
          </w:p>
        </w:tc>
        <w:tc>
          <w:tcPr>
            <w:shd w:val="clear" w:color="auto" w:fill="91abdf" w:themeFill="accent1" w:themeFillTint="99"/>
            <w:tcMar>
              <w:top w:w="100" w:type="dxa"/>
              <w:bottom w:w="100" w:type="dxa"/>
            </w:tcMar>
            <w:tcW w:w="2040"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名称</w:t>
            </w:r>
            <w:r>
              <w:rPr>
                <w:color w:val="000000" w:themeColor="text1"/>
              </w:rPr>
            </w:r>
          </w:p>
        </w:tc>
        <w:tc>
          <w:tcPr>
            <w:shd w:val="clear" w:color="auto" w:fill="91abdf" w:themeFill="accent1" w:themeFillTint="99"/>
            <w:tcMar>
              <w:top w:w="100" w:type="dxa"/>
              <w:bottom w:w="100" w:type="dxa"/>
            </w:tcMar>
            <w:tcW w:w="1275"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数量</w:t>
            </w:r>
            <w:r>
              <w:rPr>
                <w:color w:val="000000" w:themeColor="text1"/>
              </w:rPr>
            </w:r>
          </w:p>
        </w:tc>
        <w:tc>
          <w:tcPr>
            <w:shd w:val="clear" w:color="auto" w:fill="91abdf" w:themeFill="accent1" w:themeFillTint="99"/>
            <w:tcMar>
              <w:top w:w="100" w:type="dxa"/>
              <w:bottom w:w="100" w:type="dxa"/>
            </w:tcMar>
            <w:tcW w:w="615"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单位</w:t>
            </w:r>
            <w:r>
              <w:rPr>
                <w:color w:val="000000" w:themeColor="text1"/>
              </w:rPr>
            </w:r>
          </w:p>
        </w:tc>
        <w:tc>
          <w:tcPr>
            <w:shd w:val="clear" w:color="auto" w:fill="91abdf" w:themeFill="accent1" w:themeFillTint="99"/>
            <w:tcMar>
              <w:top w:w="100" w:type="dxa"/>
              <w:bottom w:w="100" w:type="dxa"/>
            </w:tcMar>
            <w:tcW w:w="630"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图片</w:t>
            </w:r>
            <w:r>
              <w:rPr>
                <w:color w:val="000000" w:themeColor="text1"/>
              </w:rPr>
            </w:r>
          </w:p>
        </w:tc>
        <w:tc>
          <w:tcPr>
            <w:shd w:val="clear" w:color="auto" w:fill="91abdf" w:themeFill="accent1" w:themeFillTint="99"/>
            <w:tcMar>
              <w:top w:w="100" w:type="dxa"/>
              <w:bottom w:w="100" w:type="dxa"/>
            </w:tcMar>
            <w:tcW w:w="2123"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所属行业</w:t>
            </w:r>
            <w:r>
              <w:rPr>
                <w:color w:val="000000" w:themeColor="text1"/>
              </w:rPr>
            </w:r>
          </w:p>
        </w:tc>
        <w:tc>
          <w:tcPr>
            <w:shd w:val="clear" w:color="auto" w:fill="91abdf" w:themeFill="accent1" w:themeFillTint="99"/>
            <w:tcMar>
              <w:top w:w="100" w:type="dxa"/>
              <w:bottom w:w="100" w:type="dxa"/>
            </w:tcMar>
            <w:tcW w:w="1260"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标的类型</w:t>
            </w:r>
            <w:r>
              <w:rPr>
                <w:color w:val="000000" w:themeColor="text1"/>
              </w:rPr>
            </w:r>
          </w:p>
        </w:tc>
        <w:tc>
          <w:tcPr>
            <w:shd w:val="clear" w:color="auto" w:fill="91abdf" w:themeFill="accent1" w:themeFillTint="99"/>
            <w:tcMar>
              <w:top w:w="100" w:type="dxa"/>
              <w:bottom w:w="100" w:type="dxa"/>
            </w:tcMar>
            <w:tcW w:w="1245" w:type="dxa"/>
            <w:vAlign w:val="center"/>
            <w:textDirection w:val="lrTb"/>
            <w:noWrap/>
          </w:tcPr>
          <w:p>
            <w:pPr>
              <w:pStyle w:val="1279"/>
              <w:jc w:val="center"/>
              <w:spacing w:line="240" w:lineRule="auto"/>
              <w:shd w:val="clear" w:color="auto"/>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标的属性</w:t>
            </w:r>
            <w:r>
              <w:rPr>
                <w:color w:val="000000" w:themeColor="text1"/>
              </w:rPr>
            </w:r>
          </w:p>
        </w:tc>
      </w:tr>
      <w:tr>
        <w:trPr>
          <w:jc w:val="center"/>
          <w:trHeight w:val="567"/>
        </w:trPr>
        <w:tc>
          <w:tcPr>
            <w:tcMar>
              <w:top w:w="100" w:type="dxa"/>
              <w:bottom w:w="100" w:type="dxa"/>
            </w:tcMar>
            <w:tcW w:w="724"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w:t>
            </w:r>
            <w:r>
              <w:rPr>
                <w:color w:val="000000" w:themeColor="text1"/>
              </w:rPr>
            </w:r>
          </w:p>
        </w:tc>
        <w:tc>
          <w:tcPr>
            <w:tcMar>
              <w:top w:w="100" w:type="dxa"/>
              <w:bottom w:w="100" w:type="dxa"/>
            </w:tcMar>
            <w:tcW w:w="2040"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省级在线精品课程培育建设技术服务项目第</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lang w:eastAsia="zh-CN"/>
              </w:rPr>
              <w:t xml:space="preserve">标段</w:t>
            </w:r>
            <w:r>
              <w:rPr>
                <w:rFonts w:hint="eastAsia" w:ascii="宋体" w:hAnsi="宋体" w:eastAsia="宋体" w:cs="宋体"/>
                <w:color w:val="000000" w:themeColor="text1"/>
                <w:sz w:val="24"/>
                <w:szCs w:val="24"/>
                <w:highlight w:val="none"/>
                <w:lang w:val="en-US" w:eastAsia="zh-CN"/>
              </w:rPr>
              <w:t xml:space="preserve">（采购包2）-</w:t>
            </w:r>
            <w:r>
              <w:rPr>
                <w:rFonts w:hint="eastAsia" w:ascii="宋体" w:hAnsi="宋体" w:eastAsia="宋体" w:cs="宋体"/>
                <w:color w:val="000000" w:themeColor="text1"/>
                <w:sz w:val="24"/>
                <w:szCs w:val="24"/>
                <w:highlight w:val="none"/>
                <w:lang w:val="en-US" w:eastAsia="zh-CN"/>
              </w:rPr>
              <w:t xml:space="preserve">数字化与微电子学院、建筑工程与设计学院、经济管理学院</w:t>
            </w:r>
            <w:r>
              <w:rPr>
                <w:color w:val="000000" w:themeColor="text1"/>
              </w:rPr>
            </w:r>
          </w:p>
        </w:tc>
        <w:tc>
          <w:tcPr>
            <w:tcMar>
              <w:top w:w="100" w:type="dxa"/>
              <w:bottom w:w="100" w:type="dxa"/>
            </w:tcMar>
            <w:tcW w:w="1275"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1.00</w:t>
            </w:r>
            <w:r>
              <w:rPr>
                <w:color w:val="000000" w:themeColor="text1"/>
              </w:rPr>
            </w:r>
          </w:p>
        </w:tc>
        <w:tc>
          <w:tcPr>
            <w:tcMar>
              <w:top w:w="100" w:type="dxa"/>
              <w:bottom w:w="100" w:type="dxa"/>
            </w:tcMar>
            <w:tcW w:w="615"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项</w:t>
            </w:r>
            <w:r>
              <w:rPr>
                <w:color w:val="000000" w:themeColor="text1"/>
              </w:rPr>
            </w:r>
          </w:p>
        </w:tc>
        <w:tc>
          <w:tcPr>
            <w:tcMar>
              <w:top w:w="100" w:type="dxa"/>
              <w:bottom w:w="100" w:type="dxa"/>
            </w:tcMar>
            <w:tcW w:w="630" w:type="dxa"/>
            <w:vAlign w:val="center"/>
            <w:textDirection w:val="lrTb"/>
            <w:noWrap/>
          </w:tcPr>
          <w:p>
            <w:pPr>
              <w:pStyle w:val="1279"/>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无</w:t>
            </w:r>
            <w:r>
              <w:rPr>
                <w:color w:val="000000" w:themeColor="text1"/>
              </w:rPr>
            </w:r>
          </w:p>
        </w:tc>
        <w:tc>
          <w:tcPr>
            <w:tcMar>
              <w:top w:w="100" w:type="dxa"/>
              <w:bottom w:w="100" w:type="dxa"/>
            </w:tcMar>
            <w:tcW w:w="2123"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其他未列明行业（包括科学研究和技术服务业，水利、环境和公共设施管理业，居民服务、修理和其他服务业，社会工作，文化、体育和娱乐业等）</w:t>
            </w:r>
            <w:r>
              <w:rPr>
                <w:color w:val="000000" w:themeColor="text1"/>
              </w:rPr>
            </w:r>
          </w:p>
        </w:tc>
        <w:tc>
          <w:tcPr>
            <w:tcMar>
              <w:top w:w="100" w:type="dxa"/>
              <w:bottom w:w="100" w:type="dxa"/>
            </w:tcMar>
            <w:tcW w:w="1260"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主要采购标的</w:t>
            </w:r>
            <w:r>
              <w:rPr>
                <w:color w:val="000000" w:themeColor="text1"/>
              </w:rPr>
            </w:r>
          </w:p>
        </w:tc>
        <w:tc>
          <w:tcPr>
            <w:tcMar>
              <w:top w:w="100" w:type="dxa"/>
              <w:bottom w:w="100" w:type="dxa"/>
            </w:tcMar>
            <w:tcW w:w="1245" w:type="dxa"/>
            <w:vAlign w:val="center"/>
            <w:textDirection w:val="lrTb"/>
            <w:noWrap/>
          </w:tcPr>
          <w:p>
            <w:pPr>
              <w:pStyle w:val="1279"/>
              <w:jc w:val="center"/>
              <w:keepLines w:val="0"/>
              <w:keepNext w:val="0"/>
              <w:pageBreakBefore w:val="0"/>
              <w:spacing w:line="240" w:lineRule="auto"/>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服务类</w:t>
            </w:r>
            <w:r>
              <w:rPr>
                <w:color w:val="000000" w:themeColor="text1"/>
              </w:rPr>
            </w:r>
          </w:p>
        </w:tc>
      </w:tr>
    </w:tbl>
    <w:p>
      <w:pPr>
        <w:pStyle w:val="1280"/>
        <w:ind w:firstLine="499"/>
        <w:keepLines w:val="0"/>
        <w:keepNext w:val="0"/>
        <w:pageBreakBefore w:val="0"/>
        <w:spacing w:line="520" w:lineRule="exact"/>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000000" w:themeColor="text1"/>
          <w:sz w:val="24"/>
          <w:szCs w:val="24"/>
          <w:highlight w:val="none"/>
        </w:rPr>
        <w:t xml:space="preserve">其他未列明行业（包括科学研究和技术服务业，水利、环境和公共设施管理业，居民服务、修理和其他服务业，社会工作，文化、体育和娱乐业等）</w:t>
      </w:r>
      <w:r>
        <w:rPr>
          <w:rStyle w:val="1261"/>
          <w:rFonts w:hint="eastAsia" w:ascii="宋体" w:hAnsi="宋体" w:eastAsia="宋体" w:cs="宋体"/>
          <w:color w:val="000000" w:themeColor="text1"/>
          <w:sz w:val="24"/>
          <w:szCs w:val="24"/>
          <w:highlight w:val="none"/>
        </w:rPr>
        <w:t xml:space="preserve">。</w:t>
      </w:r>
      <w:r>
        <w:rPr>
          <w:color w:val="000000" w:themeColor="text1"/>
        </w:rPr>
      </w:r>
    </w:p>
    <w:p>
      <w:pPr>
        <w:pStyle w:val="1281"/>
        <w:ind w:firstLine="499"/>
        <w:keepLines w:val="0"/>
        <w:keepNext w:val="0"/>
        <w:pageBreakBefore w:val="0"/>
        <w:spacing w:line="520" w:lineRule="exact"/>
        <w:shd w:val="clear" w:color="auto"/>
        <w:widowControl/>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lang w:eastAsia="zh-CN"/>
        </w:rPr>
        <w:t xml:space="preserve">（</w:t>
      </w:r>
      <w:r>
        <w:rPr>
          <w:rStyle w:val="1261"/>
          <w:rFonts w:hint="eastAsia" w:ascii="宋体" w:hAnsi="宋体" w:eastAsia="宋体" w:cs="宋体"/>
          <w:b/>
          <w:bCs/>
          <w:color w:val="000000" w:themeColor="text1"/>
          <w:sz w:val="24"/>
          <w:szCs w:val="24"/>
          <w:highlight w:val="none"/>
          <w:lang w:val="en-US" w:eastAsia="zh-CN"/>
        </w:rPr>
        <w:t xml:space="preserve">二</w:t>
      </w:r>
      <w:r>
        <w:rPr>
          <w:rStyle w:val="1261"/>
          <w:rFonts w:hint="eastAsia" w:ascii="宋体" w:hAnsi="宋体" w:eastAsia="宋体" w:cs="宋体"/>
          <w:b/>
          <w:bCs/>
          <w:color w:val="000000" w:themeColor="text1"/>
          <w:sz w:val="24"/>
          <w:szCs w:val="24"/>
          <w:highlight w:val="none"/>
          <w:lang w:eastAsia="zh-CN"/>
        </w:rPr>
        <w:t xml:space="preserve">）</w:t>
      </w:r>
      <w:r>
        <w:rPr>
          <w:rStyle w:val="1261"/>
          <w:rFonts w:hint="eastAsia" w:ascii="宋体" w:hAnsi="宋体" w:eastAsia="宋体" w:cs="宋体"/>
          <w:b/>
          <w:bCs/>
          <w:color w:val="000000" w:themeColor="text1"/>
          <w:sz w:val="24"/>
          <w:szCs w:val="24"/>
          <w:highlight w:val="none"/>
        </w:rPr>
        <w:t xml:space="preserve">核心产品清单</w:t>
      </w:r>
      <w:r>
        <w:rPr>
          <w:color w:val="000000" w:themeColor="text1"/>
        </w:rPr>
      </w:r>
    </w:p>
    <w:p>
      <w:pPr>
        <w:pStyle w:val="1281"/>
        <w:ind w:firstLine="499"/>
        <w:keepLines w:val="0"/>
        <w:keepNext w:val="0"/>
        <w:pageBreakBefore w:val="0"/>
        <w:spacing w:line="520" w:lineRule="exact"/>
        <w:shd w:val="clear" w:color="auto"/>
        <w:widowControl/>
        <w:rPr>
          <w:rStyle w:val="1261"/>
          <w:rFonts w:hint="eastAsia"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rPr>
        <w:t xml:space="preserve">无。</w:t>
      </w:r>
      <w:r>
        <w:rPr>
          <w:color w:val="000000" w:themeColor="text1"/>
        </w:rPr>
      </w:r>
    </w:p>
    <w:p>
      <w:pPr>
        <w:pStyle w:val="1282"/>
        <w:ind w:firstLine="499"/>
        <w:keepLines w:val="0"/>
        <w:keepNext w:val="0"/>
        <w:pageBreakBefore w:val="0"/>
        <w:spacing w:line="520" w:lineRule="exact"/>
        <w:shd w:val="clear" w:color="auto"/>
        <w:widowControl/>
        <w:rPr>
          <w:rStyle w:val="1261"/>
          <w:rFonts w:hint="eastAsia"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lang w:eastAsia="zh-CN"/>
        </w:rPr>
        <w:t xml:space="preserve">注：</w:t>
      </w:r>
      <w:r>
        <w:rPr>
          <w:color w:val="000000" w:themeColor="text1"/>
        </w:rPr>
      </w:r>
    </w:p>
    <w:p>
      <w:pPr>
        <w:pStyle w:val="1282"/>
        <w:ind w:firstLine="499"/>
        <w:keepLines w:val="0"/>
        <w:keepNext w:val="0"/>
        <w:pageBreakBefore w:val="0"/>
        <w:spacing w:line="520" w:lineRule="exact"/>
        <w:shd w:val="clear" w:color="auto"/>
        <w:widowControl/>
        <w:rPr>
          <w:rStyle w:val="1261"/>
          <w:rFonts w:hint="eastAsia"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lang w:eastAsia="zh-CN"/>
        </w:rPr>
        <w:t xml:space="preserve">（</w:t>
      </w:r>
      <w:r>
        <w:rPr>
          <w:rStyle w:val="1261"/>
          <w:rFonts w:hint="eastAsia" w:ascii="宋体" w:hAnsi="宋体" w:eastAsia="宋体" w:cs="宋体"/>
          <w:b w:val="0"/>
          <w:bCs w:val="0"/>
          <w:color w:val="000000" w:themeColor="text1"/>
          <w:sz w:val="24"/>
          <w:szCs w:val="24"/>
          <w:highlight w:val="none"/>
          <w:lang w:val="en-US" w:eastAsia="zh-CN"/>
        </w:rPr>
        <w:t xml:space="preserve">1</w:t>
      </w:r>
      <w:r>
        <w:rPr>
          <w:rStyle w:val="1261"/>
          <w:rFonts w:hint="eastAsia" w:ascii="宋体" w:hAnsi="宋体" w:eastAsia="宋体" w:cs="宋体"/>
          <w:b w:val="0"/>
          <w:bCs w:val="0"/>
          <w:color w:val="000000" w:themeColor="text1"/>
          <w:sz w:val="24"/>
          <w:szCs w:val="24"/>
          <w:highlight w:val="none"/>
          <w:lang w:eastAsia="zh-CN"/>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rPr>
          <w:color w:val="000000" w:themeColor="text1"/>
        </w:rPr>
      </w:r>
    </w:p>
    <w:p>
      <w:pPr>
        <w:pStyle w:val="1282"/>
        <w:ind w:firstLine="499"/>
        <w:keepLines w:val="0"/>
        <w:keepNext w:val="0"/>
        <w:pageBreakBefore w:val="0"/>
        <w:spacing w:line="520" w:lineRule="exact"/>
        <w:shd w:val="clear" w:color="auto"/>
        <w:widowControl/>
        <w:rPr>
          <w:rStyle w:val="1261"/>
          <w:rFonts w:hint="eastAsia"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lang w:eastAsia="zh-CN"/>
        </w:rPr>
        <w:t xml:space="preserve">（</w:t>
      </w:r>
      <w:r>
        <w:rPr>
          <w:rStyle w:val="1261"/>
          <w:rFonts w:hint="eastAsia" w:ascii="宋体" w:hAnsi="宋体" w:eastAsia="宋体" w:cs="宋体"/>
          <w:b w:val="0"/>
          <w:bCs w:val="0"/>
          <w:color w:val="000000" w:themeColor="text1"/>
          <w:sz w:val="24"/>
          <w:szCs w:val="24"/>
          <w:highlight w:val="none"/>
          <w:lang w:val="en-US" w:eastAsia="zh-CN"/>
        </w:rPr>
        <w:t xml:space="preserve">2</w:t>
      </w:r>
      <w:r>
        <w:rPr>
          <w:rStyle w:val="1261"/>
          <w:rFonts w:hint="eastAsia" w:ascii="宋体" w:hAnsi="宋体" w:eastAsia="宋体" w:cs="宋体"/>
          <w:b w:val="0"/>
          <w:bCs w:val="0"/>
          <w:color w:val="000000" w:themeColor="text1"/>
          <w:sz w:val="24"/>
          <w:szCs w:val="24"/>
          <w:highlight w:val="none"/>
          <w:lang w:eastAsia="zh-CN"/>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rPr>
          <w:color w:val="000000" w:themeColor="text1"/>
        </w:rPr>
      </w:r>
    </w:p>
    <w:p>
      <w:pPr>
        <w:pStyle w:val="1282"/>
        <w:ind w:firstLine="499"/>
        <w:keepLines w:val="0"/>
        <w:keepNext w:val="0"/>
        <w:pageBreakBefore w:val="0"/>
        <w:spacing w:line="520" w:lineRule="exact"/>
        <w:shd w:val="clear" w:color="auto"/>
        <w:widowControl/>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lang w:eastAsia="zh-CN"/>
        </w:rPr>
        <w:t xml:space="preserve">（</w:t>
      </w:r>
      <w:r>
        <w:rPr>
          <w:rStyle w:val="1261"/>
          <w:rFonts w:hint="eastAsia" w:ascii="宋体" w:hAnsi="宋体" w:eastAsia="宋体" w:cs="宋体"/>
          <w:b/>
          <w:bCs/>
          <w:color w:val="000000" w:themeColor="text1"/>
          <w:sz w:val="24"/>
          <w:szCs w:val="24"/>
          <w:highlight w:val="none"/>
          <w:lang w:val="en-US" w:eastAsia="zh-CN"/>
        </w:rPr>
        <w:t xml:space="preserve">三</w:t>
      </w:r>
      <w:r>
        <w:rPr>
          <w:rStyle w:val="1261"/>
          <w:rFonts w:hint="eastAsia" w:ascii="宋体" w:hAnsi="宋体" w:eastAsia="宋体" w:cs="宋体"/>
          <w:b/>
          <w:bCs/>
          <w:color w:val="000000" w:themeColor="text1"/>
          <w:sz w:val="24"/>
          <w:szCs w:val="24"/>
          <w:highlight w:val="none"/>
          <w:lang w:eastAsia="zh-CN"/>
        </w:rPr>
        <w:t xml:space="preserve">）</w:t>
      </w:r>
      <w:r>
        <w:rPr>
          <w:rStyle w:val="1261"/>
          <w:rFonts w:hint="eastAsia" w:ascii="宋体" w:hAnsi="宋体" w:eastAsia="宋体" w:cs="宋体"/>
          <w:b/>
          <w:bCs/>
          <w:color w:val="000000" w:themeColor="text1"/>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rPr>
          <w:color w:val="000000" w:themeColor="text1"/>
        </w:rPr>
      </w:r>
    </w:p>
    <w:p>
      <w:pPr>
        <w:pStyle w:val="1282"/>
        <w:ind w:firstLine="499"/>
        <w:keepLines w:val="0"/>
        <w:keepNext w:val="0"/>
        <w:pageBreakBefore w:val="0"/>
        <w:spacing w:line="520" w:lineRule="exact"/>
        <w:shd w:val="clear" w:color="auto"/>
        <w:widowControl/>
        <w:rPr>
          <w:rStyle w:val="1261"/>
          <w:rFonts w:hint="eastAsia"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rPr>
        <w:t xml:space="preserve">节能产品政府采购品目清单：</w:t>
      </w:r>
      <w:r>
        <w:rPr>
          <w:color w:val="000000" w:themeColor="text1"/>
        </w:rPr>
      </w:r>
    </w:p>
    <w:p>
      <w:pPr>
        <w:pStyle w:val="1282"/>
        <w:ind w:firstLine="499"/>
        <w:keepLines w:val="0"/>
        <w:keepNext w:val="0"/>
        <w:pageBreakBefore w:val="0"/>
        <w:spacing w:line="520" w:lineRule="exact"/>
        <w:shd w:val="clear" w:color="auto"/>
        <w:widowControl/>
        <w:rPr>
          <w:rStyle w:val="1261"/>
          <w:rFonts w:hint="eastAsia"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rPr>
        <w:t xml:space="preserve">无。</w:t>
      </w:r>
      <w:r>
        <w:rPr>
          <w:color w:val="000000" w:themeColor="text1"/>
        </w:rPr>
      </w:r>
    </w:p>
    <w:p>
      <w:pPr>
        <w:pStyle w:val="1283"/>
        <w:ind w:firstLine="499"/>
        <w:keepLines w:val="0"/>
        <w:keepNext w:val="0"/>
        <w:pageBreakBefore w:val="0"/>
        <w:spacing w:line="520" w:lineRule="exact"/>
        <w:shd w:val="clear" w:color="auto"/>
        <w:widowControl/>
        <w:rPr>
          <w:rStyle w:val="1261"/>
          <w:rFonts w:hint="eastAsia"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rPr>
        <w:t xml:space="preserve">环境标志产品政府采购品目清单：</w:t>
      </w:r>
      <w:r>
        <w:rPr>
          <w:color w:val="000000" w:themeColor="text1"/>
        </w:rPr>
      </w:r>
    </w:p>
    <w:p>
      <w:pPr>
        <w:pStyle w:val="1282"/>
        <w:ind w:firstLine="499"/>
        <w:keepLines w:val="0"/>
        <w:keepNext w:val="0"/>
        <w:pageBreakBefore w:val="0"/>
        <w:spacing w:line="520" w:lineRule="exact"/>
        <w:shd w:val="clear" w:color="auto"/>
        <w:widowControl/>
        <w:rPr>
          <w:rFonts w:hint="eastAsia" w:ascii="宋体" w:hAnsi="宋体" w:eastAsia="宋体" w:cs="宋体"/>
          <w:b w:val="0"/>
          <w:bCs w:val="0"/>
          <w:color w:val="000000" w:themeColor="text1"/>
          <w:sz w:val="28"/>
          <w:szCs w:val="28"/>
          <w:highlight w:val="none"/>
        </w:rPr>
      </w:pPr>
      <w:r>
        <w:rPr>
          <w:color w:val="000000" w:themeColor="text1"/>
        </w:rPr>
      </w:r>
      <w:bookmarkStart w:id="351" w:name="EB408f2104b2e44804a6615a1921eee37c"/>
      <w:r>
        <w:rPr>
          <w:color w:val="000000" w:themeColor="text1"/>
        </w:rPr>
      </w:r>
      <w:bookmarkEnd w:id="351"/>
      <w:r>
        <w:rPr>
          <w:rStyle w:val="1261"/>
          <w:rFonts w:hint="eastAsia" w:ascii="宋体" w:hAnsi="宋体" w:eastAsia="宋体" w:cs="宋体"/>
          <w:b w:val="0"/>
          <w:bCs w:val="0"/>
          <w:color w:val="000000" w:themeColor="text1"/>
          <w:sz w:val="24"/>
          <w:szCs w:val="24"/>
          <w:highlight w:val="none"/>
        </w:rPr>
        <w:t xml:space="preserve">无。</w:t>
      </w:r>
      <w:r>
        <w:rPr>
          <w:color w:val="000000" w:themeColor="text1"/>
        </w:rPr>
      </w:r>
    </w:p>
    <w:p>
      <w:pPr>
        <w:pStyle w:val="1282"/>
        <w:ind w:firstLine="499"/>
        <w:keepLines w:val="0"/>
        <w:keepNext w:val="0"/>
        <w:pageBreakBefore w:val="0"/>
        <w:spacing w:line="520" w:lineRule="exact"/>
        <w:shd w:val="clear" w:color="auto"/>
        <w:widowControl/>
        <w:rPr>
          <w:rStyle w:val="1261"/>
          <w:rFonts w:hint="eastAsia" w:ascii="宋体" w:hAnsi="宋体" w:eastAsia="宋体" w:cs="宋体"/>
          <w:b/>
          <w:bCs/>
          <w:color w:val="000000" w:themeColor="text1"/>
          <w:sz w:val="24"/>
          <w:szCs w:val="24"/>
          <w:highlight w:val="none"/>
        </w:rPr>
      </w:pPr>
      <w:r>
        <w:rPr>
          <w:color w:val="000000" w:themeColor="text1"/>
        </w:rPr>
      </w:r>
      <w:bookmarkStart w:id="352" w:name="_Toc1669"/>
      <w:r>
        <w:rPr>
          <w:rStyle w:val="1261"/>
          <w:rFonts w:hint="eastAsia" w:ascii="宋体" w:hAnsi="宋体" w:eastAsia="宋体" w:cs="宋体"/>
          <w:b/>
          <w:bCs/>
          <w:color w:val="000000" w:themeColor="text1"/>
          <w:sz w:val="24"/>
          <w:szCs w:val="24"/>
          <w:highlight w:val="none"/>
          <w:lang w:val="en-US"/>
        </w:rPr>
        <w:t xml:space="preserve">（四）绿色采购其他政策</w:t>
      </w:r>
      <w:r>
        <w:rPr>
          <w:color w:val="000000" w:themeColor="text1"/>
        </w:rPr>
      </w:r>
    </w:p>
    <w:p>
      <w:pPr>
        <w:pStyle w:val="1283"/>
        <w:ind w:firstLine="499"/>
        <w:keepLines w:val="0"/>
        <w:keepNext w:val="0"/>
        <w:pageBreakBefore w:val="0"/>
        <w:spacing w:line="520" w:lineRule="exact"/>
        <w:shd w:val="clear" w:color="auto"/>
        <w:widowControl/>
        <w:rPr>
          <w:rStyle w:val="1261"/>
          <w:rFonts w:hint="eastAsia"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lang w:val="en-US"/>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p>
    <w:p>
      <w:pPr>
        <w:pStyle w:val="1283"/>
        <w:ind w:firstLine="499"/>
        <w:keepLines w:val="0"/>
        <w:keepNext w:val="0"/>
        <w:pageBreakBefore w:val="0"/>
        <w:spacing w:line="520" w:lineRule="exact"/>
        <w:shd w:val="clear" w:color="auto"/>
        <w:widowControl/>
        <w:rPr>
          <w:rStyle w:val="1261"/>
          <w:rFonts w:hint="eastAsia"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lang w:val="en-US"/>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p>
    <w:p>
      <w:pPr>
        <w:pStyle w:val="1282"/>
        <w:ind w:firstLine="482"/>
        <w:keepLines w:val="0"/>
        <w:keepNext w:val="0"/>
        <w:pageBreakBefore w:val="0"/>
        <w:spacing w:line="520" w:lineRule="exact"/>
        <w:widowControl w:val="off"/>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lang w:val="en-US"/>
        </w:rPr>
        <w:t xml:space="preserve">注意事项：</w:t>
      </w:r>
      <w:r>
        <w:rPr>
          <w:color w:val="000000" w:themeColor="text1"/>
        </w:rPr>
      </w:r>
    </w:p>
    <w:p>
      <w:pPr>
        <w:pStyle w:val="1282"/>
        <w:ind w:firstLine="480"/>
        <w:keepLines w:val="0"/>
        <w:keepNext w:val="0"/>
        <w:pageBreakBefore w:val="0"/>
        <w:spacing w:line="520" w:lineRule="exact"/>
        <w:widowControl w:val="off"/>
        <w:rPr>
          <w:rStyle w:val="1261"/>
          <w:rFonts w:hint="default" w:ascii="宋体" w:hAnsi="宋体" w:eastAsia="宋体" w:cs="宋体"/>
          <w:b w:val="0"/>
          <w:bCs w:val="0"/>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lang w:val="en-US"/>
        </w:rPr>
        <w:t xml:space="preserve">在项目实施过程中，涉及到与第三方系统对接的，由采购单位负责与第三方系统主管单位、第三方系统供应商沟通协调，确保第三方系统接口免费开放。</w:t>
      </w:r>
      <w:r>
        <w:rPr>
          <w:color w:val="000000" w:themeColor="text1"/>
        </w:rPr>
      </w:r>
    </w:p>
    <w:p>
      <w:pPr>
        <w:keepLines w:val="0"/>
        <w:keepNext w:val="0"/>
        <w:pageBreakBefore w:val="0"/>
        <w:spacing w:line="520" w:lineRule="exact"/>
        <w:shd w:val="clear" w:color="auto"/>
        <w:rPr>
          <w:rFonts w:hint="eastAsia" w:ascii="宋体" w:hAnsi="宋体" w:eastAsia="宋体" w:cs="宋体"/>
          <w:b/>
          <w:color w:val="000000" w:themeColor="text1"/>
          <w:sz w:val="28"/>
          <w:szCs w:val="28"/>
          <w:highlight w:val="none"/>
        </w:rPr>
        <w:outlineLvl w:val="1"/>
      </w:pPr>
      <w:r>
        <w:rPr>
          <w:rFonts w:hint="eastAsia" w:ascii="宋体" w:hAnsi="宋体" w:eastAsia="宋体" w:cs="宋体"/>
          <w:b/>
          <w:color w:val="000000" w:themeColor="text1"/>
          <w:sz w:val="28"/>
          <w:szCs w:val="28"/>
          <w:highlight w:val="none"/>
        </w:rPr>
        <w:t xml:space="preserve">二、技术要求</w:t>
      </w:r>
      <w:bookmarkEnd w:id="352"/>
      <w:r>
        <w:rPr>
          <w:color w:val="000000" w:themeColor="text1"/>
        </w:rPr>
      </w:r>
      <w:r>
        <w:rPr>
          <w:color w:val="000000" w:themeColor="text1"/>
        </w:rPr>
      </w:r>
    </w:p>
    <w:p>
      <w:pPr>
        <w:pStyle w:val="1280"/>
        <w:ind w:firstLine="499"/>
        <w:keepLines w:val="0"/>
        <w:keepNext w:val="0"/>
        <w:pageBreakBefore w:val="0"/>
        <w:spacing w:line="520" w:lineRule="exact"/>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b/>
          <w:bCs/>
          <w:color w:val="000000" w:themeColor="text1"/>
          <w:sz w:val="24"/>
          <w:szCs w:val="24"/>
          <w:highlight w:val="none"/>
          <w:lang w:eastAsia="zh-CN"/>
        </w:rPr>
        <w:t xml:space="preserve">（</w:t>
      </w:r>
      <w:r>
        <w:rPr>
          <w:rStyle w:val="1261"/>
          <w:rFonts w:hint="eastAsia" w:ascii="宋体" w:hAnsi="宋体" w:eastAsia="宋体" w:cs="宋体"/>
          <w:b/>
          <w:bCs/>
          <w:color w:val="000000" w:themeColor="text1"/>
          <w:sz w:val="24"/>
          <w:szCs w:val="24"/>
          <w:highlight w:val="none"/>
          <w:lang w:val="en-US" w:eastAsia="zh-CN"/>
        </w:rPr>
        <w:t xml:space="preserve">一</w:t>
      </w:r>
      <w:r>
        <w:rPr>
          <w:rStyle w:val="1261"/>
          <w:rFonts w:hint="eastAsia" w:ascii="宋体" w:hAnsi="宋体" w:eastAsia="宋体" w:cs="宋体"/>
          <w:b/>
          <w:bCs/>
          <w:color w:val="000000" w:themeColor="text1"/>
          <w:sz w:val="24"/>
          <w:szCs w:val="24"/>
          <w:highlight w:val="none"/>
          <w:lang w:eastAsia="zh-CN"/>
        </w:rPr>
        <w:t xml:space="preserve">）</w:t>
      </w:r>
      <w:r>
        <w:rPr>
          <w:rStyle w:val="1261"/>
          <w:rFonts w:hint="eastAsia" w:ascii="宋体" w:hAnsi="宋体" w:eastAsia="宋体" w:cs="宋体"/>
          <w:b/>
          <w:bCs/>
          <w:color w:val="000000" w:themeColor="text1"/>
          <w:sz w:val="24"/>
          <w:szCs w:val="24"/>
          <w:highlight w:val="none"/>
          <w:lang w:val="en-US" w:eastAsia="zh-CN"/>
        </w:rPr>
        <w:t xml:space="preserve">项目内容</w:t>
      </w:r>
      <w:r>
        <w:rPr>
          <w:color w:val="000000" w:themeColor="text1"/>
        </w:rPr>
      </w:r>
    </w:p>
    <w:p>
      <w:pPr>
        <w:pStyle w:val="1280"/>
        <w:ind w:firstLine="499"/>
        <w:keepLines w:val="0"/>
        <w:keepNext w:val="0"/>
        <w:pageBreakBefore w:val="0"/>
        <w:spacing w:line="520" w:lineRule="exact"/>
        <w:shd w:val="clear" w:color="auto"/>
        <w:widowControl/>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val="0"/>
          <w:bCs w:val="0"/>
          <w:color w:val="000000" w:themeColor="text1"/>
          <w:sz w:val="24"/>
          <w:szCs w:val="24"/>
          <w:highlight w:val="none"/>
        </w:rPr>
        <w:t xml:space="preserve">本项目共分两个标段（采购包），其中：</w:t>
      </w:r>
      <w:r>
        <w:rPr>
          <w:rStyle w:val="1261"/>
          <w:rFonts w:hint="eastAsia" w:ascii="宋体" w:hAnsi="宋体" w:eastAsia="宋体" w:cs="宋体"/>
          <w:b w:val="0"/>
          <w:bCs w:val="0"/>
          <w:color w:val="000000" w:themeColor="text1"/>
          <w:sz w:val="24"/>
          <w:szCs w:val="24"/>
          <w:highlight w:val="none"/>
        </w:rPr>
        <w:t xml:space="preserve">第一标段（采购包1）中标服务商为纺织服装与材料学院、招生就业处提供服务；第二标段（采购包2）中标服务商为数字化与微电子学院、建筑工程与设计学院、经济管理学院</w:t>
      </w:r>
      <w:r>
        <w:rPr>
          <w:rStyle w:val="1261"/>
          <w:rFonts w:hint="eastAsia" w:ascii="宋体" w:hAnsi="宋体" w:eastAsia="宋体" w:cs="宋体"/>
          <w:b w:val="0"/>
          <w:bCs w:val="0"/>
          <w:color w:val="000000" w:themeColor="text1"/>
          <w:sz w:val="24"/>
          <w:szCs w:val="24"/>
          <w:highlight w:val="none"/>
        </w:rPr>
        <w:t xml:space="preserve">提供服务。</w:t>
      </w:r>
      <w:r>
        <w:rPr>
          <w:rStyle w:val="1261"/>
          <w:rFonts w:hint="eastAsia" w:ascii="宋体" w:hAnsi="宋体" w:eastAsia="宋体" w:cs="宋体"/>
          <w:b/>
          <w:bCs/>
          <w:color w:val="000000" w:themeColor="text1"/>
          <w:sz w:val="24"/>
          <w:szCs w:val="24"/>
          <w:highlight w:val="none"/>
        </w:rPr>
        <w:t xml:space="preserve">所有标段的服务要求统一。</w:t>
      </w:r>
      <w:r>
        <w:rPr>
          <w:color w:val="000000" w:themeColor="text1"/>
        </w:rPr>
      </w:r>
    </w:p>
    <w:tbl>
      <w:tblPr>
        <w:tblStyle w:val="1068"/>
        <w:tblW w:w="528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3"/>
        <w:gridCol w:w="4069"/>
        <w:gridCol w:w="902"/>
        <w:gridCol w:w="2758"/>
        <w:gridCol w:w="929"/>
        <w:gridCol w:w="1242"/>
      </w:tblGrid>
      <w:tr>
        <w:trPr>
          <w:jc w:val="center"/>
          <w:trHeight w:val="567"/>
        </w:trPr>
        <w:tc>
          <w:tcPr>
            <w:shd w:val="clear" w:color="auto" w:fill="91abdf" w:themeFill="accent1" w:themeFillTint="99"/>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pageBreakBefore w:val="0"/>
              <w:shd w:val="clear" w:color="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color w:val="000000" w:themeColor="text1"/>
              </w:rPr>
            </w:r>
          </w:p>
        </w:tc>
        <w:tc>
          <w:tcPr>
            <w:shd w:val="clear" w:color="auto" w:fill="91abdf" w:themeFill="accent1" w:themeFillTint="99"/>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keepLines w:val="0"/>
              <w:keepNext w:val="0"/>
              <w:pageBreakBefore w:val="0"/>
              <w:shd w:val="clear" w:color="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所属学院</w:t>
            </w:r>
            <w:r>
              <w:rPr>
                <w:color w:val="000000" w:themeColor="text1"/>
              </w:rPr>
            </w:r>
          </w:p>
        </w:tc>
        <w:tc>
          <w:tcPr>
            <w:shd w:val="clear" w:color="auto" w:fill="91abdf" w:themeFill="accent1" w:themeFillTint="99"/>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pageBreakBefore w:val="0"/>
              <w:shd w:val="clear" w:color="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课程总时数</w:t>
            </w:r>
            <w:r>
              <w:rPr>
                <w:color w:val="000000" w:themeColor="text1"/>
              </w:rPr>
            </w:r>
          </w:p>
        </w:tc>
        <w:tc>
          <w:tcPr>
            <w:shd w:val="clear" w:color="auto" w:fill="91abdf" w:themeFill="accent1" w:themeFillTint="99"/>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jc w:val="center"/>
              <w:keepLines w:val="0"/>
              <w:keepNext w:val="0"/>
              <w:pageBreakBefore w:val="0"/>
              <w:shd w:val="clear" w:color="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计划拍摄数量（个数）</w:t>
            </w:r>
            <w:r>
              <w:rPr>
                <w:color w:val="000000" w:themeColor="text1"/>
              </w:rPr>
            </w:r>
          </w:p>
          <w:p>
            <w:pPr>
              <w:jc w:val="center"/>
              <w:keepLines w:val="0"/>
              <w:keepNext w:val="0"/>
              <w:pageBreakBefore w:val="0"/>
              <w:shd w:val="clear" w:color="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（5-15分钟/每个）</w:t>
            </w:r>
            <w:r>
              <w:rPr>
                <w:color w:val="000000" w:themeColor="text1"/>
              </w:rPr>
            </w:r>
          </w:p>
        </w:tc>
        <w:tc>
          <w:tcPr>
            <w:shd w:val="clear" w:color="auto" w:fill="91abdf" w:themeFill="accent1" w:themeFillTint="99"/>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hd w:val="clear" w:color="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预计动画数量</w:t>
            </w:r>
            <w:r>
              <w:rPr>
                <w:color w:val="000000" w:themeColor="text1"/>
              </w:rPr>
            </w:r>
          </w:p>
        </w:tc>
        <w:tc>
          <w:tcPr>
            <w:shd w:val="clear" w:color="auto" w:fill="91abdf" w:themeFill="accent1" w:themeFillTint="99"/>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hd w:val="clear" w:color="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cs="宋体"/>
                <w:b/>
                <w:bCs/>
                <w:i w:val="0"/>
                <w:iCs w:val="0"/>
                <w:color w:val="000000" w:themeColor="text1"/>
                <w:sz w:val="24"/>
                <w:szCs w:val="24"/>
                <w:highlight w:val="none"/>
                <w:u w:val="none"/>
                <w:lang w:val="en-US" w:eastAsia="zh-CN" w:bidi="ar"/>
              </w:rPr>
              <w:t xml:space="preserve">预计</w:t>
            </w:r>
            <w:r>
              <w:rPr>
                <w:rFonts w:hint="eastAsia" w:ascii="宋体" w:hAnsi="宋体" w:eastAsia="宋体" w:cs="宋体"/>
                <w:b/>
                <w:bCs/>
                <w:i w:val="0"/>
                <w:iCs w:val="0"/>
                <w:color w:val="000000" w:themeColor="text1"/>
                <w:sz w:val="24"/>
                <w:szCs w:val="24"/>
                <w:highlight w:val="none"/>
                <w:u w:val="none"/>
                <w:lang w:val="en-US" w:eastAsia="zh-CN" w:bidi="ar"/>
              </w:rPr>
              <w:t xml:space="preserve">动画总时长（秒）</w:t>
            </w:r>
            <w:r>
              <w:rPr>
                <w:color w:val="000000" w:themeColor="text1"/>
              </w:rPr>
            </w:r>
          </w:p>
        </w:tc>
      </w:tr>
      <w:tr>
        <w:trPr>
          <w:jc w:val="center"/>
          <w:trHeight w:val="567"/>
        </w:trPr>
        <w:tc>
          <w:tcPr>
            <w:gridSpan w:val="6"/>
            <w:shd w:val="clear" w:color="auto" w:fill="dbe3f4" w:themeFill="accent1" w:themeFillTint="3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省级在线精品课程培育建设技术服务项目第一标段（采购包1）</w:t>
            </w:r>
            <w:r>
              <w:rPr>
                <w:color w:val="000000" w:themeColor="text1"/>
              </w:rP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纺织服装与材料学院</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270</w:t>
            </w:r>
            <w:r>
              <w:rPr>
                <w:color w:val="000000" w:themeColor="text1"/>
              </w:rP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纺织服装与材料学院</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300</w:t>
            </w:r>
            <w:r>
              <w:rPr>
                <w:color w:val="000000" w:themeColor="text1"/>
              </w:rP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招生就业处</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180</w:t>
            </w:r>
            <w:r>
              <w:rPr>
                <w:color w:val="000000" w:themeColor="text1"/>
              </w:rPr>
            </w:r>
          </w:p>
        </w:tc>
      </w:tr>
      <w:tr>
        <w:trPr>
          <w:jc w:val="center"/>
          <w:trHeight w:val="567"/>
        </w:trPr>
        <w:tc>
          <w:tcPr>
            <w:gridSpan w:val="6"/>
            <w:shd w:val="clear" w:color="auto" w:fill="dbe3f4" w:themeFill="accent1" w:themeFillTint="3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省级在线精品课程培育建设技术服务项目第二标段（采购包2）</w:t>
            </w:r>
            <w:r>
              <w:rPr>
                <w:color w:val="000000" w:themeColor="text1"/>
              </w:rP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数字化与微电子学院</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300</w:t>
            </w:r>
            <w:r>
              <w:rPr>
                <w:color w:val="000000" w:themeColor="text1"/>
              </w:rP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建筑工程与设计学院/经济管理学院</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200</w:t>
            </w:r>
            <w:r>
              <w:rPr>
                <w:color w:val="000000" w:themeColor="text1"/>
              </w:rP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933"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建筑工程与设计学院</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hd w:val="clear" w:color="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1200</w:t>
            </w:r>
            <w:r>
              <w:rPr>
                <w:color w:val="000000" w:themeColor="text1"/>
              </w:rPr>
            </w:r>
          </w:p>
        </w:tc>
      </w:tr>
    </w:tbl>
    <w:p>
      <w:pPr>
        <w:ind w:firstLine="482"/>
        <w:keepLines w:val="0"/>
        <w:keepNext w:val="0"/>
        <w:pageBreakBefore w:val="0"/>
        <w:spacing w:line="520" w:lineRule="exact"/>
        <w:shd w:val="clear" w:color="auto"/>
        <w:widowControl w:val="off"/>
        <w:tabs>
          <w:tab w:val="left" w:pos="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注：上述课程总时数及计划工作量</w:t>
      </w:r>
      <w:r>
        <w:rPr>
          <w:rFonts w:hint="eastAsia" w:ascii="宋体" w:hAnsi="宋体" w:cs="宋体"/>
          <w:b/>
          <w:color w:val="000000" w:themeColor="text1"/>
          <w:sz w:val="24"/>
          <w:szCs w:val="24"/>
          <w:highlight w:val="none"/>
          <w:lang w:val="en-US" w:eastAsia="zh-CN"/>
        </w:rPr>
        <w:t xml:space="preserve">均</w:t>
      </w:r>
      <w:r>
        <w:rPr>
          <w:rFonts w:hint="eastAsia" w:ascii="宋体" w:hAnsi="宋体" w:eastAsia="宋体" w:cs="宋体"/>
          <w:b/>
          <w:color w:val="000000" w:themeColor="text1"/>
          <w:sz w:val="24"/>
          <w:szCs w:val="24"/>
          <w:highlight w:val="none"/>
          <w:lang w:val="en-US" w:eastAsia="zh-CN"/>
        </w:rPr>
        <w:t xml:space="preserve">为暂定，投标人中标后</w:t>
      </w:r>
      <w:r>
        <w:rPr>
          <w:rFonts w:hint="eastAsia" w:ascii="宋体" w:hAnsi="宋体" w:eastAsia="宋体" w:cs="宋体"/>
          <w:b/>
          <w:color w:val="000000" w:themeColor="text1"/>
          <w:sz w:val="24"/>
          <w:szCs w:val="24"/>
          <w:highlight w:val="none"/>
        </w:rPr>
        <w:t xml:space="preserve">按照实际课程制作量*</w:t>
      </w:r>
      <w:r>
        <w:rPr>
          <w:rFonts w:hint="eastAsia" w:ascii="宋体" w:hAnsi="宋体" w:eastAsia="宋体" w:cs="宋体"/>
          <w:b/>
          <w:color w:val="000000" w:themeColor="text1"/>
          <w:sz w:val="24"/>
          <w:szCs w:val="24"/>
          <w:highlight w:val="none"/>
          <w:lang w:val="en-US" w:eastAsia="zh-CN"/>
        </w:rPr>
        <w:t xml:space="preserve">中标</w:t>
      </w:r>
      <w:r>
        <w:rPr>
          <w:rFonts w:hint="eastAsia" w:ascii="宋体" w:hAnsi="宋体" w:eastAsia="宋体" w:cs="宋体"/>
          <w:b/>
          <w:color w:val="000000" w:themeColor="text1"/>
          <w:sz w:val="24"/>
          <w:szCs w:val="24"/>
          <w:highlight w:val="none"/>
        </w:rPr>
        <w:t xml:space="preserve">单价</w:t>
      </w:r>
      <w:r>
        <w:rPr>
          <w:rFonts w:hint="eastAsia" w:ascii="宋体" w:hAnsi="宋体" w:eastAsia="宋体" w:cs="宋体"/>
          <w:b/>
          <w:color w:val="000000" w:themeColor="text1"/>
          <w:sz w:val="28"/>
          <w:szCs w:val="28"/>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中标单价=预算单价*（1-</w:t>
      </w:r>
      <w:r>
        <w:rPr>
          <w:rFonts w:hint="eastAsia" w:ascii="宋体" w:hAnsi="宋体" w:cs="宋体"/>
          <w:b/>
          <w:color w:val="000000" w:themeColor="text1"/>
          <w:sz w:val="24"/>
          <w:szCs w:val="24"/>
          <w:highlight w:val="none"/>
          <w:lang w:val="en-US" w:eastAsia="zh-CN"/>
        </w:rPr>
        <w:t xml:space="preserve">中标</w:t>
      </w:r>
      <w:r>
        <w:rPr>
          <w:rFonts w:hint="eastAsia" w:ascii="宋体" w:hAnsi="宋体" w:eastAsia="宋体" w:cs="宋体"/>
          <w:b/>
          <w:color w:val="000000" w:themeColor="text1"/>
          <w:sz w:val="24"/>
          <w:szCs w:val="24"/>
          <w:highlight w:val="none"/>
          <w:lang w:val="en-US" w:eastAsia="zh-CN"/>
        </w:rPr>
        <w:t xml:space="preserve">优惠率）</w:t>
      </w:r>
      <w:r>
        <w:rPr>
          <w:rFonts w:hint="eastAsia" w:ascii="宋体" w:hAnsi="宋体" w:eastAsia="宋体" w:cs="宋体"/>
          <w:b/>
          <w:color w:val="000000" w:themeColor="text1"/>
          <w:sz w:val="28"/>
          <w:szCs w:val="28"/>
          <w:highlight w:val="none"/>
          <w:lang w:eastAsia="zh-CN"/>
        </w:rPr>
        <w:t xml:space="preserve">}</w:t>
      </w:r>
      <w:r>
        <w:rPr>
          <w:rFonts w:hint="eastAsia" w:ascii="宋体" w:hAnsi="宋体" w:eastAsia="宋体" w:cs="宋体"/>
          <w:b/>
          <w:color w:val="000000" w:themeColor="text1"/>
          <w:sz w:val="24"/>
          <w:szCs w:val="24"/>
          <w:highlight w:val="none"/>
        </w:rPr>
        <w:t xml:space="preserve">进行结算</w:t>
      </w:r>
      <w:r>
        <w:rPr>
          <w:rFonts w:hint="eastAsia" w:ascii="宋体" w:hAnsi="宋体" w:eastAsia="宋体" w:cs="宋体"/>
          <w:b/>
          <w:color w:val="000000" w:themeColor="text1"/>
          <w:sz w:val="24"/>
          <w:szCs w:val="24"/>
          <w:highlight w:val="none"/>
          <w:lang w:eastAsia="zh-CN"/>
        </w:rPr>
        <w:t xml:space="preserve">。</w:t>
      </w:r>
      <w:r>
        <w:rPr>
          <w:color w:val="000000" w:themeColor="text1"/>
        </w:rPr>
      </w:r>
    </w:p>
    <w:p>
      <w:pPr>
        <w:ind w:firstLine="482"/>
        <w:keepLines w:val="0"/>
        <w:keepNext w:val="0"/>
        <w:pageBreakBefore w:val="0"/>
        <w:spacing w:line="520" w:lineRule="exact"/>
        <w:shd w:val="clear" w:color="auto"/>
        <w:widowControl w:val="off"/>
        <w:tabs>
          <w:tab w:val="left" w:pos="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二</w:t>
      </w:r>
      <w:r>
        <w:rPr>
          <w:rFonts w:hint="eastAsia" w:ascii="宋体" w:hAnsi="宋体" w:eastAsia="宋体" w:cs="宋体"/>
          <w:b/>
          <w:color w:val="000000" w:themeColor="text1"/>
          <w:sz w:val="24"/>
          <w:szCs w:val="24"/>
          <w:highlight w:val="none"/>
        </w:rPr>
        <w:t xml:space="preserve">）项目概况</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shd w:val="clear" w:color="ffffff" w:fill="d9d9d9"/>
        </w:rPr>
      </w:pPr>
      <w:r>
        <w:rPr>
          <w:rFonts w:hint="eastAsia" w:ascii="宋体" w:hAnsi="宋体" w:eastAsia="宋体" w:cs="宋体"/>
          <w:b w:val="0"/>
          <w:bCs/>
          <w:color w:val="000000" w:themeColor="text1"/>
          <w:sz w:val="24"/>
          <w:szCs w:val="24"/>
          <w:highlight w:val="none"/>
        </w:rPr>
        <w:t xml:space="preserve">为落实立德树人、德技并修，推动职业教育优质数字资源开发建设、交互运用与开放共享，优化课程设计和教学实施，推进学院在线精品课程建设，提高学院职业教育人才培养质量和推进学院高质量发展。遴选</w:t>
      </w:r>
      <w:r>
        <w:rPr>
          <w:rFonts w:hint="eastAsia" w:ascii="宋体" w:hAnsi="宋体" w:eastAsia="宋体" w:cs="宋体"/>
          <w:b w:val="0"/>
          <w:bCs/>
          <w:color w:val="000000" w:themeColor="text1"/>
          <w:sz w:val="24"/>
          <w:szCs w:val="24"/>
          <w:highlight w:val="none"/>
          <w:lang w:val="en-US" w:eastAsia="zh-CN"/>
        </w:rPr>
        <w:t xml:space="preserve">服务商</w:t>
      </w:r>
      <w:r>
        <w:rPr>
          <w:rFonts w:hint="eastAsia" w:ascii="宋体" w:hAnsi="宋体" w:eastAsia="宋体" w:cs="宋体"/>
          <w:b w:val="0"/>
          <w:bCs/>
          <w:color w:val="000000" w:themeColor="text1"/>
          <w:sz w:val="24"/>
          <w:szCs w:val="24"/>
          <w:highlight w:val="none"/>
        </w:rPr>
        <w:t xml:space="preserve">承担我校在线精品课视频拍摄及后期制作</w:t>
      </w:r>
      <w:r>
        <w:rPr>
          <w:rFonts w:hint="eastAsia" w:ascii="宋体" w:hAnsi="宋体" w:eastAsia="宋体" w:cs="宋体"/>
          <w:b w:val="0"/>
          <w:bCs/>
          <w:color w:val="000000" w:themeColor="text1"/>
          <w:sz w:val="24"/>
          <w:szCs w:val="24"/>
          <w:highlight w:val="none"/>
          <w:lang w:val="en-US" w:eastAsia="zh-CN"/>
        </w:rPr>
        <w:t xml:space="preserve">等</w:t>
      </w:r>
      <w:r>
        <w:rPr>
          <w:rFonts w:hint="eastAsia" w:ascii="宋体" w:hAnsi="宋体" w:eastAsia="宋体" w:cs="宋体"/>
          <w:b w:val="0"/>
          <w:bCs/>
          <w:color w:val="000000" w:themeColor="text1"/>
          <w:sz w:val="24"/>
          <w:szCs w:val="24"/>
          <w:highlight w:val="none"/>
        </w:rPr>
        <w:t xml:space="preserve">服务。</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项目建设要求按照教育部《职业教育专业教学资源库建设工作手册（2019）》标准化课程“能学、辅教”的功能定位，和国家精品在线开放课程建设要求，进行一体化设计，项目建设成果可适应“互联网＋职业教育”发展需求，满足线上学习和线上线下混合教学的需要。</w:t>
      </w:r>
      <w:r>
        <w:rPr>
          <w:color w:val="000000" w:themeColor="text1"/>
        </w:rPr>
      </w:r>
    </w:p>
    <w:p>
      <w:pPr>
        <w:ind w:firstLine="482"/>
        <w:keepLines w:val="0"/>
        <w:keepNext w:val="0"/>
        <w:pageBreakBefore w:val="0"/>
        <w:spacing w:line="520" w:lineRule="exact"/>
        <w:shd w:val="clear" w:color="auto"/>
        <w:widowControl w:val="off"/>
        <w:tabs>
          <w:tab w:val="left" w:pos="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三</w:t>
      </w:r>
      <w:r>
        <w:rPr>
          <w:rFonts w:hint="eastAsia" w:ascii="宋体" w:hAnsi="宋体" w:eastAsia="宋体" w:cs="宋体"/>
          <w:b/>
          <w:color w:val="000000" w:themeColor="text1"/>
          <w:sz w:val="24"/>
          <w:szCs w:val="24"/>
          <w:highlight w:val="none"/>
        </w:rPr>
        <w:t xml:space="preserve">）项目内容</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1．服务内容</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（1）视频拍摄</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投标人完成学院</w:t>
      </w:r>
      <w:r>
        <w:rPr>
          <w:rFonts w:hint="eastAsia" w:ascii="宋体" w:hAnsi="宋体" w:cs="宋体"/>
          <w:b w:val="0"/>
          <w:bCs/>
          <w:color w:val="000000" w:themeColor="text1"/>
          <w:sz w:val="24"/>
          <w:szCs w:val="24"/>
          <w:highlight w:val="none"/>
          <w:lang w:val="en-US" w:eastAsia="zh-CN"/>
        </w:rPr>
        <w:t xml:space="preserve">所需</w:t>
      </w:r>
      <w:r>
        <w:rPr>
          <w:rFonts w:hint="eastAsia" w:ascii="宋体" w:hAnsi="宋体" w:eastAsia="宋体" w:cs="宋体"/>
          <w:b w:val="0"/>
          <w:bCs/>
          <w:color w:val="000000" w:themeColor="text1"/>
          <w:sz w:val="24"/>
          <w:szCs w:val="24"/>
          <w:highlight w:val="none"/>
          <w:lang w:val="en-US" w:eastAsia="zh-CN"/>
        </w:rPr>
        <w:t xml:space="preserve">在线精品课程建设，且应在课程建设策划、PPT美化、视频拍摄与制作、网络教学平台课程的开设等方面提供技术支持；根据各课程特点控制每门课程的建设费用，按每门课程实际建设工作量计算建设费用，具体按成品视频拍摄数量、动画制作时长与</w:t>
      </w:r>
      <w:r>
        <w:rPr>
          <w:rFonts w:hint="eastAsia" w:ascii="宋体" w:hAnsi="宋体" w:cs="宋体"/>
          <w:b w:val="0"/>
          <w:bCs/>
          <w:color w:val="000000" w:themeColor="text1"/>
          <w:sz w:val="24"/>
          <w:szCs w:val="24"/>
          <w:highlight w:val="none"/>
          <w:lang w:val="en-US" w:eastAsia="zh-CN"/>
        </w:rPr>
        <w:t xml:space="preserve">中标单价{中标单价=预算单价*（1-中标优惠率）}</w:t>
      </w:r>
      <w:r>
        <w:rPr>
          <w:rFonts w:hint="eastAsia" w:ascii="宋体" w:hAnsi="宋体" w:eastAsia="宋体" w:cs="宋体"/>
          <w:b w:val="0"/>
          <w:bCs/>
          <w:color w:val="000000" w:themeColor="text1"/>
          <w:sz w:val="24"/>
          <w:szCs w:val="24"/>
          <w:highlight w:val="none"/>
          <w:lang w:val="en-US" w:eastAsia="zh-CN"/>
        </w:rPr>
        <w:t xml:space="preserve">进行结算。</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color w:val="000000" w:themeColor="text1"/>
          <w:sz w:val="24"/>
          <w:szCs w:val="24"/>
          <w:highlight w:val="none"/>
        </w:rPr>
      </w:pPr>
      <w:r>
        <w:rPr>
          <w:color w:val="000000" w:themeColor="text1"/>
        </w:rPr>
      </w:r>
      <w:bookmarkStart w:id="455" w:name="_GoBack"/>
      <w:r>
        <w:rPr>
          <w:rFonts w:hint="eastAsia" w:ascii="宋体" w:hAnsi="宋体" w:eastAsia="宋体" w:cs="宋体"/>
          <w:b w:val="0"/>
          <w:bCs/>
          <w:color w:val="000000" w:themeColor="text1"/>
          <w:sz w:val="24"/>
          <w:szCs w:val="24"/>
          <w:highlight w:val="none"/>
          <w:lang w:val="en-US" w:eastAsia="zh-CN"/>
        </w:rPr>
        <w:t xml:space="preserve">（2）平台运维</w:t>
      </w:r>
      <w:bookmarkEnd w:id="455"/>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①投标人应具有运维课程资源平台的能力，平台资源须符合全国职业院校技能大赛教学能力比赛方案的要求</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val="0"/>
          <w:color w:val="000000" w:themeColor="text1"/>
          <w:sz w:val="24"/>
          <w:szCs w:val="24"/>
          <w:highlight w:val="none"/>
          <w:lang w:val="en-US" w:eastAsia="zh-CN"/>
        </w:rPr>
        <w:t xml:space="preserve">如有，</w:t>
      </w:r>
      <w:r>
        <w:rPr>
          <w:rFonts w:hint="eastAsia" w:ascii="宋体" w:hAnsi="宋体" w:eastAsia="宋体" w:cs="宋体"/>
          <w:b/>
          <w:bCs/>
          <w:color w:val="000000" w:themeColor="text1"/>
          <w:sz w:val="24"/>
          <w:szCs w:val="24"/>
          <w:highlight w:val="none"/>
          <w:lang w:val="en-US" w:eastAsia="zh-CN"/>
        </w:rPr>
        <w:t xml:space="preserve">请在投标文件中提供相应证明材料）</w:t>
      </w:r>
      <w:r>
        <w:rPr>
          <w:rFonts w:hint="eastAsia" w:ascii="宋体" w:hAnsi="宋体" w:eastAsia="宋体" w:cs="宋体"/>
          <w:b w:val="0"/>
          <w:bCs w:val="0"/>
          <w:color w:val="000000" w:themeColor="text1"/>
          <w:sz w:val="24"/>
          <w:szCs w:val="24"/>
          <w:highlight w:val="none"/>
          <w:lang w:val="en-US" w:eastAsia="zh-CN"/>
        </w:rPr>
        <w:t xml:space="preserve">。</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②投标人除具备在线精品课程拍摄制作能力的基础上，还应具有运维省级及以上在线精品课程平台的能力</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val="0"/>
          <w:color w:val="000000" w:themeColor="text1"/>
          <w:sz w:val="24"/>
          <w:szCs w:val="24"/>
          <w:highlight w:val="none"/>
          <w:lang w:val="en-US" w:eastAsia="zh-CN"/>
        </w:rPr>
        <w:t xml:space="preserve">如有，</w:t>
      </w:r>
      <w:r>
        <w:rPr>
          <w:rFonts w:hint="eastAsia" w:ascii="宋体" w:hAnsi="宋体" w:eastAsia="宋体" w:cs="宋体"/>
          <w:b/>
          <w:bCs/>
          <w:color w:val="000000" w:themeColor="text1"/>
          <w:sz w:val="24"/>
          <w:szCs w:val="24"/>
          <w:highlight w:val="none"/>
          <w:lang w:val="en-US" w:eastAsia="zh-CN"/>
        </w:rPr>
        <w:t xml:space="preserve">请在投标文件中提供相应证明材料）。</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③投标人应具有将在线精品课程升级成数字化课程出版的能力</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val="0"/>
          <w:color w:val="000000" w:themeColor="text1"/>
          <w:sz w:val="24"/>
          <w:szCs w:val="24"/>
          <w:highlight w:val="none"/>
          <w:lang w:val="en-US" w:eastAsia="zh-CN"/>
        </w:rPr>
        <w:t xml:space="preserve">如有，</w:t>
      </w:r>
      <w:r>
        <w:rPr>
          <w:rFonts w:hint="eastAsia" w:ascii="宋体" w:hAnsi="宋体" w:eastAsia="宋体" w:cs="宋体"/>
          <w:b/>
          <w:bCs/>
          <w:color w:val="000000" w:themeColor="text1"/>
          <w:sz w:val="24"/>
          <w:szCs w:val="24"/>
          <w:highlight w:val="none"/>
          <w:lang w:val="en-US" w:eastAsia="zh-CN"/>
        </w:rPr>
        <w:t xml:space="preserve">请在投标文件中提供相应证明材料）。</w:t>
      </w:r>
      <w:r>
        <w:rPr>
          <w:color w:val="000000" w:themeColor="text1"/>
        </w:rPr>
      </w:r>
    </w:p>
    <w:p>
      <w:pPr>
        <w:pStyle w:val="1076"/>
        <w:ind w:firstLine="480"/>
        <w:keepLines w:val="0"/>
        <w:keepNext w:val="0"/>
        <w:pageBreakBefore w:val="0"/>
        <w:shd w:val="clear" w:color="auto"/>
        <w:widowControl w:val="off"/>
        <w:rPr>
          <w:rFonts w:hint="eastAsia" w:ascii="宋体" w:hAnsi="宋体" w:eastAsia="宋体" w:cs="宋体"/>
          <w:color w:val="000000" w:themeColor="text1"/>
          <w:highlight w:val="none"/>
        </w:rPr>
      </w:pPr>
      <w:r>
        <w:rPr>
          <w:rFonts w:hint="eastAsia" w:ascii="宋体" w:hAnsi="宋体" w:eastAsia="宋体" w:cs="宋体"/>
          <w:b w:val="0"/>
          <w:bCs/>
          <w:color w:val="000000" w:themeColor="text1"/>
          <w:sz w:val="24"/>
          <w:szCs w:val="24"/>
          <w:highlight w:val="none"/>
          <w:lang w:val="en-US" w:eastAsia="zh-CN"/>
        </w:rPr>
        <w:t xml:space="preserve">2．报价内容</w:t>
      </w:r>
      <w:r>
        <w:rPr>
          <w:color w:val="000000" w:themeColor="text1"/>
        </w:rPr>
      </w:r>
    </w:p>
    <w:tbl>
      <w:tblPr>
        <w:tblStyle w:val="1068"/>
        <w:tblW w:w="4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25"/>
        <w:gridCol w:w="4382"/>
        <w:gridCol w:w="885"/>
        <w:gridCol w:w="2151"/>
      </w:tblGrid>
      <w:tr>
        <w:trPr>
          <w:jc w:val="center"/>
          <w:trHeight w:val="567"/>
        </w:trPr>
        <w:tc>
          <w:tcPr>
            <w:shd w:val="clear" w:color="auto" w:fill="91abdf" w:themeFill="accent1" w:themeFillTint="99"/>
            <w:tcBorders>
              <w:top w:val="single" w:color="auto" w:sz="4" w:space="0"/>
              <w:left w:val="single" w:color="auto" w:sz="4" w:space="0"/>
              <w:bottom w:val="single" w:color="auto" w:sz="4" w:space="0"/>
              <w:right w:val="single" w:color="auto" w:sz="4" w:space="0"/>
            </w:tcBorders>
            <w:tcMar>
              <w:left w:w="225" w:type="dxa"/>
              <w:top w:w="0" w:type="dxa"/>
              <w:right w:w="225" w:type="dxa"/>
              <w:bottom w:w="0" w:type="dxa"/>
            </w:tcMar>
            <w:tcW w:w="607"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rPr>
              <w:t xml:space="preserve">序号</w:t>
            </w:r>
            <w:r>
              <w:rPr>
                <w:color w:val="000000" w:themeColor="text1"/>
              </w:rPr>
            </w:r>
          </w:p>
        </w:tc>
        <w:tc>
          <w:tcPr>
            <w:shd w:val="clear" w:color="auto" w:fill="91abdf" w:themeFill="accent1" w:themeFillTint="99"/>
            <w:tcBorders>
              <w:top w:val="single" w:color="auto" w:sz="4" w:space="0"/>
              <w:left w:val="none" w:color="000000" w:sz="4" w:space="0"/>
              <w:bottom w:val="single" w:color="auto" w:sz="4" w:space="0"/>
              <w:right w:val="single" w:color="auto" w:sz="4" w:space="0"/>
            </w:tcBorders>
            <w:tcW w:w="2594"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rPr>
              <w:t xml:space="preserve">主要</w:t>
            </w:r>
            <w:r>
              <w:rPr>
                <w:rFonts w:hint="eastAsia" w:ascii="宋体" w:hAnsi="宋体" w:eastAsia="宋体" w:cs="宋体"/>
                <w:b/>
                <w:bCs/>
                <w:i w:val="0"/>
                <w:iCs w:val="0"/>
                <w:color w:val="000000" w:themeColor="text1"/>
                <w:sz w:val="24"/>
                <w:szCs w:val="24"/>
                <w:highlight w:val="none"/>
                <w:u w:val="none"/>
              </w:rPr>
              <w:t xml:space="preserve">内容</w:t>
            </w:r>
            <w:r>
              <w:rPr>
                <w:rFonts w:hint="eastAsia" w:ascii="宋体" w:hAnsi="宋体" w:eastAsia="宋体" w:cs="宋体"/>
                <w:b/>
                <w:bCs/>
                <w:i w:val="0"/>
                <w:iCs w:val="0"/>
                <w:color w:val="000000" w:themeColor="text1"/>
                <w:sz w:val="24"/>
                <w:szCs w:val="24"/>
                <w:highlight w:val="none"/>
                <w:u w:val="none"/>
                <w:lang w:eastAsia="zh-CN"/>
              </w:rPr>
              <w:t xml:space="preserve">（</w:t>
            </w:r>
            <w:r>
              <w:rPr>
                <w:rFonts w:hint="eastAsia" w:ascii="宋体" w:hAnsi="宋体" w:eastAsia="宋体" w:cs="宋体"/>
                <w:b/>
                <w:bCs/>
                <w:i w:val="0"/>
                <w:iCs w:val="0"/>
                <w:color w:val="000000" w:themeColor="text1"/>
                <w:sz w:val="24"/>
                <w:szCs w:val="24"/>
                <w:highlight w:val="none"/>
                <w:u w:val="none"/>
                <w:lang w:val="en-US" w:eastAsia="zh-CN"/>
              </w:rPr>
              <w:t xml:space="preserve">含平台运维</w:t>
            </w:r>
            <w:r>
              <w:rPr>
                <w:rFonts w:hint="eastAsia" w:ascii="宋体" w:hAnsi="宋体" w:eastAsia="宋体" w:cs="宋体"/>
                <w:b/>
                <w:bCs/>
                <w:i w:val="0"/>
                <w:iCs w:val="0"/>
                <w:color w:val="000000" w:themeColor="text1"/>
                <w:sz w:val="24"/>
                <w:szCs w:val="24"/>
                <w:highlight w:val="none"/>
                <w:u w:val="none"/>
                <w:lang w:eastAsia="zh-CN"/>
              </w:rPr>
              <w:t xml:space="preserve">）</w:t>
            </w:r>
            <w:r>
              <w:rPr>
                <w:color w:val="000000" w:themeColor="text1"/>
              </w:rPr>
            </w:r>
          </w:p>
        </w:tc>
        <w:tc>
          <w:tcPr>
            <w:shd w:val="clear" w:color="auto" w:fill="91abdf" w:themeFill="accent1" w:themeFillTint="99"/>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rPr>
              <w:t xml:space="preserve">单位</w:t>
            </w:r>
            <w:r>
              <w:rPr>
                <w:color w:val="000000" w:themeColor="text1"/>
              </w:rPr>
            </w:r>
          </w:p>
        </w:tc>
        <w:tc>
          <w:tcPr>
            <w:shd w:val="clear" w:color="auto" w:fill="91abdf" w:themeFill="accent1" w:themeFillTint="99"/>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rPr>
              <w:t xml:space="preserve">预算</w:t>
            </w:r>
            <w:r>
              <w:rPr>
                <w:rFonts w:hint="eastAsia" w:ascii="宋体" w:hAnsi="宋体" w:eastAsia="宋体" w:cs="宋体"/>
                <w:b/>
                <w:bCs/>
                <w:i w:val="0"/>
                <w:iCs w:val="0"/>
                <w:color w:val="000000" w:themeColor="text1"/>
                <w:sz w:val="24"/>
                <w:szCs w:val="24"/>
                <w:highlight w:val="none"/>
                <w:u w:val="none"/>
                <w:lang w:val="en-US" w:eastAsia="zh-CN"/>
              </w:rPr>
              <w:t xml:space="preserve">单价</w:t>
            </w:r>
            <w:r>
              <w:rPr>
                <w:color w:val="000000" w:themeColor="text1"/>
              </w:rPr>
            </w:r>
          </w:p>
        </w:tc>
      </w:tr>
      <w:tr>
        <w:trPr>
          <w:jc w:val="center"/>
          <w:trHeight w:val="567"/>
        </w:trPr>
        <w:tc>
          <w:tcPr>
            <w:tcBorders>
              <w:top w:val="single" w:color="auto" w:sz="4" w:space="0"/>
              <w:left w:val="single" w:color="auto" w:sz="4" w:space="0"/>
              <w:bottom w:val="single" w:color="auto" w:sz="4" w:space="0"/>
              <w:right w:val="single" w:color="auto" w:sz="4" w:space="0"/>
            </w:tcBorders>
            <w:tcMar>
              <w:left w:w="225" w:type="dxa"/>
              <w:top w:w="0" w:type="dxa"/>
              <w:right w:w="225" w:type="dxa"/>
              <w:bottom w:w="0" w:type="dxa"/>
            </w:tcMar>
            <w:tcW w:w="607"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2594"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rPr>
              <w:t xml:space="preserve">品目一：普通视频拍摄制作</w:t>
            </w:r>
            <w:r>
              <w:rPr>
                <w:color w:val="000000" w:themeColor="text1"/>
              </w:rP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rPr>
              <w:t xml:space="preserve">个</w:t>
            </w:r>
            <w:r>
              <w:rPr>
                <w:color w:val="000000" w:themeColor="text1"/>
              </w:rP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rPr>
              <w:t xml:space="preserve">1600</w:t>
            </w:r>
            <w:r>
              <w:rPr>
                <w:rFonts w:hint="eastAsia" w:ascii="宋体" w:hAnsi="宋体" w:eastAsia="宋体" w:cs="宋体"/>
                <w:b w:val="0"/>
                <w:bCs w:val="0"/>
                <w:i w:val="0"/>
                <w:iCs w:val="0"/>
                <w:color w:val="000000" w:themeColor="text1"/>
                <w:sz w:val="24"/>
                <w:szCs w:val="24"/>
                <w:highlight w:val="none"/>
                <w:u w:val="none"/>
              </w:rPr>
              <w:t xml:space="preserve">元/个</w:t>
            </w:r>
            <w:r>
              <w:rPr>
                <w:color w:val="000000" w:themeColor="text1"/>
              </w:rPr>
            </w:r>
          </w:p>
        </w:tc>
      </w:tr>
      <w:tr>
        <w:trPr>
          <w:jc w:val="center"/>
          <w:trHeight w:val="567"/>
        </w:trPr>
        <w:tc>
          <w:tcPr>
            <w:tcBorders>
              <w:top w:val="single" w:color="auto" w:sz="4" w:space="0"/>
              <w:left w:val="single" w:color="auto" w:sz="4" w:space="0"/>
              <w:bottom w:val="single" w:color="auto" w:sz="4" w:space="0"/>
              <w:right w:val="single" w:color="auto" w:sz="4" w:space="0"/>
            </w:tcBorders>
            <w:tcMar>
              <w:left w:w="225" w:type="dxa"/>
              <w:top w:w="0" w:type="dxa"/>
              <w:right w:w="225" w:type="dxa"/>
              <w:bottom w:w="0" w:type="dxa"/>
            </w:tcMar>
            <w:tcW w:w="607"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t xml:space="preserve">2</w:t>
            </w:r>
            <w:r>
              <w:rPr>
                <w:color w:val="000000" w:themeColor="text1"/>
              </w:rPr>
            </w:r>
          </w:p>
        </w:tc>
        <w:tc>
          <w:tcPr>
            <w:tcBorders>
              <w:top w:val="single" w:color="auto" w:sz="4" w:space="0"/>
              <w:left w:val="none" w:color="000000" w:sz="4" w:space="0"/>
              <w:bottom w:val="single" w:color="auto" w:sz="4" w:space="0"/>
              <w:right w:val="single" w:color="auto" w:sz="4" w:space="0"/>
            </w:tcBorders>
            <w:tcW w:w="2594"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rPr>
              <w:t xml:space="preserve">品目二：动画制作（包括二维三维）</w:t>
            </w:r>
            <w:r>
              <w:rPr>
                <w:color w:val="000000" w:themeColor="text1"/>
              </w:rP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rPr>
              <w:t xml:space="preserve">秒</w:t>
            </w:r>
            <w:r>
              <w:rPr>
                <w:color w:val="000000" w:themeColor="text1"/>
              </w:rP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b w:val="0"/>
                <w:bCs w:val="0"/>
                <w:i w:val="0"/>
                <w:iCs w:val="0"/>
                <w:color w:val="000000" w:themeColor="text1"/>
                <w:sz w:val="24"/>
                <w:szCs w:val="24"/>
                <w:highlight w:val="none"/>
                <w:u w:val="none"/>
              </w:rPr>
            </w:pPr>
            <w:r>
              <w:rPr>
                <w:rFonts w:hint="eastAsia" w:ascii="宋体" w:hAnsi="宋体" w:eastAsia="宋体" w:cs="宋体"/>
                <w:b w:val="0"/>
                <w:bCs w:val="0"/>
                <w:i w:val="0"/>
                <w:iCs w:val="0"/>
                <w:color w:val="000000" w:themeColor="text1"/>
                <w:sz w:val="24"/>
                <w:szCs w:val="24"/>
                <w:highlight w:val="none"/>
                <w:u w:val="none"/>
                <w:lang w:val="en-US" w:eastAsia="zh-CN"/>
              </w:rPr>
              <w:t xml:space="preserve">80</w:t>
            </w:r>
            <w:r>
              <w:rPr>
                <w:rFonts w:hint="eastAsia" w:ascii="宋体" w:hAnsi="宋体" w:eastAsia="宋体" w:cs="宋体"/>
                <w:b w:val="0"/>
                <w:bCs w:val="0"/>
                <w:i w:val="0"/>
                <w:iCs w:val="0"/>
                <w:color w:val="000000" w:themeColor="text1"/>
                <w:sz w:val="24"/>
                <w:szCs w:val="24"/>
                <w:highlight w:val="none"/>
                <w:u w:val="none"/>
              </w:rPr>
              <w:t xml:space="preserve">元/秒</w:t>
            </w:r>
            <w:r>
              <w:rPr>
                <w:color w:val="000000" w:themeColor="text1"/>
              </w:rPr>
            </w:r>
          </w:p>
        </w:tc>
      </w:tr>
    </w:tbl>
    <w:p>
      <w:pPr>
        <w:ind w:firstLine="482"/>
        <w:keepLines w:val="0"/>
        <w:keepNext w:val="0"/>
        <w:pageBreakBefore w:val="0"/>
        <w:spacing w:line="520" w:lineRule="exact"/>
        <w:shd w:val="clear" w:color="auto"/>
        <w:widowControl w:val="off"/>
        <w:tabs>
          <w:tab w:val="left" w:pos="0" w:leader="none"/>
        </w:tabs>
        <w:rPr>
          <w:rFonts w:hint="eastAsia" w:ascii="宋体" w:hAnsi="宋体" w:eastAsia="宋体" w:cs="宋体"/>
          <w:b/>
          <w:bCs w:val="0"/>
          <w:i/>
          <w:iCs/>
          <w:color w:val="000000" w:themeColor="text1"/>
          <w:sz w:val="24"/>
          <w:szCs w:val="24"/>
          <w:highlight w:val="none"/>
          <w:u w:val="single"/>
        </w:rPr>
      </w:pPr>
      <w:r>
        <w:rPr>
          <w:rFonts w:hint="eastAsia" w:ascii="宋体" w:hAnsi="宋体" w:eastAsia="宋体" w:cs="宋体"/>
          <w:b/>
          <w:bCs w:val="0"/>
          <w:i w:val="0"/>
          <w:iCs w:val="0"/>
          <w:color w:val="000000" w:themeColor="text1"/>
          <w:sz w:val="24"/>
          <w:szCs w:val="24"/>
          <w:highlight w:val="none"/>
          <w:u w:val="none"/>
          <w:lang w:val="en-US" w:eastAsia="zh-CN"/>
        </w:rPr>
        <w:t xml:space="preserve">注：视频时长5-12min，不足5min的，2个视频算1个。</w:t>
      </w:r>
      <w:r>
        <w:rPr>
          <w:color w:val="000000" w:themeColor="text1"/>
        </w:rPr>
      </w:r>
    </w:p>
    <w:p>
      <w:pPr>
        <w:ind w:firstLine="480"/>
        <w:keepLines w:val="0"/>
        <w:keepNext w:val="0"/>
        <w:pageBreakBefore w:val="0"/>
        <w:spacing w:line="520" w:lineRule="exact"/>
        <w:shd w:val="clear" w:color="auto"/>
        <w:widowControl w:val="off"/>
        <w:rPr>
          <w:rFonts w:hint="default" w:ascii="宋体" w:hAnsi="宋体" w:eastAsia="宋体" w:cs="宋体"/>
          <w:b w:val="0"/>
          <w:bCs/>
          <w:i/>
          <w:iCs/>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lang w:val="en-US" w:eastAsia="zh-CN"/>
        </w:rPr>
        <w:t xml:space="preserve">3．报价</w:t>
      </w:r>
      <w:r>
        <w:rPr>
          <w:rFonts w:hint="eastAsia" w:ascii="宋体" w:hAnsi="宋体" w:cs="宋体"/>
          <w:b w:val="0"/>
          <w:bCs/>
          <w:color w:val="000000" w:themeColor="text1"/>
          <w:sz w:val="24"/>
          <w:szCs w:val="24"/>
          <w:highlight w:val="none"/>
          <w:lang w:val="en-US" w:eastAsia="zh-CN"/>
        </w:rPr>
        <w:t xml:space="preserve">要求</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i/>
          <w:iCs/>
          <w:color w:val="000000" w:themeColor="text1"/>
          <w:sz w:val="24"/>
          <w:szCs w:val="24"/>
          <w:highlight w:val="none"/>
          <w:u w:val="single"/>
        </w:rPr>
      </w:pPr>
      <w:r>
        <w:rPr>
          <w:rFonts w:hint="eastAsia" w:ascii="宋体" w:hAnsi="宋体" w:eastAsia="宋体" w:cs="宋体"/>
          <w:b w:val="0"/>
          <w:bCs/>
          <w:i/>
          <w:iCs/>
          <w:color w:val="000000" w:themeColor="text1"/>
          <w:sz w:val="24"/>
          <w:szCs w:val="24"/>
          <w:highlight w:val="none"/>
          <w:u w:val="single"/>
          <w:lang w:val="en-US" w:eastAsia="zh-CN"/>
        </w:rPr>
        <w:t xml:space="preserve">（1）投标人必须对每个标段（每个采购包）进行报价。若投标人只对其中一个或多个标段进行选择性报价，则作无效报价处理且取消全部标段的评标资格。</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i/>
          <w:iCs/>
          <w:color w:val="000000" w:themeColor="text1"/>
          <w:sz w:val="24"/>
          <w:szCs w:val="24"/>
          <w:highlight w:val="none"/>
          <w:u w:val="single"/>
        </w:rPr>
      </w:pPr>
      <w:r>
        <w:rPr>
          <w:rFonts w:hint="eastAsia" w:ascii="宋体" w:hAnsi="宋体" w:eastAsia="宋体" w:cs="宋体"/>
          <w:b w:val="0"/>
          <w:bCs/>
          <w:i/>
          <w:iCs/>
          <w:color w:val="000000" w:themeColor="text1"/>
          <w:sz w:val="24"/>
          <w:szCs w:val="24"/>
          <w:highlight w:val="none"/>
          <w:u w:val="single"/>
          <w:lang w:val="en-US" w:eastAsia="zh-CN"/>
        </w:rPr>
        <w:t xml:space="preserve">（</w:t>
      </w:r>
      <w:r>
        <w:rPr>
          <w:rFonts w:hint="eastAsia" w:ascii="宋体" w:hAnsi="宋体" w:cs="宋体"/>
          <w:b w:val="0"/>
          <w:bCs/>
          <w:i/>
          <w:iCs/>
          <w:color w:val="000000" w:themeColor="text1"/>
          <w:sz w:val="24"/>
          <w:szCs w:val="24"/>
          <w:highlight w:val="none"/>
          <w:u w:val="single"/>
          <w:lang w:val="en-US" w:eastAsia="zh-CN"/>
        </w:rPr>
        <w:t xml:space="preserve">2</w:t>
      </w:r>
      <w:r>
        <w:rPr>
          <w:rFonts w:hint="eastAsia" w:ascii="宋体" w:hAnsi="宋体" w:eastAsia="宋体" w:cs="宋体"/>
          <w:b w:val="0"/>
          <w:bCs/>
          <w:i/>
          <w:iCs/>
          <w:color w:val="000000" w:themeColor="text1"/>
          <w:sz w:val="24"/>
          <w:szCs w:val="24"/>
          <w:highlight w:val="none"/>
          <w:u w:val="single"/>
          <w:lang w:val="en-US" w:eastAsia="zh-CN"/>
        </w:rPr>
        <w:t xml:space="preserve">）投标人以“优惠率”报价，投标人的报价即“投标优惠率”，投标优惠率=（预算单价-中标单价）/预算单价。例如投标人的投标优惠率“10%”，品目一：普通视频拍摄制作的中标单价=</w:t>
      </w:r>
      <w:r>
        <w:rPr>
          <w:rFonts w:hint="eastAsia" w:ascii="宋体" w:hAnsi="宋体" w:cs="宋体"/>
          <w:b w:val="0"/>
          <w:bCs/>
          <w:i/>
          <w:iCs/>
          <w:color w:val="000000" w:themeColor="text1"/>
          <w:sz w:val="24"/>
          <w:szCs w:val="24"/>
          <w:highlight w:val="none"/>
          <w:u w:val="single"/>
          <w:lang w:val="en-US" w:eastAsia="zh-CN"/>
        </w:rPr>
        <w:t xml:space="preserve">1600</w:t>
      </w:r>
      <w:r>
        <w:rPr>
          <w:rFonts w:hint="eastAsia" w:ascii="宋体" w:hAnsi="宋体" w:eastAsia="宋体" w:cs="宋体"/>
          <w:b w:val="0"/>
          <w:bCs/>
          <w:i/>
          <w:iCs/>
          <w:color w:val="000000" w:themeColor="text1"/>
          <w:sz w:val="24"/>
          <w:szCs w:val="24"/>
          <w:highlight w:val="none"/>
          <w:u w:val="single"/>
          <w:lang w:val="en-US" w:eastAsia="zh-CN"/>
        </w:rPr>
        <w:t xml:space="preserve">*（1-10%）=</w:t>
      </w:r>
      <w:r>
        <w:rPr>
          <w:rFonts w:hint="eastAsia" w:ascii="宋体" w:hAnsi="宋体" w:cs="宋体"/>
          <w:b w:val="0"/>
          <w:bCs/>
          <w:i/>
          <w:iCs/>
          <w:color w:val="000000" w:themeColor="text1"/>
          <w:sz w:val="24"/>
          <w:szCs w:val="24"/>
          <w:highlight w:val="none"/>
          <w:u w:val="single"/>
          <w:lang w:val="en-US" w:eastAsia="zh-CN"/>
        </w:rPr>
        <w:t xml:space="preserve">1440</w:t>
      </w:r>
      <w:r>
        <w:rPr>
          <w:rFonts w:hint="eastAsia" w:ascii="宋体" w:hAnsi="宋体" w:eastAsia="宋体" w:cs="宋体"/>
          <w:b w:val="0"/>
          <w:bCs/>
          <w:i/>
          <w:iCs/>
          <w:color w:val="000000" w:themeColor="text1"/>
          <w:sz w:val="24"/>
          <w:szCs w:val="24"/>
          <w:highlight w:val="none"/>
          <w:u w:val="single"/>
          <w:lang w:val="en-US" w:eastAsia="zh-CN"/>
        </w:rPr>
        <w:t xml:space="preserve">元/个，品目二：动画制作（包括二维三维）的中标单价=80*（1-10%）=72元/秒。（1-投标优惠率）不得超100%，否则视为超过最高限价。</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i/>
          <w:iCs/>
          <w:color w:val="000000" w:themeColor="text1"/>
          <w:sz w:val="24"/>
          <w:szCs w:val="24"/>
          <w:highlight w:val="none"/>
          <w:u w:val="single"/>
        </w:rPr>
      </w:pPr>
      <w:r>
        <w:rPr>
          <w:rFonts w:hint="eastAsia" w:ascii="宋体" w:hAnsi="宋体" w:eastAsia="宋体" w:cs="宋体"/>
          <w:b w:val="0"/>
          <w:bCs/>
          <w:i/>
          <w:iCs/>
          <w:color w:val="000000" w:themeColor="text1"/>
          <w:sz w:val="24"/>
          <w:szCs w:val="24"/>
          <w:highlight w:val="none"/>
          <w:u w:val="single"/>
          <w:lang w:val="en-US" w:eastAsia="zh-CN"/>
        </w:rPr>
        <w:t xml:space="preserve">（</w:t>
      </w:r>
      <w:r>
        <w:rPr>
          <w:rFonts w:hint="eastAsia" w:ascii="宋体" w:hAnsi="宋体" w:cs="宋体"/>
          <w:b w:val="0"/>
          <w:bCs/>
          <w:i/>
          <w:iCs/>
          <w:color w:val="000000" w:themeColor="text1"/>
          <w:sz w:val="24"/>
          <w:szCs w:val="24"/>
          <w:highlight w:val="none"/>
          <w:u w:val="single"/>
          <w:lang w:val="en-US" w:eastAsia="zh-CN"/>
        </w:rPr>
        <w:t xml:space="preserve">3</w:t>
      </w:r>
      <w:r>
        <w:rPr>
          <w:rFonts w:hint="eastAsia" w:ascii="宋体" w:hAnsi="宋体" w:eastAsia="宋体" w:cs="宋体"/>
          <w:b w:val="0"/>
          <w:bCs/>
          <w:i/>
          <w:iCs/>
          <w:color w:val="000000" w:themeColor="text1"/>
          <w:sz w:val="24"/>
          <w:szCs w:val="24"/>
          <w:highlight w:val="none"/>
          <w:u w:val="single"/>
          <w:lang w:val="en-US" w:eastAsia="zh-CN"/>
        </w:rPr>
        <w:t xml:space="preserve">）</w:t>
      </w:r>
      <w:r>
        <w:rPr>
          <w:rStyle w:val="1261"/>
          <w:rFonts w:hint="eastAsia" w:ascii="宋体" w:hAnsi="宋体" w:eastAsia="宋体" w:cs="宋体"/>
          <w:i/>
          <w:iCs/>
          <w:caps w:val="0"/>
          <w:smallCaps w:val="0"/>
          <w:color w:val="000000" w:themeColor="text1"/>
          <w:spacing w:val="0"/>
          <w:sz w:val="24"/>
          <w:szCs w:val="24"/>
          <w:highlight w:val="none"/>
          <w:u w:val="single"/>
          <w:shd w:val="clear" w:color="auto" w:fill="auto"/>
        </w:rPr>
        <w:t xml:space="preserve">为保证价格的统一性及避免不平衡报价，</w:t>
      </w:r>
      <w:r>
        <w:rPr>
          <w:rStyle w:val="1261"/>
          <w:rFonts w:hint="eastAsia" w:ascii="宋体" w:hAnsi="宋体" w:cs="宋体"/>
          <w:i/>
          <w:iCs/>
          <w:caps w:val="0"/>
          <w:smallCaps w:val="0"/>
          <w:color w:val="000000" w:themeColor="text1"/>
          <w:spacing w:val="0"/>
          <w:sz w:val="24"/>
          <w:szCs w:val="24"/>
          <w:highlight w:val="none"/>
          <w:u w:val="single"/>
          <w:shd w:val="clear" w:color="auto" w:fill="auto"/>
          <w:lang w:val="en-US"/>
        </w:rPr>
        <w:t xml:space="preserve">投标人</w:t>
      </w:r>
      <w:r>
        <w:rPr>
          <w:rStyle w:val="1261"/>
          <w:rFonts w:hint="eastAsia" w:ascii="宋体" w:hAnsi="宋体" w:eastAsia="宋体" w:cs="宋体"/>
          <w:i/>
          <w:iCs/>
          <w:caps w:val="0"/>
          <w:smallCaps w:val="0"/>
          <w:color w:val="000000" w:themeColor="text1"/>
          <w:spacing w:val="0"/>
          <w:sz w:val="24"/>
          <w:szCs w:val="24"/>
          <w:highlight w:val="none"/>
          <w:u w:val="single"/>
          <w:shd w:val="clear" w:color="auto" w:fill="auto"/>
        </w:rPr>
        <w:t xml:space="preserve">报价时报取统一的</w:t>
      </w:r>
      <w:r>
        <w:rPr>
          <w:rStyle w:val="1261"/>
          <w:rFonts w:hint="eastAsia" w:ascii="宋体" w:hAnsi="宋体" w:eastAsia="宋体" w:cs="宋体"/>
          <w:i/>
          <w:iCs/>
          <w:caps w:val="0"/>
          <w:smallCaps w:val="0"/>
          <w:color w:val="000000" w:themeColor="text1"/>
          <w:spacing w:val="0"/>
          <w:sz w:val="24"/>
          <w:szCs w:val="24"/>
          <w:highlight w:val="none"/>
          <w:u w:val="single"/>
          <w:shd w:val="clear" w:color="auto" w:fill="auto"/>
          <w:lang w:val="en-US"/>
        </w:rPr>
        <w:t xml:space="preserve">优惠</w:t>
      </w:r>
      <w:r>
        <w:rPr>
          <w:rStyle w:val="1261"/>
          <w:rFonts w:hint="eastAsia" w:ascii="宋体" w:hAnsi="宋体" w:eastAsia="宋体" w:cs="宋体"/>
          <w:i/>
          <w:iCs/>
          <w:caps w:val="0"/>
          <w:smallCaps w:val="0"/>
          <w:color w:val="000000" w:themeColor="text1"/>
          <w:spacing w:val="0"/>
          <w:sz w:val="24"/>
          <w:szCs w:val="24"/>
          <w:highlight w:val="none"/>
          <w:u w:val="single"/>
          <w:shd w:val="clear" w:color="auto" w:fill="auto"/>
        </w:rPr>
        <w:t xml:space="preserve">率即可，否则作无效</w:t>
      </w:r>
      <w:r>
        <w:rPr>
          <w:rStyle w:val="1261"/>
          <w:rFonts w:hint="eastAsia" w:ascii="宋体" w:hAnsi="宋体" w:eastAsia="宋体" w:cs="宋体"/>
          <w:i/>
          <w:iCs/>
          <w:caps w:val="0"/>
          <w:smallCaps w:val="0"/>
          <w:color w:val="000000" w:themeColor="text1"/>
          <w:spacing w:val="0"/>
          <w:sz w:val="24"/>
          <w:szCs w:val="24"/>
          <w:highlight w:val="none"/>
          <w:u w:val="single"/>
          <w:shd w:val="clear" w:color="auto" w:fill="auto"/>
          <w:lang w:val="en-US"/>
        </w:rPr>
        <w:t xml:space="preserve">投标</w:t>
      </w:r>
      <w:r>
        <w:rPr>
          <w:rStyle w:val="1261"/>
          <w:rFonts w:hint="eastAsia" w:ascii="宋体" w:hAnsi="宋体" w:eastAsia="宋体" w:cs="宋体"/>
          <w:i/>
          <w:iCs/>
          <w:caps w:val="0"/>
          <w:smallCaps w:val="0"/>
          <w:color w:val="000000" w:themeColor="text1"/>
          <w:spacing w:val="0"/>
          <w:sz w:val="24"/>
          <w:szCs w:val="24"/>
          <w:highlight w:val="none"/>
          <w:u w:val="single"/>
          <w:shd w:val="clear" w:color="auto" w:fill="auto"/>
        </w:rPr>
        <w:t xml:space="preserve">处理。“投标优惠率”报价应包括完成项目工作中所需的所有费用，包括人工费（包括人员工资、加班费、社会保险费用、福利费等）、设备费、技术支持与培训费、加急费（项目加急产生的费用）、交通运输费、税费及政策性文件规定和合同所包含的所有风险、责任等各项应有费用。</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i/>
          <w:iCs/>
          <w:color w:val="000000" w:themeColor="text1"/>
          <w:sz w:val="24"/>
          <w:szCs w:val="24"/>
          <w:highlight w:val="none"/>
          <w:u w:val="single"/>
        </w:rPr>
      </w:pPr>
      <w:r>
        <w:rPr>
          <w:rFonts w:hint="eastAsia" w:ascii="宋体" w:hAnsi="宋体" w:eastAsia="宋体" w:cs="宋体"/>
          <w:b w:val="0"/>
          <w:bCs/>
          <w:i/>
          <w:iCs/>
          <w:color w:val="000000" w:themeColor="text1"/>
          <w:sz w:val="24"/>
          <w:szCs w:val="24"/>
          <w:highlight w:val="none"/>
          <w:u w:val="single"/>
          <w:lang w:val="en-US" w:eastAsia="zh-CN"/>
        </w:rPr>
        <w:t xml:space="preserve">（</w:t>
      </w:r>
      <w:r>
        <w:rPr>
          <w:rFonts w:hint="eastAsia" w:ascii="宋体" w:hAnsi="宋体" w:cs="宋体"/>
          <w:b w:val="0"/>
          <w:bCs/>
          <w:i/>
          <w:iCs/>
          <w:color w:val="000000" w:themeColor="text1"/>
          <w:sz w:val="24"/>
          <w:szCs w:val="24"/>
          <w:highlight w:val="none"/>
          <w:u w:val="single"/>
          <w:lang w:val="en-US" w:eastAsia="zh-CN"/>
        </w:rPr>
        <w:t xml:space="preserve">4</w:t>
      </w:r>
      <w:r>
        <w:rPr>
          <w:rFonts w:hint="eastAsia" w:ascii="宋体" w:hAnsi="宋体" w:eastAsia="宋体" w:cs="宋体"/>
          <w:b w:val="0"/>
          <w:bCs/>
          <w:i/>
          <w:iCs/>
          <w:color w:val="000000" w:themeColor="text1"/>
          <w:sz w:val="24"/>
          <w:szCs w:val="24"/>
          <w:highlight w:val="none"/>
          <w:u w:val="single"/>
          <w:lang w:val="en-US" w:eastAsia="zh-CN"/>
        </w:rPr>
        <w:t xml:space="preserve">）因专业建设调整、课程申报调整等不确定因素，原计划在线精品课程可能会取消建设，请投标人在报价时充分考虑此因素，由此产生的风险由投标人自行承担。</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i/>
          <w:iCs/>
          <w:color w:val="000000" w:themeColor="text1"/>
          <w:sz w:val="24"/>
          <w:szCs w:val="24"/>
          <w:highlight w:val="none"/>
          <w:u w:val="single"/>
        </w:rPr>
      </w:pPr>
      <w:r>
        <w:rPr>
          <w:rFonts w:hint="eastAsia" w:ascii="宋体" w:hAnsi="宋体" w:eastAsia="宋体" w:cs="宋体"/>
          <w:b w:val="0"/>
          <w:bCs/>
          <w:i/>
          <w:iCs/>
          <w:color w:val="000000" w:themeColor="text1"/>
          <w:sz w:val="24"/>
          <w:szCs w:val="24"/>
          <w:highlight w:val="none"/>
          <w:u w:val="single"/>
          <w:lang w:val="en-US" w:eastAsia="zh-CN"/>
        </w:rPr>
        <w:t xml:space="preserve">（</w:t>
      </w:r>
      <w:r>
        <w:rPr>
          <w:rFonts w:hint="eastAsia" w:ascii="宋体" w:hAnsi="宋体" w:cs="宋体"/>
          <w:b w:val="0"/>
          <w:bCs/>
          <w:i/>
          <w:iCs/>
          <w:color w:val="000000" w:themeColor="text1"/>
          <w:sz w:val="24"/>
          <w:szCs w:val="24"/>
          <w:highlight w:val="none"/>
          <w:u w:val="single"/>
          <w:lang w:val="en-US" w:eastAsia="zh-CN"/>
        </w:rPr>
        <w:t xml:space="preserve">5</w:t>
      </w:r>
      <w:r>
        <w:rPr>
          <w:rFonts w:hint="eastAsia" w:ascii="宋体" w:hAnsi="宋体" w:eastAsia="宋体" w:cs="宋体"/>
          <w:b w:val="0"/>
          <w:bCs/>
          <w:i/>
          <w:iCs/>
          <w:color w:val="000000" w:themeColor="text1"/>
          <w:sz w:val="24"/>
          <w:szCs w:val="24"/>
          <w:highlight w:val="none"/>
          <w:u w:val="single"/>
          <w:lang w:val="en-US" w:eastAsia="zh-CN"/>
        </w:rPr>
        <w:t xml:space="preserve">）</w:t>
      </w:r>
      <w:r>
        <w:rPr>
          <w:rFonts w:hint="eastAsia" w:ascii="宋体" w:hAnsi="宋体" w:eastAsia="宋体" w:cs="宋体"/>
          <w:b w:val="0"/>
          <w:bCs/>
          <w:i/>
          <w:iCs/>
          <w:color w:val="000000" w:themeColor="text1"/>
          <w:sz w:val="24"/>
          <w:szCs w:val="24"/>
          <w:highlight w:val="none"/>
          <w:u w:val="single"/>
        </w:rPr>
        <w:t xml:space="preserve">采购人有权根据对</w:t>
      </w:r>
      <w:r>
        <w:rPr>
          <w:rFonts w:hint="eastAsia" w:ascii="宋体" w:hAnsi="宋体" w:eastAsia="宋体" w:cs="宋体"/>
          <w:b w:val="0"/>
          <w:bCs/>
          <w:i/>
          <w:iCs/>
          <w:color w:val="000000" w:themeColor="text1"/>
          <w:sz w:val="24"/>
          <w:szCs w:val="24"/>
          <w:highlight w:val="none"/>
          <w:u w:val="single"/>
          <w:lang w:val="en-US" w:eastAsia="zh-CN"/>
        </w:rPr>
        <w:t xml:space="preserve">各标段中标人</w:t>
      </w:r>
      <w:r>
        <w:rPr>
          <w:rFonts w:hint="eastAsia" w:ascii="宋体" w:hAnsi="宋体" w:eastAsia="宋体" w:cs="宋体"/>
          <w:b w:val="0"/>
          <w:bCs/>
          <w:i/>
          <w:iCs/>
          <w:color w:val="000000" w:themeColor="text1"/>
          <w:sz w:val="24"/>
          <w:szCs w:val="24"/>
          <w:highlight w:val="none"/>
          <w:u w:val="single"/>
        </w:rPr>
        <w:t xml:space="preserve">的</w:t>
      </w:r>
      <w:r>
        <w:rPr>
          <w:rFonts w:hint="eastAsia" w:ascii="宋体" w:hAnsi="宋体" w:eastAsia="宋体" w:cs="宋体"/>
          <w:b w:val="0"/>
          <w:bCs/>
          <w:i/>
          <w:iCs/>
          <w:color w:val="000000" w:themeColor="text1"/>
          <w:sz w:val="24"/>
          <w:szCs w:val="24"/>
          <w:highlight w:val="none"/>
          <w:u w:val="single"/>
          <w:lang w:val="en-US" w:eastAsia="zh-CN"/>
        </w:rPr>
        <w:t xml:space="preserve">履约表现</w:t>
      </w:r>
      <w:r>
        <w:rPr>
          <w:rFonts w:hint="eastAsia" w:ascii="宋体" w:hAnsi="宋体" w:eastAsia="宋体" w:cs="宋体"/>
          <w:b w:val="0"/>
          <w:bCs/>
          <w:i/>
          <w:iCs/>
          <w:color w:val="000000" w:themeColor="text1"/>
          <w:sz w:val="24"/>
          <w:szCs w:val="24"/>
          <w:highlight w:val="none"/>
          <w:u w:val="single"/>
        </w:rPr>
        <w:t xml:space="preserve">，对</w:t>
      </w:r>
      <w:r>
        <w:rPr>
          <w:rFonts w:hint="eastAsia" w:ascii="宋体" w:hAnsi="宋体" w:eastAsia="宋体" w:cs="宋体"/>
          <w:b w:val="0"/>
          <w:bCs/>
          <w:i/>
          <w:iCs/>
          <w:color w:val="000000" w:themeColor="text1"/>
          <w:sz w:val="24"/>
          <w:szCs w:val="24"/>
          <w:highlight w:val="none"/>
          <w:u w:val="single"/>
          <w:lang w:val="en-US" w:eastAsia="zh-CN"/>
        </w:rPr>
        <w:t xml:space="preserve">各标段</w:t>
      </w:r>
      <w:r>
        <w:rPr>
          <w:rFonts w:hint="eastAsia" w:ascii="宋体" w:hAnsi="宋体" w:eastAsia="宋体" w:cs="宋体"/>
          <w:b w:val="0"/>
          <w:bCs/>
          <w:i/>
          <w:iCs/>
          <w:color w:val="000000" w:themeColor="text1"/>
          <w:sz w:val="24"/>
          <w:szCs w:val="24"/>
          <w:highlight w:val="none"/>
          <w:u w:val="single"/>
        </w:rPr>
        <w:t xml:space="preserve">承担的</w:t>
      </w:r>
      <w:r>
        <w:rPr>
          <w:rFonts w:hint="eastAsia" w:ascii="宋体" w:hAnsi="宋体" w:eastAsia="宋体" w:cs="宋体"/>
          <w:b w:val="0"/>
          <w:bCs/>
          <w:i/>
          <w:iCs/>
          <w:color w:val="000000" w:themeColor="text1"/>
          <w:sz w:val="24"/>
          <w:szCs w:val="24"/>
          <w:highlight w:val="none"/>
          <w:u w:val="single"/>
          <w:lang w:val="en-US" w:eastAsia="zh-CN"/>
        </w:rPr>
        <w:t xml:space="preserve">项目内容</w:t>
      </w:r>
      <w:r>
        <w:rPr>
          <w:rFonts w:hint="eastAsia" w:ascii="宋体" w:hAnsi="宋体" w:eastAsia="宋体" w:cs="宋体"/>
          <w:b w:val="0"/>
          <w:bCs/>
          <w:i/>
          <w:iCs/>
          <w:color w:val="000000" w:themeColor="text1"/>
          <w:sz w:val="24"/>
          <w:szCs w:val="24"/>
          <w:highlight w:val="none"/>
          <w:u w:val="single"/>
        </w:rPr>
        <w:t xml:space="preserve">进行调整</w:t>
      </w:r>
      <w:r>
        <w:rPr>
          <w:rFonts w:hint="eastAsia" w:ascii="宋体" w:hAnsi="宋体" w:eastAsia="宋体" w:cs="宋体"/>
          <w:b w:val="0"/>
          <w:bCs/>
          <w:i/>
          <w:iCs/>
          <w:color w:val="000000" w:themeColor="text1"/>
          <w:sz w:val="24"/>
          <w:szCs w:val="24"/>
          <w:highlight w:val="none"/>
          <w:u w:val="single"/>
          <w:lang w:val="en-US" w:eastAsia="zh-CN"/>
        </w:rPr>
        <w:t xml:space="preserve">，请投标人在报价时充分考虑此因素，由此产生的风险由投标人自行承担。</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val="0"/>
          <w:bCs/>
          <w:color w:val="000000" w:themeColor="text1"/>
          <w:sz w:val="32"/>
          <w:szCs w:val="32"/>
          <w:highlight w:val="none"/>
        </w:rPr>
      </w:pP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四</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人员配置要求</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1．总体要求：</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投标人应熟悉本项目相关情况，根据自身专业优势和项目需要，精心组建项目团队，并对团队成员的政治素质和业务素质负责。人员结构及专业配置需规模适度、结构合理，与项目的内容和要求相适应。</w:t>
      </w:r>
      <w:r>
        <w:rPr>
          <w:rFonts w:hint="eastAsia" w:ascii="宋体" w:hAnsi="宋体" w:eastAsia="宋体" w:cs="宋体"/>
          <w:b/>
          <w:bCs w:val="0"/>
          <w:color w:val="000000" w:themeColor="text1"/>
          <w:sz w:val="24"/>
          <w:szCs w:val="24"/>
          <w:highlight w:val="none"/>
          <w:lang w:val="en-US" w:eastAsia="zh-CN"/>
        </w:rPr>
        <w:t xml:space="preserve">团队构成需体现制作在线精品课程的专业能力，请在投标文件中提供项目负责人等所有成员基础资料，所有成员需熟悉在线精品课程，具有类似项目的工作经验。</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2．具体要求：</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投标人需具备2年以上经验的课程顾问团队，课程编导与老师深度沟通，提供一对一的课程咨询服务，收集材料，辅助老师策划设计课程，课程知识点设计，起草课程脚本、拟定分组镜头大纲，配合授课老师完成辅助工作，确认教案字数，收集声音、图像和视频素材，优化使用方PPT，优化课程介绍页封面内容与视频设计。</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投标人需备资深专业摄像师、摄像助理、化妆师、灯光师、场记员等专业摄像团队拍摄现场服务，包括拍摄前及拍摄过程摄像机、机位位置、音频设备、灯光调试管理，化妆，拍摄进度、时间、内容、景别等内容的记录，课前实地沟通，为授课教师的服饰、拍摄场地等进行指导。</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3．项目负责人为团队之魂，应具有卓越的专业技术能力。项目负责人为省级在线精品课程建设提供技术支持（不限具体省份），</w:t>
      </w:r>
      <w:r>
        <w:rPr>
          <w:rFonts w:hint="eastAsia" w:ascii="宋体" w:hAnsi="宋体" w:eastAsia="宋体" w:cs="宋体"/>
          <w:b/>
          <w:bCs w:val="0"/>
          <w:color w:val="000000" w:themeColor="text1"/>
          <w:sz w:val="24"/>
          <w:szCs w:val="24"/>
          <w:highlight w:val="none"/>
          <w:lang w:val="en-US" w:eastAsia="zh-CN"/>
        </w:rPr>
        <w:t xml:space="preserve">如有，请在投标文件中提供省级教育行政主管部门正式文件；项目负责人为国家精品在线精品课程认定提供技术支持，如有，提供省级教育行政主管部门正式文件。</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五</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设备配置要求</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1．拍摄设备：专业高清摄像机、拍摄轨道、摇臂、1.5米小型轨、4K高清摄像机、高速摄像机等各类课程制作拍摄设备。</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2．音频设备：专业无线麦模式的音频设备。</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3．灯光设备：专业影视摄影镝灯，LED面光灯等。</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3．辅助记忆设备：提词器1套。</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（六）课程制作要求</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富媒体化内容的组织要求，在线精品课程是以授课内容为中心的课程资源包，囊括视频、音频、图书、论文、文本、图片、动画等富媒体内容。投标人需要根据老师提供素材包含作业、习题、讲义、参考资料及其他与课程相关的资源进行整合，以便制作精良的课程。</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2．知识单元化，课程制作按照知识点进行，每个知识点是一个独立的课程单元，视频时长在5-12分钟，具体根据课程知识点而定，包含该知识点的授课视频、动画、参考资料、作业题、试题库及其它相关资源等。</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3．版权要求，投标人因课程建设需要提供的学术视频、动画、片头片尾、图片、音频、图书、论文等素材，要求具有完整的知识产权，且其产权归属学校所有。</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（七）视频制作与服务要求</w:t>
      </w:r>
      <w:r>
        <w:rPr>
          <w:color w:val="000000" w:themeColor="text1"/>
        </w:rPr>
      </w:r>
    </w:p>
    <w:p>
      <w:pPr>
        <w:ind w:firstLine="482"/>
        <w:keepLines w:val="0"/>
        <w:keepNext w:val="0"/>
        <w:pageBreakBefore w:val="0"/>
        <w:spacing w:line="520" w:lineRule="exact"/>
        <w:shd w:val="clear" w:color="auto"/>
        <w:widowControl w:val="off"/>
        <w:tabs>
          <w:tab w:val="left" w:pos="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所有视频制作质量要求需满足国家和江苏省（学校所属省份）有关课程建设的相关规范要求，不得出现与国家法律法规、政策不符的内容。</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1．必须使用高清数字设备进行录制，要求视频信号源，稳定性：全片图像同步性能稳定，无失步现象，CTL同步控制信号必须连续；图像无抖动跳跃，色彩无突变，编辑点处图像稳定。</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信噪比：图像信噪比不低于55dB，无明显杂波。色调：白平衡正确，无明显偏色，多机拍摄的镜头衔接处无明显色差。</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必须使用专业级话筒及音频处理设备，保证录音质量。音频信号源，声道：中文内容音频信号记录于第1声道，音乐、音效、同期声记录于第2声道，若有其他文字解说记录于第3声道（如录音设备无第3声道，则录于第2声道）。电平指标：-2db—-8db声音应无明显失真、放音过冲、过弱。音频信噪比不低于48db。声音和画面要求同步，无交流声或其他杂音等缺陷。伴音清晰、饱满、圆润，无失真、噪声杂音干扰、音量忽大忽小现象。解说声与现场声无明显比例失调，解说声与背景音乐无明显比例失调。</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3．前期采用高清拍摄时，分辨率不低于 1080p（1920*1080），采用16：9模式。视频处理压缩采用H.264（MPEG-4 Part10：profile=main, level=3.0）及以上标准编码方式，码流速率1024Kbps以上，帧率不低于25fps。</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4．音频压缩采用AAC（MPEG4 Part3）式。采样率 48KHz。音频码流率128Kbps（恒定）。双声道，须做混音处理。配音可中英文双音轨模式。</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5．动画制作，动画指的是需要根据要求设计的、需要建模制作的复杂视频效果，要求提供可嵌入视频的动画，嵌入时与视频融合恰当。同一动画重复使用不重复计算时长。</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6．字幕制作，字幕文件需单独制作，要求用SRT格式，字幕要使用符合国家标准的规范字，不出现繁体字、异体字（国家规定的除外）、错别字；字幕的字体、大小、色彩搭配、摆放位置、停留时间、出入屏方式力求与其他要素（画面、解说词、音乐）配合适当，不能破坏原有画面。可支持中英文双字幕模式。</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7．片头片尾，片头一般不超过10秒，应包括：学校LOGO、课程名称、主讲教师信息。片尾包括版权单位等信息。</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8．拍摄质量，画面中教师以中景和近景为主，要求人物和板书（或其他画面元素）同样清晰，不建议无教师形象的全程板书或PPT配音。录像环境应光线充足、安静，教师衣着整洁，讲话清晰，板书清楚。拍摄效果不可低于投标文件中提供的案例课程。</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9．PPT美化，提供和课程视频相关的PPT美化服务，制作与视频风格一致的配套PPT。</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10．视频修改，视频课程后期制作初稿完成后，课程使用方审阅时将集中意见并及时提出明确修订方案，由中标人进行修订，直至使用方审核通过后方可制作成品，修订次数限五次。</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11．课间提问，时长超过5分钟的视频应插入课间提问；有条件的课程，建议每5～6分钟插入一次。课间提问为1道客观题，题型可以是：单选题、多选题、填空题、判断题。</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12．服务期限和后期的维护，制作完成交付之后的服务期限为1年，服务期内如果有一些小部分修改，需要重新拍摄和制作的话，能提供免费服务（拍摄限2次）。</w:t>
      </w:r>
      <w:r>
        <w:rPr>
          <w:color w:val="000000" w:themeColor="text1"/>
        </w:rPr>
      </w:r>
    </w:p>
    <w:p>
      <w:pPr>
        <w:ind w:firstLine="482"/>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（八）成果交付要求</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1．提供分辨率不低于1080p（16:9），MP4格式的视频文件一套。</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2．根据项目比赛需要提供相应要求的视频文件一套。</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3．中标人承诺拍摄的全部母带级别视频文件和成品文件至少提供一年的保存服务。</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4．协助老师将课程相关资料上传到学校指定的网络教学平台，确保正常开课。</w:t>
      </w:r>
      <w:r>
        <w:rPr>
          <w:color w:val="000000" w:themeColor="text1"/>
        </w:rPr>
      </w:r>
    </w:p>
    <w:p>
      <w:pPr>
        <w:ind w:firstLine="482"/>
        <w:keepLines w:val="0"/>
        <w:keepNext w:val="0"/>
        <w:pageBreakBefore w:val="0"/>
        <w:spacing w:line="520" w:lineRule="exact"/>
        <w:shd w:val="clear" w:color="auto"/>
        <w:widowControl w:val="off"/>
        <w:tabs>
          <w:tab w:val="left" w:pos="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（九）版权要求</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bCs/>
          <w:i w:val="0"/>
          <w:iCs w:val="0"/>
          <w:color w:val="000000" w:themeColor="text1"/>
          <w:sz w:val="32"/>
          <w:szCs w:val="32"/>
          <w:highlight w:val="none"/>
          <w:u w:val="none"/>
        </w:rPr>
      </w:pPr>
      <w:r>
        <w:rPr>
          <w:rFonts w:hint="eastAsia" w:ascii="宋体" w:hAnsi="宋体" w:eastAsia="宋体" w:cs="宋体"/>
          <w:b w:val="0"/>
          <w:bCs/>
          <w:i w:val="0"/>
          <w:iCs w:val="0"/>
          <w:color w:val="000000" w:themeColor="text1"/>
          <w:sz w:val="24"/>
          <w:szCs w:val="24"/>
          <w:highlight w:val="none"/>
          <w:u w:val="none"/>
          <w:lang w:val="en-US" w:eastAsia="zh-CN"/>
        </w:rPr>
        <w:t xml:space="preserve">1．中标人在制作过程中提供的视频数据、动画资料、教参图书、学术期刊资源、教育视频资源等涉及到版权问题的相关资料，必须妥善解决其知识产权问题，所有知识产权、传播权纠纷由中标人自行承担责任，采购人不承担任何责任</w:t>
      </w:r>
      <w:r>
        <w:rPr>
          <w:rFonts w:hint="eastAsia" w:ascii="宋体" w:hAnsi="宋体" w:eastAsia="宋体" w:cs="宋体"/>
          <w:b/>
          <w:bCs w:val="0"/>
          <w:i w:val="0"/>
          <w:iCs w:val="0"/>
          <w:color w:val="000000" w:themeColor="text1"/>
          <w:sz w:val="24"/>
          <w:szCs w:val="24"/>
          <w:highlight w:val="none"/>
          <w:u w:val="none"/>
          <w:lang w:val="en-US" w:eastAsia="zh-CN"/>
        </w:rPr>
        <w:t xml:space="preserve">（请在投标文件中提供书面承诺书并加盖响应单位公章，格式自拟）。</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bCs w:val="0"/>
          <w:i w:val="0"/>
          <w:iCs w:val="0"/>
          <w:color w:val="000000" w:themeColor="text1"/>
          <w:sz w:val="24"/>
          <w:szCs w:val="24"/>
          <w:highlight w:val="none"/>
          <w:u w:val="none"/>
        </w:rPr>
      </w:pPr>
      <w:r>
        <w:rPr>
          <w:rFonts w:hint="eastAsia" w:ascii="宋体" w:hAnsi="宋体" w:eastAsia="宋体" w:cs="宋体"/>
          <w:b w:val="0"/>
          <w:bCs/>
          <w:i w:val="0"/>
          <w:iCs w:val="0"/>
          <w:color w:val="000000" w:themeColor="text1"/>
          <w:sz w:val="24"/>
          <w:szCs w:val="24"/>
          <w:highlight w:val="none"/>
          <w:u w:val="none"/>
          <w:lang w:val="en-US" w:eastAsia="zh-CN"/>
        </w:rPr>
        <w:t xml:space="preserve">2．中标人对于课程视频制作中所引用的教参图书必须解决版权问题，如若中标（成交），中标人应向采购人提供其与出版社签订的图书电子版权委托代理授权协议（须直接与出版社签订，非第三方授权）</w:t>
      </w:r>
      <w:r>
        <w:rPr>
          <w:rFonts w:hint="eastAsia" w:ascii="宋体" w:hAnsi="宋体" w:eastAsia="宋体" w:cs="宋体"/>
          <w:b/>
          <w:bCs w:val="0"/>
          <w:i w:val="0"/>
          <w:iCs w:val="0"/>
          <w:color w:val="000000" w:themeColor="text1"/>
          <w:sz w:val="24"/>
          <w:szCs w:val="24"/>
          <w:highlight w:val="none"/>
          <w:u w:val="none"/>
          <w:lang w:val="en-US" w:eastAsia="zh-CN"/>
        </w:rPr>
        <w:t xml:space="preserve">（请在投标文件中提供书面承诺书并加盖响应单位公章，格式自拟）。</w:t>
      </w:r>
      <w:r>
        <w:rPr>
          <w:color w:val="000000" w:themeColor="text1"/>
        </w:rPr>
      </w:r>
    </w:p>
    <w:p>
      <w:pPr>
        <w:ind w:firstLine="482"/>
        <w:keepLines w:val="0"/>
        <w:keepNext w:val="0"/>
        <w:pageBreakBefore w:val="0"/>
        <w:spacing w:line="520" w:lineRule="exact"/>
        <w:shd w:val="clear" w:color="auto"/>
        <w:rPr>
          <w:rFonts w:hint="default" w:ascii="宋体" w:hAnsi="宋体" w:eastAsia="宋体" w:cs="宋体"/>
          <w:bCs/>
          <w:color w:val="000000" w:themeColor="text1"/>
          <w:sz w:val="24"/>
          <w:szCs w:val="22"/>
          <w:highlight w:val="none"/>
        </w:rPr>
        <w:outlineLvl w:val="1"/>
      </w:pPr>
      <w:r>
        <w:rPr>
          <w:color w:val="000000" w:themeColor="text1"/>
        </w:rPr>
      </w:r>
      <w:bookmarkStart w:id="353" w:name="_Toc20965"/>
      <w:r>
        <w:rPr>
          <w:rFonts w:hint="eastAsia" w:ascii="宋体" w:hAnsi="宋体" w:eastAsia="宋体" w:cs="宋体"/>
          <w:b/>
          <w:bCs w:val="0"/>
          <w:color w:val="000000" w:themeColor="text1"/>
          <w:sz w:val="24"/>
          <w:szCs w:val="24"/>
          <w:highlight w:val="none"/>
          <w:lang w:val="en-US" w:eastAsia="zh-CN"/>
        </w:rPr>
        <w:t xml:space="preserve">（</w:t>
      </w:r>
      <w:r>
        <w:rPr>
          <w:rFonts w:hint="eastAsia" w:ascii="宋体" w:hAnsi="宋体" w:cs="宋体"/>
          <w:b/>
          <w:bCs w:val="0"/>
          <w:color w:val="000000" w:themeColor="text1"/>
          <w:sz w:val="24"/>
          <w:szCs w:val="24"/>
          <w:highlight w:val="none"/>
          <w:lang w:val="en-US" w:eastAsia="zh-CN"/>
        </w:rPr>
        <w:t xml:space="preserve">十</w:t>
      </w:r>
      <w:r>
        <w:rPr>
          <w:rFonts w:hint="eastAsia" w:ascii="宋体" w:hAnsi="宋体" w:eastAsia="宋体" w:cs="宋体"/>
          <w:b/>
          <w:bCs w:val="0"/>
          <w:color w:val="000000" w:themeColor="text1"/>
          <w:sz w:val="24"/>
          <w:szCs w:val="24"/>
          <w:highlight w:val="none"/>
          <w:lang w:val="en-US" w:eastAsia="zh-CN"/>
        </w:rPr>
        <w:t xml:space="preserve">）</w:t>
      </w:r>
      <w:r>
        <w:rPr>
          <w:rFonts w:hint="eastAsia" w:ascii="宋体" w:hAnsi="宋体" w:cs="宋体"/>
          <w:b/>
          <w:bCs w:val="0"/>
          <w:color w:val="000000" w:themeColor="text1"/>
          <w:sz w:val="24"/>
          <w:szCs w:val="24"/>
          <w:highlight w:val="none"/>
          <w:lang w:val="en-US" w:eastAsia="zh-CN"/>
        </w:rPr>
        <w:t xml:space="preserve">其他要求</w:t>
      </w:r>
      <w:r>
        <w:rPr>
          <w:color w:val="000000" w:themeColor="text1"/>
        </w:rPr>
      </w:r>
    </w:p>
    <w:p>
      <w:pPr>
        <w:ind w:firstLine="480"/>
        <w:keepLines w:val="0"/>
        <w:keepNext w:val="0"/>
        <w:pageBreakBefore w:val="0"/>
        <w:spacing w:line="520" w:lineRule="exact"/>
        <w:shd w:val="clear" w:color="auto"/>
        <w:rPr>
          <w:rFonts w:hint="eastAsia" w:ascii="宋体" w:hAnsi="宋体" w:eastAsia="宋体" w:cs="宋体"/>
          <w:b w:val="0"/>
          <w:bCs/>
          <w:color w:val="000000" w:themeColor="text1"/>
          <w:sz w:val="28"/>
          <w:szCs w:val="28"/>
          <w:highlight w:val="none"/>
        </w:rPr>
        <w:outlineLvl w:val="1"/>
      </w:pPr>
      <w:r>
        <w:rPr>
          <w:rFonts w:hint="eastAsia" w:ascii="宋体" w:hAnsi="宋体" w:eastAsia="宋体" w:cs="宋体"/>
          <w:bCs/>
          <w:color w:val="000000" w:themeColor="text1"/>
          <w:sz w:val="24"/>
          <w:szCs w:val="22"/>
          <w:highlight w:val="none"/>
          <w:lang w:val="en-US" w:eastAsia="zh-CN"/>
        </w:rPr>
        <w:t xml:space="preserve">中标人应具备承担</w:t>
      </w:r>
      <w:r>
        <w:rPr>
          <w:rFonts w:hint="eastAsia" w:ascii="宋体" w:hAnsi="宋体" w:eastAsia="宋体" w:cs="宋体"/>
          <w:bCs/>
          <w:color w:val="000000" w:themeColor="text1"/>
          <w:sz w:val="24"/>
          <w:szCs w:val="22"/>
          <w:highlight w:val="none"/>
        </w:rPr>
        <w:t xml:space="preserve">类似项目的经验及能力</w:t>
      </w:r>
      <w:r>
        <w:rPr>
          <w:rFonts w:hint="eastAsia" w:ascii="宋体" w:hAnsi="宋体" w:eastAsia="宋体" w:cs="宋体"/>
          <w:bCs/>
          <w:color w:val="000000" w:themeColor="text1"/>
          <w:sz w:val="24"/>
          <w:szCs w:val="22"/>
          <w:highlight w:val="none"/>
          <w:lang w:eastAsia="zh-CN"/>
        </w:rPr>
        <w:t xml:space="preserve">，</w:t>
      </w:r>
      <w:r>
        <w:rPr>
          <w:rFonts w:hint="eastAsia" w:ascii="宋体" w:hAnsi="宋体" w:eastAsia="宋体" w:cs="宋体"/>
          <w:bCs/>
          <w:color w:val="000000" w:themeColor="text1"/>
          <w:sz w:val="24"/>
          <w:szCs w:val="22"/>
          <w:highlight w:val="none"/>
          <w:lang w:val="en-US" w:eastAsia="zh-CN"/>
        </w:rPr>
        <w:t xml:space="preserve">可在投标文件中提供2021年以来承担过的类似项目业绩，提供获得的质量管理体系认证证书，认证范围应包括视频制作或相关内容。</w:t>
      </w:r>
      <w:r>
        <w:rPr>
          <w:color w:val="000000" w:themeColor="text1"/>
        </w:rPr>
      </w:r>
    </w:p>
    <w:p>
      <w:pPr>
        <w:keepLines w:val="0"/>
        <w:keepNext w:val="0"/>
        <w:pageBreakBefore w:val="0"/>
        <w:spacing w:line="520" w:lineRule="exact"/>
        <w:shd w:val="clear" w:color="auto"/>
        <w:rPr>
          <w:rFonts w:hint="eastAsia" w:ascii="宋体" w:hAnsi="宋体" w:eastAsia="宋体" w:cs="宋体"/>
          <w:b/>
          <w:color w:val="000000" w:themeColor="text1"/>
          <w:sz w:val="28"/>
          <w:szCs w:val="28"/>
          <w:highlight w:val="none"/>
        </w:rPr>
        <w:sectPr>
          <w:headerReference w:type="default" r:id="rId16"/>
          <w:headerReference w:type="first" r:id="rId17"/>
          <w:footerReference w:type="default" r:id="rId28"/>
          <w:footerReference w:type="first" r:id="rId29"/>
          <w:footnotePr/>
          <w:endnotePr/>
          <w:type w:val="nextPage"/>
          <w:pgSz w:w="11906" w:h="16838" w:orient="portrait"/>
          <w:pgMar w:top="1440" w:right="1083" w:bottom="1440" w:left="1083" w:header="851" w:footer="992" w:gutter="0"/>
          <w:cols w:num="1" w:sep="0" w:space="1701" w:equalWidth="1"/>
          <w:docGrid w:linePitch="360"/>
        </w:sectPr>
        <w:outlineLvl w:val="1"/>
      </w:pPr>
      <w:r>
        <w:rPr>
          <w:rFonts w:hint="eastAsia" w:ascii="宋体" w:hAnsi="宋体" w:eastAsia="宋体" w:cs="宋体"/>
          <w:b/>
          <w:color w:val="000000" w:themeColor="text1"/>
          <w:sz w:val="28"/>
          <w:szCs w:val="28"/>
          <w:highlight w:val="none"/>
        </w:rPr>
      </w:r>
      <w:r>
        <w:rPr>
          <w:color w:val="000000" w:themeColor="text1"/>
        </w:rPr>
      </w:r>
    </w:p>
    <w:p>
      <w:pPr>
        <w:keepLines w:val="0"/>
        <w:keepNext w:val="0"/>
        <w:pageBreakBefore w:val="0"/>
        <w:spacing w:line="520" w:lineRule="exact"/>
        <w:shd w:val="clear" w:color="auto"/>
        <w:rPr>
          <w:rFonts w:hint="eastAsia" w:ascii="宋体" w:hAnsi="宋体" w:eastAsia="宋体" w:cs="宋体"/>
          <w:b/>
          <w:color w:val="000000" w:themeColor="text1"/>
          <w:sz w:val="28"/>
          <w:szCs w:val="28"/>
          <w:highlight w:val="none"/>
        </w:rPr>
        <w:outlineLvl w:val="1"/>
      </w:pPr>
      <w:r>
        <w:rPr>
          <w:rFonts w:hint="eastAsia" w:ascii="宋体" w:hAnsi="宋体" w:eastAsia="宋体" w:cs="宋体"/>
          <w:b/>
          <w:color w:val="000000" w:themeColor="text1"/>
          <w:sz w:val="28"/>
          <w:szCs w:val="28"/>
          <w:highlight w:val="none"/>
        </w:rPr>
        <w:t xml:space="preserve">三、商务条款</w:t>
      </w:r>
      <w:bookmarkEnd w:id="353"/>
      <w:r>
        <w:rPr>
          <w:color w:val="000000" w:themeColor="text1"/>
        </w:rPr>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rPr>
        <w:t xml:space="preserve">（</w:t>
      </w:r>
      <w:r>
        <w:rPr>
          <w:rFonts w:hint="eastAsia" w:ascii="宋体" w:hAnsi="宋体" w:eastAsia="宋体" w:cs="宋体"/>
          <w:b/>
          <w:bCs/>
          <w:i w:val="0"/>
          <w:iCs w:val="0"/>
          <w:color w:val="000000" w:themeColor="text1"/>
          <w:sz w:val="24"/>
          <w:szCs w:val="24"/>
          <w:highlight w:val="none"/>
          <w:u w:val="none"/>
          <w:lang w:val="en-US" w:eastAsia="zh-CN"/>
        </w:rPr>
        <w:t xml:space="preserve">一</w:t>
      </w:r>
      <w:r>
        <w:rPr>
          <w:rFonts w:hint="eastAsia" w:ascii="宋体" w:hAnsi="宋体" w:eastAsia="宋体" w:cs="宋体"/>
          <w:b/>
          <w:bCs/>
          <w:i w:val="0"/>
          <w:iCs w:val="0"/>
          <w:color w:val="000000" w:themeColor="text1"/>
          <w:sz w:val="24"/>
          <w:szCs w:val="24"/>
          <w:highlight w:val="none"/>
          <w:u w:val="none"/>
        </w:rPr>
        <w:t xml:space="preserve">）服务期限及服务地点</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rPr>
        <w:t xml:space="preserve">1．服务期限：自合同签订之日起至202</w:t>
      </w:r>
      <w:r>
        <w:rPr>
          <w:rFonts w:hint="eastAsia" w:ascii="宋体" w:hAnsi="宋体" w:eastAsia="宋体" w:cs="宋体"/>
          <w:i/>
          <w:iCs/>
          <w:color w:val="000000" w:themeColor="text1"/>
          <w:sz w:val="24"/>
          <w:szCs w:val="24"/>
          <w:highlight w:val="none"/>
          <w:u w:val="single"/>
          <w:lang w:val="en-US" w:eastAsia="zh-CN"/>
        </w:rPr>
        <w:t xml:space="preserve">6</w:t>
      </w:r>
      <w:r>
        <w:rPr>
          <w:rFonts w:hint="eastAsia" w:ascii="宋体" w:hAnsi="宋体" w:eastAsia="宋体" w:cs="宋体"/>
          <w:i/>
          <w:iCs/>
          <w:color w:val="000000" w:themeColor="text1"/>
          <w:sz w:val="24"/>
          <w:szCs w:val="24"/>
          <w:highlight w:val="none"/>
          <w:u w:val="single"/>
        </w:rPr>
        <w:t xml:space="preserve">年6月30日前完成。</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rPr>
        <w:t xml:space="preserve">2．服务地点：由采购</w:t>
      </w:r>
      <w:r>
        <w:rPr>
          <w:rFonts w:hint="eastAsia" w:ascii="宋体" w:hAnsi="宋体" w:eastAsia="宋体" w:cs="宋体"/>
          <w:i/>
          <w:iCs/>
          <w:color w:val="000000" w:themeColor="text1"/>
          <w:sz w:val="24"/>
          <w:szCs w:val="24"/>
          <w:highlight w:val="none"/>
          <w:u w:val="single"/>
          <w:lang w:val="en-US" w:eastAsia="zh-CN"/>
        </w:rPr>
        <w:t xml:space="preserve">人</w:t>
      </w:r>
      <w:r>
        <w:rPr>
          <w:rFonts w:hint="eastAsia" w:ascii="宋体" w:hAnsi="宋体" w:eastAsia="宋体" w:cs="宋体"/>
          <w:i/>
          <w:iCs/>
          <w:color w:val="000000" w:themeColor="text1"/>
          <w:sz w:val="24"/>
          <w:szCs w:val="24"/>
          <w:highlight w:val="none"/>
          <w:u w:val="single"/>
        </w:rPr>
        <w:t xml:space="preserve">指定。</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rPr>
        <w:t xml:space="preserve">（</w:t>
      </w:r>
      <w:r>
        <w:rPr>
          <w:rFonts w:hint="eastAsia" w:ascii="宋体" w:hAnsi="宋体" w:eastAsia="宋体" w:cs="宋体"/>
          <w:b/>
          <w:bCs/>
          <w:i w:val="0"/>
          <w:iCs w:val="0"/>
          <w:color w:val="000000" w:themeColor="text1"/>
          <w:sz w:val="24"/>
          <w:szCs w:val="24"/>
          <w:highlight w:val="none"/>
          <w:u w:val="none"/>
          <w:lang w:val="en-US" w:eastAsia="zh-CN"/>
        </w:rPr>
        <w:t xml:space="preserve">二</w:t>
      </w:r>
      <w:r>
        <w:rPr>
          <w:rFonts w:hint="eastAsia" w:ascii="宋体" w:hAnsi="宋体" w:eastAsia="宋体" w:cs="宋体"/>
          <w:b/>
          <w:bCs/>
          <w:i w:val="0"/>
          <w:iCs w:val="0"/>
          <w:color w:val="000000" w:themeColor="text1"/>
          <w:sz w:val="24"/>
          <w:szCs w:val="24"/>
          <w:highlight w:val="none"/>
          <w:u w:val="none"/>
        </w:rPr>
        <w:t xml:space="preserve">）支付方式</w:t>
      </w:r>
      <w:bookmarkStart w:id="354" w:name="_Hlk113519299"/>
      <w:r>
        <w:rPr>
          <w:color w:val="000000" w:themeColor="text1"/>
        </w:rPr>
      </w:r>
      <w:r>
        <w:rPr>
          <w:color w:val="000000" w:themeColor="text1"/>
        </w:rPr>
      </w:r>
    </w:p>
    <w:p>
      <w:pPr>
        <w:pStyle w:val="1076"/>
        <w:ind w:firstLine="480"/>
        <w:keepLines w:val="0"/>
        <w:keepNext w:val="0"/>
        <w:pageBreakBefore w:val="0"/>
        <w:spacing w:line="520" w:lineRule="exact"/>
        <w:shd w:val="clear" w:color="auto"/>
        <w:widowControl w:val="off"/>
        <w:tabs>
          <w:tab w:val="left" w:pos="4680" w:leader="none"/>
        </w:tabs>
        <w:rPr>
          <w:rFonts w:hint="eastAsia" w:ascii="宋体" w:hAnsi="宋体" w:eastAsia="宋体" w:cs="宋体"/>
          <w:i/>
          <w:iCs/>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rPr>
        <w:t xml:space="preserve">1．结付程序：</w:t>
      </w:r>
      <w:r>
        <w:rPr>
          <w:color w:val="000000" w:themeColor="text1"/>
        </w:rPr>
      </w:r>
    </w:p>
    <w:p>
      <w:pPr>
        <w:pStyle w:val="1076"/>
        <w:ind w:firstLine="480"/>
        <w:keepLines w:val="0"/>
        <w:keepNext w:val="0"/>
        <w:pageBreakBefore w:val="0"/>
        <w:spacing w:line="520" w:lineRule="exact"/>
        <w:shd w:val="clear" w:color="auto"/>
        <w:widowControl w:val="off"/>
        <w:tabs>
          <w:tab w:val="left" w:pos="4680" w:leader="none"/>
        </w:tabs>
        <w:rPr>
          <w:rFonts w:hint="eastAsia" w:ascii="宋体" w:hAnsi="宋体" w:eastAsia="宋体" w:cs="宋体"/>
          <w:i/>
          <w:iCs/>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lang w:val="en-US" w:eastAsia="zh-CN"/>
        </w:rPr>
        <w:t xml:space="preserve">中标人</w:t>
      </w:r>
      <w:r>
        <w:rPr>
          <w:rFonts w:hint="eastAsia" w:ascii="宋体" w:hAnsi="宋体" w:eastAsia="宋体" w:cs="宋体"/>
          <w:i/>
          <w:iCs/>
          <w:color w:val="000000" w:themeColor="text1"/>
          <w:sz w:val="24"/>
          <w:szCs w:val="24"/>
          <w:highlight w:val="none"/>
          <w:u w:val="single"/>
        </w:rPr>
        <w:t xml:space="preserve">按本合同内容合格地履行</w:t>
      </w:r>
      <w:r>
        <w:rPr>
          <w:rFonts w:hint="eastAsia" w:ascii="宋体" w:hAnsi="宋体" w:eastAsia="宋体" w:cs="宋体"/>
          <w:i/>
          <w:iCs/>
          <w:color w:val="000000" w:themeColor="text1"/>
          <w:sz w:val="24"/>
          <w:szCs w:val="24"/>
          <w:highlight w:val="none"/>
          <w:u w:val="single"/>
          <w:lang w:val="en-US" w:eastAsia="zh-CN"/>
        </w:rPr>
        <w:t xml:space="preserve">服务</w:t>
      </w:r>
      <w:r>
        <w:rPr>
          <w:rFonts w:hint="eastAsia" w:ascii="宋体" w:hAnsi="宋体" w:eastAsia="宋体" w:cs="宋体"/>
          <w:i/>
          <w:iCs/>
          <w:color w:val="000000" w:themeColor="text1"/>
          <w:sz w:val="24"/>
          <w:szCs w:val="24"/>
          <w:highlight w:val="none"/>
          <w:u w:val="single"/>
        </w:rPr>
        <w:t xml:space="preserve">义务后，按相关规定到采购</w:t>
      </w:r>
      <w:r>
        <w:rPr>
          <w:rFonts w:hint="eastAsia" w:ascii="宋体" w:hAnsi="宋体" w:eastAsia="宋体" w:cs="宋体"/>
          <w:i/>
          <w:iCs/>
          <w:color w:val="000000" w:themeColor="text1"/>
          <w:sz w:val="24"/>
          <w:szCs w:val="24"/>
          <w:highlight w:val="none"/>
          <w:u w:val="single"/>
          <w:lang w:val="en-US" w:eastAsia="zh-CN"/>
        </w:rPr>
        <w:t xml:space="preserve">人处</w:t>
      </w:r>
      <w:r>
        <w:rPr>
          <w:rFonts w:hint="eastAsia" w:ascii="宋体" w:hAnsi="宋体" w:eastAsia="宋体" w:cs="宋体"/>
          <w:i/>
          <w:iCs/>
          <w:color w:val="000000" w:themeColor="text1"/>
          <w:sz w:val="24"/>
          <w:szCs w:val="24"/>
          <w:highlight w:val="none"/>
          <w:u w:val="single"/>
        </w:rPr>
        <w:t xml:space="preserve">办理</w:t>
      </w:r>
      <w:r>
        <w:rPr>
          <w:rFonts w:hint="eastAsia" w:ascii="宋体" w:hAnsi="宋体" w:eastAsia="宋体" w:cs="宋体"/>
          <w:i/>
          <w:iCs/>
          <w:color w:val="000000" w:themeColor="text1"/>
          <w:sz w:val="24"/>
          <w:szCs w:val="24"/>
          <w:highlight w:val="none"/>
          <w:u w:val="single"/>
          <w:lang w:val="en-US" w:eastAsia="zh-CN"/>
        </w:rPr>
        <w:t xml:space="preserve">合同款</w:t>
      </w:r>
      <w:r>
        <w:rPr>
          <w:rFonts w:hint="eastAsia" w:ascii="宋体" w:hAnsi="宋体" w:eastAsia="宋体" w:cs="宋体"/>
          <w:i/>
          <w:iCs/>
          <w:color w:val="000000" w:themeColor="text1"/>
          <w:sz w:val="24"/>
          <w:szCs w:val="24"/>
          <w:highlight w:val="none"/>
          <w:u w:val="single"/>
        </w:rPr>
        <w:t xml:space="preserve">结算手续。</w:t>
      </w:r>
      <w:r>
        <w:rPr>
          <w:color w:val="000000" w:themeColor="text1"/>
        </w:rPr>
      </w:r>
    </w:p>
    <w:p>
      <w:pPr>
        <w:pStyle w:val="1076"/>
        <w:ind w:firstLine="480"/>
        <w:keepLines w:val="0"/>
        <w:keepNext w:val="0"/>
        <w:pageBreakBefore w:val="0"/>
        <w:spacing w:line="520" w:lineRule="exact"/>
        <w:shd w:val="clear" w:color="auto"/>
        <w:widowControl w:val="off"/>
        <w:tabs>
          <w:tab w:val="left" w:pos="4680" w:leader="none"/>
        </w:tabs>
        <w:rPr>
          <w:rFonts w:hint="eastAsia" w:ascii="宋体" w:hAnsi="宋体" w:eastAsia="宋体" w:cs="宋体"/>
          <w:i/>
          <w:iCs/>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rPr>
        <w:t xml:space="preserve">2．结付期限：</w:t>
      </w:r>
      <w:bookmarkEnd w:id="354"/>
      <w:r/>
      <w:r>
        <w:rPr>
          <w:color w:val="000000" w:themeColor="text1"/>
        </w:rPr>
      </w:r>
    </w:p>
    <w:p>
      <w:pPr>
        <w:ind w:firstLine="480"/>
        <w:keepLines w:val="0"/>
        <w:keepNext w:val="0"/>
        <w:pageBreakBefore w:val="0"/>
        <w:spacing w:line="520" w:lineRule="exact"/>
        <w:shd w:val="clear" w:color="auto"/>
        <w:widowControl w:val="off"/>
        <w:tabs>
          <w:tab w:val="left" w:pos="4680" w:leader="none"/>
        </w:tabs>
        <w:rPr>
          <w:rFonts w:hint="eastAsia" w:ascii="宋体" w:hAnsi="宋体" w:eastAsia="宋体" w:cs="宋体"/>
          <w:i/>
          <w:iCs/>
          <w:smallCaps w:val="0"/>
          <w:color w:val="000000" w:themeColor="text1"/>
          <w:sz w:val="24"/>
          <w:szCs w:val="24"/>
          <w:highlight w:val="none"/>
          <w:u w:val="single"/>
        </w:rPr>
      </w:pPr>
      <w:r>
        <w:rPr>
          <w:rFonts w:hint="eastAsia" w:ascii="宋体" w:hAnsi="宋体" w:eastAsia="宋体" w:cs="宋体"/>
          <w:i/>
          <w:iCs/>
          <w:smallCaps w:val="0"/>
          <w:color w:val="000000" w:themeColor="text1"/>
          <w:sz w:val="24"/>
          <w:szCs w:val="24"/>
          <w:highlight w:val="none"/>
          <w:u w:val="single"/>
          <w:lang w:val="en-US" w:eastAsia="zh-CN"/>
        </w:rPr>
        <w:t xml:space="preserve">合同签订生效后，每门课程单独结付，每门课程完成一半时，</w:t>
      </w:r>
      <w:r>
        <w:rPr>
          <w:rFonts w:hint="eastAsia" w:ascii="宋体" w:hAnsi="宋体" w:eastAsia="宋体" w:cs="宋体"/>
          <w:i/>
          <w:iCs/>
          <w:color w:val="000000" w:themeColor="text1"/>
          <w:sz w:val="24"/>
          <w:szCs w:val="24"/>
          <w:highlight w:val="none"/>
          <w:u w:val="single"/>
        </w:rPr>
        <w:t xml:space="preserve">采购</w:t>
      </w:r>
      <w:r>
        <w:rPr>
          <w:rFonts w:hint="eastAsia" w:ascii="宋体" w:hAnsi="宋体" w:eastAsia="宋体" w:cs="宋体"/>
          <w:i/>
          <w:iCs/>
          <w:color w:val="000000" w:themeColor="text1"/>
          <w:sz w:val="24"/>
          <w:szCs w:val="24"/>
          <w:highlight w:val="none"/>
          <w:u w:val="single"/>
          <w:lang w:val="en-US" w:eastAsia="zh-CN"/>
        </w:rPr>
        <w:t xml:space="preserve">人</w:t>
      </w:r>
      <w:r>
        <w:rPr>
          <w:rFonts w:hint="eastAsia" w:ascii="宋体" w:hAnsi="宋体" w:eastAsia="宋体" w:cs="宋体"/>
          <w:i/>
          <w:iCs/>
          <w:smallCaps w:val="0"/>
          <w:color w:val="000000" w:themeColor="text1"/>
          <w:sz w:val="24"/>
          <w:szCs w:val="24"/>
          <w:highlight w:val="none"/>
          <w:u w:val="single"/>
          <w:lang w:val="en-US" w:eastAsia="zh-CN"/>
        </w:rPr>
        <w:t xml:space="preserve">支付其课程总费用的50%，一门课程全部完成且通过</w:t>
      </w:r>
      <w:r>
        <w:rPr>
          <w:rFonts w:hint="eastAsia" w:ascii="宋体" w:hAnsi="宋体" w:eastAsia="宋体" w:cs="宋体"/>
          <w:i/>
          <w:iCs/>
          <w:color w:val="000000" w:themeColor="text1"/>
          <w:sz w:val="24"/>
          <w:szCs w:val="24"/>
          <w:highlight w:val="none"/>
          <w:u w:val="single"/>
        </w:rPr>
        <w:t xml:space="preserve">采购</w:t>
      </w:r>
      <w:r>
        <w:rPr>
          <w:rFonts w:hint="eastAsia" w:ascii="宋体" w:hAnsi="宋体" w:eastAsia="宋体" w:cs="宋体"/>
          <w:i/>
          <w:iCs/>
          <w:color w:val="000000" w:themeColor="text1"/>
          <w:sz w:val="24"/>
          <w:szCs w:val="24"/>
          <w:highlight w:val="none"/>
          <w:u w:val="single"/>
          <w:lang w:val="en-US" w:eastAsia="zh-CN"/>
        </w:rPr>
        <w:t xml:space="preserve">人</w:t>
      </w:r>
      <w:r>
        <w:rPr>
          <w:rFonts w:hint="eastAsia" w:ascii="宋体" w:hAnsi="宋体" w:eastAsia="宋体" w:cs="宋体"/>
          <w:i/>
          <w:iCs/>
          <w:smallCaps w:val="0"/>
          <w:color w:val="000000" w:themeColor="text1"/>
          <w:sz w:val="24"/>
          <w:szCs w:val="24"/>
          <w:highlight w:val="none"/>
          <w:u w:val="single"/>
          <w:lang w:val="en-US" w:eastAsia="zh-CN"/>
        </w:rPr>
        <w:t xml:space="preserve">验收后，</w:t>
      </w:r>
      <w:r>
        <w:rPr>
          <w:rFonts w:hint="eastAsia" w:ascii="宋体" w:hAnsi="宋体" w:eastAsia="宋体" w:cs="宋体"/>
          <w:i/>
          <w:iCs/>
          <w:color w:val="000000" w:themeColor="text1"/>
          <w:sz w:val="24"/>
          <w:szCs w:val="24"/>
          <w:highlight w:val="none"/>
          <w:u w:val="single"/>
        </w:rPr>
        <w:t xml:space="preserve">采购</w:t>
      </w:r>
      <w:r>
        <w:rPr>
          <w:rFonts w:hint="eastAsia" w:ascii="宋体" w:hAnsi="宋体" w:eastAsia="宋体" w:cs="宋体"/>
          <w:i/>
          <w:iCs/>
          <w:color w:val="000000" w:themeColor="text1"/>
          <w:sz w:val="24"/>
          <w:szCs w:val="24"/>
          <w:highlight w:val="none"/>
          <w:u w:val="single"/>
          <w:lang w:val="en-US" w:eastAsia="zh-CN"/>
        </w:rPr>
        <w:t xml:space="preserve">人</w:t>
      </w:r>
      <w:r>
        <w:rPr>
          <w:rFonts w:hint="eastAsia" w:ascii="宋体" w:hAnsi="宋体" w:eastAsia="宋体" w:cs="宋体"/>
          <w:i/>
          <w:iCs/>
          <w:smallCaps w:val="0"/>
          <w:color w:val="000000" w:themeColor="text1"/>
          <w:sz w:val="24"/>
          <w:szCs w:val="24"/>
          <w:highlight w:val="none"/>
          <w:u w:val="single"/>
          <w:lang w:val="en-US" w:eastAsia="zh-CN"/>
        </w:rPr>
        <w:t xml:space="preserve">支付本门课程的剩余金额。最后一门课程验收合格12个月内无质量问题，一次性退还履约保证金。</w:t>
      </w:r>
      <w:r>
        <w:rPr>
          <w:color w:val="000000" w:themeColor="text1"/>
        </w:rPr>
      </w:r>
    </w:p>
    <w:p>
      <w:pPr>
        <w:ind w:firstLine="482"/>
        <w:keepLines w:val="0"/>
        <w:keepNext w:val="0"/>
        <w:pageBreakBefore w:val="0"/>
        <w:spacing w:line="520" w:lineRule="exact"/>
        <w:shd w:val="clear" w:color="auto"/>
        <w:widowControl w:val="off"/>
        <w:tabs>
          <w:tab w:val="left" w:pos="4680" w:leader="none"/>
        </w:tabs>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rPr>
        <w:t xml:space="preserve">（</w:t>
      </w:r>
      <w:r>
        <w:rPr>
          <w:rFonts w:hint="eastAsia" w:ascii="宋体" w:hAnsi="宋体" w:eastAsia="宋体" w:cs="宋体"/>
          <w:b/>
          <w:bCs/>
          <w:i w:val="0"/>
          <w:iCs w:val="0"/>
          <w:color w:val="000000" w:themeColor="text1"/>
          <w:sz w:val="24"/>
          <w:szCs w:val="24"/>
          <w:highlight w:val="none"/>
          <w:u w:val="none"/>
          <w:lang w:val="en-US" w:eastAsia="zh-CN"/>
        </w:rPr>
        <w:t xml:space="preserve">三</w:t>
      </w:r>
      <w:r>
        <w:rPr>
          <w:rFonts w:hint="eastAsia" w:ascii="宋体" w:hAnsi="宋体" w:eastAsia="宋体" w:cs="宋体"/>
          <w:b/>
          <w:bCs/>
          <w:i w:val="0"/>
          <w:iCs w:val="0"/>
          <w:color w:val="000000" w:themeColor="text1"/>
          <w:sz w:val="24"/>
          <w:szCs w:val="24"/>
          <w:highlight w:val="none"/>
          <w:u w:val="none"/>
        </w:rPr>
        <w:t xml:space="preserve">）</w:t>
      </w:r>
      <w:r>
        <w:rPr>
          <w:rFonts w:hint="eastAsia" w:ascii="宋体" w:hAnsi="宋体" w:eastAsia="宋体" w:cs="宋体"/>
          <w:b/>
          <w:bCs/>
          <w:i w:val="0"/>
          <w:iCs w:val="0"/>
          <w:color w:val="000000" w:themeColor="text1"/>
          <w:sz w:val="24"/>
          <w:szCs w:val="24"/>
          <w:highlight w:val="none"/>
          <w:u w:val="none"/>
          <w:lang w:val="en-US" w:eastAsia="zh-CN"/>
        </w:rPr>
        <w:t xml:space="preserve">投标</w:t>
      </w:r>
      <w:r>
        <w:rPr>
          <w:rFonts w:hint="eastAsia" w:ascii="宋体" w:hAnsi="宋体" w:eastAsia="宋体" w:cs="宋体"/>
          <w:b/>
          <w:bCs/>
          <w:i w:val="0"/>
          <w:iCs w:val="0"/>
          <w:color w:val="000000" w:themeColor="text1"/>
          <w:sz w:val="24"/>
          <w:szCs w:val="24"/>
          <w:highlight w:val="none"/>
          <w:u w:val="none"/>
        </w:rPr>
        <w:t xml:space="preserve">货币</w:t>
      </w:r>
      <w:r>
        <w:rPr>
          <w:color w:val="000000" w:themeColor="text1"/>
        </w:rPr>
      </w:r>
    </w:p>
    <w:p>
      <w:pPr>
        <w:ind w:firstLine="480"/>
        <w:keepLines w:val="0"/>
        <w:keepNext w:val="0"/>
        <w:pageBreakBefore w:val="0"/>
        <w:spacing w:line="520" w:lineRule="exact"/>
        <w:shd w:val="clear" w:color="auto"/>
        <w:widowControl w:val="off"/>
        <w:tabs>
          <w:tab w:val="left" w:pos="4680" w:leader="none"/>
        </w:tabs>
        <w:rPr>
          <w:rFonts w:hint="eastAsia" w:ascii="宋体" w:hAnsi="宋体" w:eastAsia="宋体" w:cs="宋体"/>
          <w:i/>
          <w:iCs/>
          <w:color w:val="000000" w:themeColor="text1"/>
          <w:sz w:val="24"/>
          <w:szCs w:val="24"/>
          <w:highlight w:val="none"/>
          <w:u w:val="single"/>
        </w:rPr>
      </w:pPr>
      <w:r>
        <w:rPr>
          <w:rFonts w:hint="eastAsia" w:ascii="宋体" w:hAnsi="宋体" w:eastAsia="宋体" w:cs="宋体"/>
          <w:i/>
          <w:iCs/>
          <w:color w:val="000000" w:themeColor="text1"/>
          <w:sz w:val="24"/>
          <w:szCs w:val="24"/>
          <w:highlight w:val="none"/>
          <w:u w:val="single"/>
        </w:rPr>
        <w:t xml:space="preserve">应采用人民币报价。</w:t>
      </w:r>
      <w:r>
        <w:rPr>
          <w:color w:val="000000" w:themeColor="text1"/>
        </w:rPr>
      </w:r>
    </w:p>
    <w:p>
      <w:pPr>
        <w:keepLines w:val="0"/>
        <w:keepNext w:val="0"/>
        <w:pageBreakBefore w:val="0"/>
        <w:spacing w:line="520" w:lineRule="exact"/>
        <w:shd w:val="clear" w:color="auto"/>
        <w:rPr>
          <w:rFonts w:hint="eastAsia" w:ascii="宋体" w:hAnsi="宋体" w:eastAsia="宋体" w:cs="宋体"/>
          <w:b/>
          <w:color w:val="000000" w:themeColor="text1"/>
          <w:sz w:val="28"/>
          <w:szCs w:val="28"/>
          <w:highlight w:val="none"/>
        </w:rPr>
        <w:outlineLvl w:val="1"/>
      </w:pPr>
      <w:r>
        <w:rPr>
          <w:color w:val="000000" w:themeColor="text1"/>
        </w:rPr>
      </w:r>
      <w:bookmarkStart w:id="355" w:name="_Toc5869"/>
      <w:r>
        <w:rPr>
          <w:rFonts w:hint="eastAsia" w:ascii="宋体" w:hAnsi="宋体" w:eastAsia="宋体" w:cs="宋体"/>
          <w:b/>
          <w:color w:val="000000" w:themeColor="text1"/>
          <w:sz w:val="28"/>
          <w:szCs w:val="28"/>
          <w:highlight w:val="none"/>
          <w:lang w:val="en-US" w:eastAsia="zh-CN"/>
        </w:rPr>
        <w:t xml:space="preserve">四、其他部分</w:t>
      </w:r>
      <w:bookmarkEnd w:id="355"/>
      <w:r>
        <w:rPr>
          <w:color w:val="000000" w:themeColor="text1"/>
        </w:rPr>
      </w:r>
      <w:r>
        <w:rPr>
          <w:color w:val="000000" w:themeColor="text1"/>
        </w:rPr>
      </w:r>
    </w:p>
    <w:p>
      <w:pPr>
        <w:ind w:firstLine="482"/>
        <w:keepLines w:val="0"/>
        <w:keepNext w:val="0"/>
        <w:pageBreakBefore w:val="0"/>
        <w:spacing w:line="520" w:lineRule="exact"/>
        <w:shd w:val="clear" w:color="auto"/>
        <w:widowControl w:val="off"/>
        <w:tabs>
          <w:tab w:val="left" w:pos="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投标人递交的投标文件应体现以下各项：</w:t>
      </w:r>
      <w:r>
        <w:rPr>
          <w:color w:val="000000" w:themeColor="text1"/>
        </w:rPr>
      </w:r>
    </w:p>
    <w:p>
      <w:pPr>
        <w:ind w:firstLine="482"/>
        <w:keepLines w:val="0"/>
        <w:keepNext w:val="0"/>
        <w:pageBreakBefore w:val="0"/>
        <w:spacing w:line="520" w:lineRule="exact"/>
        <w:shd w:val="clear" w:color="auto"/>
        <w:widowControl w:val="off"/>
        <w:tabs>
          <w:tab w:val="left" w:pos="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（一）服务方案</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val="en-US" w:eastAsia="zh-CN"/>
        </w:rPr>
        <w:t xml:space="preserve">整体设计方案</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投标人根据自身情况结合上述各项要求，</w:t>
      </w:r>
      <w:r>
        <w:rPr>
          <w:rFonts w:hint="eastAsia" w:ascii="宋体" w:hAnsi="宋体" w:eastAsia="宋体" w:cs="宋体"/>
          <w:b w:val="0"/>
          <w:bCs/>
          <w:color w:val="000000" w:themeColor="text1"/>
          <w:sz w:val="24"/>
          <w:szCs w:val="24"/>
          <w:highlight w:val="none"/>
        </w:rPr>
        <w:t xml:space="preserve">从高职提质培优等政策出发，对项目整体统筹规划、认识深刻、定位合理，规划方案满足信息时代的特征与未来学习理念，符合职业教育规律，满足先进性、可实施性、实用性和可扩展性的要求，切合学校对教学要求的需要。</w:t>
      </w:r>
      <w:r>
        <w:rPr>
          <w:rFonts w:hint="eastAsia" w:ascii="宋体" w:hAnsi="宋体" w:eastAsia="宋体" w:cs="宋体"/>
          <w:b w:val="0"/>
          <w:bCs/>
          <w:color w:val="000000" w:themeColor="text1"/>
          <w:sz w:val="24"/>
          <w:szCs w:val="24"/>
          <w:highlight w:val="none"/>
          <w:lang w:val="en-US" w:eastAsia="zh-CN"/>
        </w:rPr>
        <w:t xml:space="preserve">请在投标文件中提供“整体设计方案”。</w:t>
      </w:r>
      <w:r>
        <w:rPr>
          <w:color w:val="000000" w:themeColor="text1"/>
        </w:rPr>
      </w:r>
    </w:p>
    <w:p>
      <w:pPr>
        <w:ind w:firstLine="510"/>
        <w:keepLines w:val="0"/>
        <w:keepNext w:val="0"/>
        <w:pageBreakBefore w:val="0"/>
        <w:spacing w:line="520" w:lineRule="exact"/>
        <w:shd w:val="clear" w:color="auto"/>
        <w:widowControl w:val="off"/>
        <w:rPr>
          <w:rStyle w:val="1067"/>
          <w:rFonts w:hint="eastAsia" w:ascii="宋体" w:hAnsi="宋体" w:eastAsia="宋体" w:cs="宋体"/>
          <w:b/>
          <w:bCs/>
          <w:i w:val="0"/>
          <w:color w:val="000000" w:themeColor="text1"/>
          <w:spacing w:val="7"/>
          <w:sz w:val="24"/>
          <w:szCs w:val="24"/>
          <w:highlight w:val="none"/>
          <w:u w:val="none"/>
        </w:rPr>
      </w:pPr>
      <w:r>
        <w:rPr>
          <w:rStyle w:val="1067"/>
          <w:rFonts w:hint="eastAsia" w:ascii="宋体" w:hAnsi="宋体" w:eastAsia="宋体" w:cs="宋体"/>
          <w:b/>
          <w:bCs/>
          <w:i w:val="0"/>
          <w:color w:val="000000" w:themeColor="text1"/>
          <w:spacing w:val="7"/>
          <w:sz w:val="24"/>
          <w:szCs w:val="24"/>
          <w:highlight w:val="none"/>
          <w:u w:val="none"/>
          <w:lang w:val="en-US" w:eastAsia="zh-CN"/>
        </w:rPr>
        <w:t xml:space="preserve">注：后期执行需先行与采购人确认。</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b w:val="0"/>
          <w:bCs/>
          <w:color w:val="000000" w:themeColor="text1"/>
          <w:sz w:val="24"/>
          <w:szCs w:val="24"/>
          <w:highlight w:val="none"/>
          <w:lang w:val="en-US" w:eastAsia="zh-CN"/>
        </w:rPr>
        <w:t xml:space="preserve">视频拍摄及制作方案</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投标人</w:t>
      </w:r>
      <w:r>
        <w:rPr>
          <w:rFonts w:hint="eastAsia" w:ascii="宋体" w:hAnsi="宋体" w:eastAsia="宋体" w:cs="宋体"/>
          <w:b w:val="0"/>
          <w:bCs w:val="0"/>
          <w:color w:val="000000" w:themeColor="text1"/>
          <w:sz w:val="24"/>
          <w:szCs w:val="24"/>
          <w:highlight w:val="none"/>
          <w:lang w:val="en-US" w:eastAsia="zh-CN"/>
        </w:rPr>
        <w:t xml:space="preserve">根据自身情况及上述人员配置要求、设备配置要求、课程制作要求、视频制作与服务要求，请在投标文件中提供</w:t>
      </w: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视频拍摄及制作方案（包括但不限于驻点人员配备、场地保障方案、驻点设备配备、工作时间安排等）</w:t>
      </w: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lang w:val="en-US" w:eastAsia="zh-CN"/>
        </w:rPr>
        <w:t xml:space="preserve">要求</w:t>
      </w:r>
      <w:r>
        <w:rPr>
          <w:rFonts w:hint="eastAsia" w:ascii="宋体" w:hAnsi="宋体" w:eastAsia="宋体" w:cs="宋体"/>
          <w:b w:val="0"/>
          <w:bCs w:val="0"/>
          <w:color w:val="000000" w:themeColor="text1"/>
          <w:sz w:val="24"/>
          <w:szCs w:val="24"/>
          <w:highlight w:val="none"/>
          <w:lang w:val="en-US" w:eastAsia="zh-CN"/>
        </w:rPr>
        <w:t xml:space="preserve">提供的方案科学合理，配备人员训练有素，场地保障和设备配置完备，可出色的配合采购人完成本项目，同时</w:t>
      </w:r>
      <w:r>
        <w:rPr>
          <w:rFonts w:hint="eastAsia" w:ascii="宋体" w:hAnsi="宋体" w:eastAsia="宋体" w:cs="宋体"/>
          <w:b w:val="0"/>
          <w:bCs/>
          <w:color w:val="000000" w:themeColor="text1"/>
          <w:sz w:val="24"/>
          <w:szCs w:val="24"/>
          <w:highlight w:val="none"/>
        </w:rPr>
        <w:t xml:space="preserve">满足</w:t>
      </w:r>
      <w:r>
        <w:rPr>
          <w:rFonts w:hint="eastAsia" w:ascii="宋体" w:hAnsi="宋体" w:eastAsia="宋体" w:cs="宋体"/>
          <w:b w:val="0"/>
          <w:bCs w:val="0"/>
          <w:color w:val="000000" w:themeColor="text1"/>
          <w:sz w:val="24"/>
          <w:szCs w:val="24"/>
          <w:highlight w:val="none"/>
          <w:lang w:val="en-US" w:eastAsia="zh-CN"/>
        </w:rPr>
        <w:t xml:space="preserve">合理性和可操作性</w:t>
      </w:r>
      <w:r>
        <w:rPr>
          <w:rFonts w:hint="eastAsia" w:ascii="宋体" w:hAnsi="宋体" w:eastAsia="宋体" w:cs="宋体"/>
          <w:b w:val="0"/>
          <w:bCs/>
          <w:color w:val="000000" w:themeColor="text1"/>
          <w:sz w:val="24"/>
          <w:szCs w:val="24"/>
          <w:highlight w:val="none"/>
        </w:rPr>
        <w:t xml:space="preserve">的要求</w:t>
      </w:r>
      <w:r>
        <w:rPr>
          <w:rFonts w:hint="eastAsia" w:ascii="宋体" w:hAnsi="宋体" w:eastAsia="宋体" w:cs="宋体"/>
          <w:b w:val="0"/>
          <w:bCs w:val="0"/>
          <w:color w:val="000000" w:themeColor="text1"/>
          <w:sz w:val="24"/>
          <w:szCs w:val="24"/>
          <w:highlight w:val="none"/>
          <w:lang w:val="en-US" w:eastAsia="zh-CN"/>
        </w:rPr>
        <w:t xml:space="preserve">。</w:t>
      </w:r>
      <w:r>
        <w:rPr>
          <w:color w:val="000000" w:themeColor="text1"/>
        </w:rPr>
      </w:r>
    </w:p>
    <w:p>
      <w:pPr>
        <w:ind w:firstLine="510"/>
        <w:keepLines w:val="0"/>
        <w:keepNext w:val="0"/>
        <w:pageBreakBefore w:val="0"/>
        <w:spacing w:line="520" w:lineRule="exact"/>
        <w:shd w:val="clear" w:color="auto"/>
        <w:widowControl w:val="off"/>
        <w:rPr>
          <w:rStyle w:val="1067"/>
          <w:rFonts w:hint="eastAsia" w:ascii="宋体" w:hAnsi="宋体" w:eastAsia="宋体" w:cs="宋体"/>
          <w:b/>
          <w:bCs/>
          <w:i w:val="0"/>
          <w:color w:val="000000" w:themeColor="text1"/>
          <w:spacing w:val="7"/>
          <w:sz w:val="24"/>
          <w:szCs w:val="24"/>
          <w:highlight w:val="none"/>
          <w:u w:val="none"/>
        </w:rPr>
      </w:pPr>
      <w:r>
        <w:rPr>
          <w:rStyle w:val="1067"/>
          <w:rFonts w:hint="eastAsia" w:ascii="宋体" w:hAnsi="宋体" w:eastAsia="宋体" w:cs="宋体"/>
          <w:b/>
          <w:bCs/>
          <w:i w:val="0"/>
          <w:color w:val="000000" w:themeColor="text1"/>
          <w:spacing w:val="7"/>
          <w:sz w:val="24"/>
          <w:szCs w:val="24"/>
          <w:highlight w:val="none"/>
          <w:u w:val="none"/>
          <w:lang w:val="en-US" w:eastAsia="zh-CN"/>
        </w:rPr>
        <w:t xml:space="preserve">注：后期执行需先行与采购人确认。</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lang w:val="en-US" w:eastAsia="zh-CN"/>
        </w:rPr>
        <w:t xml:space="preserve">课程后续推广计划和方案</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（1）投标人</w:t>
      </w:r>
      <w:r>
        <w:rPr>
          <w:rFonts w:hint="eastAsia" w:ascii="宋体" w:hAnsi="宋体" w:eastAsia="宋体" w:cs="宋体"/>
          <w:b w:val="0"/>
          <w:bCs w:val="0"/>
          <w:color w:val="000000" w:themeColor="text1"/>
          <w:sz w:val="24"/>
          <w:szCs w:val="24"/>
          <w:highlight w:val="none"/>
          <w:lang w:val="en-US" w:eastAsia="zh-CN"/>
        </w:rPr>
        <w:t xml:space="preserve">应为资源库课程提供后续推广计划和方案，请在投标文件中提供“课程后续推广计划和方案”，</w:t>
      </w:r>
      <w:r>
        <w:rPr>
          <w:rFonts w:hint="eastAsia" w:ascii="宋体" w:hAnsi="宋体" w:eastAsia="宋体" w:cs="宋体"/>
          <w:b w:val="0"/>
          <w:bCs/>
          <w:color w:val="000000" w:themeColor="text1"/>
          <w:sz w:val="24"/>
          <w:szCs w:val="24"/>
          <w:highlight w:val="none"/>
          <w:lang w:val="en-US" w:eastAsia="zh-CN"/>
        </w:rPr>
        <w:t xml:space="preserve">要求</w:t>
      </w:r>
      <w:r>
        <w:rPr>
          <w:rFonts w:hint="eastAsia" w:ascii="宋体" w:hAnsi="宋体" w:eastAsia="宋体" w:cs="宋体"/>
          <w:b w:val="0"/>
          <w:bCs w:val="0"/>
          <w:color w:val="000000" w:themeColor="text1"/>
          <w:sz w:val="24"/>
          <w:szCs w:val="24"/>
          <w:highlight w:val="none"/>
          <w:lang w:val="en-US" w:eastAsia="zh-CN"/>
        </w:rPr>
        <w:t xml:space="preserve">提供的方案科学合理，推广内容有针对性，推广形式多样，如：线上推广、线上推广、线下会议推广、区域联盟推广、跨省互选推广等。</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（2）投标人</w:t>
      </w:r>
      <w:r>
        <w:rPr>
          <w:rFonts w:hint="eastAsia" w:ascii="宋体" w:hAnsi="宋体" w:eastAsia="宋体" w:cs="宋体"/>
          <w:b w:val="0"/>
          <w:bCs w:val="0"/>
          <w:color w:val="000000" w:themeColor="text1"/>
          <w:sz w:val="24"/>
          <w:szCs w:val="24"/>
          <w:highlight w:val="none"/>
          <w:lang w:val="en-US" w:eastAsia="zh-CN"/>
        </w:rPr>
        <w:t xml:space="preserve">可提供以往实施案例。</w:t>
      </w:r>
      <w:r>
        <w:rPr>
          <w:color w:val="000000" w:themeColor="text1"/>
        </w:rPr>
      </w:r>
    </w:p>
    <w:p>
      <w:pPr>
        <w:ind w:firstLine="510"/>
        <w:keepLines w:val="0"/>
        <w:keepNext w:val="0"/>
        <w:pageBreakBefore w:val="0"/>
        <w:spacing w:line="520" w:lineRule="exact"/>
        <w:shd w:val="clear" w:color="auto"/>
        <w:widowControl w:val="off"/>
        <w:rPr>
          <w:rStyle w:val="1067"/>
          <w:rFonts w:hint="eastAsia" w:ascii="宋体" w:hAnsi="宋体" w:eastAsia="宋体" w:cs="宋体"/>
          <w:b/>
          <w:bCs/>
          <w:i w:val="0"/>
          <w:color w:val="000000" w:themeColor="text1"/>
          <w:spacing w:val="7"/>
          <w:sz w:val="24"/>
          <w:szCs w:val="24"/>
          <w:highlight w:val="none"/>
          <w:u w:val="none"/>
        </w:rPr>
      </w:pPr>
      <w:r>
        <w:rPr>
          <w:rStyle w:val="1067"/>
          <w:rFonts w:hint="eastAsia" w:ascii="宋体" w:hAnsi="宋体" w:eastAsia="宋体" w:cs="宋体"/>
          <w:b/>
          <w:bCs/>
          <w:i w:val="0"/>
          <w:color w:val="000000" w:themeColor="text1"/>
          <w:spacing w:val="7"/>
          <w:sz w:val="24"/>
          <w:szCs w:val="24"/>
          <w:highlight w:val="none"/>
          <w:u w:val="none"/>
          <w:lang w:val="en-US" w:eastAsia="zh-CN"/>
        </w:rPr>
        <w:t xml:space="preserve">注：后期执行需先行与采购人确认。</w:t>
      </w:r>
      <w:r>
        <w:rPr>
          <w:color w:val="000000" w:themeColor="text1"/>
        </w:rPr>
      </w:r>
    </w:p>
    <w:p>
      <w:pPr>
        <w:ind w:firstLine="480"/>
        <w:keepLines w:val="0"/>
        <w:keepNext w:val="0"/>
        <w:pageBreakBefore w:val="0"/>
        <w:spacing w:line="520" w:lineRule="exact"/>
        <w:shd w:val="clear" w:color="auto"/>
        <w:widowControl w:val="off"/>
        <w:tabs>
          <w:tab w:val="left" w:pos="0" w:leader="none"/>
        </w:tabs>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val="en-US" w:eastAsia="zh-CN"/>
        </w:rPr>
        <w:t xml:space="preserve">专项培训服务方案</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（1）投标人</w:t>
      </w:r>
      <w:r>
        <w:rPr>
          <w:rFonts w:hint="eastAsia" w:ascii="宋体" w:hAnsi="宋体" w:eastAsia="宋体" w:cs="宋体"/>
          <w:b w:val="0"/>
          <w:bCs w:val="0"/>
          <w:color w:val="000000" w:themeColor="text1"/>
          <w:sz w:val="24"/>
          <w:szCs w:val="24"/>
          <w:highlight w:val="none"/>
          <w:lang w:val="en-US" w:eastAsia="zh-CN"/>
        </w:rPr>
        <w:t xml:space="preserve">应给学校的教师提供“在线精品课程建设与应用”的培训服务，培训内容有针对性，具有培训手册、培训文档等，培训形式多种多样，如</w:t>
      </w:r>
      <w:r>
        <w:rPr>
          <w:rStyle w:val="1067"/>
          <w:rFonts w:hint="eastAsia" w:ascii="宋体" w:hAnsi="宋体" w:eastAsia="宋体" w:cs="宋体"/>
          <w:b w:val="0"/>
          <w:i w:val="0"/>
          <w:color w:val="000000" w:themeColor="text1"/>
          <w:spacing w:val="7"/>
          <w:sz w:val="24"/>
          <w:szCs w:val="24"/>
          <w:highlight w:val="none"/>
          <w:u w:val="none"/>
          <w:lang w:eastAsia="zh-CN"/>
        </w:rPr>
        <w:t xml:space="preserve">：</w:t>
      </w:r>
      <w:r>
        <w:rPr>
          <w:rStyle w:val="1067"/>
          <w:rFonts w:hint="eastAsia" w:ascii="宋体" w:hAnsi="宋体" w:eastAsia="宋体" w:cs="宋体"/>
          <w:b w:val="0"/>
          <w:i w:val="0"/>
          <w:color w:val="000000" w:themeColor="text1"/>
          <w:spacing w:val="7"/>
          <w:sz w:val="24"/>
          <w:szCs w:val="24"/>
          <w:highlight w:val="none"/>
          <w:u w:val="none"/>
        </w:rPr>
        <w:t xml:space="preserve">远程教育、培训基地、培训学院等</w:t>
      </w:r>
      <w:r>
        <w:rPr>
          <w:rStyle w:val="1067"/>
          <w:rFonts w:hint="eastAsia" w:ascii="宋体" w:hAnsi="宋体" w:eastAsia="宋体" w:cs="宋体"/>
          <w:b w:val="0"/>
          <w:i w:val="0"/>
          <w:color w:val="000000" w:themeColor="text1"/>
          <w:spacing w:val="7"/>
          <w:sz w:val="24"/>
          <w:szCs w:val="24"/>
          <w:highlight w:val="none"/>
          <w:u w:val="none"/>
          <w:lang w:eastAsia="zh-CN"/>
        </w:rPr>
        <w:t xml:space="preserve">，</w:t>
      </w:r>
      <w:r>
        <w:rPr>
          <w:rStyle w:val="1067"/>
          <w:rFonts w:hint="eastAsia" w:ascii="宋体" w:hAnsi="宋体" w:eastAsia="宋体" w:cs="宋体"/>
          <w:b w:val="0"/>
          <w:i w:val="0"/>
          <w:color w:val="000000" w:themeColor="text1"/>
          <w:spacing w:val="7"/>
          <w:sz w:val="24"/>
          <w:szCs w:val="24"/>
          <w:highlight w:val="none"/>
          <w:u w:val="none"/>
          <w:lang w:val="en-US" w:eastAsia="zh-CN"/>
        </w:rPr>
        <w:t xml:space="preserve">培训次数不少于两次。</w:t>
      </w:r>
      <w:r>
        <w:rPr>
          <w:rFonts w:hint="eastAsia" w:ascii="宋体" w:hAnsi="宋体" w:eastAsia="宋体" w:cs="宋体"/>
          <w:b w:val="0"/>
          <w:bCs w:val="0"/>
          <w:color w:val="000000" w:themeColor="text1"/>
          <w:sz w:val="24"/>
          <w:szCs w:val="24"/>
          <w:highlight w:val="none"/>
          <w:lang w:val="en-US" w:eastAsia="zh-CN"/>
        </w:rPr>
        <w:t xml:space="preserve">请在投标文件中提供“专项培训方案（包括但不限于培训形式、培训内容、培训场次等）”。</w:t>
      </w:r>
      <w:r>
        <w:rPr>
          <w:rFonts w:hint="eastAsia" w:ascii="宋体" w:hAnsi="宋体" w:eastAsia="宋体" w:cs="宋体"/>
          <w:b w:val="0"/>
          <w:bCs/>
          <w:color w:val="000000" w:themeColor="text1"/>
          <w:sz w:val="24"/>
          <w:szCs w:val="24"/>
          <w:highlight w:val="none"/>
          <w:lang w:val="en-US" w:eastAsia="zh-CN"/>
        </w:rPr>
        <w:t xml:space="preserve">要求</w:t>
      </w:r>
      <w:r>
        <w:rPr>
          <w:rFonts w:hint="eastAsia" w:ascii="宋体" w:hAnsi="宋体" w:eastAsia="宋体" w:cs="宋体"/>
          <w:b w:val="0"/>
          <w:bCs w:val="0"/>
          <w:color w:val="000000" w:themeColor="text1"/>
          <w:sz w:val="24"/>
          <w:szCs w:val="24"/>
          <w:highlight w:val="none"/>
          <w:lang w:val="en-US" w:eastAsia="zh-CN"/>
        </w:rPr>
        <w:t xml:space="preserve">提供的方案详细、可行，培训形式多样，内容丰富，场次多。</w:t>
      </w:r>
      <w:r>
        <w:rPr>
          <w:color w:val="000000" w:themeColor="text1"/>
        </w:rPr>
      </w:r>
    </w:p>
    <w:p>
      <w:pPr>
        <w:ind w:firstLine="480"/>
        <w:keepLines w:val="0"/>
        <w:keepNext w:val="0"/>
        <w:pageBreakBefore w:val="0"/>
        <w:spacing w:line="520" w:lineRule="exact"/>
        <w:shd w:val="clear" w:color="auto"/>
        <w:widowControl w:val="off"/>
        <w:rPr>
          <w:rStyle w:val="1067"/>
          <w:rFonts w:hint="eastAsia" w:ascii="宋体" w:hAnsi="宋体" w:eastAsia="宋体" w:cs="宋体"/>
          <w:b w:val="0"/>
          <w:i w:val="0"/>
          <w:color w:val="000000" w:themeColor="text1"/>
          <w:spacing w:val="7"/>
          <w:sz w:val="24"/>
          <w:szCs w:val="24"/>
          <w:highlight w:val="none"/>
          <w:u w:val="none"/>
        </w:rPr>
      </w:pPr>
      <w:r>
        <w:rPr>
          <w:rFonts w:hint="eastAsia" w:ascii="宋体" w:hAnsi="宋体" w:eastAsia="宋体" w:cs="宋体"/>
          <w:b w:val="0"/>
          <w:bCs/>
          <w:color w:val="000000" w:themeColor="text1"/>
          <w:sz w:val="24"/>
          <w:szCs w:val="24"/>
          <w:highlight w:val="none"/>
          <w:lang w:val="en-US" w:eastAsia="zh-CN"/>
        </w:rPr>
        <w:t xml:space="preserve">（2）投标人</w:t>
      </w:r>
      <w:r>
        <w:rPr>
          <w:rStyle w:val="1067"/>
          <w:rFonts w:hint="eastAsia" w:ascii="宋体" w:hAnsi="宋体" w:eastAsia="宋体" w:cs="宋体"/>
          <w:b w:val="0"/>
          <w:i w:val="0"/>
          <w:color w:val="000000" w:themeColor="text1"/>
          <w:spacing w:val="7"/>
          <w:sz w:val="24"/>
          <w:szCs w:val="24"/>
          <w:highlight w:val="none"/>
          <w:u w:val="none"/>
          <w:lang w:val="en-US" w:eastAsia="zh-CN"/>
        </w:rPr>
        <w:t xml:space="preserve">承诺可提供培训结业证书。</w:t>
      </w:r>
      <w:r>
        <w:rPr>
          <w:color w:val="000000" w:themeColor="text1"/>
        </w:rPr>
      </w:r>
    </w:p>
    <w:p>
      <w:pPr>
        <w:ind w:firstLine="510"/>
        <w:keepLines w:val="0"/>
        <w:keepNext w:val="0"/>
        <w:pageBreakBefore w:val="0"/>
        <w:spacing w:line="520" w:lineRule="exact"/>
        <w:shd w:val="clear" w:color="auto"/>
        <w:widowControl w:val="off"/>
        <w:tabs>
          <w:tab w:val="left" w:pos="0" w:leader="none"/>
        </w:tabs>
        <w:rPr>
          <w:rStyle w:val="1067"/>
          <w:rFonts w:hint="eastAsia" w:ascii="宋体" w:hAnsi="宋体" w:eastAsia="宋体" w:cs="宋体"/>
          <w:b/>
          <w:bCs/>
          <w:i w:val="0"/>
          <w:color w:val="000000" w:themeColor="text1"/>
          <w:spacing w:val="7"/>
          <w:sz w:val="24"/>
          <w:szCs w:val="24"/>
          <w:highlight w:val="none"/>
          <w:u w:val="none"/>
        </w:rPr>
      </w:pPr>
      <w:r>
        <w:rPr>
          <w:rStyle w:val="1067"/>
          <w:rFonts w:hint="eastAsia" w:ascii="宋体" w:hAnsi="宋体" w:eastAsia="宋体" w:cs="宋体"/>
          <w:b/>
          <w:bCs/>
          <w:i w:val="0"/>
          <w:color w:val="000000" w:themeColor="text1"/>
          <w:spacing w:val="7"/>
          <w:sz w:val="24"/>
          <w:szCs w:val="24"/>
          <w:highlight w:val="none"/>
          <w:u w:val="none"/>
          <w:lang w:val="en-US" w:eastAsia="zh-CN"/>
        </w:rPr>
        <w:t xml:space="preserve">注：后期执行需先行与采购人确认。</w:t>
      </w:r>
      <w:r>
        <w:rPr>
          <w:color w:val="000000" w:themeColor="text1"/>
        </w:rPr>
      </w:r>
    </w:p>
    <w:p>
      <w:pPr>
        <w:pStyle w:val="1098"/>
        <w:ind w:left="0" w:firstLine="0"/>
        <w:rPr>
          <w:rFonts w:hint="eastAsia"/>
          <w:color w:val="000000" w:themeColor="text1"/>
        </w:rPr>
      </w:pPr>
      <w:r>
        <w:rPr>
          <w:rFonts w:hint="eastAsia"/>
          <w:color w:val="000000" w:themeColor="text1"/>
          <w:lang w:val="en-US" w:eastAsia="zh-CN"/>
        </w:rPr>
      </w:r>
      <w:r>
        <w:rPr>
          <w:color w:val="000000" w:themeColor="text1"/>
        </w:rPr>
      </w:r>
    </w:p>
    <w:p>
      <w:pPr>
        <w:pStyle w:val="1285"/>
        <w:ind w:firstLine="480"/>
        <w:keepLines w:val="0"/>
        <w:keepNext w:val="0"/>
        <w:pageBreakBefore w:val="0"/>
        <w:spacing w:line="520" w:lineRule="exact"/>
        <w:shd w:val="clear" w:color="auto"/>
        <w:rPr>
          <w:rStyle w:val="1261"/>
          <w:rFonts w:hint="eastAsia" w:ascii="宋体" w:hAnsi="宋体" w:eastAsia="宋体" w:cs="宋体"/>
          <w:i w:val="0"/>
          <w:iCs/>
          <w:color w:val="000000" w:themeColor="text1"/>
          <w:sz w:val="24"/>
          <w:szCs w:val="24"/>
          <w:highlight w:val="none"/>
          <w:u w:val="none"/>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eastAsia="宋体" w:cs="宋体"/>
          <w:i w:val="0"/>
          <w:iCs/>
          <w:color w:val="000000" w:themeColor="text1"/>
          <w:sz w:val="24"/>
          <w:szCs w:val="24"/>
          <w:highlight w:val="none"/>
          <w:u w:val="none"/>
          <w:lang w:val="en-US" w:eastAsia="zh-CN"/>
        </w:rPr>
      </w:r>
      <w:r>
        <w:rPr>
          <w:color w:val="000000" w:themeColor="text1"/>
        </w:rPr>
      </w:r>
    </w:p>
    <w:p>
      <w:pPr>
        <w:pStyle w:val="1255"/>
        <w:spacing w:before="313" w:after="313"/>
        <w:shd w:val="clear" w:color="auto"/>
        <w:rPr>
          <w:rFonts w:hint="eastAsia" w:ascii="宋体" w:hAnsi="宋体" w:eastAsia="宋体" w:cs="宋体"/>
          <w:color w:val="000000" w:themeColor="text1"/>
          <w:highlight w:val="none"/>
        </w:rPr>
      </w:pPr>
      <w:r>
        <w:rPr>
          <w:color w:val="000000" w:themeColor="text1"/>
        </w:rPr>
      </w:r>
      <w:bookmarkStart w:id="356" w:name="_Toc5882"/>
      <w:r>
        <w:rPr>
          <w:color w:val="000000" w:themeColor="text1"/>
        </w:rPr>
      </w:r>
      <w:bookmarkStart w:id="357" w:name="_Toc9779"/>
      <w:r>
        <w:rPr>
          <w:color w:val="000000" w:themeColor="text1"/>
        </w:rPr>
      </w:r>
      <w:bookmarkStart w:id="358" w:name="_Toc687"/>
      <w:r>
        <w:rPr>
          <w:color w:val="000000" w:themeColor="text1"/>
        </w:rPr>
      </w:r>
      <w:bookmarkStart w:id="359" w:name="_Toc38368129"/>
      <w:r>
        <w:rPr>
          <w:color w:val="000000" w:themeColor="text1"/>
        </w:rPr>
      </w:r>
      <w:bookmarkStart w:id="360" w:name="_Toc19919"/>
      <w:r>
        <w:rPr>
          <w:color w:val="000000" w:themeColor="text1"/>
        </w:rPr>
      </w:r>
      <w:bookmarkStart w:id="361" w:name="_Toc35266029"/>
      <w:r>
        <w:rPr>
          <w:color w:val="000000" w:themeColor="text1"/>
        </w:rPr>
      </w:r>
      <w:bookmarkStart w:id="362" w:name="_Toc54615247"/>
      <w:r>
        <w:rPr>
          <w:color w:val="000000" w:themeColor="text1"/>
        </w:rPr>
      </w:r>
      <w:bookmarkStart w:id="363" w:name="_Toc1224"/>
      <w:r>
        <w:rPr>
          <w:rFonts w:hint="eastAsia" w:ascii="宋体" w:hAnsi="宋体" w:eastAsia="宋体" w:cs="宋体"/>
          <w:color w:val="000000" w:themeColor="text1"/>
          <w:highlight w:val="none"/>
        </w:rPr>
        <w:t xml:space="preserve">第五章 评标方法与评标标准</w:t>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r>
        <w:rPr>
          <w:color w:val="000000" w:themeColor="text1"/>
        </w:rPr>
      </w:r>
    </w:p>
    <w:p>
      <w:pPr>
        <w:pStyle w:val="1289"/>
        <w:keepLines w:val="0"/>
        <w:keepNext w:val="0"/>
        <w:pageBreakBefore w:val="0"/>
        <w:spacing w:line="520" w:lineRule="exact"/>
        <w:shd w:val="clear" w:color="auto"/>
        <w:rPr>
          <w:rStyle w:val="1261"/>
          <w:rFonts w:hint="eastAsia" w:ascii="宋体" w:hAnsi="宋体" w:eastAsia="宋体" w:cs="宋体"/>
          <w:b/>
          <w:color w:val="000000" w:themeColor="text1"/>
          <w:sz w:val="28"/>
          <w:szCs w:val="28"/>
          <w:highlight w:val="none"/>
        </w:rPr>
        <w:outlineLvl w:val="1"/>
      </w:pPr>
      <w:r>
        <w:rPr>
          <w:color w:val="000000" w:themeColor="text1"/>
        </w:rPr>
      </w:r>
      <w:bookmarkStart w:id="364" w:name="_Toc15851"/>
      <w:r>
        <w:rPr>
          <w:color w:val="000000" w:themeColor="text1"/>
        </w:rPr>
      </w:r>
      <w:bookmarkStart w:id="365" w:name="_Toc38368130"/>
      <w:r>
        <w:rPr>
          <w:color w:val="000000" w:themeColor="text1"/>
        </w:rPr>
      </w:r>
      <w:bookmarkStart w:id="366" w:name="_Toc6812"/>
      <w:r>
        <w:rPr>
          <w:color w:val="000000" w:themeColor="text1"/>
        </w:rPr>
      </w:r>
      <w:bookmarkStart w:id="367" w:name="_Toc20893"/>
      <w:r>
        <w:rPr>
          <w:color w:val="000000" w:themeColor="text1"/>
        </w:rPr>
      </w:r>
      <w:bookmarkStart w:id="368" w:name="_Toc20541"/>
      <w:r>
        <w:rPr>
          <w:color w:val="000000" w:themeColor="text1"/>
        </w:rPr>
      </w:r>
      <w:bookmarkStart w:id="369" w:name="_Toc54615248"/>
      <w:r>
        <w:rPr>
          <w:color w:val="000000" w:themeColor="text1"/>
        </w:rPr>
      </w:r>
      <w:bookmarkStart w:id="370" w:name="_Toc35266030"/>
      <w:r>
        <w:rPr>
          <w:color w:val="000000" w:themeColor="text1"/>
        </w:rPr>
      </w:r>
      <w:bookmarkStart w:id="371" w:name="_Toc11536"/>
      <w:r>
        <w:rPr>
          <w:rStyle w:val="1261"/>
          <w:rFonts w:hint="eastAsia" w:ascii="宋体" w:hAnsi="宋体" w:eastAsia="宋体" w:cs="宋体"/>
          <w:b/>
          <w:color w:val="000000" w:themeColor="text1"/>
          <w:sz w:val="28"/>
          <w:szCs w:val="28"/>
          <w:highlight w:val="none"/>
        </w:rPr>
        <w:t xml:space="preserve">一、评标方法与定标原则</w:t>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r>
        <w:rPr>
          <w:color w:val="000000" w:themeColor="text1"/>
        </w:rPr>
      </w:r>
    </w:p>
    <w:p>
      <w:pPr>
        <w:pStyle w:val="1287"/>
        <w:ind w:firstLine="480"/>
        <w:keepLines w:val="0"/>
        <w:keepNext w:val="0"/>
        <w:pageBreakBefore w:val="0"/>
        <w:spacing w:line="520" w:lineRule="exact"/>
        <w:shd w:val="clear" w:color="auto"/>
        <w:widowControl/>
        <w:rPr>
          <w:rStyle w:val="1261"/>
          <w:rFonts w:hint="eastAsia" w:ascii="宋体" w:hAnsi="宋体" w:eastAsia="宋体" w:cs="宋体"/>
          <w:color w:val="000000" w:themeColor="text1"/>
          <w:sz w:val="24"/>
          <w:szCs w:val="24"/>
          <w:highlight w:val="none"/>
        </w:rPr>
      </w:pPr>
      <w:r>
        <w:rPr>
          <w:rStyle w:val="1261"/>
          <w:rFonts w:hint="eastAsia" w:ascii="宋体" w:hAnsi="宋体" w:eastAsia="宋体" w:cs="宋体"/>
          <w:color w:val="000000" w:themeColor="text1"/>
          <w:sz w:val="24"/>
          <w:szCs w:val="24"/>
          <w:highlight w:val="none"/>
        </w:rPr>
        <w:t xml:space="preserve">（</w:t>
      </w:r>
      <w:r>
        <w:rPr>
          <w:rStyle w:val="1261"/>
          <w:rFonts w:hint="eastAsia" w:ascii="宋体" w:hAnsi="宋体" w:eastAsia="宋体" w:cs="宋体"/>
          <w:color w:val="000000" w:themeColor="text1"/>
          <w:sz w:val="24"/>
          <w:szCs w:val="24"/>
          <w:highlight w:val="none"/>
          <w:lang w:val="en-US"/>
        </w:rPr>
        <w:t xml:space="preserve">一</w:t>
      </w:r>
      <w:r>
        <w:rPr>
          <w:rStyle w:val="1261"/>
          <w:rFonts w:hint="eastAsia" w:ascii="宋体" w:hAnsi="宋体" w:eastAsia="宋体" w:cs="宋体"/>
          <w:color w:val="000000" w:themeColor="text1"/>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p>
    <w:p>
      <w:pPr>
        <w:pStyle w:val="1287"/>
        <w:ind w:firstLine="480"/>
        <w:keepLines w:val="0"/>
        <w:keepNext w:val="0"/>
        <w:pageBreakBefore w:val="0"/>
        <w:spacing w:line="520" w:lineRule="exact"/>
        <w:shd w:val="clear" w:color="auto"/>
        <w:widowControl/>
        <w:rPr>
          <w:rStyle w:val="1261"/>
          <w:rFonts w:hint="eastAsia" w:ascii="宋体" w:hAnsi="宋体" w:eastAsia="宋体" w:cs="宋体"/>
          <w:b/>
          <w:bCs/>
          <w:color w:val="000000" w:themeColor="text1"/>
          <w:sz w:val="24"/>
          <w:szCs w:val="24"/>
          <w:highlight w:val="none"/>
        </w:rPr>
      </w:pPr>
      <w:r>
        <w:rPr>
          <w:color w:val="000000" w:themeColor="text1"/>
        </w:rPr>
      </w:r>
      <w:bookmarkStart w:id="372" w:name="EBfac14fe4f2614092ba9ee84c679fcbea"/>
      <w:r>
        <w:rPr>
          <w:color w:val="000000" w:themeColor="text1"/>
        </w:rPr>
      </w:r>
      <w:bookmarkEnd w:id="372"/>
      <w:r>
        <w:rPr>
          <w:color w:val="000000" w:themeColor="text1"/>
        </w:rPr>
      </w:r>
      <w:bookmarkStart w:id="373" w:name="EB4d4ec51fae08401e9c82e93d31b337cc"/>
      <w:r>
        <w:rPr>
          <w:color w:val="000000" w:themeColor="text1"/>
        </w:rPr>
      </w:r>
      <w:bookmarkEnd w:id="373"/>
      <w:r>
        <w:rPr>
          <w:color w:val="000000" w:themeColor="text1"/>
        </w:rPr>
      </w:r>
      <w:bookmarkStart w:id="374" w:name="EBd9567453f96a4fca96262d13cc886515"/>
      <w:r>
        <w:rPr>
          <w:color w:val="000000" w:themeColor="text1"/>
        </w:rPr>
      </w:r>
      <w:bookmarkEnd w:id="374"/>
      <w:r>
        <w:rPr>
          <w:color w:val="000000" w:themeColor="text1"/>
        </w:rPr>
      </w:r>
      <w:bookmarkStart w:id="375" w:name="_Toc38368131"/>
      <w:r>
        <w:rPr>
          <w:color w:val="000000" w:themeColor="text1"/>
        </w:rPr>
      </w:r>
      <w:bookmarkStart w:id="376" w:name="_Toc27494"/>
      <w:r>
        <w:rPr>
          <w:color w:val="000000" w:themeColor="text1"/>
        </w:rPr>
      </w:r>
      <w:bookmarkStart w:id="377" w:name="_Toc24442"/>
      <w:r>
        <w:rPr>
          <w:color w:val="000000" w:themeColor="text1"/>
        </w:rPr>
      </w:r>
      <w:bookmarkStart w:id="378" w:name="_Toc24219"/>
      <w:r>
        <w:rPr>
          <w:color w:val="000000" w:themeColor="text1"/>
        </w:rPr>
      </w:r>
      <w:bookmarkStart w:id="379" w:name="_Toc54615249"/>
      <w:r>
        <w:rPr>
          <w:color w:val="000000" w:themeColor="text1"/>
        </w:rPr>
      </w:r>
      <w:bookmarkStart w:id="380" w:name="_Toc17619"/>
      <w:r>
        <w:rPr>
          <w:color w:val="000000" w:themeColor="text1"/>
        </w:rPr>
      </w:r>
      <w:bookmarkStart w:id="381" w:name="_Toc35266031"/>
      <w:r>
        <w:rPr>
          <w:rStyle w:val="1261"/>
          <w:rFonts w:hint="eastAsia" w:ascii="宋体" w:hAnsi="宋体" w:eastAsia="宋体" w:cs="宋体"/>
          <w:b/>
          <w:bCs/>
          <w:color w:val="000000" w:themeColor="text1"/>
          <w:sz w:val="24"/>
          <w:szCs w:val="24"/>
          <w:highlight w:val="none"/>
        </w:rPr>
        <w:t xml:space="preserve">（</w:t>
      </w:r>
      <w:r>
        <w:rPr>
          <w:rStyle w:val="1261"/>
          <w:rFonts w:hint="eastAsia" w:ascii="宋体" w:hAnsi="宋体" w:eastAsia="宋体" w:cs="宋体"/>
          <w:b/>
          <w:bCs/>
          <w:color w:val="000000" w:themeColor="text1"/>
          <w:sz w:val="24"/>
          <w:szCs w:val="24"/>
          <w:highlight w:val="none"/>
          <w:lang w:val="en-US"/>
        </w:rPr>
        <w:t xml:space="preserve">二</w:t>
      </w:r>
      <w:r>
        <w:rPr>
          <w:rStyle w:val="1261"/>
          <w:rFonts w:hint="eastAsia" w:ascii="宋体" w:hAnsi="宋体" w:eastAsia="宋体" w:cs="宋体"/>
          <w:b/>
          <w:bCs/>
          <w:color w:val="000000" w:themeColor="text1"/>
          <w:sz w:val="24"/>
          <w:szCs w:val="24"/>
          <w:highlight w:val="none"/>
        </w:rPr>
        <w:t xml:space="preserve">）投标人必须对每个标段（</w:t>
      </w:r>
      <w:r>
        <w:rPr>
          <w:rStyle w:val="1261"/>
          <w:rFonts w:hint="eastAsia" w:ascii="宋体" w:hAnsi="宋体" w:eastAsia="宋体" w:cs="宋体"/>
          <w:b/>
          <w:bCs/>
          <w:color w:val="000000" w:themeColor="text1"/>
          <w:sz w:val="24"/>
          <w:szCs w:val="24"/>
          <w:highlight w:val="none"/>
          <w:lang w:val="en-US"/>
        </w:rPr>
        <w:t xml:space="preserve">每个采购包</w:t>
      </w:r>
      <w:r>
        <w:rPr>
          <w:rStyle w:val="1261"/>
          <w:rFonts w:hint="eastAsia" w:ascii="宋体" w:hAnsi="宋体" w:eastAsia="宋体" w:cs="宋体"/>
          <w:b/>
          <w:bCs/>
          <w:color w:val="000000" w:themeColor="text1"/>
          <w:sz w:val="24"/>
          <w:szCs w:val="24"/>
          <w:highlight w:val="none"/>
        </w:rPr>
        <w:t xml:space="preserve">）进行报价。若投标人只对其中一个或多个标段进行选择性报价，则作无效报价处理且取消全部标段的评标资格。中标顺序按已确定的标段顺序逐个确定，每个标段的最高得分者为该标段的中标候选人。每个投标人最多可中1个标段。</w:t>
      </w:r>
      <w:r>
        <w:rPr>
          <w:color w:val="000000" w:themeColor="text1"/>
        </w:rPr>
      </w:r>
    </w:p>
    <w:p>
      <w:pPr>
        <w:pStyle w:val="1287"/>
        <w:ind w:firstLine="480"/>
        <w:keepLines w:val="0"/>
        <w:keepNext w:val="0"/>
        <w:pageBreakBefore w:val="0"/>
        <w:spacing w:line="520" w:lineRule="exact"/>
        <w:shd w:val="clear" w:color="auto"/>
        <w:widowControl/>
        <w:rPr>
          <w:rStyle w:val="1261"/>
          <w:rFonts w:hint="eastAsia" w:ascii="宋体" w:hAnsi="宋体" w:eastAsia="宋体" w:cs="宋体"/>
          <w:b/>
          <w:bCs/>
          <w:color w:val="000000" w:themeColor="text1"/>
          <w:sz w:val="24"/>
          <w:szCs w:val="24"/>
          <w:highlight w:val="none"/>
        </w:rPr>
      </w:pPr>
      <w:r>
        <w:rPr>
          <w:rStyle w:val="1261"/>
          <w:rFonts w:hint="eastAsia" w:ascii="宋体" w:hAnsi="宋体" w:eastAsia="宋体" w:cs="宋体"/>
          <w:b/>
          <w:bCs/>
          <w:color w:val="000000" w:themeColor="text1"/>
          <w:sz w:val="24"/>
          <w:szCs w:val="24"/>
          <w:highlight w:val="none"/>
        </w:rPr>
        <w:t xml:space="preserve">（</w:t>
      </w:r>
      <w:r>
        <w:rPr>
          <w:rStyle w:val="1261"/>
          <w:rFonts w:hint="eastAsia" w:ascii="宋体" w:hAnsi="宋体" w:eastAsia="宋体" w:cs="宋体"/>
          <w:b/>
          <w:bCs/>
          <w:color w:val="000000" w:themeColor="text1"/>
          <w:sz w:val="24"/>
          <w:szCs w:val="24"/>
          <w:highlight w:val="none"/>
          <w:lang w:val="en-US"/>
        </w:rPr>
        <w:t xml:space="preserve">三</w:t>
      </w:r>
      <w:r>
        <w:rPr>
          <w:rStyle w:val="1261"/>
          <w:rFonts w:hint="eastAsia" w:ascii="宋体" w:hAnsi="宋体" w:eastAsia="宋体" w:cs="宋体"/>
          <w:b/>
          <w:bCs/>
          <w:color w:val="000000" w:themeColor="text1"/>
          <w:sz w:val="24"/>
          <w:szCs w:val="24"/>
          <w:highlight w:val="none"/>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rPr>
          <w:color w:val="000000" w:themeColor="text1"/>
        </w:rPr>
      </w:r>
    </w:p>
    <w:p>
      <w:pPr>
        <w:pStyle w:val="1289"/>
        <w:keepLines w:val="0"/>
        <w:keepNext w:val="0"/>
        <w:pageBreakBefore w:val="0"/>
        <w:spacing w:line="520" w:lineRule="exact"/>
        <w:shd w:val="clear" w:color="auto"/>
        <w:rPr>
          <w:rStyle w:val="1261"/>
          <w:rFonts w:hint="eastAsia" w:ascii="宋体" w:hAnsi="宋体" w:eastAsia="宋体" w:cs="宋体"/>
          <w:b/>
          <w:color w:val="000000" w:themeColor="text1"/>
          <w:spacing w:val="0"/>
          <w:highlight w:val="none"/>
        </w:rPr>
        <w:outlineLvl w:val="1"/>
      </w:pPr>
      <w:r>
        <w:rPr>
          <w:color w:val="000000" w:themeColor="text1"/>
        </w:rPr>
      </w:r>
      <w:bookmarkStart w:id="382" w:name="_Toc9373"/>
      <w:r>
        <w:rPr>
          <w:rStyle w:val="1261"/>
          <w:rFonts w:hint="eastAsia" w:ascii="宋体" w:hAnsi="宋体" w:eastAsia="宋体" w:cs="宋体"/>
          <w:b/>
          <w:color w:val="000000" w:themeColor="text1"/>
          <w:spacing w:val="0"/>
          <w:sz w:val="28"/>
          <w:szCs w:val="28"/>
          <w:highlight w:val="none"/>
        </w:rPr>
        <w:t xml:space="preserve">二、评标标准</w:t>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rStyle w:val="1261"/>
          <w:rFonts w:hint="eastAsia" w:ascii="宋体" w:hAnsi="宋体" w:eastAsia="宋体" w:cs="宋体"/>
          <w:b/>
          <w:color w:val="000000" w:themeColor="text1"/>
          <w:spacing w:val="0"/>
          <w:sz w:val="28"/>
          <w:szCs w:val="28"/>
          <w:highlight w:val="none"/>
        </w:rPr>
        <w:t xml:space="preserve">（</w:t>
      </w:r>
      <w:r>
        <w:rPr>
          <w:rStyle w:val="1261"/>
          <w:rFonts w:hint="eastAsia" w:ascii="宋体" w:hAnsi="宋体" w:eastAsia="宋体" w:cs="宋体"/>
          <w:b/>
          <w:color w:val="000000" w:themeColor="text1"/>
          <w:spacing w:val="0"/>
          <w:sz w:val="28"/>
          <w:szCs w:val="28"/>
          <w:highlight w:val="none"/>
          <w:lang w:val="en-US"/>
        </w:rPr>
        <w:t xml:space="preserve">采购包1、采购包2均采用以下评分标准</w:t>
      </w:r>
      <w:r>
        <w:rPr>
          <w:rStyle w:val="1261"/>
          <w:rFonts w:hint="eastAsia" w:ascii="宋体" w:hAnsi="宋体" w:eastAsia="宋体" w:cs="宋体"/>
          <w:b/>
          <w:color w:val="000000" w:themeColor="text1"/>
          <w:spacing w:val="0"/>
          <w:sz w:val="28"/>
          <w:szCs w:val="28"/>
          <w:highlight w:val="none"/>
        </w:rPr>
        <w:t xml:space="preserve">）</w:t>
      </w:r>
      <w:r>
        <w:rPr>
          <w:color w:val="000000" w:themeColor="text1"/>
        </w:rPr>
      </w:r>
    </w:p>
    <w:p>
      <w:pPr>
        <w:pStyle w:val="1289"/>
        <w:ind w:firstLine="482"/>
        <w:keepLines w:val="0"/>
        <w:keepNext w:val="0"/>
        <w:pageBreakBefore w:val="0"/>
        <w:spacing w:line="520" w:lineRule="exact"/>
        <w:shd w:val="clear" w:color="auto"/>
        <w:widowControl/>
        <w:rPr>
          <w:rStyle w:val="1261"/>
          <w:rFonts w:hint="eastAsia" w:ascii="宋体" w:hAnsi="宋体" w:eastAsia="宋体" w:cs="宋体"/>
          <w:b/>
          <w:color w:val="000000" w:themeColor="text1"/>
          <w:spacing w:val="0"/>
          <w:sz w:val="24"/>
          <w:szCs w:val="24"/>
          <w:highlight w:val="none"/>
        </w:rPr>
      </w:pPr>
      <w:r>
        <w:rPr>
          <w:color w:val="000000" w:themeColor="text1"/>
        </w:rPr>
      </w:r>
      <w:bookmarkStart w:id="383" w:name="EB5eda7c9be7464788810dca94d24e634f"/>
      <w:r>
        <w:rPr>
          <w:color w:val="000000" w:themeColor="text1"/>
        </w:rPr>
      </w:r>
      <w:bookmarkEnd w:id="383"/>
      <w:r>
        <w:rPr>
          <w:rStyle w:val="1261"/>
          <w:rFonts w:hint="eastAsia" w:ascii="宋体" w:hAnsi="宋体" w:eastAsia="宋体" w:cs="宋体"/>
          <w:b/>
          <w:color w:val="000000" w:themeColor="text1"/>
          <w:spacing w:val="0"/>
          <w:sz w:val="24"/>
          <w:szCs w:val="24"/>
          <w:highlight w:val="none"/>
          <w:lang w:eastAsia="zh-CN"/>
        </w:rPr>
        <w:t xml:space="preserve">（</w:t>
      </w:r>
      <w:r>
        <w:rPr>
          <w:rStyle w:val="1261"/>
          <w:rFonts w:hint="eastAsia" w:ascii="宋体" w:hAnsi="宋体" w:eastAsia="宋体" w:cs="宋体"/>
          <w:b/>
          <w:color w:val="000000" w:themeColor="text1"/>
          <w:spacing w:val="0"/>
          <w:sz w:val="24"/>
          <w:szCs w:val="24"/>
          <w:highlight w:val="none"/>
          <w:lang w:val="en-US" w:eastAsia="zh-CN"/>
        </w:rPr>
        <w:t xml:space="preserve">一</w:t>
      </w:r>
      <w:r>
        <w:rPr>
          <w:rStyle w:val="1261"/>
          <w:rFonts w:hint="eastAsia" w:ascii="宋体" w:hAnsi="宋体" w:eastAsia="宋体" w:cs="宋体"/>
          <w:b/>
          <w:color w:val="000000" w:themeColor="text1"/>
          <w:spacing w:val="0"/>
          <w:sz w:val="24"/>
          <w:szCs w:val="24"/>
          <w:highlight w:val="none"/>
          <w:lang w:eastAsia="zh-CN"/>
        </w:rPr>
        <w:t xml:space="preserve">）</w:t>
      </w:r>
      <w:r>
        <w:rPr>
          <w:rStyle w:val="1261"/>
          <w:rFonts w:hint="eastAsia" w:ascii="宋体" w:hAnsi="宋体" w:eastAsia="宋体" w:cs="宋体"/>
          <w:b/>
          <w:color w:val="000000" w:themeColor="text1"/>
          <w:spacing w:val="0"/>
          <w:sz w:val="24"/>
          <w:szCs w:val="24"/>
          <w:highlight w:val="none"/>
        </w:rPr>
        <w:t xml:space="preserve">价格分 </w:t>
      </w:r>
      <w:r>
        <w:rPr>
          <w:rStyle w:val="1261"/>
          <w:rFonts w:hint="eastAsia" w:ascii="宋体" w:hAnsi="宋体" w:eastAsia="宋体" w:cs="宋体"/>
          <w:b/>
          <w:color w:val="000000" w:themeColor="text1"/>
          <w:spacing w:val="0"/>
          <w:sz w:val="24"/>
          <w:szCs w:val="24"/>
          <w:highlight w:val="none"/>
          <w:lang w:val="en-US"/>
        </w:rPr>
        <w:t xml:space="preserve">20</w:t>
      </w:r>
      <w:r>
        <w:rPr>
          <w:rStyle w:val="1261"/>
          <w:rFonts w:hint="eastAsia" w:ascii="宋体" w:hAnsi="宋体" w:eastAsia="宋体" w:cs="宋体"/>
          <w:b/>
          <w:color w:val="000000" w:themeColor="text1"/>
          <w:spacing w:val="0"/>
          <w:sz w:val="24"/>
          <w:szCs w:val="24"/>
          <w:highlight w:val="none"/>
          <w:lang w:val="en-US" w:eastAsia="zh-CN"/>
        </w:rPr>
        <w:t xml:space="preserve"> </w:t>
      </w:r>
      <w:r>
        <w:rPr>
          <w:rStyle w:val="1261"/>
          <w:rFonts w:hint="eastAsia" w:ascii="宋体" w:hAnsi="宋体" w:eastAsia="宋体" w:cs="宋体"/>
          <w:b/>
          <w:color w:val="000000" w:themeColor="text1"/>
          <w:spacing w:val="0"/>
          <w:sz w:val="24"/>
          <w:szCs w:val="24"/>
          <w:highlight w:val="none"/>
        </w:rPr>
        <w:t xml:space="preserve">分</w:t>
      </w:r>
      <w:r>
        <w:rPr>
          <w:color w:val="000000" w:themeColor="text1"/>
        </w:rPr>
      </w:r>
    </w:p>
    <w:p>
      <w:pPr>
        <w:pStyle w:val="1289"/>
        <w:ind w:firstLine="480"/>
        <w:keepLines w:val="0"/>
        <w:keepNext w:val="0"/>
        <w:pageBreakBefore w:val="0"/>
        <w:spacing w:line="520" w:lineRule="exact"/>
        <w:shd w:val="clear" w:color="auto"/>
        <w:widowControl/>
        <w:rPr>
          <w:rStyle w:val="1261"/>
          <w:rFonts w:hint="eastAsia" w:ascii="宋体" w:hAnsi="宋体" w:eastAsia="宋体" w:cs="宋体"/>
          <w:color w:val="000000" w:themeColor="text1"/>
          <w:spacing w:val="0"/>
          <w:sz w:val="24"/>
          <w:szCs w:val="24"/>
          <w:highlight w:val="none"/>
        </w:rPr>
      </w:pPr>
      <w:r>
        <w:rPr>
          <w:rStyle w:val="1261"/>
          <w:rFonts w:hint="eastAsia" w:ascii="宋体" w:hAnsi="宋体" w:eastAsia="宋体" w:cs="宋体"/>
          <w:color w:val="000000" w:themeColor="text1"/>
          <w:spacing w:val="0"/>
          <w:sz w:val="24"/>
          <w:szCs w:val="24"/>
          <w:highlight w:val="none"/>
        </w:rPr>
        <w:t xml:space="preserve">采用低价优先法计算，即满足招标文件要求且（1-投标优惠率）最低的投标报价为评标基准价，其价格分为满分20分。其他投标人的价格分统一按照下列公式计算：</w:t>
      </w:r>
      <w:r>
        <w:rPr>
          <w:color w:val="000000" w:themeColor="text1"/>
        </w:rPr>
      </w:r>
    </w:p>
    <w:p>
      <w:pPr>
        <w:pStyle w:val="1289"/>
        <w:ind w:firstLine="480"/>
        <w:keepLines w:val="0"/>
        <w:keepNext w:val="0"/>
        <w:pageBreakBefore w:val="0"/>
        <w:spacing w:line="520" w:lineRule="exact"/>
        <w:shd w:val="clear" w:color="auto"/>
        <w:widowControl/>
        <w:rPr>
          <w:rStyle w:val="1261"/>
          <w:rFonts w:hint="eastAsia" w:ascii="宋体" w:hAnsi="宋体" w:eastAsia="宋体" w:cs="宋体"/>
          <w:color w:val="000000" w:themeColor="text1"/>
          <w:spacing w:val="0"/>
          <w:sz w:val="24"/>
          <w:szCs w:val="24"/>
          <w:highlight w:val="none"/>
        </w:rPr>
      </w:pPr>
      <w:r>
        <w:rPr>
          <w:rStyle w:val="1261"/>
          <w:rFonts w:hint="eastAsia" w:ascii="宋体" w:hAnsi="宋体" w:eastAsia="宋体" w:cs="宋体"/>
          <w:color w:val="000000" w:themeColor="text1"/>
          <w:spacing w:val="0"/>
          <w:sz w:val="24"/>
          <w:szCs w:val="24"/>
          <w:highlight w:val="none"/>
        </w:rPr>
        <w:t xml:space="preserve">投标报价得分=（评标基准价/（1-投标优惠率）* 20.0% * 100（保留二位小数）。</w:t>
      </w:r>
      <w:r>
        <w:rPr>
          <w:color w:val="000000" w:themeColor="text1"/>
        </w:rPr>
      </w:r>
    </w:p>
    <w:p>
      <w:pPr>
        <w:ind w:firstLine="47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二</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服务方案分37分</w:t>
      </w:r>
      <w:r>
        <w:rPr>
          <w:color w:val="000000" w:themeColor="text1"/>
        </w:rPr>
      </w:r>
    </w:p>
    <w:p>
      <w:pPr>
        <w:ind w:firstLine="47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整体设计方案8分</w:t>
      </w:r>
      <w:r>
        <w:rPr>
          <w:color w:val="000000" w:themeColor="text1"/>
        </w:rPr>
      </w:r>
    </w:p>
    <w:p>
      <w:pPr>
        <w:ind w:firstLine="470"/>
        <w:keepLines w:val="0"/>
        <w:keepNext w:val="0"/>
        <w:pageBreakBefore w:val="0"/>
        <w:spacing w:line="520" w:lineRule="exact"/>
        <w:shd w:val="clear" w:color="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整体设计方案优于项目需求，得 8 分；满足项目需求，得 5 分；勉强满足项目需求，得2分；不满足项目需求或未作说明，得 0 分。</w:t>
      </w:r>
      <w:r>
        <w:rPr>
          <w:color w:val="000000" w:themeColor="text1"/>
        </w:rPr>
      </w:r>
    </w:p>
    <w:p>
      <w:pPr>
        <w:ind w:firstLine="47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视频拍摄及制作方案8分</w:t>
      </w:r>
      <w:r>
        <w:rPr>
          <w:color w:val="000000" w:themeColor="text1"/>
        </w:rPr>
      </w:r>
    </w:p>
    <w:p>
      <w:pPr>
        <w:ind w:firstLine="47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视频拍摄及制作方案优于项目需求，得 8 分；满足项目需求，得 5 分；勉强满足项目需求，得2分；不满足项目需求或未作说明，得 0 分。</w:t>
      </w:r>
      <w:r>
        <w:rPr>
          <w:color w:val="000000" w:themeColor="text1"/>
        </w:rPr>
      </w:r>
    </w:p>
    <w:p>
      <w:pPr>
        <w:ind w:firstLine="47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后续推广计划和方案13分</w:t>
      </w:r>
      <w:r>
        <w:rPr>
          <w:color w:val="000000" w:themeColor="text1"/>
        </w:rPr>
      </w:r>
    </w:p>
    <w:p>
      <w:pPr>
        <w:ind w:firstLine="470"/>
        <w:keepLines w:val="0"/>
        <w:keepNext w:val="0"/>
        <w:pageBreakBefore w:val="0"/>
        <w:spacing w:line="520" w:lineRule="exact"/>
        <w:shd w:val="clear" w:color="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（1）计划和方案6分</w:t>
      </w:r>
      <w:r>
        <w:rPr>
          <w:color w:val="000000" w:themeColor="text1"/>
        </w:rPr>
      </w:r>
    </w:p>
    <w:p>
      <w:pPr>
        <w:ind w:firstLine="47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后续推广计划和方案优于项目需求，得 6 分；满足项目需求，得 4 分；勉强满足项目需求，得2分；不满足项目需求或未作说明，得 0 分。</w:t>
      </w:r>
      <w:r>
        <w:rPr>
          <w:color w:val="000000" w:themeColor="text1"/>
        </w:rPr>
      </w:r>
    </w:p>
    <w:p>
      <w:pPr>
        <w:ind w:firstLine="470"/>
        <w:keepLines w:val="0"/>
        <w:keepNext w:val="0"/>
        <w:pageBreakBefore w:val="0"/>
        <w:spacing w:line="520" w:lineRule="exact"/>
        <w:shd w:val="clear" w:color="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（2）实施案例7分</w:t>
      </w:r>
      <w:r>
        <w:rPr>
          <w:color w:val="000000" w:themeColor="text1"/>
        </w:rPr>
      </w:r>
    </w:p>
    <w:p>
      <w:pPr>
        <w:ind w:firstLine="47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投标人提供以往实施案例，包含：线上推广、线下会议推广、区域联盟推广、跨省互选推广等，得 7 分；包含：线上推广、线下会议推广等，得 4 分；包含：线上推广等，得 1 分；未作说明，得 0 分。</w:t>
      </w:r>
      <w:r>
        <w:rPr>
          <w:color w:val="000000" w:themeColor="text1"/>
        </w:rPr>
      </w:r>
    </w:p>
    <w:p>
      <w:pPr>
        <w:ind w:firstLine="47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4</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专项培训服务方案8分</w:t>
      </w:r>
      <w:r>
        <w:rPr>
          <w:color w:val="000000" w:themeColor="text1"/>
        </w:rPr>
      </w:r>
    </w:p>
    <w:p>
      <w:pPr>
        <w:ind w:firstLine="47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（1）专项培训服务方案优于项目需求，得 7 分；满足项目需求，得 5 分；勉强满足项目需求，得2分；不满足项目需求或未作说明，得 </w:t>
      </w:r>
      <w:r>
        <w:rPr>
          <w:rFonts w:hint="eastAsia" w:ascii="宋体" w:hAnsi="宋体" w:cs="宋体"/>
          <w:b w:val="0"/>
          <w:bCs w:val="0"/>
          <w:color w:val="000000" w:themeColor="text1"/>
          <w:sz w:val="24"/>
          <w:szCs w:val="24"/>
          <w:highlight w:val="none"/>
          <w:lang w:val="en-US" w:eastAsia="zh-CN"/>
        </w:rPr>
        <w:t xml:space="preserve">0</w:t>
      </w:r>
      <w:r>
        <w:rPr>
          <w:rFonts w:hint="eastAsia" w:ascii="宋体" w:hAnsi="宋体" w:eastAsia="宋体" w:cs="宋体"/>
          <w:b w:val="0"/>
          <w:bCs w:val="0"/>
          <w:color w:val="000000" w:themeColor="text1"/>
          <w:sz w:val="24"/>
          <w:szCs w:val="24"/>
          <w:highlight w:val="none"/>
          <w:lang w:val="en-US" w:eastAsia="zh-CN"/>
        </w:rPr>
        <w:t xml:space="preserve"> 分。</w:t>
      </w:r>
      <w:r>
        <w:rPr>
          <w:color w:val="000000" w:themeColor="text1"/>
        </w:rPr>
      </w:r>
    </w:p>
    <w:p>
      <w:pPr>
        <w:ind w:firstLine="47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（2）投标人承诺提供培训结业证书的，请提供结业证书样例，满足得</w:t>
      </w:r>
      <w:r>
        <w:rPr>
          <w:rFonts w:hint="eastAsia" w:ascii="宋体" w:hAnsi="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lang w:val="en-US" w:eastAsia="zh-CN"/>
        </w:rPr>
        <w:t xml:space="preserve">1</w:t>
      </w:r>
      <w:r>
        <w:rPr>
          <w:rFonts w:hint="eastAsia" w:ascii="宋体" w:hAnsi="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lang w:val="en-US" w:eastAsia="zh-CN"/>
        </w:rPr>
        <w:t xml:space="preserve">分</w:t>
      </w:r>
      <w:r>
        <w:rPr>
          <w:rFonts w:hint="eastAsia" w:ascii="宋体" w:hAnsi="宋体" w:eastAsia="宋体" w:cs="宋体"/>
          <w:b/>
          <w:bCs/>
          <w:color w:val="000000" w:themeColor="text1"/>
          <w:sz w:val="24"/>
          <w:szCs w:val="24"/>
          <w:highlight w:val="none"/>
          <w:lang w:val="en-US" w:eastAsia="zh-CN"/>
        </w:rPr>
        <w:t xml:space="preserve">（请在投标文件中提供承诺书并加盖公章，不提供不得分）。</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color w:val="000000" w:themeColor="text1"/>
          <w:sz w:val="24"/>
          <w:szCs w:val="24"/>
          <w:highlight w:val="none"/>
          <w:shd w:val="clear" w:color="auto" w:fill="auto"/>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人员配置分10分</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shd w:val="clear" w:color="auto" w:fill="auto"/>
        </w:rPr>
      </w:pPr>
      <w:r>
        <w:rPr>
          <w:rFonts w:hint="eastAsia" w:ascii="宋体" w:hAnsi="宋体" w:eastAsia="宋体" w:cs="宋体"/>
          <w:b/>
          <w:bCs/>
          <w:color w:val="000000" w:themeColor="text1"/>
          <w:sz w:val="24"/>
          <w:szCs w:val="24"/>
          <w:highlight w:val="none"/>
          <w:shd w:val="clear" w:color="auto" w:fill="auto"/>
          <w:lang w:val="en-US" w:eastAsia="zh-CN"/>
        </w:rPr>
        <w:t xml:space="preserve">1．项目负责人5分</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shd w:val="clear" w:color="auto" w:fill="auto"/>
          <w:lang w:val="en-US" w:eastAsia="zh-CN"/>
        </w:rPr>
        <w:t xml:space="preserve">拟派</w:t>
      </w:r>
      <w:r>
        <w:rPr>
          <w:rFonts w:hint="eastAsia" w:ascii="宋体" w:hAnsi="宋体" w:eastAsia="宋体" w:cs="宋体"/>
          <w:b w:val="0"/>
          <w:bCs/>
          <w:color w:val="000000" w:themeColor="text1"/>
          <w:sz w:val="24"/>
          <w:szCs w:val="24"/>
          <w:highlight w:val="none"/>
          <w:lang w:val="en-US" w:eastAsia="zh-CN"/>
        </w:rPr>
        <w:t xml:space="preserve">项目负责人为省级在线精品课程建设提供技术支持（不限具体省份），请提供对应教育行政主管部门正式文件，具备得</w:t>
      </w:r>
      <w:r>
        <w:rPr>
          <w:rFonts w:hint="eastAsia" w:ascii="宋体" w:hAnsi="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lang w:val="en-US" w:eastAsia="zh-CN"/>
        </w:rPr>
        <w:t xml:space="preserve">分；项目负责人为国家精品在线精品课程认定提供技术支持，请提供对应教育行政主管部门正式文件，具备得</w:t>
      </w:r>
      <w:r>
        <w:rPr>
          <w:rFonts w:hint="eastAsia" w:ascii="宋体" w:hAnsi="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lang w:val="en-US" w:eastAsia="zh-CN"/>
        </w:rPr>
        <w:t xml:space="preserve">分。可累计得分，本项最多得</w:t>
      </w:r>
      <w:r>
        <w:rPr>
          <w:rFonts w:hint="eastAsia" w:ascii="宋体" w:hAnsi="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lang w:val="en-US" w:eastAsia="zh-CN"/>
        </w:rPr>
        <w:t xml:space="preserve">5</w:t>
      </w:r>
      <w:r>
        <w:rPr>
          <w:rFonts w:hint="eastAsia" w:ascii="宋体" w:hAnsi="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lang w:val="en-US" w:eastAsia="zh-CN"/>
        </w:rPr>
        <w:t xml:space="preserve">分</w:t>
      </w:r>
      <w:r>
        <w:rPr>
          <w:rFonts w:hint="eastAsia" w:ascii="宋体" w:hAnsi="宋体" w:eastAsia="宋体" w:cs="宋体"/>
          <w:b/>
          <w:bCs/>
          <w:color w:val="000000" w:themeColor="text1"/>
          <w:sz w:val="24"/>
          <w:szCs w:val="24"/>
          <w:highlight w:val="none"/>
          <w:shd w:val="clear" w:color="auto" w:fill="auto"/>
          <w:lang w:val="en-US" w:eastAsia="zh-CN"/>
        </w:rPr>
        <w:t xml:space="preserve">（请在投标文件中提供</w:t>
      </w:r>
      <w:r>
        <w:rPr>
          <w:rFonts w:hint="eastAsia" w:ascii="宋体" w:hAnsi="宋体" w:eastAsia="宋体" w:cs="宋体"/>
          <w:b/>
          <w:bCs/>
          <w:color w:val="000000" w:themeColor="text1"/>
          <w:sz w:val="24"/>
          <w:szCs w:val="24"/>
          <w:highlight w:val="none"/>
          <w:shd w:val="clear" w:color="auto" w:fill="auto"/>
        </w:rPr>
        <w:t xml:space="preserve">相关证明</w:t>
      </w:r>
      <w:r>
        <w:rPr>
          <w:rFonts w:hint="eastAsia" w:ascii="宋体" w:hAnsi="宋体" w:eastAsia="宋体" w:cs="宋体"/>
          <w:b/>
          <w:bCs/>
          <w:color w:val="000000" w:themeColor="text1"/>
          <w:sz w:val="24"/>
          <w:szCs w:val="24"/>
          <w:highlight w:val="none"/>
          <w:shd w:val="clear" w:color="auto" w:fill="auto"/>
          <w:lang w:val="en-US" w:eastAsia="zh-CN"/>
        </w:rPr>
        <w:t xml:space="preserve">及投标人为其缴纳的近三个月社保证明材料，</w:t>
      </w:r>
      <w:r>
        <w:rPr>
          <w:rFonts w:hint="eastAsia" w:ascii="宋体" w:hAnsi="宋体" w:eastAsia="宋体" w:cs="宋体"/>
          <w:b/>
          <w:bCs/>
          <w:color w:val="000000" w:themeColor="text1"/>
          <w:sz w:val="24"/>
          <w:szCs w:val="24"/>
          <w:highlight w:val="none"/>
          <w:shd w:val="clear" w:color="auto" w:fill="auto"/>
        </w:rPr>
        <w:t xml:space="preserve">不提供不得分）</w:t>
      </w:r>
      <w:r>
        <w:rPr>
          <w:rFonts w:hint="eastAsia" w:ascii="宋体" w:hAnsi="宋体" w:eastAsia="宋体" w:cs="宋体"/>
          <w:b/>
          <w:bCs/>
          <w:color w:val="000000" w:themeColor="text1"/>
          <w:sz w:val="24"/>
          <w:szCs w:val="24"/>
          <w:highlight w:val="none"/>
          <w:shd w:val="clear" w:color="auto" w:fill="auto"/>
          <w:lang w:val="en-US" w:eastAsia="zh-CN"/>
        </w:rPr>
        <w:t xml:space="preserve">。</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shd w:val="clear" w:color="auto" w:fill="auto"/>
          <w:lang w:val="en-US" w:eastAsia="zh-CN"/>
        </w:rPr>
        <w:t xml:space="preserve">2．项目团队成员5分</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除项目负责人外，投标人拟为本项目配备的人员配置情况（根据第四章  项目需求二、技术要求中“</w:t>
      </w:r>
      <w:r>
        <w:rPr>
          <w:rFonts w:hint="eastAsia" w:ascii="宋体" w:hAnsi="宋体" w:eastAsia="宋体" w:cs="宋体"/>
          <w:b/>
          <w:bCs w:val="0"/>
          <w:color w:val="000000" w:themeColor="text1"/>
          <w:sz w:val="24"/>
          <w:szCs w:val="24"/>
          <w:highlight w:val="none"/>
          <w:lang w:val="en-US" w:eastAsia="zh-CN"/>
        </w:rPr>
        <w:t xml:space="preserve">（四）人员配置要求</w:t>
      </w: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优于项目需求，得 5 分；满足项目需求，得 3 分；勉强满足项目需求，得</w:t>
      </w:r>
      <w:r>
        <w:rPr>
          <w:rFonts w:hint="eastAsia" w:ascii="宋体" w:hAnsi="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lang w:val="en-US" w:eastAsia="zh-CN"/>
        </w:rPr>
        <w:t xml:space="preserve">1</w:t>
      </w:r>
      <w:r>
        <w:rPr>
          <w:rFonts w:hint="eastAsia" w:ascii="宋体" w:hAnsi="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lang w:val="en-US" w:eastAsia="zh-CN"/>
        </w:rPr>
        <w:t xml:space="preserve">分；不满足项目需求或未作说明，得 0 分</w:t>
      </w:r>
      <w:r>
        <w:rPr>
          <w:rFonts w:hint="eastAsia" w:ascii="宋体" w:hAnsi="宋体" w:eastAsia="宋体" w:cs="宋体"/>
          <w:b/>
          <w:bCs/>
          <w:color w:val="000000" w:themeColor="text1"/>
          <w:sz w:val="28"/>
          <w:szCs w:val="28"/>
          <w:highlight w:val="none"/>
          <w:lang w:val="en-US" w:eastAsia="zh-CN"/>
        </w:rPr>
        <w:t xml:space="preserve">{</w:t>
      </w:r>
      <w:r>
        <w:rPr>
          <w:rFonts w:hint="eastAsia" w:ascii="宋体" w:hAnsi="宋体" w:eastAsia="宋体" w:cs="宋体"/>
          <w:b/>
          <w:bCs/>
          <w:color w:val="000000" w:themeColor="text1"/>
          <w:sz w:val="24"/>
          <w:szCs w:val="24"/>
          <w:highlight w:val="none"/>
          <w:lang w:val="en-US" w:eastAsia="zh-CN"/>
        </w:rPr>
        <w:t xml:space="preserve">请在投标文件中提供成员名单、相关证明及投标人为其缴纳的近三个月社保证明材料（或劳务合同或聘用协议），不提供不得分</w:t>
      </w:r>
      <w:r>
        <w:rPr>
          <w:rFonts w:hint="eastAsia" w:ascii="宋体" w:hAnsi="宋体" w:eastAsia="宋体" w:cs="宋体"/>
          <w:b/>
          <w:bCs/>
          <w:color w:val="000000" w:themeColor="text1"/>
          <w:sz w:val="28"/>
          <w:szCs w:val="28"/>
          <w:highlight w:val="none"/>
          <w:lang w:val="en-US" w:eastAsia="zh-CN"/>
        </w:rPr>
        <w:t xml:space="preserve">}</w:t>
      </w:r>
      <w:r>
        <w:rPr>
          <w:rFonts w:hint="eastAsia" w:ascii="宋体" w:hAnsi="宋体" w:eastAsia="宋体" w:cs="宋体"/>
          <w:b/>
          <w:bCs/>
          <w:color w:val="000000" w:themeColor="text1"/>
          <w:sz w:val="24"/>
          <w:szCs w:val="24"/>
          <w:highlight w:val="none"/>
          <w:lang w:val="en-US" w:eastAsia="zh-CN"/>
        </w:rPr>
        <w:t xml:space="preserve">。</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设备配置分5分</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投标人拟为本项目配备的专业设备情况（根据第四章  项目需求二、技术要求中“</w:t>
      </w:r>
      <w:r>
        <w:rPr>
          <w:rFonts w:hint="eastAsia" w:ascii="宋体" w:hAnsi="宋体" w:eastAsia="宋体" w:cs="宋体"/>
          <w:b/>
          <w:bCs w:val="0"/>
          <w:color w:val="000000" w:themeColor="text1"/>
          <w:sz w:val="24"/>
          <w:szCs w:val="24"/>
          <w:highlight w:val="none"/>
          <w:lang w:val="en-US" w:eastAsia="zh-CN"/>
        </w:rPr>
        <w:t xml:space="preserve">（五）设备配置要求</w:t>
      </w:r>
      <w:r>
        <w:rPr>
          <w:rFonts w:hint="eastAsia" w:ascii="宋体" w:hAnsi="宋体" w:eastAsia="宋体" w:cs="宋体"/>
          <w:b w:val="0"/>
          <w:bCs/>
          <w:color w:val="000000" w:themeColor="text1"/>
          <w:sz w:val="24"/>
          <w:szCs w:val="24"/>
          <w:highlight w:val="none"/>
          <w:lang w:val="en-US" w:eastAsia="zh-CN"/>
        </w:rPr>
        <w:t xml:space="preserve">”），</w:t>
      </w:r>
      <w:r>
        <w:rPr>
          <w:rFonts w:hint="eastAsia" w:ascii="宋体" w:hAnsi="宋体" w:eastAsia="宋体" w:cs="宋体"/>
          <w:b w:val="0"/>
          <w:bCs w:val="0"/>
          <w:color w:val="000000" w:themeColor="text1"/>
          <w:sz w:val="24"/>
          <w:szCs w:val="24"/>
          <w:highlight w:val="none"/>
          <w:lang w:val="en-US" w:eastAsia="zh-CN"/>
        </w:rPr>
        <w:t xml:space="preserve">优于项目需求，得 5 分；满足项目需求，得 3 分；勉强满足项目需求，得</w:t>
      </w:r>
      <w:r>
        <w:rPr>
          <w:rFonts w:hint="eastAsia" w:ascii="宋体" w:hAnsi="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lang w:val="en-US" w:eastAsia="zh-CN"/>
        </w:rPr>
        <w:t xml:space="preserve">1</w:t>
      </w:r>
      <w:r>
        <w:rPr>
          <w:rFonts w:hint="eastAsia" w:ascii="宋体" w:hAnsi="宋体" w:cs="宋体"/>
          <w:b w:val="0"/>
          <w:bCs w:val="0"/>
          <w:color w:val="000000" w:themeColor="text1"/>
          <w:sz w:val="24"/>
          <w:szCs w:val="24"/>
          <w:highlight w:val="none"/>
          <w:lang w:val="en-US" w:eastAsia="zh-CN"/>
        </w:rPr>
        <w:t xml:space="preserve"> </w:t>
      </w:r>
      <w:r>
        <w:rPr>
          <w:rFonts w:hint="eastAsia" w:ascii="宋体" w:hAnsi="宋体" w:eastAsia="宋体" w:cs="宋体"/>
          <w:b w:val="0"/>
          <w:bCs w:val="0"/>
          <w:color w:val="000000" w:themeColor="text1"/>
          <w:sz w:val="24"/>
          <w:szCs w:val="24"/>
          <w:highlight w:val="none"/>
          <w:lang w:val="en-US" w:eastAsia="zh-CN"/>
        </w:rPr>
        <w:t xml:space="preserve">分；不满足项目需求或未作说明，得 0 分</w:t>
      </w:r>
      <w:r>
        <w:rPr>
          <w:rFonts w:hint="eastAsia" w:ascii="宋体" w:hAnsi="宋体" w:eastAsia="宋体" w:cs="宋体"/>
          <w:b/>
          <w:bCs/>
          <w:color w:val="000000" w:themeColor="text1"/>
          <w:sz w:val="24"/>
          <w:szCs w:val="24"/>
          <w:highlight w:val="none"/>
          <w:lang w:val="en-US" w:eastAsia="zh-CN"/>
        </w:rPr>
        <w:t xml:space="preserve">（请在投标文件中提供自有或租赁的相关证明材料，不提供不得分）。</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履约能力</w:t>
      </w:r>
      <w:r>
        <w:rPr>
          <w:rFonts w:hint="eastAsia" w:ascii="宋体" w:hAnsi="宋体" w:eastAsia="宋体" w:cs="宋体"/>
          <w:b/>
          <w:bCs/>
          <w:color w:val="000000" w:themeColor="text1"/>
          <w:sz w:val="24"/>
          <w:szCs w:val="24"/>
          <w:highlight w:val="none"/>
        </w:rPr>
        <w:t xml:space="preserve">分</w:t>
      </w:r>
      <w:r>
        <w:rPr>
          <w:rFonts w:hint="eastAsia" w:ascii="宋体" w:hAnsi="宋体" w:eastAsia="宋体" w:cs="宋体"/>
          <w:b/>
          <w:bCs/>
          <w:color w:val="000000" w:themeColor="text1"/>
          <w:sz w:val="24"/>
          <w:szCs w:val="24"/>
          <w:highlight w:val="none"/>
          <w:lang w:val="en-US" w:eastAsia="zh-CN"/>
        </w:rPr>
        <w:t xml:space="preserve">28</w:t>
      </w:r>
      <w:r>
        <w:rPr>
          <w:rFonts w:hint="eastAsia" w:ascii="宋体" w:hAnsi="宋体" w:eastAsia="宋体" w:cs="宋体"/>
          <w:b/>
          <w:bCs/>
          <w:color w:val="000000" w:themeColor="text1"/>
          <w:sz w:val="24"/>
          <w:szCs w:val="24"/>
          <w:highlight w:val="none"/>
        </w:rPr>
        <w:t xml:space="preserve">分</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shd w:val="clear" w:color="auto" w:fill="auto"/>
        </w:rPr>
      </w:pPr>
      <w:r>
        <w:rPr>
          <w:rFonts w:hint="eastAsia" w:ascii="宋体" w:hAnsi="宋体" w:eastAsia="宋体" w:cs="宋体"/>
          <w:b/>
          <w:bCs/>
          <w:color w:val="000000" w:themeColor="text1"/>
          <w:sz w:val="24"/>
          <w:szCs w:val="24"/>
          <w:highlight w:val="none"/>
          <w:shd w:val="clear" w:color="auto" w:fill="auto"/>
          <w:lang w:val="en-US" w:eastAsia="zh-CN"/>
        </w:rPr>
        <w:t xml:space="preserve">1．类似业绩10分</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shd w:val="clear" w:color="auto" w:fill="auto"/>
        </w:rPr>
      </w:pPr>
      <w:r>
        <w:rPr>
          <w:rFonts w:hint="eastAsia" w:ascii="宋体" w:hAnsi="宋体" w:eastAsia="宋体" w:cs="宋体"/>
          <w:b w:val="0"/>
          <w:bCs w:val="0"/>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shd w:val="clear" w:color="auto" w:fill="auto"/>
        </w:rPr>
        <w:t xml:space="preserve">提供20</w:t>
      </w:r>
      <w:r>
        <w:rPr>
          <w:rFonts w:hint="eastAsia" w:ascii="宋体" w:hAnsi="宋体" w:eastAsia="宋体" w:cs="宋体"/>
          <w:color w:val="000000" w:themeColor="text1"/>
          <w:sz w:val="24"/>
          <w:szCs w:val="24"/>
          <w:highlight w:val="none"/>
          <w:shd w:val="clear" w:color="auto" w:fill="auto"/>
          <w:lang w:val="en-US" w:eastAsia="zh-CN"/>
        </w:rPr>
        <w:t xml:space="preserve">21</w:t>
      </w:r>
      <w:r>
        <w:rPr>
          <w:rFonts w:hint="eastAsia" w:ascii="宋体" w:hAnsi="宋体" w:eastAsia="宋体" w:cs="宋体"/>
          <w:color w:val="000000" w:themeColor="text1"/>
          <w:sz w:val="24"/>
          <w:szCs w:val="24"/>
          <w:highlight w:val="none"/>
          <w:shd w:val="clear" w:color="auto" w:fill="auto"/>
        </w:rPr>
        <w:t xml:space="preserve">年以来的类似</w:t>
      </w:r>
      <w:r>
        <w:rPr>
          <w:rFonts w:hint="eastAsia" w:ascii="宋体" w:hAnsi="宋体" w:eastAsia="宋体" w:cs="宋体"/>
          <w:color w:val="000000" w:themeColor="text1"/>
          <w:sz w:val="24"/>
          <w:szCs w:val="24"/>
          <w:highlight w:val="none"/>
          <w:shd w:val="clear" w:color="auto" w:fill="auto"/>
          <w:lang w:val="en-US" w:eastAsia="zh-CN"/>
        </w:rPr>
        <w:t xml:space="preserve">项目</w:t>
      </w:r>
      <w:r>
        <w:rPr>
          <w:rFonts w:hint="eastAsia" w:ascii="宋体" w:hAnsi="宋体" w:eastAsia="宋体" w:cs="宋体"/>
          <w:color w:val="000000" w:themeColor="text1"/>
          <w:sz w:val="24"/>
          <w:szCs w:val="24"/>
          <w:highlight w:val="none"/>
          <w:shd w:val="clear" w:color="auto" w:fill="auto"/>
        </w:rPr>
        <w:t xml:space="preserve">业绩，有一</w:t>
      </w:r>
      <w:r>
        <w:rPr>
          <w:rFonts w:hint="eastAsia" w:ascii="宋体" w:hAnsi="宋体" w:eastAsia="宋体" w:cs="宋体"/>
          <w:color w:val="000000" w:themeColor="text1"/>
          <w:sz w:val="24"/>
          <w:szCs w:val="24"/>
          <w:highlight w:val="none"/>
          <w:shd w:val="clear" w:color="auto" w:fill="auto"/>
          <w:lang w:val="en-US" w:eastAsia="zh-CN"/>
        </w:rPr>
        <w:t xml:space="preserve">份</w:t>
      </w:r>
      <w:r>
        <w:rPr>
          <w:rFonts w:hint="eastAsia" w:ascii="宋体" w:hAnsi="宋体" w:eastAsia="宋体" w:cs="宋体"/>
          <w:color w:val="000000" w:themeColor="text1"/>
          <w:sz w:val="24"/>
          <w:szCs w:val="24"/>
          <w:highlight w:val="none"/>
          <w:shd w:val="clear" w:color="auto" w:fill="auto"/>
        </w:rPr>
        <w:t xml:space="preserve">得</w:t>
      </w:r>
      <w:r>
        <w:rPr>
          <w:rFonts w:hint="eastAsia" w:ascii="宋体" w:hAnsi="宋体" w:eastAsia="宋体" w:cs="宋体"/>
          <w:color w:val="000000" w:themeColor="text1"/>
          <w:sz w:val="24"/>
          <w:szCs w:val="24"/>
          <w:highlight w:val="none"/>
          <w:shd w:val="clear" w:color="auto" w:fill="auto"/>
          <w:lang w:val="en-US" w:eastAsia="zh-CN"/>
        </w:rPr>
        <w:t xml:space="preserve"> 1 </w:t>
      </w:r>
      <w:r>
        <w:rPr>
          <w:rFonts w:hint="eastAsia" w:ascii="宋体" w:hAnsi="宋体" w:eastAsia="宋体" w:cs="宋体"/>
          <w:color w:val="000000" w:themeColor="text1"/>
          <w:sz w:val="24"/>
          <w:szCs w:val="24"/>
          <w:highlight w:val="none"/>
          <w:shd w:val="clear" w:color="auto" w:fill="auto"/>
        </w:rPr>
        <w:t xml:space="preserve">分，最多得</w:t>
      </w:r>
      <w:r>
        <w:rPr>
          <w:rFonts w:hint="eastAsia" w:ascii="宋体" w:hAnsi="宋体" w:eastAsia="宋体" w:cs="宋体"/>
          <w:color w:val="000000" w:themeColor="text1"/>
          <w:sz w:val="24"/>
          <w:szCs w:val="24"/>
          <w:highlight w:val="none"/>
          <w:shd w:val="clear" w:color="auto" w:fill="auto"/>
          <w:lang w:val="en-US" w:eastAsia="zh-CN"/>
        </w:rPr>
        <w:t xml:space="preserve"> 10 </w:t>
      </w:r>
      <w:r>
        <w:rPr>
          <w:rFonts w:hint="eastAsia" w:ascii="宋体" w:hAnsi="宋体" w:eastAsia="宋体" w:cs="宋体"/>
          <w:color w:val="000000" w:themeColor="text1"/>
          <w:sz w:val="24"/>
          <w:szCs w:val="24"/>
          <w:highlight w:val="none"/>
          <w:shd w:val="clear" w:color="auto" w:fill="auto"/>
        </w:rPr>
        <w:t xml:space="preserve">分</w:t>
      </w:r>
      <w:r>
        <w:rPr>
          <w:rFonts w:hint="eastAsia" w:ascii="宋体" w:hAnsi="宋体" w:eastAsia="宋体" w:cs="宋体"/>
          <w:b/>
          <w:bCs/>
          <w:color w:val="000000" w:themeColor="text1"/>
          <w:sz w:val="24"/>
          <w:szCs w:val="24"/>
          <w:highlight w:val="none"/>
          <w:shd w:val="clear" w:color="auto" w:fill="auto"/>
        </w:rPr>
        <w:t xml:space="preserve">（请在投标文件中提供相关合同的原件扫描件或电子件，合同中须反映出相关内容，如合同中不能反映，须提供其他材料予以佐证，不提供的不得分）。</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shd w:val="clear" w:color="auto" w:fill="auto"/>
        </w:rPr>
      </w:pPr>
      <w:r>
        <w:rPr>
          <w:rFonts w:hint="eastAsia" w:ascii="宋体" w:hAnsi="宋体" w:eastAsia="宋体" w:cs="宋体"/>
          <w:b/>
          <w:bCs/>
          <w:color w:val="000000" w:themeColor="text1"/>
          <w:sz w:val="24"/>
          <w:szCs w:val="24"/>
          <w:highlight w:val="none"/>
          <w:shd w:val="clear" w:color="auto" w:fill="auto"/>
          <w:lang w:val="en-US" w:eastAsia="zh-CN"/>
        </w:rPr>
        <w:t xml:space="preserve">2．相关证书3分</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shd w:val="clear" w:color="auto" w:fill="auto"/>
          <w:lang w:val="en-US" w:eastAsia="zh-CN"/>
        </w:rPr>
        <w:t xml:space="preserve">具有质量管理体系认证证书，认证范围包括视频制作或相关内容，</w:t>
      </w:r>
      <w:r>
        <w:rPr>
          <w:rFonts w:hint="eastAsia" w:ascii="宋体" w:hAnsi="宋体" w:eastAsia="宋体" w:cs="宋体"/>
          <w:b w:val="0"/>
          <w:bCs w:val="0"/>
          <w:color w:val="000000" w:themeColor="text1"/>
          <w:sz w:val="24"/>
          <w:szCs w:val="24"/>
          <w:highlight w:val="none"/>
          <w:shd w:val="clear" w:color="auto" w:fill="auto"/>
          <w:lang w:val="en-US" w:eastAsia="zh-CN"/>
        </w:rPr>
        <w:t xml:space="preserve">满足</w:t>
      </w:r>
      <w:r>
        <w:rPr>
          <w:rFonts w:hint="eastAsia" w:ascii="宋体" w:hAnsi="宋体" w:eastAsia="宋体" w:cs="宋体"/>
          <w:color w:val="000000" w:themeColor="text1"/>
          <w:sz w:val="24"/>
          <w:szCs w:val="24"/>
          <w:highlight w:val="none"/>
          <w:shd w:val="clear" w:color="auto" w:fill="auto"/>
          <w:lang w:val="en-US" w:eastAsia="zh-CN"/>
        </w:rPr>
        <w:t xml:space="preserve">得</w:t>
      </w:r>
      <w:r>
        <w:rPr>
          <w:rFonts w:hint="eastAsia" w:ascii="宋体" w:hAnsi="宋体" w:cs="宋体"/>
          <w:color w:val="000000" w:themeColor="text1"/>
          <w:sz w:val="24"/>
          <w:szCs w:val="24"/>
          <w:highlight w:val="none"/>
          <w:shd w:val="clear" w:color="auto" w:fill="auto"/>
          <w:lang w:val="en-US" w:eastAsia="zh-CN"/>
        </w:rPr>
        <w:t xml:space="preserve"> </w:t>
      </w:r>
      <w:r>
        <w:rPr>
          <w:rFonts w:hint="eastAsia" w:ascii="宋体" w:hAnsi="宋体" w:eastAsia="宋体" w:cs="宋体"/>
          <w:color w:val="000000" w:themeColor="text1"/>
          <w:sz w:val="24"/>
          <w:szCs w:val="24"/>
          <w:highlight w:val="none"/>
          <w:shd w:val="clear" w:color="auto" w:fill="auto"/>
          <w:lang w:val="en-US" w:eastAsia="zh-CN"/>
        </w:rPr>
        <w:t xml:space="preserve">3</w:t>
      </w:r>
      <w:r>
        <w:rPr>
          <w:rFonts w:hint="eastAsia" w:ascii="宋体" w:hAnsi="宋体" w:cs="宋体"/>
          <w:color w:val="000000" w:themeColor="text1"/>
          <w:sz w:val="24"/>
          <w:szCs w:val="24"/>
          <w:highlight w:val="none"/>
          <w:shd w:val="clear" w:color="auto" w:fill="auto"/>
          <w:lang w:val="en-US" w:eastAsia="zh-CN"/>
        </w:rPr>
        <w:t xml:space="preserve"> </w:t>
      </w:r>
      <w:r>
        <w:rPr>
          <w:rFonts w:hint="eastAsia" w:ascii="宋体" w:hAnsi="宋体" w:eastAsia="宋体" w:cs="宋体"/>
          <w:color w:val="000000" w:themeColor="text1"/>
          <w:sz w:val="24"/>
          <w:szCs w:val="24"/>
          <w:highlight w:val="none"/>
          <w:shd w:val="clear" w:color="auto" w:fill="auto"/>
          <w:lang w:val="en-US" w:eastAsia="zh-CN"/>
        </w:rPr>
        <w:t xml:space="preserve">分</w:t>
      </w:r>
      <w:r>
        <w:rPr>
          <w:rFonts w:hint="eastAsia" w:ascii="宋体" w:hAnsi="宋体" w:eastAsia="宋体" w:cs="宋体"/>
          <w:b/>
          <w:bCs/>
          <w:color w:val="000000" w:themeColor="text1"/>
          <w:sz w:val="24"/>
          <w:szCs w:val="24"/>
          <w:highlight w:val="none"/>
          <w:shd w:val="clear" w:color="auto" w:fill="auto"/>
          <w:lang w:val="en-US" w:eastAsia="zh-CN"/>
        </w:rPr>
        <w:t xml:space="preserve">（请在投标文件中提供</w:t>
      </w:r>
      <w:r>
        <w:rPr>
          <w:rFonts w:hint="eastAsia" w:ascii="宋体" w:hAnsi="宋体" w:eastAsia="宋体" w:cs="宋体"/>
          <w:b/>
          <w:bCs/>
          <w:color w:val="000000" w:themeColor="text1"/>
          <w:sz w:val="24"/>
          <w:szCs w:val="24"/>
          <w:highlight w:val="none"/>
          <w:shd w:val="clear" w:color="auto" w:fill="auto"/>
        </w:rPr>
        <w:t xml:space="preserve">相关证明</w:t>
      </w:r>
      <w:r>
        <w:rPr>
          <w:rFonts w:hint="eastAsia" w:ascii="宋体" w:hAnsi="宋体" w:eastAsia="宋体" w:cs="宋体"/>
          <w:b/>
          <w:bCs/>
          <w:color w:val="000000" w:themeColor="text1"/>
          <w:sz w:val="24"/>
          <w:szCs w:val="24"/>
          <w:highlight w:val="none"/>
          <w:shd w:val="clear" w:color="auto" w:fill="auto"/>
          <w:lang w:val="en-US" w:eastAsia="zh-CN"/>
        </w:rPr>
        <w:t xml:space="preserve">材料，</w:t>
      </w:r>
      <w:r>
        <w:rPr>
          <w:rFonts w:hint="eastAsia" w:ascii="宋体" w:hAnsi="宋体" w:eastAsia="宋体" w:cs="宋体"/>
          <w:b/>
          <w:bCs/>
          <w:color w:val="000000" w:themeColor="text1"/>
          <w:sz w:val="24"/>
          <w:szCs w:val="24"/>
          <w:highlight w:val="none"/>
          <w:shd w:val="clear" w:color="auto" w:fill="auto"/>
        </w:rPr>
        <w:t xml:space="preserve">不提供不得分）</w:t>
      </w:r>
      <w:r>
        <w:rPr>
          <w:rFonts w:hint="eastAsia" w:ascii="宋体" w:hAnsi="宋体" w:eastAsia="宋体" w:cs="宋体"/>
          <w:b/>
          <w:bCs/>
          <w:color w:val="000000" w:themeColor="text1"/>
          <w:sz w:val="24"/>
          <w:szCs w:val="24"/>
          <w:highlight w:val="none"/>
          <w:shd w:val="clear" w:color="auto" w:fill="auto"/>
          <w:lang w:val="en-US" w:eastAsia="zh-CN"/>
        </w:rPr>
        <w:t xml:space="preserve">。</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shd w:val="clear" w:color="auto" w:fill="auto"/>
        </w:rPr>
      </w:pPr>
      <w:r>
        <w:rPr>
          <w:rFonts w:hint="eastAsia" w:ascii="宋体" w:hAnsi="宋体" w:eastAsia="宋体" w:cs="宋体"/>
          <w:b/>
          <w:bCs/>
          <w:color w:val="000000" w:themeColor="text1"/>
          <w:sz w:val="24"/>
          <w:szCs w:val="24"/>
          <w:highlight w:val="none"/>
          <w:shd w:val="clear" w:color="auto" w:fill="auto"/>
          <w:lang w:val="en-US" w:eastAsia="zh-CN"/>
        </w:rPr>
        <w:t xml:space="preserve">3．运维能力10分</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auto"/>
          <w:lang w:val="en-US" w:eastAsia="zh-CN"/>
        </w:rPr>
        <w:t xml:space="preserve">（1）</w:t>
      </w:r>
      <w:r>
        <w:rPr>
          <w:rFonts w:hint="eastAsia" w:ascii="宋体" w:hAnsi="宋体" w:eastAsia="宋体" w:cs="宋体"/>
          <w:b w:val="0"/>
          <w:bCs w:val="0"/>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shd w:val="clear" w:color="auto" w:fill="auto"/>
          <w:lang w:val="en-US" w:eastAsia="zh-CN"/>
        </w:rPr>
        <w:t xml:space="preserve">具有运维课程资源平台的能力，平台资源须符合全国职业院校技能大赛教学能力比赛方案的要</w:t>
      </w:r>
      <w:r>
        <w:rPr>
          <w:rFonts w:hint="eastAsia" w:ascii="宋体" w:hAnsi="宋体" w:eastAsia="宋体" w:cs="宋体"/>
          <w:b w:val="0"/>
          <w:bCs w:val="0"/>
          <w:color w:val="000000" w:themeColor="text1"/>
          <w:sz w:val="24"/>
          <w:szCs w:val="24"/>
          <w:highlight w:val="none"/>
          <w:shd w:val="clear" w:color="auto" w:fill="auto"/>
          <w:lang w:val="en-US" w:eastAsia="zh-CN"/>
        </w:rPr>
        <w:t xml:space="preserve">求，请提供平台运维证明，满足得</w:t>
      </w:r>
      <w:r>
        <w:rPr>
          <w:rFonts w:hint="eastAsia" w:ascii="宋体" w:hAnsi="宋体" w:cs="宋体"/>
          <w:b w:val="0"/>
          <w:bCs w:val="0"/>
          <w:color w:val="000000" w:themeColor="text1"/>
          <w:sz w:val="24"/>
          <w:szCs w:val="24"/>
          <w:highlight w:val="none"/>
          <w:shd w:val="clear" w:color="auto" w:fill="auto"/>
          <w:lang w:val="en-US" w:eastAsia="zh-CN"/>
        </w:rPr>
        <w:t xml:space="preserve"> </w:t>
      </w:r>
      <w:r>
        <w:rPr>
          <w:rFonts w:hint="eastAsia" w:ascii="宋体" w:hAnsi="宋体" w:eastAsia="宋体" w:cs="宋体"/>
          <w:color w:val="000000" w:themeColor="text1"/>
          <w:sz w:val="24"/>
          <w:szCs w:val="24"/>
          <w:highlight w:val="none"/>
          <w:shd w:val="clear" w:color="auto" w:fill="auto"/>
          <w:lang w:val="en-US" w:eastAsia="zh-CN"/>
        </w:rPr>
        <w:t xml:space="preserve">5</w:t>
      </w:r>
      <w:r>
        <w:rPr>
          <w:rFonts w:hint="eastAsia" w:ascii="宋体" w:hAnsi="宋体" w:cs="宋体"/>
          <w:color w:val="000000" w:themeColor="text1"/>
          <w:sz w:val="24"/>
          <w:szCs w:val="24"/>
          <w:highlight w:val="none"/>
          <w:shd w:val="clear" w:color="auto" w:fill="auto"/>
          <w:lang w:val="en-US" w:eastAsia="zh-CN"/>
        </w:rPr>
        <w:t xml:space="preserve"> </w:t>
      </w:r>
      <w:r>
        <w:rPr>
          <w:rFonts w:hint="eastAsia" w:ascii="宋体" w:hAnsi="宋体" w:eastAsia="宋体" w:cs="宋体"/>
          <w:color w:val="000000" w:themeColor="text1"/>
          <w:sz w:val="24"/>
          <w:szCs w:val="24"/>
          <w:highlight w:val="none"/>
          <w:shd w:val="clear" w:color="auto" w:fill="auto"/>
          <w:lang w:val="en-US" w:eastAsia="zh-CN"/>
        </w:rPr>
        <w:t xml:space="preserve">分</w:t>
      </w:r>
      <w:r>
        <w:rPr>
          <w:rFonts w:hint="eastAsia" w:ascii="宋体" w:hAnsi="宋体" w:eastAsia="宋体" w:cs="宋体"/>
          <w:b/>
          <w:bCs/>
          <w:color w:val="000000" w:themeColor="text1"/>
          <w:sz w:val="24"/>
          <w:szCs w:val="24"/>
          <w:highlight w:val="none"/>
          <w:shd w:val="clear" w:color="auto" w:fill="auto"/>
          <w:lang w:val="en-US" w:eastAsia="zh-CN"/>
        </w:rPr>
        <w:t xml:space="preserve">（请在投标文件中提供</w:t>
      </w:r>
      <w:r>
        <w:rPr>
          <w:rFonts w:hint="eastAsia" w:ascii="宋体" w:hAnsi="宋体" w:eastAsia="宋体" w:cs="宋体"/>
          <w:b/>
          <w:bCs/>
          <w:color w:val="000000" w:themeColor="text1"/>
          <w:sz w:val="24"/>
          <w:szCs w:val="24"/>
          <w:highlight w:val="none"/>
          <w:shd w:val="clear" w:color="auto" w:fill="auto"/>
        </w:rPr>
        <w:t xml:space="preserve">相关证明</w:t>
      </w:r>
      <w:r>
        <w:rPr>
          <w:rFonts w:hint="eastAsia" w:ascii="宋体" w:hAnsi="宋体" w:eastAsia="宋体" w:cs="宋体"/>
          <w:b/>
          <w:bCs/>
          <w:color w:val="000000" w:themeColor="text1"/>
          <w:sz w:val="24"/>
          <w:szCs w:val="24"/>
          <w:highlight w:val="none"/>
          <w:shd w:val="clear" w:color="auto" w:fill="auto"/>
          <w:lang w:val="en-US" w:eastAsia="zh-CN"/>
        </w:rPr>
        <w:t xml:space="preserve">材料，</w:t>
      </w:r>
      <w:r>
        <w:rPr>
          <w:rFonts w:hint="eastAsia" w:ascii="宋体" w:hAnsi="宋体" w:eastAsia="宋体" w:cs="宋体"/>
          <w:b/>
          <w:bCs/>
          <w:color w:val="000000" w:themeColor="text1"/>
          <w:sz w:val="24"/>
          <w:szCs w:val="24"/>
          <w:highlight w:val="none"/>
          <w:shd w:val="clear" w:color="auto" w:fill="auto"/>
        </w:rPr>
        <w:t xml:space="preserve">不提供不得分）</w:t>
      </w:r>
      <w:r>
        <w:rPr>
          <w:rFonts w:hint="eastAsia" w:ascii="宋体" w:hAnsi="宋体" w:eastAsia="宋体" w:cs="宋体"/>
          <w:b/>
          <w:bCs/>
          <w:color w:val="000000" w:themeColor="text1"/>
          <w:sz w:val="24"/>
          <w:szCs w:val="24"/>
          <w:highlight w:val="none"/>
          <w:shd w:val="clear" w:color="auto" w:fill="auto"/>
          <w:lang w:val="en-US" w:eastAsia="zh-CN"/>
        </w:rPr>
        <w:t xml:space="preserve">。</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auto"/>
          <w:lang w:val="en-US" w:eastAsia="zh-CN"/>
        </w:rPr>
        <w:t xml:space="preserve">（2）</w:t>
      </w:r>
      <w:r>
        <w:rPr>
          <w:rFonts w:hint="eastAsia" w:ascii="宋体" w:hAnsi="宋体" w:eastAsia="宋体" w:cs="宋体"/>
          <w:b w:val="0"/>
          <w:bCs w:val="0"/>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shd w:val="clear" w:color="auto" w:fill="auto"/>
          <w:lang w:val="en-US" w:eastAsia="zh-CN"/>
        </w:rPr>
        <w:t xml:space="preserve">除具备在线精品课程拍摄制作能力的基础上，具有运维</w:t>
      </w:r>
      <w:r>
        <w:rPr>
          <w:rFonts w:hint="eastAsia" w:ascii="宋体" w:hAnsi="宋体" w:eastAsia="宋体" w:cs="宋体"/>
          <w:strike w:val="0"/>
          <w:color w:val="000000" w:themeColor="text1"/>
          <w:sz w:val="24"/>
          <w:szCs w:val="24"/>
          <w:highlight w:val="none"/>
          <w:shd w:val="clear" w:color="auto" w:fill="auto"/>
          <w:lang w:val="en-US" w:eastAsia="zh-CN"/>
        </w:rPr>
        <w:t xml:space="preserve">省级及以上</w:t>
      </w:r>
      <w:r>
        <w:rPr>
          <w:rFonts w:hint="eastAsia" w:ascii="宋体" w:hAnsi="宋体" w:eastAsia="宋体" w:cs="宋体"/>
          <w:color w:val="000000" w:themeColor="text1"/>
          <w:sz w:val="24"/>
          <w:szCs w:val="24"/>
          <w:highlight w:val="none"/>
          <w:shd w:val="clear" w:color="auto" w:fill="auto"/>
          <w:lang w:val="en-US" w:eastAsia="zh-CN"/>
        </w:rPr>
        <w:t xml:space="preserve">在线精品课程平台的能力，</w:t>
      </w:r>
      <w:r>
        <w:rPr>
          <w:rFonts w:hint="eastAsia" w:ascii="宋体" w:hAnsi="宋体" w:eastAsia="宋体" w:cs="宋体"/>
          <w:b w:val="0"/>
          <w:bCs w:val="0"/>
          <w:color w:val="000000" w:themeColor="text1"/>
          <w:sz w:val="24"/>
          <w:szCs w:val="24"/>
          <w:highlight w:val="none"/>
          <w:shd w:val="clear" w:color="auto" w:fill="auto"/>
          <w:lang w:val="en-US" w:eastAsia="zh-CN"/>
        </w:rPr>
        <w:t xml:space="preserve">请提供</w:t>
      </w:r>
      <w:r>
        <w:rPr>
          <w:rFonts w:hint="eastAsia" w:ascii="宋体" w:hAnsi="宋体" w:eastAsia="宋体" w:cs="宋体"/>
          <w:strike w:val="0"/>
          <w:color w:val="000000" w:themeColor="text1"/>
          <w:sz w:val="24"/>
          <w:szCs w:val="24"/>
          <w:highlight w:val="none"/>
          <w:shd w:val="clear" w:color="auto" w:fill="auto"/>
          <w:lang w:val="en-US" w:eastAsia="zh-CN"/>
        </w:rPr>
        <w:t xml:space="preserve">对应</w:t>
      </w:r>
      <w:r>
        <w:rPr>
          <w:rFonts w:hint="eastAsia" w:ascii="宋体" w:hAnsi="宋体" w:eastAsia="宋体" w:cs="宋体"/>
          <w:b w:val="0"/>
          <w:bCs w:val="0"/>
          <w:strike w:val="0"/>
          <w:color w:val="000000" w:themeColor="text1"/>
          <w:sz w:val="24"/>
          <w:szCs w:val="24"/>
          <w:highlight w:val="none"/>
          <w:shd w:val="clear" w:color="auto" w:fill="auto"/>
          <w:lang w:val="en-US" w:eastAsia="zh-CN"/>
        </w:rPr>
        <w:t xml:space="preserve">教</w:t>
      </w:r>
      <w:r>
        <w:rPr>
          <w:rFonts w:hint="eastAsia" w:ascii="宋体" w:hAnsi="宋体" w:eastAsia="宋体" w:cs="宋体"/>
          <w:b w:val="0"/>
          <w:bCs w:val="0"/>
          <w:color w:val="000000" w:themeColor="text1"/>
          <w:sz w:val="24"/>
          <w:szCs w:val="24"/>
          <w:highlight w:val="none"/>
          <w:shd w:val="clear" w:color="auto" w:fill="auto"/>
          <w:lang w:val="en-US" w:eastAsia="zh-CN"/>
        </w:rPr>
        <w:t xml:space="preserve">育行政主管部门证明，满足</w:t>
      </w:r>
      <w:r>
        <w:rPr>
          <w:rFonts w:hint="eastAsia" w:ascii="宋体" w:hAnsi="宋体" w:eastAsia="宋体" w:cs="宋体"/>
          <w:color w:val="000000" w:themeColor="text1"/>
          <w:sz w:val="24"/>
          <w:szCs w:val="24"/>
          <w:highlight w:val="none"/>
          <w:shd w:val="clear" w:color="auto" w:fill="auto"/>
          <w:lang w:val="en-US" w:eastAsia="zh-CN"/>
        </w:rPr>
        <w:t xml:space="preserve">得</w:t>
      </w:r>
      <w:r>
        <w:rPr>
          <w:rFonts w:hint="eastAsia" w:ascii="宋体" w:hAnsi="宋体" w:cs="宋体"/>
          <w:color w:val="000000" w:themeColor="text1"/>
          <w:sz w:val="24"/>
          <w:szCs w:val="24"/>
          <w:highlight w:val="none"/>
          <w:shd w:val="clear" w:color="auto" w:fill="auto"/>
          <w:lang w:val="en-US" w:eastAsia="zh-CN"/>
        </w:rPr>
        <w:t xml:space="preserve"> </w:t>
      </w:r>
      <w:r>
        <w:rPr>
          <w:rFonts w:hint="eastAsia" w:ascii="宋体" w:hAnsi="宋体" w:eastAsia="宋体" w:cs="宋体"/>
          <w:color w:val="000000" w:themeColor="text1"/>
          <w:sz w:val="24"/>
          <w:szCs w:val="24"/>
          <w:highlight w:val="none"/>
          <w:shd w:val="clear" w:color="auto" w:fill="auto"/>
          <w:lang w:val="en-US" w:eastAsia="zh-CN"/>
        </w:rPr>
        <w:t xml:space="preserve">5</w:t>
      </w:r>
      <w:r>
        <w:rPr>
          <w:rFonts w:hint="eastAsia" w:ascii="宋体" w:hAnsi="宋体" w:cs="宋体"/>
          <w:color w:val="000000" w:themeColor="text1"/>
          <w:sz w:val="24"/>
          <w:szCs w:val="24"/>
          <w:highlight w:val="none"/>
          <w:shd w:val="clear" w:color="auto" w:fill="auto"/>
          <w:lang w:val="en-US" w:eastAsia="zh-CN"/>
        </w:rPr>
        <w:t xml:space="preserve"> </w:t>
      </w:r>
      <w:r>
        <w:rPr>
          <w:rFonts w:hint="eastAsia" w:ascii="宋体" w:hAnsi="宋体" w:eastAsia="宋体" w:cs="宋体"/>
          <w:color w:val="000000" w:themeColor="text1"/>
          <w:sz w:val="24"/>
          <w:szCs w:val="24"/>
          <w:highlight w:val="none"/>
          <w:shd w:val="clear" w:color="auto" w:fill="auto"/>
          <w:lang w:val="en-US" w:eastAsia="zh-CN"/>
        </w:rPr>
        <w:t xml:space="preserve">分</w:t>
      </w:r>
      <w:r>
        <w:rPr>
          <w:rFonts w:hint="eastAsia" w:ascii="宋体" w:hAnsi="宋体" w:eastAsia="宋体" w:cs="宋体"/>
          <w:b/>
          <w:bCs/>
          <w:color w:val="000000" w:themeColor="text1"/>
          <w:sz w:val="24"/>
          <w:szCs w:val="24"/>
          <w:highlight w:val="none"/>
          <w:shd w:val="clear" w:color="auto" w:fill="auto"/>
          <w:lang w:val="en-US" w:eastAsia="zh-CN"/>
        </w:rPr>
        <w:t xml:space="preserve">（请在投标文件中提供</w:t>
      </w:r>
      <w:r>
        <w:rPr>
          <w:rFonts w:hint="eastAsia" w:ascii="宋体" w:hAnsi="宋体" w:eastAsia="宋体" w:cs="宋体"/>
          <w:b/>
          <w:bCs/>
          <w:color w:val="000000" w:themeColor="text1"/>
          <w:sz w:val="24"/>
          <w:szCs w:val="24"/>
          <w:highlight w:val="none"/>
          <w:shd w:val="clear" w:color="auto" w:fill="auto"/>
        </w:rPr>
        <w:t xml:space="preserve">相关证明</w:t>
      </w:r>
      <w:r>
        <w:rPr>
          <w:rFonts w:hint="eastAsia" w:ascii="宋体" w:hAnsi="宋体" w:eastAsia="宋体" w:cs="宋体"/>
          <w:b/>
          <w:bCs/>
          <w:color w:val="000000" w:themeColor="text1"/>
          <w:sz w:val="24"/>
          <w:szCs w:val="24"/>
          <w:highlight w:val="none"/>
          <w:shd w:val="clear" w:color="auto" w:fill="auto"/>
          <w:lang w:val="en-US" w:eastAsia="zh-CN"/>
        </w:rPr>
        <w:t xml:space="preserve">材料，</w:t>
      </w:r>
      <w:r>
        <w:rPr>
          <w:rFonts w:hint="eastAsia" w:ascii="宋体" w:hAnsi="宋体" w:eastAsia="宋体" w:cs="宋体"/>
          <w:b/>
          <w:bCs/>
          <w:color w:val="000000" w:themeColor="text1"/>
          <w:sz w:val="24"/>
          <w:szCs w:val="24"/>
          <w:highlight w:val="none"/>
          <w:shd w:val="clear" w:color="auto" w:fill="auto"/>
        </w:rPr>
        <w:t xml:space="preserve">不提供不得分）</w:t>
      </w:r>
      <w:r>
        <w:rPr>
          <w:rFonts w:hint="eastAsia" w:ascii="宋体" w:hAnsi="宋体" w:eastAsia="宋体" w:cs="宋体"/>
          <w:b/>
          <w:bCs/>
          <w:color w:val="000000" w:themeColor="text1"/>
          <w:sz w:val="24"/>
          <w:szCs w:val="24"/>
          <w:highlight w:val="none"/>
          <w:shd w:val="clear" w:color="auto" w:fill="auto"/>
          <w:lang w:val="en-US" w:eastAsia="zh-CN"/>
        </w:rPr>
        <w:t xml:space="preserve">。</w:t>
      </w:r>
      <w:r>
        <w:rPr>
          <w:color w:val="000000" w:themeColor="text1"/>
        </w:rPr>
      </w:r>
    </w:p>
    <w:p>
      <w:pPr>
        <w:ind w:firstLine="482"/>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shd w:val="clear" w:color="auto" w:fill="auto"/>
        </w:rPr>
      </w:pPr>
      <w:r>
        <w:rPr>
          <w:rFonts w:hint="eastAsia" w:ascii="宋体" w:hAnsi="宋体" w:eastAsia="宋体" w:cs="宋体"/>
          <w:b/>
          <w:bCs/>
          <w:color w:val="000000" w:themeColor="text1"/>
          <w:sz w:val="24"/>
          <w:szCs w:val="24"/>
          <w:highlight w:val="none"/>
          <w:shd w:val="clear" w:color="auto" w:fill="auto"/>
          <w:lang w:val="en-US" w:eastAsia="zh-CN"/>
        </w:rPr>
        <w:t xml:space="preserve">4．出版能力5分</w:t>
      </w:r>
      <w:r>
        <w:rPr>
          <w:color w:val="000000" w:themeColor="text1"/>
        </w:rPr>
      </w:r>
    </w:p>
    <w:p>
      <w:pPr>
        <w:ind w:firstLine="480"/>
        <w:keepLines w:val="0"/>
        <w:keepNext w:val="0"/>
        <w:pageBreakBefore w:val="0"/>
        <w:spacing w:line="520" w:lineRule="exact"/>
        <w:shd w:val="clear" w:color="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shd w:val="clear" w:color="auto" w:fill="auto"/>
          <w:lang w:val="en-US" w:eastAsia="zh-CN"/>
        </w:rPr>
        <w:t xml:space="preserve">具有将在线精品课程升级成数字化课程出版的能力，</w:t>
      </w:r>
      <w:r>
        <w:rPr>
          <w:rFonts w:hint="eastAsia" w:ascii="宋体" w:hAnsi="宋体" w:eastAsia="宋体" w:cs="宋体"/>
          <w:b w:val="0"/>
          <w:bCs w:val="0"/>
          <w:color w:val="000000" w:themeColor="text1"/>
          <w:sz w:val="24"/>
          <w:szCs w:val="24"/>
          <w:highlight w:val="none"/>
          <w:shd w:val="clear" w:color="auto" w:fill="auto"/>
          <w:lang w:val="en-US" w:eastAsia="zh-CN"/>
        </w:rPr>
        <w:t xml:space="preserve">请提供</w:t>
      </w:r>
      <w:r>
        <w:rPr>
          <w:rFonts w:hint="eastAsia" w:ascii="宋体" w:hAnsi="宋体" w:eastAsia="宋体" w:cs="宋体"/>
          <w:color w:val="000000" w:themeColor="text1"/>
          <w:sz w:val="24"/>
          <w:szCs w:val="24"/>
          <w:highlight w:val="none"/>
          <w:shd w:val="clear" w:color="auto" w:fill="auto"/>
          <w:lang w:val="en-US" w:eastAsia="zh-CN"/>
        </w:rPr>
        <w:t xml:space="preserve">出版单位授权书，且该出版单位具有数字化课程出版平台（提供该平台的在线网址截图），提供该平台出版的职业院校数字课程证书（证书具有ISBN号），满足得</w:t>
      </w:r>
      <w:r>
        <w:rPr>
          <w:rFonts w:hint="eastAsia" w:ascii="宋体" w:hAnsi="宋体" w:cs="宋体"/>
          <w:color w:val="000000" w:themeColor="text1"/>
          <w:sz w:val="24"/>
          <w:szCs w:val="24"/>
          <w:highlight w:val="none"/>
          <w:shd w:val="clear" w:color="auto" w:fill="auto"/>
          <w:lang w:val="en-US" w:eastAsia="zh-CN"/>
        </w:rPr>
        <w:t xml:space="preserve"> </w:t>
      </w:r>
      <w:r>
        <w:rPr>
          <w:rFonts w:hint="eastAsia" w:ascii="宋体" w:hAnsi="宋体" w:eastAsia="宋体" w:cs="宋体"/>
          <w:color w:val="000000" w:themeColor="text1"/>
          <w:sz w:val="24"/>
          <w:szCs w:val="24"/>
          <w:highlight w:val="none"/>
          <w:shd w:val="clear" w:color="auto" w:fill="auto"/>
          <w:lang w:val="en-US" w:eastAsia="zh-CN"/>
        </w:rPr>
        <w:t xml:space="preserve">5</w:t>
      </w:r>
      <w:r>
        <w:rPr>
          <w:rFonts w:hint="eastAsia" w:ascii="宋体" w:hAnsi="宋体" w:cs="宋体"/>
          <w:color w:val="000000" w:themeColor="text1"/>
          <w:sz w:val="24"/>
          <w:szCs w:val="24"/>
          <w:highlight w:val="none"/>
          <w:shd w:val="clear" w:color="auto" w:fill="auto"/>
          <w:lang w:val="en-US" w:eastAsia="zh-CN"/>
        </w:rPr>
        <w:t xml:space="preserve"> </w:t>
      </w:r>
      <w:r>
        <w:rPr>
          <w:rFonts w:hint="eastAsia" w:ascii="宋体" w:hAnsi="宋体" w:eastAsia="宋体" w:cs="宋体"/>
          <w:color w:val="000000" w:themeColor="text1"/>
          <w:sz w:val="24"/>
          <w:szCs w:val="24"/>
          <w:highlight w:val="none"/>
          <w:shd w:val="clear" w:color="auto" w:fill="auto"/>
          <w:lang w:val="en-US" w:eastAsia="zh-CN"/>
        </w:rPr>
        <w:t xml:space="preserve">分</w:t>
      </w:r>
      <w:r>
        <w:rPr>
          <w:rFonts w:hint="eastAsia" w:ascii="宋体" w:hAnsi="宋体" w:eastAsia="宋体" w:cs="宋体"/>
          <w:b/>
          <w:bCs/>
          <w:color w:val="000000" w:themeColor="text1"/>
          <w:sz w:val="24"/>
          <w:szCs w:val="24"/>
          <w:highlight w:val="none"/>
          <w:shd w:val="clear" w:color="auto" w:fill="auto"/>
          <w:lang w:val="en-US" w:eastAsia="zh-CN"/>
        </w:rPr>
        <w:t xml:space="preserve">（请在投标文件中提供</w:t>
      </w:r>
      <w:r>
        <w:rPr>
          <w:rFonts w:hint="eastAsia" w:ascii="宋体" w:hAnsi="宋体" w:eastAsia="宋体" w:cs="宋体"/>
          <w:b/>
          <w:bCs/>
          <w:color w:val="000000" w:themeColor="text1"/>
          <w:sz w:val="24"/>
          <w:szCs w:val="24"/>
          <w:highlight w:val="none"/>
          <w:shd w:val="clear" w:color="auto" w:fill="auto"/>
        </w:rPr>
        <w:t xml:space="preserve">相关证明</w:t>
      </w:r>
      <w:r>
        <w:rPr>
          <w:rFonts w:hint="eastAsia" w:ascii="宋体" w:hAnsi="宋体" w:eastAsia="宋体" w:cs="宋体"/>
          <w:b/>
          <w:bCs/>
          <w:color w:val="000000" w:themeColor="text1"/>
          <w:sz w:val="24"/>
          <w:szCs w:val="24"/>
          <w:highlight w:val="none"/>
          <w:shd w:val="clear" w:color="auto" w:fill="auto"/>
          <w:lang w:val="en-US" w:eastAsia="zh-CN"/>
        </w:rPr>
        <w:t xml:space="preserve">材料，</w:t>
      </w:r>
      <w:r>
        <w:rPr>
          <w:rFonts w:hint="eastAsia" w:ascii="宋体" w:hAnsi="宋体" w:eastAsia="宋体" w:cs="宋体"/>
          <w:b/>
          <w:bCs/>
          <w:color w:val="000000" w:themeColor="text1"/>
          <w:sz w:val="24"/>
          <w:szCs w:val="24"/>
          <w:highlight w:val="none"/>
          <w:shd w:val="clear" w:color="auto" w:fill="auto"/>
        </w:rPr>
        <w:t xml:space="preserve">不提供不得分）</w:t>
      </w:r>
      <w:r>
        <w:rPr>
          <w:rFonts w:hint="eastAsia" w:ascii="宋体" w:hAnsi="宋体" w:eastAsia="宋体" w:cs="宋体"/>
          <w:b/>
          <w:bCs/>
          <w:color w:val="000000" w:themeColor="text1"/>
          <w:sz w:val="24"/>
          <w:szCs w:val="24"/>
          <w:highlight w:val="none"/>
          <w:shd w:val="clear" w:color="auto" w:fill="auto"/>
          <w:lang w:val="en-US" w:eastAsia="zh-CN"/>
        </w:rPr>
        <w:t xml:space="preserve">。</w:t>
      </w:r>
      <w:r>
        <w:rPr>
          <w:color w:val="000000" w:themeColor="text1"/>
        </w:rPr>
      </w:r>
    </w:p>
    <w:p>
      <w:pPr>
        <w:ind w:right="-124" w:firstLine="480"/>
        <w:keepLines w:val="0"/>
        <w:keepNext w:val="0"/>
        <w:pageBreakBefore w:val="0"/>
        <w:spacing w:line="520" w:lineRule="exact"/>
        <w:shd w:val="clear" w:color="auto"/>
        <w:rPr>
          <w:rFonts w:hint="eastAsia" w:ascii="宋体" w:hAnsi="宋体" w:eastAsia="宋体" w:cs="宋体"/>
          <w:b/>
          <w:bCs/>
          <w:color w:val="000000" w:themeColor="text1"/>
          <w:spacing w:val="0"/>
          <w:highlight w:val="none"/>
        </w:rPr>
      </w:pPr>
      <w:r>
        <w:rPr>
          <w:rFonts w:hint="eastAsia" w:ascii="宋体" w:hAnsi="宋体" w:eastAsia="宋体" w:cs="宋体"/>
          <w:b/>
          <w:bCs/>
          <w:color w:val="000000" w:themeColor="text1"/>
          <w:spacing w:val="0"/>
          <w:sz w:val="24"/>
          <w:szCs w:val="24"/>
          <w:highlight w:val="none"/>
        </w:rPr>
        <w:t xml:space="preserve">注:以上证明材料，不提供不得分。</w:t>
      </w:r>
      <w:bookmarkEnd w:id="344"/>
      <w:r>
        <w:rPr>
          <w:color w:val="000000" w:themeColor="text1"/>
        </w:rPr>
      </w:r>
      <w:bookmarkEnd w:id="345"/>
      <w:r>
        <w:rPr>
          <w:color w:val="000000" w:themeColor="text1"/>
        </w:rPr>
      </w:r>
      <w:bookmarkEnd w:id="350"/>
      <w:r>
        <w:rPr>
          <w:color w:val="000000" w:themeColor="text1"/>
        </w:rPr>
      </w:r>
      <w:r>
        <w:rPr>
          <w:color w:val="000000" w:themeColor="text1"/>
        </w:rPr>
      </w:r>
    </w:p>
    <w:p>
      <w:pPr>
        <w:ind w:right="-124"/>
        <w:keepLines w:val="0"/>
        <w:keepNext w:val="0"/>
        <w:pageBreakBefore w:val="0"/>
        <w:spacing w:line="520" w:lineRule="exact"/>
        <w:shd w:val="clear" w:color="auto"/>
        <w:rPr>
          <w:rFonts w:hint="eastAsia" w:ascii="宋体" w:hAnsi="宋体" w:eastAsia="宋体" w:cs="宋体"/>
          <w:b/>
          <w:bCs/>
          <w:color w:val="000000" w:themeColor="text1"/>
          <w:sz w:val="24"/>
          <w:szCs w:val="24"/>
          <w:highlight w:val="none"/>
        </w:rPr>
        <w:sectPr>
          <w:headerReference w:type="default" r:id="rId18"/>
          <w:headerReference w:type="first" r:id="rId19"/>
          <w:footerReference w:type="default" r:id="rId30"/>
          <w:footerReference w:type="first" r:id="rId3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olor w:val="000000" w:themeColor="text1"/>
          <w:sz w:val="24"/>
          <w:szCs w:val="24"/>
          <w:highlight w:val="none"/>
        </w:rPr>
      </w:r>
      <w:r>
        <w:rPr>
          <w:color w:val="000000" w:themeColor="text1"/>
        </w:rPr>
      </w:r>
    </w:p>
    <w:p>
      <w:pPr>
        <w:pStyle w:val="1255"/>
        <w:spacing w:before="313" w:after="313"/>
        <w:shd w:val="clear" w:color="auto"/>
        <w:rPr>
          <w:rFonts w:hint="eastAsia" w:ascii="宋体" w:hAnsi="宋体" w:eastAsia="宋体" w:cs="宋体"/>
          <w:color w:val="000000" w:themeColor="text1"/>
          <w:highlight w:val="none"/>
        </w:rPr>
      </w:pPr>
      <w:r>
        <w:rPr>
          <w:color w:val="000000" w:themeColor="text1"/>
        </w:rPr>
      </w:r>
      <w:bookmarkStart w:id="384" w:name="_Toc5859"/>
      <w:r>
        <w:rPr>
          <w:color w:val="000000" w:themeColor="text1"/>
        </w:rPr>
      </w:r>
      <w:bookmarkStart w:id="385" w:name="_Toc54615250"/>
      <w:r>
        <w:rPr>
          <w:color w:val="000000" w:themeColor="text1"/>
        </w:rPr>
      </w:r>
      <w:bookmarkStart w:id="386" w:name="_Toc35266032"/>
      <w:r>
        <w:rPr>
          <w:color w:val="000000" w:themeColor="text1"/>
        </w:rPr>
      </w:r>
      <w:bookmarkStart w:id="387" w:name="_Toc20359"/>
      <w:r>
        <w:rPr>
          <w:color w:val="000000" w:themeColor="text1"/>
        </w:rPr>
      </w:r>
      <w:bookmarkStart w:id="388" w:name="_Toc38368132"/>
      <w:r>
        <w:rPr>
          <w:color w:val="000000" w:themeColor="text1"/>
        </w:rPr>
      </w:r>
      <w:bookmarkStart w:id="389" w:name="_Toc23286"/>
      <w:r>
        <w:rPr>
          <w:color w:val="000000" w:themeColor="text1"/>
        </w:rPr>
      </w:r>
      <w:bookmarkStart w:id="390" w:name="_Toc11445"/>
      <w:r>
        <w:rPr>
          <w:color w:val="000000" w:themeColor="text1"/>
        </w:rPr>
      </w:r>
      <w:bookmarkStart w:id="391" w:name="_Toc19751"/>
      <w:r>
        <w:rPr>
          <w:rFonts w:hint="eastAsia" w:ascii="宋体" w:hAnsi="宋体" w:eastAsia="宋体" w:cs="宋体"/>
          <w:color w:val="000000" w:themeColor="text1"/>
          <w:highlight w:val="none"/>
        </w:rPr>
        <w:t xml:space="preserve">第六章 投标文件格式</w:t>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r>
        <w:rPr>
          <w:color w:val="000000" w:themeColor="text1"/>
        </w:rPr>
      </w:r>
    </w:p>
    <w:p>
      <w:pPr>
        <w:pStyle w:val="1290"/>
        <w:jc w:val="center"/>
        <w:spacing w:before="157" w:after="157"/>
        <w:shd w:val="clear" w:color="auto"/>
        <w:rPr>
          <w:rStyle w:val="1261"/>
          <w:rFonts w:hint="eastAsia" w:ascii="宋体" w:hAnsi="宋体" w:eastAsia="宋体" w:cs="宋体"/>
          <w:color w:val="000000" w:themeColor="text1"/>
          <w:sz w:val="40"/>
          <w:szCs w:val="40"/>
          <w:highlight w:val="none"/>
        </w:rPr>
      </w:pPr>
      <w:r>
        <w:rPr>
          <w:rStyle w:val="1261"/>
          <w:rFonts w:hint="eastAsia" w:ascii="宋体" w:hAnsi="宋体" w:eastAsia="宋体" w:cs="宋体"/>
          <w:color w:val="000000" w:themeColor="text1"/>
          <w:sz w:val="40"/>
          <w:szCs w:val="40"/>
          <w:highlight w:val="none"/>
        </w:rPr>
        <w:t xml:space="preserve">投标主要文件目录</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rPr>
        <w:t xml:space="preserve">一、封面</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rPr>
        <w:t xml:space="preserve">二、投标函格式</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rPr>
        <w:t xml:space="preserve">三、开标一览表</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lang w:val="en-US" w:eastAsia="zh-CN"/>
        </w:rPr>
        <w:t xml:space="preserve">四</w:t>
      </w:r>
      <w:r>
        <w:rPr>
          <w:rStyle w:val="1261"/>
          <w:rFonts w:hint="eastAsia" w:ascii="宋体" w:hAnsi="宋体" w:eastAsia="宋体" w:cs="宋体"/>
          <w:color w:val="000000" w:themeColor="text1"/>
          <w:sz w:val="28"/>
          <w:szCs w:val="28"/>
          <w:highlight w:val="none"/>
        </w:rPr>
        <w:t xml:space="preserve">、</w:t>
      </w:r>
      <w:r>
        <w:rPr>
          <w:rStyle w:val="1261"/>
          <w:rFonts w:hint="eastAsia" w:ascii="宋体" w:hAnsi="宋体" w:eastAsia="宋体" w:cs="宋体"/>
          <w:color w:val="000000" w:themeColor="text1"/>
          <w:sz w:val="28"/>
          <w:szCs w:val="28"/>
          <w:highlight w:val="none"/>
          <w:lang w:val="en-US" w:eastAsia="zh-CN"/>
        </w:rPr>
        <w:t xml:space="preserve">资格证明文件</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lang w:val="en-US" w:eastAsia="zh-CN"/>
        </w:rPr>
        <w:t xml:space="preserve">五</w:t>
      </w:r>
      <w:r>
        <w:rPr>
          <w:rStyle w:val="1261"/>
          <w:rFonts w:hint="eastAsia" w:ascii="宋体" w:hAnsi="宋体" w:eastAsia="宋体" w:cs="宋体"/>
          <w:color w:val="000000" w:themeColor="text1"/>
          <w:sz w:val="28"/>
          <w:szCs w:val="28"/>
          <w:highlight w:val="none"/>
        </w:rPr>
        <w:t xml:space="preserve">、经费测算明细表</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lang w:val="en-US" w:eastAsia="zh-CN"/>
        </w:rPr>
        <w:t xml:space="preserve">六</w:t>
      </w:r>
      <w:r>
        <w:rPr>
          <w:rStyle w:val="1261"/>
          <w:rFonts w:hint="eastAsia" w:ascii="宋体" w:hAnsi="宋体" w:eastAsia="宋体" w:cs="宋体"/>
          <w:color w:val="000000" w:themeColor="text1"/>
          <w:sz w:val="28"/>
          <w:szCs w:val="28"/>
          <w:highlight w:val="none"/>
        </w:rPr>
        <w:t xml:space="preserve">、第四章项目需求中实质性要求响应对照表</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lang w:val="en-US" w:eastAsia="zh-CN"/>
        </w:rPr>
        <w:t xml:space="preserve">七</w:t>
      </w:r>
      <w:r>
        <w:rPr>
          <w:rStyle w:val="1261"/>
          <w:rFonts w:hint="eastAsia" w:ascii="宋体" w:hAnsi="宋体" w:eastAsia="宋体" w:cs="宋体"/>
          <w:color w:val="000000" w:themeColor="text1"/>
          <w:sz w:val="28"/>
          <w:szCs w:val="28"/>
          <w:highlight w:val="none"/>
        </w:rPr>
        <w:t xml:space="preserve">、服务方案</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lang w:val="en-US" w:eastAsia="zh-CN"/>
        </w:rPr>
        <w:t xml:space="preserve">八</w:t>
      </w:r>
      <w:r>
        <w:rPr>
          <w:rStyle w:val="1261"/>
          <w:rFonts w:hint="eastAsia" w:ascii="宋体" w:hAnsi="宋体" w:eastAsia="宋体" w:cs="宋体"/>
          <w:color w:val="000000" w:themeColor="text1"/>
          <w:sz w:val="28"/>
          <w:szCs w:val="28"/>
          <w:highlight w:val="none"/>
        </w:rPr>
        <w:t xml:space="preserve">、投标人情况介绍</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lang w:val="en-US" w:eastAsia="zh-CN"/>
        </w:rPr>
        <w:t xml:space="preserve">九</w:t>
      </w:r>
      <w:r>
        <w:rPr>
          <w:rStyle w:val="1261"/>
          <w:rFonts w:hint="eastAsia" w:ascii="宋体" w:hAnsi="宋体" w:eastAsia="宋体" w:cs="宋体"/>
          <w:color w:val="000000" w:themeColor="text1"/>
          <w:sz w:val="28"/>
          <w:szCs w:val="28"/>
          <w:highlight w:val="none"/>
        </w:rPr>
        <w:t xml:space="preserve">、技术要求响应及偏离表</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rPr>
        <w:t xml:space="preserve">十、商务条款响应及偏离表</w:t>
      </w:r>
      <w:r>
        <w:rPr>
          <w:color w:val="000000" w:themeColor="text1"/>
        </w:rPr>
      </w:r>
    </w:p>
    <w:p>
      <w:pPr>
        <w:pStyle w:val="1290"/>
        <w:keepLines w:val="0"/>
        <w:keepNext w:val="0"/>
        <w:pageBreakBefore w:val="0"/>
        <w:spacing w:line="480" w:lineRule="auto"/>
        <w:shd w:val="clear" w:color="auto"/>
        <w:widowControl/>
        <w:rPr>
          <w:rStyle w:val="1261"/>
          <w:rFonts w:hint="eastAsia" w:ascii="宋体" w:hAnsi="宋体" w:eastAsia="宋体" w:cs="宋体"/>
          <w:color w:val="000000" w:themeColor="text1"/>
          <w:sz w:val="28"/>
          <w:szCs w:val="28"/>
          <w:highlight w:val="none"/>
        </w:rPr>
      </w:pPr>
      <w:r>
        <w:rPr>
          <w:rStyle w:val="1261"/>
          <w:rFonts w:hint="eastAsia" w:ascii="宋体" w:hAnsi="宋体" w:eastAsia="宋体" w:cs="宋体"/>
          <w:color w:val="000000" w:themeColor="text1"/>
          <w:sz w:val="28"/>
          <w:szCs w:val="28"/>
          <w:highlight w:val="none"/>
          <w:lang w:val="en-US" w:eastAsia="zh-CN"/>
        </w:rPr>
        <w:t xml:space="preserve">十一</w:t>
      </w:r>
      <w:r>
        <w:rPr>
          <w:rStyle w:val="1261"/>
          <w:rFonts w:hint="eastAsia" w:ascii="宋体" w:hAnsi="宋体" w:eastAsia="宋体" w:cs="宋体"/>
          <w:color w:val="000000" w:themeColor="text1"/>
          <w:sz w:val="28"/>
          <w:szCs w:val="28"/>
          <w:highlight w:val="none"/>
        </w:rPr>
        <w:t xml:space="preserve">、其他材料</w:t>
      </w:r>
      <w:r>
        <w:rPr>
          <w:color w:val="000000" w:themeColor="text1"/>
        </w:rPr>
      </w:r>
    </w:p>
    <w:p>
      <w:pPr>
        <w:pStyle w:val="1291"/>
        <w:jc w:val="left"/>
        <w:keepLines w:val="0"/>
        <w:keepNext w:val="0"/>
        <w:pageBreakBefore w:val="0"/>
        <w:spacing w:line="40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1"/>
      </w:pPr>
      <w:r>
        <w:rPr>
          <w:rStyle w:val="1261"/>
          <w:rFonts w:hint="eastAsia" w:ascii="宋体" w:hAnsi="宋体" w:eastAsia="宋体" w:cs="宋体"/>
          <w:color w:val="000000" w:themeColor="text1"/>
          <w:highlight w:val="none"/>
        </w:rPr>
        <w:br w:type="page" w:clear="all"/>
      </w:r>
      <w:bookmarkStart w:id="392" w:name="_Toc10661"/>
      <w:r>
        <w:rPr>
          <w:color w:val="000000" w:themeColor="text1"/>
        </w:rPr>
      </w:r>
      <w:bookmarkStart w:id="393" w:name="_Toc24520"/>
      <w:r>
        <w:rPr>
          <w:color w:val="000000" w:themeColor="text1"/>
        </w:rPr>
      </w:r>
      <w:bookmarkStart w:id="394" w:name="_Toc22111"/>
      <w:r>
        <w:rPr>
          <w:color w:val="000000" w:themeColor="text1"/>
        </w:rPr>
      </w:r>
      <w:bookmarkStart w:id="395" w:name="_Toc10154"/>
      <w:r>
        <w:rPr>
          <w:color w:val="000000" w:themeColor="text1"/>
        </w:rPr>
      </w:r>
      <w:bookmarkStart w:id="396" w:name="_Toc31370"/>
      <w:r>
        <w:rPr>
          <w:rStyle w:val="1261"/>
          <w:rFonts w:hint="eastAsia" w:ascii="宋体" w:hAnsi="宋体" w:eastAsia="宋体" w:cs="宋体"/>
          <w:b/>
          <w:caps w:val="0"/>
          <w:smallCaps w:val="0"/>
          <w:color w:val="000000" w:themeColor="text1"/>
          <w:spacing w:val="0"/>
          <w:sz w:val="32"/>
          <w:highlight w:val="none"/>
          <w:shd w:val="clear" w:color="auto" w:fill="auto"/>
        </w:rPr>
        <w:t xml:space="preserve">一、封面</w:t>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r>
        <w:rPr>
          <w:color w:val="000000" w:themeColor="text1"/>
        </w:rPr>
      </w:r>
    </w:p>
    <w:p>
      <w:pPr>
        <w:pStyle w:val="1292"/>
        <w:jc w:val="center"/>
        <w:spacing w:before="540" w:after="540"/>
        <w:shd w:val="clear" w:color="auto"/>
        <w:rPr>
          <w:rStyle w:val="1261"/>
          <w:rFonts w:hint="eastAsia" w:ascii="宋体" w:hAnsi="宋体" w:eastAsia="宋体" w:cs="宋体"/>
          <w:b/>
          <w:bCs/>
          <w:caps w:val="0"/>
          <w:smallCaps w:val="0"/>
          <w:color w:val="000000" w:themeColor="text1"/>
          <w:spacing w:val="0"/>
          <w:sz w:val="72"/>
          <w:szCs w:val="72"/>
          <w:highlight w:val="none"/>
          <w:shd w:val="clear" w:color="auto" w:fill="auto"/>
        </w:rPr>
      </w:pPr>
      <w:r>
        <w:rPr>
          <w:rStyle w:val="1261"/>
          <w:rFonts w:hint="eastAsia" w:ascii="宋体" w:hAnsi="宋体" w:eastAsia="宋体" w:cs="宋体"/>
          <w:b/>
          <w:bCs/>
          <w:caps w:val="0"/>
          <w:smallCaps w:val="0"/>
          <w:color w:val="000000" w:themeColor="text1"/>
          <w:spacing w:val="0"/>
          <w:sz w:val="72"/>
          <w:szCs w:val="72"/>
          <w:highlight w:val="none"/>
          <w:shd w:val="clear" w:color="auto" w:fill="auto"/>
        </w:rPr>
        <w:t xml:space="preserve">投 标 文 件</w:t>
      </w:r>
      <w:r>
        <w:rPr>
          <w:color w:val="000000" w:themeColor="text1"/>
        </w:rPr>
      </w:r>
    </w:p>
    <w:p>
      <w:pPr>
        <w:pStyle w:val="1292"/>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ind w:firstLine="2530"/>
        <w:jc w:val="both"/>
        <w:spacing w:before="360" w:after="360"/>
        <w:shd w:val="clear" w:color="auto"/>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项目名称：</w:t>
      </w:r>
      <w:r>
        <w:rPr>
          <w:rStyle w:val="1261"/>
          <w:rFonts w:hint="eastAsia" w:ascii="宋体" w:hAnsi="宋体" w:eastAsia="宋体" w:cs="宋体"/>
          <w:b/>
          <w:bCs/>
          <w:caps w:val="0"/>
          <w:smallCaps w:val="0"/>
          <w:color w:val="000000" w:themeColor="text1"/>
          <w:spacing w:val="0"/>
          <w:sz w:val="36"/>
          <w:szCs w:val="36"/>
          <w:highlight w:val="none"/>
          <w:u w:val="single"/>
          <w:shd w:val="clear" w:color="auto" w:fill="auto"/>
          <w:lang w:val="en-US"/>
        </w:rPr>
        <w:t xml:space="preserve">                </w:t>
      </w:r>
      <w:r>
        <w:rPr>
          <w:color w:val="000000" w:themeColor="text1"/>
        </w:rPr>
      </w:r>
    </w:p>
    <w:p>
      <w:pPr>
        <w:pStyle w:val="1292"/>
        <w:ind w:firstLine="2530"/>
        <w:jc w:val="both"/>
        <w:spacing w:before="360" w:after="360"/>
        <w:shd w:val="clear" w:color="auto"/>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招标编号：</w:t>
      </w:r>
      <w:r>
        <w:rPr>
          <w:rStyle w:val="1261"/>
          <w:rFonts w:hint="eastAsia" w:ascii="宋体" w:hAnsi="宋体" w:eastAsia="宋体" w:cs="宋体"/>
          <w:b/>
          <w:bCs/>
          <w:caps w:val="0"/>
          <w:smallCaps w:val="0"/>
          <w:color w:val="000000" w:themeColor="text1"/>
          <w:spacing w:val="0"/>
          <w:sz w:val="36"/>
          <w:szCs w:val="36"/>
          <w:highlight w:val="none"/>
          <w:u w:val="single"/>
          <w:shd w:val="clear" w:color="auto" w:fill="auto"/>
          <w:lang w:val="en-US"/>
        </w:rPr>
        <w:t xml:space="preserve">                </w:t>
      </w:r>
      <w:r>
        <w:rPr>
          <w:color w:val="000000" w:themeColor="text1"/>
        </w:rPr>
      </w:r>
    </w:p>
    <w:p>
      <w:pPr>
        <w:pStyle w:val="1292"/>
        <w:ind w:firstLine="2530"/>
        <w:jc w:val="both"/>
        <w:spacing w:before="360" w:after="360"/>
        <w:shd w:val="clear" w:color="auto"/>
        <w:rPr>
          <w:rStyle w:val="1261"/>
          <w:rFonts w:hint="default"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分</w:t>
      </w: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rPr>
        <w:t xml:space="preserve"> </w:t>
      </w: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包</w:t>
      </w: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rPr>
        <w:t xml:space="preserve"> </w:t>
      </w: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号：</w:t>
      </w:r>
      <w:r>
        <w:rPr>
          <w:rStyle w:val="1261"/>
          <w:rFonts w:hint="eastAsia" w:ascii="宋体" w:hAnsi="宋体" w:eastAsia="宋体" w:cs="宋体"/>
          <w:b/>
          <w:bCs/>
          <w:caps w:val="0"/>
          <w:smallCaps w:val="0"/>
          <w:color w:val="000000" w:themeColor="text1"/>
          <w:spacing w:val="0"/>
          <w:sz w:val="36"/>
          <w:szCs w:val="36"/>
          <w:highlight w:val="none"/>
          <w:u w:val="single"/>
          <w:shd w:val="clear" w:color="auto" w:fill="auto"/>
          <w:lang w:val="en-US"/>
        </w:rPr>
        <w:t xml:space="preserve">                </w:t>
      </w:r>
      <w:r>
        <w:rPr>
          <w:color w:val="000000" w:themeColor="text1"/>
        </w:rPr>
      </w:r>
    </w:p>
    <w:p>
      <w:pPr>
        <w:pStyle w:val="1292"/>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ind w:firstLine="2168"/>
        <w:jc w:val="both"/>
        <w:spacing w:before="360" w:after="360"/>
        <w:shd w:val="clear" w:color="auto"/>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投标人名称：</w:t>
      </w:r>
      <w:r>
        <w:rPr>
          <w:rStyle w:val="1261"/>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rPr>
        <w:t xml:space="preserve">                </w:t>
      </w:r>
      <w:r>
        <w:rPr>
          <w:color w:val="000000" w:themeColor="text1"/>
        </w:rPr>
      </w:r>
    </w:p>
    <w:p>
      <w:pPr>
        <w:pStyle w:val="1292"/>
        <w:ind w:firstLine="2168"/>
        <w:jc w:val="both"/>
        <w:spacing w:before="360" w:after="360"/>
        <w:shd w:val="clear" w:color="auto"/>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日</w:t>
      </w: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      </w:t>
      </w: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期：</w:t>
      </w:r>
      <w:r>
        <w:rPr>
          <w:rStyle w:val="1261"/>
          <w:rFonts w:hint="eastAsia" w:ascii="宋体" w:hAnsi="宋体" w:eastAsia="宋体" w:cs="宋体"/>
          <w:b/>
          <w:bCs/>
          <w:caps w:val="0"/>
          <w:smallCaps w:val="0"/>
          <w:color w:val="000000" w:themeColor="text1"/>
          <w:spacing w:val="0"/>
          <w:sz w:val="36"/>
          <w:szCs w:val="36"/>
          <w:highlight w:val="none"/>
          <w:u w:val="single"/>
          <w:shd w:val="clear" w:color="auto" w:fill="auto"/>
          <w:lang w:val="en-US"/>
        </w:rPr>
        <w:t xml:space="preserve">                </w:t>
      </w:r>
      <w:r>
        <w:rPr>
          <w:color w:val="000000" w:themeColor="text1"/>
        </w:rPr>
      </w:r>
    </w:p>
    <w:p>
      <w:pPr>
        <w:pStyle w:val="1292"/>
        <w:jc w:val="center"/>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2"/>
        <w:jc w:val="center"/>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highlight w:val="none"/>
          <w:shd w:val="clear" w:color="auto" w:fill="auto"/>
        </w:rPr>
        <w:outlineLvl w:val="9"/>
      </w:pPr>
      <w:r>
        <w:rPr>
          <w:rFonts w:hint="eastAsia" w:ascii="宋体" w:hAnsi="宋体" w:eastAsia="宋体" w:cs="宋体"/>
          <w:b/>
          <w:bCs/>
          <w:caps w:val="0"/>
          <w:smallCaps w:val="0"/>
          <w:color w:val="000000" w:themeColor="text1"/>
          <w:spacing w:val="0"/>
          <w:highlight w:val="none"/>
          <w:shd w:val="clear" w:color="auto" w:fill="auto"/>
        </w:rPr>
      </w:r>
      <w:r>
        <w:rPr>
          <w:color w:val="000000" w:themeColor="text1"/>
        </w:rPr>
      </w:r>
    </w:p>
    <w:p>
      <w:pPr>
        <w:pStyle w:val="1293"/>
        <w:jc w:val="both"/>
        <w:shd w:val="clear" w:color="auto"/>
        <w:rPr>
          <w:rStyle w:val="1261"/>
          <w:rFonts w:hint="eastAsia" w:ascii="宋体" w:hAnsi="宋体" w:eastAsia="宋体" w:cs="宋体"/>
          <w:caps w:val="0"/>
          <w:smallCaps w:val="0"/>
          <w:color w:val="000000" w:themeColor="text1"/>
          <w:spacing w:val="0"/>
          <w:highlight w:val="none"/>
          <w:shd w:val="clear" w:color="auto" w:fill="auto"/>
        </w:rPr>
        <w:outlineLvl w:val="1"/>
      </w:pPr>
      <w:r>
        <w:rPr>
          <w:rStyle w:val="1261"/>
          <w:rFonts w:hint="eastAsia" w:ascii="宋体" w:hAnsi="宋体" w:eastAsia="宋体" w:cs="宋体"/>
          <w:caps w:val="0"/>
          <w:smallCaps w:val="0"/>
          <w:color w:val="000000" w:themeColor="text1"/>
          <w:spacing w:val="0"/>
          <w:highlight w:val="none"/>
          <w:shd w:val="clear" w:color="auto" w:fill="auto"/>
        </w:rPr>
        <w:br w:type="page" w:clear="all"/>
      </w:r>
      <w:bookmarkStart w:id="397" w:name="_Toc27453"/>
      <w:r>
        <w:rPr>
          <w:color w:val="000000" w:themeColor="text1"/>
        </w:rPr>
      </w:r>
      <w:bookmarkStart w:id="398" w:name="_Toc28507"/>
      <w:r>
        <w:rPr>
          <w:color w:val="000000" w:themeColor="text1"/>
        </w:rPr>
      </w:r>
      <w:bookmarkStart w:id="399" w:name="_Toc3182"/>
      <w:r>
        <w:rPr>
          <w:color w:val="000000" w:themeColor="text1"/>
        </w:rPr>
      </w:r>
      <w:bookmarkStart w:id="400" w:name="_Toc26742"/>
      <w:r>
        <w:rPr>
          <w:color w:val="000000" w:themeColor="text1"/>
        </w:rPr>
      </w:r>
      <w:bookmarkStart w:id="401" w:name="_Toc19488"/>
      <w:r>
        <w:rPr>
          <w:rStyle w:val="1261"/>
          <w:rFonts w:hint="eastAsia" w:ascii="宋体" w:hAnsi="宋体" w:eastAsia="宋体" w:cs="宋体"/>
          <w:b/>
          <w:caps w:val="0"/>
          <w:smallCaps w:val="0"/>
          <w:color w:val="000000" w:themeColor="text1"/>
          <w:spacing w:val="0"/>
          <w:sz w:val="32"/>
          <w:highlight w:val="none"/>
          <w:shd w:val="clear" w:color="auto" w:fill="auto"/>
        </w:rPr>
        <w:t xml:space="preserve">二、投标函格式</w:t>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投标函</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致：</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eastAsia="zh-CN"/>
        </w:rPr>
        <w:t xml:space="preserve">苏州政合信咨询管理服务有限公司</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根据贵方的</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号招标文件，正式授权下述签字人</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(姓名和职务)代表我方</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（投标人的名称），全权处理本次项目投标的有关事宜。</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据此函，签字人兹宣布同意如下：</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1、同意向贵方提供贵方可能另外要求的与投标有关的任何证据或资料；</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2、我们完全理解贵方不一定将合同授予最低报价的投标人；</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3、我们已详细审核全部招标文件及其有效补充文件，我们知道必须放弃提出含糊不清或误解问题的权利；</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4、一旦我方中标，我们将根据招标文件的规定，严格履行合同条款的责任和义务，并保证按照合同条款提供服务；</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5、与本投标有关的正式通讯地址为：</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地址：</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邮编：</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电话：</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传真：</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投标</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人</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代表姓名：</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u w:val="singl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投标</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人</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名称：</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公章：</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29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日期：</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296"/>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1"/>
      </w:pPr>
      <w:r>
        <w:rPr>
          <w:rStyle w:val="1261"/>
          <w:rFonts w:hint="eastAsia" w:ascii="宋体" w:hAnsi="宋体" w:eastAsia="宋体" w:cs="宋体"/>
          <w:caps w:val="0"/>
          <w:smallCaps w:val="0"/>
          <w:color w:val="000000" w:themeColor="text1"/>
          <w:spacing w:val="0"/>
          <w:sz w:val="24"/>
          <w:szCs w:val="24"/>
          <w:highlight w:val="none"/>
          <w:shd w:val="clear" w:color="auto" w:fill="auto"/>
        </w:rPr>
        <w:br w:type="page" w:clear="all"/>
      </w:r>
      <w:bookmarkStart w:id="402" w:name="_Toc23994"/>
      <w:r>
        <w:rPr>
          <w:color w:val="000000" w:themeColor="text1"/>
        </w:rPr>
      </w:r>
      <w:bookmarkStart w:id="403" w:name="_Toc2722"/>
      <w:r>
        <w:rPr>
          <w:color w:val="000000" w:themeColor="text1"/>
        </w:rPr>
      </w:r>
      <w:bookmarkStart w:id="404" w:name="_Toc32465"/>
      <w:r>
        <w:rPr>
          <w:color w:val="000000" w:themeColor="text1"/>
        </w:rPr>
      </w:r>
      <w:bookmarkStart w:id="405" w:name="_Toc9318"/>
      <w:r>
        <w:rPr>
          <w:color w:val="000000" w:themeColor="text1"/>
        </w:rPr>
      </w:r>
      <w:bookmarkStart w:id="406" w:name="_Toc17960"/>
      <w:r>
        <w:rPr>
          <w:rStyle w:val="1261"/>
          <w:rFonts w:hint="eastAsia" w:ascii="宋体" w:hAnsi="宋体" w:eastAsia="宋体" w:cs="宋体"/>
          <w:b/>
          <w:caps w:val="0"/>
          <w:smallCaps w:val="0"/>
          <w:color w:val="000000" w:themeColor="text1"/>
          <w:spacing w:val="0"/>
          <w:sz w:val="32"/>
          <w:highlight w:val="none"/>
          <w:shd w:val="clear" w:color="auto" w:fill="auto"/>
        </w:rPr>
        <w:t xml:space="preserve">三、开标一览表</w:t>
      </w:r>
      <w:bookmarkEnd w:id="402"/>
      <w:r>
        <w:rPr>
          <w:color w:val="000000" w:themeColor="text1"/>
        </w:rPr>
      </w:r>
      <w:bookmarkEnd w:id="403"/>
      <w:r>
        <w:rPr>
          <w:color w:val="000000" w:themeColor="text1"/>
        </w:rPr>
      </w:r>
      <w:bookmarkEnd w:id="404"/>
      <w:r>
        <w:rPr>
          <w:color w:val="000000" w:themeColor="text1"/>
        </w:rPr>
      </w:r>
      <w:bookmarkEnd w:id="405"/>
      <w:r>
        <w:rPr>
          <w:rStyle w:val="1261"/>
          <w:rFonts w:hint="eastAsia" w:ascii="宋体" w:hAnsi="宋体" w:eastAsia="宋体" w:cs="宋体"/>
          <w:b/>
          <w:caps w:val="0"/>
          <w:smallCaps w:val="0"/>
          <w:color w:val="000000" w:themeColor="text1"/>
          <w:spacing w:val="0"/>
          <w:sz w:val="32"/>
          <w:highlight w:val="none"/>
          <w:shd w:val="clear" w:color="auto" w:fill="auto"/>
        </w:rPr>
        <w:t xml:space="preserve">（优惠率）</w:t>
      </w:r>
      <w:bookmarkEnd w:id="406"/>
      <w:r>
        <w:rPr>
          <w:color w:val="000000" w:themeColor="text1"/>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﻿开标一览表（优惠率）</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rPr>
        <w:t xml:space="preserve">投标人全称（加盖公章）：</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rPr>
        <w:t xml:space="preserve">项目编号：</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rPr>
        <w:t xml:space="preserve">分包号：</w:t>
      </w:r>
      <w:r>
        <w:rPr>
          <w:color w:val="000000" w:themeColor="text1"/>
        </w:rPr>
      </w:r>
    </w:p>
    <w:tbl>
      <w:tblPr>
        <w:tblStyle w:val="1068"/>
        <w:tblW w:w="504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92"/>
        <w:gridCol w:w="3934"/>
        <w:gridCol w:w="2335"/>
        <w:gridCol w:w="683"/>
      </w:tblGrid>
      <w:tr>
        <w:trPr>
          <w:trHeight w:val="567"/>
        </w:trPr>
        <w:tc>
          <w:tcPr>
            <w:tcMar>
              <w:left w:w="0" w:type="dxa"/>
              <w:top w:w="0" w:type="dxa"/>
              <w:right w:w="0" w:type="dxa"/>
              <w:bottom w:w="0" w:type="dxa"/>
            </w:tcMar>
            <w:tcW w:w="2889" w:type="dxa"/>
            <w:vAlign w:val="center"/>
            <w:textDirection w:val="lrTb"/>
            <w:noWrap w:val="false"/>
          </w:tcPr>
          <w:p>
            <w:pPr>
              <w:pStyle w:val="1294"/>
              <w:jc w:val="center"/>
              <w:spacing w:line="240" w:lineRule="auto"/>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项目名称</w:t>
            </w:r>
            <w:r>
              <w:rPr>
                <w:color w:val="000000" w:themeColor="text1"/>
              </w:rPr>
            </w:r>
          </w:p>
        </w:tc>
        <w:tc>
          <w:tcPr>
            <w:tcMar>
              <w:left w:w="0" w:type="dxa"/>
              <w:top w:w="0" w:type="dxa"/>
              <w:right w:w="0" w:type="dxa"/>
              <w:bottom w:w="0" w:type="dxa"/>
            </w:tcMar>
            <w:tcW w:w="3930" w:type="dxa"/>
            <w:vAlign w:val="center"/>
            <w:textDirection w:val="lrTb"/>
            <w:noWrap w:val="false"/>
          </w:tcPr>
          <w:p>
            <w:pPr>
              <w:jc w:val="center"/>
              <w:keepLines w:val="0"/>
              <w:keepNext w:val="0"/>
              <w:pageBreakBefore w:val="0"/>
              <w:spacing w:line="240" w:lineRule="auto"/>
              <w:shd w:val="clear" w:color="auto"/>
              <w:widowControl w:val="off"/>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Fonts w:hint="eastAsia" w:ascii="宋体" w:hAnsi="宋体" w:eastAsia="宋体" w:cs="宋体"/>
                <w:b/>
                <w:bCs/>
                <w:i w:val="0"/>
                <w:iCs w:val="0"/>
                <w:color w:val="000000" w:themeColor="text1"/>
                <w:sz w:val="24"/>
                <w:szCs w:val="24"/>
                <w:highlight w:val="none"/>
                <w:u w:val="none"/>
                <w:lang w:val="en-US" w:eastAsia="zh-CN"/>
              </w:rPr>
              <w:t xml:space="preserve">主要</w:t>
            </w:r>
            <w:r>
              <w:rPr>
                <w:rFonts w:hint="eastAsia" w:ascii="宋体" w:hAnsi="宋体" w:eastAsia="宋体" w:cs="宋体"/>
                <w:b/>
                <w:bCs/>
                <w:i w:val="0"/>
                <w:iCs w:val="0"/>
                <w:color w:val="000000" w:themeColor="text1"/>
                <w:sz w:val="24"/>
                <w:szCs w:val="24"/>
                <w:highlight w:val="none"/>
                <w:u w:val="none"/>
              </w:rPr>
              <w:t xml:space="preserve">内容</w:t>
            </w:r>
            <w:r>
              <w:rPr>
                <w:rFonts w:hint="eastAsia" w:ascii="宋体" w:hAnsi="宋体" w:eastAsia="宋体" w:cs="宋体"/>
                <w:b/>
                <w:bCs/>
                <w:i w:val="0"/>
                <w:iCs w:val="0"/>
                <w:color w:val="000000" w:themeColor="text1"/>
                <w:sz w:val="24"/>
                <w:szCs w:val="24"/>
                <w:highlight w:val="none"/>
                <w:u w:val="none"/>
                <w:lang w:eastAsia="zh-CN"/>
              </w:rPr>
              <w:t xml:space="preserve">（</w:t>
            </w:r>
            <w:r>
              <w:rPr>
                <w:rFonts w:hint="eastAsia" w:ascii="宋体" w:hAnsi="宋体" w:eastAsia="宋体" w:cs="宋体"/>
                <w:b/>
                <w:bCs/>
                <w:i w:val="0"/>
                <w:iCs w:val="0"/>
                <w:color w:val="000000" w:themeColor="text1"/>
                <w:sz w:val="24"/>
                <w:szCs w:val="24"/>
                <w:highlight w:val="none"/>
                <w:u w:val="none"/>
                <w:lang w:val="en-US" w:eastAsia="zh-CN"/>
              </w:rPr>
              <w:t xml:space="preserve">含平台运维</w:t>
            </w:r>
            <w:r>
              <w:rPr>
                <w:rFonts w:hint="eastAsia" w:ascii="宋体" w:hAnsi="宋体" w:eastAsia="宋体" w:cs="宋体"/>
                <w:b/>
                <w:bCs/>
                <w:i w:val="0"/>
                <w:iCs w:val="0"/>
                <w:color w:val="000000" w:themeColor="text1"/>
                <w:sz w:val="24"/>
                <w:szCs w:val="24"/>
                <w:highlight w:val="none"/>
                <w:u w:val="none"/>
                <w:lang w:eastAsia="zh-CN"/>
              </w:rPr>
              <w:t xml:space="preserve">）</w:t>
            </w:r>
            <w:r>
              <w:rPr>
                <w:color w:val="000000" w:themeColor="text1"/>
              </w:rPr>
            </w:r>
          </w:p>
        </w:tc>
        <w:tc>
          <w:tcPr>
            <w:tcMar>
              <w:left w:w="0" w:type="dxa"/>
              <w:top w:w="0" w:type="dxa"/>
              <w:right w:w="0" w:type="dxa"/>
              <w:bottom w:w="0" w:type="dxa"/>
            </w:tcMar>
            <w:tcW w:w="2333" w:type="dxa"/>
            <w:vAlign w:val="center"/>
            <w:textDirection w:val="lrTb"/>
            <w:noWrap w:val="false"/>
          </w:tcPr>
          <w:p>
            <w:pPr>
              <w:pStyle w:val="1294"/>
              <w:jc w:val="center"/>
              <w:spacing w:line="240" w:lineRule="auto"/>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lang w:val="en-US"/>
              </w:rPr>
              <w:t xml:space="preserve">投标优惠率</w:t>
            </w:r>
            <w:r>
              <w:rPr>
                <w:color w:val="000000" w:themeColor="text1"/>
              </w:rPr>
            </w:r>
          </w:p>
        </w:tc>
        <w:tc>
          <w:tcPr>
            <w:tcMar>
              <w:left w:w="0" w:type="dxa"/>
              <w:top w:w="0" w:type="dxa"/>
              <w:right w:w="0" w:type="dxa"/>
              <w:bottom w:w="0" w:type="dxa"/>
            </w:tcMar>
            <w:tcW w:w="682" w:type="dxa"/>
            <w:vAlign w:val="center"/>
            <w:textDirection w:val="lrTb"/>
            <w:noWrap w:val="false"/>
          </w:tcPr>
          <w:p>
            <w:pPr>
              <w:pStyle w:val="1294"/>
              <w:jc w:val="center"/>
              <w:spacing w:line="240" w:lineRule="auto"/>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备注</w:t>
            </w:r>
            <w:r>
              <w:rPr>
                <w:color w:val="000000" w:themeColor="text1"/>
              </w:rPr>
            </w:r>
          </w:p>
        </w:tc>
      </w:tr>
      <w:tr>
        <w:trPr>
          <w:trHeight w:val="1134"/>
        </w:trPr>
        <w:tc>
          <w:tcPr>
            <w:tcMar>
              <w:left w:w="0" w:type="dxa"/>
              <w:top w:w="0" w:type="dxa"/>
              <w:right w:w="0" w:type="dxa"/>
              <w:bottom w:w="0" w:type="dxa"/>
            </w:tcMar>
            <w:tcW w:w="2889" w:type="dxa"/>
            <w:vAlign w:val="center"/>
            <w:vMerge w:val="restart"/>
            <w:textDirection w:val="lrTb"/>
            <w:noWrap w:val="false"/>
          </w:tcPr>
          <w:p>
            <w:pPr>
              <w:pStyle w:val="1294"/>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省级在线精品课程培育建设技术服务项目</w:t>
            </w:r>
            <w:r>
              <w:rPr>
                <w:color w:val="000000" w:themeColor="text1"/>
              </w:rPr>
            </w:r>
          </w:p>
        </w:tc>
        <w:tc>
          <w:tcPr>
            <w:tcMar>
              <w:left w:w="0" w:type="dxa"/>
              <w:top w:w="0" w:type="dxa"/>
              <w:right w:w="0" w:type="dxa"/>
              <w:bottom w:w="0" w:type="dxa"/>
            </w:tcMar>
            <w:tcW w:w="3930" w:type="dxa"/>
            <w:vAlign w:val="center"/>
            <w:textDirection w:val="lrTb"/>
            <w:noWrap w:val="false"/>
          </w:tcPr>
          <w:p>
            <w:pPr>
              <w:pStyle w:val="1294"/>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品目一：普通视频拍摄制作</w:t>
            </w:r>
            <w:r>
              <w:rPr>
                <w:color w:val="000000" w:themeColor="text1"/>
              </w:rPr>
            </w:r>
          </w:p>
        </w:tc>
        <w:tc>
          <w:tcPr>
            <w:tcMar>
              <w:left w:w="0" w:type="dxa"/>
              <w:top w:w="0" w:type="dxa"/>
              <w:right w:w="0" w:type="dxa"/>
              <w:bottom w:w="0" w:type="dxa"/>
            </w:tcMar>
            <w:tcW w:w="2333" w:type="dxa"/>
            <w:vAlign w:val="center"/>
            <w:vMerge w:val="restart"/>
            <w:textDirection w:val="lrTb"/>
            <w:noWrap w:val="false"/>
          </w:tcPr>
          <w:p>
            <w:pPr>
              <w:pStyle w:val="1294"/>
              <w:jc w:val="center"/>
              <w:spacing w:line="240" w:lineRule="auto"/>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w:t>
            </w:r>
            <w:r>
              <w:rPr>
                <w:color w:val="000000" w:themeColor="text1"/>
              </w:rPr>
            </w:r>
          </w:p>
        </w:tc>
        <w:tc>
          <w:tcPr>
            <w:tcMar>
              <w:left w:w="0" w:type="dxa"/>
              <w:top w:w="0" w:type="dxa"/>
              <w:right w:w="0" w:type="dxa"/>
              <w:bottom w:w="0" w:type="dxa"/>
            </w:tcMar>
            <w:tcW w:w="682" w:type="dxa"/>
            <w:vAlign w:val="center"/>
            <w:textDirection w:val="lrTb"/>
            <w:noWrap w:val="false"/>
          </w:tcPr>
          <w:p>
            <w:pPr>
              <w:pStyle w:val="1294"/>
              <w:jc w:val="center"/>
              <w:spacing w:line="240" w:lineRule="auto"/>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rPr>
            </w:r>
            <w:r>
              <w:rPr>
                <w:color w:val="000000" w:themeColor="text1"/>
              </w:rPr>
            </w:r>
          </w:p>
        </w:tc>
      </w:tr>
      <w:tr>
        <w:trPr>
          <w:trHeight w:val="1134"/>
        </w:trPr>
        <w:tc>
          <w:tcPr>
            <w:tcMar>
              <w:left w:w="0" w:type="dxa"/>
              <w:top w:w="0" w:type="dxa"/>
              <w:right w:w="0" w:type="dxa"/>
              <w:bottom w:w="0" w:type="dxa"/>
            </w:tcMar>
            <w:tcW w:w="2889" w:type="dxa"/>
            <w:vAlign w:val="center"/>
            <w:vMerge w:val="continue"/>
            <w:textDirection w:val="lrTb"/>
            <w:noWrap w:val="false"/>
          </w:tcPr>
          <w:p>
            <w:pPr>
              <w:pStyle w:val="1294"/>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c>
        <w:tc>
          <w:tcPr>
            <w:tcMar>
              <w:left w:w="0" w:type="dxa"/>
              <w:top w:w="0" w:type="dxa"/>
              <w:right w:w="0" w:type="dxa"/>
              <w:bottom w:w="0" w:type="dxa"/>
            </w:tcMar>
            <w:tcW w:w="3930" w:type="dxa"/>
            <w:vAlign w:val="center"/>
            <w:textDirection w:val="lrTb"/>
            <w:noWrap w:val="false"/>
          </w:tcPr>
          <w:p>
            <w:pPr>
              <w:pStyle w:val="1294"/>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品目二：动画制作（包括二维三维）</w:t>
            </w:r>
            <w:r>
              <w:rPr>
                <w:color w:val="000000" w:themeColor="text1"/>
              </w:rPr>
            </w:r>
          </w:p>
        </w:tc>
        <w:tc>
          <w:tcPr>
            <w:tcMar>
              <w:left w:w="0" w:type="dxa"/>
              <w:top w:w="0" w:type="dxa"/>
              <w:right w:w="0" w:type="dxa"/>
              <w:bottom w:w="0" w:type="dxa"/>
            </w:tcMar>
            <w:tcW w:w="2333" w:type="dxa"/>
            <w:vAlign w:val="center"/>
            <w:vMerge w:val="continue"/>
            <w:textDirection w:val="lrTb"/>
            <w:noWrap w:val="false"/>
          </w:tcPr>
          <w:p>
            <w:pPr>
              <w:pStyle w:val="1294"/>
              <w:jc w:val="center"/>
              <w:spacing w:line="240" w:lineRule="auto"/>
              <w:shd w:val="clear" w:color="auto"/>
              <w:rPr>
                <w:rStyle w:val="126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82" w:type="dxa"/>
            <w:vAlign w:val="center"/>
            <w:textDirection w:val="lrTb"/>
            <w:noWrap w:val="false"/>
          </w:tcPr>
          <w:p>
            <w:pPr>
              <w:pStyle w:val="1294"/>
              <w:jc w:val="center"/>
              <w:spacing w:line="240" w:lineRule="auto"/>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rPr>
            </w:r>
            <w:r>
              <w:rPr>
                <w:color w:val="000000" w:themeColor="text1"/>
              </w:rPr>
            </w:r>
          </w:p>
        </w:tc>
      </w:tr>
    </w:tbl>
    <w:p>
      <w:pPr>
        <w:pStyle w:val="1294"/>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注：</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1、开标一览表必须加盖投标人公章（复印件无效）。</w:t>
      </w:r>
      <w:r>
        <w:rPr>
          <w:rStyle w:val="1261"/>
          <w:rFonts w:hint="eastAsia" w:ascii="宋体" w:hAnsi="宋体" w:eastAsia="宋体" w:cs="宋体"/>
          <w:b/>
          <w:bCs/>
          <w:caps w:val="0"/>
          <w:smallCaps w:val="0"/>
          <w:color w:val="000000" w:themeColor="text1"/>
          <w:spacing w:val="0"/>
          <w:sz w:val="24"/>
          <w:szCs w:val="24"/>
          <w:highlight w:val="none"/>
          <w:shd w:val="clear" w:color="auto" w:fill="auto"/>
        </w:rPr>
        <w:t xml:space="preserve">如有分包，投标人投任何一个包的标的，都需单独填写开标一览表。</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2</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、为保证价格的统一性及避免不平衡报价，供应商报价时报取统一的</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优惠</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率即可，否则作无效</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投标</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处理。“投标优惠率”报价应包括完成项目工作中所需的所有费用，包括人工费（包括人员工资、加班费、社会保险费用、福利费等）、设备费、技术支持与培训费、加急费（项目加急产生的费用）、交通运输费、税费及政策性文件规定和合同所包含的所有风险、责任等各项应有费用。</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3、</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投标人以“优惠率”报价，投标人的报价即“投标优惠率”，投标优惠率=（预算单价-中标单价）/预算单价。例如投标人的投标优惠率“10%”，品目一：普通视频拍摄制作的中标单价=</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1600</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*（1-10%）=</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1440</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元/个，品目二：动画制作（包括二维三维）的中标单价=80*（1-10%）=72元/秒。（</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1-投标优惠率</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）不得超100%，否则视为超过最高限价。</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4</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、本表中的报价已包括公共责任险（第三者险），中标单位未及时投保所造成的损害责任由中标单位承担。</w:t>
      </w:r>
      <w:r>
        <w:rPr>
          <w:color w:val="000000" w:themeColor="text1"/>
        </w:rPr>
      </w:r>
    </w:p>
    <w:p>
      <w:pPr>
        <w:pStyle w:val="1311"/>
        <w:jc w:val="left"/>
        <w:shd w:val="clear" w:color="auto"/>
        <w:rPr>
          <w:rStyle w:val="1261"/>
          <w:rFonts w:hint="eastAsia" w:ascii="宋体" w:hAnsi="宋体" w:eastAsia="宋体" w:cs="宋体"/>
          <w:caps w:val="0"/>
          <w:smallCaps w:val="0"/>
          <w:color w:val="000000" w:themeColor="text1"/>
          <w:spacing w:val="0"/>
          <w:sz w:val="24"/>
          <w:szCs w:val="24"/>
          <w:highlight w:val="none"/>
          <w:shd w:val="clear" w:color="auto" w:fill="auto"/>
        </w:rPr>
        <w:sectPr>
          <w:headerReference w:type="default" r:id="rId20"/>
          <w:headerReference w:type="first" r:id="rId21"/>
          <w:footnotePr/>
          <w:endnotePr/>
          <w:type w:val="nextPage"/>
          <w:pgSz w:w="11906" w:h="16838" w:orient="portrait"/>
          <w:pgMar w:top="1440" w:right="1080" w:bottom="1440" w:left="1080" w:header="851" w:footer="992" w:gutter="0"/>
          <w:cols w:num="1" w:sep="0" w:space="1701" w:equalWidth="1"/>
          <w:docGrid w:linePitch="360"/>
          <w:titlePg/>
        </w:sectPr>
        <w:outlineLvl w:val="9"/>
      </w:pPr>
      <w:r>
        <w:rPr>
          <w:color w:val="000000" w:themeColor="text1"/>
        </w:rPr>
      </w:r>
      <w:bookmarkStart w:id="407" w:name="_Toc28557"/>
      <w:r>
        <w:rPr>
          <w:color w:val="000000" w:themeColor="text1"/>
        </w:rPr>
      </w:r>
      <w:bookmarkStart w:id="408" w:name="_Toc12028"/>
      <w:r>
        <w:rPr>
          <w:color w:val="000000" w:themeColor="text1"/>
        </w:rPr>
      </w:r>
      <w:r>
        <w:rPr>
          <w:color w:val="000000" w:themeColor="text1"/>
        </w:rPr>
      </w:r>
    </w:p>
    <w:p>
      <w:pPr>
        <w:pStyle w:val="1297"/>
        <w:jc w:val="left"/>
        <w:shd w:val="clear" w:color="auto"/>
        <w:rPr>
          <w:rStyle w:val="1261"/>
          <w:rFonts w:hint="eastAsia" w:ascii="宋体" w:hAnsi="宋体" w:eastAsia="宋体" w:cs="宋体"/>
          <w:b/>
          <w:caps w:val="0"/>
          <w:smallCaps w:val="0"/>
          <w:color w:val="000000" w:themeColor="text1"/>
          <w:spacing w:val="0"/>
          <w:sz w:val="32"/>
          <w:highlight w:val="none"/>
          <w:shd w:val="clear" w:color="auto" w:fill="auto"/>
        </w:rPr>
        <w:outlineLvl w:val="1"/>
      </w:pPr>
      <w:r>
        <w:rPr>
          <w:color w:val="000000" w:themeColor="text1"/>
        </w:rPr>
      </w:r>
      <w:bookmarkStart w:id="409" w:name="_Toc24613"/>
      <w:r>
        <w:rPr>
          <w:color w:val="000000" w:themeColor="text1"/>
        </w:rPr>
      </w:r>
      <w:bookmarkStart w:id="410" w:name="_Toc20065"/>
      <w:r>
        <w:rPr>
          <w:color w:val="000000" w:themeColor="text1"/>
        </w:rPr>
      </w:r>
      <w:bookmarkStart w:id="411" w:name="_Toc21766"/>
      <w:r>
        <w:rPr>
          <w:color w:val="000000" w:themeColor="text1"/>
        </w:rPr>
      </w:r>
      <w:bookmarkStart w:id="412" w:name="_Toc19115"/>
      <w:r>
        <w:rPr>
          <w:rStyle w:val="1261"/>
          <w:rFonts w:hint="eastAsia" w:ascii="宋体" w:hAnsi="宋体" w:eastAsia="宋体" w:cs="宋体"/>
          <w:b/>
          <w:caps w:val="0"/>
          <w:smallCaps w:val="0"/>
          <w:color w:val="000000" w:themeColor="text1"/>
          <w:spacing w:val="0"/>
          <w:sz w:val="32"/>
          <w:highlight w:val="none"/>
          <w:shd w:val="clear" w:color="auto" w:fill="auto"/>
        </w:rPr>
        <w:t xml:space="preserve">四、资格证明文件</w:t>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r>
        <w:rPr>
          <w:color w:val="000000" w:themeColor="text1"/>
        </w:rPr>
      </w:r>
    </w:p>
    <w:p>
      <w:pPr>
        <w:numPr>
          <w:ilvl w:val="0"/>
          <w:numId w:val="0"/>
        </w:numPr>
        <w:ind w:left="105" w:firstLine="482"/>
        <w:jc w:val="both"/>
        <w:keepLines w:val="0"/>
        <w:keepNext w:val="0"/>
        <w:pageBreakBefore w:val="0"/>
        <w:spacing w:line="520" w:lineRule="exact"/>
        <w:shd w:val="clear" w:color="auto"/>
        <w:widowControl w:val="off"/>
        <w:tabs>
          <w:tab w:val="left" w:pos="709" w:leader="none"/>
        </w:tabs>
        <w:rPr>
          <w:rFonts w:hint="eastAsia" w:ascii="宋体" w:hAnsi="宋体" w:eastAsia="宋体" w:cs="宋体"/>
          <w:b/>
          <w:bCs/>
          <w:i/>
          <w:color w:val="000000" w:themeColor="text1"/>
          <w:sz w:val="24"/>
          <w:szCs w:val="24"/>
          <w:highlight w:val="none"/>
          <w:u w:val="single"/>
        </w:rPr>
      </w:pPr>
      <w:r>
        <w:rPr>
          <w:rFonts w:hint="eastAsia" w:ascii="宋体" w:hAnsi="宋体" w:eastAsia="宋体" w:cs="宋体"/>
          <w:b/>
          <w:bCs/>
          <w:i/>
          <w:color w:val="000000" w:themeColor="text1"/>
          <w:sz w:val="24"/>
          <w:szCs w:val="24"/>
          <w:highlight w:val="none"/>
          <w:u w:val="single"/>
          <w:lang w:val="en-US" w:eastAsia="zh-CN" w:bidi="ar-SA"/>
        </w:rPr>
        <w:t xml:space="preserve">投标人必须在投标文件提交截止时间之前递交以下资格证明文件：</w:t>
      </w:r>
      <w:r>
        <w:rPr>
          <w:color w:val="000000" w:themeColor="text1"/>
        </w:rPr>
      </w:r>
    </w:p>
    <w:p>
      <w:pPr>
        <w:numPr>
          <w:ilvl w:val="0"/>
          <w:numId w:val="0"/>
        </w:numPr>
        <w:ind w:left="105" w:firstLine="480"/>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pPr>
      <w:r>
        <w:rPr>
          <w:rFonts w:hint="eastAsia" w:ascii="宋体" w:hAnsi="宋体" w:eastAsia="宋体" w:cs="宋体"/>
          <w:bCs/>
          <w:i/>
          <w:color w:val="000000" w:themeColor="text1"/>
          <w:sz w:val="24"/>
          <w:szCs w:val="24"/>
          <w:highlight w:val="none"/>
          <w:u w:val="single"/>
          <w:lang w:val="en-US" w:eastAsia="zh-CN" w:bidi="ar-SA"/>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themeColor="text1"/>
        </w:rPr>
      </w:r>
    </w:p>
    <w:p>
      <w:pPr>
        <w:numPr>
          <w:ilvl w:val="0"/>
          <w:numId w:val="0"/>
        </w:numPr>
        <w:ind w:left="105" w:firstLine="480"/>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pPr>
      <w:r>
        <w:rPr>
          <w:rFonts w:hint="eastAsia" w:ascii="宋体" w:hAnsi="宋体" w:eastAsia="宋体" w:cs="宋体"/>
          <w:bCs/>
          <w:i/>
          <w:color w:val="000000" w:themeColor="text1"/>
          <w:sz w:val="24"/>
          <w:szCs w:val="24"/>
          <w:highlight w:val="none"/>
          <w:u w:val="single"/>
          <w:lang w:val="en-US" w:eastAsia="zh-CN" w:bidi="ar-SA"/>
        </w:rPr>
        <w:t xml:space="preserve">2、财务状况报告（成立不满一年不需要提供）；</w:t>
      </w:r>
      <w:r>
        <w:rPr>
          <w:color w:val="000000" w:themeColor="text1"/>
        </w:rPr>
      </w:r>
    </w:p>
    <w:p>
      <w:pPr>
        <w:numPr>
          <w:ilvl w:val="0"/>
          <w:numId w:val="0"/>
        </w:numPr>
        <w:ind w:left="105" w:firstLine="480"/>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pPr>
      <w:r>
        <w:rPr>
          <w:rFonts w:hint="eastAsia" w:ascii="宋体" w:hAnsi="宋体" w:eastAsia="宋体" w:cs="宋体"/>
          <w:bCs/>
          <w:i/>
          <w:color w:val="000000" w:themeColor="text1"/>
          <w:sz w:val="24"/>
          <w:szCs w:val="24"/>
          <w:highlight w:val="none"/>
          <w:u w:val="single"/>
          <w:lang w:val="en-US" w:eastAsia="zh-CN" w:bidi="ar-SA"/>
        </w:rPr>
        <w:t xml:space="preserve">3、依法缴纳税收和社会保障资金的相关材料（如依法享受缓缴、免缴税收、社会保障资金的，应提供相关证明材料）；</w:t>
      </w:r>
      <w:r>
        <w:rPr>
          <w:color w:val="000000" w:themeColor="text1"/>
        </w:rPr>
      </w:r>
    </w:p>
    <w:p>
      <w:pPr>
        <w:numPr>
          <w:ilvl w:val="0"/>
          <w:numId w:val="0"/>
        </w:numPr>
        <w:ind w:left="105" w:firstLine="480"/>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pPr>
      <w:r>
        <w:rPr>
          <w:rFonts w:hint="eastAsia" w:ascii="宋体" w:hAnsi="宋体" w:eastAsia="宋体" w:cs="宋体"/>
          <w:bCs/>
          <w:i/>
          <w:color w:val="000000" w:themeColor="text1"/>
          <w:sz w:val="24"/>
          <w:szCs w:val="24"/>
          <w:highlight w:val="none"/>
          <w:u w:val="single"/>
          <w:lang w:val="en-US" w:eastAsia="zh-CN" w:bidi="ar-SA"/>
        </w:rPr>
        <w:t xml:space="preserve">4、具备履行合同所必需的设备和专业技术能力的书面声明（格式见后）；</w:t>
      </w:r>
      <w:r>
        <w:rPr>
          <w:color w:val="000000" w:themeColor="text1"/>
        </w:rPr>
      </w:r>
    </w:p>
    <w:p>
      <w:pPr>
        <w:numPr>
          <w:ilvl w:val="0"/>
          <w:numId w:val="0"/>
        </w:numPr>
        <w:ind w:left="105" w:firstLine="480"/>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pPr>
      <w:r>
        <w:rPr>
          <w:rFonts w:hint="eastAsia" w:ascii="宋体" w:hAnsi="宋体" w:eastAsia="宋体" w:cs="宋体"/>
          <w:bCs/>
          <w:i/>
          <w:color w:val="000000" w:themeColor="text1"/>
          <w:sz w:val="24"/>
          <w:szCs w:val="24"/>
          <w:highlight w:val="none"/>
          <w:u w:val="single"/>
          <w:lang w:val="en-US" w:eastAsia="zh-CN" w:bidi="ar-SA"/>
        </w:rPr>
        <w:t xml:space="preserve">5、参加政府采购活动前3年内在经营活动中没有重大违法记录的书面声明（格式见后）；</w:t>
      </w:r>
      <w:r>
        <w:rPr>
          <w:color w:val="000000" w:themeColor="text1"/>
        </w:rPr>
      </w:r>
    </w:p>
    <w:p>
      <w:pPr>
        <w:numPr>
          <w:ilvl w:val="0"/>
          <w:numId w:val="0"/>
        </w:numPr>
        <w:ind w:left="105" w:firstLine="480"/>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pPr>
      <w:r>
        <w:rPr>
          <w:rFonts w:hint="eastAsia" w:ascii="宋体" w:hAnsi="宋体" w:eastAsia="宋体" w:cs="宋体"/>
          <w:bCs/>
          <w:i/>
          <w:color w:val="000000" w:themeColor="text1"/>
          <w:sz w:val="24"/>
          <w:szCs w:val="24"/>
          <w:highlight w:val="none"/>
          <w:u w:val="single"/>
          <w:lang w:val="en-US" w:eastAsia="zh-CN" w:bidi="ar-SA"/>
        </w:rPr>
        <w:t xml:space="preserve">6、提供授权委托书（被授权人非法定代表人的，应提供授权委托书；被授权人是法定代表人的，应提供授权委托书或法定代表人身份证明书。格式见后）；</w:t>
      </w:r>
      <w:r>
        <w:rPr>
          <w:color w:val="000000" w:themeColor="text1"/>
        </w:rPr>
      </w:r>
    </w:p>
    <w:p>
      <w:pPr>
        <w:numPr>
          <w:ilvl w:val="0"/>
          <w:numId w:val="0"/>
        </w:numPr>
        <w:ind w:left="105" w:firstLine="480"/>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pPr>
      <w:r>
        <w:rPr>
          <w:rFonts w:hint="eastAsia" w:ascii="宋体" w:hAnsi="宋体" w:eastAsia="宋体" w:cs="宋体"/>
          <w:bCs/>
          <w:i/>
          <w:color w:val="000000" w:themeColor="text1"/>
          <w:sz w:val="24"/>
          <w:szCs w:val="24"/>
          <w:highlight w:val="none"/>
          <w:u w:val="single"/>
          <w:lang w:val="en-US" w:eastAsia="zh-CN" w:bidi="ar-SA"/>
        </w:rPr>
        <w:t xml:space="preserve">7、关于资格证明文件的书面承诺（格式见后）；</w:t>
      </w:r>
      <w:r>
        <w:rPr>
          <w:color w:val="000000" w:themeColor="text1"/>
        </w:rPr>
      </w:r>
    </w:p>
    <w:p>
      <w:pPr>
        <w:numPr>
          <w:ilvl w:val="0"/>
          <w:numId w:val="0"/>
        </w:numPr>
        <w:ind w:left="105" w:firstLine="480"/>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pPr>
      <w:r>
        <w:rPr>
          <w:rFonts w:hint="eastAsia" w:ascii="宋体" w:hAnsi="宋体" w:eastAsia="宋体" w:cs="宋体"/>
          <w:bCs/>
          <w:i/>
          <w:color w:val="000000" w:themeColor="text1"/>
          <w:sz w:val="24"/>
          <w:szCs w:val="24"/>
          <w:highlight w:val="none"/>
          <w:u w:val="single"/>
          <w:lang w:val="en-US" w:eastAsia="zh-CN" w:bidi="ar-SA"/>
        </w:rPr>
        <w:t xml:space="preserve">8、中小企业声明函等证明材料。</w:t>
      </w:r>
      <w:r>
        <w:rPr>
          <w:color w:val="000000" w:themeColor="text1"/>
        </w:rPr>
      </w:r>
    </w:p>
    <w:p>
      <w:pPr>
        <w:numPr>
          <w:ilvl w:val="0"/>
          <w:numId w:val="0"/>
        </w:numPr>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pPr>
      <w:r>
        <w:rPr>
          <w:rFonts w:hint="eastAsia" w:ascii="宋体" w:hAnsi="宋体" w:eastAsia="宋体" w:cs="宋体"/>
          <w:bCs/>
          <w:i/>
          <w:color w:val="000000" w:themeColor="text1"/>
          <w:sz w:val="24"/>
          <w:szCs w:val="24"/>
          <w:highlight w:val="none"/>
          <w:u w:val="single"/>
          <w:lang w:val="en-US" w:eastAsia="zh-CN" w:bidi="ar-SA"/>
        </w:rPr>
      </w:r>
      <w:r>
        <w:rPr>
          <w:color w:val="000000" w:themeColor="text1"/>
        </w:rPr>
      </w:r>
    </w:p>
    <w:p>
      <w:pPr>
        <w:numPr>
          <w:ilvl w:val="0"/>
          <w:numId w:val="0"/>
        </w:numPr>
        <w:ind w:left="105" w:firstLine="480"/>
        <w:jc w:val="both"/>
        <w:keepLines w:val="0"/>
        <w:keepNext w:val="0"/>
        <w:pageBreakBefore w:val="0"/>
        <w:spacing w:line="520" w:lineRule="exact"/>
        <w:shd w:val="clear" w:color="auto"/>
        <w:widowControl w:val="off"/>
        <w:tabs>
          <w:tab w:val="left" w:pos="709" w:leader="none"/>
        </w:tabs>
        <w:rPr>
          <w:rFonts w:hint="eastAsia" w:ascii="宋体" w:hAnsi="宋体" w:eastAsia="宋体" w:cs="宋体"/>
          <w:bCs/>
          <w:i/>
          <w:color w:val="000000" w:themeColor="text1"/>
          <w:sz w:val="24"/>
          <w:szCs w:val="24"/>
          <w:highlight w:val="none"/>
          <w:u w:val="singl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Cs/>
          <w:i/>
          <w:color w:val="000000" w:themeColor="text1"/>
          <w:sz w:val="24"/>
          <w:szCs w:val="24"/>
          <w:highlight w:val="none"/>
          <w:u w:val="single"/>
          <w:lang w:val="en-US" w:eastAsia="zh-CN" w:bidi="ar-SA"/>
        </w:rPr>
      </w:r>
      <w:r>
        <w:rPr>
          <w:color w:val="000000" w:themeColor="text1"/>
        </w:rPr>
      </w:r>
    </w:p>
    <w:p>
      <w:pPr>
        <w:pStyle w:val="1298"/>
        <w:jc w:val="left"/>
        <w:shd w:val="clear" w:color="auto"/>
        <w:rPr>
          <w:rStyle w:val="1261"/>
          <w:rFonts w:hint="eastAsia" w:ascii="宋体" w:hAnsi="宋体" w:eastAsia="宋体" w:cs="宋体"/>
          <w:caps w:val="0"/>
          <w:smallCaps w:val="0"/>
          <w:color w:val="000000" w:themeColor="text1"/>
          <w:spacing w:val="0"/>
          <w:highlight w:val="none"/>
          <w:shd w:val="clear" w:color="auto" w:fill="auto"/>
        </w:rPr>
        <w:outlineLvl w:val="2"/>
      </w:pPr>
      <w:r>
        <w:rPr>
          <w:rStyle w:val="1261"/>
          <w:rFonts w:hint="eastAsia" w:ascii="宋体" w:hAnsi="宋体" w:eastAsia="宋体" w:cs="宋体"/>
          <w:b/>
          <w:caps w:val="0"/>
          <w:smallCaps w:val="0"/>
          <w:color w:val="000000" w:themeColor="text1"/>
          <w:spacing w:val="0"/>
          <w:sz w:val="28"/>
          <w:highlight w:val="none"/>
          <w:shd w:val="clear" w:color="auto" w:fill="auto"/>
        </w:rPr>
        <w:t xml:space="preserve">法人或者其他组织的营业执照等证明文件，自然人的身份证明</w:t>
      </w:r>
      <w:r>
        <w:rPr>
          <w:color w:val="000000" w:themeColor="text1"/>
        </w:rPr>
      </w:r>
    </w:p>
    <w:p>
      <w:pPr>
        <w:pStyle w:val="1299"/>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法人或者其他组织的营业执照等证明文件，自然人的身份证明</w:t>
      </w:r>
      <w:r>
        <w:rPr>
          <w:color w:val="000000" w:themeColor="text1"/>
        </w:rPr>
      </w:r>
    </w:p>
    <w:p>
      <w:pPr>
        <w:pStyle w:val="1299"/>
        <w:jc w:val="left"/>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299"/>
        <w:jc w:val="left"/>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299"/>
        <w:jc w:val="left"/>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299"/>
        <w:jc w:val="left"/>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themeColor="text1"/>
        </w:rPr>
      </w:r>
    </w:p>
    <w:p>
      <w:pPr>
        <w:pStyle w:val="1300"/>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2"/>
      </w:pPr>
      <w:r>
        <w:rPr>
          <w:rStyle w:val="1261"/>
          <w:rFonts w:hint="eastAsia" w:ascii="宋体" w:hAnsi="宋体" w:eastAsia="宋体" w:cs="宋体"/>
          <w:caps w:val="0"/>
          <w:smallCaps w:val="0"/>
          <w:color w:val="000000" w:themeColor="text1"/>
          <w:spacing w:val="0"/>
          <w:highlight w:val="none"/>
          <w:shd w:val="clear" w:color="auto" w:fill="auto"/>
        </w:rPr>
        <w:br w:type="page" w:clear="all"/>
      </w:r>
      <w:r>
        <w:rPr>
          <w:rStyle w:val="1261"/>
          <w:rFonts w:hint="eastAsia" w:ascii="宋体" w:hAnsi="宋体" w:eastAsia="宋体" w:cs="宋体"/>
          <w:b/>
          <w:caps w:val="0"/>
          <w:smallCaps w:val="0"/>
          <w:color w:val="000000" w:themeColor="text1"/>
          <w:spacing w:val="0"/>
          <w:sz w:val="28"/>
          <w:highlight w:val="none"/>
          <w:shd w:val="clear" w:color="auto" w:fill="auto"/>
        </w:rPr>
        <w:t xml:space="preserve">财务状况报告</w:t>
      </w:r>
      <w:r>
        <w:rPr>
          <w:color w:val="000000" w:themeColor="text1"/>
        </w:rPr>
      </w:r>
    </w:p>
    <w:p>
      <w:pPr>
        <w:pStyle w:val="1301"/>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近年财务状况表</w:t>
      </w:r>
      <w:r>
        <w:rPr>
          <w:color w:val="000000" w:themeColor="text1"/>
        </w:rPr>
      </w:r>
    </w:p>
    <w:p>
      <w:pPr>
        <w:pStyle w:val="1299"/>
        <w:jc w:val="left"/>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299"/>
        <w:jc w:val="left"/>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299"/>
        <w:jc w:val="left"/>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注：成立不满一年不需要提供。</w:t>
      </w:r>
      <w:r>
        <w:rPr>
          <w:color w:val="000000" w:themeColor="text1"/>
        </w:rPr>
      </w:r>
    </w:p>
    <w:p>
      <w:pPr>
        <w:pStyle w:val="1302"/>
        <w:jc w:val="left"/>
        <w:shd w:val="clear" w:color="auto"/>
        <w:rPr>
          <w:rStyle w:val="1261"/>
          <w:rFonts w:hint="eastAsia" w:ascii="宋体" w:hAnsi="宋体" w:eastAsia="宋体" w:cs="宋体"/>
          <w:caps w:val="0"/>
          <w:smallCaps w:val="0"/>
          <w:color w:val="000000" w:themeColor="text1"/>
          <w:spacing w:val="0"/>
          <w:highlight w:val="none"/>
          <w:shd w:val="clear" w:color="auto" w:fill="auto"/>
        </w:rPr>
        <w:outlineLvl w:val="2"/>
      </w:pPr>
      <w:r>
        <w:rPr>
          <w:rStyle w:val="1261"/>
          <w:rFonts w:hint="eastAsia" w:ascii="宋体" w:hAnsi="宋体" w:eastAsia="宋体" w:cs="宋体"/>
          <w:caps w:val="0"/>
          <w:smallCaps w:val="0"/>
          <w:color w:val="000000" w:themeColor="text1"/>
          <w:spacing w:val="0"/>
          <w:highlight w:val="none"/>
          <w:shd w:val="clear" w:color="auto" w:fill="auto"/>
        </w:rPr>
        <w:br w:type="page" w:clear="all"/>
      </w:r>
      <w:r>
        <w:rPr>
          <w:rStyle w:val="1261"/>
          <w:rFonts w:hint="eastAsia" w:ascii="宋体" w:hAnsi="宋体" w:eastAsia="宋体" w:cs="宋体"/>
          <w:b/>
          <w:caps w:val="0"/>
          <w:smallCaps w:val="0"/>
          <w:color w:val="000000" w:themeColor="text1"/>
          <w:spacing w:val="0"/>
          <w:sz w:val="28"/>
          <w:highlight w:val="none"/>
          <w:shd w:val="clear" w:color="auto" w:fill="auto"/>
        </w:rPr>
        <w:t xml:space="preserve">依法缴纳税收和社会保障资金的相关材料</w:t>
      </w:r>
      <w:r>
        <w:rPr>
          <w:color w:val="000000" w:themeColor="text1"/>
        </w:rPr>
      </w:r>
    </w:p>
    <w:p>
      <w:pPr>
        <w:pStyle w:val="1303"/>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依法缴纳税收和社会保障资金的相关材料</w:t>
      </w:r>
      <w:r>
        <w:rPr>
          <w:color w:val="000000" w:themeColor="text1"/>
        </w:rPr>
      </w:r>
    </w:p>
    <w:p>
      <w:pPr>
        <w:pStyle w:val="1304"/>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299"/>
        <w:jc w:val="left"/>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lang w:val="en-US"/>
        </w:rPr>
      </w:r>
      <w:r>
        <w:rPr>
          <w:color w:val="000000" w:themeColor="text1"/>
        </w:rPr>
      </w:r>
    </w:p>
    <w:p>
      <w:pPr>
        <w:pStyle w:val="1299"/>
        <w:jc w:val="left"/>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注：</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如依法享受缓缴、免缴税收、社会保障资金的，应提供相关证明材料。</w:t>
      </w:r>
      <w:r>
        <w:rPr>
          <w:color w:val="000000" w:themeColor="text1"/>
        </w:rPr>
      </w:r>
    </w:p>
    <w:p>
      <w:pPr>
        <w:pStyle w:val="1304"/>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2"/>
      </w:pPr>
      <w:r>
        <w:rPr>
          <w:rStyle w:val="1261"/>
          <w:rFonts w:hint="eastAsia" w:ascii="宋体" w:hAnsi="宋体" w:eastAsia="宋体" w:cs="宋体"/>
          <w:caps w:val="0"/>
          <w:smallCaps w:val="0"/>
          <w:color w:val="000000" w:themeColor="text1"/>
          <w:spacing w:val="0"/>
          <w:highlight w:val="none"/>
          <w:shd w:val="clear" w:color="auto" w:fill="auto"/>
        </w:rPr>
        <w:br w:type="page" w:clear="all"/>
      </w:r>
      <w:r>
        <w:rPr>
          <w:rStyle w:val="1261"/>
          <w:rFonts w:hint="eastAsia" w:ascii="宋体" w:hAnsi="宋体" w:eastAsia="宋体" w:cs="宋体"/>
          <w:b/>
          <w:caps w:val="0"/>
          <w:smallCaps w:val="0"/>
          <w:color w:val="000000" w:themeColor="text1"/>
          <w:spacing w:val="0"/>
          <w:sz w:val="28"/>
          <w:highlight w:val="none"/>
          <w:shd w:val="clear" w:color="auto" w:fill="auto"/>
        </w:rPr>
        <w:t xml:space="preserve">具备履行合同所必需的设备和专业技术能力的书面声明</w:t>
      </w:r>
      <w:r>
        <w:rPr>
          <w:color w:val="000000" w:themeColor="text1"/>
        </w:rPr>
      </w:r>
    </w:p>
    <w:p>
      <w:pPr>
        <w:pStyle w:val="1303"/>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rStyle w:val="1261"/>
          <w:rFonts w:hint="eastAsia" w:ascii="宋体" w:hAnsi="宋体" w:eastAsia="宋体" w:cs="宋体"/>
          <w:caps w:val="0"/>
          <w:smallCaps w:val="0"/>
          <w:color w:val="000000" w:themeColor="text1"/>
          <w:spacing w:val="0"/>
          <w:highlight w:val="none"/>
          <w:shd w:val="clear" w:color="auto" w:fill="auto"/>
        </w:rPr>
        <w:t xml:space="preserve">﻿</w:t>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具备履行合同所必需的设备和专业技术能力的书面声明</w:t>
      </w:r>
      <w:r>
        <w:rPr>
          <w:color w:val="000000" w:themeColor="text1"/>
        </w:rPr>
      </w:r>
    </w:p>
    <w:p>
      <w:pPr>
        <w:pStyle w:val="1303"/>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jc w:val="center"/>
        <w:keepLines w:val="0"/>
        <w:keepNext w:val="0"/>
        <w:pageBreakBefore w:val="0"/>
        <w:spacing w:before="320" w:after="320"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Fonts w:hint="eastAsia" w:ascii="宋体" w:hAnsi="宋体" w:eastAsia="宋体" w:cs="宋体"/>
          <w:b/>
          <w:bCs/>
          <w:caps w:val="0"/>
          <w:smallCaps w:val="0"/>
          <w:color w:val="000000" w:themeColor="text1"/>
          <w:spacing w:val="0"/>
          <w:sz w:val="24"/>
          <w:szCs w:val="24"/>
          <w:highlight w:val="none"/>
          <w:shd w:val="clear" w:color="auto" w:fill="auto"/>
        </w:rPr>
      </w:r>
      <w:r>
        <w:rPr>
          <w:color w:val="000000" w:themeColor="text1"/>
        </w:rPr>
      </w:r>
    </w:p>
    <w:p>
      <w:pPr>
        <w:pStyle w:val="1303"/>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ind w:firstLine="480"/>
        <w:jc w:val="both"/>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我单位郑重声明：我单位具备履行本项采购合同所必需的设备和专业技术能力。</w:t>
      </w:r>
      <w:r>
        <w:rPr>
          <w:color w:val="000000" w:themeColor="text1"/>
        </w:rPr>
      </w:r>
    </w:p>
    <w:p>
      <w:pPr>
        <w:pStyle w:val="1303"/>
        <w:jc w:val="center"/>
        <w:keepLines w:val="0"/>
        <w:keepNext w:val="0"/>
        <w:pageBreakBefore w:val="0"/>
        <w:spacing w:before="360" w:after="36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jc w:val="center"/>
        <w:keepLines w:val="0"/>
        <w:keepNext w:val="0"/>
        <w:pageBreakBefore w:val="0"/>
        <w:spacing w:before="360" w:after="36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jc w:val="center"/>
        <w:keepLines w:val="0"/>
        <w:keepNext w:val="0"/>
        <w:pageBreakBefore w:val="0"/>
        <w:spacing w:before="360" w:after="36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ind w:firstLine="3600"/>
        <w:keepLines w:val="0"/>
        <w:keepNext w:val="0"/>
        <w:pageBreakBefore w:val="0"/>
        <w:spacing w:before="210" w:after="21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投标</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人名称</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（加盖公章）：</w:t>
      </w:r>
      <w:r>
        <w:rPr>
          <w:color w:val="000000" w:themeColor="text1"/>
        </w:rPr>
      </w:r>
    </w:p>
    <w:p>
      <w:pPr>
        <w:pStyle w:val="1305"/>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2"/>
      </w:pPr>
      <w:r>
        <w:rPr>
          <w:rStyle w:val="1261"/>
          <w:rFonts w:hint="eastAsia" w:ascii="宋体" w:hAnsi="宋体" w:eastAsia="宋体" w:cs="宋体"/>
          <w:caps w:val="0"/>
          <w:smallCaps w:val="0"/>
          <w:color w:val="000000" w:themeColor="text1"/>
          <w:spacing w:val="0"/>
          <w:highlight w:val="none"/>
          <w:shd w:val="clear" w:color="auto" w:fill="auto"/>
        </w:rPr>
        <w:br w:type="page" w:clear="all"/>
      </w:r>
      <w:r>
        <w:rPr>
          <w:rStyle w:val="1261"/>
          <w:rFonts w:hint="eastAsia" w:ascii="宋体" w:hAnsi="宋体" w:eastAsia="宋体" w:cs="宋体"/>
          <w:b/>
          <w:caps w:val="0"/>
          <w:smallCaps w:val="0"/>
          <w:color w:val="000000" w:themeColor="text1"/>
          <w:spacing w:val="0"/>
          <w:sz w:val="28"/>
          <w:highlight w:val="none"/>
          <w:shd w:val="clear" w:color="auto" w:fill="auto"/>
        </w:rPr>
        <w:t xml:space="preserve">参加政府采购活动前3年内在经营活动中没有重大违法记录的书面声明</w:t>
      </w:r>
      <w:r>
        <w:rPr>
          <w:color w:val="000000" w:themeColor="text1"/>
        </w:rPr>
      </w:r>
    </w:p>
    <w:p>
      <w:pPr>
        <w:pStyle w:val="1306"/>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参加政府采购活动前3年内在经营活动中没有重大违法记录的书面声明</w:t>
      </w:r>
      <w:r>
        <w:rPr>
          <w:color w:val="000000" w:themeColor="text1"/>
        </w:rPr>
      </w:r>
    </w:p>
    <w:p>
      <w:pPr>
        <w:pStyle w:val="1303"/>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jc w:val="both"/>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rPr>
      </w:r>
    </w:p>
    <w:p>
      <w:pPr>
        <w:pStyle w:val="1303"/>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3"/>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06"/>
        <w:ind w:firstLine="4320"/>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投标人</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名称（加盖公章）：</w:t>
      </w:r>
      <w:r>
        <w:rPr>
          <w:color w:val="000000" w:themeColor="text1"/>
        </w:rPr>
      </w:r>
    </w:p>
    <w:p>
      <w:pPr>
        <w:pStyle w:val="1307"/>
        <w:jc w:val="left"/>
        <w:keepLines w:val="0"/>
        <w:keepNext w:val="0"/>
        <w:pageBreakBefore w:val="0"/>
        <w:spacing w:line="520" w:lineRule="exact"/>
        <w:shd w:val="clear" w:color="auto"/>
        <w:widowControl/>
        <w:rPr>
          <w:rStyle w:val="1261"/>
          <w:rFonts w:hint="eastAsia" w:ascii="宋体" w:hAnsi="宋体" w:eastAsia="宋体" w:cs="宋体"/>
          <w:b/>
          <w:caps w:val="0"/>
          <w:smallCaps w:val="0"/>
          <w:color w:val="000000" w:themeColor="text1"/>
          <w:spacing w:val="0"/>
          <w:sz w:val="28"/>
          <w:highlight w:val="none"/>
          <w:shd w:val="clear" w:color="auto" w:fill="auto"/>
        </w:rPr>
        <w:outlineLvl w:val="2"/>
      </w:pPr>
      <w:r>
        <w:rPr>
          <w:rStyle w:val="1261"/>
          <w:rFonts w:hint="eastAsia" w:ascii="宋体" w:hAnsi="宋体" w:eastAsia="宋体" w:cs="宋体"/>
          <w:caps w:val="0"/>
          <w:smallCaps w:val="0"/>
          <w:color w:val="000000" w:themeColor="text1"/>
          <w:spacing w:val="0"/>
          <w:highlight w:val="none"/>
          <w:shd w:val="clear" w:color="auto" w:fill="auto"/>
        </w:rPr>
        <w:br w:type="page" w:clear="all"/>
      </w:r>
      <w:r>
        <w:rPr>
          <w:rStyle w:val="1261"/>
          <w:rFonts w:hint="eastAsia" w:ascii="宋体" w:hAnsi="宋体" w:eastAsia="宋体" w:cs="宋体"/>
          <w:b/>
          <w:caps w:val="0"/>
          <w:smallCaps w:val="0"/>
          <w:color w:val="000000" w:themeColor="text1"/>
          <w:spacing w:val="0"/>
          <w:sz w:val="28"/>
          <w:highlight w:val="none"/>
          <w:shd w:val="clear" w:color="auto" w:fill="auto"/>
        </w:rPr>
        <w:t xml:space="preserve">授权委托书</w:t>
      </w:r>
      <w:r>
        <w:rPr>
          <w:rStyle w:val="1261"/>
          <w:rFonts w:hint="eastAsia" w:ascii="宋体" w:hAnsi="宋体" w:eastAsia="宋体" w:cs="宋体"/>
          <w:b/>
          <w:caps w:val="0"/>
          <w:smallCaps w:val="0"/>
          <w:color w:val="000000" w:themeColor="text1"/>
          <w:spacing w:val="0"/>
          <w:sz w:val="28"/>
          <w:highlight w:val="none"/>
          <w:shd w:val="clear" w:color="auto" w:fill="auto"/>
          <w:lang w:val="en-US" w:eastAsia="zh-CN"/>
        </w:rPr>
        <w:t xml:space="preserve">（被授权人非法定代表人的，应提供授权委托书；被授权人是法定代表人的，应提供授权委托书或法定代表人身份证明书）</w:t>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rPr>
        <w:t xml:space="preserve">1、</w:t>
      </w: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授权委托书</w:t>
      </w:r>
      <w:r>
        <w:rPr>
          <w:color w:val="000000" w:themeColor="text1"/>
        </w:rPr>
      </w:r>
    </w:p>
    <w:p>
      <w:pPr>
        <w:pStyle w:val="1303"/>
        <w:ind w:firstLine="48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本授权书声明：</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投标人</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名称）授权</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(被授权人的姓名)（被授权人身份证号码：</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）为我方就</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（项目编号：</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；分包号：</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）项目采购活动的合法代理人，以本单位名义全权处理一切与该项目采购有关的事务，其代表本单位处理相关事项所产生的一切责任由本单位承担。</w:t>
      </w:r>
      <w:r>
        <w:rPr>
          <w:color w:val="000000" w:themeColor="text1"/>
        </w:rPr>
      </w:r>
    </w:p>
    <w:p>
      <w:pPr>
        <w:pStyle w:val="1303"/>
        <w:ind w:firstLine="48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本授权书于</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年</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月</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日起生效，特此声明。</w:t>
      </w:r>
      <w:r>
        <w:rPr>
          <w:color w:val="000000" w:themeColor="text1"/>
        </w:rPr>
      </w:r>
    </w:p>
    <w:p>
      <w:pPr>
        <w:pStyle w:val="1303"/>
        <w:ind w:firstLine="360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被授权人联系电话：（手机）</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color w:val="000000" w:themeColor="text1"/>
        </w:rPr>
      </w:r>
    </w:p>
    <w:p>
      <w:pPr>
        <w:pStyle w:val="1303"/>
        <w:ind w:firstLine="360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授权单位名称：</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（加盖公章）</w:t>
      </w:r>
      <w:r>
        <w:rPr>
          <w:color w:val="000000" w:themeColor="text1"/>
        </w:rPr>
      </w:r>
    </w:p>
    <w:p>
      <w:pPr>
        <w:pStyle w:val="1303"/>
        <w:ind w:firstLine="360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u w:val="singl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单位地址：</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color w:val="000000" w:themeColor="text1"/>
        </w:rPr>
      </w:r>
    </w:p>
    <w:p>
      <w:pPr>
        <w:pStyle w:val="1303"/>
        <w:ind w:firstLine="360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日期：</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年</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月</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日</w:t>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2、法定代表人身份证明书</w:t>
      </w:r>
      <w:r>
        <w:rPr>
          <w:color w:val="000000" w:themeColor="text1"/>
        </w:rPr>
      </w:r>
    </w:p>
    <w:p>
      <w:pPr>
        <w:pStyle w:val="1303"/>
        <w:ind w:firstLine="48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兹证明</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（姓名）（法定代表人身份证号码：</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）担任</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投标人</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名称)</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（职位），是我单位的法定代表人。</w:t>
      </w:r>
      <w:r>
        <w:rPr>
          <w:color w:val="000000" w:themeColor="text1"/>
        </w:rPr>
      </w:r>
    </w:p>
    <w:p>
      <w:pPr>
        <w:pStyle w:val="1303"/>
        <w:ind w:firstLine="48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特此证明。</w:t>
      </w:r>
      <w:r>
        <w:rPr>
          <w:color w:val="000000" w:themeColor="text1"/>
        </w:rPr>
      </w:r>
    </w:p>
    <w:p>
      <w:pPr>
        <w:pStyle w:val="1303"/>
        <w:ind w:firstLine="336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法定代表人联系电话：（手机）</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color w:val="000000" w:themeColor="text1"/>
        </w:rPr>
      </w:r>
    </w:p>
    <w:p>
      <w:pPr>
        <w:pStyle w:val="1303"/>
        <w:ind w:firstLine="336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单位名称：</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（加盖公章）</w:t>
      </w:r>
      <w:r>
        <w:rPr>
          <w:color w:val="000000" w:themeColor="text1"/>
        </w:rPr>
      </w:r>
    </w:p>
    <w:p>
      <w:pPr>
        <w:pStyle w:val="1303"/>
        <w:ind w:firstLine="336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u w:val="singl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单位地址：</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color w:val="000000" w:themeColor="text1"/>
        </w:rPr>
      </w:r>
    </w:p>
    <w:p>
      <w:pPr>
        <w:pStyle w:val="1303"/>
        <w:ind w:firstLine="3360"/>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日期：</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年</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月</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日</w:t>
      </w:r>
      <w:r>
        <w:rPr>
          <w:color w:val="000000" w:themeColor="text1"/>
        </w:rPr>
      </w:r>
    </w:p>
    <w:p>
      <w:pPr>
        <w:pStyle w:val="1309"/>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2"/>
      </w:pPr>
      <w:r>
        <w:rPr>
          <w:rStyle w:val="1261"/>
          <w:rFonts w:hint="eastAsia" w:ascii="宋体" w:hAnsi="宋体" w:eastAsia="宋体" w:cs="宋体"/>
          <w:caps w:val="0"/>
          <w:smallCaps w:val="0"/>
          <w:color w:val="000000" w:themeColor="text1"/>
          <w:spacing w:val="0"/>
          <w:sz w:val="24"/>
          <w:szCs w:val="24"/>
          <w:highlight w:val="none"/>
          <w:shd w:val="clear" w:color="auto" w:fill="auto"/>
        </w:rPr>
        <w:br w:type="page" w:clear="all"/>
      </w:r>
      <w:r>
        <w:rPr>
          <w:rStyle w:val="1261"/>
          <w:rFonts w:hint="eastAsia" w:ascii="宋体" w:hAnsi="宋体" w:eastAsia="宋体" w:cs="宋体"/>
          <w:b/>
          <w:caps w:val="0"/>
          <w:smallCaps w:val="0"/>
          <w:color w:val="000000" w:themeColor="text1"/>
          <w:spacing w:val="0"/>
          <w:sz w:val="28"/>
          <w:highlight w:val="none"/>
          <w:shd w:val="clear" w:color="auto" w:fill="auto"/>
        </w:rPr>
        <w:t xml:space="preserve">关于资格证明文件的书面承诺</w:t>
      </w:r>
      <w:r>
        <w:rPr>
          <w:color w:val="000000" w:themeColor="text1"/>
        </w:rPr>
      </w:r>
    </w:p>
    <w:p>
      <w:pPr>
        <w:pStyle w:val="1303"/>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关于资格证明文件的书面承诺</w:t>
      </w:r>
      <w:r>
        <w:rPr>
          <w:color w:val="000000" w:themeColor="text1"/>
        </w:rPr>
      </w:r>
    </w:p>
    <w:p>
      <w:pPr>
        <w:pStyle w:val="1303"/>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03"/>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03"/>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10"/>
        <w:ind w:firstLine="480"/>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color w:val="000000" w:themeColor="text1"/>
        </w:rPr>
      </w:r>
    </w:p>
    <w:p>
      <w:pPr>
        <w:pStyle w:val="1303"/>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03"/>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03"/>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10"/>
        <w:ind w:firstLine="3840"/>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投标</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人名称</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（加盖公章）：</w:t>
      </w:r>
      <w:r>
        <w:rPr>
          <w:color w:val="000000" w:themeColor="text1"/>
        </w:rPr>
      </w:r>
    </w:p>
    <w:p>
      <w:pPr>
        <w:pStyle w:val="1324"/>
        <w:jc w:val="left"/>
        <w:shd w:val="clear" w:color="auto"/>
        <w:rPr>
          <w:rStyle w:val="1261"/>
          <w:rFonts w:hint="eastAsia" w:ascii="宋体" w:hAnsi="宋体" w:eastAsia="宋体" w:cs="宋体"/>
          <w:b/>
          <w:caps w:val="0"/>
          <w:smallCaps w:val="0"/>
          <w:color w:val="000000" w:themeColor="text1"/>
          <w:spacing w:val="0"/>
          <w:sz w:val="32"/>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color w:val="000000" w:themeColor="text1"/>
        </w:rPr>
      </w:r>
      <w:bookmarkStart w:id="413" w:name="_Toc11461"/>
      <w:r>
        <w:rPr>
          <w:color w:val="000000" w:themeColor="text1"/>
        </w:rPr>
      </w:r>
      <w:bookmarkStart w:id="414" w:name="_Toc26705"/>
      <w:r>
        <w:rPr>
          <w:color w:val="000000" w:themeColor="text1"/>
        </w:rPr>
      </w:r>
      <w:bookmarkStart w:id="415" w:name="_Toc6100"/>
      <w:r>
        <w:rPr>
          <w:color w:val="000000" w:themeColor="text1"/>
        </w:rPr>
      </w:r>
      <w:r>
        <w:rPr>
          <w:color w:val="000000" w:themeColor="text1"/>
        </w:rPr>
      </w:r>
    </w:p>
    <w:p>
      <w:pPr>
        <w:pStyle w:val="1309"/>
        <w:jc w:val="left"/>
        <w:keepLines w:val="0"/>
        <w:keepNext w:val="0"/>
        <w:pageBreakBefore w:val="0"/>
        <w:spacing w:line="520" w:lineRule="exact"/>
        <w:shd w:val="clear" w:color="auto"/>
        <w:widowControl/>
        <w:rPr>
          <w:rStyle w:val="1261"/>
          <w:rFonts w:hint="eastAsia" w:ascii="宋体" w:hAnsi="宋体" w:eastAsia="宋体" w:cs="宋体"/>
          <w:b/>
          <w:caps w:val="0"/>
          <w:smallCaps w:val="0"/>
          <w:color w:val="000000" w:themeColor="text1"/>
          <w:spacing w:val="0"/>
          <w:sz w:val="28"/>
          <w:highlight w:val="none"/>
          <w:shd w:val="clear" w:color="auto" w:fill="auto"/>
        </w:rPr>
        <w:outlineLvl w:val="2"/>
      </w:pPr>
      <w:r>
        <w:rPr>
          <w:rStyle w:val="1261"/>
          <w:rFonts w:hint="eastAsia" w:ascii="宋体" w:hAnsi="宋体" w:eastAsia="宋体" w:cs="宋体"/>
          <w:b/>
          <w:caps w:val="0"/>
          <w:smallCaps w:val="0"/>
          <w:color w:val="000000" w:themeColor="text1"/>
          <w:spacing w:val="0"/>
          <w:sz w:val="28"/>
          <w:highlight w:val="none"/>
          <w:shd w:val="clear" w:color="auto" w:fill="auto"/>
          <w:lang w:val="en-US" w:eastAsia="zh-CN"/>
        </w:rPr>
        <w:t xml:space="preserve">中小企业声明函（本项目专门面向中小企业采购）</w:t>
      </w:r>
      <w:r>
        <w:rPr>
          <w:color w:val="000000" w:themeColor="text1"/>
        </w:rPr>
      </w:r>
    </w:p>
    <w:p>
      <w:pPr>
        <w:pStyle w:val="1294"/>
        <w:jc w:val="center"/>
        <w:keepLines w:val="0"/>
        <w:keepNext w:val="0"/>
        <w:pageBreakBefore w:val="0"/>
        <w:spacing w:before="567" w:after="567"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中小企业声明函（服务）</w:t>
      </w:r>
      <w:r>
        <w:rPr>
          <w:color w:val="000000" w:themeColor="text1"/>
        </w:rPr>
      </w:r>
    </w:p>
    <w:p>
      <w:pPr>
        <w:pStyle w:val="1325"/>
        <w:ind w:firstLine="480"/>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本公司郑重声明，根据《政府采购促进中小企业发展管理办法》 </w:t>
      </w:r>
      <w:r>
        <w:rPr>
          <w:rStyle w:val="1261"/>
          <w:rFonts w:hint="eastAsia" w:ascii="宋体" w:hAnsi="宋体" w:eastAsia="宋体" w:cs="宋体"/>
          <w:caps w:val="0"/>
          <w:smallCaps w:val="0"/>
          <w:color w:val="000000" w:themeColor="text1"/>
          <w:spacing w:val="0"/>
          <w:sz w:val="24"/>
          <w:szCs w:val="24"/>
          <w:highlight w:val="none"/>
          <w:u w:val="none"/>
          <w:shd w:val="clear" w:color="auto" w:fill="auto"/>
          <w:lang w:val="en-US" w:eastAsia="zh-CN"/>
        </w:rPr>
        <w:t xml:space="preserve">（</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财库〔2020〕46号)的规定，本公司参加</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（单位名称）的</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（项目名称）采购活动，服务全部由符合政策要求的中小企业承接。相关企业的具体情况如下：</w:t>
      </w:r>
      <w:r>
        <w:rPr>
          <w:color w:val="000000" w:themeColor="text1"/>
        </w:rPr>
      </w:r>
    </w:p>
    <w:p>
      <w:pPr>
        <w:pStyle w:val="1325"/>
        <w:ind w:firstLine="480"/>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u w:val="none"/>
          <w:shd w:val="clear" w:color="auto" w:fill="auto"/>
          <w:lang w:val="en-US" w:eastAsia="zh-CN"/>
        </w:rPr>
        <w:t xml:space="preserve">（标的名称）</w:t>
      </w:r>
      <w:r>
        <w:rPr>
          <w:rStyle w:val="1261"/>
          <w:rFonts w:hint="eastAsia" w:ascii="宋体" w:hAnsi="宋体" w:eastAsia="宋体" w:cs="宋体"/>
          <w:caps w:val="0"/>
          <w:smallCaps w:val="0"/>
          <w:color w:val="000000" w:themeColor="text1"/>
          <w:spacing w:val="0"/>
          <w:sz w:val="24"/>
          <w:szCs w:val="24"/>
          <w:highlight w:val="none"/>
          <w:u w:val="none"/>
          <w:shd w:val="clear" w:color="auto" w:fill="auto"/>
        </w:rPr>
        <w:t xml:space="preserve">，</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属于</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u w:val="none"/>
          <w:shd w:val="clear" w:color="auto" w:fill="auto"/>
          <w:lang w:val="en-US" w:eastAsia="zh-CN"/>
        </w:rPr>
        <w:t xml:space="preserve">（采购文件中明确的所属行业）</w:t>
      </w:r>
      <w:r>
        <w:rPr>
          <w:rStyle w:val="1261"/>
          <w:rFonts w:hint="eastAsia" w:ascii="宋体" w:hAnsi="宋体" w:eastAsia="宋体" w:cs="宋体"/>
          <w:caps w:val="0"/>
          <w:smallCaps w:val="0"/>
          <w:color w:val="000000" w:themeColor="text1"/>
          <w:spacing w:val="0"/>
          <w:sz w:val="24"/>
          <w:szCs w:val="24"/>
          <w:highlight w:val="none"/>
          <w:u w:val="none"/>
          <w:shd w:val="clear" w:color="auto" w:fill="auto"/>
        </w:rPr>
        <w:t xml:space="preserve">；</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承接企业为</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（企业名称），从业人员</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人，营业收入为</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万元，资产总额为</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万元，属于</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u w:val="single"/>
          <w:shd w:val="clear" w:color="auto" w:fill="auto"/>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（中型企业、小型企业、微型企业）；</w:t>
      </w:r>
      <w:r>
        <w:rPr>
          <w:color w:val="000000" w:themeColor="text1"/>
        </w:rPr>
      </w:r>
    </w:p>
    <w:p>
      <w:pPr>
        <w:pStyle w:val="1325"/>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以上企业，不属于大企业的分支机构，不存在控股股东为大企业的情形，也不存在与大企业的负责人为同一人的情形。</w:t>
      </w:r>
      <w:r>
        <w:rPr>
          <w:color w:val="000000" w:themeColor="text1"/>
        </w:rPr>
      </w:r>
    </w:p>
    <w:p>
      <w:pPr>
        <w:pStyle w:val="1325"/>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本企业对上述声明内容的真实性负责。如有虚假，将依法承担相应责任。</w:t>
      </w:r>
      <w:r>
        <w:rPr>
          <w:color w:val="000000" w:themeColor="text1"/>
        </w:rPr>
      </w:r>
    </w:p>
    <w:p>
      <w:pPr>
        <w:pStyle w:val="1325"/>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企业名称（盖章）：</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325"/>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日期：</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color w:val="000000" w:themeColor="text1"/>
        </w:rPr>
      </w:r>
    </w:p>
    <w:p>
      <w:pPr>
        <w:pStyle w:val="1325"/>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注：供应商对照《关于印发中小企业划型标准规定的通知》（工信部联企业【2011】300号）中的标准，明确标的承接企业所属企业类型。</w:t>
      </w:r>
      <w:r>
        <w:rPr>
          <w:color w:val="000000" w:themeColor="text1"/>
        </w:rPr>
      </w:r>
    </w:p>
    <w:p>
      <w:pPr>
        <w:pStyle w:val="1325"/>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备注：</w:t>
      </w:r>
      <w:r>
        <w:rPr>
          <w:color w:val="000000" w:themeColor="text1"/>
        </w:rPr>
      </w:r>
    </w:p>
    <w:p>
      <w:pPr>
        <w:pStyle w:val="132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1.从业人员、营业收入、资产总额填报上一年度数据，无上一年度数据的新成立企业可不填报。</w:t>
      </w:r>
      <w:r>
        <w:rPr>
          <w:color w:val="000000" w:themeColor="text1"/>
        </w:rPr>
      </w:r>
    </w:p>
    <w:p>
      <w:pPr>
        <w:pStyle w:val="1325"/>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2.涉及多个采购标的的项目，</w:t>
      </w:r>
      <w:r>
        <w:rPr>
          <w:rStyle w:val="1261"/>
          <w:rFonts w:hint="eastAsia" w:ascii="宋体" w:hAnsi="宋体" w:eastAsia="宋体" w:cs="宋体"/>
          <w:b/>
          <w:bCs/>
          <w:caps w:val="0"/>
          <w:smallCaps w:val="0"/>
          <w:color w:val="000000" w:themeColor="text1"/>
          <w:spacing w:val="0"/>
          <w:sz w:val="24"/>
          <w:szCs w:val="24"/>
          <w:highlight w:val="none"/>
          <w:shd w:val="clear" w:color="auto" w:fill="auto"/>
        </w:rPr>
        <w:t xml:space="preserve">供应商应当逐一填报与采购项目属性一致的每个采购标的（主要采购标的，不包括配件、辅料等）</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的制造商或者承建（承接）供应商信息。</w:t>
      </w:r>
      <w:r>
        <w:rPr>
          <w:color w:val="000000" w:themeColor="text1"/>
        </w:rPr>
      </w:r>
    </w:p>
    <w:p>
      <w:pPr>
        <w:pStyle w:val="1325"/>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3.在服务采购项目中，服务由中小企业承接，即提供服务的人员为中小企业依照《中华人民共和国劳动合同法》订立劳动合同的从业人员。</w:t>
      </w:r>
      <w:r>
        <w:rPr>
          <w:rStyle w:val="1261"/>
          <w:rFonts w:hint="eastAsia" w:ascii="宋体" w:hAnsi="宋体" w:eastAsia="宋体" w:cs="宋体"/>
          <w:b/>
          <w:bCs/>
          <w:caps w:val="0"/>
          <w:smallCaps w:val="0"/>
          <w:color w:val="000000" w:themeColor="text1"/>
          <w:spacing w:val="0"/>
          <w:sz w:val="24"/>
          <w:szCs w:val="24"/>
          <w:highlight w:val="none"/>
          <w:shd w:val="clear" w:color="auto" w:fill="auto"/>
        </w:rPr>
        <w:t xml:space="preserve">服务类项目中供应商若使用退休人员，将不享受相应扶持政策。</w:t>
      </w:r>
      <w:r>
        <w:rPr>
          <w:color w:val="000000" w:themeColor="text1"/>
        </w:rPr>
      </w:r>
    </w:p>
    <w:p>
      <w:pPr>
        <w:pStyle w:val="1325"/>
        <w:spacing w:before="240" w:after="240"/>
        <w:shd w:val="clear" w:color="auto"/>
        <w:rPr>
          <w:rFonts w:hint="eastAsia" w:ascii="宋体" w:hAnsi="宋体" w:eastAsia="宋体" w:cs="宋体"/>
          <w:color w:val="000000" w:themeColor="text1"/>
          <w:highlight w:val="none"/>
        </w:rPr>
        <w:sectPr>
          <w:footnotePr/>
          <w:endnotePr/>
          <w:type w:val="nextPage"/>
          <w:pgSz w:w="11906" w:h="16838" w:orient="portrait"/>
          <w:pgMar w:top="1440" w:right="1080" w:bottom="1440" w:left="1080" w:header="709" w:footer="709" w:gutter="0"/>
          <w:cols w:num="1" w:sep="0" w:space="1701" w:equalWidth="1"/>
          <w:docGrid w:linePitch="360"/>
          <w:titlePg/>
        </w:sectPr>
      </w:pPr>
      <w:r>
        <w:rPr>
          <w:rFonts w:hint="eastAsia" w:ascii="宋体" w:hAnsi="宋体" w:eastAsia="宋体" w:cs="宋体"/>
          <w:color w:val="000000" w:themeColor="text1"/>
          <w:highlight w:val="none"/>
        </w:rPr>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附：中小企业划型标准规定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p>
    <w:p>
      <w:pPr>
        <w:pStyle w:val="1325"/>
        <w:keepLines w:val="0"/>
        <w:keepNext w:val="0"/>
        <w:pageBreakBefore w:val="0"/>
        <w:spacing w:before="240" w:after="240" w:line="36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p>
    <w:p>
      <w:pPr>
        <w:pStyle w:val="1326"/>
        <w:jc w:val="left"/>
        <w:keepLines w:val="0"/>
        <w:keepNext w:val="0"/>
        <w:pageBreakBefore w:val="0"/>
        <w:spacing w:line="360" w:lineRule="exact"/>
        <w:shd w:val="clear" w:color="auto"/>
        <w:widowControl/>
        <w:rPr>
          <w:rFonts w:hint="eastAsia" w:ascii="宋体" w:hAnsi="宋体" w:eastAsia="宋体" w:cs="宋体"/>
          <w:color w:val="000000" w:themeColor="text1"/>
          <w:highlight w:val="none"/>
        </w:rPr>
        <w:outlineLvl w:val="9"/>
      </w:pPr>
      <w:r>
        <w:rPr>
          <w:rStyle w:val="1261"/>
          <w:rFonts w:hint="eastAsia" w:ascii="宋体" w:hAnsi="宋体" w:eastAsia="宋体" w:cs="宋体"/>
          <w:caps w:val="0"/>
          <w:smallCaps w:val="0"/>
          <w:color w:val="000000" w:themeColor="text1"/>
          <w:spacing w:val="0"/>
          <w:highlight w:val="none"/>
          <w:shd w:val="clear" w:color="auto" w:fill="auto"/>
        </w:rPr>
        <w:br w:type="page" w:clear="all"/>
      </w:r>
      <w:bookmarkStart w:id="416" w:name="undefined"/>
      <w:r>
        <w:rPr>
          <w:rStyle w:val="1261"/>
          <w:rFonts w:hint="eastAsia" w:ascii="宋体" w:hAnsi="宋体" w:eastAsia="宋体" w:cs="宋体"/>
          <w:b/>
          <w:caps w:val="0"/>
          <w:smallCaps w:val="0"/>
          <w:color w:val="000000" w:themeColor="text1"/>
          <w:spacing w:val="0"/>
          <w:sz w:val="32"/>
          <w:szCs w:val="24"/>
          <w:highlight w:val="none"/>
          <w:shd w:val="clear" w:color="auto" w:fill="auto"/>
        </w:rPr>
        <w:t xml:space="preserve">残疾人福利性单位声明函</w:t>
      </w:r>
      <w:bookmarkEnd w:id="416"/>
      <w:r>
        <w:rPr>
          <w:color w:val="000000" w:themeColor="text1"/>
        </w:rPr>
      </w:r>
      <w:r>
        <w:rPr>
          <w:color w:val="000000" w:themeColor="text1"/>
        </w:rPr>
      </w:r>
    </w:p>
    <w:p>
      <w:pPr>
        <w:pStyle w:val="1294"/>
        <w:jc w:val="center"/>
        <w:keepLines w:val="0"/>
        <w:keepNext w:val="0"/>
        <w:pageBreakBefore w:val="0"/>
        <w:spacing w:before="567" w:after="567"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﻿残疾人福利性单位声明函</w:t>
      </w:r>
      <w:r>
        <w:rPr>
          <w:color w:val="000000" w:themeColor="text1"/>
        </w:rPr>
      </w:r>
    </w:p>
    <w:p>
      <w:pPr>
        <w:pStyle w:val="1327"/>
        <w:ind w:firstLine="480"/>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单位的</w:t>
      </w:r>
      <w:r>
        <w:rPr>
          <w:rStyle w:val="1261"/>
          <w:rFonts w:hint="eastAsia" w:ascii="宋体" w:hAnsi="宋体" w:eastAsia="宋体" w:cs="宋体"/>
          <w:caps w:val="0"/>
          <w:smallCaps w:val="0"/>
          <w:color w:val="000000" w:themeColor="text1"/>
          <w:spacing w:val="0"/>
          <w:sz w:val="24"/>
          <w:szCs w:val="24"/>
          <w:highlight w:val="none"/>
          <w:u w:val="single"/>
          <w:shd w:val="clear" w:color="auto" w:fill="auto"/>
          <w:lang w:val="en-US" w:eastAsia="zh-CN"/>
        </w:rPr>
        <w:t xml:space="preserve">                      </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p>
    <w:p>
      <w:pPr>
        <w:pStyle w:val="1327"/>
        <w:ind w:firstLine="480"/>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本单位对上述声明的真实性负责。如有虚假，将依法承担相应责任。</w:t>
      </w:r>
      <w:r>
        <w:rPr>
          <w:color w:val="000000" w:themeColor="text1"/>
        </w:rPr>
      </w:r>
    </w:p>
    <w:p>
      <w:pPr>
        <w:pStyle w:val="1327"/>
        <w:jc w:val="center"/>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327"/>
        <w:jc w:val="center"/>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327"/>
        <w:jc w:val="center"/>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1327"/>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单位名称（盖章）：</w:t>
      </w:r>
      <w:r>
        <w:rPr>
          <w:color w:val="000000" w:themeColor="text1"/>
        </w:rPr>
      </w:r>
    </w:p>
    <w:p>
      <w:pPr>
        <w:pStyle w:val="1327"/>
        <w:keepLines w:val="0"/>
        <w:keepNext w:val="0"/>
        <w:pageBreakBefore w:val="0"/>
        <w:spacing w:line="520" w:lineRule="exact"/>
        <w:shd w:val="clear" w:color="auto"/>
        <w:widowControl/>
        <w:rPr>
          <w:rFonts w:hint="eastAsia" w:ascii="宋体" w:hAnsi="宋体" w:eastAsia="宋体" w:cs="宋体"/>
          <w:color w:val="000000" w:themeColor="text1"/>
          <w:highlight w:val="none"/>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日期：</w:t>
      </w:r>
      <w:r>
        <w:rPr>
          <w:color w:val="000000" w:themeColor="text1"/>
        </w:rPr>
      </w:r>
    </w:p>
    <w:p>
      <w:pPr>
        <w:pStyle w:val="1327"/>
        <w:ind w:firstLine="480"/>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注：</w:t>
      </w:r>
      <w:r>
        <w:rPr>
          <w:color w:val="000000" w:themeColor="text1"/>
        </w:rPr>
      </w:r>
    </w:p>
    <w:p>
      <w:pPr>
        <w:pStyle w:val="1327"/>
        <w:ind w:firstLine="480"/>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1、符合《关于促进残疾人就业政府采购政策的通知》（财库〔2017〕141号）规定条件的残疾人福利性单位在参加政府采购活动时，应当提供《残疾人福利性单位声明函》，并对声明的真实性负责。</w:t>
      </w:r>
      <w:r>
        <w:rPr>
          <w:color w:val="000000" w:themeColor="text1"/>
        </w:rPr>
      </w:r>
    </w:p>
    <w:p>
      <w:pPr>
        <w:pStyle w:val="1327"/>
        <w:ind w:firstLine="480"/>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供应商提供的《残疾人福利性单位声明函》与事实不符的，依照《政府采购法》第七十七条第一款的规定追究法律责任。</w:t>
      </w:r>
      <w:r>
        <w:rPr>
          <w:color w:val="000000" w:themeColor="text1"/>
        </w:rPr>
      </w:r>
    </w:p>
    <w:p>
      <w:pPr>
        <w:pStyle w:val="1327"/>
        <w:ind w:firstLine="480"/>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中标、成交供应商为残疾人福利性单位的，采购人或者其委托的采购代理机构应当随中标、成交结果同时公告其《残疾人福利性单位声明函》，接受社会监督。</w:t>
      </w:r>
      <w:r>
        <w:rPr>
          <w:color w:val="000000" w:themeColor="text1"/>
        </w:rPr>
      </w:r>
    </w:p>
    <w:p>
      <w:pPr>
        <w:pStyle w:val="1327"/>
        <w:ind w:firstLine="480"/>
        <w:keepLines w:val="0"/>
        <w:keepNext w:val="0"/>
        <w:pageBreakBefore w:val="0"/>
        <w:spacing w:line="520" w:lineRule="exact"/>
        <w:shd w:val="clear" w:color="auto"/>
        <w:widowControl/>
        <w:rPr>
          <w:rStyle w:val="1261"/>
          <w:rFonts w:hint="eastAsia" w:ascii="宋体" w:hAnsi="宋体" w:eastAsia="宋体" w:cs="宋体"/>
          <w:b/>
          <w:caps w:val="0"/>
          <w:smallCaps w:val="0"/>
          <w:color w:val="000000" w:themeColor="text1"/>
          <w:spacing w:val="0"/>
          <w:sz w:val="32"/>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2、若供应商对照《关于促进残疾人就业政府采购政策的通知》（财库〔2017〕141号）中的规定，明确不符合残疾人福利性单位条件的，则无需提供此声明函。</w:t>
      </w:r>
      <w:r>
        <w:rPr>
          <w:rStyle w:val="1261"/>
          <w:rFonts w:hint="eastAsia" w:ascii="宋体" w:hAnsi="宋体" w:eastAsia="宋体" w:cs="宋体"/>
          <w:caps w:val="0"/>
          <w:smallCaps w:val="0"/>
          <w:color w:val="000000" w:themeColor="text1"/>
          <w:spacing w:val="0"/>
          <w:highlight w:val="none"/>
          <w:shd w:val="clear" w:color="auto" w:fill="auto"/>
        </w:rPr>
        <w:br w:type="page" w:clear="all"/>
      </w:r>
      <w:r>
        <w:rPr>
          <w:rStyle w:val="1261"/>
          <w:rFonts w:hint="eastAsia" w:ascii="宋体" w:hAnsi="宋体" w:eastAsia="宋体" w:cs="宋体"/>
          <w:b/>
          <w:caps w:val="0"/>
          <w:smallCaps w:val="0"/>
          <w:color w:val="000000" w:themeColor="text1"/>
          <w:spacing w:val="0"/>
          <w:sz w:val="32"/>
          <w:szCs w:val="24"/>
          <w:highlight w:val="none"/>
          <w:shd w:val="clear" w:color="auto" w:fill="auto"/>
          <w:lang w:val="en-US" w:eastAsia="zh-CN"/>
        </w:rPr>
        <w:t xml:space="preserve">监狱企业的证明文件</w:t>
      </w:r>
      <w:r>
        <w:rPr>
          <w:color w:val="000000" w:themeColor="text1"/>
        </w:rPr>
      </w:r>
    </w:p>
    <w:p>
      <w:pPr>
        <w:pStyle w:val="1294"/>
        <w:jc w:val="center"/>
        <w:keepLines w:val="0"/>
        <w:keepNext w:val="0"/>
        <w:pageBreakBefore w:val="0"/>
        <w:spacing w:before="567" w:after="567" w:line="520" w:lineRule="exact"/>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监狱企业的证明文件</w:t>
      </w:r>
      <w:r>
        <w:rPr>
          <w:color w:val="000000" w:themeColor="text1"/>
        </w:rPr>
      </w:r>
    </w:p>
    <w:p>
      <w:pPr>
        <w:pStyle w:val="1327"/>
        <w:ind w:firstLine="480"/>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lang w:val="en-US" w:eastAsia="zh-CN"/>
        </w:rPr>
        <w:t xml:space="preserve">1、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p>
    <w:p>
      <w:pPr>
        <w:pStyle w:val="1327"/>
        <w:ind w:firstLine="480"/>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lang w:val="en-US" w:eastAsia="zh-CN"/>
        </w:rPr>
        <w:t xml:space="preserve">2、若供应商对照《关于政府采购支持监狱企业发展有关问题的通知》（财库〔2014〕68号）中的规定，明确不符合监狱企业条件的，则无需提供相关证明文件。</w:t>
      </w:r>
      <w:r>
        <w:rPr>
          <w:color w:val="000000" w:themeColor="text1"/>
        </w:rPr>
      </w:r>
    </w:p>
    <w:p>
      <w:pPr>
        <w:pStyle w:val="1294"/>
        <w:jc w:val="both"/>
        <w:keepLines w:val="0"/>
        <w:keepNext w:val="0"/>
        <w:pageBreakBefore w:val="0"/>
        <w:spacing w:before="567" w:after="567"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294"/>
        <w:jc w:val="both"/>
        <w:keepLines w:val="0"/>
        <w:keepNext w:val="0"/>
        <w:pageBreakBefore w:val="0"/>
        <w:spacing w:before="567" w:after="567"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ind w:left="0" w:right="0" w:firstLine="0"/>
        <w:jc w:val="both"/>
        <w:spacing w:before="0" w:after="0"/>
        <w:shd w:val="clear" w:color="auto"/>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未被“信用中国”网站（www.creditchina.gov.cn）列入失信被执行人、重大税收违法案件当事人名单、政府采购严重失信行为记录名单</w:t>
      </w:r>
      <w:bookmarkEnd w:id="413"/>
      <w:r>
        <w:rPr>
          <w:color w:val="000000" w:themeColor="text1"/>
        </w:rPr>
      </w:r>
      <w:bookmarkEnd w:id="414"/>
      <w:r>
        <w:rPr>
          <w:color w:val="000000" w:themeColor="text1"/>
        </w:rPr>
      </w:r>
      <w:bookmarkEnd w:id="415"/>
      <w:r>
        <w:rPr>
          <w:color w:val="000000" w:themeColor="text1"/>
        </w:rPr>
      </w:r>
      <w:r>
        <w:rPr>
          <w:color w:val="000000" w:themeColor="text1"/>
        </w:rPr>
      </w:r>
    </w:p>
    <w:p>
      <w:pPr>
        <w:pStyle w:val="1324"/>
        <w:jc w:val="left"/>
        <w:shd w:val="clear" w:color="auto"/>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shd w:val="clear" w:color="auto"/>
        <w:rPr>
          <w:rStyle w:val="1261"/>
          <w:rFonts w:hint="eastAsia" w:ascii="宋体" w:hAnsi="宋体" w:eastAsia="宋体" w:cs="宋体"/>
          <w:caps w:val="0"/>
          <w:smallCaps w:val="0"/>
          <w:color w:val="000000" w:themeColor="text1"/>
          <w:spacing w:val="0"/>
          <w:highlight w:val="none"/>
        </w:rPr>
        <w:outlineLvl w:val="9"/>
      </w:pPr>
      <w:r>
        <w:rPr>
          <w:rStyle w:val="1261"/>
          <w:rFonts w:hint="eastAsia" w:ascii="宋体" w:hAnsi="宋体" w:eastAsia="宋体" w:cs="宋体"/>
          <w:caps w:val="0"/>
          <w:smallCaps w:val="0"/>
          <w:color w:val="000000" w:themeColor="text1"/>
          <w:spacing w:val="0"/>
          <w:highlight w:val="none"/>
          <w:lang w:eastAsia="zh-CN"/>
        </w:rPr>
        <w:br w:type="page" w:clear="all"/>
      </w:r>
      <w:r>
        <w:rPr>
          <w:color w:val="000000" w:themeColor="text1"/>
        </w:rPr>
      </w:r>
    </w:p>
    <w:p>
      <w:pPr>
        <w:pStyle w:val="1297"/>
        <w:jc w:val="left"/>
        <w:shd w:val="clear" w:color="auto"/>
        <w:rPr>
          <w:rFonts w:hint="eastAsia" w:ascii="宋体" w:hAnsi="宋体" w:eastAsia="宋体" w:cs="宋体"/>
          <w:b/>
          <w:caps w:val="0"/>
          <w:smallCaps w:val="0"/>
          <w:color w:val="000000" w:themeColor="text1"/>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caps w:val="0"/>
          <w:smallCaps w:val="0"/>
          <w:color w:val="000000" w:themeColor="text1"/>
          <w:spacing w:val="0"/>
          <w:sz w:val="24"/>
          <w:szCs w:val="24"/>
          <w:highlight w:val="none"/>
          <w:shd w:val="clear" w:color="auto" w:fill="auto"/>
          <w:lang w:val="en-US" w:eastAsia="zh-CN"/>
        </w:rPr>
      </w:r>
      <w:r>
        <w:rPr>
          <w:color w:val="000000" w:themeColor="text1"/>
        </w:rPr>
      </w:r>
    </w:p>
    <w:p>
      <w:pPr>
        <w:pStyle w:val="1311"/>
        <w:jc w:val="left"/>
        <w:shd w:val="clear" w:color="auto"/>
        <w:rPr>
          <w:rStyle w:val="1261"/>
          <w:rFonts w:hint="eastAsia" w:ascii="宋体" w:hAnsi="宋体" w:eastAsia="宋体" w:cs="宋体"/>
          <w:caps w:val="0"/>
          <w:smallCaps w:val="0"/>
          <w:color w:val="000000" w:themeColor="text1"/>
          <w:spacing w:val="0"/>
          <w:highlight w:val="none"/>
          <w:shd w:val="clear" w:color="auto" w:fill="auto"/>
        </w:rPr>
        <w:outlineLvl w:val="1"/>
      </w:pPr>
      <w:r>
        <w:rPr>
          <w:color w:val="000000" w:themeColor="text1"/>
        </w:rPr>
      </w:r>
      <w:bookmarkStart w:id="417" w:name="_Toc31287"/>
      <w:r>
        <w:rPr>
          <w:rStyle w:val="1261"/>
          <w:rFonts w:hint="eastAsia" w:ascii="宋体" w:hAnsi="宋体" w:eastAsia="宋体" w:cs="宋体"/>
          <w:b/>
          <w:caps w:val="0"/>
          <w:smallCaps w:val="0"/>
          <w:color w:val="000000" w:themeColor="text1"/>
          <w:spacing w:val="0"/>
          <w:sz w:val="32"/>
          <w:highlight w:val="none"/>
          <w:shd w:val="clear" w:color="auto" w:fill="auto"/>
          <w:lang w:val="en-US" w:eastAsia="zh-CN"/>
        </w:rPr>
        <w:t xml:space="preserve">五</w:t>
      </w:r>
      <w:r>
        <w:rPr>
          <w:rStyle w:val="1261"/>
          <w:rFonts w:hint="eastAsia" w:ascii="宋体" w:hAnsi="宋体" w:eastAsia="宋体" w:cs="宋体"/>
          <w:b/>
          <w:caps w:val="0"/>
          <w:smallCaps w:val="0"/>
          <w:color w:val="000000" w:themeColor="text1"/>
          <w:spacing w:val="0"/>
          <w:sz w:val="32"/>
          <w:highlight w:val="none"/>
          <w:shd w:val="clear" w:color="auto" w:fill="auto"/>
        </w:rPr>
        <w:t xml:space="preserve">、经费测算明细表</w:t>
      </w:r>
      <w:bookmarkEnd w:id="407"/>
      <w:r>
        <w:rPr>
          <w:color w:val="000000" w:themeColor="text1"/>
        </w:rPr>
      </w:r>
      <w:bookmarkEnd w:id="408"/>
      <w:r>
        <w:rPr>
          <w:color w:val="000000" w:themeColor="text1"/>
        </w:rPr>
      </w:r>
      <w:bookmarkEnd w:id="417"/>
      <w:r>
        <w:rPr>
          <w:color w:val="000000" w:themeColor="text1"/>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经费测算明细表</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rPr>
        <w:t xml:space="preserve">投标人全称（加盖公章）：</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rPr>
        <w:t xml:space="preserve">项目编号：</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rPr>
        <w:t xml:space="preserve">分包号：</w:t>
      </w:r>
      <w:r>
        <w:rPr>
          <w:color w:val="000000" w:themeColor="text1"/>
        </w:rPr>
      </w:r>
    </w:p>
    <w:tbl>
      <w:tblPr>
        <w:tblStyle w:val="1068"/>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2492"/>
        <w:gridCol w:w="2170"/>
        <w:gridCol w:w="1638"/>
        <w:gridCol w:w="1827"/>
      </w:tblGrid>
      <w:tr>
        <w:trPr>
          <w:cantSplit/>
          <w:jc w:val="center"/>
          <w:trHeight w:val="850"/>
        </w:trPr>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spacing w:line="440" w:lineRule="exact"/>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项目名称</w:t>
            </w:r>
            <w:r>
              <w:rPr>
                <w:color w:val="000000" w:themeColor="text1"/>
              </w:rP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spacing w:line="440" w:lineRule="exact"/>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主要内容</w:t>
            </w:r>
            <w:r>
              <w:rPr>
                <w:color w:val="000000" w:themeColor="text1"/>
              </w:rPr>
            </w:r>
          </w:p>
          <w:p>
            <w:pPr>
              <w:jc w:val="center"/>
              <w:spacing w:line="440" w:lineRule="exact"/>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含平台运维</w:t>
            </w:r>
            <w:r>
              <w:rPr>
                <w:rFonts w:hint="eastAsia" w:ascii="宋体" w:hAnsi="宋体" w:eastAsia="宋体" w:cs="宋体"/>
                <w:b/>
                <w:bCs/>
                <w:color w:val="000000" w:themeColor="text1"/>
                <w:sz w:val="24"/>
                <w:szCs w:val="24"/>
                <w:highlight w:val="none"/>
                <w:lang w:eastAsia="zh-CN"/>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center"/>
              <w:spacing w:line="440" w:lineRule="exact"/>
              <w:shd w:val="clear" w:color="auto"/>
              <w:rPr>
                <w:rFonts w:hint="eastAsia" w:ascii="宋体" w:hAnsi="宋体" w:eastAsia="宋体" w:cs="宋体"/>
                <w:b/>
                <w:bCs/>
                <w:color w:val="000000" w:themeColor="text1"/>
                <w:sz w:val="24"/>
                <w:szCs w:val="24"/>
                <w:highlight w:val="none"/>
              </w:rPr>
            </w:pPr>
            <w:r>
              <w:rPr>
                <w:rStyle w:val="1067"/>
                <w:rFonts w:hint="eastAsia" w:ascii="宋体" w:hAnsi="宋体" w:eastAsia="宋体" w:cs="宋体"/>
                <w:b/>
                <w:bCs/>
                <w:color w:val="000000" w:themeColor="text1"/>
                <w:sz w:val="24"/>
                <w:szCs w:val="24"/>
                <w:highlight w:val="none"/>
                <w:lang w:val="en-US" w:eastAsia="zh-CN" w:bidi="ar-SA"/>
              </w:rPr>
              <w:t xml:space="preserve">投标优惠率</w:t>
            </w:r>
            <w:r>
              <w:rPr>
                <w:color w:val="000000" w:themeColor="text1"/>
              </w:rP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440" w:lineRule="exact"/>
              <w:shd w:val="clear" w:color="auto"/>
              <w:rPr>
                <w:rStyle w:val="1067"/>
                <w:rFonts w:hint="eastAsia" w:ascii="宋体" w:hAnsi="宋体" w:eastAsia="宋体" w:cs="宋体"/>
                <w:b/>
                <w:bCs/>
                <w:color w:val="000000" w:themeColor="text1"/>
                <w:sz w:val="24"/>
                <w:szCs w:val="24"/>
                <w:highlight w:val="none"/>
              </w:rPr>
            </w:pPr>
            <w:r>
              <w:rPr>
                <w:rStyle w:val="1067"/>
                <w:rFonts w:hint="eastAsia" w:ascii="宋体" w:hAnsi="宋体" w:eastAsia="宋体" w:cs="宋体"/>
                <w:b/>
                <w:bCs/>
                <w:color w:val="000000" w:themeColor="text1"/>
                <w:sz w:val="24"/>
                <w:szCs w:val="24"/>
                <w:highlight w:val="none"/>
                <w:lang w:val="en-US" w:eastAsia="zh-CN" w:bidi="ar-SA"/>
              </w:rPr>
              <w:t xml:space="preserve">预算单价</w:t>
            </w:r>
            <w:r>
              <w:rPr>
                <w:color w:val="000000" w:themeColor="text1"/>
              </w:rP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jc w:val="center"/>
              <w:spacing w:line="440" w:lineRule="exact"/>
              <w:shd w:val="clear" w:color="auto"/>
              <w:rPr>
                <w:rStyle w:val="1067"/>
                <w:rFonts w:hint="eastAsia" w:ascii="宋体" w:hAnsi="宋体" w:eastAsia="宋体" w:cs="宋体"/>
                <w:b/>
                <w:bCs/>
                <w:color w:val="000000" w:themeColor="text1"/>
                <w:sz w:val="24"/>
                <w:szCs w:val="24"/>
                <w:highlight w:val="none"/>
              </w:rPr>
            </w:pPr>
            <w:r>
              <w:rPr>
                <w:rStyle w:val="1067"/>
                <w:rFonts w:hint="eastAsia" w:ascii="宋体" w:hAnsi="宋体" w:cs="宋体"/>
                <w:b/>
                <w:bCs/>
                <w:color w:val="000000" w:themeColor="text1"/>
                <w:sz w:val="24"/>
                <w:szCs w:val="24"/>
                <w:highlight w:val="none"/>
                <w:lang w:val="en-US" w:eastAsia="zh-CN" w:bidi="ar-SA"/>
              </w:rPr>
              <w:t xml:space="preserve">中标</w:t>
            </w:r>
            <w:r>
              <w:rPr>
                <w:rStyle w:val="1067"/>
                <w:rFonts w:hint="eastAsia" w:ascii="宋体" w:hAnsi="宋体" w:eastAsia="宋体" w:cs="宋体"/>
                <w:b/>
                <w:bCs/>
                <w:color w:val="000000" w:themeColor="text1"/>
                <w:sz w:val="24"/>
                <w:szCs w:val="24"/>
                <w:highlight w:val="none"/>
                <w:lang w:val="en-US" w:eastAsia="zh-CN" w:bidi="ar-SA"/>
              </w:rPr>
              <w:t xml:space="preserve">单价</w:t>
            </w:r>
            <w:r>
              <w:rPr>
                <w:color w:val="000000" w:themeColor="text1"/>
              </w:rPr>
            </w:r>
          </w:p>
        </w:tc>
      </w:tr>
      <w:tr>
        <w:trPr>
          <w:cantSplit/>
          <w:jc w:val="center"/>
          <w:trHeight w:val="1701"/>
        </w:trPr>
        <w:tc>
          <w:tcPr>
            <w:tcBorders>
              <w:top w:val="single" w:color="auto" w:sz="4" w:space="0"/>
              <w:left w:val="single" w:color="auto" w:sz="4" w:space="0"/>
              <w:right w:val="single" w:color="auto" w:sz="4" w:space="0"/>
            </w:tcBorders>
            <w:tcW w:w="919" w:type="pct"/>
            <w:vAlign w:val="center"/>
            <w:vMerge w:val="restart"/>
            <w:textDirection w:val="lrTb"/>
            <w:noWrap w:val="false"/>
          </w:tcPr>
          <w:p>
            <w:pPr>
              <w:jc w:val="center"/>
              <w:spacing w:line="44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省级在线精品课程培育建设技术服务项目</w:t>
            </w:r>
            <w:r>
              <w:rPr>
                <w:color w:val="000000" w:themeColor="text1"/>
              </w:rP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品目一：普通视频拍摄制作</w:t>
            </w:r>
            <w:r>
              <w:rPr>
                <w:color w:val="000000" w:themeColor="text1"/>
              </w:rPr>
            </w:r>
          </w:p>
        </w:tc>
        <w:tc>
          <w:tcPr>
            <w:tcBorders>
              <w:top w:val="single" w:color="auto" w:sz="4" w:space="0"/>
              <w:left w:val="single" w:color="auto" w:sz="4" w:space="0"/>
              <w:right w:val="single" w:color="auto" w:sz="4" w:space="0"/>
            </w:tcBorders>
            <w:tcW w:w="1089" w:type="pct"/>
            <w:vAlign w:val="center"/>
            <w:vMerge w:val="restart"/>
            <w:textDirection w:val="lrTb"/>
            <w:noWrap w:val="false"/>
          </w:tcPr>
          <w:p>
            <w:pPr>
              <w:pStyle w:val="1102"/>
              <w:ind w:left="210" w:hanging="240"/>
              <w:jc w:val="both"/>
              <w:spacing w:line="44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1600</w:t>
            </w:r>
            <w:r>
              <w:rPr>
                <w:rFonts w:hint="eastAsia" w:ascii="宋体" w:hAnsi="宋体" w:eastAsia="宋体" w:cs="宋体"/>
                <w:color w:val="000000" w:themeColor="text1"/>
                <w:sz w:val="24"/>
                <w:szCs w:val="24"/>
                <w:highlight w:val="none"/>
              </w:rPr>
              <w:t xml:space="preserve">元/个</w:t>
            </w:r>
            <w:r>
              <w:rPr>
                <w:color w:val="000000" w:themeColor="text1"/>
              </w:rP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102"/>
              <w:ind w:firstLine="0"/>
              <w:jc w:val="both"/>
              <w:spacing w:line="44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元/个</w:t>
            </w:r>
            <w:r>
              <w:rPr>
                <w:color w:val="000000" w:themeColor="text1"/>
              </w:rPr>
            </w:r>
          </w:p>
        </w:tc>
      </w:tr>
      <w:tr>
        <w:trPr>
          <w:cantSplit/>
          <w:jc w:val="center"/>
          <w:trHeight w:val="1701"/>
        </w:trPr>
        <w:tc>
          <w:tcPr>
            <w:tcBorders>
              <w:left w:val="single" w:color="auto" w:sz="4" w:space="0"/>
              <w:bottom w:val="single" w:color="auto" w:sz="4" w:space="0"/>
              <w:right w:val="single" w:color="auto" w:sz="4" w:space="0"/>
            </w:tcBorders>
            <w:tcW w:w="919" w:type="pct"/>
            <w:vAlign w:val="center"/>
            <w:vMerge w:val="continue"/>
            <w:textDirection w:val="lrTb"/>
            <w:noWrap w:val="false"/>
          </w:tcPr>
          <w:p>
            <w:pPr>
              <w:jc w:val="center"/>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品目二：动画制作（包括二维三维）</w:t>
            </w:r>
            <w:r>
              <w:rPr>
                <w:color w:val="000000" w:themeColor="text1"/>
              </w:rPr>
            </w:r>
          </w:p>
        </w:tc>
        <w:tc>
          <w:tcPr>
            <w:tcBorders>
              <w:left w:val="single" w:color="auto" w:sz="4" w:space="0"/>
              <w:bottom w:val="single" w:color="auto" w:sz="4" w:space="0"/>
              <w:right w:val="single" w:color="auto" w:sz="4" w:space="0"/>
            </w:tcBorders>
            <w:tcW w:w="1089" w:type="pct"/>
            <w:vAlign w:val="center"/>
            <w:vMerge w:val="continue"/>
            <w:textDirection w:val="lrTb"/>
            <w:noWrap w:val="false"/>
          </w:tcPr>
          <w:p>
            <w:pPr>
              <w:pStyle w:val="1102"/>
              <w:ind w:firstLine="0"/>
              <w:jc w:val="center"/>
              <w:spacing w:line="440" w:lineRule="exact"/>
              <w:shd w:val="clear" w:color="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80</w:t>
            </w:r>
            <w:r>
              <w:rPr>
                <w:rFonts w:hint="eastAsia" w:ascii="宋体" w:hAnsi="宋体" w:eastAsia="宋体" w:cs="宋体"/>
                <w:color w:val="000000" w:themeColor="text1"/>
                <w:sz w:val="24"/>
                <w:szCs w:val="24"/>
                <w:highlight w:val="none"/>
              </w:rPr>
              <w:t xml:space="preserve">元/秒</w:t>
            </w:r>
            <w:r>
              <w:rPr>
                <w:color w:val="000000" w:themeColor="text1"/>
              </w:rP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102"/>
              <w:ind w:firstLine="0"/>
              <w:jc w:val="center"/>
              <w:spacing w:line="440" w:lineRule="exact"/>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元/秒</w:t>
            </w:r>
            <w:r>
              <w:rPr>
                <w:color w:val="000000" w:themeColor="text1"/>
              </w:rPr>
            </w:r>
          </w:p>
        </w:tc>
      </w:tr>
    </w:tbl>
    <w:p>
      <w:pPr>
        <w:pStyle w:val="1294"/>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b/>
          <w:bCs/>
          <w:color w:val="000000" w:themeColor="text1"/>
          <w:highlight w:val="none"/>
          <w:lang w:eastAsia="zh-CN"/>
        </w:rPr>
        <w:t xml:space="preserve">针对本项目</w:t>
      </w:r>
      <w:r>
        <w:rPr>
          <w:rFonts w:hint="eastAsia" w:ascii="宋体" w:hAnsi="宋体" w:eastAsia="宋体" w:cs="宋体"/>
          <w:b/>
          <w:bCs/>
          <w:color w:val="000000" w:themeColor="text1"/>
          <w:highlight w:val="none"/>
          <w:u w:val="single"/>
          <w:lang w:val="en-US" w:eastAsia="zh-CN"/>
        </w:rPr>
        <w:t xml:space="preserve">        （是或否）</w:t>
      </w:r>
      <w:r>
        <w:rPr>
          <w:rFonts w:hint="eastAsia" w:ascii="宋体" w:hAnsi="宋体" w:eastAsia="宋体" w:cs="宋体"/>
          <w:b/>
          <w:bCs/>
          <w:color w:val="000000" w:themeColor="text1"/>
          <w:highlight w:val="none"/>
          <w:lang w:val="en-US" w:eastAsia="zh-CN"/>
        </w:rPr>
        <w:t xml:space="preserve">使用退休人员。</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lang w:val="en-US"/>
        </w:rPr>
        <w:t xml:space="preserve">注：</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lang w:val="en-US"/>
        </w:rPr>
        <w:t xml:space="preserve">1、以上内容请如实填写，此表的投标优惠率应与开标一览表相符，如有不符，以开标一览表为准。</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lang w:val="en-US"/>
        </w:rPr>
        <w:t xml:space="preserve">2、请供应商明确针对该项目是否使用退休人员：如使用退休人员，则在横线处填写“是”；如未使用退休人员，则在横线处填写“否”。（此为必填项）</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b/>
          <w:bCs/>
          <w:caps w:val="0"/>
          <w:smallCaps w:val="0"/>
          <w:color w:val="000000" w:themeColor="text1"/>
          <w:spacing w:val="0"/>
          <w:sz w:val="24"/>
          <w:szCs w:val="24"/>
          <w:highlight w:val="none"/>
          <w:shd w:val="clear" w:color="auto" w:fill="auto"/>
        </w:rPr>
      </w:pPr>
      <w:r>
        <w:rPr>
          <w:rStyle w:val="1261"/>
          <w:rFonts w:hint="eastAsia" w:ascii="宋体" w:hAnsi="宋体" w:eastAsia="宋体" w:cs="宋体"/>
          <w:b/>
          <w:bCs/>
          <w:caps w:val="0"/>
          <w:smallCaps w:val="0"/>
          <w:color w:val="000000" w:themeColor="text1"/>
          <w:spacing w:val="0"/>
          <w:sz w:val="24"/>
          <w:szCs w:val="24"/>
          <w:highlight w:val="none"/>
          <w:shd w:val="clear" w:color="auto" w:fill="auto"/>
          <w:lang w:val="en-US"/>
        </w:rPr>
        <w:t xml:space="preserve">3、如有分包，投标人投任何一个包的标的，都需单独填写经费测算明细表。</w:t>
      </w:r>
      <w:r>
        <w:rPr>
          <w:color w:val="000000" w:themeColor="text1"/>
        </w:rPr>
      </w:r>
    </w:p>
    <w:p>
      <w:pPr>
        <w:pStyle w:val="1294"/>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4、</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投标人以“优惠率”报价，投标人的报价即“投标优惠率”，投标优惠率=（预算单价-中标单价）/预算单价。例如投标人的投标优惠率“10%”，品目一：普通视频拍摄制作的中标单价=</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1600</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*（1-10%）=</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rPr>
        <w:t xml:space="preserve">1440</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元/个，品目二：动画制作（包括二维三维）的中标单价=80*（1-10%）=72元/秒。</w:t>
      </w:r>
      <w:r>
        <w:rPr>
          <w:color w:val="000000" w:themeColor="text1"/>
        </w:rPr>
      </w:r>
    </w:p>
    <w:p>
      <w:pPr>
        <w:pStyle w:val="1313"/>
        <w:jc w:val="left"/>
        <w:shd w:val="clear" w:color="auto"/>
        <w:rPr>
          <w:rStyle w:val="1261"/>
          <w:rFonts w:hint="eastAsia" w:ascii="宋体" w:hAnsi="宋体" w:eastAsia="宋体" w:cs="宋体"/>
          <w:caps w:val="0"/>
          <w:smallCaps w:val="0"/>
          <w:color w:val="000000" w:themeColor="text1"/>
          <w:spacing w:val="0"/>
          <w:highlight w:val="none"/>
          <w:shd w:val="clear" w:color="auto" w:fill="auto"/>
        </w:rPr>
        <w:outlineLvl w:val="1"/>
      </w:pPr>
      <w:r>
        <w:rPr>
          <w:rStyle w:val="1261"/>
          <w:rFonts w:hint="eastAsia" w:ascii="宋体" w:hAnsi="宋体" w:eastAsia="宋体" w:cs="宋体"/>
          <w:caps w:val="0"/>
          <w:smallCaps w:val="0"/>
          <w:color w:val="000000" w:themeColor="text1"/>
          <w:spacing w:val="0"/>
          <w:highlight w:val="none"/>
          <w:shd w:val="clear" w:color="auto" w:fill="auto"/>
        </w:rPr>
        <w:br w:type="page" w:clear="all"/>
      </w:r>
      <w:bookmarkStart w:id="418" w:name="_Toc4216"/>
      <w:r>
        <w:rPr>
          <w:color w:val="000000" w:themeColor="text1"/>
        </w:rPr>
      </w:r>
      <w:bookmarkStart w:id="419" w:name="_Toc28641"/>
      <w:r>
        <w:rPr>
          <w:color w:val="000000" w:themeColor="text1"/>
        </w:rPr>
      </w:r>
      <w:bookmarkStart w:id="420" w:name="_Toc17337"/>
      <w:r>
        <w:rPr>
          <w:color w:val="000000" w:themeColor="text1"/>
        </w:rPr>
      </w:r>
      <w:bookmarkStart w:id="421" w:name="_Toc22512"/>
      <w:r>
        <w:rPr>
          <w:color w:val="000000" w:themeColor="text1"/>
        </w:rPr>
      </w:r>
      <w:bookmarkStart w:id="422" w:name="_Toc5493"/>
      <w:r>
        <w:rPr>
          <w:rStyle w:val="1261"/>
          <w:rFonts w:hint="eastAsia" w:ascii="宋体" w:hAnsi="宋体" w:eastAsia="宋体" w:cs="宋体"/>
          <w:b/>
          <w:caps w:val="0"/>
          <w:smallCaps w:val="0"/>
          <w:color w:val="000000" w:themeColor="text1"/>
          <w:spacing w:val="0"/>
          <w:sz w:val="32"/>
          <w:highlight w:val="none"/>
          <w:shd w:val="clear" w:color="auto" w:fill="auto"/>
          <w:lang w:val="en-US" w:eastAsia="zh-CN"/>
        </w:rPr>
        <w:t xml:space="preserve">六</w:t>
      </w:r>
      <w:r>
        <w:rPr>
          <w:rStyle w:val="1261"/>
          <w:rFonts w:hint="eastAsia" w:ascii="宋体" w:hAnsi="宋体" w:eastAsia="宋体" w:cs="宋体"/>
          <w:b/>
          <w:caps w:val="0"/>
          <w:smallCaps w:val="0"/>
          <w:color w:val="000000" w:themeColor="text1"/>
          <w:spacing w:val="0"/>
          <w:sz w:val="32"/>
          <w:highlight w:val="none"/>
          <w:shd w:val="clear" w:color="auto" w:fill="auto"/>
        </w:rPr>
        <w:t xml:space="preserve">、第四章项目需求中实质性要求响应对照表</w:t>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outlineLvl w:val="9"/>
      </w:pPr>
      <w:r>
        <w:rPr>
          <w:color w:val="000000" w:themeColor="text1"/>
        </w:rPr>
      </w:r>
      <w:bookmarkStart w:id="423" w:name="_Toc12266"/>
      <w:r>
        <w:rPr>
          <w:color w:val="000000" w:themeColor="text1"/>
        </w:rPr>
      </w:r>
      <w:bookmarkStart w:id="424" w:name="_Toc8782"/>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第四章项目需求中实质性要求响应对照表</w:t>
      </w:r>
      <w:bookmarkEnd w:id="423"/>
      <w:r>
        <w:rPr>
          <w:color w:val="000000" w:themeColor="text1"/>
        </w:rPr>
      </w:r>
      <w:bookmarkEnd w:id="424"/>
      <w:r>
        <w:rPr>
          <w:color w:val="000000" w:themeColor="text1"/>
        </w:rPr>
      </w:r>
      <w:r>
        <w:rPr>
          <w:color w:val="000000" w:themeColor="text1"/>
        </w:rPr>
      </w:r>
    </w:p>
    <w:tbl>
      <w:tblPr>
        <w:tblStyle w:val="106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6359"/>
        <w:gridCol w:w="2433"/>
      </w:tblGrid>
      <w:tr>
        <w:trPr>
          <w:trHeight w:val="567"/>
        </w:trPr>
        <w:tc>
          <w:tcPr>
            <w:tcMar>
              <w:left w:w="0" w:type="dxa"/>
              <w:top w:w="0" w:type="dxa"/>
              <w:right w:w="0" w:type="dxa"/>
              <w:bottom w:w="0" w:type="dxa"/>
            </w:tcMar>
            <w:tcW w:w="493" w:type="pct"/>
            <w:vAlign w:val="center"/>
            <w:textDirection w:val="lrTb"/>
            <w:noWrap w:val="false"/>
          </w:tcPr>
          <w:p>
            <w:pPr>
              <w:pStyle w:val="1314"/>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序号</w:t>
            </w:r>
            <w:r>
              <w:rPr>
                <w:color w:val="000000" w:themeColor="text1"/>
              </w:rPr>
            </w:r>
          </w:p>
        </w:tc>
        <w:tc>
          <w:tcPr>
            <w:tcMar>
              <w:left w:w="0" w:type="dxa"/>
              <w:top w:w="0" w:type="dxa"/>
              <w:right w:w="0" w:type="dxa"/>
              <w:bottom w:w="0" w:type="dxa"/>
            </w:tcMar>
            <w:tcW w:w="3259" w:type="pct"/>
            <w:vAlign w:val="center"/>
            <w:textDirection w:val="lrTb"/>
            <w:noWrap w:val="false"/>
          </w:tcPr>
          <w:p>
            <w:pPr>
              <w:pStyle w:val="1314"/>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第四章项目需求中的实质性要求</w:t>
            </w:r>
            <w:r>
              <w:rPr>
                <w:color w:val="000000" w:themeColor="text1"/>
              </w:rPr>
            </w:r>
          </w:p>
          <w:p>
            <w:pPr>
              <w:pStyle w:val="1314"/>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（即斜体且有下划线部分，每条详细列出）</w:t>
            </w:r>
            <w:r>
              <w:rPr>
                <w:color w:val="000000" w:themeColor="text1"/>
              </w:rPr>
            </w:r>
          </w:p>
        </w:tc>
        <w:tc>
          <w:tcPr>
            <w:tcMar>
              <w:left w:w="0" w:type="dxa"/>
              <w:top w:w="0" w:type="dxa"/>
              <w:right w:w="0" w:type="dxa"/>
              <w:bottom w:w="0" w:type="dxa"/>
            </w:tcMar>
            <w:tcW w:w="1247" w:type="pct"/>
            <w:vAlign w:val="center"/>
            <w:textDirection w:val="lrTb"/>
            <w:noWrap w:val="false"/>
          </w:tcPr>
          <w:p>
            <w:pPr>
              <w:pStyle w:val="1314"/>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是否响应</w:t>
            </w:r>
            <w:r>
              <w:rPr>
                <w:color w:val="000000" w:themeColor="text1"/>
              </w:rPr>
            </w:r>
          </w:p>
          <w:p>
            <w:pPr>
              <w:pStyle w:val="1314"/>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（填是或者否）</w:t>
            </w:r>
            <w:r>
              <w:rPr>
                <w:color w:val="000000" w:themeColor="text1"/>
              </w:rPr>
            </w:r>
          </w:p>
        </w:tc>
      </w:tr>
      <w:tr>
        <w:trPr>
          <w:trHeight w:val="567"/>
        </w:trPr>
        <w:tc>
          <w:tcPr>
            <w:tcMar>
              <w:left w:w="0" w:type="dxa"/>
              <w:top w:w="0" w:type="dxa"/>
              <w:right w:w="0" w:type="dxa"/>
              <w:bottom w:w="0" w:type="dxa"/>
            </w:tcMar>
            <w:tcW w:w="493"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3259"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7"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493"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3259"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7"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493"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3259"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7"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493"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3259"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7"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493"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3259"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7"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493"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3259"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7" w:type="pct"/>
            <w:vAlign w:val="center"/>
            <w:textDirection w:val="lrTb"/>
            <w:noWrap w:val="false"/>
          </w:tcPr>
          <w:p>
            <w:pPr>
              <w:pStyle w:val="1314"/>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bl>
    <w:p>
      <w:pPr>
        <w:pStyle w:val="1314"/>
        <w:shd w:val="clear" w:color="auto"/>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15"/>
        <w:jc w:val="left"/>
        <w:shd w:val="clear" w:color="auto"/>
        <w:rPr>
          <w:rStyle w:val="1261"/>
          <w:rFonts w:hint="eastAsia" w:ascii="宋体" w:hAnsi="宋体" w:eastAsia="宋体" w:cs="宋体"/>
          <w:caps w:val="0"/>
          <w:smallCaps w:val="0"/>
          <w:color w:val="000000" w:themeColor="text1"/>
          <w:spacing w:val="0"/>
          <w:highlight w:val="none"/>
          <w:shd w:val="clear" w:color="auto" w:fill="auto"/>
        </w:rPr>
        <w:outlineLvl w:val="1"/>
      </w:pPr>
      <w:r>
        <w:rPr>
          <w:rStyle w:val="1261"/>
          <w:rFonts w:hint="eastAsia" w:ascii="宋体" w:hAnsi="宋体" w:eastAsia="宋体" w:cs="宋体"/>
          <w:caps w:val="0"/>
          <w:smallCaps w:val="0"/>
          <w:color w:val="000000" w:themeColor="text1"/>
          <w:spacing w:val="0"/>
          <w:highlight w:val="none"/>
          <w:shd w:val="clear" w:color="auto" w:fill="auto"/>
        </w:rPr>
        <w:br w:type="page" w:clear="all"/>
      </w:r>
      <w:bookmarkStart w:id="425" w:name="_Toc3924"/>
      <w:r>
        <w:rPr>
          <w:color w:val="000000" w:themeColor="text1"/>
        </w:rPr>
      </w:r>
      <w:bookmarkStart w:id="426" w:name="_Toc11261"/>
      <w:r>
        <w:rPr>
          <w:color w:val="000000" w:themeColor="text1"/>
        </w:rPr>
      </w:r>
      <w:bookmarkStart w:id="427" w:name="_Toc18666"/>
      <w:r>
        <w:rPr>
          <w:color w:val="000000" w:themeColor="text1"/>
        </w:rPr>
      </w:r>
      <w:bookmarkStart w:id="428" w:name="_Toc19964"/>
      <w:r>
        <w:rPr>
          <w:color w:val="000000" w:themeColor="text1"/>
        </w:rPr>
      </w:r>
      <w:bookmarkStart w:id="429" w:name="_Toc13750"/>
      <w:r>
        <w:rPr>
          <w:rStyle w:val="1261"/>
          <w:rFonts w:hint="eastAsia" w:ascii="宋体" w:hAnsi="宋体" w:eastAsia="宋体" w:cs="宋体"/>
          <w:b/>
          <w:caps w:val="0"/>
          <w:smallCaps w:val="0"/>
          <w:color w:val="000000" w:themeColor="text1"/>
          <w:spacing w:val="0"/>
          <w:sz w:val="32"/>
          <w:highlight w:val="none"/>
          <w:shd w:val="clear" w:color="auto" w:fill="auto"/>
          <w:lang w:val="en-US" w:eastAsia="zh-CN"/>
        </w:rPr>
        <w:t xml:space="preserve">七</w:t>
      </w:r>
      <w:r>
        <w:rPr>
          <w:rStyle w:val="1261"/>
          <w:rFonts w:hint="eastAsia" w:ascii="宋体" w:hAnsi="宋体" w:eastAsia="宋体" w:cs="宋体"/>
          <w:b/>
          <w:caps w:val="0"/>
          <w:smallCaps w:val="0"/>
          <w:color w:val="000000" w:themeColor="text1"/>
          <w:spacing w:val="0"/>
          <w:sz w:val="32"/>
          <w:highlight w:val="none"/>
          <w:shd w:val="clear" w:color="auto" w:fill="auto"/>
        </w:rPr>
        <w:t xml:space="preserve">、服务方案</w:t>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r>
        <w:rPr>
          <w:color w:val="000000" w:themeColor="text1"/>
        </w:rPr>
      </w:r>
    </w:p>
    <w:p>
      <w:pPr>
        <w:pStyle w:val="1294"/>
        <w:jc w:val="center"/>
        <w:keepLines w:val="0"/>
        <w:keepNext w:val="0"/>
        <w:pageBreakBefore w:val="0"/>
        <w:spacing w:before="567" w:after="567" w:line="240" w:lineRule="auto"/>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color w:val="000000" w:themeColor="text1"/>
        </w:rPr>
      </w:r>
      <w:bookmarkStart w:id="430" w:name="_Toc43285583"/>
      <w:r>
        <w:rPr>
          <w:color w:val="000000" w:themeColor="text1"/>
        </w:rPr>
      </w:r>
      <w:bookmarkStart w:id="431" w:name="_Toc35266041"/>
      <w:r>
        <w:rPr>
          <w:rStyle w:val="1261"/>
          <w:rFonts w:hint="eastAsia" w:ascii="宋体" w:hAnsi="宋体" w:eastAsia="宋体" w:cs="宋体"/>
          <w:b/>
          <w:bCs/>
          <w:caps w:val="0"/>
          <w:smallCaps w:val="0"/>
          <w:color w:val="000000" w:themeColor="text1"/>
          <w:spacing w:val="0"/>
          <w:sz w:val="36"/>
          <w:szCs w:val="36"/>
          <w:highlight w:val="none"/>
          <w:shd w:val="clear" w:color="auto" w:fill="auto"/>
        </w:rPr>
        <w:t xml:space="preserve">服务方案</w:t>
      </w:r>
      <w:bookmarkEnd w:id="430"/>
      <w:r>
        <w:rPr>
          <w:color w:val="000000" w:themeColor="text1"/>
        </w:rPr>
      </w:r>
      <w:bookmarkEnd w:id="431"/>
      <w:r>
        <w:rPr>
          <w:color w:val="000000" w:themeColor="text1"/>
        </w:rPr>
      </w:r>
      <w:r>
        <w:rPr>
          <w:color w:val="000000" w:themeColor="text1"/>
        </w:rPr>
      </w:r>
    </w:p>
    <w:p>
      <w:pPr>
        <w:pStyle w:val="1316"/>
        <w:jc w:val="center"/>
        <w:keepLines w:val="0"/>
        <w:keepNext w:val="0"/>
        <w:pageBreakBefore w:val="0"/>
        <w:spacing w:line="520" w:lineRule="exact"/>
        <w:shd w:val="clear" w:color="auto"/>
        <w:widowControl w:val="off"/>
        <w:rPr>
          <w:rStyle w:val="1261"/>
          <w:rFonts w:hint="eastAsia" w:ascii="宋体" w:hAnsi="宋体" w:eastAsia="宋体" w:cs="宋体"/>
          <w:caps w:val="0"/>
          <w:smallCaps w:val="0"/>
          <w:color w:val="000000" w:themeColor="text1"/>
          <w:spacing w:val="0"/>
          <w:sz w:val="24"/>
          <w:szCs w:val="21"/>
          <w:highlight w:val="none"/>
          <w:shd w:val="clear" w:color="auto" w:fill="auto"/>
        </w:rPr>
      </w:pPr>
      <w:r>
        <w:rPr>
          <w:rStyle w:val="1261"/>
          <w:rFonts w:hint="eastAsia" w:ascii="宋体" w:hAnsi="宋体" w:eastAsia="宋体" w:cs="宋体"/>
          <w:caps w:val="0"/>
          <w:smallCaps w:val="0"/>
          <w:color w:val="000000" w:themeColor="text1"/>
          <w:spacing w:val="0"/>
          <w:sz w:val="24"/>
          <w:szCs w:val="21"/>
          <w:highlight w:val="none"/>
          <w:shd w:val="clear" w:color="auto" w:fill="auto"/>
        </w:rPr>
        <w:t xml:space="preserve">（服务方案的内容编排等由投标人自定）</w:t>
      </w:r>
      <w:r>
        <w:rPr>
          <w:color w:val="000000" w:themeColor="text1"/>
        </w:rPr>
      </w:r>
    </w:p>
    <w:p>
      <w:pPr>
        <w:pStyle w:val="1318"/>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18"/>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18"/>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1"/>
      </w:pPr>
      <w:r>
        <w:rPr>
          <w:rStyle w:val="1261"/>
          <w:rFonts w:hint="eastAsia" w:ascii="宋体" w:hAnsi="宋体" w:eastAsia="宋体" w:cs="宋体"/>
          <w:caps w:val="0"/>
          <w:smallCaps w:val="0"/>
          <w:color w:val="000000" w:themeColor="text1"/>
          <w:spacing w:val="0"/>
          <w:highlight w:val="none"/>
          <w:shd w:val="clear" w:color="auto" w:fill="auto"/>
        </w:rPr>
        <w:br w:type="page" w:clear="all"/>
      </w:r>
      <w:bookmarkStart w:id="432" w:name="_Toc15154"/>
      <w:r>
        <w:rPr>
          <w:color w:val="000000" w:themeColor="text1"/>
        </w:rPr>
      </w:r>
      <w:bookmarkStart w:id="433" w:name="_Toc11992"/>
      <w:r>
        <w:rPr>
          <w:color w:val="000000" w:themeColor="text1"/>
        </w:rPr>
      </w:r>
      <w:bookmarkStart w:id="434" w:name="_Toc12415"/>
      <w:r>
        <w:rPr>
          <w:color w:val="000000" w:themeColor="text1"/>
        </w:rPr>
      </w:r>
      <w:bookmarkStart w:id="435" w:name="_Toc11222"/>
      <w:r>
        <w:rPr>
          <w:color w:val="000000" w:themeColor="text1"/>
        </w:rPr>
      </w:r>
      <w:bookmarkStart w:id="436" w:name="_Toc29190"/>
      <w:r>
        <w:rPr>
          <w:rStyle w:val="1261"/>
          <w:rFonts w:hint="eastAsia" w:ascii="宋体" w:hAnsi="宋体" w:eastAsia="宋体" w:cs="宋体"/>
          <w:b/>
          <w:caps w:val="0"/>
          <w:smallCaps w:val="0"/>
          <w:color w:val="000000" w:themeColor="text1"/>
          <w:spacing w:val="0"/>
          <w:sz w:val="32"/>
          <w:highlight w:val="none"/>
          <w:shd w:val="clear" w:color="auto" w:fill="auto"/>
          <w:lang w:val="en-US" w:eastAsia="zh-CN"/>
        </w:rPr>
        <w:t xml:space="preserve">八</w:t>
      </w:r>
      <w:r>
        <w:rPr>
          <w:rStyle w:val="1261"/>
          <w:rFonts w:hint="eastAsia" w:ascii="宋体" w:hAnsi="宋体" w:eastAsia="宋体" w:cs="宋体"/>
          <w:b/>
          <w:caps w:val="0"/>
          <w:smallCaps w:val="0"/>
          <w:color w:val="000000" w:themeColor="text1"/>
          <w:spacing w:val="0"/>
          <w:sz w:val="32"/>
          <w:highlight w:val="none"/>
          <w:shd w:val="clear" w:color="auto" w:fill="auto"/>
        </w:rPr>
        <w:t xml:space="preserve">、投标人情况介绍</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r>
        <w:rPr>
          <w:color w:val="000000" w:themeColor="text1"/>
        </w:rPr>
      </w:r>
    </w:p>
    <w:p>
      <w:pPr>
        <w:pStyle w:val="1303"/>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19"/>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3"/>
      </w:pPr>
      <w:r>
        <w:rPr>
          <w:rStyle w:val="1261"/>
          <w:rFonts w:hint="eastAsia" w:ascii="宋体" w:hAnsi="宋体" w:eastAsia="宋体" w:cs="宋体"/>
          <w:b/>
          <w:caps w:val="0"/>
          <w:smallCaps w:val="0"/>
          <w:color w:val="000000" w:themeColor="text1"/>
          <w:spacing w:val="0"/>
          <w:sz w:val="28"/>
          <w:highlight w:val="none"/>
          <w:shd w:val="clear" w:color="auto" w:fill="auto"/>
        </w:rPr>
        <w:t xml:space="preserve">投标人拥有的设施设备情况</w:t>
      </w:r>
      <w:r>
        <w:rPr>
          <w:color w:val="000000" w:themeColor="text1"/>
        </w:rPr>
      </w:r>
    </w:p>
    <w:p>
      <w:pPr>
        <w:pStyle w:val="1294"/>
        <w:jc w:val="center"/>
        <w:keepLines w:val="0"/>
        <w:keepNext w:val="0"/>
        <w:pageBreakBefore w:val="0"/>
        <w:spacing w:before="567" w:after="567" w:line="520" w:lineRule="exact"/>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投标人拥有的设施设备情况（若有的话）</w:t>
      </w:r>
      <w:r>
        <w:rPr>
          <w:color w:val="000000" w:themeColor="text1"/>
        </w:rPr>
      </w:r>
    </w:p>
    <w:p>
      <w:pPr>
        <w:pStyle w:val="1294"/>
        <w:jc w:val="center"/>
        <w:keepLines w:val="0"/>
        <w:keepNext w:val="0"/>
        <w:pageBreakBefore w:val="0"/>
        <w:spacing w:before="567" w:after="567" w:line="520" w:lineRule="exact"/>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Fonts w:hint="eastAsia" w:ascii="宋体" w:hAnsi="宋体" w:eastAsia="宋体" w:cs="宋体"/>
          <w:b/>
          <w:bCs/>
          <w:caps w:val="0"/>
          <w:smallCaps w:val="0"/>
          <w:color w:val="000000" w:themeColor="text1"/>
          <w:spacing w:val="0"/>
          <w:sz w:val="36"/>
          <w:szCs w:val="36"/>
          <w:highlight w:val="none"/>
          <w:shd w:val="clear" w:color="auto" w:fill="auto"/>
        </w:rPr>
      </w:r>
      <w:r>
        <w:rPr>
          <w:color w:val="000000" w:themeColor="text1"/>
        </w:rPr>
      </w:r>
    </w:p>
    <w:p>
      <w:pPr>
        <w:pStyle w:val="1303"/>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03"/>
        <w:jc w:val="center"/>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highlight w:val="none"/>
          <w:shd w:val="clear" w:color="auto" w:fill="auto"/>
        </w:rPr>
      </w:r>
      <w:r>
        <w:rPr>
          <w:color w:val="000000" w:themeColor="text1"/>
        </w:rPr>
      </w:r>
    </w:p>
    <w:p>
      <w:pPr>
        <w:pStyle w:val="1320"/>
        <w:jc w:val="left"/>
        <w:keepLines w:val="0"/>
        <w:keepNext w:val="0"/>
        <w:pageBreakBefore w:val="0"/>
        <w:spacing w:line="520" w:lineRule="exact"/>
        <w:shd w:val="clear" w:color="auto"/>
        <w:widowControl/>
        <w:rPr>
          <w:rStyle w:val="1261"/>
          <w:rFonts w:hint="eastAsia" w:ascii="宋体" w:hAnsi="宋体" w:eastAsia="宋体" w:cs="宋体"/>
          <w:b/>
          <w:caps w:val="0"/>
          <w:smallCaps w:val="0"/>
          <w:color w:val="000000" w:themeColor="text1"/>
          <w:spacing w:val="0"/>
          <w:sz w:val="28"/>
          <w:highlight w:val="none"/>
          <w:shd w:val="clear" w:color="auto" w:fill="auto"/>
        </w:rPr>
        <w:outlineLvl w:val="3"/>
      </w:pPr>
      <w:r>
        <w:rPr>
          <w:rStyle w:val="1261"/>
          <w:rFonts w:hint="eastAsia" w:ascii="宋体" w:hAnsi="宋体" w:eastAsia="宋体" w:cs="宋体"/>
          <w:b/>
          <w:caps w:val="0"/>
          <w:smallCaps w:val="0"/>
          <w:color w:val="000000" w:themeColor="text1"/>
          <w:spacing w:val="0"/>
          <w:sz w:val="28"/>
          <w:highlight w:val="none"/>
          <w:shd w:val="clear" w:color="auto" w:fill="auto"/>
          <w:lang w:val="en-US" w:eastAsia="zh-CN"/>
        </w:rPr>
        <w:t xml:space="preserve">项目负责人及其他人员介绍</w:t>
      </w:r>
      <w:r>
        <w:rPr>
          <w:color w:val="000000" w:themeColor="text1"/>
        </w:rPr>
      </w:r>
    </w:p>
    <w:p>
      <w:pPr>
        <w:pStyle w:val="1294"/>
        <w:jc w:val="center"/>
        <w:keepLines w:val="0"/>
        <w:keepNext w:val="0"/>
        <w:pageBreakBefore w:val="0"/>
        <w:spacing w:before="567" w:after="567" w:line="520" w:lineRule="exact"/>
        <w:shd w:val="clear" w:color="auto"/>
        <w:widowControl/>
        <w:rPr>
          <w:rStyle w:val="1261"/>
          <w:rFonts w:hint="eastAsia" w:ascii="宋体" w:hAnsi="宋体" w:eastAsia="宋体" w:cs="宋体"/>
          <w:b/>
          <w:caps w:val="0"/>
          <w:smallCaps w:val="0"/>
          <w:color w:val="000000" w:themeColor="text1"/>
          <w:spacing w:val="0"/>
          <w:sz w:val="28"/>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项目负责人及其他人员介绍</w:t>
      </w:r>
      <w:r>
        <w:rPr>
          <w:color w:val="000000" w:themeColor="text1"/>
        </w:rPr>
      </w:r>
    </w:p>
    <w:tbl>
      <w:tblPr>
        <w:tblStyle w:val="1068"/>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序号</w:t>
            </w:r>
            <w:r>
              <w:rPr>
                <w:color w:val="000000" w:themeColor="text1"/>
              </w:rPr>
            </w:r>
          </w:p>
        </w:tc>
        <w:tc>
          <w:tcPr>
            <w:tcW w:w="1270"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姓名</w:t>
            </w:r>
            <w:r>
              <w:rPr>
                <w:color w:val="000000" w:themeColor="text1"/>
              </w:rPr>
            </w:r>
          </w:p>
        </w:tc>
        <w:tc>
          <w:tcPr>
            <w:tcW w:w="673"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性别</w:t>
            </w:r>
            <w:r>
              <w:rPr>
                <w:color w:val="000000" w:themeColor="text1"/>
              </w:rPr>
            </w:r>
          </w:p>
        </w:tc>
        <w:tc>
          <w:tcPr>
            <w:tcW w:w="602"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年龄</w:t>
            </w:r>
            <w:r>
              <w:rPr>
                <w:color w:val="000000" w:themeColor="text1"/>
              </w:rPr>
            </w:r>
          </w:p>
        </w:tc>
        <w:tc>
          <w:tcPr>
            <w:tcW w:w="1275"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文化程度</w:t>
            </w:r>
            <w:r>
              <w:rPr>
                <w:color w:val="000000" w:themeColor="text1"/>
              </w:rPr>
            </w:r>
          </w:p>
        </w:tc>
        <w:tc>
          <w:tcPr>
            <w:tcW w:w="1061"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专业</w:t>
            </w:r>
            <w:r>
              <w:rPr>
                <w:color w:val="000000" w:themeColor="text1"/>
              </w:rPr>
            </w:r>
          </w:p>
        </w:tc>
        <w:tc>
          <w:tcPr>
            <w:tcW w:w="1322"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技术职称</w:t>
            </w:r>
            <w:r>
              <w:rPr>
                <w:color w:val="000000" w:themeColor="text1"/>
              </w:rPr>
            </w:r>
          </w:p>
        </w:tc>
        <w:tc>
          <w:tcPr>
            <w:gridSpan w:val="2"/>
            <w:tcW w:w="1416" w:type="dxa"/>
            <w:vAlign w:val="center"/>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资格证书</w:t>
            </w:r>
            <w:r>
              <w:rPr>
                <w:color w:val="000000" w:themeColor="text1"/>
              </w:rPr>
            </w:r>
          </w:p>
        </w:tc>
        <w:tc>
          <w:tcPr>
            <w:tcW w:w="1854"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人事隶属关系</w:t>
            </w:r>
            <w:r>
              <w:rPr>
                <w:color w:val="000000" w:themeColor="text1"/>
              </w:rPr>
            </w:r>
          </w:p>
        </w:tc>
        <w:tc>
          <w:tcPr>
            <w:tcW w:w="2472"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主要资历、经验及承担过的管理项目</w:t>
            </w:r>
            <w:r>
              <w:rPr>
                <w:color w:val="000000" w:themeColor="text1"/>
              </w:rPr>
            </w:r>
          </w:p>
        </w:tc>
        <w:tc>
          <w:tcPr>
            <w:tcW w:w="1080"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本项目拟担任的职务</w:t>
            </w:r>
            <w:r>
              <w:rPr>
                <w:color w:val="000000" w:themeColor="text1"/>
              </w:rPr>
            </w:r>
          </w:p>
        </w:tc>
        <w:tc>
          <w:tcPr>
            <w:tcW w:w="945" w:type="dxa"/>
            <w:vAlign w:val="center"/>
            <w:vMerge w:val="restart"/>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备注</w:t>
            </w:r>
            <w:r>
              <w:rPr>
                <w:color w:val="000000" w:themeColor="text1"/>
              </w:rPr>
            </w:r>
          </w:p>
        </w:tc>
      </w:tr>
      <w:tr>
        <w:trPr>
          <w:jc w:val="center"/>
          <w:trHeight w:val="567"/>
        </w:trPr>
        <w:tc>
          <w:tcPr>
            <w:tcW w:w="703"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类别</w:t>
            </w:r>
            <w:r>
              <w:rPr>
                <w:color w:val="000000" w:themeColor="text1"/>
              </w:rPr>
            </w:r>
          </w:p>
        </w:tc>
        <w:tc>
          <w:tcPr>
            <w:tcW w:w="708" w:type="dxa"/>
            <w:vAlign w:val="center"/>
            <w:textDirection w:val="lrTb"/>
            <w:noWrap w:val="false"/>
          </w:tcPr>
          <w:p>
            <w:pPr>
              <w:jc w:val="center"/>
              <w:shd w:val="clear" w:color="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编号</w:t>
            </w:r>
            <w:r>
              <w:rPr>
                <w:color w:val="000000" w:themeColor="text1"/>
              </w:rPr>
            </w:r>
          </w:p>
        </w:tc>
        <w:tc>
          <w:tcPr>
            <w:tcW w:w="1854"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p>
        </w:tc>
        <w:tc>
          <w:tcPr>
            <w:tcW w:w="127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67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60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1"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32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54"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7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8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94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48"/>
        </w:trPr>
        <w:tc>
          <w:tcPr>
            <w:tcW w:w="70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p>
        </w:tc>
        <w:tc>
          <w:tcPr>
            <w:tcW w:w="127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67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60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1"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32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54"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7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8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94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95"/>
        </w:trPr>
        <w:tc>
          <w:tcPr>
            <w:tcW w:w="70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rPr>
            </w:r>
          </w:p>
        </w:tc>
        <w:tc>
          <w:tcPr>
            <w:tcW w:w="127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67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60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1"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32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54"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7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8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94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jc w:val="center"/>
          <w:trHeight w:val="513"/>
        </w:trPr>
        <w:tc>
          <w:tcPr>
            <w:tcW w:w="70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p>
        </w:tc>
        <w:tc>
          <w:tcPr>
            <w:tcW w:w="127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673"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60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61"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32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708"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854"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2472"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080"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945" w:type="dxa"/>
            <w:vAlign w:val="center"/>
            <w:textDirection w:val="lrTb"/>
            <w:noWrap w:val="false"/>
          </w:tcPr>
          <w:p>
            <w:pPr>
              <w:jc w:val="center"/>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bl>
    <w:p>
      <w:pPr>
        <w:ind w:firstLine="480"/>
        <w:jc w:val="left"/>
        <w:spacing w:line="520" w:lineRule="exact"/>
        <w:shd w:val="clear" w:color="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注：</w:t>
      </w:r>
      <w:r>
        <w:rPr>
          <w:color w:val="000000" w:themeColor="text1"/>
        </w:rPr>
      </w:r>
    </w:p>
    <w:p>
      <w:pPr>
        <w:ind w:firstLine="480"/>
        <w:jc w:val="left"/>
        <w:spacing w:line="520" w:lineRule="exact"/>
        <w:shd w:val="clear" w:color="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1．资格证书类别一栏按资格证书、岗位证书、培训证书填写。</w:t>
      </w:r>
      <w:r>
        <w:rPr>
          <w:color w:val="000000" w:themeColor="text1"/>
        </w:rPr>
      </w:r>
    </w:p>
    <w:p>
      <w:pPr>
        <w:ind w:firstLine="480"/>
        <w:jc w:val="left"/>
        <w:spacing w:line="520" w:lineRule="exact"/>
        <w:shd w:val="clear" w:color="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2．提供人员相关证书、</w:t>
      </w:r>
      <w:r>
        <w:rPr>
          <w:rFonts w:hint="eastAsia" w:ascii="宋体" w:hAnsi="宋体" w:eastAsia="宋体" w:cs="宋体"/>
          <w:b w:val="0"/>
          <w:bCs w:val="0"/>
          <w:color w:val="000000" w:themeColor="text1"/>
          <w:sz w:val="24"/>
          <w:szCs w:val="24"/>
          <w:highlight w:val="none"/>
          <w:lang w:val="en-US" w:eastAsia="zh-CN"/>
        </w:rPr>
        <w:t xml:space="preserve">社保或劳动合同</w:t>
      </w:r>
      <w:r>
        <w:rPr>
          <w:rFonts w:hint="eastAsia" w:ascii="宋体" w:hAnsi="宋体" w:eastAsia="宋体" w:cs="宋体"/>
          <w:b w:val="0"/>
          <w:bCs w:val="0"/>
          <w:color w:val="000000" w:themeColor="text1"/>
          <w:sz w:val="24"/>
          <w:szCs w:val="24"/>
          <w:highlight w:val="none"/>
        </w:rPr>
        <w:t xml:space="preserve">，条目不限于此，可自行添加。</w:t>
      </w:r>
      <w:r>
        <w:rPr>
          <w:color w:val="000000" w:themeColor="text1"/>
        </w:rPr>
      </w:r>
    </w:p>
    <w:p>
      <w:pPr>
        <w:pStyle w:val="1320"/>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rFonts w:hint="eastAsia" w:ascii="宋体" w:hAnsi="宋体" w:eastAsia="宋体" w:cs="宋体"/>
          <w:caps w:val="0"/>
          <w:smallCaps w:val="0"/>
          <w:color w:val="000000" w:themeColor="text1"/>
          <w:spacing w:val="0"/>
          <w:highlight w:val="none"/>
          <w:shd w:val="clear" w:color="auto" w:fill="auto"/>
          <w:lang w:val="en-US" w:eastAsia="zh-CN"/>
        </w:rPr>
      </w:r>
      <w:r>
        <w:rPr>
          <w:color w:val="000000" w:themeColor="text1"/>
        </w:rPr>
      </w:r>
    </w:p>
    <w:p>
      <w:pPr>
        <w:pStyle w:val="1320"/>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sectPr>
          <w:footnotePr/>
          <w:endnotePr/>
          <w:type w:val="nextPage"/>
          <w:pgSz w:w="16838" w:h="11906" w:orient="landscape"/>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000000" w:themeColor="text1"/>
          <w:spacing w:val="0"/>
          <w:highlight w:val="none"/>
          <w:shd w:val="clear" w:color="auto" w:fill="auto"/>
          <w:lang w:val="en-US" w:eastAsia="zh-CN"/>
        </w:rPr>
      </w:r>
      <w:r>
        <w:rPr>
          <w:color w:val="000000" w:themeColor="text1"/>
        </w:rPr>
      </w:r>
    </w:p>
    <w:p>
      <w:pPr>
        <w:pStyle w:val="1320"/>
        <w:jc w:val="left"/>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9"/>
      </w:pPr>
      <w:r>
        <w:rPr>
          <w:color w:val="000000" w:themeColor="text1"/>
        </w:rPr>
      </w:r>
      <w:bookmarkStart w:id="437" w:name="_Toc693"/>
      <w:r>
        <w:rPr>
          <w:color w:val="000000" w:themeColor="text1"/>
        </w:rPr>
      </w:r>
      <w:bookmarkStart w:id="438" w:name="_Toc18644"/>
      <w:r>
        <w:rPr>
          <w:rStyle w:val="1261"/>
          <w:rFonts w:hint="eastAsia" w:ascii="宋体" w:hAnsi="宋体" w:eastAsia="宋体" w:cs="宋体"/>
          <w:b/>
          <w:caps w:val="0"/>
          <w:smallCaps w:val="0"/>
          <w:color w:val="000000" w:themeColor="text1"/>
          <w:spacing w:val="0"/>
          <w:sz w:val="28"/>
          <w:highlight w:val="none"/>
          <w:shd w:val="clear" w:color="auto" w:fill="auto"/>
        </w:rPr>
        <w:t xml:space="preserve">类似业绩一览表</w:t>
      </w:r>
      <w:bookmarkEnd w:id="437"/>
      <w:r>
        <w:rPr>
          <w:color w:val="000000" w:themeColor="text1"/>
        </w:rPr>
      </w:r>
      <w:bookmarkEnd w:id="438"/>
      <w:r>
        <w:rPr>
          <w:color w:val="000000" w:themeColor="text1"/>
        </w:rPr>
      </w:r>
      <w:r>
        <w:rPr>
          <w:color w:val="000000" w:themeColor="text1"/>
        </w:rPr>
      </w:r>
    </w:p>
    <w:p>
      <w:pPr>
        <w:pStyle w:val="1294"/>
        <w:jc w:val="center"/>
        <w:keepLines w:val="0"/>
        <w:keepNext w:val="0"/>
        <w:pageBreakBefore w:val="0"/>
        <w:spacing w:before="567" w:after="567" w:line="520" w:lineRule="exact"/>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类似业绩一览表</w:t>
      </w:r>
      <w:r>
        <w:rPr>
          <w:color w:val="000000" w:themeColor="text1"/>
        </w:rPr>
      </w:r>
    </w:p>
    <w:tbl>
      <w:tblPr>
        <w:tblStyle w:val="1068"/>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pct"/>
            <w:vAlign w:val="center"/>
            <w:textDirection w:val="lrTb"/>
            <w:noWrap w:val="false"/>
          </w:tcPr>
          <w:p>
            <w:pPr>
              <w:pStyle w:val="1321"/>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序号</w:t>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项目名称</w:t>
            </w:r>
            <w:r>
              <w:rPr>
                <w:color w:val="000000" w:themeColor="text1"/>
              </w:rPr>
            </w:r>
          </w:p>
        </w:tc>
        <w:tc>
          <w:tcPr>
            <w:tcMar>
              <w:left w:w="0" w:type="dxa"/>
              <w:top w:w="0" w:type="dxa"/>
              <w:right w:w="0" w:type="dxa"/>
              <w:bottom w:w="0" w:type="dxa"/>
            </w:tcMar>
            <w:tcW w:w="1868" w:type="pct"/>
            <w:vAlign w:val="center"/>
            <w:textDirection w:val="lrTb"/>
            <w:noWrap w:val="false"/>
          </w:tcPr>
          <w:p>
            <w:pPr>
              <w:pStyle w:val="1321"/>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合同期（天）</w:t>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合同金额</w:t>
            </w:r>
            <w:r>
              <w:rPr>
                <w:color w:val="000000" w:themeColor="text1"/>
              </w:rPr>
            </w:r>
          </w:p>
        </w:tc>
      </w:tr>
      <w:tr>
        <w:trPr>
          <w:jc w:val="center"/>
          <w:trHeight w:val="567"/>
        </w:trPr>
        <w:tc>
          <w:tcPr>
            <w:tcMar>
              <w:left w:w="0" w:type="dxa"/>
              <w:top w:w="0" w:type="dxa"/>
              <w:right w:w="0" w:type="dxa"/>
              <w:bottom w:w="0" w:type="dxa"/>
            </w:tcMar>
            <w:tcW w:w="631"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color w:val="000000" w:themeColor="text1"/>
              </w:rPr>
            </w:r>
            <w:bookmarkStart w:id="439" w:name="xh"/>
            <w:r>
              <w:rPr>
                <w:color w:val="000000" w:themeColor="text1"/>
              </w:rPr>
            </w:r>
            <w:bookmarkEnd w:id="439"/>
            <w:r>
              <w:rPr>
                <w:color w:val="000000" w:themeColor="text1"/>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color w:val="000000" w:themeColor="text1"/>
              </w:rPr>
            </w:r>
            <w:bookmarkStart w:id="440" w:name="XmName"/>
            <w:r>
              <w:rPr>
                <w:color w:val="000000" w:themeColor="text1"/>
              </w:rPr>
            </w:r>
            <w:bookmarkEnd w:id="440"/>
            <w:r>
              <w:rPr>
                <w:color w:val="000000" w:themeColor="text1"/>
              </w:rPr>
            </w:r>
            <w:r>
              <w:rPr>
                <w:color w:val="000000" w:themeColor="text1"/>
              </w:rPr>
            </w:r>
          </w:p>
        </w:tc>
        <w:tc>
          <w:tcPr>
            <w:tcMar>
              <w:left w:w="0" w:type="dxa"/>
              <w:top w:w="0" w:type="dxa"/>
              <w:right w:w="0" w:type="dxa"/>
              <w:bottom w:w="0" w:type="dxa"/>
            </w:tcMar>
            <w:tcW w:w="1868"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color w:val="000000" w:themeColor="text1"/>
              </w:rPr>
            </w:r>
            <w:bookmarkStart w:id="441" w:name="ZhongBiaoJia"/>
            <w:r>
              <w:rPr>
                <w:color w:val="000000" w:themeColor="text1"/>
              </w:rPr>
            </w:r>
            <w:bookmarkEnd w:id="441"/>
            <w:r>
              <w:rPr>
                <w:color w:val="000000" w:themeColor="text1"/>
              </w:rPr>
            </w:r>
            <w:r>
              <w:rPr>
                <w:color w:val="000000" w:themeColor="text1"/>
              </w:rPr>
            </w:r>
          </w:p>
        </w:tc>
      </w:tr>
      <w:tr>
        <w:trPr>
          <w:jc w:val="center"/>
          <w:trHeight w:val="567"/>
        </w:trPr>
        <w:tc>
          <w:tcPr>
            <w:tcMar>
              <w:left w:w="0" w:type="dxa"/>
              <w:top w:w="0" w:type="dxa"/>
              <w:right w:w="0" w:type="dxa"/>
              <w:bottom w:w="0" w:type="dxa"/>
            </w:tcMar>
            <w:tcW w:w="631"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868"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jc w:val="center"/>
          <w:trHeight w:val="567"/>
        </w:trPr>
        <w:tc>
          <w:tcPr>
            <w:tcMar>
              <w:left w:w="0" w:type="dxa"/>
              <w:top w:w="0" w:type="dxa"/>
              <w:right w:w="0" w:type="dxa"/>
              <w:bottom w:w="0" w:type="dxa"/>
            </w:tcMar>
            <w:tcW w:w="631"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868"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jc w:val="center"/>
          <w:trHeight w:val="567"/>
        </w:trPr>
        <w:tc>
          <w:tcPr>
            <w:tcMar>
              <w:left w:w="0" w:type="dxa"/>
              <w:top w:w="0" w:type="dxa"/>
              <w:right w:w="0" w:type="dxa"/>
              <w:bottom w:w="0" w:type="dxa"/>
            </w:tcMar>
            <w:tcW w:w="631"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868"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jc w:val="center"/>
          <w:trHeight w:val="567"/>
        </w:trPr>
        <w:tc>
          <w:tcPr>
            <w:tcMar>
              <w:left w:w="0" w:type="dxa"/>
              <w:top w:w="0" w:type="dxa"/>
              <w:right w:w="0" w:type="dxa"/>
              <w:bottom w:w="0" w:type="dxa"/>
            </w:tcMar>
            <w:tcW w:w="631"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868"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jc w:val="center"/>
          <w:trHeight w:val="567"/>
        </w:trPr>
        <w:tc>
          <w:tcPr>
            <w:tcMar>
              <w:left w:w="0" w:type="dxa"/>
              <w:top w:w="0" w:type="dxa"/>
              <w:right w:w="0" w:type="dxa"/>
              <w:bottom w:w="0" w:type="dxa"/>
            </w:tcMar>
            <w:tcW w:w="631"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868"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49" w:type="pct"/>
            <w:vAlign w:val="center"/>
            <w:textDirection w:val="lrTb"/>
            <w:noWrap w:val="false"/>
          </w:tcPr>
          <w:p>
            <w:pPr>
              <w:pStyle w:val="1321"/>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bl>
    <w:p>
      <w:pPr>
        <w:pStyle w:val="1321"/>
        <w:jc w:val="center"/>
        <w:spacing w:before="240" w:after="240"/>
        <w:shd w:val="clear" w:color="auto"/>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22"/>
        <w:jc w:val="left"/>
        <w:shd w:val="clear" w:color="auto"/>
        <w:rPr>
          <w:rStyle w:val="1261"/>
          <w:rFonts w:hint="eastAsia" w:ascii="宋体" w:hAnsi="宋体" w:eastAsia="宋体" w:cs="宋体"/>
          <w:caps w:val="0"/>
          <w:smallCaps w:val="0"/>
          <w:color w:val="000000" w:themeColor="text1"/>
          <w:spacing w:val="0"/>
          <w:highlight w:val="none"/>
          <w:shd w:val="clear" w:color="auto" w:fill="auto"/>
        </w:rPr>
        <w:outlineLvl w:val="9"/>
      </w:pPr>
      <w:r>
        <w:rPr>
          <w:rStyle w:val="1261"/>
          <w:rFonts w:hint="eastAsia" w:ascii="宋体" w:hAnsi="宋体" w:eastAsia="宋体" w:cs="宋体"/>
          <w:caps w:val="0"/>
          <w:smallCaps w:val="0"/>
          <w:color w:val="000000" w:themeColor="text1"/>
          <w:spacing w:val="0"/>
          <w:highlight w:val="none"/>
          <w:shd w:val="clear" w:color="auto" w:fill="auto"/>
        </w:rPr>
        <w:br w:type="page" w:clear="all"/>
      </w:r>
      <w:r>
        <w:rPr>
          <w:rStyle w:val="1261"/>
          <w:rFonts w:hint="eastAsia" w:ascii="宋体" w:hAnsi="宋体" w:eastAsia="宋体" w:cs="宋体"/>
          <w:b/>
          <w:caps w:val="0"/>
          <w:smallCaps w:val="0"/>
          <w:color w:val="000000" w:themeColor="text1"/>
          <w:spacing w:val="0"/>
          <w:sz w:val="28"/>
          <w:highlight w:val="none"/>
          <w:shd w:val="clear" w:color="auto" w:fill="auto"/>
        </w:rPr>
        <w:t xml:space="preserve">投标人获得的相关证书</w:t>
      </w:r>
      <w:r>
        <w:rPr>
          <w:color w:val="000000" w:themeColor="text1"/>
        </w:rPr>
      </w:r>
    </w:p>
    <w:p>
      <w:pPr>
        <w:pStyle w:val="1294"/>
        <w:jc w:val="center"/>
        <w:keepLines w:val="0"/>
        <w:keepNext w:val="0"/>
        <w:pageBreakBefore w:val="0"/>
        <w:spacing w:before="567" w:after="567" w:line="520" w:lineRule="exact"/>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各类证书（若有的话）</w:t>
      </w:r>
      <w:r>
        <w:rPr>
          <w:color w:val="000000" w:themeColor="text1"/>
        </w:rPr>
      </w:r>
    </w:p>
    <w:p>
      <w:pPr>
        <w:pStyle w:val="1321"/>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rPr>
      </w:r>
      <w:r>
        <w:rPr>
          <w:color w:val="000000" w:themeColor="text1"/>
        </w:rPr>
      </w:r>
    </w:p>
    <w:p>
      <w:pPr>
        <w:pStyle w:val="1321"/>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21"/>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21"/>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23"/>
        <w:jc w:val="left"/>
        <w:shd w:val="clear" w:color="auto"/>
        <w:rPr>
          <w:rStyle w:val="1261"/>
          <w:rFonts w:hint="eastAsia" w:ascii="宋体" w:hAnsi="宋体" w:eastAsia="宋体" w:cs="宋体"/>
          <w:caps w:val="0"/>
          <w:smallCaps w:val="0"/>
          <w:color w:val="000000" w:themeColor="text1"/>
          <w:spacing w:val="0"/>
          <w:highlight w:val="none"/>
          <w:shd w:val="clear" w:color="auto" w:fill="auto"/>
        </w:rPr>
        <w:outlineLvl w:val="3"/>
      </w:pPr>
      <w:r>
        <w:rPr>
          <w:rStyle w:val="1261"/>
          <w:rFonts w:hint="eastAsia" w:ascii="宋体" w:hAnsi="宋体" w:eastAsia="宋体" w:cs="宋体"/>
          <w:caps w:val="0"/>
          <w:smallCaps w:val="0"/>
          <w:color w:val="000000" w:themeColor="text1"/>
          <w:spacing w:val="0"/>
          <w:highlight w:val="none"/>
          <w:shd w:val="clear" w:color="auto" w:fill="auto"/>
        </w:rPr>
        <w:br w:type="page" w:clear="all"/>
      </w:r>
      <w:r>
        <w:rPr>
          <w:rStyle w:val="1261"/>
          <w:rFonts w:hint="eastAsia" w:ascii="宋体" w:hAnsi="宋体" w:eastAsia="宋体" w:cs="宋体"/>
          <w:b/>
          <w:caps w:val="0"/>
          <w:smallCaps w:val="0"/>
          <w:color w:val="000000" w:themeColor="text1"/>
          <w:spacing w:val="0"/>
          <w:sz w:val="28"/>
          <w:highlight w:val="none"/>
          <w:shd w:val="clear" w:color="auto" w:fill="auto"/>
        </w:rPr>
        <w:t xml:space="preserve">投标人获得的相关奖项</w:t>
      </w:r>
      <w:r>
        <w:rPr>
          <w:color w:val="000000" w:themeColor="text1"/>
        </w:rPr>
      </w:r>
    </w:p>
    <w:p>
      <w:pPr>
        <w:pStyle w:val="1294"/>
        <w:jc w:val="center"/>
        <w:keepLines w:val="0"/>
        <w:keepNext w:val="0"/>
        <w:pageBreakBefore w:val="0"/>
        <w:spacing w:before="567" w:after="567" w:line="520" w:lineRule="exact"/>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各类奖项（若有的话）</w:t>
      </w:r>
      <w:r>
        <w:rPr>
          <w:color w:val="000000" w:themeColor="text1"/>
        </w:rPr>
      </w:r>
    </w:p>
    <w:p>
      <w:pPr>
        <w:pStyle w:val="1321"/>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rPr>
      </w:r>
      <w:r>
        <w:rPr>
          <w:color w:val="000000" w:themeColor="text1"/>
        </w:rPr>
      </w:r>
    </w:p>
    <w:p>
      <w:pPr>
        <w:pStyle w:val="1321"/>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21"/>
        <w:jc w:val="both"/>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21"/>
        <w:jc w:val="center"/>
        <w:keepLines w:val="0"/>
        <w:keepNext w:val="0"/>
        <w:pageBreakBefore w:val="0"/>
        <w:spacing w:before="240" w:after="240"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sectPr>
          <w:headerReference w:type="default" r:id="rId22"/>
          <w:headerReference w:type="first" r:id="rId23"/>
          <w:footerReference w:type="default" r:id="rId32"/>
          <w:footerReference w:type="first" r:id="rId33"/>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rPr>
      </w:r>
      <w:r>
        <w:rPr>
          <w:color w:val="000000" w:themeColor="text1"/>
        </w:rPr>
      </w:r>
    </w:p>
    <w:p>
      <w:pPr>
        <w:pStyle w:val="1334"/>
        <w:jc w:val="left"/>
        <w:shd w:val="clear" w:color="auto"/>
        <w:rPr>
          <w:rStyle w:val="1261"/>
          <w:rFonts w:hint="eastAsia" w:ascii="宋体" w:hAnsi="宋体" w:eastAsia="宋体" w:cs="宋体"/>
          <w:b/>
          <w:caps w:val="0"/>
          <w:smallCaps w:val="0"/>
          <w:color w:val="000000" w:themeColor="text1"/>
          <w:spacing w:val="0"/>
          <w:sz w:val="32"/>
          <w:highlight w:val="none"/>
          <w:shd w:val="clear" w:color="auto" w:fill="auto"/>
        </w:rPr>
        <w:outlineLvl w:val="1"/>
      </w:pPr>
      <w:r>
        <w:rPr>
          <w:color w:val="000000" w:themeColor="text1"/>
        </w:rPr>
      </w:r>
      <w:bookmarkStart w:id="442" w:name="_Toc12588"/>
      <w:r>
        <w:rPr>
          <w:color w:val="000000" w:themeColor="text1"/>
        </w:rPr>
      </w:r>
      <w:bookmarkStart w:id="443" w:name="_Toc285"/>
      <w:r>
        <w:rPr>
          <w:color w:val="000000" w:themeColor="text1"/>
        </w:rPr>
      </w:r>
      <w:bookmarkStart w:id="444" w:name="_Toc7948"/>
      <w:r>
        <w:rPr>
          <w:color w:val="000000" w:themeColor="text1"/>
        </w:rPr>
      </w:r>
      <w:bookmarkStart w:id="445" w:name="_Toc15335"/>
      <w:r>
        <w:rPr>
          <w:color w:val="000000" w:themeColor="text1"/>
        </w:rPr>
      </w:r>
      <w:bookmarkStart w:id="446" w:name="_Toc29532"/>
      <w:r>
        <w:rPr>
          <w:rStyle w:val="1261"/>
          <w:rFonts w:hint="eastAsia" w:ascii="宋体" w:hAnsi="宋体" w:eastAsia="宋体" w:cs="宋体"/>
          <w:b/>
          <w:caps w:val="0"/>
          <w:smallCaps w:val="0"/>
          <w:color w:val="000000" w:themeColor="text1"/>
          <w:spacing w:val="0"/>
          <w:sz w:val="32"/>
          <w:highlight w:val="none"/>
          <w:shd w:val="clear" w:color="auto" w:fill="auto"/>
          <w:lang w:val="en-US" w:eastAsia="zh-CN"/>
        </w:rPr>
        <w:t xml:space="preserve">九</w:t>
      </w:r>
      <w:r>
        <w:rPr>
          <w:rStyle w:val="1261"/>
          <w:rFonts w:hint="eastAsia" w:ascii="宋体" w:hAnsi="宋体" w:eastAsia="宋体" w:cs="宋体"/>
          <w:b/>
          <w:caps w:val="0"/>
          <w:smallCaps w:val="0"/>
          <w:color w:val="000000" w:themeColor="text1"/>
          <w:spacing w:val="0"/>
          <w:sz w:val="32"/>
          <w:highlight w:val="none"/>
          <w:shd w:val="clear" w:color="auto" w:fill="auto"/>
        </w:rPr>
        <w:t xml:space="preserve">、技术</w:t>
      </w:r>
      <w:r>
        <w:rPr>
          <w:rStyle w:val="1261"/>
          <w:rFonts w:hint="eastAsia" w:ascii="宋体" w:hAnsi="宋体" w:eastAsia="宋体" w:cs="宋体"/>
          <w:b/>
          <w:caps w:val="0"/>
          <w:smallCaps w:val="0"/>
          <w:color w:val="000000" w:themeColor="text1"/>
          <w:spacing w:val="0"/>
          <w:sz w:val="32"/>
          <w:highlight w:val="none"/>
          <w:shd w:val="clear" w:color="auto" w:fill="auto"/>
          <w:lang w:val="en-US" w:eastAsia="zh-CN"/>
        </w:rPr>
        <w:t xml:space="preserve">要求</w:t>
      </w:r>
      <w:r>
        <w:rPr>
          <w:rStyle w:val="1261"/>
          <w:rFonts w:hint="eastAsia" w:ascii="宋体" w:hAnsi="宋体" w:eastAsia="宋体" w:cs="宋体"/>
          <w:b/>
          <w:caps w:val="0"/>
          <w:smallCaps w:val="0"/>
          <w:color w:val="000000" w:themeColor="text1"/>
          <w:spacing w:val="0"/>
          <w:sz w:val="32"/>
          <w:highlight w:val="none"/>
          <w:shd w:val="clear" w:color="auto" w:fill="auto"/>
        </w:rPr>
        <w:t xml:space="preserve">响应及偏离表</w:t>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r>
        <w:rPr>
          <w:color w:val="000000" w:themeColor="text1"/>
        </w:rPr>
      </w:r>
    </w:p>
    <w:p>
      <w:pPr>
        <w:pStyle w:val="1294"/>
        <w:jc w:val="center"/>
        <w:keepLines w:val="0"/>
        <w:keepNext w:val="0"/>
        <w:pageBreakBefore w:val="0"/>
        <w:spacing w:before="567" w:after="567" w:line="520" w:lineRule="exact"/>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技术要求响应及偏离表</w:t>
      </w:r>
      <w:r>
        <w:rPr>
          <w:color w:val="000000" w:themeColor="text1"/>
        </w:rPr>
      </w:r>
    </w:p>
    <w:tbl>
      <w:tblPr>
        <w:tblStyle w:val="106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281" w:type="pct"/>
            <w:vAlign w:val="center"/>
            <w:textDirection w:val="lrTb"/>
            <w:noWrap w:val="false"/>
          </w:tcPr>
          <w:p>
            <w:pPr>
              <w:pStyle w:val="1335"/>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序号</w:t>
            </w:r>
            <w:r>
              <w:rPr>
                <w:color w:val="000000" w:themeColor="text1"/>
              </w:rPr>
            </w:r>
          </w:p>
        </w:tc>
        <w:tc>
          <w:tcPr>
            <w:tcMar>
              <w:left w:w="0" w:type="dxa"/>
              <w:top w:w="0" w:type="dxa"/>
              <w:right w:w="0" w:type="dxa"/>
              <w:bottom w:w="0" w:type="dxa"/>
            </w:tcMar>
            <w:tcW w:w="1216" w:type="pct"/>
            <w:vAlign w:val="center"/>
            <w:textDirection w:val="lrTb"/>
            <w:noWrap w:val="false"/>
          </w:tcPr>
          <w:p>
            <w:pPr>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Fonts w:hint="eastAsia" w:ascii="宋体" w:hAnsi="宋体" w:eastAsia="宋体" w:cs="宋体"/>
                <w:b/>
                <w:bCs/>
                <w:caps w:val="0"/>
                <w:smallCaps w:val="0"/>
                <w:color w:val="000000" w:themeColor="text1"/>
                <w:spacing w:val="0"/>
                <w:sz w:val="24"/>
                <w:szCs w:val="24"/>
                <w:highlight w:val="none"/>
                <w:shd w:val="clear" w:color="auto" w:fill="auto"/>
              </w:rPr>
              <w:t xml:space="preserve">招标文件技术要求中的要求</w:t>
            </w:r>
            <w:r>
              <w:rPr>
                <w:color w:val="000000" w:themeColor="text1"/>
              </w:rPr>
            </w:r>
          </w:p>
        </w:tc>
        <w:tc>
          <w:tcPr>
            <w:tcMar>
              <w:left w:w="0" w:type="dxa"/>
              <w:top w:w="0" w:type="dxa"/>
              <w:right w:w="0" w:type="dxa"/>
              <w:bottom w:w="0" w:type="dxa"/>
            </w:tcMar>
            <w:tcW w:w="1032" w:type="pct"/>
            <w:vAlign w:val="center"/>
            <w:textDirection w:val="lrTb"/>
            <w:noWrap w:val="false"/>
          </w:tcPr>
          <w:p>
            <w:pPr>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Fonts w:hint="eastAsia" w:ascii="宋体" w:hAnsi="宋体" w:eastAsia="宋体" w:cs="宋体"/>
                <w:b/>
                <w:bCs/>
                <w:caps w:val="0"/>
                <w:smallCaps w:val="0"/>
                <w:color w:val="000000" w:themeColor="text1"/>
                <w:spacing w:val="0"/>
                <w:sz w:val="24"/>
                <w:szCs w:val="24"/>
                <w:highlight w:val="none"/>
                <w:shd w:val="clear" w:color="auto" w:fill="auto"/>
              </w:rPr>
              <w:t xml:space="preserve">投标文件对应要求的服务承诺</w:t>
            </w:r>
            <w:r>
              <w:rPr>
                <w:color w:val="000000" w:themeColor="text1"/>
              </w:rPr>
            </w:r>
          </w:p>
        </w:tc>
        <w:tc>
          <w:tcPr>
            <w:tcMar>
              <w:left w:w="0" w:type="dxa"/>
              <w:top w:w="0" w:type="dxa"/>
              <w:right w:w="0" w:type="dxa"/>
              <w:bottom w:w="0" w:type="dxa"/>
            </w:tcMar>
            <w:tcW w:w="963" w:type="pct"/>
            <w:vAlign w:val="center"/>
            <w:textDirection w:val="lrTb"/>
            <w:noWrap w:val="false"/>
          </w:tcPr>
          <w:p>
            <w:pPr>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Fonts w:hint="eastAsia" w:ascii="宋体" w:hAnsi="宋体" w:eastAsia="宋体" w:cs="宋体"/>
                <w:b/>
                <w:bCs/>
                <w:caps w:val="0"/>
                <w:smallCaps w:val="0"/>
                <w:color w:val="000000" w:themeColor="text1"/>
                <w:spacing w:val="0"/>
                <w:sz w:val="24"/>
                <w:szCs w:val="24"/>
                <w:highlight w:val="none"/>
                <w:shd w:val="clear" w:color="auto" w:fill="auto"/>
              </w:rPr>
              <w:t xml:space="preserve">有无偏离</w:t>
            </w:r>
            <w:r>
              <w:rPr>
                <w:color w:val="000000" w:themeColor="text1"/>
              </w:rPr>
            </w:r>
          </w:p>
        </w:tc>
        <w:tc>
          <w:tcPr>
            <w:tcMar>
              <w:left w:w="0" w:type="dxa"/>
              <w:top w:w="0" w:type="dxa"/>
              <w:right w:w="0" w:type="dxa"/>
              <w:bottom w:w="0" w:type="dxa"/>
            </w:tcMar>
            <w:tcW w:w="926" w:type="pct"/>
            <w:vAlign w:val="center"/>
            <w:textDirection w:val="lrTb"/>
            <w:noWrap w:val="false"/>
          </w:tcPr>
          <w:p>
            <w:pPr>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Fonts w:hint="eastAsia" w:ascii="宋体" w:hAnsi="宋体" w:eastAsia="宋体" w:cs="宋体"/>
                <w:b/>
                <w:bCs/>
                <w:caps w:val="0"/>
                <w:smallCaps w:val="0"/>
                <w:color w:val="000000" w:themeColor="text1"/>
                <w:spacing w:val="0"/>
                <w:sz w:val="24"/>
                <w:szCs w:val="24"/>
                <w:highlight w:val="none"/>
                <w:shd w:val="clear" w:color="auto" w:fill="auto"/>
              </w:rPr>
              <w:t xml:space="preserve">偏离内容及原因</w:t>
            </w:r>
            <w:r>
              <w:rPr>
                <w:color w:val="000000" w:themeColor="text1"/>
              </w:rPr>
            </w:r>
          </w:p>
        </w:tc>
        <w:tc>
          <w:tcPr>
            <w:tcMar>
              <w:left w:w="0" w:type="dxa"/>
              <w:top w:w="0" w:type="dxa"/>
              <w:right w:w="0" w:type="dxa"/>
              <w:bottom w:w="0" w:type="dxa"/>
            </w:tcMar>
            <w:tcW w:w="578" w:type="pct"/>
            <w:vAlign w:val="center"/>
            <w:textDirection w:val="lrTb"/>
            <w:noWrap w:val="false"/>
          </w:tcPr>
          <w:p>
            <w:pPr>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rPr>
              <w:t xml:space="preserve">备注</w:t>
            </w:r>
            <w:r>
              <w:rPr>
                <w:color w:val="000000" w:themeColor="text1"/>
              </w:rPr>
            </w:r>
          </w:p>
        </w:tc>
      </w:tr>
      <w:tr>
        <w:trPr>
          <w:trHeight w:val="567"/>
        </w:trPr>
        <w:tc>
          <w:tcPr>
            <w:tcMar>
              <w:left w:w="0" w:type="dxa"/>
              <w:top w:w="0" w:type="dxa"/>
              <w:right w:w="0" w:type="dxa"/>
              <w:bottom w:w="0" w:type="dxa"/>
            </w:tcMar>
            <w:tcW w:w="281"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1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032"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63"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2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578"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281"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1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032"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63"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2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578"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281"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1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032"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63"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2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578"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281"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1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032"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63"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2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578"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281"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1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032"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63"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2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578"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281"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1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032"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63"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2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578"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281"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21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032"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63"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926"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578" w:type="pct"/>
            <w:vAlign w:val="center"/>
            <w:textDirection w:val="lrTb"/>
            <w:noWrap w:val="false"/>
          </w:tcPr>
          <w:p>
            <w:pPr>
              <w:pStyle w:val="1335"/>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bl>
    <w:p>
      <w:pPr>
        <w:pStyle w:val="1333"/>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注：</w:t>
      </w:r>
      <w:r>
        <w:rPr>
          <w:color w:val="000000" w:themeColor="text1"/>
        </w:rPr>
      </w:r>
    </w:p>
    <w:p>
      <w:pPr>
        <w:pStyle w:val="1333"/>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1</w:t>
      </w:r>
      <w:r>
        <w:rPr>
          <w:rStyle w:val="1261"/>
          <w:rFonts w:hint="eastAsia" w:ascii="宋体" w:hAnsi="宋体" w:eastAsia="宋体" w:cs="宋体"/>
          <w:caps w:val="0"/>
          <w:smallCaps w:val="0"/>
          <w:color w:val="000000" w:themeColor="text1"/>
          <w:spacing w:val="0"/>
          <w:sz w:val="24"/>
          <w:szCs w:val="24"/>
          <w:highlight w:val="none"/>
          <w:shd w:val="clear" w:color="auto" w:fill="auto"/>
          <w:lang w:eastAsia="zh-CN"/>
        </w:rPr>
        <w:t xml:space="preserve">、</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投标人应根据招标文件技术</w:t>
      </w:r>
      <w:r>
        <w:rPr>
          <w:rStyle w:val="1261"/>
          <w:rFonts w:hint="eastAsia" w:ascii="宋体" w:hAnsi="宋体" w:eastAsia="宋体" w:cs="宋体"/>
          <w:caps w:val="0"/>
          <w:smallCaps w:val="0"/>
          <w:color w:val="000000" w:themeColor="text1"/>
          <w:spacing w:val="0"/>
          <w:sz w:val="24"/>
          <w:szCs w:val="24"/>
          <w:highlight w:val="none"/>
          <w:shd w:val="clear" w:color="auto" w:fill="auto"/>
          <w:lang w:val="en-US" w:eastAsia="zh-CN"/>
        </w:rPr>
        <w:t xml:space="preserve">要求</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中的要求对照投标人所提供的服务承诺进行逐项评议。</w:t>
      </w:r>
      <w:r>
        <w:rPr>
          <w:color w:val="000000" w:themeColor="text1"/>
        </w:rPr>
      </w:r>
    </w:p>
    <w:p>
      <w:pPr>
        <w:pStyle w:val="1333"/>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2</w:t>
      </w:r>
      <w:r>
        <w:rPr>
          <w:rStyle w:val="1261"/>
          <w:rFonts w:hint="eastAsia" w:ascii="宋体" w:hAnsi="宋体" w:eastAsia="宋体" w:cs="宋体"/>
          <w:caps w:val="0"/>
          <w:smallCaps w:val="0"/>
          <w:color w:val="000000" w:themeColor="text1"/>
          <w:spacing w:val="0"/>
          <w:sz w:val="24"/>
          <w:szCs w:val="24"/>
          <w:highlight w:val="none"/>
          <w:shd w:val="clear" w:color="auto" w:fill="auto"/>
          <w:lang w:eastAsia="zh-CN"/>
        </w:rPr>
        <w:t xml:space="preserve">、</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rPr>
          <w:color w:val="000000" w:themeColor="text1"/>
        </w:rPr>
      </w:r>
    </w:p>
    <w:p>
      <w:pPr>
        <w:pStyle w:val="1333"/>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sz w:val="24"/>
          <w:szCs w:val="24"/>
          <w:highlight w:val="none"/>
          <w:shd w:val="clear" w:color="auto" w:fill="auto"/>
        </w:rPr>
      </w:pP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3</w:t>
      </w:r>
      <w:r>
        <w:rPr>
          <w:rStyle w:val="1261"/>
          <w:rFonts w:hint="eastAsia" w:ascii="宋体" w:hAnsi="宋体" w:eastAsia="宋体" w:cs="宋体"/>
          <w:caps w:val="0"/>
          <w:smallCaps w:val="0"/>
          <w:color w:val="000000" w:themeColor="text1"/>
          <w:spacing w:val="0"/>
          <w:sz w:val="24"/>
          <w:szCs w:val="24"/>
          <w:highlight w:val="none"/>
          <w:shd w:val="clear" w:color="auto" w:fill="auto"/>
          <w:lang w:eastAsia="zh-CN"/>
        </w:rPr>
        <w:t xml:space="preserve">、</w:t>
      </w:r>
      <w:r>
        <w:rPr>
          <w:rStyle w:val="1261"/>
          <w:rFonts w:hint="eastAsia" w:ascii="宋体" w:hAnsi="宋体" w:eastAsia="宋体" w:cs="宋体"/>
          <w:caps w:val="0"/>
          <w:smallCaps w:val="0"/>
          <w:color w:val="000000" w:themeColor="text1"/>
          <w:spacing w:val="0"/>
          <w:sz w:val="24"/>
          <w:szCs w:val="24"/>
          <w:highlight w:val="none"/>
          <w:shd w:val="clear" w:color="auto" w:fill="auto"/>
        </w:rPr>
        <w:t xml:space="preserve">表格不够可另接。</w:t>
      </w:r>
      <w:r>
        <w:rPr>
          <w:color w:val="000000" w:themeColor="text1"/>
        </w:rPr>
      </w:r>
    </w:p>
    <w:p>
      <w:pPr>
        <w:pStyle w:val="1294"/>
        <w:jc w:val="both"/>
        <w:keepLines w:val="0"/>
        <w:keepNext w:val="0"/>
        <w:pageBreakBefore w:val="0"/>
        <w:spacing w:line="520" w:lineRule="exact"/>
        <w:shd w:val="clear" w:color="auto"/>
        <w:widowControl/>
        <w:rPr>
          <w:rStyle w:val="1261"/>
          <w:rFonts w:hint="eastAsia" w:ascii="宋体" w:hAnsi="宋体" w:eastAsia="宋体" w:cs="宋体"/>
          <w:caps w:val="0"/>
          <w:smallCaps w:val="0"/>
          <w:color w:val="000000" w:themeColor="text1"/>
          <w:spacing w:val="0"/>
          <w:highlight w:val="none"/>
          <w:shd w:val="clear" w:color="auto" w:fill="auto"/>
        </w:rPr>
        <w:outlineLvl w:val="1"/>
      </w:pPr>
      <w:r>
        <w:rPr>
          <w:rStyle w:val="1261"/>
          <w:rFonts w:hint="eastAsia" w:ascii="宋体" w:hAnsi="宋体" w:eastAsia="宋体" w:cs="宋体"/>
          <w:caps w:val="0"/>
          <w:smallCaps w:val="0"/>
          <w:color w:val="000000" w:themeColor="text1"/>
          <w:spacing w:val="0"/>
          <w:highlight w:val="none"/>
          <w:shd w:val="clear" w:color="auto" w:fill="auto"/>
        </w:rPr>
        <w:br w:type="page" w:clear="all"/>
      </w:r>
      <w:bookmarkStart w:id="447" w:name="_Toc28230"/>
      <w:r>
        <w:rPr>
          <w:color w:val="000000" w:themeColor="text1"/>
        </w:rPr>
      </w:r>
      <w:bookmarkStart w:id="448" w:name="_Toc18326"/>
      <w:r>
        <w:rPr>
          <w:color w:val="000000" w:themeColor="text1"/>
        </w:rPr>
      </w:r>
      <w:bookmarkStart w:id="449" w:name="_Toc27654"/>
      <w:r>
        <w:rPr>
          <w:rStyle w:val="1261"/>
          <w:rFonts w:hint="eastAsia" w:ascii="宋体" w:hAnsi="宋体" w:eastAsia="宋体" w:cs="宋体"/>
          <w:b/>
          <w:caps w:val="0"/>
          <w:smallCaps w:val="0"/>
          <w:color w:val="000000" w:themeColor="text1"/>
          <w:spacing w:val="0"/>
          <w:sz w:val="32"/>
          <w:highlight w:val="none"/>
          <w:shd w:val="clear" w:color="auto" w:fill="auto"/>
          <w:lang w:val="en-US" w:eastAsia="zh-CN"/>
        </w:rPr>
        <w:t xml:space="preserve">十、商务条款响应及偏离表</w:t>
      </w:r>
      <w:bookmarkEnd w:id="447"/>
      <w:r>
        <w:rPr>
          <w:color w:val="000000" w:themeColor="text1"/>
        </w:rPr>
      </w:r>
      <w:bookmarkEnd w:id="448"/>
      <w:r>
        <w:rPr>
          <w:color w:val="000000" w:themeColor="text1"/>
        </w:rPr>
      </w:r>
      <w:bookmarkEnd w:id="449"/>
      <w:r>
        <w:rPr>
          <w:color w:val="000000" w:themeColor="text1"/>
        </w:rPr>
      </w:r>
      <w:r>
        <w:rPr>
          <w:color w:val="000000" w:themeColor="text1"/>
        </w:rPr>
      </w:r>
    </w:p>
    <w:p>
      <w:pPr>
        <w:pStyle w:val="1294"/>
        <w:jc w:val="center"/>
        <w:keepLines w:val="0"/>
        <w:keepNext w:val="0"/>
        <w:pageBreakBefore w:val="0"/>
        <w:spacing w:before="567" w:after="567" w:line="520" w:lineRule="exact"/>
        <w:shd w:val="clear" w:color="auto"/>
        <w:widowControl/>
        <w:rPr>
          <w:rStyle w:val="1261"/>
          <w:rFonts w:hint="eastAsia" w:ascii="宋体" w:hAnsi="宋体" w:eastAsia="宋体" w:cs="宋体"/>
          <w:b/>
          <w:bCs/>
          <w:caps w:val="0"/>
          <w:smallCaps w:val="0"/>
          <w:color w:val="000000" w:themeColor="text1"/>
          <w:spacing w:val="0"/>
          <w:sz w:val="36"/>
          <w:szCs w:val="36"/>
          <w:highlight w:val="none"/>
          <w:shd w:val="clear" w:color="auto" w:fill="auto"/>
        </w:rPr>
      </w:pPr>
      <w:r>
        <w:rPr>
          <w:rStyle w:val="1261"/>
          <w:rFonts w:hint="eastAsia" w:ascii="宋体" w:hAnsi="宋体" w:eastAsia="宋体" w:cs="宋体"/>
          <w:b/>
          <w:bCs/>
          <w:caps w:val="0"/>
          <w:smallCaps w:val="0"/>
          <w:color w:val="000000" w:themeColor="text1"/>
          <w:spacing w:val="0"/>
          <w:sz w:val="36"/>
          <w:szCs w:val="36"/>
          <w:highlight w:val="none"/>
          <w:shd w:val="clear" w:color="auto" w:fill="auto"/>
          <w:lang w:val="en-US" w:eastAsia="zh-CN"/>
        </w:rPr>
        <w:t xml:space="preserve">﻿商务条款响应及偏离表</w:t>
      </w:r>
      <w:r>
        <w:rPr>
          <w:color w:val="000000" w:themeColor="text1"/>
        </w:rPr>
      </w:r>
    </w:p>
    <w:tbl>
      <w:tblPr>
        <w:tblStyle w:val="106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567"/>
        </w:trPr>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项目</w:t>
            </w:r>
            <w:r>
              <w:rPr>
                <w:color w:val="000000" w:themeColor="text1"/>
              </w:rPr>
            </w:r>
          </w:p>
        </w:tc>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招标文件要求</w:t>
            </w:r>
            <w:r>
              <w:rPr>
                <w:color w:val="000000" w:themeColor="text1"/>
              </w:rPr>
            </w:r>
          </w:p>
        </w:tc>
        <w:tc>
          <w:tcPr>
            <w:tcMar>
              <w:left w:w="0" w:type="dxa"/>
              <w:top w:w="0" w:type="dxa"/>
              <w:right w:w="0" w:type="dxa"/>
              <w:bottom w:w="0" w:type="dxa"/>
            </w:tcMar>
            <w:tcW w:w="725" w:type="pct"/>
            <w:vAlign w:val="center"/>
            <w:textDirection w:val="lrTb"/>
            <w:noWrap w:val="false"/>
          </w:tcPr>
          <w:p>
            <w:pPr>
              <w:pStyle w:val="1336"/>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是否响应</w:t>
            </w:r>
            <w:r>
              <w:rPr>
                <w:color w:val="000000" w:themeColor="text1"/>
              </w:rPr>
            </w:r>
          </w:p>
        </w:tc>
        <w:tc>
          <w:tcPr>
            <w:tcMar>
              <w:left w:w="0" w:type="dxa"/>
              <w:top w:w="0" w:type="dxa"/>
              <w:right w:w="0" w:type="dxa"/>
              <w:bottom w:w="0" w:type="dxa"/>
            </w:tcMar>
            <w:tcW w:w="1427" w:type="pct"/>
            <w:vAlign w:val="center"/>
            <w:textDirection w:val="lrTb"/>
            <w:noWrap w:val="false"/>
          </w:tcPr>
          <w:p>
            <w:pPr>
              <w:pStyle w:val="1336"/>
              <w:jc w:val="center"/>
              <w:shd w:val="clear" w:color="auto"/>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pPr>
            <w:r>
              <w:rPr>
                <w:rStyle w:val="1261"/>
                <w:rFonts w:hint="eastAsia" w:ascii="宋体" w:hAnsi="宋体" w:eastAsia="宋体" w:cs="宋体"/>
                <w:b/>
                <w:bCs/>
                <w:i w:val="0"/>
                <w:iCs w:val="0"/>
                <w:caps w:val="0"/>
                <w:smallCaps w:val="0"/>
                <w:color w:val="000000" w:themeColor="text1"/>
                <w:spacing w:val="0"/>
                <w:sz w:val="24"/>
                <w:szCs w:val="24"/>
                <w:highlight w:val="none"/>
                <w:shd w:val="clear" w:color="auto" w:fill="auto"/>
              </w:rPr>
              <w:t xml:space="preserve">投标人的承诺或说明</w:t>
            </w:r>
            <w:r>
              <w:rPr>
                <w:color w:val="000000" w:themeColor="text1"/>
              </w:rPr>
            </w:r>
          </w:p>
        </w:tc>
      </w:tr>
      <w:tr>
        <w:trPr>
          <w:trHeight w:val="567"/>
        </w:trPr>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725"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7"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725"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7"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725"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7"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725"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7"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725"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7"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725"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7"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725"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7"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r>
        <w:trPr>
          <w:trHeight w:val="567"/>
        </w:trPr>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3"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725"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c>
          <w:tcPr>
            <w:tcMar>
              <w:left w:w="0" w:type="dxa"/>
              <w:top w:w="0" w:type="dxa"/>
              <w:right w:w="0" w:type="dxa"/>
              <w:bottom w:w="0" w:type="dxa"/>
            </w:tcMar>
            <w:tcW w:w="1427" w:type="pct"/>
            <w:vAlign w:val="center"/>
            <w:textDirection w:val="lrTb"/>
            <w:noWrap w:val="false"/>
          </w:tcPr>
          <w:p>
            <w:pPr>
              <w:pStyle w:val="1336"/>
              <w:jc w:val="center"/>
              <w:shd w:val="clear" w:color="auto"/>
              <w:rPr>
                <w:rStyle w:val="1261"/>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rPr>
            </w:r>
            <w:r>
              <w:rPr>
                <w:color w:val="000000" w:themeColor="text1"/>
              </w:rPr>
            </w:r>
          </w:p>
        </w:tc>
      </w:tr>
    </w:tbl>
    <w:p>
      <w:pPr>
        <w:pStyle w:val="1337"/>
        <w:shd w:val="clear" w:color="auto"/>
        <w:rPr>
          <w:rStyle w:val="1261"/>
          <w:rFonts w:hint="eastAsia" w:ascii="宋体" w:hAnsi="宋体" w:eastAsia="宋体" w:cs="宋体"/>
          <w:b/>
          <w:caps w:val="0"/>
          <w:smallCaps w:val="0"/>
          <w:color w:val="000000" w:themeColor="text1"/>
          <w:spacing w:val="0"/>
          <w:sz w:val="32"/>
          <w:highlight w:val="none"/>
          <w:shd w:val="clear" w:color="auto" w:fill="auto"/>
        </w:rPr>
        <w:outlineLvl w:val="1"/>
      </w:pPr>
      <w:r>
        <w:rPr>
          <w:rStyle w:val="1261"/>
          <w:rFonts w:hint="eastAsia" w:ascii="宋体" w:hAnsi="宋体" w:eastAsia="宋体" w:cs="宋体"/>
          <w:caps w:val="0"/>
          <w:smallCaps w:val="0"/>
          <w:color w:val="000000" w:themeColor="text1"/>
          <w:spacing w:val="0"/>
          <w:highlight w:val="none"/>
          <w:shd w:val="clear" w:color="auto" w:fill="auto"/>
        </w:rPr>
        <w:br w:type="page" w:clear="all"/>
      </w:r>
      <w:bookmarkStart w:id="450" w:name="_Toc30353"/>
      <w:r>
        <w:rPr>
          <w:color w:val="000000" w:themeColor="text1"/>
        </w:rPr>
      </w:r>
      <w:bookmarkStart w:id="451" w:name="_Toc9898"/>
      <w:r>
        <w:rPr>
          <w:color w:val="000000" w:themeColor="text1"/>
        </w:rPr>
      </w:r>
      <w:bookmarkStart w:id="452" w:name="_Toc6741"/>
      <w:r>
        <w:rPr>
          <w:color w:val="000000" w:themeColor="text1"/>
        </w:rPr>
      </w:r>
      <w:bookmarkStart w:id="453" w:name="_Toc4791"/>
      <w:r>
        <w:rPr>
          <w:color w:val="000000" w:themeColor="text1"/>
        </w:rPr>
      </w:r>
      <w:bookmarkStart w:id="454" w:name="_Toc25839"/>
      <w:r>
        <w:rPr>
          <w:rStyle w:val="1261"/>
          <w:rFonts w:hint="eastAsia" w:ascii="宋体" w:hAnsi="宋体" w:eastAsia="宋体" w:cs="宋体"/>
          <w:b/>
          <w:caps w:val="0"/>
          <w:smallCaps w:val="0"/>
          <w:color w:val="000000" w:themeColor="text1"/>
          <w:spacing w:val="0"/>
          <w:sz w:val="32"/>
          <w:highlight w:val="none"/>
          <w:shd w:val="clear" w:color="auto" w:fill="auto"/>
        </w:rPr>
        <w:t xml:space="preserve">十</w:t>
      </w:r>
      <w:r>
        <w:rPr>
          <w:rStyle w:val="1261"/>
          <w:rFonts w:hint="eastAsia" w:ascii="宋体" w:hAnsi="宋体" w:eastAsia="宋体" w:cs="宋体"/>
          <w:b/>
          <w:caps w:val="0"/>
          <w:smallCaps w:val="0"/>
          <w:color w:val="000000" w:themeColor="text1"/>
          <w:spacing w:val="0"/>
          <w:sz w:val="32"/>
          <w:highlight w:val="none"/>
          <w:shd w:val="clear" w:color="auto" w:fill="auto"/>
          <w:lang w:val="en-US"/>
        </w:rPr>
        <w:t xml:space="preserve">一</w:t>
      </w:r>
      <w:r>
        <w:rPr>
          <w:rStyle w:val="1261"/>
          <w:rFonts w:hint="eastAsia" w:ascii="宋体" w:hAnsi="宋体" w:eastAsia="宋体" w:cs="宋体"/>
          <w:b/>
          <w:caps w:val="0"/>
          <w:smallCaps w:val="0"/>
          <w:color w:val="000000" w:themeColor="text1"/>
          <w:spacing w:val="0"/>
          <w:sz w:val="32"/>
          <w:highlight w:val="none"/>
          <w:shd w:val="clear" w:color="auto" w:fill="auto"/>
        </w:rPr>
        <w:t xml:space="preserve">、其他材料</w:t>
      </w:r>
      <w:bookmarkEnd w:id="2"/>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r>
        <w:rPr>
          <w:color w:val="000000" w:themeColor="text1"/>
        </w:rPr>
      </w:r>
    </w:p>
    <w:p>
      <w:pPr>
        <w:pStyle w:val="1337"/>
        <w:shd w:val="clear" w:color="auto"/>
        <w:rPr>
          <w:rStyle w:val="1261"/>
          <w:rFonts w:hint="eastAsia" w:ascii="宋体" w:hAnsi="宋体" w:eastAsia="宋体" w:cs="宋体"/>
          <w:b/>
          <w:caps w:val="0"/>
          <w:smallCaps w:val="0"/>
          <w:color w:val="000000" w:themeColor="text1"/>
          <w:spacing w:val="0"/>
          <w:sz w:val="32"/>
          <w:highlight w:val="none"/>
          <w:shd w:val="clear" w:color="auto" w:fill="auto"/>
        </w:rPr>
        <w:outlineLvl w:val="1"/>
      </w:pPr>
      <w:r>
        <w:rPr>
          <w:rFonts w:hint="eastAsia" w:ascii="宋体" w:hAnsi="宋体" w:eastAsia="宋体" w:cs="宋体"/>
          <w:b/>
          <w:caps w:val="0"/>
          <w:smallCaps w:val="0"/>
          <w:color w:val="000000" w:themeColor="text1"/>
          <w:spacing w:val="0"/>
          <w:sz w:val="32"/>
          <w:highlight w:val="none"/>
          <w:shd w:val="clear" w:color="auto" w:fill="auto"/>
        </w:rPr>
      </w:r>
      <w:r>
        <w:rPr>
          <w:color w:val="000000" w:themeColor="text1"/>
        </w:rP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rPr>
        <w:rStyle w:val="1340"/>
      </w:rPr>
      <w:framePr w:wrap="around" w:vAnchor="text" w:hAnchor="margin" w:xAlign="center" w:y="1"/>
    </w:pPr>
    <w:r>
      <w:fldChar w:fldCharType="begin"/>
    </w:r>
    <w:r>
      <w:rPr>
        <w:rStyle w:val="1340"/>
      </w:rPr>
      <w:instrText xml:space="preserve">PAGE  </w:instrText>
    </w:r>
    <w:r>
      <w:fldChar w:fldCharType="end"/>
    </w:r>
    <w:r/>
  </w:p>
  <w:p>
    <w:pPr>
      <w:pStyle w:val="13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ind w:firstLine="360"/>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8130" cy="162560"/>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7798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9pt;height:12.8pt;mso-wrap-distance-left:9.0pt;mso-wrap-distance-top:0.0pt;mso-wrap-distance-right:9.0pt;mso-wrap-distance-bottom:0.0pt;v-text-anchor:top;visibility:visible;" filled="f" stroked="f" strokeweight="0.50pt">
              <v:textbox inset="0,0,0,0">
                <w:txbxContent>
                  <w:p>
                    <w:pPr>
                      <w:pStyle w:val="10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ind w:firstLine="360"/>
      <w:rPr>
        <w:rStyle w:val="1340"/>
      </w:rPr>
      <w:framePr w:wrap="around" w:vAnchor="text" w:hAnchor="margin" w:xAlign="right" w:y="1"/>
    </w:pPr>
    <w:r>
      <w:fldChar w:fldCharType="begin"/>
    </w:r>
    <w:r>
      <w:rPr>
        <w:rStyle w:val="1340"/>
        <w:color w:val="000000"/>
      </w:rPr>
      <w:instrText xml:space="preserve">PAGE  </w:instrText>
    </w:r>
    <w:r>
      <w:fldChar w:fldCharType="end"/>
    </w:r>
    <w:r/>
  </w:p>
  <w:p>
    <w:pPr>
      <w:pStyle w:val="1339"/>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w:fldChar w:fldCharType="begin"/>
    </w:r>
    <w:r>
      <w:instrText xml:space="preserve">PAGE \* MERGEFORMAT</w:instrText>
    </w:r>
    <w:r>
      <w:fldChar w:fldCharType="separate"/>
    </w:r>
    <w:r>
      <w:t xml:space="preserve">6</w:t>
    </w:r>
    <w:r>
      <w:fldChar w:fldCharType="end"/>
    </w:r>
    <w:r/>
  </w:p>
  <w:p>
    <w:pPr>
      <w:pStyle w:val="10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6380" cy="30861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6078" cy="30865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9.4pt;height:24.3pt;mso-wrap-distance-left:9.0pt;mso-wrap-distance-top:0.0pt;mso-wrap-distance-right:9.0pt;mso-wrap-distance-bottom:0.0pt;v-text-anchor:top;visibility:visible;" filled="f" stroked="f" strokeweight="0.50pt">
              <v:textbox inset="0,0,0,0">
                <w:txbxContent>
                  <w:p>
                    <w:pPr>
                      <w:pStyle w:val="108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6385" cy="162560"/>
              <wp:effectExtent l="3175" t="3175" r="3175" b="317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8619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2"/>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2.5pt;height:12.8pt;mso-wrap-distance-left:9.0pt;mso-wrap-distance-top:0.0pt;mso-wrap-distance-right:9.0pt;mso-wrap-distance-bottom:0.0pt;v-text-anchor:top;visibility:visible;" filled="f" stroked="f" strokeweight="0.50pt">
              <v:textbox inset="0,0,0,0">
                <w:txbxContent>
                  <w:p>
                    <w:pPr>
                      <w:pStyle w:val="108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3405" cy="162560"/>
              <wp:effectExtent l="3175" t="3175" r="3175" b="3175"/>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57359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1pt;height:12.8pt;mso-wrap-distance-left:9.0pt;mso-wrap-distance-top:0.0pt;mso-wrap-distance-right:9.0pt;mso-wrap-distance-bottom:0.0pt;v-text-anchor:top;visibility:visible;" filled="f" stroked="f" strokeweight="0.50pt">
              <v:textbox inset="0,0,0,0">
                <w:txbxContent>
                  <w:p>
                    <w:pPr>
                      <w:pStyle w:val="108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5280" cy="162560"/>
              <wp:effectExtent l="3175" t="3175" r="3175" b="3175"/>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33546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2"/>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26.4pt;height:12.8pt;mso-wrap-distance-left:9.0pt;mso-wrap-distance-top:0.0pt;mso-wrap-distance-right:9.0pt;mso-wrap-distance-bottom:0.0pt;v-text-anchor:top;visibility:visible;" filled="f" stroked="f" strokeweight="0.50pt">
              <v:textbox inset="0,0,0,0">
                <w:txbxContent>
                  <w:p>
                    <w:pPr>
                      <w:pStyle w:val="108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17830" cy="162560"/>
              <wp:effectExtent l="3175" t="3175" r="3175" b="3175"/>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41757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2"/>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32.9pt;height:12.8pt;mso-wrap-distance-left:9.0pt;mso-wrap-distance-top:0.0pt;mso-wrap-distance-right:9.0pt;mso-wrap-distance-bottom:0.0pt;v-text-anchor:top;visibility:visible;" filled="f" stroked="f" strokeweight="0.50pt">
              <v:textbox inset="0,0,0,0">
                <w:txbxContent>
                  <w:p>
                    <w:pPr>
                      <w:pStyle w:val="108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84810" cy="162560"/>
              <wp:effectExtent l="3175" t="3175" r="3175" b="3175"/>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384732" cy="16278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108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30.3pt;height:12.8pt;mso-wrap-distance-left:9.0pt;mso-wrap-distance-top:0.0pt;mso-wrap-distance-right:9.0pt;mso-wrap-distance-bottom:0.0pt;v-text-anchor:top;visibility:visible;" filled="f" stroked="f" strokeweight="0.50pt">
              <v:textbox inset="0,0,0,0">
                <w:txbxContent>
                  <w:p>
                    <w:pPr>
                      <w:pStyle w:val="108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rPr>
        <w:sz w:val="24"/>
        <w:szCs w:val="24"/>
      </w:rPr>
      <w:pBdr>
        <w:bottom w:val="single" w:color="auto" w:sz="4" w:space="1"/>
      </w:pBdr>
    </w:pPr>
    <w:r>
      <w:rPr>
        <w:rFonts w:hint="eastAsia"/>
        <w:sz w:val="24"/>
        <w:szCs w:val="24"/>
      </w:rPr>
      <w:t xml:space="preserve">苏州政合信咨询管理服务有限公司招标文件</w:t>
    </w:r>
    <w:r/>
  </w:p>
  <w:p>
    <w:pPr>
      <w:pStyle w:val="133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rPr>
        <w:sz w:val="24"/>
        <w:szCs w:val="24"/>
      </w:rPr>
      <w:pBdr>
        <w:bottom w:val="single" w:color="auto"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left"/>
      <w:pBdr>
        <w:bottom w:val="single" w:color="auto" w:sz="4" w:space="1"/>
      </w:pBdr>
    </w:pPr>
    <w:r>
      <w:rPr>
        <w:rFonts w:hint="eastAsia"/>
        <w:sz w:val="24"/>
        <w:szCs w:val="24"/>
      </w:rPr>
      <w:t xml:space="preserve">苏州政合信咨询管理服务有限公司招标文件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pBdr>
        <w:bottom w:val="none" w:color="000000"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7" w:default="1">
    <w:name w:val="Normal"/>
    <w:next w:val="1069"/>
    <w:link w:val="1347"/>
    <w:uiPriority w:val="0"/>
    <w:qFormat/>
    <w:pPr>
      <w:jc w:val="both"/>
      <w:widowControl w:val="off"/>
    </w:pPr>
    <w:rPr>
      <w:rFonts w:hint="default" w:ascii="Calibri" w:hAnsi="Calibri" w:eastAsia="宋体" w:cs="Times New Roman"/>
      <w:sz w:val="21"/>
      <w:szCs w:val="22"/>
      <w:lang w:val="en-US" w:eastAsia="zh-CN" w:bidi="ar-SA"/>
    </w:rPr>
  </w:style>
  <w:style w:type="paragraph" w:styleId="1058">
    <w:name w:val="Heading 1"/>
    <w:basedOn w:val="1057"/>
    <w:next w:val="1057"/>
    <w:link w:val="1103"/>
    <w:uiPriority w:val="9"/>
    <w:qFormat/>
    <w:pPr>
      <w:keepLines/>
      <w:keepNext/>
      <w:spacing w:before="480" w:after="200"/>
      <w:outlineLvl w:val="0"/>
    </w:pPr>
    <w:rPr>
      <w:rFonts w:ascii="Arial" w:hAnsi="Arial" w:eastAsia="Arial" w:cs="Arial"/>
      <w:sz w:val="40"/>
      <w:szCs w:val="40"/>
    </w:rPr>
  </w:style>
  <w:style w:type="paragraph" w:styleId="1059">
    <w:name w:val="Heading 2"/>
    <w:basedOn w:val="1057"/>
    <w:next w:val="1057"/>
    <w:link w:val="1104"/>
    <w:uiPriority w:val="9"/>
    <w:unhideWhenUsed/>
    <w:qFormat/>
    <w:pPr>
      <w:keepLines/>
      <w:keepNext/>
      <w:spacing w:before="360" w:after="200"/>
      <w:outlineLvl w:val="1"/>
    </w:pPr>
    <w:rPr>
      <w:rFonts w:ascii="Arial" w:hAnsi="Arial" w:eastAsia="Arial" w:cs="Arial"/>
      <w:sz w:val="34"/>
    </w:rPr>
  </w:style>
  <w:style w:type="paragraph" w:styleId="1060">
    <w:name w:val="Heading 3"/>
    <w:basedOn w:val="1057"/>
    <w:next w:val="1057"/>
    <w:uiPriority w:val="9"/>
    <w:unhideWhenUsed/>
    <w:qFormat/>
    <w:pPr>
      <w:keepLines/>
      <w:keepNext/>
      <w:spacing w:before="320" w:after="200"/>
      <w:outlineLvl w:val="2"/>
    </w:pPr>
    <w:rPr>
      <w:rFonts w:ascii="Arial" w:hAnsi="Arial" w:eastAsia="Arial" w:cs="Arial"/>
      <w:sz w:val="30"/>
      <w:szCs w:val="30"/>
    </w:rPr>
  </w:style>
  <w:style w:type="paragraph" w:styleId="1061">
    <w:name w:val="Heading 4"/>
    <w:basedOn w:val="1057"/>
    <w:next w:val="1057"/>
    <w:link w:val="1106"/>
    <w:uiPriority w:val="9"/>
    <w:unhideWhenUsed/>
    <w:qFormat/>
    <w:pPr>
      <w:keepLines/>
      <w:keepNext/>
      <w:spacing w:before="320" w:after="200"/>
      <w:outlineLvl w:val="3"/>
    </w:pPr>
    <w:rPr>
      <w:rFonts w:ascii="Arial" w:hAnsi="Arial" w:eastAsia="Arial" w:cs="Arial"/>
      <w:b/>
      <w:bCs/>
      <w:sz w:val="26"/>
      <w:szCs w:val="26"/>
    </w:rPr>
  </w:style>
  <w:style w:type="paragraph" w:styleId="1062">
    <w:name w:val="Heading 5"/>
    <w:basedOn w:val="1057"/>
    <w:next w:val="1057"/>
    <w:link w:val="1107"/>
    <w:uiPriority w:val="9"/>
    <w:unhideWhenUsed/>
    <w:qFormat/>
    <w:pPr>
      <w:keepLines/>
      <w:keepNext/>
      <w:spacing w:before="320" w:after="200"/>
      <w:outlineLvl w:val="4"/>
    </w:pPr>
    <w:rPr>
      <w:rFonts w:ascii="Arial" w:hAnsi="Arial" w:eastAsia="Arial" w:cs="Arial"/>
      <w:b/>
      <w:bCs/>
      <w:sz w:val="24"/>
      <w:szCs w:val="24"/>
    </w:rPr>
  </w:style>
  <w:style w:type="paragraph" w:styleId="1063">
    <w:name w:val="Heading 6"/>
    <w:basedOn w:val="1057"/>
    <w:next w:val="1057"/>
    <w:link w:val="1108"/>
    <w:uiPriority w:val="9"/>
    <w:unhideWhenUsed/>
    <w:qFormat/>
    <w:pPr>
      <w:keepLines/>
      <w:keepNext/>
      <w:spacing w:before="320" w:after="200"/>
      <w:outlineLvl w:val="5"/>
    </w:pPr>
    <w:rPr>
      <w:rFonts w:ascii="Arial" w:hAnsi="Arial" w:eastAsia="Arial" w:cs="Arial"/>
      <w:b/>
      <w:bCs/>
      <w:sz w:val="22"/>
      <w:szCs w:val="22"/>
    </w:rPr>
  </w:style>
  <w:style w:type="paragraph" w:styleId="1064">
    <w:name w:val="Heading 7"/>
    <w:basedOn w:val="1057"/>
    <w:next w:val="1057"/>
    <w:link w:val="1109"/>
    <w:uiPriority w:val="9"/>
    <w:unhideWhenUsed/>
    <w:qFormat/>
    <w:pPr>
      <w:keepLines/>
      <w:keepNext/>
      <w:spacing w:before="320" w:after="200"/>
      <w:outlineLvl w:val="6"/>
    </w:pPr>
    <w:rPr>
      <w:rFonts w:ascii="Arial" w:hAnsi="Arial" w:eastAsia="Arial" w:cs="Arial"/>
      <w:b/>
      <w:bCs/>
      <w:i/>
      <w:iCs/>
      <w:sz w:val="22"/>
      <w:szCs w:val="22"/>
    </w:rPr>
  </w:style>
  <w:style w:type="paragraph" w:styleId="1065">
    <w:name w:val="Heading 8"/>
    <w:basedOn w:val="1057"/>
    <w:next w:val="1057"/>
    <w:link w:val="1110"/>
    <w:uiPriority w:val="9"/>
    <w:unhideWhenUsed/>
    <w:qFormat/>
    <w:pPr>
      <w:keepLines/>
      <w:keepNext/>
      <w:spacing w:before="320" w:after="200"/>
      <w:outlineLvl w:val="7"/>
    </w:pPr>
    <w:rPr>
      <w:rFonts w:ascii="Arial" w:hAnsi="Arial" w:eastAsia="Arial" w:cs="Arial"/>
      <w:i/>
      <w:iCs/>
      <w:sz w:val="22"/>
      <w:szCs w:val="22"/>
    </w:rPr>
  </w:style>
  <w:style w:type="paragraph" w:styleId="1066">
    <w:name w:val="Heading 9"/>
    <w:basedOn w:val="1057"/>
    <w:next w:val="1057"/>
    <w:link w:val="1111"/>
    <w:uiPriority w:val="9"/>
    <w:unhideWhenUsed/>
    <w:qFormat/>
    <w:pPr>
      <w:keepLines/>
      <w:keepNext/>
      <w:spacing w:before="320" w:after="200"/>
      <w:outlineLvl w:val="8"/>
    </w:pPr>
    <w:rPr>
      <w:rFonts w:ascii="Arial" w:hAnsi="Arial" w:eastAsia="Arial" w:cs="Arial"/>
      <w:i/>
      <w:iCs/>
      <w:sz w:val="21"/>
      <w:szCs w:val="21"/>
    </w:rPr>
  </w:style>
  <w:style w:type="character" w:styleId="1067" w:default="1">
    <w:name w:val="Default Paragraph Font"/>
    <w:uiPriority w:val="1"/>
    <w:semiHidden/>
    <w:unhideWhenUsed/>
    <w:qFormat/>
  </w:style>
  <w:style w:type="table" w:styleId="1068" w:default="1">
    <w:name w:val="Normal Table"/>
    <w:uiPriority w:val="99"/>
    <w:semiHidden/>
    <w:unhideWhenUsed/>
    <w:qFormat/>
    <w:tblPr>
      <w:tblCellMar>
        <w:left w:w="108" w:type="dxa"/>
        <w:top w:w="0" w:type="dxa"/>
        <w:right w:w="108" w:type="dxa"/>
        <w:bottom w:w="0" w:type="dxa"/>
      </w:tblCellMar>
    </w:tblPr>
  </w:style>
  <w:style w:type="paragraph" w:styleId="1069" w:customStyle="1">
    <w:name w:val="正文1"/>
    <w:basedOn w:val="1070"/>
    <w:uiPriority w:val="0"/>
    <w:qFormat/>
    <w:rPr>
      <w:szCs w:val="48"/>
    </w:rPr>
  </w:style>
  <w:style w:type="paragraph" w:styleId="1070" w:customStyle="1">
    <w:name w:val="*正文"/>
    <w:basedOn w:val="1057"/>
    <w:uiPriority w:val="0"/>
    <w:qFormat/>
    <w:pPr>
      <w:ind w:firstLine="480"/>
      <w:spacing w:after="156"/>
    </w:pPr>
    <w:rPr>
      <w:b/>
      <w:szCs w:val="28"/>
    </w:rPr>
  </w:style>
  <w:style w:type="paragraph" w:styleId="1071">
    <w:name w:val="toc 7"/>
    <w:basedOn w:val="1057"/>
    <w:next w:val="1057"/>
    <w:uiPriority w:val="39"/>
    <w:unhideWhenUsed/>
    <w:qFormat/>
    <w:pPr>
      <w:ind w:left="1701" w:right="0" w:firstLine="0"/>
      <w:spacing w:after="57"/>
    </w:pPr>
  </w:style>
  <w:style w:type="paragraph" w:styleId="1072">
    <w:name w:val="table of authorities"/>
    <w:basedOn w:val="1057"/>
    <w:next w:val="1057"/>
    <w:uiPriority w:val="0"/>
    <w:qFormat/>
    <w:pPr>
      <w:ind w:left="420"/>
    </w:pPr>
    <w:rPr>
      <w:rFonts w:ascii="Calibri" w:hAnsi="Calibri"/>
    </w:rPr>
  </w:style>
  <w:style w:type="paragraph" w:styleId="1073">
    <w:name w:val="Caption"/>
    <w:basedOn w:val="1057"/>
    <w:next w:val="105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74">
    <w:name w:val="Body Text"/>
    <w:basedOn w:val="1057"/>
    <w:next w:val="1075"/>
    <w:uiPriority w:val="0"/>
    <w:qFormat/>
    <w:pPr>
      <w:tabs>
        <w:tab w:val="left" w:pos="5250" w:leader="none"/>
      </w:tabs>
    </w:pPr>
    <w:rPr>
      <w:sz w:val="28"/>
    </w:rPr>
  </w:style>
  <w:style w:type="paragraph" w:styleId="1075">
    <w:name w:val="Body Text First Indent"/>
    <w:basedOn w:val="1074"/>
    <w:next w:val="1057"/>
    <w:uiPriority w:val="0"/>
    <w:qFormat/>
    <w:pPr>
      <w:ind w:firstLine="420"/>
    </w:pPr>
  </w:style>
  <w:style w:type="paragraph" w:styleId="1076">
    <w:name w:val="Body Text Indent"/>
    <w:basedOn w:val="1057"/>
    <w:next w:val="1077"/>
    <w:uiPriority w:val="0"/>
    <w:qFormat/>
    <w:pPr>
      <w:ind w:firstLine="574"/>
      <w:spacing w:line="312" w:lineRule="atLeast"/>
    </w:pPr>
    <w:rPr>
      <w:rFonts w:ascii="宋体" w:hAnsi="Times New Roman" w:eastAsia="宋体" w:cs="Times New Roman"/>
      <w:sz w:val="28"/>
    </w:rPr>
  </w:style>
  <w:style w:type="paragraph" w:styleId="1077">
    <w:name w:val="envelope return"/>
    <w:basedOn w:val="1057"/>
    <w:uiPriority w:val="0"/>
    <w:qFormat/>
    <w:rPr>
      <w:rFonts w:ascii="Arial" w:hAnsi="Arial" w:eastAsia="宋体" w:cs="Times New Roman"/>
    </w:rPr>
  </w:style>
  <w:style w:type="paragraph" w:styleId="1078">
    <w:name w:val="toc 5"/>
    <w:basedOn w:val="1057"/>
    <w:next w:val="1057"/>
    <w:uiPriority w:val="39"/>
    <w:unhideWhenUsed/>
    <w:qFormat/>
    <w:pPr>
      <w:ind w:left="1134" w:right="0" w:firstLine="0"/>
      <w:spacing w:after="57"/>
    </w:pPr>
  </w:style>
  <w:style w:type="paragraph" w:styleId="1079">
    <w:name w:val="toc 3"/>
    <w:basedOn w:val="1057"/>
    <w:next w:val="1057"/>
    <w:uiPriority w:val="39"/>
    <w:unhideWhenUsed/>
    <w:qFormat/>
    <w:pPr>
      <w:ind w:left="567" w:right="0" w:firstLine="0"/>
      <w:spacing w:after="57"/>
    </w:pPr>
  </w:style>
  <w:style w:type="paragraph" w:styleId="1080">
    <w:name w:val="toc 8"/>
    <w:basedOn w:val="1057"/>
    <w:next w:val="1057"/>
    <w:uiPriority w:val="39"/>
    <w:unhideWhenUsed/>
    <w:qFormat/>
    <w:pPr>
      <w:ind w:left="1984" w:right="0" w:firstLine="0"/>
      <w:spacing w:after="57"/>
    </w:pPr>
  </w:style>
  <w:style w:type="paragraph" w:styleId="1081">
    <w:name w:val="endnote text"/>
    <w:basedOn w:val="1057"/>
    <w:link w:val="1249"/>
    <w:uiPriority w:val="99"/>
    <w:semiHidden/>
    <w:unhideWhenUsed/>
    <w:qFormat/>
    <w:pPr>
      <w:spacing w:after="0" w:line="240" w:lineRule="auto"/>
    </w:pPr>
    <w:rPr>
      <w:sz w:val="20"/>
    </w:rPr>
  </w:style>
  <w:style w:type="paragraph" w:styleId="1082">
    <w:name w:val="Footer"/>
    <w:basedOn w:val="1057"/>
    <w:uiPriority w:val="99"/>
    <w:unhideWhenUsed/>
    <w:qFormat/>
    <w:pPr>
      <w:tabs>
        <w:tab w:val="center" w:pos="7143" w:leader="none"/>
        <w:tab w:val="right" w:pos="14287" w:leader="none"/>
      </w:tabs>
    </w:pPr>
  </w:style>
  <w:style w:type="paragraph" w:styleId="1083">
    <w:name w:val="Header"/>
    <w:basedOn w:val="105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84">
    <w:name w:val="toc 1"/>
    <w:basedOn w:val="1057"/>
    <w:next w:val="1057"/>
    <w:uiPriority w:val="39"/>
    <w:unhideWhenUsed/>
    <w:qFormat/>
    <w:pPr>
      <w:spacing w:after="57"/>
    </w:pPr>
  </w:style>
  <w:style w:type="paragraph" w:styleId="1085">
    <w:name w:val="toc 4"/>
    <w:basedOn w:val="1057"/>
    <w:next w:val="1057"/>
    <w:uiPriority w:val="39"/>
    <w:unhideWhenUsed/>
    <w:qFormat/>
    <w:pPr>
      <w:ind w:left="850" w:right="0" w:firstLine="0"/>
      <w:spacing w:after="57"/>
    </w:pPr>
  </w:style>
  <w:style w:type="paragraph" w:styleId="1086">
    <w:name w:val="Subtitle"/>
    <w:basedOn w:val="1057"/>
    <w:next w:val="1057"/>
    <w:link w:val="1115"/>
    <w:uiPriority w:val="11"/>
    <w:qFormat/>
    <w:pPr>
      <w:spacing w:before="200" w:after="200"/>
    </w:pPr>
    <w:rPr>
      <w:sz w:val="24"/>
      <w:szCs w:val="24"/>
    </w:rPr>
  </w:style>
  <w:style w:type="paragraph" w:styleId="1087">
    <w:name w:val="footnote text"/>
    <w:basedOn w:val="1057"/>
    <w:link w:val="1248"/>
    <w:uiPriority w:val="99"/>
    <w:semiHidden/>
    <w:unhideWhenUsed/>
    <w:qFormat/>
    <w:pPr>
      <w:spacing w:after="40" w:line="240" w:lineRule="auto"/>
    </w:pPr>
    <w:rPr>
      <w:sz w:val="18"/>
    </w:rPr>
  </w:style>
  <w:style w:type="paragraph" w:styleId="1088">
    <w:name w:val="toc 6"/>
    <w:basedOn w:val="1057"/>
    <w:next w:val="1057"/>
    <w:uiPriority w:val="39"/>
    <w:unhideWhenUsed/>
    <w:qFormat/>
    <w:pPr>
      <w:ind w:left="1417" w:right="0" w:firstLine="0"/>
      <w:spacing w:after="57"/>
    </w:pPr>
  </w:style>
  <w:style w:type="paragraph" w:styleId="1089">
    <w:name w:val="table of figures"/>
    <w:basedOn w:val="1057"/>
    <w:next w:val="1057"/>
    <w:uiPriority w:val="99"/>
    <w:unhideWhenUsed/>
    <w:qFormat/>
    <w:pPr>
      <w:spacing w:after="0" w:afterAutospacing="0"/>
    </w:pPr>
  </w:style>
  <w:style w:type="paragraph" w:styleId="1090">
    <w:name w:val="toc 2"/>
    <w:basedOn w:val="1057"/>
    <w:next w:val="1057"/>
    <w:uiPriority w:val="39"/>
    <w:unhideWhenUsed/>
    <w:qFormat/>
    <w:pPr>
      <w:ind w:left="283"/>
      <w:spacing w:after="57"/>
    </w:pPr>
  </w:style>
  <w:style w:type="paragraph" w:styleId="1091">
    <w:name w:val="toc 9"/>
    <w:basedOn w:val="1057"/>
    <w:next w:val="1057"/>
    <w:uiPriority w:val="39"/>
    <w:unhideWhenUsed/>
    <w:qFormat/>
    <w:pPr>
      <w:ind w:left="2268" w:right="0" w:firstLine="0"/>
      <w:spacing w:after="57"/>
    </w:pPr>
  </w:style>
  <w:style w:type="paragraph" w:styleId="1092">
    <w:name w:val="Normal (Web)"/>
    <w:basedOn w:val="1057"/>
    <w:uiPriority w:val="0"/>
    <w:qFormat/>
    <w:pPr>
      <w:ind w:left="0" w:right="0"/>
      <w:jc w:val="left"/>
      <w:spacing w:before="0" w:beforeAutospacing="1" w:after="0" w:afterAutospacing="1"/>
    </w:pPr>
    <w:rPr>
      <w:sz w:val="24"/>
      <w:lang w:val="en-US" w:eastAsia="zh-CN" w:bidi="ar"/>
    </w:rPr>
  </w:style>
  <w:style w:type="paragraph" w:styleId="1093">
    <w:name w:val="Title"/>
    <w:basedOn w:val="1057"/>
    <w:next w:val="1057"/>
    <w:link w:val="1114"/>
    <w:uiPriority w:val="10"/>
    <w:qFormat/>
    <w:pPr>
      <w:contextualSpacing/>
      <w:spacing w:before="300" w:after="200"/>
    </w:pPr>
    <w:rPr>
      <w:sz w:val="48"/>
      <w:szCs w:val="48"/>
    </w:rPr>
  </w:style>
  <w:style w:type="table" w:styleId="1094">
    <w:name w:val="Table Grid"/>
    <w:basedOn w:val="10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5">
    <w:name w:val="endnote reference"/>
    <w:basedOn w:val="1067"/>
    <w:uiPriority w:val="99"/>
    <w:semiHidden/>
    <w:unhideWhenUsed/>
    <w:qFormat/>
    <w:rPr>
      <w:vertAlign w:val="superscript"/>
    </w:rPr>
  </w:style>
  <w:style w:type="character" w:styleId="1096">
    <w:name w:val="Hyperlink"/>
    <w:uiPriority w:val="99"/>
    <w:unhideWhenUsed/>
    <w:qFormat/>
    <w:rPr>
      <w:color w:val="0026e5" w:themeColor="hyperlink"/>
      <w:u w:val="single"/>
      <w14:textFill>
        <w14:solidFill>
          <w14:schemeClr w14:val="hlink"/>
        </w14:solidFill>
      </w14:textFill>
    </w:rPr>
  </w:style>
  <w:style w:type="character" w:styleId="1097">
    <w:name w:val="footnote reference"/>
    <w:basedOn w:val="1067"/>
    <w:uiPriority w:val="99"/>
    <w:unhideWhenUsed/>
    <w:qFormat/>
    <w:rPr>
      <w:vertAlign w:val="superscript"/>
    </w:rPr>
  </w:style>
  <w:style w:type="paragraph" w:styleId="1098" w:customStyle="1">
    <w:name w:val="段"/>
    <w:next w:val="109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99" w:customStyle="1">
    <w:name w:val="正文 A"/>
    <w:next w:val="1098"/>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100" w:customStyle="1">
    <w:name w:val="正文文本缩进1"/>
    <w:basedOn w:val="1057"/>
    <w:next w:val="1101"/>
    <w:uiPriority w:val="0"/>
    <w:qFormat/>
    <w:pPr>
      <w:ind w:firstLine="645"/>
    </w:pPr>
    <w:rPr>
      <w:rFonts w:ascii="楷体_GB2312" w:hAnsi="宋体" w:eastAsia="楷体_GB2312" w:cs="宋体"/>
      <w:sz w:val="32"/>
      <w:szCs w:val="32"/>
    </w:rPr>
  </w:style>
  <w:style w:type="paragraph" w:styleId="1101"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102" w:customStyle="1">
    <w:name w:val="首行缩进"/>
    <w:basedOn w:val="1057"/>
    <w:next w:val="1057"/>
    <w:uiPriority w:val="0"/>
    <w:qFormat/>
    <w:pPr>
      <w:ind w:firstLine="480"/>
      <w:jc w:val="left"/>
      <w:spacing w:line="360" w:lineRule="auto"/>
    </w:pPr>
    <w:rPr>
      <w:rFonts w:ascii="宋体" w:hAnsi="宋体"/>
      <w:sz w:val="24"/>
    </w:rPr>
  </w:style>
  <w:style w:type="character" w:styleId="1103" w:customStyle="1">
    <w:name w:val="Heading 1 Char"/>
    <w:basedOn w:val="1067"/>
    <w:link w:val="1058"/>
    <w:uiPriority w:val="9"/>
    <w:qFormat/>
    <w:rPr>
      <w:rFonts w:ascii="Arial" w:hAnsi="Arial" w:eastAsia="Arial" w:cs="Arial"/>
      <w:sz w:val="40"/>
      <w:szCs w:val="40"/>
    </w:rPr>
  </w:style>
  <w:style w:type="character" w:styleId="1104" w:customStyle="1">
    <w:name w:val="Heading 2 Char"/>
    <w:basedOn w:val="1067"/>
    <w:link w:val="1059"/>
    <w:uiPriority w:val="9"/>
    <w:qFormat/>
    <w:rPr>
      <w:rFonts w:ascii="Arial" w:hAnsi="Arial" w:eastAsia="Arial" w:cs="Arial"/>
      <w:sz w:val="34"/>
    </w:rPr>
  </w:style>
  <w:style w:type="character" w:styleId="1105" w:customStyle="1">
    <w:name w:val="Heading 3 Char"/>
    <w:basedOn w:val="1067"/>
    <w:uiPriority w:val="9"/>
    <w:qFormat/>
    <w:rPr>
      <w:rFonts w:ascii="Arial" w:hAnsi="Arial" w:eastAsia="Arial" w:cs="Arial"/>
      <w:sz w:val="30"/>
      <w:szCs w:val="30"/>
    </w:rPr>
  </w:style>
  <w:style w:type="character" w:styleId="1106" w:customStyle="1">
    <w:name w:val="Heading 4 Char"/>
    <w:basedOn w:val="1067"/>
    <w:link w:val="1061"/>
    <w:uiPriority w:val="9"/>
    <w:qFormat/>
    <w:rPr>
      <w:rFonts w:ascii="Arial" w:hAnsi="Arial" w:eastAsia="Arial" w:cs="Arial"/>
      <w:b/>
      <w:bCs/>
      <w:sz w:val="26"/>
      <w:szCs w:val="26"/>
    </w:rPr>
  </w:style>
  <w:style w:type="character" w:styleId="1107" w:customStyle="1">
    <w:name w:val="Heading 5 Char"/>
    <w:basedOn w:val="1067"/>
    <w:link w:val="1062"/>
    <w:uiPriority w:val="9"/>
    <w:qFormat/>
    <w:rPr>
      <w:rFonts w:ascii="Arial" w:hAnsi="Arial" w:eastAsia="Arial" w:cs="Arial"/>
      <w:b/>
      <w:bCs/>
      <w:sz w:val="24"/>
      <w:szCs w:val="24"/>
    </w:rPr>
  </w:style>
  <w:style w:type="character" w:styleId="1108" w:customStyle="1">
    <w:name w:val="Heading 6 Char"/>
    <w:basedOn w:val="1067"/>
    <w:link w:val="1063"/>
    <w:uiPriority w:val="9"/>
    <w:qFormat/>
    <w:rPr>
      <w:rFonts w:ascii="Arial" w:hAnsi="Arial" w:eastAsia="Arial" w:cs="Arial"/>
      <w:b/>
      <w:bCs/>
      <w:sz w:val="22"/>
      <w:szCs w:val="22"/>
    </w:rPr>
  </w:style>
  <w:style w:type="character" w:styleId="1109" w:customStyle="1">
    <w:name w:val="Heading 7 Char"/>
    <w:basedOn w:val="1067"/>
    <w:link w:val="1064"/>
    <w:uiPriority w:val="9"/>
    <w:qFormat/>
    <w:rPr>
      <w:rFonts w:ascii="Arial" w:hAnsi="Arial" w:eastAsia="Arial" w:cs="Arial"/>
      <w:b/>
      <w:bCs/>
      <w:i/>
      <w:iCs/>
      <w:sz w:val="22"/>
      <w:szCs w:val="22"/>
    </w:rPr>
  </w:style>
  <w:style w:type="character" w:styleId="1110" w:customStyle="1">
    <w:name w:val="Heading 8 Char"/>
    <w:basedOn w:val="1067"/>
    <w:link w:val="1065"/>
    <w:uiPriority w:val="9"/>
    <w:qFormat/>
    <w:rPr>
      <w:rFonts w:ascii="Arial" w:hAnsi="Arial" w:eastAsia="Arial" w:cs="Arial"/>
      <w:i/>
      <w:iCs/>
      <w:sz w:val="22"/>
      <w:szCs w:val="22"/>
    </w:rPr>
  </w:style>
  <w:style w:type="character" w:styleId="1111" w:customStyle="1">
    <w:name w:val="Heading 9 Char"/>
    <w:basedOn w:val="1067"/>
    <w:link w:val="1066"/>
    <w:uiPriority w:val="9"/>
    <w:qFormat/>
    <w:rPr>
      <w:rFonts w:ascii="Arial" w:hAnsi="Arial" w:eastAsia="Arial" w:cs="Arial"/>
      <w:i/>
      <w:iCs/>
      <w:sz w:val="21"/>
      <w:szCs w:val="21"/>
    </w:rPr>
  </w:style>
  <w:style w:type="paragraph" w:styleId="1112">
    <w:name w:val="List Paragraph"/>
    <w:basedOn w:val="1057"/>
    <w:uiPriority w:val="34"/>
    <w:qFormat/>
    <w:pPr>
      <w:contextualSpacing/>
      <w:ind w:left="720"/>
    </w:pPr>
  </w:style>
  <w:style w:type="paragraph" w:styleId="1113">
    <w:name w:val="No Spacing"/>
    <w:uiPriority w:val="1"/>
    <w:qFormat/>
    <w:pPr>
      <w:spacing w:before="0" w:after="0" w:line="240" w:lineRule="auto"/>
    </w:pPr>
    <w:rPr>
      <w:rFonts w:hint="default" w:ascii="Times New Roman" w:hAnsi="Times New Roman" w:eastAsia="宋体" w:cs="Times New Roman"/>
    </w:rPr>
  </w:style>
  <w:style w:type="character" w:styleId="1114" w:customStyle="1">
    <w:name w:val="Title Char"/>
    <w:basedOn w:val="1067"/>
    <w:link w:val="1093"/>
    <w:uiPriority w:val="10"/>
    <w:qFormat/>
    <w:rPr>
      <w:sz w:val="48"/>
      <w:szCs w:val="48"/>
    </w:rPr>
  </w:style>
  <w:style w:type="character" w:styleId="1115" w:customStyle="1">
    <w:name w:val="Subtitle Char"/>
    <w:basedOn w:val="1067"/>
    <w:link w:val="1086"/>
    <w:uiPriority w:val="11"/>
    <w:qFormat/>
    <w:rPr>
      <w:sz w:val="24"/>
      <w:szCs w:val="24"/>
    </w:rPr>
  </w:style>
  <w:style w:type="paragraph" w:styleId="1116">
    <w:name w:val="Quote"/>
    <w:basedOn w:val="1057"/>
    <w:next w:val="1057"/>
    <w:link w:val="1117"/>
    <w:uiPriority w:val="29"/>
    <w:qFormat/>
    <w:pPr>
      <w:ind w:left="720" w:right="720"/>
    </w:pPr>
    <w:rPr>
      <w:i/>
    </w:rPr>
  </w:style>
  <w:style w:type="character" w:styleId="1117" w:customStyle="1">
    <w:name w:val="Quote Char"/>
    <w:link w:val="1116"/>
    <w:uiPriority w:val="29"/>
    <w:qFormat/>
    <w:rPr>
      <w:i/>
    </w:rPr>
  </w:style>
  <w:style w:type="paragraph" w:styleId="1118">
    <w:name w:val="Intense Quote"/>
    <w:basedOn w:val="1057"/>
    <w:next w:val="1057"/>
    <w:link w:val="11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9" w:customStyle="1">
    <w:name w:val="Intense Quote Char"/>
    <w:link w:val="1118"/>
    <w:uiPriority w:val="30"/>
    <w:qFormat/>
    <w:rPr>
      <w:i/>
    </w:rPr>
  </w:style>
  <w:style w:type="character" w:styleId="1120" w:customStyle="1">
    <w:name w:val="Header Char"/>
    <w:basedOn w:val="1067"/>
    <w:uiPriority w:val="99"/>
    <w:qFormat/>
  </w:style>
  <w:style w:type="character" w:styleId="1121" w:customStyle="1">
    <w:name w:val="Footer Char"/>
    <w:basedOn w:val="1067"/>
    <w:uiPriority w:val="99"/>
    <w:qFormat/>
  </w:style>
  <w:style w:type="character" w:styleId="1122" w:customStyle="1">
    <w:name w:val="Caption Char"/>
    <w:uiPriority w:val="99"/>
    <w:qFormat/>
  </w:style>
  <w:style w:type="table" w:styleId="1123" w:customStyle="1">
    <w:name w:val="Table Grid Light"/>
    <w:basedOn w:val="10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4" w:customStyle="1">
    <w:name w:val="Plain Table 1"/>
    <w:basedOn w:val="10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5" w:customStyle="1">
    <w:name w:val="Plain Table 2"/>
    <w:basedOn w:val="10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6" w:customStyle="1">
    <w:name w:val="Plain Table 3"/>
    <w:basedOn w:val="10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7" w:customStyle="1">
    <w:name w:val="Plain Table 4"/>
    <w:basedOn w:val="10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8" w:customStyle="1">
    <w:name w:val="Plain Table 5"/>
    <w:basedOn w:val="10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9" w:customStyle="1">
    <w:name w:val="Grid Table 1 Light"/>
    <w:basedOn w:val="10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1"/>
    <w:basedOn w:val="10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2"/>
    <w:basedOn w:val="10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3"/>
    <w:basedOn w:val="10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4"/>
    <w:basedOn w:val="10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5"/>
    <w:basedOn w:val="10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6"/>
    <w:basedOn w:val="10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36" w:customStyle="1">
    <w:name w:val="Grid Table 2"/>
    <w:basedOn w:val="10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7" w:customStyle="1">
    <w:name w:val="Grid Table 2 - Accent 1"/>
    <w:basedOn w:val="10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38" w:customStyle="1">
    <w:name w:val="Grid Table 2 - Accent 2"/>
    <w:basedOn w:val="10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39" w:customStyle="1">
    <w:name w:val="Grid Table 2 - Accent 3"/>
    <w:basedOn w:val="10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40" w:customStyle="1">
    <w:name w:val="Grid Table 2 - Accent 4"/>
    <w:basedOn w:val="10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41" w:customStyle="1">
    <w:name w:val="Grid Table 2 - Accent 5"/>
    <w:basedOn w:val="10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42" w:customStyle="1">
    <w:name w:val="Grid Table 2 - Accent 6"/>
    <w:basedOn w:val="10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43" w:customStyle="1">
    <w:name w:val="Grid Table 3"/>
    <w:basedOn w:val="10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1"/>
    <w:basedOn w:val="10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3 - Accent 2"/>
    <w:basedOn w:val="10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3 - Accent 3"/>
    <w:basedOn w:val="10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4"/>
    <w:basedOn w:val="10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5"/>
    <w:basedOn w:val="10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6"/>
    <w:basedOn w:val="10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4"/>
    <w:basedOn w:val="10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1" w:customStyle="1">
    <w:name w:val="Grid Table 4 - Accent 1"/>
    <w:basedOn w:val="106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52" w:customStyle="1">
    <w:name w:val="Grid Table 4 - Accent 2"/>
    <w:basedOn w:val="106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53" w:customStyle="1">
    <w:name w:val="Grid Table 4 - Accent 3"/>
    <w:basedOn w:val="106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54" w:customStyle="1">
    <w:name w:val="Grid Table 4 - Accent 4"/>
    <w:basedOn w:val="106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55" w:customStyle="1">
    <w:name w:val="Grid Table 4 - Accent 5"/>
    <w:basedOn w:val="106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56" w:customStyle="1">
    <w:name w:val="Grid Table 4 - Accent 6"/>
    <w:basedOn w:val="106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57" w:customStyle="1">
    <w:name w:val="Grid Table 5 Dark"/>
    <w:basedOn w:val="10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8" w:customStyle="1">
    <w:name w:val="Grid Table 5 Dark- Accent 1"/>
    <w:basedOn w:val="10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59" w:customStyle="1">
    <w:name w:val="Grid Table 5 Dark - Accent 2"/>
    <w:basedOn w:val="10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60" w:customStyle="1">
    <w:name w:val="Grid Table 5 Dark - Accent 3"/>
    <w:basedOn w:val="10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61" w:customStyle="1">
    <w:name w:val="Grid Table 5 Dark- Accent 4"/>
    <w:basedOn w:val="10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62" w:customStyle="1">
    <w:name w:val="Grid Table 5 Dark - Accent 5"/>
    <w:basedOn w:val="10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63" w:customStyle="1">
    <w:name w:val="Grid Table 5 Dark - Accent 6"/>
    <w:basedOn w:val="10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64" w:customStyle="1">
    <w:name w:val="Grid Table 6 Colorful"/>
    <w:basedOn w:val="10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5" w:customStyle="1">
    <w:name w:val="Grid Table 6 Colorful - Accent 1"/>
    <w:basedOn w:val="106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66" w:customStyle="1">
    <w:name w:val="Grid Table 6 Colorful - Accent 2"/>
    <w:basedOn w:val="10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67" w:customStyle="1">
    <w:name w:val="Grid Table 6 Colorful - Accent 3"/>
    <w:basedOn w:val="106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68" w:customStyle="1">
    <w:name w:val="Grid Table 6 Colorful - Accent 4"/>
    <w:basedOn w:val="10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69" w:customStyle="1">
    <w:name w:val="Grid Table 6 Colorful - Accent 5"/>
    <w:basedOn w:val="106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70" w:customStyle="1">
    <w:name w:val="Grid Table 6 Colorful - Accent 6"/>
    <w:basedOn w:val="106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71" w:customStyle="1">
    <w:name w:val="Grid Table 7 Colorful"/>
    <w:basedOn w:val="10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2" w:customStyle="1">
    <w:name w:val="Grid Table 7 Colorful - Accent 1"/>
    <w:basedOn w:val="106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73" w:customStyle="1">
    <w:name w:val="Grid Table 7 Colorful - Accent 2"/>
    <w:basedOn w:val="106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74" w:customStyle="1">
    <w:name w:val="Grid Table 7 Colorful - Accent 3"/>
    <w:basedOn w:val="106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75" w:customStyle="1">
    <w:name w:val="Grid Table 7 Colorful - Accent 4"/>
    <w:basedOn w:val="106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76" w:customStyle="1">
    <w:name w:val="Grid Table 7 Colorful - Accent 5"/>
    <w:basedOn w:val="106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77" w:customStyle="1">
    <w:name w:val="Grid Table 7 Colorful - Accent 6"/>
    <w:basedOn w:val="106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78" w:customStyle="1">
    <w:name w:val="List Table 1 Light"/>
    <w:basedOn w:val="10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9" w:customStyle="1">
    <w:name w:val="List Table 1 Light - Accent 1"/>
    <w:basedOn w:val="106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80" w:customStyle="1">
    <w:name w:val="List Table 1 Light - Accent 2"/>
    <w:basedOn w:val="106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81" w:customStyle="1">
    <w:name w:val="List Table 1 Light - Accent 3"/>
    <w:basedOn w:val="106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82" w:customStyle="1">
    <w:name w:val="List Table 1 Light - Accent 4"/>
    <w:basedOn w:val="106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83" w:customStyle="1">
    <w:name w:val="List Table 1 Light - Accent 5"/>
    <w:basedOn w:val="106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84" w:customStyle="1">
    <w:name w:val="List Table 1 Light - Accent 6"/>
    <w:basedOn w:val="106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85" w:customStyle="1">
    <w:name w:val="List Table 2"/>
    <w:basedOn w:val="10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6" w:customStyle="1">
    <w:name w:val="List Table 2 - Accent 1"/>
    <w:basedOn w:val="106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87" w:customStyle="1">
    <w:name w:val="List Table 2 - Accent 2"/>
    <w:basedOn w:val="106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88" w:customStyle="1">
    <w:name w:val="List Table 2 - Accent 3"/>
    <w:basedOn w:val="106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89" w:customStyle="1">
    <w:name w:val="List Table 2 - Accent 4"/>
    <w:basedOn w:val="106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90" w:customStyle="1">
    <w:name w:val="List Table 2 - Accent 5"/>
    <w:basedOn w:val="106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91" w:customStyle="1">
    <w:name w:val="List Table 2 - Accent 6"/>
    <w:basedOn w:val="106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92" w:customStyle="1">
    <w:name w:val="List Table 3"/>
    <w:basedOn w:val="10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3" w:customStyle="1">
    <w:name w:val="List Table 3 - Accent 1"/>
    <w:basedOn w:val="106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94" w:customStyle="1">
    <w:name w:val="List Table 3 - Accent 2"/>
    <w:basedOn w:val="10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95" w:customStyle="1">
    <w:name w:val="List Table 3 - Accent 3"/>
    <w:basedOn w:val="106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96" w:customStyle="1">
    <w:name w:val="List Table 3 - Accent 4"/>
    <w:basedOn w:val="10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97" w:customStyle="1">
    <w:name w:val="List Table 3 - Accent 5"/>
    <w:basedOn w:val="106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98" w:customStyle="1">
    <w:name w:val="List Table 3 - Accent 6"/>
    <w:basedOn w:val="106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99" w:customStyle="1">
    <w:name w:val="List Table 4"/>
    <w:basedOn w:val="10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0" w:customStyle="1">
    <w:name w:val="List Table 4 - Accent 1"/>
    <w:basedOn w:val="106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01" w:customStyle="1">
    <w:name w:val="List Table 4 - Accent 2"/>
    <w:basedOn w:val="106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02" w:customStyle="1">
    <w:name w:val="List Table 4 - Accent 3"/>
    <w:basedOn w:val="106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03" w:customStyle="1">
    <w:name w:val="List Table 4 - Accent 4"/>
    <w:basedOn w:val="106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04" w:customStyle="1">
    <w:name w:val="List Table 4 - Accent 5"/>
    <w:basedOn w:val="106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05" w:customStyle="1">
    <w:name w:val="List Table 4 - Accent 6"/>
    <w:basedOn w:val="106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06" w:customStyle="1">
    <w:name w:val="List Table 5 Dark"/>
    <w:basedOn w:val="10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5 Dark - Accent 1"/>
    <w:basedOn w:val="106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8" w:customStyle="1">
    <w:name w:val="List Table 5 Dark - Accent 2"/>
    <w:basedOn w:val="106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9" w:customStyle="1">
    <w:name w:val="List Table 5 Dark - Accent 3"/>
    <w:basedOn w:val="106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4"/>
    <w:basedOn w:val="106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5"/>
    <w:basedOn w:val="106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5 Dark - Accent 6"/>
    <w:basedOn w:val="106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3" w:customStyle="1">
    <w:name w:val="List Table 6 Colorful"/>
    <w:basedOn w:val="10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4" w:customStyle="1">
    <w:name w:val="List Table 6 Colorful - Accent 1"/>
    <w:basedOn w:val="106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15" w:customStyle="1">
    <w:name w:val="List Table 6 Colorful - Accent 2"/>
    <w:basedOn w:val="106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16" w:customStyle="1">
    <w:name w:val="List Table 6 Colorful - Accent 3"/>
    <w:basedOn w:val="106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17" w:customStyle="1">
    <w:name w:val="List Table 6 Colorful - Accent 4"/>
    <w:basedOn w:val="106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18" w:customStyle="1">
    <w:name w:val="List Table 6 Colorful - Accent 5"/>
    <w:basedOn w:val="106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19" w:customStyle="1">
    <w:name w:val="List Table 6 Colorful - Accent 6"/>
    <w:basedOn w:val="106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20" w:customStyle="1">
    <w:name w:val="List Table 7 Colorful"/>
    <w:basedOn w:val="10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1" w:customStyle="1">
    <w:name w:val="List Table 7 Colorful - Accent 1"/>
    <w:basedOn w:val="106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22" w:customStyle="1">
    <w:name w:val="List Table 7 Colorful - Accent 2"/>
    <w:basedOn w:val="106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23" w:customStyle="1">
    <w:name w:val="List Table 7 Colorful - Accent 3"/>
    <w:basedOn w:val="106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24" w:customStyle="1">
    <w:name w:val="List Table 7 Colorful - Accent 4"/>
    <w:basedOn w:val="106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25" w:customStyle="1">
    <w:name w:val="List Table 7 Colorful - Accent 5"/>
    <w:basedOn w:val="106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26" w:customStyle="1">
    <w:name w:val="List Table 7 Colorful - Accent 6"/>
    <w:basedOn w:val="106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27" w:customStyle="1">
    <w:name w:val="Lined - Accent"/>
    <w:basedOn w:val="10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8" w:customStyle="1">
    <w:name w:val="Lined - Accent 1"/>
    <w:basedOn w:val="10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29" w:customStyle="1">
    <w:name w:val="Lined - Accent 2"/>
    <w:basedOn w:val="10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30" w:customStyle="1">
    <w:name w:val="Lined - Accent 3"/>
    <w:basedOn w:val="10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31" w:customStyle="1">
    <w:name w:val="Lined - Accent 4"/>
    <w:basedOn w:val="10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32" w:customStyle="1">
    <w:name w:val="Lined - Accent 5"/>
    <w:basedOn w:val="10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33" w:customStyle="1">
    <w:name w:val="Lined - Accent 6"/>
    <w:basedOn w:val="10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34" w:customStyle="1">
    <w:name w:val="Bordered &amp; Lined - Accent"/>
    <w:basedOn w:val="10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5" w:customStyle="1">
    <w:name w:val="Bordered &amp; Lined - Accent 1"/>
    <w:basedOn w:val="106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36" w:customStyle="1">
    <w:name w:val="Bordered &amp; Lined - Accent 2"/>
    <w:basedOn w:val="106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37" w:customStyle="1">
    <w:name w:val="Bordered &amp; Lined - Accent 3"/>
    <w:basedOn w:val="106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38" w:customStyle="1">
    <w:name w:val="Bordered &amp; Lined - Accent 4"/>
    <w:basedOn w:val="106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39" w:customStyle="1">
    <w:name w:val="Bordered &amp; Lined - Accent 5"/>
    <w:basedOn w:val="106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40" w:customStyle="1">
    <w:name w:val="Bordered &amp; Lined - Accent 6"/>
    <w:basedOn w:val="106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41" w:customStyle="1">
    <w:name w:val="Bordered"/>
    <w:basedOn w:val="10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2" w:customStyle="1">
    <w:name w:val="Bordered - Accent 1"/>
    <w:basedOn w:val="10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43" w:customStyle="1">
    <w:name w:val="Bordered - Accent 2"/>
    <w:basedOn w:val="10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44" w:customStyle="1">
    <w:name w:val="Bordered - Accent 3"/>
    <w:basedOn w:val="10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45" w:customStyle="1">
    <w:name w:val="Bordered - Accent 4"/>
    <w:basedOn w:val="10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46" w:customStyle="1">
    <w:name w:val="Bordered - Accent 5"/>
    <w:basedOn w:val="10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47" w:customStyle="1">
    <w:name w:val="Bordered - Accent 6"/>
    <w:basedOn w:val="10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48" w:customStyle="1">
    <w:name w:val="Footnote Text Char"/>
    <w:link w:val="1087"/>
    <w:uiPriority w:val="99"/>
    <w:qFormat/>
    <w:rPr>
      <w:sz w:val="18"/>
    </w:rPr>
  </w:style>
  <w:style w:type="character" w:styleId="1249" w:customStyle="1">
    <w:name w:val="Endnote Text Char"/>
    <w:link w:val="1081"/>
    <w:uiPriority w:val="99"/>
    <w:qFormat/>
    <w:rPr>
      <w:sz w:val="20"/>
    </w:rPr>
  </w:style>
  <w:style w:type="paragraph" w:styleId="1250" w:customStyle="1">
    <w:name w:val="TOC Heading"/>
    <w:uiPriority w:val="39"/>
    <w:unhideWhenUsed/>
    <w:qFormat/>
    <w:rPr>
      <w:rFonts w:hint="default" w:ascii="Times New Roman" w:hAnsi="Times New Roman" w:eastAsia="宋体" w:cs="Times New Roman"/>
    </w:rPr>
  </w:style>
  <w:style w:type="paragraph" w:styleId="1251" w:customStyle="1">
    <w:name w:val="一级标题"/>
    <w:basedOn w:val="1057"/>
    <w:next w:val="1074"/>
    <w:uiPriority w:val="0"/>
    <w:qFormat/>
    <w:pPr>
      <w:outlineLvl w:val="0"/>
    </w:pPr>
    <w:rPr>
      <w:b/>
      <w:bCs/>
      <w:sz w:val="32"/>
    </w:rPr>
  </w:style>
  <w:style w:type="paragraph" w:styleId="1252" w:customStyle="1">
    <w:name w:val="普通正文"/>
    <w:basedOn w:val="1057"/>
    <w:uiPriority w:val="0"/>
    <w:qFormat/>
    <w:pPr>
      <w:ind w:firstLine="480"/>
      <w:jc w:val="left"/>
      <w:spacing w:before="120" w:after="120" w:line="360" w:lineRule="auto"/>
    </w:pPr>
    <w:rPr>
      <w:rFonts w:ascii="Arial" w:hAnsi="Arial"/>
      <w:sz w:val="24"/>
    </w:rPr>
  </w:style>
  <w:style w:type="paragraph" w:styleId="1253" w:customStyle="1">
    <w:name w:val="日期1"/>
    <w:basedOn w:val="1057"/>
    <w:next w:val="1057"/>
    <w:uiPriority w:val="0"/>
    <w:qFormat/>
    <w:rPr>
      <w:sz w:val="24"/>
    </w:rPr>
  </w:style>
  <w:style w:type="paragraph" w:styleId="1254" w:customStyle="1">
    <w:name w:val="正文文本1"/>
    <w:basedOn w:val="1057"/>
    <w:next w:val="1057"/>
    <w:uiPriority w:val="99"/>
    <w:qFormat/>
    <w:rPr>
      <w:rFonts w:ascii="楷体_GB2312" w:hAnsi="宋体" w:eastAsia="楷体_GB2312"/>
      <w:sz w:val="28"/>
      <w:szCs w:val="28"/>
    </w:rPr>
  </w:style>
  <w:style w:type="paragraph" w:styleId="1255" w:customStyle="1">
    <w:name w:val="标题11"/>
    <w:basedOn w:val="1057"/>
    <w:uiPriority w:val="0"/>
    <w:qFormat/>
    <w:pPr>
      <w:jc w:val="center"/>
      <w:spacing w:before="240" w:after="60"/>
      <w:outlineLvl w:val="0"/>
    </w:pPr>
    <w:rPr>
      <w:rFonts w:ascii="Arial" w:hAnsi="Arial" w:eastAsia="黑体"/>
      <w:b/>
      <w:bCs/>
      <w:sz w:val="44"/>
      <w:szCs w:val="32"/>
    </w:rPr>
  </w:style>
  <w:style w:type="table" w:styleId="1256" w:customStyle="1">
    <w:name w:val="网格型1"/>
    <w:basedOn w:val="1257"/>
    <w:uiPriority w:val="39"/>
    <w:qFormat/>
    <w:rPr>
      <w:rFonts w:ascii="Calibri" w:hAnsi="Calibri"/>
    </w:rPr>
    <w:tblPr>
      <w:tblCellMar>
        <w:left w:w="0" w:type="dxa"/>
        <w:top w:w="0" w:type="dxa"/>
        <w:right w:w="0" w:type="dxa"/>
        <w:bottom w:w="0" w:type="dxa"/>
      </w:tblCellMar>
    </w:tblPr>
  </w:style>
  <w:style w:type="table" w:styleId="1257" w:customStyle="1">
    <w:name w:val="普通表格1"/>
    <w:uiPriority w:val="0"/>
    <w:semiHidden/>
    <w:qFormat/>
    <w:tblPr>
      <w:tblCellMar>
        <w:left w:w="0" w:type="dxa"/>
        <w:top w:w="0" w:type="dxa"/>
        <w:right w:w="0" w:type="dxa"/>
        <w:bottom w:w="0" w:type="dxa"/>
      </w:tblCellMar>
    </w:tblPr>
  </w:style>
  <w:style w:type="paragraph" w:styleId="1258" w:customStyle="1">
    <w:name w:val="标题 21"/>
    <w:basedOn w:val="1057"/>
    <w:uiPriority w:val="0"/>
    <w:qFormat/>
    <w:pPr>
      <w:jc w:val="center"/>
      <w:keepLines/>
      <w:keepNext/>
      <w:spacing w:before="260" w:after="260" w:line="415" w:lineRule="auto"/>
      <w:outlineLvl w:val="1"/>
    </w:pPr>
    <w:rPr>
      <w:rFonts w:ascii="Arial" w:hAnsi="Arial" w:eastAsia="幼圆"/>
      <w:b/>
      <w:bCs/>
      <w:sz w:val="44"/>
      <w:szCs w:val="44"/>
    </w:rPr>
  </w:style>
  <w:style w:type="character" w:styleId="1259" w:customStyle="1">
    <w:name w:val="标题 4 Char"/>
    <w:uiPriority w:val="0"/>
    <w:qFormat/>
    <w:rPr>
      <w:rFonts w:hint="default" w:ascii="Calibri" w:hAnsi="Calibri" w:eastAsia="宋体" w:cs="Times New Roman"/>
      <w:sz w:val="21"/>
      <w:szCs w:val="22"/>
      <w:lang w:val="en-US" w:eastAsia="zh-CN" w:bidi="ar-SA"/>
    </w:rPr>
  </w:style>
  <w:style w:type="paragraph" w:styleId="1260"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261" w:customStyle="1">
    <w:name w:val="默认段落字体1"/>
    <w:link w:val="1057"/>
    <w:uiPriority w:val="1"/>
    <w:unhideWhenUsed/>
    <w:qFormat/>
    <w:rPr>
      <w:rFonts w:hint="default" w:ascii="Calibri" w:hAnsi="Calibri" w:eastAsia="宋体" w:cs="Times New Roman"/>
      <w:sz w:val="21"/>
      <w:szCs w:val="22"/>
      <w:lang w:val="en-US" w:eastAsia="zh-CN" w:bidi="ar-SA"/>
    </w:rPr>
  </w:style>
  <w:style w:type="paragraph" w:styleId="1262"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263" w:customStyle="1">
    <w:name w:val="p0"/>
    <w:basedOn w:val="1057"/>
    <w:uiPriority w:val="99"/>
    <w:qFormat/>
    <w:pPr>
      <w:widowControl/>
    </w:pPr>
    <w:rPr>
      <w:rFonts w:cs="宋体"/>
      <w:szCs w:val="21"/>
    </w:rPr>
  </w:style>
  <w:style w:type="paragraph" w:styleId="126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6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6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6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6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26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27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27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7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76" w:customStyle="1">
    <w:name w:val="Normal_0"/>
    <w:next w:val="127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7" w:customStyle="1">
    <w:name w:val="首行缩进_0"/>
    <w:basedOn w:val="1276"/>
    <w:uiPriority w:val="0"/>
    <w:qFormat/>
    <w:pPr>
      <w:ind w:firstLine="480"/>
      <w:jc w:val="left"/>
      <w:spacing w:line="360" w:lineRule="auto"/>
    </w:pPr>
    <w:rPr>
      <w:rFonts w:ascii="宋体" w:hAnsi="宋体"/>
      <w:sz w:val="24"/>
    </w:rPr>
  </w:style>
  <w:style w:type="paragraph" w:styleId="1278"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27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80"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28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8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87"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28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289"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9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9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296"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03"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16" w:customStyle="1">
    <w:name w:val="正文_0_0"/>
    <w:next w:val="1317"/>
    <w:uiPriority w:val="0"/>
    <w:qFormat/>
    <w:pPr>
      <w:jc w:val="both"/>
      <w:widowControl w:val="off"/>
    </w:pPr>
    <w:rPr>
      <w:rFonts w:hint="default" w:ascii="Times New Roman" w:hAnsi="Times New Roman" w:eastAsia="宋体" w:cs="Times New Roman"/>
      <w:sz w:val="21"/>
      <w:lang w:val="en-US" w:eastAsia="zh-CN" w:bidi="ar-SA"/>
    </w:rPr>
  </w:style>
  <w:style w:type="paragraph" w:styleId="1317" w:customStyle="1">
    <w:name w:val="正文文本_0"/>
    <w:basedOn w:val="1316"/>
    <w:uiPriority w:val="0"/>
    <w:qFormat/>
    <w:pPr>
      <w:spacing w:line="400" w:lineRule="exact"/>
    </w:pPr>
    <w:rPr>
      <w:sz w:val="24"/>
    </w:rPr>
  </w:style>
  <w:style w:type="paragraph" w:styleId="1318"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29" w:customStyle="1">
    <w:name w:val="正文文本_1"/>
    <w:basedOn w:val="1330"/>
    <w:uiPriority w:val="0"/>
    <w:qFormat/>
    <w:pPr>
      <w:spacing w:line="400" w:lineRule="exact"/>
    </w:pPr>
    <w:rPr>
      <w:sz w:val="24"/>
    </w:rPr>
  </w:style>
  <w:style w:type="paragraph" w:styleId="1330" w:customStyle="1">
    <w:name w:val="正文_2"/>
    <w:next w:val="1329"/>
    <w:uiPriority w:val="0"/>
    <w:qFormat/>
    <w:pPr>
      <w:jc w:val="both"/>
      <w:widowControl w:val="off"/>
    </w:pPr>
    <w:rPr>
      <w:rFonts w:hint="default" w:ascii="Times New Roman" w:hAnsi="Times New Roman" w:eastAsia="宋体" w:cs="Times New Roman"/>
      <w:sz w:val="21"/>
      <w:lang w:val="en-US" w:eastAsia="zh-CN" w:bidi="ar-SA"/>
    </w:rPr>
  </w:style>
  <w:style w:type="paragraph" w:styleId="1331"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38" w:customStyle="1">
    <w:name w:val="页眉1"/>
    <w:basedOn w:val="1057"/>
    <w:uiPriority w:val="99"/>
    <w:qFormat/>
    <w:pPr>
      <w:jc w:val="center"/>
      <w:tabs>
        <w:tab w:val="center" w:pos="4153" w:leader="none"/>
        <w:tab w:val="right" w:pos="8306" w:leader="none"/>
      </w:tabs>
      <w:pBdr>
        <w:bottom w:val="single" w:color="000000" w:sz="6" w:space="1"/>
      </w:pBdr>
    </w:pPr>
    <w:rPr>
      <w:sz w:val="18"/>
      <w:szCs w:val="18"/>
    </w:rPr>
  </w:style>
  <w:style w:type="paragraph" w:styleId="1339" w:customStyle="1">
    <w:name w:val="页脚1"/>
    <w:basedOn w:val="1057"/>
    <w:uiPriority w:val="99"/>
    <w:qFormat/>
    <w:pPr>
      <w:jc w:val="left"/>
      <w:tabs>
        <w:tab w:val="center" w:pos="4153" w:leader="none"/>
        <w:tab w:val="right" w:pos="8306" w:leader="none"/>
      </w:tabs>
    </w:pPr>
    <w:rPr>
      <w:sz w:val="18"/>
      <w:szCs w:val="18"/>
    </w:rPr>
  </w:style>
  <w:style w:type="character" w:styleId="1340" w:customStyle="1">
    <w:name w:val="页码1"/>
    <w:uiPriority w:val="0"/>
    <w:qFormat/>
  </w:style>
  <w:style w:type="table" w:styleId="1341" w:customStyle="1">
    <w:name w:val="Table Normal"/>
    <w:uiPriority w:val="0"/>
    <w:semiHidden/>
    <w:unhideWhenUsed/>
    <w:qFormat/>
    <w:tblPr>
      <w:tblCellMar>
        <w:left w:w="0" w:type="dxa"/>
        <w:top w:w="0" w:type="dxa"/>
        <w:right w:w="0" w:type="dxa"/>
        <w:bottom w:w="0" w:type="dxa"/>
      </w:tblCellMar>
    </w:tblPr>
  </w:style>
  <w:style w:type="paragraph" w:styleId="1342" w:customStyle="1">
    <w:name w:val="Table Text"/>
    <w:basedOn w:val="1057"/>
    <w:uiPriority w:val="0"/>
    <w:semiHidden/>
    <w:qFormat/>
    <w:rPr>
      <w:rFonts w:ascii="宋体" w:hAnsi="宋体" w:cs="宋体"/>
      <w:szCs w:val="21"/>
      <w:lang w:eastAsia="en-US"/>
    </w:rPr>
  </w:style>
  <w:style w:type="paragraph" w:styleId="1343" w:customStyle="1">
    <w:name w:val="WPSOffice手动目录 1"/>
    <w:uiPriority w:val="0"/>
    <w:qFormat/>
    <w:rPr>
      <w:rFonts w:hint="default" w:ascii="Times New Roman" w:hAnsi="Times New Roman" w:eastAsia="宋体" w:cs="Times New Roman"/>
      <w:sz w:val="20"/>
      <w:szCs w:val="20"/>
    </w:rPr>
  </w:style>
  <w:style w:type="paragraph" w:styleId="1344" w:customStyle="1">
    <w:name w:val="WPSOffice手动目录 2"/>
    <w:uiPriority w:val="0"/>
    <w:qFormat/>
    <w:rPr>
      <w:rFonts w:hint="default" w:ascii="Times New Roman" w:hAnsi="Times New Roman" w:eastAsia="宋体" w:cs="Times New Roman"/>
      <w:sz w:val="20"/>
      <w:szCs w:val="20"/>
    </w:rPr>
  </w:style>
  <w:style w:type="character" w:styleId="1345" w:customStyle="1">
    <w:name w:val="默认段落字体12"/>
    <w:link w:val="1057"/>
    <w:uiPriority w:val="1"/>
    <w:unhideWhenUsed/>
    <w:qFormat/>
  </w:style>
  <w:style w:type="paragraph" w:styleId="1346" w:customStyle="1">
    <w:name w:val="Normal_9"/>
    <w:uiPriority w:val="0"/>
    <w:qFormat/>
    <w:rPr>
      <w:rFonts w:hint="default" w:ascii="Times New Roman" w:hAnsi="Times New Roman" w:eastAsia="Times New Roman" w:cs="Times New Roman"/>
      <w:sz w:val="24"/>
      <w:szCs w:val="24"/>
    </w:rPr>
  </w:style>
  <w:style w:type="character" w:styleId="1347" w:customStyle="1">
    <w:name w:val="默认段落字体11"/>
    <w:link w:val="1057"/>
    <w:uiPriority w:val="1"/>
    <w:unhideWhenUsed/>
    <w:qFormat/>
    <w:rPr>
      <w:rFonts w:ascii="Calibri" w:hAnsi="Calibri"/>
      <w:sz w:val="21"/>
      <w:szCs w:val="22"/>
      <w:lang w:val="en-US" w:eastAsia="zh-CN" w:bidi="ar-SA"/>
    </w:rPr>
  </w:style>
  <w:style w:type="numbering" w:styleId="114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footer" Target="footer9.xml" /><Relationship Id="rId33" Type="http://schemas.openxmlformats.org/officeDocument/2006/relationships/footer" Target="footer10.xml" /><Relationship Id="rId34" Type="http://schemas.openxmlformats.org/officeDocument/2006/relationships/customXml" Target="../customXml/item1.xml" /><Relationship Id="rId3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CA3B30-D05F-46F6-9140-8269C58CE9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谢子越</cp:lastModifiedBy>
  <cp:revision>27</cp:revision>
  <dcterms:created xsi:type="dcterms:W3CDTF">2024-03-27T07:55:00Z</dcterms:created>
  <dcterms:modified xsi:type="dcterms:W3CDTF">2024-11-06T01:03:16Z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48E7ECDAC3CF48719E4311569CAADDE4_13</vt:lpwstr>
  </property>
</Properties>
</file>