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D5" w:rsidRDefault="0056678D">
      <w:r>
        <w:rPr>
          <w:noProof/>
        </w:rPr>
        <w:drawing>
          <wp:inline distT="0" distB="0" distL="0" distR="0">
            <wp:extent cx="5274310" cy="7419364"/>
            <wp:effectExtent l="19050" t="0" r="2540" b="0"/>
            <wp:docPr id="1" name="图片 1" descr="F:\招标代理\2024\政府采购\木渎镇南亭路船闸新邨改造工程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招标代理\2024\政府采购\木渎镇南亭路船闸新邨改造工程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D5" w:rsidRDefault="001316D5" w:rsidP="0056678D">
      <w:r>
        <w:separator/>
      </w:r>
    </w:p>
  </w:endnote>
  <w:endnote w:type="continuationSeparator" w:id="1">
    <w:p w:rsidR="001316D5" w:rsidRDefault="001316D5" w:rsidP="0056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D5" w:rsidRDefault="001316D5" w:rsidP="0056678D">
      <w:r>
        <w:separator/>
      </w:r>
    </w:p>
  </w:footnote>
  <w:footnote w:type="continuationSeparator" w:id="1">
    <w:p w:rsidR="001316D5" w:rsidRDefault="001316D5" w:rsidP="0056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78D"/>
    <w:rsid w:val="001316D5"/>
    <w:rsid w:val="0056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7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67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6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苏州泛亚万隆建设工程咨询有限公司</dc:creator>
  <cp:keywords/>
  <dc:description/>
  <cp:lastModifiedBy>苏州泛亚万隆建设工程咨询有限公司</cp:lastModifiedBy>
  <cp:revision>2</cp:revision>
  <dcterms:created xsi:type="dcterms:W3CDTF">2025-01-02T02:45:00Z</dcterms:created>
  <dcterms:modified xsi:type="dcterms:W3CDTF">2025-01-02T02:46:00Z</dcterms:modified>
</cp:coreProperties>
</file>