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12"/>
        <w:gridCol w:w="1256"/>
        <w:gridCol w:w="1476"/>
        <w:gridCol w:w="2744"/>
        <w:gridCol w:w="801"/>
      </w:tblGrid>
      <w:tr w14:paraId="1FF9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58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样本类型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适用范围（诊断）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单价限价</w:t>
            </w:r>
          </w:p>
        </w:tc>
      </w:tr>
      <w:tr w14:paraId="7B04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78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同源重组修复缺陷HRD基因检测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白片/新鲜组织+外周血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检测BRCA1/2体系和胚系突变，指导PARPi抑制剂等药物使用和肿瘤遗传风险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65B8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74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MRD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白片/新鲜组织/外周血等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卵巢癌、子宫内膜癌、宫颈癌、输卵管癌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34B8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66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流产物基因组拷贝数变异检测（CNV-seq）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绒毛、脐带血、脐带组织、羊水等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稽留流产、复发性流产、胎儿畸形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2800</w:t>
            </w:r>
          </w:p>
        </w:tc>
      </w:tr>
      <w:tr w14:paraId="4DBB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5F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全外显子检测（实体瘤）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肝脏、胆道、胰腺等恶性肿瘤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12800</w:t>
            </w:r>
          </w:p>
        </w:tc>
      </w:tr>
      <w:tr w14:paraId="559A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DC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病原体宏基因DNA检测+耐药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7B9C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16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病原体宏基因RNA检测+耐药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50DC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F3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结核/NTM基因+耐药基因检测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结核、非结核分枝杆菌肺炎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31EA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2A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病原靶向测序tNGS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7868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8F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乳腺癌复发风险评估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6000</w:t>
            </w:r>
          </w:p>
        </w:tc>
      </w:tr>
      <w:tr w14:paraId="0E75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6D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乳腺癌复发风险评估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389E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5C8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脑白质营养不良基因检测套餐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遗传性脑白质营养不良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1873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18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遗传病单基因检测(I)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CADASIL，阵发性运动诱发性运动障碍1型，遗传性淀粉样变性周围神经病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30E7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BEB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遗传病单基因检测(II)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CARASIL，肾上腺脑白质营养不良症，肝豆状核变性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7EE9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717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遗传性周围神经病基因检测套餐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遗传性周围神经病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0B26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8C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脊髓小脑共济失调（SCA）动态突变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脊髓小脑共济失调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3600</w:t>
            </w:r>
          </w:p>
        </w:tc>
      </w:tr>
      <w:tr w14:paraId="7306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F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肯尼迪病基因检测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肯尼迪病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2704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39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结节性硬化症TSC1/2基因检测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结节性硬化症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3600</w:t>
            </w:r>
          </w:p>
        </w:tc>
      </w:tr>
      <w:tr w14:paraId="7BE2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1B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遗传性痉挛性截瘫基因检测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遗传性痉挛性截瘫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3600</w:t>
            </w:r>
          </w:p>
        </w:tc>
      </w:tr>
      <w:tr w14:paraId="3E04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A0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腓骨肌萎缩症1A型(CMT1A)MLPA检测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腓骨肌萎缩症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66C3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83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假肥大型肌营养不良(DMD)MLPA检测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假肥大型肌营养不良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6D2F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47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脊髓性肌萎缩症(SMA)检测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脊髓性肌萎缩症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800</w:t>
            </w:r>
          </w:p>
        </w:tc>
      </w:tr>
      <w:tr w14:paraId="3CF7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84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NIID神经元核内包涵体病基因检测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神经元核内包涵体病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2163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4E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亨廷顿舞蹈症检测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亨廷顿舞蹈症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2D35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AD8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强直性肌营养不良基因检测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强直性肌营养不良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2B6D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61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法布里病(Fabry病)基因检测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法布里病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6C26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BCE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肌营养不良相关基因检测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进行性肌营养不良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1E5C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E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全外显子检测（遗传）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心肌病、心脏淀粉样变性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385F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01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全基因组检测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先天性心脏病、心肌病、心脏淀粉样变性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8000</w:t>
            </w:r>
          </w:p>
        </w:tc>
      </w:tr>
      <w:tr w14:paraId="706C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891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线粒体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线粒体心肌病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3615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77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家族性高胆固醇血症基因检测套餐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诊断或疑似家族性高胆固醇血症人群，明确病因，辅助诊断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08A0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16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心脏离子通道病基因检测套餐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通过疾病相关基因的外显子测序、分析技术，对受检者疾病进行遗传学病因查找，助于临床辅助诊断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4968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6F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遗传性眼病相关基因检测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遗传性眼病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565E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D4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泛癌中型panel基因检测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晚期肿瘤患者适用，病情进展或者复发新的靶点寻找，参加FDA，SEQC2性能验证，也适用于无法取肿瘤组织标本的患者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4271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CCB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肿瘤同源重组修复通路（HRR）检测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检测与卵巢癌、乳腺癌、胰腺癌、前列腺癌等个性化诊断、治疗相关的基因突变、重排、拷贝数变化；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0B79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7D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 T790M（数字PCR）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组织、血液、胸腹水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申请特药，根据靶向药耐药靶点升级靶向药物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2000</w:t>
            </w:r>
          </w:p>
        </w:tc>
      </w:tr>
      <w:tr w14:paraId="047D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DF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遗传性耳聋基因测序检测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先天性耳聋与迟发性耳聋患者及其家属；先天性听觉器官发育畸形患者及其家属；先天性耳聋遗传咨询需确认耳聋基因携带者及其家属；药物性耳聋患者及其家属；各种综合征合并耳聋症状患者及其家属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680</w:t>
            </w:r>
          </w:p>
        </w:tc>
      </w:tr>
      <w:tr w14:paraId="4714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BF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地中海贫血基因检测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血液、唾液、血斑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地贫高发地区人群；有地贫家族遗传史、临床典型表征及地贫筛查异常人群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7416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197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单基因遗传病携带者筛查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血液、唾液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优生优育；不良生育史夫妇；血缘关系相近夫妇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15C8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BC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Y染色体AZF微缺失检测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AZFa：sY84,sY86；AZFb：sY127,sY134；AZFc：sY254,sY255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400</w:t>
            </w:r>
          </w:p>
        </w:tc>
      </w:tr>
      <w:tr w14:paraId="05EA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88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无创胚胎植入潜能筛查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优选胚胎移植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2800</w:t>
            </w:r>
          </w:p>
        </w:tc>
      </w:tr>
      <w:tr w14:paraId="7390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135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遗传病筛查（NGS）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遗传性疾病全面诊断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3600</w:t>
            </w:r>
          </w:p>
        </w:tc>
      </w:tr>
      <w:tr w14:paraId="3934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24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内分泌常见疾病Panel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有助于内分泌相关常见单基因遗传病的诊断:如单基因糖尿病、肾上腺疾病、低钾血症等；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7D25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65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内分泌代谢系统大panel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超过2800个与内分泌代谢相关基因，有助于单基因变异引起的内分泌疾病的诊断；有助于患者后续治疗方案的制定和预后评估；有助于亲属间疾病的排查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3600</w:t>
            </w:r>
          </w:p>
        </w:tc>
      </w:tr>
      <w:tr w14:paraId="4F9C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18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肾上腺皮质增生整体解决方案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肾上腺皮质增生病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4BA2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C08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性发育异常检测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雄激素不敏感综合征等性发育异常类疾病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09D4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4A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甲状腺相关检测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多发性内分泌腺瘤病、甲状腺激素异常等疾病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56ED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44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脑胶质瘤多基因组织检测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白片，肿瘤组织，外周血等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脑胶质瘤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0142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AE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染色体7/10拷贝数变异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白片，肿瘤组织，外周血等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脑胶质瘤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6B9F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35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Olink 96 panel蛋白组测序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外周血，脑脊液，血管组织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65FD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44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脑血管病相关遗传基因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辅助诊断脑血管病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3200</w:t>
            </w:r>
          </w:p>
        </w:tc>
      </w:tr>
      <w:tr w14:paraId="500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AB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帕金森病相关遗传基因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辅助诊断帕金森及运动障碍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76B7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7BD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痴呆相关遗传基因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辅助诊断痴呆与认知障碍，风险评估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2400</w:t>
            </w:r>
          </w:p>
        </w:tc>
      </w:tr>
      <w:tr w14:paraId="2D2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A6B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家系外显子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有助于从基因外显子层面全方位排查、诊断内分泌相关及遗传性疾病，有助于患者个性化治疗方案的制定，有助于预后评估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8000</w:t>
            </w:r>
          </w:p>
        </w:tc>
      </w:tr>
      <w:tr w14:paraId="4F3D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9B1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CNV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对孕早期不明原因自然流产、胎儿停止发育、死胎、畸胎进行流产物遗传学分析，分析妊娠丢失，出生缺陷的原因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2800</w:t>
            </w:r>
          </w:p>
        </w:tc>
      </w:tr>
      <w:tr w14:paraId="4DDA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6D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痰液百日咳鲍特菌核酸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咽拭子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用于呼吸道感染疑似百日咳杆菌感染患者的辅助诊断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50</w:t>
            </w:r>
          </w:p>
        </w:tc>
      </w:tr>
      <w:tr w14:paraId="6AB5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DA3D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转录组测序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7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靶向用药指导、复发和预后评估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6E4A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E20F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MRD检测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A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用于肿瘤患者深度（分子水平）缓解评估、指导治疗以及患者疗效监测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5849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652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噬血组套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4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辅助HLH的临床诊断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72EE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8DD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5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淋巴瘤ctDNA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E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用药指导、复发和预后评估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5200</w:t>
            </w:r>
          </w:p>
        </w:tc>
      </w:tr>
      <w:tr w14:paraId="36A0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AD7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眼内液炎症因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眼内液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量化分析眼部病变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2800</w:t>
            </w:r>
          </w:p>
        </w:tc>
      </w:tr>
      <w:tr w14:paraId="2DF5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DC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酒精代谢基因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预测对酒精和乙醛的代谢能力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390</w:t>
            </w:r>
          </w:p>
        </w:tc>
      </w:tr>
      <w:tr w14:paraId="2B81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38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PAX1/JAM3 宫颈癌甲基化分子检测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宫颈脱落细胞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用于宫颈癌的早期筛查与辅助诊断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800</w:t>
            </w:r>
          </w:p>
        </w:tc>
      </w:tr>
      <w:tr w14:paraId="0249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5B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胃癌甲基化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用于胃癌早期筛查及辅助诊断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900</w:t>
            </w:r>
          </w:p>
        </w:tc>
      </w:tr>
      <w:tr w14:paraId="7B75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20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膀胱癌twist1基因甲基化检测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尿液200mL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用于膀胱癌的早期筛查与辅助诊断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900</w:t>
            </w:r>
          </w:p>
        </w:tc>
      </w:tr>
      <w:tr w14:paraId="47C3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F4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肺癌基因甲基化血液检测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用于肺癌筛查及辅助肺结节良恶性判断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900</w:t>
            </w:r>
          </w:p>
        </w:tc>
      </w:tr>
      <w:tr w14:paraId="512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675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肝癌血液六基因甲基化检测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用于肝癌的早期筛查与辅助诊断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900</w:t>
            </w:r>
          </w:p>
        </w:tc>
      </w:tr>
      <w:tr w14:paraId="4AB7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EC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易栓症基因检测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筛查影响血栓形成的遗传因素，对血栓形成以及其相关疾病的发生风险进行预估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800</w:t>
            </w:r>
          </w:p>
        </w:tc>
      </w:tr>
      <w:tr w14:paraId="35CC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BD0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男性18项高发肿瘤风险基因筛查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男性18项高发肿瘤风险基因筛查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6CAE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53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女性21项高发肿瘤风险基因筛查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女性21项高发肿瘤风险基因筛查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0FA5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D3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心脑血管7项患病风险基因筛查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预测患心脑血管疾病及阿尔茨海默症的遗传风险，根据风险等级的高低，积极采取措施，提前预防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1200</w:t>
            </w:r>
          </w:p>
        </w:tc>
      </w:tr>
      <w:tr w14:paraId="6EFC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4D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消化道三癌甲基化联合检测（胃癌、肠癌、肝癌）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胃癌、肠癌、肝癌甲基化位点检测早期筛查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1800</w:t>
            </w:r>
          </w:p>
        </w:tc>
      </w:tr>
      <w:tr w14:paraId="03EE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92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高发肿瘤六癌甲基化联检（胃癌、肠癌、肺癌、食管癌、肝癌、胰腺癌）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胃癌、肠癌、肺癌、食管癌、肝癌、胰腺癌早期筛查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2700</w:t>
            </w:r>
          </w:p>
        </w:tc>
      </w:tr>
      <w:tr w14:paraId="298F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19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高发肿瘤28选10基因检测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高发遗传性肿瘤风险评估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4800</w:t>
            </w:r>
          </w:p>
        </w:tc>
      </w:tr>
      <w:tr w14:paraId="30D8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F95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全外显子健康体检套餐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全外显子体检与全基因组体检项目，更好地了解自己的遗传信息、预测个人未来的健康情况、快速地得到疾病诊断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20000</w:t>
            </w:r>
          </w:p>
        </w:tc>
      </w:tr>
      <w:tr w14:paraId="1FD9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2E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培养法G带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用于染色体病的诊断、不孕不育、先天畸形、智障的病因诊断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330</w:t>
            </w:r>
          </w:p>
        </w:tc>
      </w:tr>
    </w:tbl>
    <w:p w14:paraId="369A391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52E1"/>
    <w:rsid w:val="0B7852E1"/>
    <w:rsid w:val="7DD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988</Words>
  <Characters>1399</Characters>
  <Lines>0</Lines>
  <Paragraphs>0</Paragraphs>
  <TotalTime>0</TotalTime>
  <ScaleCrop>false</ScaleCrop>
  <LinksUpToDate>false</LinksUpToDate>
  <CharactersWithSpaces>1478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2025-07-25T10:00:00Z</dcterms:created>
  <dc:creator>兰馥郁</dc:creator>
  <cp:lastModifiedBy>兰馥郁</cp:lastModifiedBy>
  <dcterms:modified xsi:type="dcterms:W3CDTF">2025-07-28T01:12:55Z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DF7C8C68650140CC9496C0F13C24A11C_11</vt:lpwstr>
  </property>
  <property fmtid="{D5CDD505-2E9C-101B-9397-08002B2CF9AE}" pid="4" name="KSOTemplateDocerSaveRecord">
    <vt:lpwstr>eyJoZGlkIjoiNTlmZjkwOGIyNzNkZDAwZTczOWIxMWU1Nzk4ZjJlMzQiLCJ1c2VySWQiOiIyNzYwMTEwNDMifQ==</vt:lpwstr>
  </property>
</Properties>
</file>