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1246D">
      <w:pPr>
        <w:spacing w:line="460" w:lineRule="exact"/>
        <w:jc w:val="center"/>
        <w:rPr>
          <w:rFonts w:hint="eastAsia" w:hAnsi="宋体" w:cs="Courier New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hAnsi="宋体" w:cs="Courier New"/>
          <w:sz w:val="44"/>
          <w:szCs w:val="44"/>
        </w:rPr>
        <w:t>蔡集镇刘庄村和美乡村污水管网铺设工程</w:t>
      </w:r>
      <w:r>
        <w:rPr>
          <w:rFonts w:hint="eastAsia" w:hAnsi="宋体" w:cs="Courier New"/>
          <w:sz w:val="44"/>
          <w:szCs w:val="44"/>
          <w:lang w:val="en-US" w:eastAsia="zh-CN"/>
        </w:rPr>
        <w:t>编制说明</w:t>
      </w:r>
    </w:p>
    <w:p w14:paraId="20C3DA29">
      <w:pPr>
        <w:rPr>
          <w:rFonts w:hint="eastAsia"/>
          <w:lang w:val="en-US" w:eastAsia="zh-CN"/>
        </w:rPr>
      </w:pPr>
    </w:p>
    <w:p w14:paraId="4FDC2454">
      <w:pPr>
        <w:spacing w:line="460" w:lineRule="exact"/>
        <w:jc w:val="left"/>
        <w:rPr>
          <w:rFonts w:hint="eastAsia" w:ascii="Calibri" w:hAnsi="宋体" w:eastAsia="宋体" w:cs="Courier New"/>
          <w:b/>
          <w:sz w:val="28"/>
          <w:szCs w:val="28"/>
        </w:rPr>
      </w:pPr>
      <w:r>
        <w:rPr>
          <w:rFonts w:hint="eastAsia" w:ascii="Calibri" w:hAnsi="宋体" w:eastAsia="宋体" w:cs="Courier New"/>
          <w:b/>
          <w:sz w:val="28"/>
          <w:szCs w:val="28"/>
        </w:rPr>
        <w:t>一、工程概况</w:t>
      </w:r>
    </w:p>
    <w:p w14:paraId="6007A3BC">
      <w:pPr>
        <w:spacing w:line="460" w:lineRule="exact"/>
        <w:ind w:firstLine="480" w:firstLineChars="200"/>
        <w:rPr>
          <w:rFonts w:hint="eastAsia"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蔡集镇刘庄村和美乡村污水管网铺设工程，建设单位为：宿迁市宿城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区蔡集镇人民政府</w:t>
      </w:r>
      <w:r>
        <w:rPr>
          <w:rFonts w:hint="eastAsia" w:ascii="宋体" w:hAnsi="宋体" w:eastAsia="宋体" w:cs="Courier New"/>
          <w:sz w:val="24"/>
          <w:szCs w:val="24"/>
        </w:rPr>
        <w:t>，建设地点：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宿城区蔡集镇刘庄村</w:t>
      </w:r>
      <w:r>
        <w:rPr>
          <w:rFonts w:hint="eastAsia" w:ascii="宋体" w:hAnsi="宋体" w:eastAsia="宋体" w:cs="Courier New"/>
          <w:sz w:val="24"/>
          <w:szCs w:val="24"/>
        </w:rPr>
        <w:t>。</w:t>
      </w:r>
    </w:p>
    <w:p w14:paraId="74E3B2D9">
      <w:pPr>
        <w:pStyle w:val="2"/>
        <w:spacing w:line="460" w:lineRule="exact"/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二、工程量清单编制依据</w:t>
      </w:r>
    </w:p>
    <w:p w14:paraId="017CA61D">
      <w:pPr>
        <w:spacing w:line="460" w:lineRule="exact"/>
        <w:ind w:firstLine="480" w:firstLineChars="200"/>
        <w:rPr>
          <w:rFonts w:hint="eastAsia" w:hAnsi="宋体" w:cs="Courier New"/>
          <w:sz w:val="24"/>
          <w:szCs w:val="24"/>
        </w:rPr>
      </w:pPr>
      <w:r>
        <w:rPr>
          <w:rFonts w:hint="eastAsia" w:hAnsi="宋体" w:cs="Courier New"/>
          <w:sz w:val="24"/>
          <w:szCs w:val="24"/>
        </w:rPr>
        <w:t>1、本工程依据建设单位提供的图纸（电子版）进行控制价的编制；</w:t>
      </w:r>
    </w:p>
    <w:p w14:paraId="0CAEE346">
      <w:pPr>
        <w:spacing w:line="460" w:lineRule="exact"/>
        <w:ind w:firstLine="480" w:firstLineChars="200"/>
        <w:rPr>
          <w:rFonts w:hint="eastAsia" w:hAnsi="宋体" w:cs="Courier New"/>
          <w:sz w:val="24"/>
          <w:szCs w:val="24"/>
        </w:rPr>
      </w:pPr>
      <w:r>
        <w:rPr>
          <w:rFonts w:hint="eastAsia" w:hAnsi="宋体" w:cs="Courier New"/>
          <w:sz w:val="24"/>
          <w:szCs w:val="24"/>
        </w:rPr>
        <w:t>2、法规执行政策：《建设工程工程量清单计价规范》（GB50500-2013）、《市政工程工程量计算规范》（GB50857-2013）、《江苏省市政工程计价定额》(2014年)、《江苏省安装工程计价定额》（2014年）、《江苏省建设工程费用定额》（2014年）及配套文件和省、市建设行政主管部门发布的工程造价管理文件精神；</w:t>
      </w:r>
    </w:p>
    <w:p w14:paraId="275D1564">
      <w:pPr>
        <w:spacing w:line="460" w:lineRule="exact"/>
        <w:ind w:firstLine="480" w:firstLineChars="200"/>
        <w:rPr>
          <w:rFonts w:hint="eastAsia" w:hAnsi="宋体" w:cs="Courier New"/>
          <w:sz w:val="24"/>
          <w:szCs w:val="24"/>
        </w:rPr>
      </w:pPr>
      <w:r>
        <w:rPr>
          <w:rFonts w:hint="eastAsia" w:hAnsi="宋体" w:cs="Courier New"/>
          <w:sz w:val="24"/>
          <w:szCs w:val="24"/>
        </w:rPr>
        <w:t>3、本工程涉及的图集、规范等其他相关造价资料。</w:t>
      </w:r>
    </w:p>
    <w:p w14:paraId="358C33A2">
      <w:pPr>
        <w:pStyle w:val="2"/>
        <w:spacing w:line="460" w:lineRule="exact"/>
        <w:rPr>
          <w:rFonts w:hint="eastAsia" w:hAnsi="宋体"/>
          <w:b/>
          <w:sz w:val="28"/>
          <w:szCs w:val="28"/>
          <w:lang w:val="en-US" w:eastAsia="zh-CN"/>
        </w:rPr>
      </w:pPr>
      <w:r>
        <w:rPr>
          <w:rFonts w:hint="eastAsia" w:hAnsi="宋体"/>
          <w:b/>
          <w:sz w:val="28"/>
          <w:szCs w:val="28"/>
          <w:lang w:val="en-US" w:eastAsia="zh-CN"/>
        </w:rPr>
        <w:t>三</w:t>
      </w:r>
      <w:r>
        <w:rPr>
          <w:rFonts w:hint="eastAsia" w:hAnsi="宋体"/>
          <w:b/>
          <w:sz w:val="28"/>
          <w:szCs w:val="28"/>
        </w:rPr>
        <w:t>、</w:t>
      </w:r>
      <w:r>
        <w:rPr>
          <w:rFonts w:hint="eastAsia" w:hAnsi="宋体"/>
          <w:b/>
          <w:sz w:val="28"/>
          <w:szCs w:val="28"/>
          <w:lang w:val="en-US" w:eastAsia="zh-CN"/>
        </w:rPr>
        <w:t>其他说明</w:t>
      </w:r>
    </w:p>
    <w:p w14:paraId="512E7F65">
      <w:pPr>
        <w:spacing w:line="460" w:lineRule="exact"/>
        <w:ind w:firstLine="562" w:firstLineChars="200"/>
        <w:rPr>
          <w:rFonts w:hint="eastAsia" w:hAnsi="宋体" w:eastAsia="宋体" w:cs="Courier New"/>
          <w:sz w:val="24"/>
          <w:szCs w:val="24"/>
          <w:lang w:val="en-US" w:eastAsia="zh-CN"/>
        </w:rPr>
      </w:pPr>
      <w:r>
        <w:rPr>
          <w:rFonts w:hint="eastAsia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1、</w:t>
      </w:r>
      <w:r>
        <w:rPr>
          <w:rFonts w:hint="eastAsia" w:hAnsi="宋体" w:cs="Courier New"/>
          <w:sz w:val="24"/>
          <w:szCs w:val="24"/>
        </w:rPr>
        <w:t>本工程</w:t>
      </w:r>
      <w:r>
        <w:rPr>
          <w:rFonts w:hint="eastAsia" w:hAnsi="宋体" w:cs="Courier New"/>
          <w:sz w:val="24"/>
          <w:szCs w:val="24"/>
          <w:lang w:val="en-US" w:eastAsia="zh-CN"/>
        </w:rPr>
        <w:t>内包含一座有效容积4立方的化粪池，灌溉渠需部分拆除，具体以现场实际为主，</w:t>
      </w:r>
      <w:r>
        <w:rPr>
          <w:rFonts w:hint="eastAsia" w:ascii="宋体" w:hAnsi="宋体" w:eastAsia="宋体"/>
          <w:sz w:val="24"/>
          <w:szCs w:val="24"/>
        </w:rPr>
        <w:t>结算时按实际完成量计入结算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 w14:paraId="6547C9A0">
      <w:pPr>
        <w:spacing w:line="460" w:lineRule="exact"/>
        <w:ind w:firstLine="480" w:firstLineChars="200"/>
        <w:rPr>
          <w:rFonts w:hint="default" w:ascii="宋体" w:hAnsi="宋体" w:eastAsia="宋体" w:cs="Courier New"/>
          <w:sz w:val="24"/>
          <w:szCs w:val="24"/>
          <w:lang w:val="en-US" w:eastAsia="zh-CN"/>
        </w:rPr>
      </w:pP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 xml:space="preserve">  2、其他未尽事宜详见图纸及工程量清单内的项目特征描述。</w:t>
      </w:r>
    </w:p>
    <w:p w14:paraId="3F849DAF">
      <w:pPr>
        <w:pStyle w:val="2"/>
        <w:spacing w:line="460" w:lineRule="exact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</w:p>
    <w:p w14:paraId="081714E6">
      <w:pPr>
        <w:pStyle w:val="2"/>
        <w:spacing w:line="460" w:lineRule="exact"/>
        <w:rPr>
          <w:rFonts w:hint="eastAsia" w:hAnsi="宋体"/>
          <w:sz w:val="24"/>
          <w:szCs w:val="24"/>
        </w:rPr>
      </w:pPr>
    </w:p>
    <w:p w14:paraId="0A2E1DE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14747"/>
    <w:rsid w:val="178D13FB"/>
    <w:rsid w:val="1C7C00EF"/>
    <w:rsid w:val="25BB7663"/>
    <w:rsid w:val="2B764647"/>
    <w:rsid w:val="3D9C2B04"/>
    <w:rsid w:val="4A3D2235"/>
    <w:rsid w:val="4B9C46A6"/>
    <w:rsid w:val="52400DAB"/>
    <w:rsid w:val="58EE65CD"/>
    <w:rsid w:val="5EB449A2"/>
    <w:rsid w:val="6B656486"/>
    <w:rsid w:val="6F5A797C"/>
    <w:rsid w:val="717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394</Characters>
  <Lines>0</Lines>
  <Paragraphs>0</Paragraphs>
  <TotalTime>0</TotalTime>
  <ScaleCrop>false</ScaleCrop>
  <LinksUpToDate>false</LinksUpToDate>
  <CharactersWithSpaces>397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2025-08-18T07:00:00Z</dcterms:created>
  <dc:creator>Administrator</dc:creator>
  <cp:lastModifiedBy>倔强 龙小金</cp:lastModifiedBy>
  <dcterms:modified xsi:type="dcterms:W3CDTF">2025-08-19T02:17:04Z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eyJoZGlkIjoiZWZlOThhMWViYjcxZDEyODE4YTkzYjM1OTM1N2JjZjIiLCJ1c2VySWQiOiI0ODc4MDIyNzgifQ==</vt:lpwstr>
  </property>
  <property fmtid="{D5CDD505-2E9C-101B-9397-08002B2CF9AE}" pid="4" name="ICV">
    <vt:lpwstr>6A05FFCE4B7E4AD19C1B850CED2C92C8_13</vt:lpwstr>
  </property>
</Properties>
</file>