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B5882">
      <w:pPr>
        <w:jc w:val="center"/>
        <w:rPr>
          <w:rFonts w:hint="eastAsia"/>
        </w:rPr>
      </w:pPr>
      <w:r>
        <w:rPr>
          <w:rFonts w:hint="eastAsia"/>
        </w:rPr>
        <w:t>2025年横泾街道五类水体(含排口、管网、生态修复等)整治工程</w:t>
      </w:r>
    </w:p>
    <w:p w14:paraId="0A8E3A9A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预算编制</w:t>
      </w:r>
      <w:r>
        <w:rPr>
          <w:rFonts w:hint="eastAsia"/>
          <w:lang w:val="en-US" w:eastAsia="zh-CN"/>
        </w:rPr>
        <w:t>图纸提疑</w:t>
      </w:r>
    </w:p>
    <w:p w14:paraId="0D6ACB43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green"/>
        </w:rPr>
        <w:t>市政专业提疑：</w:t>
      </w:r>
    </w:p>
    <w:p w14:paraId="55048E59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图纸中接通现状管道处的检查井，是否均为新建检查井？是否需要考虑与现有管道接驳工程量？</w:t>
      </w:r>
    </w:p>
    <w:p w14:paraId="2AD5D156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659380" cy="2021205"/>
            <wp:effectExtent l="0" t="0" r="6985" b="8255"/>
            <wp:docPr id="1" name="图片 1" descr="174476437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764373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BDAA">
      <w:pPr>
        <w:jc w:val="left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答复：按照新建井，不考虑接驳</w:t>
      </w:r>
    </w:p>
    <w:p w14:paraId="67CCA462"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三通160x100污水立管接收井平面布置位置？</w:t>
      </w:r>
    </w:p>
    <w:p w14:paraId="09FCE8D7">
      <w:pPr>
        <w:pStyle w:val="2"/>
        <w:widowControl/>
        <w:numPr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</w:t>
      </w:r>
      <w:r>
        <w:rPr>
          <w:b/>
          <w:bCs/>
          <w:color w:val="00B0F0"/>
        </w:rPr>
        <w:drawing>
          <wp:inline distT="0" distB="0" distL="114300" distR="114300">
            <wp:extent cx="2171700" cy="1186180"/>
            <wp:effectExtent l="0" t="0" r="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B4321"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筑土围堰断面图？平面布置位置？</w:t>
      </w:r>
    </w:p>
    <w:p w14:paraId="0BBF7B1A">
      <w:pPr>
        <w:pStyle w:val="2"/>
        <w:widowControl/>
        <w:numPr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答复：河道治理、清淤用，已补充相应图纸</w:t>
      </w:r>
      <w:bookmarkStart w:id="0" w:name="_GoBack"/>
      <w:bookmarkEnd w:id="0"/>
      <w:r>
        <w:drawing>
          <wp:inline distT="0" distB="0" distL="114300" distR="114300">
            <wp:extent cx="3336925" cy="1901825"/>
            <wp:effectExtent l="0" t="0" r="1587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28AD"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河道清淤请明确清淤范围及清淤大致深度?</w:t>
      </w:r>
    </w:p>
    <w:p w14:paraId="18F1E6D6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答复：主要对伍家浜、石家浜、以及涉及河道其他一些零星清淤量，淤泥深度大约50cm</w:t>
      </w:r>
    </w:p>
    <w:p w14:paraId="72B42699"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聚乙烯PE管材品牌？</w:t>
      </w:r>
    </w:p>
    <w:p w14:paraId="3A3F363E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答复：中财</w:t>
      </w:r>
    </w:p>
    <w:p w14:paraId="0439ACCE"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沟槽支护钢板桩使用时间按多久考虑？</w:t>
      </w:r>
    </w:p>
    <w:p w14:paraId="48B61B78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答复：1个月</w:t>
      </w:r>
    </w:p>
    <w:p w14:paraId="33A7052C"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门字式进水口平面布置位置及工程数量？</w:t>
      </w:r>
    </w:p>
    <w:p w14:paraId="04C7A999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答复：每个活水泵前端</w:t>
      </w:r>
    </w:p>
    <w:p w14:paraId="107FA6AF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515995" cy="1975485"/>
            <wp:effectExtent l="0" t="0" r="825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3484"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弃方外运运距？</w:t>
      </w:r>
    </w:p>
    <w:p w14:paraId="49093D13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答复：25km包干</w:t>
      </w:r>
    </w:p>
    <w:p w14:paraId="69B16306"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green"/>
        </w:rPr>
        <w:t>安装专业提疑：</w:t>
      </w:r>
    </w:p>
    <w:p w14:paraId="5530CA6D">
      <w:pPr>
        <w:pStyle w:val="2"/>
        <w:widowControl/>
        <w:numPr>
          <w:ilvl w:val="0"/>
          <w:numId w:val="2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主要设备、材料品牌</w:t>
      </w:r>
    </w:p>
    <w:p w14:paraId="63D5DEF2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 xml:space="preserve">答复：本次项目提升泵井建议采用国产中等品牌 </w:t>
      </w:r>
    </w:p>
    <w:p w14:paraId="1ED6D55D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推荐品牌如下：</w:t>
      </w:r>
    </w:p>
    <w:p w14:paraId="32C41665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苏州弛泉环保科技有限公司，</w:t>
      </w:r>
    </w:p>
    <w:p w14:paraId="279BF0B7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苏州脉泉供水设备有限公司，</w:t>
      </w:r>
    </w:p>
    <w:p w14:paraId="246E7606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上海瑞邦机械集团有限公司，</w:t>
      </w:r>
    </w:p>
    <w:p w14:paraId="26358565">
      <w:pPr>
        <w:pStyle w:val="2"/>
        <w:widowControl/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sz w:val="32"/>
          <w:szCs w:val="32"/>
          <w:lang w:val="en-US" w:eastAsia="zh-CN"/>
        </w:rPr>
        <w:t>上海硕威泵业有限公司。</w:t>
      </w:r>
    </w:p>
    <w:p w14:paraId="310C471A">
      <w:pPr>
        <w:pStyle w:val="2"/>
        <w:widowControl/>
        <w:numPr>
          <w:ilvl w:val="0"/>
          <w:numId w:val="2"/>
        </w:numPr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招标文件（技术要求）</w:t>
      </w:r>
    </w:p>
    <w:p w14:paraId="4BD28AFE"/>
    <w:p w14:paraId="672B12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A6D62"/>
    <w:multiLevelType w:val="singleLevel"/>
    <w:tmpl w:val="F54A6D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BD36E1"/>
    <w:multiLevelType w:val="multilevel"/>
    <w:tmpl w:val="78BD36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8"/>
    <w:rsid w:val="00260C08"/>
    <w:rsid w:val="00D32BE0"/>
    <w:rsid w:val="00E4491A"/>
    <w:rsid w:val="23482B4C"/>
    <w:rsid w:val="30A644E6"/>
    <w:rsid w:val="3F4660AD"/>
    <w:rsid w:val="444622B1"/>
    <w:rsid w:val="489F7ADD"/>
    <w:rsid w:val="4F2E0B78"/>
    <w:rsid w:val="7F1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227</Characters>
  <Lines>1</Lines>
  <Paragraphs>1</Paragraphs>
  <TotalTime>27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2025-04-16T00:45:00Z</dcterms:created>
  <dc:creator>ASUS</dc:creator>
  <cp:lastModifiedBy>xugege</cp:lastModifiedBy>
  <dcterms:modified xsi:type="dcterms:W3CDTF">2025-04-21T07:50:49Z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eyJoZGlkIjoiNTNlNzY3ZTg3M2I3OWE0ZjFhZjA0NTM3YzhlOTA2M2YiLCJ1c2VySWQiOiIzMjAxMDIyMzkifQ==</vt:lpwstr>
  </property>
  <property fmtid="{D5CDD505-2E9C-101B-9397-08002B2CF9AE}" pid="4" name="ICV">
    <vt:lpwstr>492E6E8C5FF144FC9263F3C88E4415C1_13</vt:lpwstr>
  </property>
</Properties>
</file>