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olor w:val="000000"/>
          <w:sz w:val="32"/>
        </w:rPr>
      </w:pPr>
      <w:r>
        <w:rPr>
          <w:rFonts w:hint="eastAsia" w:ascii="宋体" w:hAnsi="宋体"/>
          <w:color w:val="000000"/>
          <w:sz w:val="32"/>
        </w:rPr>
        <w:t xml:space="preserve">       </w:t>
      </w:r>
      <w:r/>
    </w:p>
    <w:p>
      <w:pPr>
        <w:jc w:val="center"/>
        <w:rPr>
          <w:rFonts w:hint="eastAsia" w:ascii="宋体" w:hAnsi="宋体"/>
          <w:color w:val="000000"/>
          <w:spacing w:val="76"/>
          <w:sz w:val="96"/>
          <w:szCs w:val="96"/>
        </w:rPr>
      </w:pPr>
      <w:r>
        <w:rPr>
          <w:rFonts w:hint="eastAsia" w:ascii="宋体" w:hAnsi="宋体"/>
          <w:color w:val="000000"/>
          <w:spacing w:val="76"/>
          <w:sz w:val="96"/>
          <w:szCs w:val="96"/>
        </w:rPr>
      </w:r>
      <w:r/>
    </w:p>
    <w:p>
      <w:pPr>
        <w:jc w:val="center"/>
        <w:rPr>
          <w:rFonts w:hint="eastAsia" w:ascii="宋体" w:hAnsi="宋体"/>
          <w:color w:val="000000"/>
          <w:spacing w:val="76"/>
          <w:sz w:val="96"/>
          <w:szCs w:val="96"/>
        </w:rPr>
      </w:pPr>
      <w:r>
        <w:rPr>
          <w:rFonts w:hint="eastAsia" w:ascii="宋体" w:hAnsi="宋体"/>
          <w:color w:val="000000"/>
          <w:spacing w:val="76"/>
          <w:sz w:val="96"/>
          <w:szCs w:val="96"/>
        </w:rPr>
      </w:r>
      <w:r/>
    </w:p>
    <w:p>
      <w:pPr>
        <w:jc w:val="both"/>
        <w:tabs>
          <w:tab w:val="left" w:pos="7627" w:leader="none"/>
        </w:tabs>
        <w:rPr>
          <w:rFonts w:hint="eastAsia" w:ascii="宋体" w:hAnsi="宋体" w:eastAsia="宋体"/>
          <w:color w:val="000000"/>
          <w:spacing w:val="76"/>
          <w:sz w:val="96"/>
          <w:szCs w:val="96"/>
          <w:lang w:eastAsia="zh-CN"/>
        </w:rPr>
      </w:pPr>
      <w:r>
        <w:rPr>
          <w:rFonts w:hint="eastAsia" w:ascii="宋体" w:hAnsi="宋体"/>
          <w:color w:val="000000"/>
          <w:spacing w:val="76"/>
          <w:sz w:val="96"/>
          <w:szCs w:val="96"/>
          <w:lang w:eastAsia="zh-CN"/>
        </w:rPr>
        <w:tab/>
      </w:r>
      <w:r/>
    </w:p>
    <w:p>
      <w:pPr>
        <w:jc w:val="center"/>
        <w:rPr>
          <w:rFonts w:ascii="宋体" w:hAnsi="宋体"/>
          <w:color w:val="000000"/>
          <w:spacing w:val="76"/>
          <w:sz w:val="144"/>
        </w:rPr>
      </w:pPr>
      <w:r>
        <w:rPr>
          <w:rFonts w:hint="eastAsia" w:ascii="宋体" w:hAnsi="宋体"/>
          <w:color w:val="000000"/>
          <w:spacing w:val="76"/>
          <w:sz w:val="144"/>
          <w:szCs w:val="144"/>
        </w:rPr>
        <w:t xml:space="preserve">招标文件</w:t>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jc w:val="both"/>
        <w:rPr>
          <w:rFonts w:hint="eastAsia" w:ascii="宋体" w:hAnsi="宋体"/>
          <w:color w:val="000000"/>
          <w:sz w:val="30"/>
          <w:szCs w:val="30"/>
        </w:rPr>
      </w:pPr>
      <w:r>
        <w:rPr>
          <w:rFonts w:hint="eastAsia" w:ascii="宋体" w:hAnsi="宋体"/>
          <w:color w:val="000000"/>
          <w:sz w:val="30"/>
          <w:szCs w:val="30"/>
        </w:rPr>
      </w:r>
      <w:r/>
    </w:p>
    <w:p>
      <w:pPr>
        <w:jc w:val="both"/>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ind w:firstLine="900"/>
        <w:jc w:val="left"/>
        <w:spacing w:line="360" w:lineRule="auto"/>
        <w:rPr>
          <w:rFonts w:hint="eastAsia" w:ascii="宋体" w:hAnsi="宋体" w:eastAsia="宋体"/>
          <w:color w:val="000000"/>
          <w:sz w:val="30"/>
          <w:szCs w:val="30"/>
          <w:lang w:eastAsia="zh-CN"/>
        </w:rPr>
      </w:pPr>
      <w:r>
        <w:rPr>
          <w:rFonts w:hint="eastAsia" w:ascii="宋体" w:hAnsi="宋体"/>
          <w:color w:val="000000"/>
          <w:sz w:val="30"/>
          <w:szCs w:val="30"/>
        </w:rPr>
        <w:t xml:space="preserve">项目名称：</w:t>
      </w:r>
      <w:r>
        <w:rPr>
          <w:rFonts w:hint="eastAsia" w:ascii="宋体" w:hAnsi="宋体"/>
          <w:color w:val="000000"/>
          <w:sz w:val="30"/>
          <w:szCs w:val="30"/>
          <w:lang w:eastAsia="zh-CN"/>
        </w:rPr>
        <w:t xml:space="preserve">徐州经开区绿化养护项目</w:t>
      </w:r>
      <w:r/>
    </w:p>
    <w:p>
      <w:pPr>
        <w:ind w:firstLine="900"/>
        <w:jc w:val="left"/>
        <w:spacing w:line="360" w:lineRule="auto"/>
        <w:rPr>
          <w:rFonts w:hint="eastAsia" w:ascii="宋体" w:hAnsi="宋体"/>
          <w:color w:val="000000"/>
          <w:sz w:val="30"/>
          <w:szCs w:val="30"/>
          <w:lang w:val="en-US" w:eastAsia="zh-CN"/>
        </w:rPr>
      </w:pPr>
      <w:r>
        <w:rPr>
          <w:rFonts w:hint="eastAsia" w:ascii="宋体" w:hAnsi="宋体"/>
          <w:color w:val="000000"/>
          <w:sz w:val="30"/>
          <w:szCs w:val="30"/>
        </w:rPr>
        <w:t xml:space="preserve">项目编号：JSZC-320390-JXGC-G2024-0005</w:t>
      </w:r>
      <w:r>
        <w:rPr>
          <w:rFonts w:hint="eastAsia" w:ascii="宋体" w:hAnsi="宋体"/>
          <w:color w:val="000000"/>
          <w:sz w:val="30"/>
          <w:szCs w:val="30"/>
          <w:lang w:val="en-US" w:eastAsia="zh-CN"/>
        </w:rPr>
        <w:t xml:space="preserve"> </w:t>
      </w:r>
      <w:r/>
    </w:p>
    <w:p>
      <w:pPr>
        <w:ind w:firstLine="900"/>
        <w:jc w:val="left"/>
        <w:spacing w:line="360" w:lineRule="auto"/>
        <w:rPr>
          <w:rFonts w:hint="eastAsia" w:ascii="宋体" w:hAnsi="宋体" w:eastAsia="宋体"/>
          <w:color w:val="000000"/>
          <w:sz w:val="30"/>
          <w:szCs w:val="30"/>
          <w:lang w:eastAsia="zh-CN"/>
        </w:rPr>
      </w:pPr>
      <w:r>
        <w:rPr>
          <w:rFonts w:hint="eastAsia" w:ascii="宋体" w:hAnsi="宋体"/>
          <w:color w:val="000000"/>
          <w:sz w:val="30"/>
          <w:szCs w:val="30"/>
        </w:rPr>
        <w:t xml:space="preserve">采</w:t>
      </w:r>
      <w:r>
        <w:rPr>
          <w:rFonts w:ascii="宋体" w:hAnsi="宋体"/>
          <w:color w:val="000000"/>
          <w:sz w:val="30"/>
          <w:szCs w:val="30"/>
        </w:rPr>
        <w:t xml:space="preserve"> </w:t>
      </w:r>
      <w:r>
        <w:rPr>
          <w:rFonts w:hint="eastAsia" w:ascii="宋体" w:hAnsi="宋体"/>
          <w:color w:val="000000"/>
          <w:sz w:val="30"/>
          <w:szCs w:val="30"/>
        </w:rPr>
        <w:t xml:space="preserve">购</w:t>
      </w:r>
      <w:r>
        <w:rPr>
          <w:rFonts w:ascii="宋体" w:hAnsi="宋体"/>
          <w:color w:val="000000"/>
          <w:sz w:val="30"/>
          <w:szCs w:val="30"/>
        </w:rPr>
        <w:t xml:space="preserve"> </w:t>
      </w:r>
      <w:r>
        <w:rPr>
          <w:rFonts w:hint="eastAsia" w:ascii="宋体" w:hAnsi="宋体"/>
          <w:color w:val="000000"/>
          <w:sz w:val="30"/>
          <w:szCs w:val="30"/>
        </w:rPr>
        <w:t xml:space="preserve">人：</w:t>
      </w:r>
      <w:r>
        <w:rPr>
          <w:rFonts w:hint="eastAsia" w:ascii="宋体" w:hAnsi="宋体"/>
          <w:color w:val="000000"/>
          <w:sz w:val="30"/>
          <w:szCs w:val="30"/>
          <w:highlight w:val="none"/>
          <w:lang w:eastAsia="zh-CN"/>
        </w:rPr>
        <w:t xml:space="preserve">徐州经济技术开发区综合行政执法局</w:t>
      </w:r>
      <w:r/>
    </w:p>
    <w:p>
      <w:pPr>
        <w:jc w:val="center"/>
        <w:rPr>
          <w:rFonts w:ascii="宋体" w:hAnsi="宋体"/>
          <w:color w:val="000000"/>
          <w:sz w:val="30"/>
          <w:szCs w:val="30"/>
        </w:rPr>
      </w:pPr>
      <w:r>
        <w:rPr>
          <w:rFonts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color w:val="000000"/>
          <w:sz w:val="30"/>
          <w:szCs w:val="30"/>
        </w:rPr>
      </w:pPr>
      <w:r>
        <w:rPr>
          <w:rFonts w:hint="eastAsia" w:ascii="宋体" w:hAnsi="宋体"/>
          <w:color w:val="000000"/>
          <w:sz w:val="30"/>
          <w:szCs w:val="30"/>
        </w:rPr>
      </w:r>
      <w:r/>
    </w:p>
    <w:p>
      <w:pPr>
        <w:jc w:val="center"/>
        <w:rPr>
          <w:rFonts w:hint="eastAsia" w:ascii="宋体" w:hAnsi="宋体" w:eastAsia="宋体"/>
          <w:color w:val="000000"/>
          <w:sz w:val="30"/>
          <w:szCs w:val="30"/>
          <w:lang w:eastAsia="zh-CN"/>
        </w:rPr>
      </w:pPr>
      <w:r>
        <w:rPr>
          <w:rFonts w:hint="eastAsia" w:ascii="宋体" w:hAnsi="宋体"/>
          <w:color w:val="000000"/>
          <w:sz w:val="30"/>
          <w:szCs w:val="30"/>
        </w:rPr>
        <w:t xml:space="preserve">采购代理机构：</w:t>
      </w:r>
      <w:r>
        <w:rPr>
          <w:rFonts w:hint="eastAsia" w:ascii="宋体" w:hAnsi="宋体"/>
          <w:color w:val="000000"/>
          <w:sz w:val="30"/>
          <w:szCs w:val="30"/>
          <w:lang w:eastAsia="zh-CN"/>
        </w:rPr>
        <w:t xml:space="preserve">江苏佳协工程项目管理有限公司</w:t>
      </w:r>
      <w:r/>
    </w:p>
    <w:p>
      <w:pPr>
        <w:pStyle w:val="976"/>
        <w:ind w:firstLine="0"/>
        <w:jc w:val="center"/>
        <w:rPr>
          <w:rFonts w:hint="eastAsia" w:ascii="宋体" w:hAnsi="宋体"/>
          <w:color w:val="000000"/>
          <w:sz w:val="30"/>
          <w:szCs w:val="30"/>
        </w:rPr>
      </w:pPr>
      <w:r>
        <w:rPr>
          <w:rFonts w:hint="eastAsia" w:ascii="宋体" w:hAnsi="宋体"/>
          <w:color w:val="000000"/>
          <w:sz w:val="30"/>
          <w:szCs w:val="30"/>
        </w:rPr>
      </w:r>
      <w:r/>
    </w:p>
    <w:p>
      <w:pPr>
        <w:pStyle w:val="976"/>
        <w:ind w:firstLine="0"/>
        <w:jc w:val="center"/>
        <w:rPr>
          <w:rFonts w:ascii="宋体" w:hAnsi="宋体"/>
          <w:color w:val="000000"/>
          <w:sz w:val="30"/>
          <w:szCs w:val="30"/>
        </w:rPr>
      </w:pPr>
      <w:r>
        <w:rPr>
          <w:rFonts w:hint="eastAsia" w:ascii="宋体" w:hAnsi="宋体"/>
          <w:color w:val="000000"/>
          <w:sz w:val="30"/>
          <w:szCs w:val="30"/>
        </w:rPr>
        <w:t xml:space="preserve">二〇二</w:t>
      </w:r>
      <w:r>
        <w:rPr>
          <w:rFonts w:hint="eastAsia" w:ascii="宋体" w:hAnsi="宋体"/>
          <w:color w:val="000000"/>
          <w:sz w:val="30"/>
          <w:szCs w:val="30"/>
          <w:lang w:eastAsia="zh-CN"/>
        </w:rPr>
        <w:t xml:space="preserve">四</w:t>
      </w:r>
      <w:r>
        <w:rPr>
          <w:rFonts w:hint="eastAsia" w:ascii="宋体" w:hAnsi="宋体"/>
          <w:color w:val="000000"/>
          <w:sz w:val="30"/>
          <w:szCs w:val="30"/>
        </w:rPr>
        <w:t xml:space="preserve">年</w:t>
      </w:r>
      <w:r>
        <w:rPr>
          <w:rFonts w:hint="eastAsia" w:ascii="宋体" w:hAnsi="宋体"/>
          <w:color w:val="000000"/>
          <w:sz w:val="30"/>
          <w:szCs w:val="30"/>
          <w:lang w:eastAsia="zh-CN"/>
        </w:rPr>
        <w:t xml:space="preserve">六</w:t>
      </w:r>
      <w:r>
        <w:rPr>
          <w:rFonts w:hint="eastAsia" w:ascii="宋体" w:hAnsi="宋体"/>
          <w:color w:val="000000"/>
          <w:sz w:val="30"/>
          <w:szCs w:val="30"/>
        </w:rPr>
        <w:t xml:space="preserve">月</w:t>
      </w:r>
      <w:r/>
    </w:p>
    <w:p>
      <w:pPr>
        <w:jc w:val="center"/>
        <w:widowControl/>
        <w:rPr>
          <w:rFonts w:ascii="宋体" w:hAnsi="宋体"/>
          <w:b/>
          <w:color w:val="000000"/>
          <w:sz w:val="44"/>
        </w:rPr>
      </w:pPr>
      <w:r>
        <w:rPr>
          <w:rFonts w:ascii="宋体" w:hAnsi="宋体"/>
          <w:b/>
          <w:color w:val="000000"/>
          <w:sz w:val="44"/>
        </w:rPr>
        <w:br w:type="page" w:clear="all"/>
      </w:r>
      <w:r>
        <w:rPr>
          <w:rFonts w:hint="eastAsia" w:ascii="宋体" w:hAnsi="宋体"/>
          <w:b/>
          <w:color w:val="000000"/>
          <w:sz w:val="44"/>
        </w:rPr>
        <w:t xml:space="preserve">目 录</w:t>
      </w:r>
      <w:r/>
    </w:p>
    <w:p>
      <w:pPr>
        <w:jc w:val="center"/>
        <w:spacing w:line="520" w:lineRule="exact"/>
        <w:rPr>
          <w:rFonts w:ascii="华文中宋" w:hAnsi="华文中宋" w:eastAsia="华文中宋"/>
          <w:b/>
          <w:color w:val="000000"/>
          <w:sz w:val="44"/>
          <w:szCs w:val="44"/>
        </w:rPr>
      </w:pPr>
      <w:r/>
      <w:bookmarkStart w:id="0" w:name="_Toc522790130"/>
      <w:r/>
      <w:r/>
    </w:p>
    <w:p>
      <w:pPr>
        <w:pStyle w:val="969"/>
        <w:tabs>
          <w:tab w:val="right" w:pos="8306" w:leader="dot"/>
        </w:tabs>
        <w:rPr>
          <w:rFonts w:hint="eastAsia" w:ascii="宋体" w:hAnsi="宋体" w:eastAsia="宋体" w:cs="宋体"/>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_Toc24257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第一章  投标邀请</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_Toc24257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p>
    <w:p>
      <w:pPr>
        <w:pStyle w:val="969"/>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_Toc6866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lang w:val="en-US" w:eastAsia="zh-CN"/>
        </w:rPr>
        <w:t xml:space="preserve">第二章  投标人须知</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_Toc6866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3</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p>
    <w:p>
      <w:pPr>
        <w:pStyle w:val="969"/>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_Toc12259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第三章  投标资料表</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_Toc12259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15</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p>
    <w:p>
      <w:pPr>
        <w:pStyle w:val="969"/>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_Toc9429 </w:instrText>
      </w:r>
      <w:r>
        <w:rPr>
          <w:rFonts w:hint="eastAsia" w:ascii="宋体" w:hAnsi="宋体" w:eastAsia="宋体" w:cs="宋体"/>
          <w:color w:val="000000"/>
          <w:sz w:val="30"/>
          <w:szCs w:val="30"/>
        </w:rPr>
        <w:fldChar w:fldCharType="separate"/>
      </w:r>
      <w:r>
        <w:rPr>
          <w:rFonts w:hint="eastAsia" w:ascii="宋体" w:hAnsi="宋体" w:eastAsia="宋体" w:cs="宋体"/>
          <w:bCs/>
          <w:color w:val="000000"/>
          <w:sz w:val="30"/>
          <w:szCs w:val="30"/>
        </w:rPr>
        <w:t xml:space="preserve">第四章 </w:t>
      </w:r>
      <w:r>
        <w:rPr>
          <w:rFonts w:hint="eastAsia" w:ascii="宋体" w:hAnsi="宋体" w:eastAsia="宋体" w:cs="宋体"/>
          <w:color w:val="000000"/>
          <w:sz w:val="30"/>
          <w:szCs w:val="30"/>
        </w:rPr>
        <w:t xml:space="preserve"> 评标标准</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_Toc9429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25</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p>
    <w:p>
      <w:pPr>
        <w:pStyle w:val="969"/>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_Toc14780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第五章  拟签订的合同文本</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_Toc14780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27</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p>
    <w:p>
      <w:pPr>
        <w:pStyle w:val="969"/>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_Toc12097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第六章  采购需求</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_Toc12097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28</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p>
    <w:p>
      <w:pPr>
        <w:pStyle w:val="969"/>
        <w:tabs>
          <w:tab w:val="right" w:pos="8306" w:leader="dot"/>
        </w:tabs>
        <w:rPr>
          <w:color w:val="00000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_Toc17335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第七章  投标文件相关格式</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_Toc17335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52</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p>
    <w:p>
      <w:pPr>
        <w:jc w:val="center"/>
        <w:spacing w:line="520" w:lineRule="exact"/>
        <w:rPr>
          <w:rFonts w:ascii="华文中宋" w:hAnsi="华文中宋" w:eastAsia="华文中宋"/>
          <w:b/>
          <w:color w:val="000000"/>
          <w:sz w:val="44"/>
          <w:szCs w:val="44"/>
        </w:rPr>
      </w:pPr>
      <w:r>
        <w:rPr>
          <w:rFonts w:hint="eastAsia" w:ascii="仿宋" w:hAnsi="仿宋" w:eastAsia="仿宋" w:cs="仿宋"/>
          <w:color w:val="000000"/>
          <w:szCs w:val="30"/>
        </w:rPr>
        <w:fldChar w:fldCharType="end"/>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jc w:val="center"/>
        <w:spacing w:line="520" w:lineRule="exact"/>
        <w:rPr>
          <w:rFonts w:ascii="华文中宋" w:hAnsi="华文中宋" w:eastAsia="华文中宋" w:cs="华文中宋"/>
          <w:b/>
          <w:color w:val="000000"/>
          <w:sz w:val="44"/>
          <w:szCs w:val="44"/>
        </w:rPr>
      </w:pPr>
      <w:r>
        <w:rPr>
          <w:rFonts w:ascii="华文中宋" w:hAnsi="华文中宋" w:eastAsia="华文中宋" w:cs="华文中宋"/>
          <w:b/>
          <w:color w:val="000000"/>
          <w:sz w:val="44"/>
          <w:szCs w:val="44"/>
        </w:rPr>
      </w:r>
      <w:r/>
    </w:p>
    <w:p>
      <w:pPr>
        <w:jc w:val="center"/>
        <w:widowControl/>
        <w:rPr>
          <w:rFonts w:hint="eastAsia" w:ascii="华文中宋" w:hAnsi="华文中宋" w:eastAsia="华文中宋" w:cs="华文中宋"/>
          <w:b/>
          <w:color w:val="000000"/>
          <w:sz w:val="36"/>
          <w:szCs w:val="36"/>
          <w:lang w:eastAsia="zh-CN"/>
        </w:rPr>
        <w:sectPr>
          <w:headerReference w:type="default" r:id="rId9"/>
          <w:footerReference w:type="default" r:id="rId11"/>
          <w:footnotePr/>
          <w:endnotePr/>
          <w:type w:val="nextPage"/>
          <w:pgSz w:w="11906" w:h="16839" w:orient="portrait"/>
          <w:pgMar w:top="1431" w:right="1470" w:bottom="1156" w:left="1484" w:header="0" w:footer="1031" w:gutter="0"/>
          <w:cols w:num="1" w:sep="0" w:space="720" w:equalWidth="1"/>
          <w:docGrid w:linePitch="360"/>
        </w:sectPr>
      </w:pPr>
      <w:r>
        <w:rPr>
          <w:rFonts w:hint="eastAsia" w:ascii="华文中宋" w:hAnsi="华文中宋" w:eastAsia="华文中宋" w:cs="华文中宋"/>
          <w:b/>
          <w:color w:val="000000"/>
          <w:sz w:val="36"/>
          <w:szCs w:val="36"/>
          <w:lang w:eastAsia="zh-CN"/>
        </w:rPr>
      </w:r>
      <w:r/>
    </w:p>
    <w:p>
      <w:pPr>
        <w:ind w:right="418"/>
        <w:jc w:val="center"/>
        <w:widowControl/>
        <w:rPr>
          <w:rFonts w:hint="eastAsia" w:ascii="华文中宋" w:hAnsi="华文中宋" w:eastAsia="华文中宋" w:cs="华文中宋"/>
          <w:b/>
          <w:color w:val="000000"/>
          <w:sz w:val="36"/>
          <w:szCs w:val="36"/>
          <w:lang w:eastAsia="zh-CN"/>
        </w:rPr>
      </w:pPr>
      <w:r>
        <w:rPr>
          <w:rFonts w:hint="eastAsia" w:ascii="华文中宋" w:hAnsi="华文中宋" w:eastAsia="华文中宋" w:cs="华文中宋"/>
          <w:b/>
          <w:color w:val="000000"/>
          <w:sz w:val="36"/>
          <w:szCs w:val="36"/>
          <w:lang w:eastAsia="zh-CN"/>
        </w:rPr>
        <w:t xml:space="preserve">徐州经济技术开发区综合行政执法局</w:t>
      </w:r>
      <w:r/>
    </w:p>
    <w:p>
      <w:pPr>
        <w:ind w:right="418"/>
        <w:jc w:val="center"/>
        <w:spacing w:line="520" w:lineRule="exact"/>
        <w:rPr>
          <w:rFonts w:hint="eastAsia" w:ascii="华文中宋" w:hAnsi="华文中宋" w:eastAsia="华文中宋" w:cs="华文中宋"/>
          <w:b/>
          <w:color w:val="000000"/>
          <w:sz w:val="36"/>
          <w:szCs w:val="36"/>
        </w:rPr>
      </w:pPr>
      <w:r>
        <w:rPr>
          <w:rFonts w:hint="eastAsia" w:ascii="华文中宋" w:hAnsi="华文中宋" w:eastAsia="华文中宋" w:cs="华文中宋"/>
          <w:b/>
          <w:color w:val="000000"/>
          <w:sz w:val="36"/>
          <w:szCs w:val="36"/>
        </w:rPr>
        <w:t xml:space="preserve">《</w:t>
      </w:r>
      <w:r>
        <w:rPr>
          <w:rFonts w:hint="eastAsia" w:ascii="华文中宋" w:hAnsi="华文中宋" w:eastAsia="华文中宋" w:cs="华文中宋"/>
          <w:b/>
          <w:color w:val="000000"/>
          <w:sz w:val="36"/>
          <w:szCs w:val="36"/>
          <w:lang w:eastAsia="zh-CN"/>
        </w:rPr>
        <w:t xml:space="preserve">徐州经开区绿化养护项目</w:t>
      </w:r>
      <w:r>
        <w:rPr>
          <w:rFonts w:hint="eastAsia" w:ascii="华文中宋" w:hAnsi="华文中宋" w:eastAsia="华文中宋" w:cs="华文中宋"/>
          <w:b/>
          <w:color w:val="000000"/>
          <w:sz w:val="36"/>
          <w:szCs w:val="36"/>
        </w:rPr>
        <w:t xml:space="preserve">》</w:t>
      </w:r>
      <w:r/>
    </w:p>
    <w:p>
      <w:pPr>
        <w:ind w:right="418"/>
        <w:jc w:val="center"/>
        <w:spacing w:line="520" w:lineRule="exact"/>
        <w:rPr>
          <w:rFonts w:ascii="华文中宋" w:hAnsi="华文中宋" w:eastAsia="华文中宋" w:cs="华文中宋"/>
          <w:b/>
          <w:color w:val="000000"/>
          <w:sz w:val="44"/>
          <w:szCs w:val="44"/>
        </w:rPr>
      </w:pPr>
      <w:r>
        <w:rPr>
          <w:rFonts w:hint="eastAsia" w:ascii="华文中宋" w:hAnsi="华文中宋" w:eastAsia="华文中宋" w:cs="华文中宋"/>
          <w:b/>
          <w:color w:val="000000"/>
          <w:sz w:val="36"/>
          <w:szCs w:val="36"/>
        </w:rPr>
        <w:t xml:space="preserve">招标文件</w:t>
      </w:r>
      <w:r/>
    </w:p>
    <w:p>
      <w:pPr>
        <w:ind w:right="418" w:firstLine="600"/>
        <w:spacing w:line="520" w:lineRule="exact"/>
        <w:rPr>
          <w:rFonts w:ascii="仿宋" w:hAnsi="仿宋" w:eastAsia="仿宋"/>
          <w:color w:val="000000"/>
          <w:sz w:val="30"/>
          <w:szCs w:val="30"/>
        </w:rPr>
      </w:pPr>
      <w:r>
        <w:rPr>
          <w:rFonts w:hint="eastAsia" w:ascii="仿宋" w:hAnsi="仿宋" w:eastAsia="仿宋" w:cs="Arial"/>
          <w:color w:val="000000"/>
          <w:sz w:val="30"/>
          <w:szCs w:val="30"/>
        </w:rPr>
        <w:t xml:space="preserve">遵照政府采购法律法规、制度规定和采购人的采购需求、评标标准、评标办法，编制本项目招标文件。</w:t>
      </w:r>
      <w:r>
        <w:rPr>
          <w:rFonts w:hint="eastAsia" w:ascii="仿宋" w:hAnsi="仿宋" w:eastAsia="仿宋"/>
          <w:color w:val="000000"/>
          <w:sz w:val="30"/>
          <w:szCs w:val="30"/>
        </w:rPr>
        <w:t xml:space="preserve">本项目招标文件共分七章：第一章，投标邀请;第二章，投标人须知;第三章，投标资料表;第四章，评标标准;第五章，拟签订的合同文本;第六章，采购需求;第七章，投标文件相关格式。</w:t>
      </w:r>
      <w:r/>
    </w:p>
    <w:p>
      <w:pPr>
        <w:ind w:right="418"/>
        <w:spacing w:line="360" w:lineRule="exact"/>
        <w:rPr>
          <w:rFonts w:ascii="仿宋_GB2312" w:hAnsi="新宋体" w:eastAsia="仿宋_GB2312"/>
          <w:color w:val="000000"/>
          <w:sz w:val="30"/>
          <w:szCs w:val="30"/>
        </w:rPr>
      </w:pPr>
      <w:r>
        <w:rPr>
          <w:rFonts w:ascii="仿宋_GB2312" w:hAnsi="新宋体" w:eastAsia="仿宋_GB2312"/>
          <w:color w:val="000000"/>
          <w:sz w:val="30"/>
          <w:szCs w:val="30"/>
        </w:rPr>
      </w:r>
      <w:r/>
    </w:p>
    <w:p>
      <w:pPr>
        <w:pStyle w:val="947"/>
        <w:ind w:right="418"/>
        <w:spacing w:line="520" w:lineRule="exact"/>
        <w:rPr>
          <w:color w:val="000000"/>
        </w:rPr>
      </w:pPr>
      <w:r/>
      <w:bookmarkStart w:id="1" w:name="_Toc24257"/>
      <w:r>
        <w:rPr>
          <w:rFonts w:hint="eastAsia"/>
          <w:color w:val="000000"/>
        </w:rPr>
        <w:t xml:space="preserve">第一章</w:t>
      </w:r>
      <w:r>
        <w:rPr>
          <w:color w:val="000000"/>
        </w:rPr>
        <w:t xml:space="preserve">  </w:t>
      </w:r>
      <w:r>
        <w:rPr>
          <w:rFonts w:hint="eastAsia"/>
          <w:color w:val="000000"/>
        </w:rPr>
        <w:t xml:space="preserve">投标邀请</w:t>
      </w:r>
      <w:bookmarkEnd w:id="1"/>
      <w:r/>
      <w:r/>
    </w:p>
    <w:p>
      <w:pPr>
        <w:ind w:right="418"/>
        <w:jc w:val="center"/>
        <w:spacing w:line="360" w:lineRule="exact"/>
        <w:rPr>
          <w:rFonts w:ascii="仿宋_GB2312" w:hAnsi="宋体" w:eastAsia="仿宋_GB2312"/>
          <w:color w:val="000000"/>
          <w:sz w:val="30"/>
          <w:szCs w:val="30"/>
        </w:rPr>
      </w:pPr>
      <w:r>
        <w:rPr>
          <w:rFonts w:ascii="仿宋_GB2312" w:hAnsi="宋体" w:eastAsia="仿宋_GB2312"/>
          <w:color w:val="000000"/>
          <w:sz w:val="30"/>
          <w:szCs w:val="30"/>
        </w:rPr>
      </w:r>
      <w:r/>
    </w:p>
    <w:p>
      <w:pPr>
        <w:ind w:right="418" w:firstLine="600"/>
        <w:spacing w:line="520" w:lineRule="exact"/>
        <w:tabs>
          <w:tab w:val="left" w:pos="9660" w:leader="none"/>
        </w:tabs>
        <w:rPr>
          <w:rFonts w:ascii="仿宋" w:hAnsi="仿宋" w:eastAsia="仿宋"/>
          <w:color w:val="000000"/>
          <w:sz w:val="30"/>
          <w:szCs w:val="30"/>
        </w:rPr>
      </w:pPr>
      <w:r>
        <w:rPr>
          <w:rFonts w:hint="eastAsia" w:ascii="仿宋" w:hAnsi="仿宋" w:eastAsia="仿宋"/>
          <w:color w:val="000000"/>
          <w:sz w:val="30"/>
          <w:szCs w:val="30"/>
          <w:lang w:eastAsia="zh-CN"/>
        </w:rPr>
        <w:t xml:space="preserve">江苏佳协工程项目管理有限公司</w:t>
      </w:r>
      <w:r>
        <w:rPr>
          <w:rFonts w:hint="eastAsia" w:ascii="仿宋" w:hAnsi="仿宋" w:eastAsia="仿宋"/>
          <w:color w:val="000000"/>
          <w:sz w:val="30"/>
          <w:szCs w:val="30"/>
        </w:rPr>
        <w:t xml:space="preserve">对</w:t>
      </w:r>
      <w:r>
        <w:rPr>
          <w:rFonts w:hint="eastAsia" w:ascii="仿宋" w:hAnsi="仿宋" w:eastAsia="仿宋"/>
          <w:color w:val="000000"/>
          <w:sz w:val="30"/>
          <w:szCs w:val="30"/>
          <w:lang w:eastAsia="zh-CN"/>
        </w:rPr>
        <w:t xml:space="preserve">徐州经济技术开发区综合行政执法局</w:t>
      </w:r>
      <w:r>
        <w:rPr>
          <w:rFonts w:hint="eastAsia" w:ascii="仿宋" w:hAnsi="仿宋" w:eastAsia="仿宋"/>
          <w:color w:val="000000"/>
          <w:sz w:val="30"/>
          <w:szCs w:val="30"/>
        </w:rPr>
        <w:t xml:space="preserve">“</w:t>
      </w:r>
      <w:r>
        <w:rPr>
          <w:rFonts w:hint="eastAsia" w:ascii="仿宋" w:hAnsi="仿宋" w:eastAsia="仿宋"/>
          <w:color w:val="000000"/>
          <w:sz w:val="30"/>
          <w:szCs w:val="30"/>
          <w:lang w:eastAsia="zh-CN"/>
        </w:rPr>
        <w:t xml:space="preserve">徐州经开区绿化养护</w:t>
      </w:r>
      <w:r>
        <w:rPr>
          <w:rFonts w:hint="eastAsia" w:ascii="仿宋" w:hAnsi="仿宋" w:eastAsia="仿宋"/>
          <w:color w:val="000000"/>
          <w:sz w:val="30"/>
          <w:szCs w:val="30"/>
        </w:rPr>
        <w:t xml:space="preserve">项目”进行公开招标采购，现邀请符合相关条件的供应商投标。</w:t>
      </w:r>
      <w:r/>
    </w:p>
    <w:p>
      <w:pPr>
        <w:ind w:right="418"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一、项目名称和项目编号</w:t>
      </w:r>
      <w:r/>
    </w:p>
    <w:p>
      <w:pPr>
        <w:ind w:right="418" w:firstLine="600"/>
        <w:spacing w:line="520" w:lineRule="exact"/>
        <w:rPr>
          <w:rFonts w:hint="eastAsia" w:ascii="仿宋" w:hAnsi="仿宋" w:eastAsia="仿宋"/>
          <w:color w:val="000000"/>
          <w:sz w:val="30"/>
          <w:szCs w:val="30"/>
          <w:lang w:eastAsia="zh-CN"/>
        </w:rPr>
      </w:pPr>
      <w:r>
        <w:rPr>
          <w:rFonts w:hint="eastAsia" w:ascii="仿宋" w:hAnsi="仿宋" w:eastAsia="仿宋"/>
          <w:color w:val="000000"/>
          <w:sz w:val="30"/>
          <w:szCs w:val="30"/>
        </w:rPr>
        <w:t xml:space="preserve">(一)项目名称：</w:t>
      </w:r>
      <w:r>
        <w:rPr>
          <w:rFonts w:hint="eastAsia" w:ascii="仿宋" w:hAnsi="仿宋" w:eastAsia="仿宋"/>
          <w:color w:val="000000"/>
          <w:sz w:val="30"/>
          <w:szCs w:val="30"/>
          <w:lang w:eastAsia="zh-CN"/>
        </w:rPr>
        <w:t xml:space="preserve">徐州经开区绿化养护项目</w:t>
      </w:r>
      <w:r/>
    </w:p>
    <w:p>
      <w:pPr>
        <w:ind w:right="418" w:firstLine="600"/>
        <w:spacing w:line="520" w:lineRule="exact"/>
        <w:rPr>
          <w:rFonts w:hint="default" w:ascii="仿宋" w:hAnsi="仿宋" w:eastAsia="仿宋"/>
          <w:color w:val="000000"/>
          <w:sz w:val="30"/>
          <w:szCs w:val="30"/>
          <w:highlight w:val="yellow"/>
          <w:lang w:val="en-US" w:eastAsia="zh-CN"/>
        </w:rPr>
      </w:pPr>
      <w:r>
        <w:rPr>
          <w:rFonts w:hint="eastAsia" w:ascii="仿宋" w:hAnsi="仿宋" w:eastAsia="仿宋"/>
          <w:color w:val="000000"/>
          <w:sz w:val="30"/>
          <w:szCs w:val="30"/>
        </w:rPr>
        <w:t xml:space="preserve">(二)项目编号：</w:t>
      </w:r>
      <w:r>
        <w:rPr>
          <w:rFonts w:hint="eastAsia" w:ascii="仿宋" w:hAnsi="仿宋" w:eastAsia="仿宋"/>
          <w:color w:val="000000"/>
          <w:sz w:val="30"/>
          <w:szCs w:val="30"/>
          <w:highlight w:val="none"/>
          <w:lang w:val="en-US" w:eastAsia="zh-CN"/>
        </w:rPr>
        <w:t xml:space="preserve">JSZC-320390-JXGC-G2024-0005</w:t>
      </w:r>
      <w:r/>
    </w:p>
    <w:p>
      <w:pPr>
        <w:ind w:right="418" w:firstLine="600"/>
        <w:spacing w:line="520" w:lineRule="exact"/>
        <w:rPr>
          <w:rFonts w:ascii="仿宋_GB2312" w:hAnsi="宋体" w:eastAsia="仿宋_GB2312"/>
          <w:color w:val="000000"/>
          <w:sz w:val="30"/>
          <w:szCs w:val="30"/>
        </w:rPr>
      </w:pPr>
      <w:r>
        <w:rPr>
          <w:rFonts w:hint="eastAsia" w:ascii="黑体" w:hAnsi="宋体" w:eastAsia="黑体"/>
          <w:color w:val="000000"/>
          <w:sz w:val="30"/>
          <w:szCs w:val="30"/>
        </w:rPr>
        <w:t xml:space="preserve">二、对投标人的资格要求</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详见本项目公开招标公告。</w:t>
      </w:r>
      <w:r/>
    </w:p>
    <w:p>
      <w:pPr>
        <w:ind w:right="418"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三、获取招标文件</w:t>
      </w:r>
      <w:bookmarkEnd w:id="0"/>
      <w:r/>
      <w:r/>
    </w:p>
    <w:p>
      <w:pPr>
        <w:ind w:right="418" w:firstLine="600"/>
        <w:spacing w:line="520" w:lineRule="exact"/>
        <w:rPr>
          <w:rFonts w:hint="eastAsia" w:ascii="仿宋" w:hAnsi="仿宋" w:eastAsia="仿宋"/>
          <w:bCs/>
          <w:color w:val="000000"/>
          <w:sz w:val="30"/>
          <w:szCs w:val="30"/>
        </w:rPr>
      </w:pPr>
      <w:r>
        <w:rPr>
          <w:rFonts w:hint="eastAsia" w:ascii="仿宋" w:hAnsi="仿宋" w:eastAsia="仿宋"/>
          <w:bCs/>
          <w:color w:val="000000"/>
          <w:sz w:val="30"/>
          <w:szCs w:val="30"/>
        </w:rPr>
        <w:t xml:space="preserve">（</w:t>
      </w:r>
      <w:r>
        <w:rPr>
          <w:rFonts w:ascii="仿宋" w:hAnsi="仿宋" w:eastAsia="仿宋"/>
          <w:bCs/>
          <w:color w:val="000000"/>
          <w:sz w:val="30"/>
          <w:szCs w:val="30"/>
        </w:rPr>
        <w:t xml:space="preserve">1</w:t>
      </w:r>
      <w:r>
        <w:rPr>
          <w:rFonts w:hint="eastAsia" w:ascii="仿宋" w:hAnsi="仿宋" w:eastAsia="仿宋"/>
          <w:bCs/>
          <w:color w:val="000000"/>
          <w:sz w:val="30"/>
          <w:szCs w:val="30"/>
        </w:rPr>
        <w:t xml:space="preserve">）潜在供应商访问电子招标投标交易平台的网络地址和方法：</w:t>
      </w:r>
      <w:r/>
    </w:p>
    <w:p>
      <w:pPr>
        <w:ind w:right="418" w:firstLine="600"/>
        <w:spacing w:line="520" w:lineRule="exact"/>
        <w:rPr>
          <w:rFonts w:hint="eastAsia" w:ascii="仿宋" w:hAnsi="仿宋" w:eastAsia="仿宋"/>
          <w:bCs/>
          <w:color w:val="000000"/>
          <w:sz w:val="30"/>
          <w:szCs w:val="30"/>
        </w:rPr>
      </w:pPr>
      <w:r>
        <w:rPr>
          <w:rFonts w:hint="eastAsia" w:ascii="仿宋" w:hAnsi="仿宋" w:eastAsia="仿宋"/>
          <w:bCs/>
          <w:color w:val="000000"/>
          <w:sz w:val="30"/>
          <w:szCs w:val="30"/>
        </w:rPr>
        <w:t xml:space="preserve">①登录http://jszfcg.jsczt.cn/，或进入徐州政府采购网--业务工作--用户登录，点击“苏采云”进入系统。</w:t>
      </w:r>
      <w:r/>
    </w:p>
    <w:p>
      <w:pPr>
        <w:ind w:right="418" w:firstLine="600"/>
        <w:spacing w:line="520" w:lineRule="exact"/>
        <w:rPr>
          <w:rFonts w:hint="eastAsia" w:ascii="仿宋" w:hAnsi="仿宋" w:eastAsia="仿宋"/>
          <w:bCs/>
          <w:color w:val="000000"/>
          <w:sz w:val="30"/>
          <w:szCs w:val="30"/>
        </w:rPr>
      </w:pPr>
      <w:r>
        <w:rPr>
          <w:rFonts w:hint="eastAsia" w:ascii="仿宋" w:hAnsi="仿宋" w:eastAsia="仿宋"/>
          <w:bCs/>
          <w:color w:val="000000"/>
          <w:sz w:val="30"/>
          <w:szCs w:val="30"/>
        </w:rPr>
        <w:t xml:space="preserve">②“CA数字证书”的获取：供应商需办理CA锁，（“苏采云”系统目前仅支持“苏采云”系统下的</w:t>
      </w:r>
      <w:r>
        <w:rPr>
          <w:rFonts w:hint="eastAsia" w:ascii="仿宋" w:hAnsi="仿宋" w:eastAsia="仿宋"/>
          <w:bCs/>
          <w:color w:val="000000"/>
          <w:sz w:val="30"/>
          <w:szCs w:val="30"/>
          <w:lang w:eastAsia="zh-CN"/>
        </w:rPr>
        <w:t xml:space="preserve">政务</w:t>
      </w:r>
      <w:r>
        <w:rPr>
          <w:rFonts w:hint="eastAsia" w:ascii="仿宋" w:hAnsi="仿宋" w:eastAsia="仿宋"/>
          <w:bCs/>
          <w:color w:val="000000"/>
          <w:sz w:val="30"/>
          <w:szCs w:val="30"/>
        </w:rPr>
        <w:t xml:space="preserve">CA，省内各地区办理的“苏采云”系统下的</w:t>
      </w:r>
      <w:r>
        <w:rPr>
          <w:rFonts w:hint="eastAsia" w:ascii="仿宋" w:hAnsi="仿宋" w:eastAsia="仿宋"/>
          <w:bCs/>
          <w:color w:val="000000"/>
          <w:sz w:val="30"/>
          <w:szCs w:val="30"/>
          <w:lang w:eastAsia="zh-CN"/>
        </w:rPr>
        <w:t xml:space="preserve">政务</w:t>
      </w:r>
      <w:r>
        <w:rPr>
          <w:rFonts w:hint="eastAsia" w:ascii="仿宋" w:hAnsi="仿宋" w:eastAsia="仿宋"/>
          <w:bCs/>
          <w:color w:val="000000"/>
          <w:sz w:val="30"/>
          <w:szCs w:val="30"/>
        </w:rPr>
        <w:t xml:space="preserve">CA全省通用。CA数字证书的办理</w:t>
      </w:r>
      <w:bookmarkStart w:id="15" w:name="_GoBack"/>
      <w:r/>
      <w:bookmarkEnd w:id="15"/>
      <w:r>
        <w:rPr>
          <w:rFonts w:hint="eastAsia" w:ascii="仿宋" w:hAnsi="仿宋" w:eastAsia="仿宋"/>
          <w:bCs/>
          <w:color w:val="000000"/>
          <w:sz w:val="30"/>
          <w:szCs w:val="30"/>
        </w:rPr>
        <w:t xml:space="preserve">材料详见“徐州政府采购网-业务工作-快速服务-下载专区”中的《“苏采云”系统政务CA办理材料、操作手册及控件下载》。）。</w:t>
      </w:r>
      <w:r/>
    </w:p>
    <w:p>
      <w:pPr>
        <w:pStyle w:val="969"/>
        <w:ind w:right="418"/>
        <w:spacing w:line="360" w:lineRule="auto"/>
        <w:rPr>
          <w:rFonts w:hint="default" w:eastAsia="仿宋"/>
          <w:lang w:val="en-US" w:eastAsia="zh-CN"/>
        </w:rPr>
      </w:pPr>
      <w:r>
        <w:rPr>
          <w:rFonts w:hint="eastAsia" w:ascii="仿宋" w:hAnsi="仿宋" w:eastAsia="仿宋"/>
          <w:bCs/>
          <w:color w:val="000000"/>
          <w:sz w:val="30"/>
          <w:szCs w:val="30"/>
          <w:lang w:val="en-US" w:eastAsia="zh-CN"/>
        </w:rPr>
        <w:t xml:space="preserve">    </w:t>
      </w:r>
      <w:r>
        <w:rPr>
          <w:rFonts w:hint="default" w:ascii="仿宋" w:hAnsi="仿宋" w:eastAsia="仿宋" w:cs="Times New Roman"/>
          <w:bCs/>
          <w:color w:val="000000"/>
          <w:sz w:val="30"/>
          <w:szCs w:val="30"/>
          <w:lang w:val="en-US" w:eastAsia="zh-CN" w:bidi="ar-SA"/>
        </w:rPr>
        <w:t xml:space="preserve">③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right="418" w:firstLine="600"/>
        <w:spacing w:line="520" w:lineRule="exact"/>
        <w:rPr>
          <w:rFonts w:hint="eastAsia" w:ascii="仿宋" w:hAnsi="仿宋" w:eastAsia="仿宋"/>
          <w:bCs/>
          <w:color w:val="000000"/>
          <w:sz w:val="30"/>
          <w:szCs w:val="30"/>
        </w:rPr>
      </w:pPr>
      <w:r>
        <w:rPr>
          <w:rFonts w:hint="eastAsia" w:ascii="仿宋" w:hAnsi="仿宋" w:eastAsia="仿宋"/>
          <w:bCs/>
          <w:color w:val="000000"/>
          <w:sz w:val="30"/>
          <w:szCs w:val="30"/>
        </w:rPr>
        <w:t xml:space="preserve">（</w:t>
      </w:r>
      <w:r>
        <w:rPr>
          <w:rFonts w:ascii="仿宋" w:hAnsi="仿宋" w:eastAsia="仿宋"/>
          <w:bCs/>
          <w:color w:val="000000"/>
          <w:sz w:val="30"/>
          <w:szCs w:val="30"/>
        </w:rPr>
        <w:t xml:space="preserve">2</w:t>
      </w:r>
      <w:r>
        <w:rPr>
          <w:rFonts w:hint="eastAsia" w:ascii="仿宋" w:hAnsi="仿宋" w:eastAsia="仿宋"/>
          <w:bCs/>
          <w:color w:val="000000"/>
          <w:sz w:val="30"/>
          <w:szCs w:val="30"/>
        </w:rPr>
        <w:t xml:space="preserve">）采购代理机构将数据电文形式的招标文件加载至电子招标投标交易平台，供潜在供应商下载或者查阅。</w:t>
      </w:r>
      <w:r/>
    </w:p>
    <w:p>
      <w:pPr>
        <w:ind w:right="418" w:firstLine="600"/>
        <w:spacing w:line="520" w:lineRule="exact"/>
        <w:rPr>
          <w:rFonts w:hint="eastAsia" w:ascii="仿宋" w:hAnsi="仿宋" w:eastAsia="仿宋"/>
          <w:bCs/>
          <w:color w:val="000000"/>
          <w:sz w:val="30"/>
          <w:szCs w:val="30"/>
        </w:rPr>
      </w:pPr>
      <w:r>
        <w:rPr>
          <w:rFonts w:hint="eastAsia" w:ascii="仿宋" w:hAnsi="仿宋" w:eastAsia="仿宋"/>
          <w:bCs/>
          <w:color w:val="000000"/>
          <w:sz w:val="30"/>
          <w:szCs w:val="30"/>
        </w:rPr>
        <w:t xml:space="preserve">（</w:t>
      </w:r>
      <w:r>
        <w:rPr>
          <w:rFonts w:ascii="仿宋" w:hAnsi="仿宋" w:eastAsia="仿宋"/>
          <w:bCs/>
          <w:color w:val="000000"/>
          <w:sz w:val="30"/>
          <w:szCs w:val="30"/>
        </w:rPr>
        <w:t xml:space="preserve">3</w:t>
      </w:r>
      <w:r>
        <w:rPr>
          <w:rFonts w:hint="eastAsia" w:ascii="仿宋" w:hAnsi="仿宋" w:eastAsia="仿宋"/>
          <w:bCs/>
          <w:color w:val="000000"/>
          <w:sz w:val="30"/>
          <w:szCs w:val="30"/>
        </w:rPr>
        <w:t xml:space="preserve">）售价：免费。</w:t>
      </w:r>
      <w:r/>
    </w:p>
    <w:p>
      <w:pPr>
        <w:ind w:right="418" w:firstLine="600"/>
        <w:spacing w:line="520" w:lineRule="exact"/>
        <w:rPr>
          <w:rFonts w:ascii="仿宋" w:hAnsi="仿宋" w:eastAsia="仿宋"/>
          <w:color w:val="000000"/>
          <w:sz w:val="30"/>
          <w:szCs w:val="30"/>
        </w:rPr>
      </w:pPr>
      <w:r>
        <w:rPr>
          <w:rFonts w:hint="eastAsia" w:ascii="仿宋" w:hAnsi="仿宋" w:eastAsia="仿宋"/>
          <w:bCs/>
          <w:color w:val="000000"/>
          <w:sz w:val="30"/>
          <w:szCs w:val="30"/>
          <w:lang w:eastAsia="zh-CN"/>
        </w:rPr>
        <w:t xml:space="preserve">（</w:t>
      </w:r>
      <w:r>
        <w:rPr>
          <w:rFonts w:hint="eastAsia" w:ascii="仿宋" w:hAnsi="仿宋" w:eastAsia="仿宋"/>
          <w:bCs/>
          <w:color w:val="000000"/>
          <w:sz w:val="30"/>
          <w:szCs w:val="30"/>
          <w:lang w:val="en-US" w:eastAsia="zh-CN"/>
        </w:rPr>
        <w:t xml:space="preserve">4）</w:t>
      </w:r>
      <w:r>
        <w:rPr>
          <w:rFonts w:hint="eastAsia" w:ascii="仿宋" w:hAnsi="仿宋" w:eastAsia="仿宋"/>
          <w:bCs/>
          <w:color w:val="000000"/>
          <w:sz w:val="30"/>
          <w:szCs w:val="30"/>
        </w:rPr>
        <w:t xml:space="preserve">苏采云系统使用谷歌浏览器参与不见面开标。</w:t>
      </w:r>
      <w:r/>
    </w:p>
    <w:p>
      <w:pPr>
        <w:ind w:right="418" w:firstLine="600"/>
        <w:spacing w:line="520" w:lineRule="exact"/>
        <w:rPr>
          <w:rFonts w:ascii="仿宋_GB2312" w:hAnsi="宋体" w:eastAsia="仿宋_GB2312"/>
          <w:color w:val="000000"/>
          <w:sz w:val="30"/>
          <w:szCs w:val="30"/>
        </w:rPr>
      </w:pPr>
      <w:r>
        <w:rPr>
          <w:rFonts w:hint="eastAsia" w:ascii="黑体" w:hAnsi="宋体" w:eastAsia="黑体"/>
          <w:color w:val="000000"/>
          <w:sz w:val="30"/>
          <w:szCs w:val="30"/>
        </w:rPr>
        <w:t xml:space="preserve">四、提交投标文件截止时间、开标时间和地点</w:t>
      </w:r>
      <w:r/>
    </w:p>
    <w:p>
      <w:pPr>
        <w:ind w:right="418"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（一）投标截止时间：202</w:t>
      </w:r>
      <w:r>
        <w:rPr>
          <w:rFonts w:hint="eastAsia" w:ascii="仿宋" w:hAnsi="仿宋" w:eastAsia="仿宋"/>
          <w:color w:val="000000"/>
          <w:sz w:val="30"/>
          <w:szCs w:val="30"/>
          <w:highlight w:val="none"/>
          <w:lang w:val="en-US" w:eastAsia="zh-CN"/>
        </w:rPr>
        <w:t xml:space="preserve">4</w:t>
      </w:r>
      <w:r>
        <w:rPr>
          <w:rFonts w:hint="eastAsia" w:ascii="仿宋" w:hAnsi="仿宋" w:eastAsia="仿宋"/>
          <w:color w:val="000000"/>
          <w:sz w:val="30"/>
          <w:szCs w:val="30"/>
          <w:highlight w:val="none"/>
        </w:rPr>
        <w:t xml:space="preserve">年</w:t>
      </w:r>
      <w:r>
        <w:rPr>
          <w:rFonts w:hint="eastAsia" w:ascii="仿宋" w:hAnsi="仿宋" w:eastAsia="仿宋"/>
          <w:color w:val="000000"/>
          <w:sz w:val="30"/>
          <w:szCs w:val="30"/>
          <w:highlight w:val="none"/>
          <w:lang w:val="en-US" w:eastAsia="zh-CN"/>
        </w:rPr>
        <w:t xml:space="preserve">0</w:t>
      </w:r>
      <w:r>
        <w:rPr>
          <w:rFonts w:hint="eastAsia" w:ascii="仿宋" w:hAnsi="仿宋" w:eastAsia="仿宋"/>
          <w:color w:val="000000"/>
          <w:sz w:val="30"/>
          <w:szCs w:val="30"/>
          <w:highlight w:val="none"/>
          <w:lang w:val="en-US" w:eastAsia="zh-CN"/>
        </w:rPr>
        <w:t xml:space="preserve">7</w:t>
      </w:r>
      <w:r>
        <w:rPr>
          <w:rFonts w:hint="eastAsia" w:ascii="仿宋" w:hAnsi="仿宋" w:eastAsia="仿宋"/>
          <w:color w:val="000000"/>
          <w:sz w:val="30"/>
          <w:szCs w:val="30"/>
          <w:highlight w:val="none"/>
        </w:rPr>
        <w:t xml:space="preserve">月</w:t>
      </w:r>
      <w:r>
        <w:rPr>
          <w:rFonts w:hint="eastAsia" w:ascii="仿宋" w:hAnsi="仿宋" w:eastAsia="仿宋"/>
          <w:color w:val="000000"/>
          <w:sz w:val="30"/>
          <w:szCs w:val="30"/>
          <w:highlight w:val="none"/>
        </w:rPr>
        <w:t xml:space="preserve">04</w:t>
      </w:r>
      <w:r>
        <w:rPr>
          <w:rFonts w:hint="eastAsia" w:ascii="仿宋" w:hAnsi="仿宋" w:eastAsia="仿宋"/>
          <w:color w:val="000000"/>
          <w:sz w:val="30"/>
          <w:szCs w:val="30"/>
          <w:highlight w:val="none"/>
        </w:rPr>
        <w:t xml:space="preserve">日北京时间</w:t>
      </w:r>
      <w:r>
        <w:rPr>
          <w:rFonts w:hint="eastAsia" w:ascii="仿宋" w:hAnsi="仿宋" w:eastAsia="仿宋"/>
          <w:color w:val="000000"/>
          <w:sz w:val="30"/>
          <w:szCs w:val="30"/>
          <w:highlight w:val="none"/>
          <w:lang w:val="en-US" w:eastAsia="zh-CN"/>
        </w:rPr>
        <w:t xml:space="preserve">09</w:t>
      </w:r>
      <w:r>
        <w:rPr>
          <w:rFonts w:hint="eastAsia" w:ascii="仿宋" w:hAnsi="仿宋" w:eastAsia="仿宋"/>
          <w:color w:val="000000"/>
          <w:sz w:val="30"/>
          <w:szCs w:val="30"/>
          <w:highlight w:val="none"/>
        </w:rPr>
        <w:t xml:space="preserve">：</w:t>
      </w:r>
      <w:r>
        <w:rPr>
          <w:rFonts w:hint="eastAsia" w:ascii="仿宋" w:hAnsi="仿宋" w:eastAsia="仿宋"/>
          <w:color w:val="000000"/>
          <w:sz w:val="30"/>
          <w:szCs w:val="30"/>
          <w:highlight w:val="none"/>
        </w:rPr>
        <w:t xml:space="preserve">30</w:t>
      </w:r>
      <w:r>
        <w:rPr>
          <w:rFonts w:hint="eastAsia" w:ascii="仿宋" w:hAnsi="仿宋" w:eastAsia="仿宋"/>
          <w:color w:val="000000"/>
          <w:sz w:val="30"/>
          <w:szCs w:val="30"/>
          <w:highlight w:val="none"/>
        </w:rPr>
        <w:t xml:space="preserve">。</w:t>
      </w:r>
      <w:r/>
    </w:p>
    <w:p>
      <w:pPr>
        <w:ind w:right="418"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（二）开标时间：202</w:t>
      </w:r>
      <w:r>
        <w:rPr>
          <w:rFonts w:hint="eastAsia" w:ascii="仿宋" w:hAnsi="仿宋" w:eastAsia="仿宋"/>
          <w:color w:val="000000"/>
          <w:sz w:val="30"/>
          <w:szCs w:val="30"/>
          <w:highlight w:val="none"/>
          <w:lang w:val="en-US" w:eastAsia="zh-CN"/>
        </w:rPr>
        <w:t xml:space="preserve">4</w:t>
      </w:r>
      <w:r>
        <w:rPr>
          <w:rFonts w:hint="eastAsia" w:ascii="仿宋" w:hAnsi="仿宋" w:eastAsia="仿宋"/>
          <w:color w:val="000000"/>
          <w:sz w:val="30"/>
          <w:szCs w:val="30"/>
          <w:highlight w:val="none"/>
        </w:rPr>
        <w:t xml:space="preserve">年</w:t>
      </w:r>
      <w:r>
        <w:rPr>
          <w:rFonts w:hint="eastAsia" w:ascii="仿宋" w:hAnsi="仿宋" w:eastAsia="仿宋"/>
          <w:color w:val="000000"/>
          <w:sz w:val="30"/>
          <w:szCs w:val="30"/>
          <w:highlight w:val="none"/>
          <w:lang w:val="en-US" w:eastAsia="zh-CN"/>
        </w:rPr>
        <w:t xml:space="preserve">07</w:t>
      </w:r>
      <w:r>
        <w:rPr>
          <w:rFonts w:hint="eastAsia" w:ascii="仿宋" w:hAnsi="仿宋" w:eastAsia="仿宋"/>
          <w:color w:val="000000"/>
          <w:sz w:val="30"/>
          <w:szCs w:val="30"/>
          <w:highlight w:val="none"/>
        </w:rPr>
        <w:t xml:space="preserve">月</w:t>
      </w:r>
      <w:r>
        <w:rPr>
          <w:rFonts w:hint="eastAsia" w:ascii="仿宋" w:hAnsi="仿宋" w:eastAsia="仿宋"/>
          <w:color w:val="000000"/>
          <w:sz w:val="30"/>
          <w:szCs w:val="30"/>
          <w:highlight w:val="none"/>
        </w:rPr>
        <w:t xml:space="preserve">04</w:t>
      </w:r>
      <w:r>
        <w:rPr>
          <w:rFonts w:hint="eastAsia" w:ascii="仿宋" w:hAnsi="仿宋" w:eastAsia="仿宋"/>
          <w:color w:val="000000"/>
          <w:sz w:val="30"/>
          <w:szCs w:val="30"/>
          <w:highlight w:val="none"/>
        </w:rPr>
        <w:t xml:space="preserve">日北京时间</w:t>
      </w:r>
      <w:r>
        <w:rPr>
          <w:rFonts w:hint="eastAsia" w:ascii="仿宋" w:hAnsi="仿宋" w:eastAsia="仿宋"/>
          <w:color w:val="000000"/>
          <w:sz w:val="30"/>
          <w:szCs w:val="30"/>
          <w:highlight w:val="none"/>
          <w:lang w:val="en-US" w:eastAsia="zh-CN"/>
        </w:rPr>
        <w:t xml:space="preserve">09</w:t>
      </w:r>
      <w:r>
        <w:rPr>
          <w:rFonts w:hint="eastAsia" w:ascii="仿宋" w:hAnsi="仿宋" w:eastAsia="仿宋"/>
          <w:color w:val="000000"/>
          <w:sz w:val="30"/>
          <w:szCs w:val="30"/>
          <w:highlight w:val="none"/>
        </w:rPr>
        <w:t xml:space="preserve">：</w:t>
      </w:r>
      <w:r>
        <w:rPr>
          <w:rFonts w:hint="eastAsia" w:ascii="仿宋" w:hAnsi="仿宋" w:eastAsia="仿宋"/>
          <w:color w:val="000000"/>
          <w:sz w:val="30"/>
          <w:szCs w:val="30"/>
          <w:highlight w:val="none"/>
        </w:rPr>
        <w:t xml:space="preserve">30</w:t>
      </w:r>
      <w:r>
        <w:rPr>
          <w:rFonts w:hint="eastAsia" w:ascii="仿宋" w:hAnsi="仿宋" w:eastAsia="仿宋"/>
          <w:color w:val="000000"/>
          <w:sz w:val="30"/>
          <w:szCs w:val="30"/>
          <w:highlight w:val="none"/>
        </w:rPr>
        <w:t xml:space="preserve">。</w:t>
      </w:r>
      <w:r/>
    </w:p>
    <w:p>
      <w:pPr>
        <w:ind w:right="418"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（三）</w:t>
      </w:r>
      <w:r>
        <w:rPr>
          <w:rFonts w:hint="eastAsia" w:ascii="仿宋" w:hAnsi="仿宋" w:eastAsia="仿宋"/>
          <w:color w:val="000000"/>
          <w:sz w:val="30"/>
          <w:szCs w:val="30"/>
          <w:highlight w:val="none"/>
          <w:lang w:eastAsia="zh-CN"/>
        </w:rPr>
        <w:t xml:space="preserve">线上</w:t>
      </w:r>
      <w:r>
        <w:rPr>
          <w:rFonts w:hint="eastAsia" w:ascii="仿宋" w:hAnsi="仿宋" w:eastAsia="仿宋"/>
          <w:color w:val="000000"/>
          <w:sz w:val="30"/>
          <w:szCs w:val="30"/>
          <w:highlight w:val="none"/>
        </w:rPr>
        <w:t xml:space="preserve">开标地点：“苏采云”系统（网址： http://jszfcg.jsczt.cn/）“开标大厅”或进入徐州政府采购网（网址：http://czj.xz.gov.cn/Home/HomeIndex）-业务工作 -用户登录，点击“苏采云”进入系统“开标大厅”。</w:t>
      </w:r>
      <w:r/>
    </w:p>
    <w:p>
      <w:pPr>
        <w:ind w:right="418"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五、采购人</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（一）名称：</w:t>
      </w:r>
      <w:r>
        <w:rPr>
          <w:rFonts w:hint="eastAsia" w:ascii="仿宋" w:hAnsi="仿宋" w:eastAsia="仿宋"/>
          <w:color w:val="000000"/>
          <w:sz w:val="30"/>
          <w:szCs w:val="30"/>
          <w:lang w:eastAsia="zh-CN"/>
        </w:rPr>
        <w:t xml:space="preserve">徐州经济技术开发区综合行政执法局</w:t>
      </w:r>
      <w:r>
        <w:rPr>
          <w:rFonts w:hint="eastAsia" w:ascii="仿宋" w:hAnsi="仿宋" w:eastAsia="仿宋"/>
          <w:color w:val="000000"/>
          <w:sz w:val="30"/>
          <w:szCs w:val="30"/>
        </w:rPr>
        <w:t xml:space="preserve">。</w:t>
      </w:r>
      <w:r/>
    </w:p>
    <w:p>
      <w:pPr>
        <w:ind w:right="418" w:firstLine="600"/>
        <w:spacing w:line="520" w:lineRule="exact"/>
        <w:rPr>
          <w:rFonts w:hint="default" w:ascii="仿宋" w:hAnsi="仿宋" w:eastAsia="仿宋"/>
          <w:color w:val="000000"/>
          <w:sz w:val="30"/>
          <w:szCs w:val="30"/>
          <w:lang w:val="en-US" w:eastAsia="zh-CN"/>
        </w:rPr>
      </w:pPr>
      <w:r>
        <w:rPr>
          <w:rFonts w:hint="eastAsia" w:ascii="仿宋" w:hAnsi="仿宋" w:eastAsia="仿宋"/>
          <w:color w:val="000000"/>
          <w:sz w:val="30"/>
          <w:szCs w:val="30"/>
        </w:rPr>
        <w:t xml:space="preserve">（二）地址：徐州市</w:t>
      </w:r>
      <w:r>
        <w:rPr>
          <w:rFonts w:hint="eastAsia" w:ascii="仿宋" w:hAnsi="仿宋" w:eastAsia="仿宋"/>
          <w:color w:val="000000"/>
          <w:sz w:val="30"/>
          <w:szCs w:val="30"/>
          <w:lang w:eastAsia="zh-CN"/>
        </w:rPr>
        <w:t xml:space="preserve">经济技术开发区科技大厦</w:t>
      </w:r>
      <w:r>
        <w:rPr>
          <w:rFonts w:hint="eastAsia" w:ascii="仿宋" w:hAnsi="仿宋" w:eastAsia="仿宋"/>
          <w:color w:val="000000"/>
          <w:sz w:val="30"/>
          <w:szCs w:val="30"/>
          <w:lang w:val="en-US" w:eastAsia="zh-CN"/>
        </w:rPr>
        <w:t xml:space="preserve">5楼</w:t>
      </w:r>
      <w:r/>
    </w:p>
    <w:p>
      <w:pPr>
        <w:ind w:right="418" w:firstLine="600"/>
        <w:spacing w:line="520" w:lineRule="exact"/>
        <w:rPr>
          <w:rFonts w:hint="default" w:ascii="仿宋" w:hAnsi="仿宋" w:eastAsia="仿宋"/>
          <w:color w:val="000000"/>
          <w:sz w:val="30"/>
          <w:szCs w:val="30"/>
          <w:lang w:val="en-US"/>
        </w:rPr>
      </w:pPr>
      <w:r>
        <w:rPr>
          <w:rFonts w:hint="eastAsia" w:ascii="仿宋" w:hAnsi="仿宋" w:eastAsia="仿宋"/>
          <w:color w:val="000000"/>
          <w:sz w:val="30"/>
          <w:szCs w:val="30"/>
        </w:rPr>
        <w:t xml:space="preserve">（三）联系方法：</w:t>
      </w:r>
      <w:r>
        <w:rPr>
          <w:rFonts w:hint="eastAsia" w:ascii="仿宋" w:hAnsi="仿宋" w:eastAsia="仿宋"/>
          <w:color w:val="000000"/>
          <w:sz w:val="30"/>
          <w:szCs w:val="30"/>
          <w:lang w:val="en-US" w:eastAsia="zh-CN"/>
        </w:rPr>
        <w:t xml:space="preserve">0516-87793254</w:t>
      </w:r>
      <w:r/>
    </w:p>
    <w:p>
      <w:pPr>
        <w:ind w:right="418"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六、采购代理机构</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（一）名称：</w:t>
      </w:r>
      <w:r>
        <w:rPr>
          <w:rFonts w:hint="eastAsia" w:ascii="仿宋" w:hAnsi="仿宋" w:eastAsia="仿宋"/>
          <w:color w:val="000000"/>
          <w:sz w:val="30"/>
          <w:szCs w:val="30"/>
          <w:lang w:eastAsia="zh-CN"/>
        </w:rPr>
        <w:t xml:space="preserve">江苏佳协工程项目管理有限公司</w:t>
      </w:r>
      <w:r>
        <w:rPr>
          <w:rFonts w:hint="eastAsia" w:ascii="仿宋" w:hAnsi="仿宋" w:eastAsia="仿宋"/>
          <w:color w:val="000000"/>
          <w:sz w:val="30"/>
          <w:szCs w:val="30"/>
        </w:rPr>
        <w:t xml:space="preserve">。</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（二）地址：徐州市云龙区绿地商务城领海LOFT</w:t>
      </w:r>
      <w:r>
        <w:rPr>
          <w:rFonts w:hint="eastAsia" w:ascii="仿宋" w:hAnsi="仿宋" w:eastAsia="仿宋"/>
          <w:color w:val="000000"/>
          <w:sz w:val="30"/>
          <w:szCs w:val="30"/>
          <w:lang w:val="en-US" w:eastAsia="zh-CN"/>
        </w:rPr>
        <w:t xml:space="preserve">3#</w:t>
      </w:r>
      <w:r>
        <w:rPr>
          <w:rFonts w:hint="eastAsia" w:ascii="仿宋" w:hAnsi="仿宋" w:eastAsia="仿宋"/>
          <w:color w:val="000000"/>
          <w:sz w:val="30"/>
          <w:szCs w:val="30"/>
        </w:rPr>
        <w:t xml:space="preserve">办公楼</w:t>
      </w:r>
      <w:r>
        <w:rPr>
          <w:rFonts w:hint="eastAsia" w:ascii="仿宋" w:hAnsi="仿宋" w:eastAsia="仿宋"/>
          <w:color w:val="000000"/>
          <w:sz w:val="30"/>
          <w:szCs w:val="30"/>
          <w:lang w:val="en-US" w:eastAsia="zh-CN"/>
        </w:rPr>
        <w:t xml:space="preserve">1111</w:t>
      </w:r>
      <w:r>
        <w:rPr>
          <w:rFonts w:hint="eastAsia" w:ascii="仿宋" w:hAnsi="仿宋" w:eastAsia="仿宋"/>
          <w:color w:val="000000"/>
          <w:sz w:val="30"/>
          <w:szCs w:val="30"/>
        </w:rPr>
        <w:t xml:space="preserve">室</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（三）联系方法：</w:t>
      </w:r>
      <w:r>
        <w:rPr>
          <w:rFonts w:hint="eastAsia" w:ascii="仿宋" w:hAnsi="仿宋" w:eastAsia="仿宋"/>
          <w:color w:val="000000"/>
          <w:sz w:val="30"/>
          <w:szCs w:val="30"/>
          <w:lang w:val="en-US" w:eastAsia="zh-CN"/>
        </w:rPr>
        <w:t xml:space="preserve">18021848538</w:t>
      </w:r>
      <w:r>
        <w:rPr>
          <w:rFonts w:hint="eastAsia" w:ascii="仿宋" w:hAnsi="仿宋" w:eastAsia="仿宋"/>
          <w:color w:val="000000"/>
          <w:sz w:val="30"/>
          <w:szCs w:val="30"/>
        </w:rPr>
        <w:t xml:space="preserve"> </w:t>
      </w:r>
      <w:r/>
    </w:p>
    <w:p>
      <w:pPr>
        <w:ind w:right="418" w:firstLine="600"/>
        <w:spacing w:line="520" w:lineRule="exact"/>
        <w:rPr>
          <w:rFonts w:hint="default" w:ascii="仿宋" w:hAnsi="仿宋" w:eastAsia="仿宋"/>
          <w:color w:val="000000"/>
          <w:sz w:val="30"/>
          <w:szCs w:val="30"/>
          <w:lang w:val="en-US" w:eastAsia="zh-CN"/>
        </w:rPr>
      </w:pPr>
      <w:r>
        <w:rPr>
          <w:rFonts w:hint="eastAsia" w:ascii="仿宋" w:hAnsi="仿宋" w:eastAsia="仿宋"/>
          <w:color w:val="000000"/>
          <w:sz w:val="30"/>
          <w:szCs w:val="30"/>
        </w:rPr>
        <w:t xml:space="preserve">（四）采购项目联系人：</w:t>
      </w:r>
      <w:r>
        <w:rPr>
          <w:rFonts w:hint="eastAsia" w:ascii="仿宋" w:hAnsi="仿宋" w:eastAsia="仿宋"/>
          <w:color w:val="000000"/>
          <w:sz w:val="30"/>
          <w:szCs w:val="30"/>
          <w:lang w:eastAsia="zh-CN"/>
        </w:rPr>
        <w:t xml:space="preserve">黄娟</w:t>
      </w:r>
      <w:r>
        <w:rPr>
          <w:rFonts w:hint="eastAsia" w:ascii="仿宋" w:hAnsi="仿宋" w:eastAsia="仿宋"/>
          <w:color w:val="000000"/>
          <w:sz w:val="30"/>
          <w:szCs w:val="30"/>
        </w:rPr>
        <w:t xml:space="preserve">；联系电话：</w:t>
      </w:r>
      <w:r>
        <w:rPr>
          <w:rFonts w:hint="eastAsia" w:ascii="仿宋" w:hAnsi="仿宋" w:eastAsia="仿宋"/>
          <w:color w:val="000000"/>
          <w:sz w:val="30"/>
          <w:szCs w:val="30"/>
          <w:lang w:val="en-US" w:eastAsia="zh-CN"/>
        </w:rPr>
        <w:t xml:space="preserve">18021848538</w:t>
      </w:r>
      <w:r/>
    </w:p>
    <w:p>
      <w:pPr>
        <w:ind w:right="418" w:firstLine="600"/>
        <w:spacing w:line="360" w:lineRule="exact"/>
        <w:rPr>
          <w:rFonts w:ascii="仿宋_GB2312" w:hAnsi="宋体" w:eastAsia="仿宋_GB2312"/>
          <w:color w:val="000000"/>
          <w:sz w:val="30"/>
          <w:szCs w:val="30"/>
        </w:rPr>
      </w:pPr>
      <w:r>
        <w:rPr>
          <w:rFonts w:ascii="仿宋_GB2312" w:hAnsi="宋体" w:eastAsia="仿宋_GB2312"/>
          <w:color w:val="000000"/>
          <w:sz w:val="30"/>
          <w:szCs w:val="30"/>
        </w:rPr>
      </w:r>
      <w:r/>
    </w:p>
    <w:p>
      <w:pPr>
        <w:ind w:right="418" w:firstLine="600"/>
        <w:spacing w:line="360" w:lineRule="exact"/>
        <w:rPr>
          <w:rFonts w:ascii="仿宋_GB2312" w:hAnsi="宋体" w:eastAsia="仿宋_GB2312"/>
          <w:color w:val="000000"/>
          <w:sz w:val="30"/>
          <w:szCs w:val="30"/>
        </w:rPr>
      </w:pPr>
      <w:r>
        <w:rPr>
          <w:rFonts w:ascii="仿宋_GB2312" w:hAnsi="宋体" w:eastAsia="仿宋_GB2312"/>
          <w:color w:val="000000"/>
          <w:sz w:val="30"/>
          <w:szCs w:val="30"/>
        </w:rPr>
      </w:r>
      <w:r/>
    </w:p>
    <w:p>
      <w:pPr>
        <w:ind w:right="418"/>
        <w:jc w:val="center"/>
        <w:widowControl/>
        <w:rPr>
          <w:rStyle w:val="958"/>
          <w:rFonts w:hint="eastAsia"/>
          <w:color w:val="000000"/>
          <w:lang w:val="en-US" w:eastAsia="zh-CN"/>
        </w:rPr>
      </w:pPr>
      <w:r/>
      <w:bookmarkStart w:id="2" w:name="_Toc522790131"/>
      <w:r/>
      <w:bookmarkStart w:id="3" w:name="_Toc6866"/>
      <w:r/>
      <w:r/>
    </w:p>
    <w:p>
      <w:pPr>
        <w:pStyle w:val="778"/>
        <w:ind w:right="418"/>
        <w:rPr>
          <w:rFonts w:hint="eastAsia"/>
          <w:lang w:val="en-US" w:eastAsia="zh-CN"/>
        </w:rPr>
      </w:pPr>
      <w:r>
        <w:rPr>
          <w:rFonts w:hint="eastAsia"/>
          <w:lang w:val="en-US" w:eastAsia="zh-CN"/>
        </w:rPr>
      </w:r>
      <w:r/>
    </w:p>
    <w:p>
      <w:pPr>
        <w:ind w:right="418"/>
        <w:jc w:val="center"/>
        <w:widowControl/>
        <w:rPr>
          <w:color w:val="000000"/>
        </w:rPr>
      </w:pPr>
      <w:r>
        <w:rPr>
          <w:rStyle w:val="958"/>
          <w:rFonts w:hint="eastAsia"/>
          <w:color w:val="000000"/>
          <w:lang w:val="en-US" w:eastAsia="zh-CN"/>
        </w:rPr>
        <w:t xml:space="preserve">第二章  投标人须知</w:t>
      </w:r>
      <w:bookmarkEnd w:id="2"/>
      <w:r/>
      <w:bookmarkEnd w:id="3"/>
      <w:r/>
      <w:r/>
    </w:p>
    <w:p>
      <w:pPr>
        <w:ind w:right="418" w:firstLine="600"/>
        <w:spacing w:line="360" w:lineRule="exact"/>
        <w:rPr>
          <w:rFonts w:ascii="仿宋_GB2312" w:hAnsi="宋体" w:eastAsia="仿宋_GB2312"/>
          <w:color w:val="000000"/>
          <w:sz w:val="30"/>
          <w:szCs w:val="30"/>
        </w:rPr>
      </w:pPr>
      <w:r>
        <w:rPr>
          <w:rFonts w:ascii="仿宋_GB2312" w:hAnsi="宋体" w:eastAsia="仿宋_GB2312"/>
          <w:color w:val="000000"/>
          <w:sz w:val="30"/>
          <w:szCs w:val="30"/>
        </w:rPr>
      </w:r>
      <w:r/>
    </w:p>
    <w:p>
      <w:pPr>
        <w:ind w:right="418"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一、总则</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（一）采购人。采购人</w:t>
      </w:r>
      <w:r>
        <w:rPr>
          <w:rFonts w:hint="eastAsia" w:ascii="仿宋" w:hAnsi="仿宋" w:eastAsia="仿宋" w:cs="宋体"/>
          <w:color w:val="000000"/>
          <w:sz w:val="30"/>
          <w:szCs w:val="30"/>
        </w:rPr>
        <w:t xml:space="preserve">即指依法进行政府采购的国家机关、事业单位和团体组织。</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（二）政府招标采购方式。</w:t>
      </w:r>
      <w:r>
        <w:rPr>
          <w:rFonts w:hint="eastAsia" w:ascii="仿宋" w:hAnsi="仿宋" w:eastAsia="仿宋" w:cs="宋体"/>
          <w:color w:val="000000"/>
          <w:sz w:val="30"/>
          <w:szCs w:val="30"/>
        </w:rPr>
        <w:t xml:space="preserve">政府采购货物或服务（以下简称“货物服务”）的招标方式，分为公开招标和邀请招标。</w:t>
      </w:r>
      <w:r/>
    </w:p>
    <w:p>
      <w:pPr>
        <w:ind w:right="418" w:firstLine="600"/>
        <w:jc w:val="left"/>
        <w:spacing w:line="520" w:lineRule="exact"/>
        <w:widowControl/>
        <w:rPr>
          <w:rFonts w:ascii="仿宋" w:hAnsi="仿宋" w:eastAsia="仿宋" w:cs="宋体"/>
          <w:color w:val="000000"/>
          <w:sz w:val="30"/>
          <w:szCs w:val="30"/>
        </w:rPr>
      </w:pPr>
      <w:r>
        <w:rPr>
          <w:rFonts w:hint="eastAsia" w:ascii="仿宋" w:hAnsi="仿宋" w:eastAsia="仿宋" w:cs="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ind w:right="418" w:firstLine="600"/>
        <w:jc w:val="left"/>
        <w:spacing w:line="520" w:lineRule="exact"/>
        <w:widowControl/>
        <w:rPr>
          <w:rFonts w:ascii="仿宋" w:hAnsi="仿宋" w:eastAsia="仿宋"/>
          <w:color w:val="000000"/>
          <w:sz w:val="30"/>
          <w:szCs w:val="30"/>
        </w:rPr>
      </w:pPr>
      <w:r>
        <w:rPr>
          <w:rFonts w:hint="eastAsia" w:ascii="仿宋" w:hAnsi="仿宋" w:eastAsia="仿宋" w:cs="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olor w:val="000000"/>
          <w:sz w:val="30"/>
          <w:szCs w:val="30"/>
        </w:rPr>
        <w:t xml:space="preserve">。</w:t>
      </w:r>
      <w:r/>
    </w:p>
    <w:p>
      <w:pPr>
        <w:ind w:right="418" w:firstLine="600"/>
        <w:jc w:val="left"/>
        <w:spacing w:line="520" w:lineRule="exact"/>
        <w:widowControl/>
        <w:rPr>
          <w:rFonts w:ascii="仿宋" w:hAnsi="仿宋" w:eastAsia="仿宋" w:cs="宋体"/>
          <w:color w:val="000000"/>
          <w:sz w:val="30"/>
          <w:szCs w:val="30"/>
        </w:rPr>
      </w:pPr>
      <w:r>
        <w:rPr>
          <w:rFonts w:hint="eastAsia" w:ascii="仿宋" w:hAnsi="仿宋" w:eastAsia="仿宋"/>
          <w:color w:val="000000"/>
          <w:sz w:val="30"/>
          <w:szCs w:val="30"/>
        </w:rPr>
        <w:t xml:space="preserve">（五）</w:t>
      </w:r>
      <w:r>
        <w:rPr>
          <w:rFonts w:hint="eastAsia" w:ascii="仿宋" w:hAnsi="仿宋" w:eastAsia="仿宋" w:cs="宋体"/>
          <w:color w:val="000000"/>
          <w:sz w:val="30"/>
          <w:szCs w:val="30"/>
        </w:rPr>
        <w:t xml:space="preserve">采购人委托采购代理机构代理招标的，采购代理机构必须在采购人委托的范围内依法开展采购活动。</w:t>
      </w:r>
      <w:r/>
    </w:p>
    <w:p>
      <w:pPr>
        <w:ind w:right="418" w:firstLine="600"/>
        <w:jc w:val="left"/>
        <w:spacing w:line="520" w:lineRule="exact"/>
        <w:widowControl/>
        <w:rPr>
          <w:rFonts w:ascii="仿宋" w:hAnsi="仿宋" w:eastAsia="仿宋" w:cs="宋体"/>
          <w:color w:val="000000"/>
          <w:sz w:val="30"/>
          <w:szCs w:val="30"/>
        </w:rPr>
      </w:pPr>
      <w:r>
        <w:rPr>
          <w:rFonts w:hint="eastAsia" w:ascii="仿宋" w:hAnsi="仿宋" w:eastAsia="仿宋" w:cs="宋体"/>
          <w:color w:val="000000"/>
          <w:sz w:val="30"/>
          <w:szCs w:val="30"/>
        </w:rPr>
        <w:t xml:space="preserve">（六）投标人的资格条件：</w:t>
      </w:r>
      <w:r/>
    </w:p>
    <w:p>
      <w:pPr>
        <w:ind w:right="418" w:firstLine="600"/>
        <w:jc w:val="left"/>
        <w:spacing w:line="520" w:lineRule="exact"/>
        <w:widowControl/>
        <w:rPr>
          <w:rFonts w:ascii="仿宋" w:hAnsi="仿宋" w:eastAsia="仿宋" w:cs="宋体"/>
          <w:color w:val="000000"/>
          <w:sz w:val="30"/>
          <w:szCs w:val="30"/>
        </w:rPr>
      </w:pPr>
      <w:r>
        <w:rPr>
          <w:rFonts w:hint="eastAsia" w:ascii="仿宋" w:hAnsi="仿宋" w:eastAsia="仿宋"/>
          <w:color w:val="000000"/>
          <w:sz w:val="30"/>
          <w:szCs w:val="30"/>
        </w:rPr>
        <w:t xml:space="preserve">1.</w:t>
      </w:r>
      <w:r>
        <w:rPr>
          <w:rFonts w:hint="eastAsia" w:ascii="仿宋" w:hAnsi="仿宋" w:eastAsia="仿宋" w:cs="宋体"/>
          <w:color w:val="000000"/>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p>
    <w:p>
      <w:pPr>
        <w:ind w:right="418" w:firstLine="600"/>
        <w:jc w:val="left"/>
        <w:spacing w:line="520" w:lineRule="exact"/>
        <w:widowControl/>
        <w:rPr>
          <w:rFonts w:ascii="仿宋" w:hAnsi="仿宋" w:eastAsia="仿宋" w:cs="宋体"/>
          <w:color w:val="000000"/>
          <w:sz w:val="30"/>
          <w:szCs w:val="30"/>
        </w:rPr>
      </w:pPr>
      <w:r>
        <w:rPr>
          <w:rFonts w:hint="eastAsia" w:ascii="仿宋" w:hAnsi="仿宋" w:eastAsia="仿宋" w:cs="宋体"/>
          <w:color w:val="000000"/>
          <w:sz w:val="30"/>
          <w:szCs w:val="30"/>
        </w:rPr>
        <w:t xml:space="preserve">投标人是指响应招标、参加投标竞争的法人、其他组织或者自然人。</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2.投标人授权代表系指法定代表人或受法人委托的受托人。</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（七）投标费用：投标人应承担所有与准备和参加投标有关的费用。无论投标的结果如何，采购代理机构对上述费用不承担任何责任和义务。</w:t>
      </w:r>
      <w:r/>
    </w:p>
    <w:p>
      <w:pPr>
        <w:ind w:right="418"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二、招标</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（八）招标文件应包括以下内容：</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第一章，投标邀请；</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第二章，投标人须知；</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第三章，投标资料表；</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第四章，评标标准；</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第五章，拟签订的合同文本；</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第六章，采购需求；</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第七章，投标文件相关格式。</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（九）招标文件澄清或者修改：</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2.现场考察以本文件第三章《投标资料表》中的要求为准。</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3.开标前答疑会以本文件第三章《投标资料表》中的要求为准。</w:t>
      </w:r>
      <w:r/>
    </w:p>
    <w:p>
      <w:pPr>
        <w:ind w:right="418"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三、投标</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（十）投标人应当按照招标文件的要求编制投标文件。投标文件应对招标文件提出的要求和条件作出实质性响应。</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（十一）投标文件的语言。投标文件以及投标人与采购代理机构就有关投标的往来函电均应使用本文件第三章《投标资料表》规定的语言书写，否则无效。</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（十二）投标文件的构成：</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1.投标文件的构成以本文件第三章《投标资料表》中的要求为准。</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2.投标人应当提交的资格、资信证明文件，以本文件第三章《投标资料表》中的所提要求为准。</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（十三）投标函和价格表、商务条件、交货和提供服务的时间：</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1.投标函和价格表的要求见本章（十二）、（十三），格式见本文件第七章《投标文件相关格式》中《投标函》和《开标一览表》。</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2.商务条件以本文件第三章《投标资料表》中的要求为准。</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3.交货和提供服务的时间，以本文件第三章《投标资料表》中所提要求为准。</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（十四）投标报价要求：</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1.投标人应按照招标文件的要求报出分项价格和总价。</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2.投标人应按照招标文件的要求进行报价，如投标人作出偏离，应在《偏离表》中列出。</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3.采购人不支付报价以外的任何费用。</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4.投标人所报的价格，在合同执行过程中是固定的，不得以任何理由予以变更。投标人提交滑动价格的投标文件，在资格性、符合性检查时按照无效投标处理。</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5.投标人只能提交一个投标价格，投标人提交多个价格的投标文件，在资格性、符合性检查时按照无效投标处理。</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（十五）投标货币。以本文件第三章《投标资料表》中所提要求为准。</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（十六）投标有效期：</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1.投标有效期为开标之日后90天。采购人可以要求对投标有效期延长一次，但该延长期最长不得超过30天。</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3.如果采购人发出要求延长投标有效期的通知，并在投标有效期届满前，没有收到投标人同意的书面通知，则视为该投标人不接受上述延期的要求。</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（十七）投标文件的编制要求和签署要求：</w:t>
      </w:r>
      <w:r/>
    </w:p>
    <w:p>
      <w:pPr>
        <w:ind w:right="418"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1.电子投标文件要求</w:t>
      </w:r>
      <w:r/>
    </w:p>
    <w:p>
      <w:pPr>
        <w:ind w:right="418" w:firstLine="482"/>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ind w:right="418" w:firstLine="482"/>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（2）投标人应对 CA 证书妥善保管，如被他人盗用投标，因此带来的结果均由投标人自行承担。</w:t>
      </w:r>
      <w:r/>
    </w:p>
    <w:p>
      <w:pPr>
        <w:ind w:right="418" w:firstLine="482"/>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（3）投标人在规定时间内使用 CA 证书进行解密。</w:t>
      </w:r>
      <w:r/>
    </w:p>
    <w:p>
      <w:pPr>
        <w:ind w:right="418" w:firstLine="482"/>
        <w:jc w:val="left"/>
        <w:spacing w:line="360" w:lineRule="auto"/>
        <w:widowControl/>
        <w:rPr>
          <w:rFonts w:hint="eastAsia" w:ascii="仿宋" w:hAnsi="仿宋" w:eastAsia="仿宋"/>
          <w:color w:val="000000"/>
          <w:sz w:val="30"/>
          <w:szCs w:val="30"/>
        </w:rPr>
      </w:pPr>
      <w:r>
        <w:rPr>
          <w:rFonts w:hint="eastAsia" w:ascii="仿宋" w:hAnsi="仿宋" w:eastAsia="仿宋"/>
          <w:color w:val="000000"/>
          <w:sz w:val="30"/>
          <w:szCs w:val="30"/>
        </w:rPr>
        <w:t xml:space="preserve">（4）投标人应当对招标文件提出的要求和条件作出实质性响应，并在电子投标系统逐条应答。</w:t>
      </w:r>
      <w:r/>
    </w:p>
    <w:p>
      <w:pPr>
        <w:pStyle w:val="969"/>
        <w:ind w:right="418"/>
        <w:spacing w:line="360" w:lineRule="auto"/>
        <w:rPr>
          <w:rFonts w:hint="default" w:eastAsia="仿宋"/>
          <w:lang w:val="en-US" w:eastAsia="zh-CN"/>
        </w:rPr>
      </w:pPr>
      <w:r>
        <w:rPr>
          <w:rFonts w:hint="eastAsia" w:ascii="仿宋" w:hAnsi="仿宋" w:eastAsia="仿宋"/>
          <w:color w:val="000000"/>
          <w:sz w:val="30"/>
          <w:szCs w:val="30"/>
          <w:lang w:val="en-US" w:eastAsia="zh-CN"/>
        </w:rPr>
        <w:t xml:space="preserve">   （5）投标人应对要求提供的资格证明文件、技术资料扫描上传至投标系统。</w:t>
      </w:r>
      <w:r/>
    </w:p>
    <w:p>
      <w:pPr>
        <w:pStyle w:val="966"/>
        <w:ind w:right="418" w:firstLine="600"/>
        <w:spacing w:line="360" w:lineRule="auto"/>
        <w:rPr>
          <w:rFonts w:hint="eastAsia" w:ascii="仿宋" w:hAnsi="仿宋" w:eastAsia="仿宋"/>
          <w:color w:val="000000"/>
          <w:sz w:val="30"/>
          <w:szCs w:val="30"/>
          <w:lang w:eastAsia="zh-CN"/>
        </w:rPr>
      </w:pPr>
      <w:r>
        <w:rPr>
          <w:rFonts w:hint="eastAsia" w:ascii="仿宋" w:hAnsi="仿宋" w:eastAsia="仿宋"/>
          <w:color w:val="000000"/>
          <w:sz w:val="30"/>
          <w:szCs w:val="30"/>
          <w:lang w:eastAsia="zh-CN"/>
        </w:rPr>
        <w:t xml:space="preserve">（十八）投标文件的盖章要求：</w:t>
      </w:r>
      <w:r/>
    </w:p>
    <w:p>
      <w:pPr>
        <w:pStyle w:val="966"/>
        <w:ind w:right="418" w:firstLine="600"/>
        <w:spacing w:line="360" w:lineRule="auto"/>
        <w:rPr>
          <w:rFonts w:hint="eastAsia" w:eastAsia="仿宋"/>
          <w:color w:val="000000"/>
          <w:lang w:eastAsia="zh-CN"/>
        </w:rPr>
      </w:pPr>
      <w:r>
        <w:rPr>
          <w:rFonts w:hint="eastAsia" w:ascii="仿宋" w:hAnsi="仿宋" w:eastAsia="仿宋"/>
          <w:color w:val="000000"/>
          <w:sz w:val="30"/>
          <w:szCs w:val="30"/>
          <w:lang w:eastAsia="zh-CN"/>
        </w:rPr>
        <w:t xml:space="preserve">投标文件的盖章要求，以本文件第三章《投标资料表》中所提要求为准。</w:t>
      </w:r>
      <w:r/>
    </w:p>
    <w:p>
      <w:pPr>
        <w:ind w:right="418" w:firstLine="600"/>
        <w:spacing w:line="520" w:lineRule="exact"/>
        <w:rPr>
          <w:rFonts w:hint="eastAsia" w:ascii="仿宋" w:hAnsi="仿宋" w:eastAsia="仿宋"/>
          <w:color w:val="000000"/>
          <w:sz w:val="30"/>
          <w:szCs w:val="30"/>
          <w:lang w:eastAsia="zh-CN"/>
        </w:rPr>
      </w:pPr>
      <w:r>
        <w:rPr>
          <w:rFonts w:hint="eastAsia" w:ascii="仿宋" w:hAnsi="仿宋" w:eastAsia="仿宋"/>
          <w:color w:val="000000"/>
          <w:sz w:val="30"/>
          <w:szCs w:val="30"/>
        </w:rPr>
        <w:t xml:space="preserve">（十</w:t>
      </w:r>
      <w:r>
        <w:rPr>
          <w:rFonts w:hint="eastAsia" w:ascii="仿宋" w:hAnsi="仿宋" w:eastAsia="仿宋"/>
          <w:color w:val="000000"/>
          <w:sz w:val="30"/>
          <w:szCs w:val="30"/>
          <w:lang w:eastAsia="zh-CN"/>
        </w:rPr>
        <w:t xml:space="preserve">九</w:t>
      </w:r>
      <w:r>
        <w:rPr>
          <w:rFonts w:hint="eastAsia" w:ascii="仿宋" w:hAnsi="仿宋" w:eastAsia="仿宋"/>
          <w:color w:val="000000"/>
          <w:sz w:val="30"/>
          <w:szCs w:val="30"/>
        </w:rPr>
        <w:t xml:space="preserve">）提交</w:t>
      </w:r>
      <w:r>
        <w:rPr>
          <w:rFonts w:hint="eastAsia" w:ascii="仿宋" w:hAnsi="仿宋" w:eastAsia="仿宋"/>
          <w:color w:val="000000"/>
          <w:sz w:val="30"/>
          <w:szCs w:val="30"/>
          <w:lang w:eastAsia="zh-CN"/>
        </w:rPr>
        <w:t xml:space="preserve">电子</w:t>
      </w:r>
      <w:r>
        <w:rPr>
          <w:rFonts w:hint="eastAsia" w:ascii="仿宋" w:hAnsi="仿宋" w:eastAsia="仿宋"/>
          <w:color w:val="000000"/>
          <w:sz w:val="30"/>
          <w:szCs w:val="30"/>
        </w:rPr>
        <w:t xml:space="preserve">投标文件的截止时间注意事项。</w:t>
      </w:r>
      <w:r>
        <w:rPr>
          <w:rFonts w:hint="eastAsia" w:ascii="仿宋" w:hAnsi="仿宋" w:eastAsia="仿宋"/>
          <w:color w:val="000000"/>
          <w:sz w:val="30"/>
          <w:szCs w:val="30"/>
          <w:lang w:eastAsia="zh-CN"/>
        </w:rPr>
        <w:t xml:space="preserve">投标人应在招标文件要求的提交投标文件的截止时间前，将投标文件提交至“苏采云”系统。</w:t>
      </w:r>
      <w:r/>
    </w:p>
    <w:p>
      <w:pPr>
        <w:ind w:right="418"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w:t>
      </w:r>
      <w:r>
        <w:rPr>
          <w:rFonts w:hint="eastAsia" w:ascii="仿宋" w:hAnsi="仿宋" w:eastAsia="仿宋"/>
          <w:color w:val="000000"/>
          <w:sz w:val="30"/>
          <w:szCs w:val="30"/>
          <w:lang w:eastAsia="zh-CN"/>
        </w:rPr>
        <w:t xml:space="preserve">二十</w:t>
      </w:r>
      <w:r>
        <w:rPr>
          <w:rFonts w:hint="eastAsia" w:ascii="仿宋" w:hAnsi="仿宋" w:eastAsia="仿宋"/>
          <w:color w:val="000000"/>
          <w:sz w:val="30"/>
          <w:szCs w:val="30"/>
        </w:rPr>
        <w:t xml:space="preserve">）凡在招标文件要求提交投标文件的截止时间之后</w:t>
      </w:r>
      <w:r>
        <w:rPr>
          <w:rFonts w:hint="eastAsia" w:ascii="仿宋" w:hAnsi="仿宋" w:eastAsia="仿宋"/>
          <w:color w:val="000000"/>
          <w:sz w:val="30"/>
          <w:szCs w:val="30"/>
          <w:lang w:eastAsia="zh-CN"/>
        </w:rPr>
        <w:t xml:space="preserve">提交</w:t>
      </w:r>
      <w:r>
        <w:rPr>
          <w:rFonts w:hint="eastAsia" w:ascii="仿宋" w:hAnsi="仿宋" w:eastAsia="仿宋"/>
          <w:color w:val="000000"/>
          <w:sz w:val="30"/>
          <w:szCs w:val="30"/>
        </w:rPr>
        <w:t xml:space="preserve">的投标文件，均为无效投标文件，</w:t>
      </w:r>
      <w:r>
        <w:rPr>
          <w:rFonts w:hint="eastAsia" w:ascii="仿宋" w:hAnsi="仿宋" w:eastAsia="仿宋"/>
          <w:color w:val="000000"/>
          <w:sz w:val="30"/>
          <w:szCs w:val="30"/>
          <w:lang w:eastAsia="zh-CN"/>
        </w:rPr>
        <w:t xml:space="preserve">“苏采云”系统将自动拒收</w:t>
      </w:r>
      <w:r>
        <w:rPr>
          <w:rFonts w:hint="eastAsia" w:ascii="仿宋" w:hAnsi="仿宋" w:eastAsia="仿宋"/>
          <w:color w:val="000000"/>
          <w:sz w:val="30"/>
          <w:szCs w:val="30"/>
        </w:rPr>
        <w:t xml:space="preserve">。</w:t>
      </w:r>
      <w:r>
        <w:rPr>
          <w:rFonts w:hint="eastAsia" w:ascii="仿宋" w:hAnsi="仿宋" w:eastAsia="仿宋"/>
          <w:color w:val="000000"/>
          <w:sz w:val="30"/>
          <w:szCs w:val="30"/>
          <w:lang w:eastAsia="zh-CN"/>
        </w:rPr>
        <w:t xml:space="preserve">各投标人应</w:t>
      </w:r>
      <w:r>
        <w:rPr>
          <w:rFonts w:hint="eastAsia" w:ascii="仿宋" w:hAnsi="仿宋" w:eastAsia="仿宋"/>
          <w:color w:val="000000"/>
          <w:sz w:val="30"/>
          <w:szCs w:val="30"/>
        </w:rPr>
        <w:t xml:space="preserve">在规定时间内</w:t>
      </w:r>
      <w:r>
        <w:rPr>
          <w:rFonts w:hint="eastAsia" w:ascii="仿宋" w:hAnsi="仿宋" w:eastAsia="仿宋"/>
          <w:color w:val="000000"/>
          <w:sz w:val="30"/>
          <w:szCs w:val="30"/>
          <w:lang w:eastAsia="zh-CN"/>
        </w:rPr>
        <w:t xml:space="preserve">通过</w:t>
      </w:r>
      <w:r>
        <w:rPr>
          <w:rFonts w:hint="eastAsia" w:ascii="仿宋" w:hAnsi="仿宋" w:eastAsia="仿宋"/>
          <w:color w:val="000000"/>
          <w:sz w:val="30"/>
          <w:szCs w:val="30"/>
        </w:rPr>
        <w:t xml:space="preserve">CA锁进行网上解密。</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一</w:t>
      </w:r>
      <w:r>
        <w:rPr>
          <w:rFonts w:hint="eastAsia" w:ascii="仿宋" w:hAnsi="仿宋" w:eastAsia="仿宋"/>
          <w:color w:val="000000"/>
          <w:sz w:val="30"/>
          <w:szCs w:val="30"/>
        </w:rPr>
        <w:t xml:space="preserve">）投标人在投标截止时间前，可以对所递交的投标文件进行补充、修改或者撤回。其所进行补充、修改的内容，应当按照招标文件要求进行</w:t>
      </w:r>
      <w:r>
        <w:rPr>
          <w:rFonts w:hint="eastAsia" w:ascii="仿宋" w:hAnsi="仿宋" w:eastAsia="仿宋"/>
          <w:color w:val="000000"/>
          <w:sz w:val="30"/>
          <w:szCs w:val="30"/>
          <w:lang w:eastAsia="zh-CN"/>
        </w:rPr>
        <w:t xml:space="preserve">电子签章</w:t>
      </w:r>
      <w:r>
        <w:rPr>
          <w:rFonts w:hint="eastAsia" w:ascii="仿宋" w:hAnsi="仿宋" w:eastAsia="仿宋"/>
          <w:color w:val="000000"/>
          <w:sz w:val="30"/>
          <w:szCs w:val="30"/>
        </w:rPr>
        <w:t xml:space="preserve">，并在投标截止时间前递交到苏采云系统，然后纳为投标文件的组成部分。</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二</w:t>
      </w:r>
      <w:r>
        <w:rPr>
          <w:rFonts w:hint="eastAsia" w:ascii="仿宋" w:hAnsi="仿宋" w:eastAsia="仿宋"/>
          <w:color w:val="000000"/>
          <w:sz w:val="30"/>
          <w:szCs w:val="30"/>
        </w:rPr>
        <w:t xml:space="preserve">）本项目不允许分包。</w:t>
      </w:r>
      <w:r/>
    </w:p>
    <w:p>
      <w:pPr>
        <w:ind w:right="0" w:firstLine="600"/>
        <w:keepLines w:val="0"/>
        <w:keepNext w:val="0"/>
        <w:pageBreakBefore w:val="0"/>
        <w:spacing w:line="360" w:lineRule="auto"/>
        <w:shd w:val="clear" w:color="auto" w:fill="ffffff"/>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三</w:t>
      </w:r>
      <w:r>
        <w:rPr>
          <w:rFonts w:hint="eastAsia" w:ascii="仿宋" w:hAnsi="仿宋" w:eastAsia="仿宋"/>
          <w:color w:val="000000"/>
          <w:sz w:val="30"/>
          <w:szCs w:val="30"/>
        </w:rPr>
        <w:t xml:space="preserve">）投标人应当遵循公平竞争的原则，不得恶意串通，不得妨碍其他投标人的竞争行为，不得损害采购人或者其他投标人的合法权益。</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在评标过程中发现投标人有上述情形的，评标委员会应当认定其投标无效，并书面报告本级财政部门。</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四</w:t>
      </w:r>
      <w:r>
        <w:rPr>
          <w:rFonts w:hint="eastAsia" w:ascii="仿宋" w:hAnsi="仿宋" w:eastAsia="仿宋"/>
          <w:color w:val="000000"/>
          <w:sz w:val="30"/>
          <w:szCs w:val="30"/>
        </w:rPr>
        <w:t xml:space="preserve">）有下列情形之一的，其投标无效。</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1.不同投标人的投标文件，由同一单位或者个人编制；</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2.不同投标人委托同一单位或者个人办理投标事宜；</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3.不同投标人的投标文件中，所载明的项目管理成员或联系人为同一人；</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4.不同投标人的投标文件，异常一致或者投标报价呈规律性差异；</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5.不同投标人的投标文件相互混装；</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6.不同投标人投标文件内容存在非正常一致、项目组成员出现同一人、投标文件中错误（或异常）一致或雷同、电子文档信息一致或雷同的、投标报价呈规律性差异的；</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7.电子投标文件未按规定期限投标的；</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8.电子投标文件未按招标文件要求签章的；</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9.投标人未在规定时间内解密电子投标文件的；</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10.投标文件未按招标文件规定的内容和要求填写的；</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w:t>
      </w:r>
      <w:r>
        <w:rPr>
          <w:rFonts w:hint="eastAsia" w:ascii="仿宋" w:hAnsi="仿宋" w:eastAsia="仿宋"/>
          <w:color w:val="000000"/>
          <w:sz w:val="30"/>
          <w:szCs w:val="30"/>
          <w:lang w:val="en-US" w:eastAsia="zh-CN"/>
        </w:rPr>
        <w:t xml:space="preserve">1</w:t>
      </w:r>
      <w:r>
        <w:rPr>
          <w:rFonts w:hint="eastAsia" w:ascii="仿宋" w:hAnsi="仿宋" w:eastAsia="仿宋"/>
          <w:color w:val="000000"/>
          <w:sz w:val="30"/>
          <w:szCs w:val="30"/>
        </w:rPr>
        <w:t xml:space="preserve">.不具备招标文件中规定的资格要求的；</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w:t>
      </w:r>
      <w:r>
        <w:rPr>
          <w:rFonts w:hint="eastAsia" w:ascii="仿宋" w:hAnsi="仿宋" w:eastAsia="仿宋"/>
          <w:color w:val="000000"/>
          <w:sz w:val="30"/>
          <w:szCs w:val="30"/>
          <w:lang w:val="en-US" w:eastAsia="zh-CN"/>
        </w:rPr>
        <w:t xml:space="preserve">2</w:t>
      </w:r>
      <w:r>
        <w:rPr>
          <w:rFonts w:hint="eastAsia" w:ascii="仿宋" w:hAnsi="仿宋" w:eastAsia="仿宋"/>
          <w:color w:val="000000"/>
          <w:sz w:val="30"/>
          <w:szCs w:val="30"/>
        </w:rPr>
        <w:t xml:space="preserve">.报价超过招标文件中规定的预算金额或者最高限价的；</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w:t>
      </w:r>
      <w:r>
        <w:rPr>
          <w:rFonts w:hint="eastAsia" w:ascii="仿宋" w:hAnsi="仿宋" w:eastAsia="仿宋"/>
          <w:color w:val="000000"/>
          <w:sz w:val="30"/>
          <w:szCs w:val="30"/>
          <w:lang w:val="en-US" w:eastAsia="zh-CN"/>
        </w:rPr>
        <w:t xml:space="preserve">3</w:t>
      </w:r>
      <w:r>
        <w:rPr>
          <w:rFonts w:hint="eastAsia" w:ascii="仿宋" w:hAnsi="仿宋" w:eastAsia="仿宋"/>
          <w:color w:val="000000"/>
          <w:sz w:val="30"/>
          <w:szCs w:val="30"/>
        </w:rPr>
        <w:t xml:space="preserve">.投标文件含有采购人不能接受的附加条件的；</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w:t>
      </w:r>
      <w:r>
        <w:rPr>
          <w:rFonts w:hint="eastAsia" w:ascii="仿宋" w:hAnsi="仿宋" w:eastAsia="仿宋"/>
          <w:color w:val="000000"/>
          <w:sz w:val="30"/>
          <w:szCs w:val="30"/>
          <w:lang w:val="en-US" w:eastAsia="zh-CN"/>
        </w:rPr>
        <w:t xml:space="preserve">4</w:t>
      </w:r>
      <w:r>
        <w:rPr>
          <w:rFonts w:hint="eastAsia" w:ascii="仿宋" w:hAnsi="仿宋" w:eastAsia="仿宋"/>
          <w:color w:val="000000"/>
          <w:sz w:val="30"/>
          <w:szCs w:val="30"/>
        </w:rPr>
        <w:t xml:space="preserve">.法律、法规和招标文件规定的其他无效情形。</w:t>
      </w:r>
      <w:r/>
    </w:p>
    <w:p>
      <w:pPr>
        <w:ind w:right="0" w:firstLine="600"/>
        <w:keepLines w:val="0"/>
        <w:keepNext w:val="0"/>
        <w:pageBreakBefore w:val="0"/>
        <w:spacing w:line="360" w:lineRule="auto"/>
        <w:rPr>
          <w:rFonts w:ascii="仿宋_GB2312" w:hAnsi="宋体" w:eastAsia="仿宋_GB2312"/>
          <w:color w:val="000000"/>
          <w:sz w:val="30"/>
          <w:szCs w:val="30"/>
        </w:rPr>
      </w:pPr>
      <w:r>
        <w:rPr>
          <w:rFonts w:hint="eastAsia" w:ascii="黑体" w:hAnsi="宋体" w:eastAsia="黑体"/>
          <w:color w:val="000000"/>
          <w:sz w:val="30"/>
          <w:szCs w:val="30"/>
        </w:rPr>
        <w:t xml:space="preserve">四、开标</w:t>
      </w:r>
      <w:r/>
    </w:p>
    <w:p>
      <w:pPr>
        <w:ind w:right="0" w:firstLine="600"/>
        <w:keepLines w:val="0"/>
        <w:keepNext w:val="0"/>
        <w:pageBreakBefore w:val="0"/>
        <w:spacing w:line="360" w:lineRule="auto"/>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五</w:t>
      </w:r>
      <w:r>
        <w:rPr>
          <w:rFonts w:hint="eastAsia" w:ascii="仿宋" w:hAnsi="仿宋" w:eastAsia="仿宋"/>
          <w:color w:val="000000"/>
          <w:sz w:val="30"/>
          <w:szCs w:val="30"/>
        </w:rPr>
        <w:t xml:space="preserve">）开标：</w:t>
      </w:r>
      <w:r/>
    </w:p>
    <w:p>
      <w:pPr>
        <w:ind w:right="0" w:firstLine="600"/>
        <w:keepLines w:val="0"/>
        <w:keepNext w:val="0"/>
        <w:pageBreakBefore w:val="0"/>
        <w:spacing w:line="360" w:lineRule="auto"/>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1.开标时间及地点。开标应当在招标文件确定的提交投标文件截止时间的同一时间公开进行；开标地点应当为招标文件中预先确定的地点。</w:t>
      </w:r>
      <w:r/>
    </w:p>
    <w:p>
      <w:pPr>
        <w:ind w:right="0" w:firstLine="600"/>
        <w:keepLines w:val="0"/>
        <w:keepNext w:val="0"/>
        <w:pageBreakBefore w:val="0"/>
        <w:spacing w:line="360" w:lineRule="auto"/>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ascii="仿宋" w:hAnsi="仿宋" w:eastAsia="仿宋"/>
          <w:color w:val="000000"/>
          <w:sz w:val="30"/>
          <w:szCs w:val="30"/>
          <w:highlight w:val="none"/>
        </w:rPr>
        <w:t xml:space="preserve">由电子招标投标交易平台主持，</w:t>
      </w:r>
      <w:r>
        <w:rPr>
          <w:rFonts w:hint="eastAsia" w:ascii="仿宋" w:hAnsi="仿宋" w:eastAsia="仿宋"/>
          <w:color w:val="000000"/>
          <w:sz w:val="30"/>
          <w:szCs w:val="30"/>
          <w:highlight w:val="none"/>
        </w:rPr>
        <w:t xml:space="preserve">邀请投标人参加。</w:t>
      </w:r>
      <w:r/>
    </w:p>
    <w:p>
      <w:pPr>
        <w:ind w:right="0" w:firstLine="600"/>
        <w:keepLines w:val="0"/>
        <w:keepNext w:val="0"/>
        <w:pageBreakBefore w:val="0"/>
        <w:spacing w:line="360" w:lineRule="auto"/>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3. 所有投标单位使用 CA 证书在开标时间时，解密各自投标文件，由工作人员操作系统进行开标，投标人不足3家的，不得评标。</w:t>
      </w:r>
      <w:r/>
    </w:p>
    <w:p>
      <w:pPr>
        <w:ind w:right="0" w:firstLine="600"/>
        <w:keepLines w:val="0"/>
        <w:keepNext w:val="0"/>
        <w:pageBreakBefore w:val="0"/>
        <w:spacing w:line="360" w:lineRule="auto"/>
        <w:rPr>
          <w:rFonts w:ascii="仿宋" w:hAnsi="仿宋" w:eastAsia="仿宋"/>
          <w:color w:val="000000"/>
          <w:sz w:val="30"/>
          <w:szCs w:val="30"/>
        </w:rPr>
      </w:pPr>
      <w:r>
        <w:rPr>
          <w:rFonts w:hint="eastAsia" w:ascii="仿宋" w:hAnsi="仿宋" w:eastAsia="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right="0" w:firstLine="600"/>
        <w:keepLines w:val="0"/>
        <w:keepNext w:val="0"/>
        <w:pageBreakBefore w:val="0"/>
        <w:spacing w:line="360" w:lineRule="auto"/>
        <w:rPr>
          <w:rFonts w:ascii="黑体" w:hAnsi="宋体" w:eastAsia="黑体"/>
          <w:color w:val="000000"/>
          <w:sz w:val="30"/>
          <w:szCs w:val="30"/>
        </w:rPr>
      </w:pPr>
      <w:r>
        <w:rPr>
          <w:rFonts w:hint="eastAsia" w:ascii="黑体" w:hAnsi="宋体" w:eastAsia="黑体"/>
          <w:color w:val="000000"/>
          <w:sz w:val="30"/>
          <w:szCs w:val="30"/>
        </w:rPr>
        <w:t xml:space="preserve">五、评标</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六</w:t>
      </w:r>
      <w:r>
        <w:rPr>
          <w:rFonts w:hint="eastAsia" w:ascii="仿宋" w:hAnsi="仿宋" w:eastAsia="仿宋"/>
          <w:color w:val="000000"/>
          <w:sz w:val="30"/>
          <w:szCs w:val="30"/>
        </w:rPr>
        <w:t xml:space="preserve">）公开招标采购项目开标结束后，采购人依法对投标人的资格进行审查。合格投标人不足3家的，不得评标。</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1.评标工作由采购代理机构负责组织，并履行下列职责：</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（1）核对评审专家身份和采购人代表授权函，对评审专家在政府采购活动中的职责履行情况予以记录，并及时将有关违法违规行为向财政部门报告；</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（2）宣布评标纪律；</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（3）公布投标人名单，告知评审专家应当回避的情形；</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（4）组织评标委员会推选评标组长（采购人代表不得担任组长）；</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（5）在评标期间采取必要的通讯管理措施，保证评标活动不受外界干扰；</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（6）根据评标委员会的要求介绍政府采购相关政策法规、招标文件；</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（8）核对评标结果，对有《</w:t>
      </w:r>
      <w:r>
        <w:rPr>
          <w:color w:val="000000"/>
        </w:rPr>
        <w:fldChar w:fldCharType="begin"/>
      </w:r>
      <w:r>
        <w:rPr>
          <w:color w:val="000000"/>
        </w:rPr>
        <w:instrText xml:space="preserve"> HYPERLINK "http://www.caigou2003.com/" \t "_blank" </w:instrText>
      </w:r>
      <w:r>
        <w:rPr>
          <w:color w:val="000000"/>
        </w:rPr>
        <w:fldChar w:fldCharType="separate"/>
      </w:r>
      <w:r>
        <w:rPr>
          <w:rFonts w:hint="eastAsia" w:ascii="仿宋" w:hAnsi="仿宋" w:eastAsia="仿宋"/>
          <w:color w:val="000000"/>
          <w:sz w:val="30"/>
          <w:szCs w:val="30"/>
        </w:rPr>
        <w:t xml:space="preserve">政府采购</w:t>
      </w:r>
      <w:r>
        <w:rPr>
          <w:rFonts w:hint="eastAsia" w:ascii="仿宋" w:hAnsi="仿宋" w:eastAsia="仿宋"/>
          <w:color w:val="000000"/>
          <w:sz w:val="30"/>
          <w:szCs w:val="30"/>
        </w:rPr>
        <w:fldChar w:fldCharType="end"/>
      </w:r>
      <w:r>
        <w:rPr>
          <w:rFonts w:hint="eastAsia" w:ascii="仿宋" w:hAnsi="仿宋" w:eastAsia="仿宋"/>
          <w:color w:val="000000"/>
          <w:sz w:val="30"/>
          <w:szCs w:val="30"/>
        </w:rPr>
        <w:t xml:space="preserve">货物和服务招标投标管理办法》第六十四条规定情形的，应要求评标委员会复核或者书面说明理由，评标委员会拒绝的，应予记录并向本级财政部门报告；</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（9）评审工作完成后，按照规定向评审专家支付劳务报酬和异地评审差旅费，不得向评审专家以外的其他人员支付评审劳务报酬； </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（10）处理与评标有关的其他事项。</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2.评标委员会负责具体评标事务，并独立履行下列职责：</w:t>
      </w:r>
      <w:r/>
    </w:p>
    <w:p>
      <w:pPr>
        <w:ind w:right="0" w:firstLine="45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（1）审查、评价投标文件是否符合招标文件的商务、技术等实质性要求；</w:t>
      </w:r>
      <w:r/>
    </w:p>
    <w:p>
      <w:pPr>
        <w:ind w:right="0" w:firstLine="45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（2）要求投标人对投标文件有关事项作出澄清或者说明；</w:t>
      </w:r>
      <w:r/>
    </w:p>
    <w:p>
      <w:pPr>
        <w:ind w:right="0" w:firstLine="45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（3）对投标文件进行比较和评价；</w:t>
      </w:r>
      <w:r/>
    </w:p>
    <w:p>
      <w:pPr>
        <w:ind w:right="0" w:firstLine="45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（4）确定中标候选人名单，以及根据采购人委托直接确定中标人；</w:t>
      </w:r>
      <w:r/>
    </w:p>
    <w:p>
      <w:pPr>
        <w:ind w:right="0" w:firstLine="45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（5）向采购人、采购代理机构或有关部门报告评标中发现的违法行为。</w:t>
      </w:r>
      <w:r/>
    </w:p>
    <w:p>
      <w:pPr>
        <w:ind w:right="0" w:firstLine="45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七</w:t>
      </w:r>
      <w:r>
        <w:rPr>
          <w:rFonts w:hint="eastAsia" w:ascii="仿宋" w:hAnsi="仿宋" w:eastAsia="仿宋"/>
          <w:color w:val="000000"/>
          <w:sz w:val="30"/>
          <w:szCs w:val="30"/>
        </w:rPr>
        <w:t xml:space="preserve">）评标方法分为最低评标价法和综合评分法。</w:t>
      </w:r>
      <w:r/>
    </w:p>
    <w:p>
      <w:pPr>
        <w:ind w:right="0" w:firstLine="45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八</w:t>
      </w:r>
      <w:r>
        <w:rPr>
          <w:rFonts w:hint="eastAsia" w:ascii="仿宋" w:hAnsi="仿宋" w:eastAsia="仿宋"/>
          <w:color w:val="000000"/>
          <w:sz w:val="30"/>
          <w:szCs w:val="30"/>
        </w:rPr>
        <w:t xml:space="preserve">）评标</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1.评标工作程序：</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（1）投标文件初审。</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①资格性审查。</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②符合性审查。</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（2）澄清有关问题。</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（3）比较与评价。</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（4）推荐中标候选供应商名单。</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（5）编写评审报告（评标报告）。</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ind w:right="0" w:firstLine="600"/>
        <w:keepLines w:val="0"/>
        <w:keepNext w:val="0"/>
        <w:pageBreakBefore w:val="0"/>
        <w:spacing w:line="360" w:lineRule="auto"/>
        <w:shd w:val="clear" w:color="auto" w:fill="ffffff"/>
        <w:rPr>
          <w:rFonts w:ascii="仿宋" w:hAnsi="仿宋" w:eastAsia="仿宋"/>
          <w:color w:val="000000"/>
          <w:sz w:val="30"/>
          <w:szCs w:val="30"/>
        </w:rPr>
      </w:pPr>
      <w:r>
        <w:rPr>
          <w:rFonts w:hint="eastAsia" w:ascii="仿宋" w:hAnsi="仿宋" w:eastAsia="仿宋"/>
          <w:color w:val="000000"/>
          <w:sz w:val="30"/>
          <w:szCs w:val="30"/>
        </w:rPr>
        <w:t xml:space="preserve">3.采用</w:t>
      </w:r>
      <w:r>
        <w:rPr>
          <w:color w:val="000000"/>
        </w:rPr>
        <w:fldChar w:fldCharType="begin"/>
      </w:r>
      <w:r>
        <w:rPr>
          <w:color w:val="000000"/>
        </w:rPr>
        <w:instrText xml:space="preserve"> HYPERLINK "http://lilun.caigou2003.com/recijiedu/2365668.html" \t "_blank" </w:instrText>
      </w:r>
      <w:r>
        <w:rPr>
          <w:color w:val="000000"/>
        </w:rPr>
        <w:fldChar w:fldCharType="separate"/>
      </w:r>
      <w:r>
        <w:rPr>
          <w:rFonts w:hint="eastAsia" w:ascii="仿宋" w:hAnsi="仿宋" w:eastAsia="仿宋"/>
          <w:color w:val="000000"/>
          <w:sz w:val="30"/>
          <w:szCs w:val="30"/>
        </w:rPr>
        <w:t xml:space="preserve">最低评标价法</w:t>
      </w:r>
      <w:r>
        <w:rPr>
          <w:rFonts w:hint="eastAsia" w:ascii="仿宋" w:hAnsi="仿宋" w:eastAsia="仿宋"/>
          <w:color w:val="000000"/>
          <w:sz w:val="30"/>
          <w:szCs w:val="30"/>
        </w:rPr>
        <w:fldChar w:fldCharType="end"/>
      </w:r>
      <w:r>
        <w:rPr>
          <w:rFonts w:hint="eastAsia" w:ascii="仿宋" w:hAnsi="仿宋" w:eastAsia="仿宋"/>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right="0" w:firstLine="600"/>
        <w:keepLines w:val="0"/>
        <w:keepNext w:val="0"/>
        <w:pageBreakBefore w:val="0"/>
        <w:spacing w:line="360" w:lineRule="auto"/>
        <w:shd w:val="clear" w:color="auto" w:fill="ffffff"/>
        <w:rPr>
          <w:rFonts w:ascii="仿宋" w:hAnsi="仿宋" w:eastAsia="仿宋"/>
          <w:color w:val="000000"/>
          <w:sz w:val="30"/>
          <w:szCs w:val="30"/>
        </w:rPr>
      </w:pPr>
      <w:r>
        <w:rPr>
          <w:rFonts w:hint="eastAsia" w:ascii="仿宋" w:hAnsi="仿宋" w:eastAsia="仿宋"/>
          <w:color w:val="000000"/>
          <w:sz w:val="30"/>
          <w:szCs w:val="30"/>
        </w:rPr>
        <w:t xml:space="preserve">采用</w:t>
      </w:r>
      <w:r>
        <w:rPr>
          <w:color w:val="000000"/>
        </w:rPr>
        <w:fldChar w:fldCharType="begin"/>
      </w:r>
      <w:r>
        <w:rPr>
          <w:color w:val="000000"/>
        </w:rPr>
        <w:instrText xml:space="preserve"> HYPERLINK "http://lilun.caigou2003.com/recijiedu/2365667.html" \t "_blank" </w:instrText>
      </w:r>
      <w:r>
        <w:rPr>
          <w:color w:val="000000"/>
        </w:rPr>
        <w:fldChar w:fldCharType="separate"/>
      </w:r>
      <w:r>
        <w:rPr>
          <w:rFonts w:hint="eastAsia" w:ascii="仿宋" w:hAnsi="仿宋" w:eastAsia="仿宋"/>
          <w:color w:val="000000"/>
          <w:sz w:val="30"/>
          <w:szCs w:val="30"/>
        </w:rPr>
        <w:t xml:space="preserve">综合评分法</w:t>
      </w:r>
      <w:r>
        <w:rPr>
          <w:rFonts w:hint="eastAsia" w:ascii="仿宋" w:hAnsi="仿宋" w:eastAsia="仿宋"/>
          <w:color w:val="000000"/>
          <w:sz w:val="30"/>
          <w:szCs w:val="30"/>
        </w:rPr>
        <w:fldChar w:fldCharType="end"/>
      </w:r>
      <w:r>
        <w:rPr>
          <w:rFonts w:hint="eastAsia" w:ascii="仿宋" w:hAnsi="仿宋" w:eastAsia="仿宋"/>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right="0" w:firstLine="600"/>
        <w:keepLines w:val="0"/>
        <w:keepNext w:val="0"/>
        <w:pageBreakBefore w:val="0"/>
        <w:spacing w:line="360" w:lineRule="auto"/>
        <w:shd w:val="clear" w:color="auto" w:fill="ffffff"/>
        <w:rPr>
          <w:rFonts w:ascii="仿宋" w:hAnsi="仿宋" w:eastAsia="仿宋"/>
          <w:color w:val="000000"/>
          <w:sz w:val="30"/>
          <w:szCs w:val="30"/>
        </w:rPr>
      </w:pPr>
      <w:r>
        <w:rPr>
          <w:rFonts w:hint="eastAsia" w:ascii="仿宋" w:hAnsi="仿宋" w:eastAsia="仿宋"/>
          <w:color w:val="000000"/>
          <w:sz w:val="30"/>
          <w:szCs w:val="30"/>
        </w:rPr>
        <w:t xml:space="preserve">非单一产品采购项目，多家投标人提供的核心产品品牌相同的，按前两款规定处理。</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九</w:t>
      </w:r>
      <w:r>
        <w:rPr>
          <w:rFonts w:hint="eastAsia" w:ascii="仿宋" w:hAnsi="仿宋" w:eastAsia="仿宋"/>
          <w:color w:val="000000"/>
          <w:sz w:val="30"/>
          <w:szCs w:val="30"/>
        </w:rPr>
        <w:t xml:space="preserve">）投标文件报价出现前后不一致的，按照下列规定修正：</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1.投标文件中开标一览表（报价表）内容与投标文件中相应内容不一致的，以开标一览表（报价表）为准；</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2.大写金额和小写金额不一致的，以大写金额为准；</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3.单价金额小数点或者百分比有明显错位的，以开标一览表的总价为准，并修改单价；</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4.总价金额与按单价合计金额不一致的，以单价金额计算结果为准。</w:t>
      </w:r>
      <w:r/>
    </w:p>
    <w:p>
      <w:pPr>
        <w:ind w:right="0" w:firstLine="600"/>
        <w:jc w:val="left"/>
        <w:keepLines w:val="0"/>
        <w:keepNext w:val="0"/>
        <w:pageBreakBefore w:val="0"/>
        <w:spacing w:line="360" w:lineRule="auto"/>
        <w:widowControl/>
        <w:rPr>
          <w:rFonts w:hint="default" w:eastAsia="仿宋"/>
          <w:lang w:val="en-US" w:eastAsia="zh-CN"/>
        </w:rPr>
      </w:pPr>
      <w:r>
        <w:rPr>
          <w:rFonts w:hint="eastAsia" w:ascii="仿宋" w:hAnsi="仿宋" w:eastAsia="仿宋"/>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ind w:right="0" w:firstLine="600"/>
        <w:jc w:val="left"/>
        <w:keepLines w:val="0"/>
        <w:keepNext w:val="0"/>
        <w:pageBreakBefore w:val="0"/>
        <w:spacing w:line="360" w:lineRule="auto"/>
        <w:widowControl/>
        <w:rPr>
          <w:rFonts w:hint="eastAsia" w:ascii="仿宋" w:hAnsi="仿宋" w:eastAsia="仿宋"/>
          <w:color w:val="000000"/>
          <w:sz w:val="30"/>
          <w:szCs w:val="30"/>
        </w:rPr>
      </w:pPr>
      <w:r>
        <w:rPr>
          <w:rFonts w:hint="eastAsia" w:ascii="仿宋" w:hAnsi="仿宋" w:eastAsia="仿宋"/>
          <w:color w:val="000000"/>
          <w:sz w:val="30"/>
          <w:szCs w:val="30"/>
          <w:highlight w:val="none"/>
        </w:rPr>
        <w:t xml:space="preserve">评标中需要投标人对投标文件澄清或者说明的，应当通过“苏采云”系统交换数据电文。在评标期间，请投标人保持在线。</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（三十）</w:t>
      </w:r>
      <w:r>
        <w:rPr>
          <w:rFonts w:hint="eastAsia" w:ascii="仿宋" w:hAnsi="仿宋" w:eastAsia="仿宋"/>
          <w:color w:val="000000"/>
          <w:sz w:val="30"/>
          <w:szCs w:val="30"/>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（三十二）废标条款：</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出现下列情形之一的，应予废标。</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1.符合专业条件的供应商或者对招标文件作实质响应的供应商不足三家的；</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2.出现影响采购公正的违法、违规行为的；</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3.投标人的报价均超过了采购预算，采购人不能支付的；</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4.因重大变故，采购任务取消的。</w:t>
      </w:r>
      <w:r/>
    </w:p>
    <w:p>
      <w:pPr>
        <w:ind w:right="0" w:firstLine="600"/>
        <w:keepLines w:val="0"/>
        <w:keepNext w:val="0"/>
        <w:pageBreakBefore w:val="0"/>
        <w:spacing w:line="360" w:lineRule="auto"/>
        <w:rPr>
          <w:rFonts w:ascii="黑体" w:hAnsi="宋体" w:eastAsia="黑体"/>
          <w:color w:val="000000"/>
          <w:sz w:val="30"/>
          <w:szCs w:val="30"/>
        </w:rPr>
      </w:pPr>
      <w:r>
        <w:rPr>
          <w:rFonts w:hint="eastAsia" w:ascii="黑体" w:hAnsi="宋体" w:eastAsia="黑体"/>
          <w:color w:val="000000"/>
          <w:sz w:val="30"/>
          <w:szCs w:val="30"/>
        </w:rPr>
        <w:t xml:space="preserve">六、定标</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（三十三）采购代理机构应当在评标结束后2个工作日内将评标报告送采购人。</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（三十四）采购人应当自收到评标报告之日起5个工作日内，在评标报告确定的中标候选人名单中按顺序确定中标人。</w:t>
      </w:r>
      <w:r/>
    </w:p>
    <w:p>
      <w:pPr>
        <w:ind w:right="0" w:firstLine="600"/>
        <w:keepLines w:val="0"/>
        <w:keepNext w:val="0"/>
        <w:pageBreakBefore w:val="0"/>
        <w:spacing w:line="360" w:lineRule="auto"/>
        <w:rPr>
          <w:rFonts w:ascii="仿宋" w:hAnsi="仿宋" w:eastAsia="仿宋"/>
          <w:color w:val="000000"/>
          <w:sz w:val="30"/>
          <w:szCs w:val="30"/>
        </w:rPr>
      </w:pPr>
      <w:r>
        <w:rPr>
          <w:rFonts w:hint="eastAsia" w:ascii="仿宋" w:hAnsi="仿宋" w:eastAsia="仿宋"/>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600"/>
        <w:keepLines w:val="0"/>
        <w:keepNext w:val="0"/>
        <w:pageBreakBefore w:val="0"/>
        <w:spacing w:line="360" w:lineRule="auto"/>
        <w:rPr>
          <w:rFonts w:ascii="黑体" w:hAnsi="宋体" w:eastAsia="黑体"/>
          <w:color w:val="000000"/>
          <w:sz w:val="30"/>
          <w:szCs w:val="30"/>
        </w:rPr>
      </w:pPr>
      <w:r>
        <w:rPr>
          <w:rFonts w:hint="eastAsia" w:ascii="黑体" w:hAnsi="宋体" w:eastAsia="黑体"/>
          <w:color w:val="000000"/>
          <w:sz w:val="30"/>
          <w:szCs w:val="30"/>
        </w:rPr>
        <w:t xml:space="preserve">七、政府采购合同</w:t>
      </w:r>
      <w:r/>
    </w:p>
    <w:p>
      <w:pPr>
        <w:ind w:right="0" w:firstLine="600"/>
        <w:keepLines w:val="0"/>
        <w:keepNext w:val="0"/>
        <w:pageBreakBefore w:val="0"/>
        <w:spacing w:line="360" w:lineRule="auto"/>
        <w:rPr>
          <w:rFonts w:ascii="仿宋" w:hAnsi="仿宋" w:eastAsia="仿宋"/>
          <w:color w:val="000000"/>
          <w:sz w:val="30"/>
          <w:szCs w:val="30"/>
        </w:rPr>
      </w:pPr>
      <w:r>
        <w:rPr>
          <w:rFonts w:hint="eastAsia" w:ascii="仿宋" w:hAnsi="仿宋" w:eastAsia="仿宋"/>
          <w:color w:val="000000"/>
          <w:sz w:val="30"/>
          <w:szCs w:val="30"/>
        </w:rPr>
        <w:t xml:space="preserve">（三十六）签订政府采购合同（合同签订方式）：</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采购人不得向中标人提出任何不合理的要求作为签订合同的条件。</w:t>
      </w:r>
      <w:r/>
    </w:p>
    <w:p>
      <w:pPr>
        <w:ind w:right="0" w:firstLine="600"/>
        <w:jc w:val="left"/>
        <w:keepLines w:val="0"/>
        <w:keepNext w:val="0"/>
        <w:pageBreakBefore w:val="0"/>
        <w:spacing w:line="360" w:lineRule="auto"/>
        <w:widowControl/>
        <w:rPr>
          <w:rFonts w:ascii="仿宋" w:hAnsi="仿宋" w:eastAsia="仿宋"/>
          <w:color w:val="000000"/>
          <w:sz w:val="30"/>
          <w:szCs w:val="30"/>
        </w:rPr>
      </w:pPr>
      <w:r>
        <w:rPr>
          <w:rFonts w:hint="eastAsia" w:ascii="仿宋" w:hAnsi="仿宋" w:eastAsia="仿宋"/>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right="0" w:firstLine="600"/>
        <w:keepLines w:val="0"/>
        <w:keepNext w:val="0"/>
        <w:pageBreakBefore w:val="0"/>
        <w:spacing w:line="360" w:lineRule="auto"/>
        <w:shd w:val="clear" w:color="auto" w:fill="ffffff"/>
        <w:rPr>
          <w:rFonts w:ascii="仿宋" w:hAnsi="仿宋" w:eastAsia="仿宋"/>
          <w:color w:val="000000"/>
          <w:sz w:val="30"/>
          <w:szCs w:val="30"/>
        </w:rPr>
      </w:pPr>
      <w:r>
        <w:rPr>
          <w:rFonts w:hint="eastAsia" w:ascii="仿宋" w:hAnsi="仿宋" w:eastAsia="仿宋"/>
          <w:color w:val="000000"/>
          <w:sz w:val="30"/>
          <w:szCs w:val="30"/>
        </w:rPr>
        <w:t xml:space="preserve">（三十七）采购人与中标人应当根据合同的约定依法履行合同义务。政府采购合同的履行、违约责任和解决争议的方法等，按《中华人民共和国</w:t>
      </w:r>
      <w:r>
        <w:rPr>
          <w:rFonts w:hint="eastAsia" w:ascii="仿宋" w:hAnsi="仿宋" w:eastAsia="仿宋"/>
          <w:color w:val="000000"/>
          <w:sz w:val="30"/>
          <w:szCs w:val="30"/>
          <w:lang w:eastAsia="zh-CN"/>
        </w:rPr>
        <w:t xml:space="preserve">民法典</w:t>
      </w:r>
      <w:r>
        <w:rPr>
          <w:rFonts w:hint="eastAsia" w:ascii="仿宋" w:hAnsi="仿宋" w:eastAsia="仿宋"/>
          <w:color w:val="000000"/>
          <w:sz w:val="30"/>
          <w:szCs w:val="30"/>
        </w:rPr>
        <w:t xml:space="preserve">》相关条款执行。</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（三十八）履约保证金：</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1.中标人应在政府采购合同签订后，向采购人提交本文件第三章《投标资料表》中规定金额的履约保证金。</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3.中标人凭采购人出具验收书的复印件及收款收据办理履约保证金退付手续。履约保证金在采购人处存放期间，不计利息。</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（三十九）腐败和欺诈行为：</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1.采购代理机构、采购人、投标人等参与招投标的各方，均应在招标、采购、合同执行等过程中保持廉洁和最高的道德水准。</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（1）腐败和欺诈行为的含义：</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②“欺诈行为”系指为了影响招标、采购和合同执行等过程，隐瞒事实真象，给买方、卖方、采购代理机构及他人造成损害的行为，其中包括投标人之间的串通行为。</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（2）如果被推荐的中标人有腐败和欺诈行为，将取消其中标资格。</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（3）如果投标人在任何时候，被法院及政府有关管理部门认定为有腐败和欺诈行为，采购代理机构有权拒绝其投标、取消其中标资格和撤消其已签署的合同。</w:t>
      </w:r>
      <w:r/>
    </w:p>
    <w:p>
      <w:pPr>
        <w:ind w:right="0" w:firstLine="600"/>
        <w:keepLines w:val="0"/>
        <w:keepNext w:val="0"/>
        <w:pageBreakBefore w:val="0"/>
        <w:spacing w:line="360" w:lineRule="auto"/>
        <w:rPr>
          <w:rFonts w:ascii="黑体" w:hAnsi="宋体" w:eastAsia="黑体"/>
          <w:color w:val="000000"/>
          <w:sz w:val="30"/>
          <w:szCs w:val="30"/>
        </w:rPr>
      </w:pPr>
      <w:r>
        <w:rPr>
          <w:rFonts w:hint="eastAsia" w:ascii="黑体" w:hAnsi="宋体" w:eastAsia="黑体"/>
          <w:color w:val="000000"/>
          <w:sz w:val="30"/>
          <w:szCs w:val="30"/>
        </w:rPr>
        <w:t xml:space="preserve">八、询问和质疑</w:t>
      </w:r>
      <w:r/>
    </w:p>
    <w:p>
      <w:pPr>
        <w:ind w:right="0" w:firstLine="600"/>
        <w:jc w:val="left"/>
        <w:keepLines w:val="0"/>
        <w:keepNext w:val="0"/>
        <w:pageBreakBefore w:val="0"/>
        <w:spacing w:line="360" w:lineRule="auto"/>
        <w:rPr>
          <w:rFonts w:ascii="仿宋" w:hAnsi="仿宋" w:eastAsia="仿宋"/>
          <w:color w:val="000000"/>
          <w:sz w:val="30"/>
          <w:szCs w:val="30"/>
        </w:rPr>
      </w:pPr>
      <w:r>
        <w:rPr>
          <w:rFonts w:hint="eastAsia" w:ascii="仿宋" w:hAnsi="仿宋" w:eastAsia="仿宋"/>
          <w:color w:val="000000"/>
          <w:sz w:val="30"/>
          <w:szCs w:val="30"/>
        </w:rPr>
        <w:t xml:space="preserve">（四十）询问和质疑</w:t>
      </w:r>
      <w:r/>
    </w:p>
    <w:p>
      <w:pPr>
        <w:ind w:right="0" w:firstLine="600"/>
        <w:jc w:val="left"/>
        <w:keepLines w:val="0"/>
        <w:keepNext w:val="0"/>
        <w:pageBreakBefore w:val="0"/>
        <w:spacing w:line="360" w:lineRule="auto"/>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right="0" w:firstLine="600"/>
        <w:keepLines w:val="0"/>
        <w:keepNext w:val="0"/>
        <w:pageBreakBefore w:val="0"/>
        <w:spacing w:line="360" w:lineRule="auto"/>
        <w:rPr>
          <w:rFonts w:ascii="黑体" w:hAnsi="宋体" w:eastAsia="黑体"/>
          <w:color w:val="000000"/>
          <w:sz w:val="30"/>
          <w:szCs w:val="30"/>
        </w:rPr>
      </w:pPr>
      <w:r>
        <w:rPr>
          <w:rFonts w:hint="eastAsia" w:ascii="黑体" w:hAnsi="宋体" w:eastAsia="黑体"/>
          <w:color w:val="000000"/>
          <w:sz w:val="30"/>
          <w:szCs w:val="30"/>
        </w:rPr>
        <w:t xml:space="preserve">九、</w:t>
      </w:r>
      <w:r>
        <w:rPr>
          <w:rFonts w:ascii="黑体" w:hAnsi="宋体" w:eastAsia="黑体"/>
          <w:color w:val="000000"/>
          <w:sz w:val="30"/>
          <w:szCs w:val="30"/>
        </w:rPr>
        <w:t xml:space="preserve">电子招标投标交易平台</w:t>
      </w:r>
      <w:r/>
    </w:p>
    <w:p>
      <w:pPr>
        <w:pStyle w:val="966"/>
        <w:ind w:right="0" w:firstLine="600"/>
        <w:keepLines w:val="0"/>
        <w:keepNext w:val="0"/>
        <w:pageBreakBefore w:val="0"/>
        <w:spacing w:line="360" w:lineRule="auto"/>
        <w:rPr>
          <w:rFonts w:ascii="仿宋" w:hAnsi="仿宋" w:eastAsia="仿宋"/>
          <w:color w:val="000000"/>
          <w:sz w:val="30"/>
          <w:szCs w:val="30"/>
        </w:rPr>
      </w:pPr>
      <w:r>
        <w:rPr>
          <w:rFonts w:hint="eastAsia" w:ascii="仿宋" w:hAnsi="仿宋" w:eastAsia="仿宋"/>
          <w:color w:val="000000"/>
          <w:sz w:val="30"/>
          <w:szCs w:val="30"/>
        </w:rPr>
        <w:t xml:space="preserve">（四十一）电子招标投标交易平台（即“苏采云”系统，网址：</w:t>
      </w:r>
      <w:r>
        <w:rPr>
          <w:rFonts w:hint="eastAsia" w:ascii="仿宋" w:hAnsi="仿宋" w:eastAsia="仿宋"/>
          <w:color w:val="000000"/>
          <w:sz w:val="30"/>
          <w:szCs w:val="30"/>
        </w:rPr>
        <w:fldChar w:fldCharType="begin"/>
      </w:r>
      <w:r>
        <w:rPr>
          <w:rFonts w:hint="eastAsia" w:ascii="仿宋" w:hAnsi="仿宋" w:eastAsia="仿宋"/>
          <w:color w:val="000000"/>
          <w:sz w:val="30"/>
          <w:szCs w:val="30"/>
        </w:rPr>
        <w:instrText xml:space="preserve"> HYPERLINK "http://jszfcg.jsczt.cn/" \o "http://jszfcg.jsczt.cn/" </w:instrText>
      </w:r>
      <w:r>
        <w:rPr>
          <w:rFonts w:hint="eastAsia" w:ascii="仿宋" w:hAnsi="仿宋" w:eastAsia="仿宋"/>
          <w:color w:val="000000"/>
          <w:sz w:val="30"/>
          <w:szCs w:val="30"/>
        </w:rPr>
        <w:fldChar w:fldCharType="separate"/>
      </w:r>
      <w:r>
        <w:rPr>
          <w:rFonts w:hint="eastAsia" w:ascii="仿宋" w:hAnsi="仿宋" w:eastAsia="仿宋"/>
          <w:color w:val="000000"/>
          <w:sz w:val="30"/>
          <w:szCs w:val="30"/>
        </w:rPr>
        <w:t xml:space="preserve">http://jszfcg.jsczt.cn/</w:t>
      </w:r>
      <w:r>
        <w:rPr>
          <w:rFonts w:hint="eastAsia" w:ascii="仿宋" w:hAnsi="仿宋" w:eastAsia="仿宋"/>
          <w:color w:val="000000"/>
          <w:sz w:val="30"/>
          <w:szCs w:val="30"/>
        </w:rPr>
        <w:fldChar w:fldCharType="end"/>
      </w:r>
      <w:r>
        <w:rPr>
          <w:rFonts w:hint="eastAsia" w:ascii="仿宋" w:hAnsi="仿宋" w:eastAsia="仿宋"/>
          <w:color w:val="000000"/>
          <w:sz w:val="30"/>
          <w:szCs w:val="30"/>
        </w:rPr>
        <w:t xml:space="preserve">）相关要求是本招标文件的组成部分。</w:t>
      </w:r>
      <w:r/>
    </w:p>
    <w:p>
      <w:pPr>
        <w:pStyle w:val="966"/>
        <w:ind w:right="0" w:firstLine="600"/>
        <w:keepLines w:val="0"/>
        <w:keepNext w:val="0"/>
        <w:pageBreakBefore w:val="0"/>
        <w:spacing w:line="360" w:lineRule="auto"/>
        <w:rPr>
          <w:rFonts w:ascii="仿宋" w:hAnsi="仿宋" w:eastAsia="仿宋"/>
          <w:color w:val="000000"/>
          <w:sz w:val="30"/>
          <w:szCs w:val="30"/>
        </w:rPr>
      </w:pPr>
      <w:r>
        <w:rPr>
          <w:rFonts w:hint="eastAsia" w:ascii="仿宋" w:hAnsi="仿宋" w:eastAsia="仿宋"/>
          <w:color w:val="000000"/>
          <w:sz w:val="30"/>
          <w:szCs w:val="30"/>
        </w:rPr>
        <w:t xml:space="preserve">特别说明：“苏采云”系统通过“江苏省政府采购一体化不见面开标大厅”提醒投标人。投标人自行查看，投标人因自身原因不及时查看导致没收到</w:t>
      </w:r>
      <w:r>
        <w:rPr>
          <w:rFonts w:hint="eastAsia" w:ascii="仿宋" w:hAnsi="仿宋" w:eastAsia="仿宋"/>
          <w:color w:val="000000"/>
          <w:sz w:val="30"/>
          <w:szCs w:val="30"/>
          <w:lang w:eastAsia="zh-CN"/>
        </w:rPr>
        <w:t xml:space="preserve">相关</w:t>
      </w:r>
      <w:r>
        <w:rPr>
          <w:rFonts w:hint="eastAsia" w:ascii="仿宋" w:hAnsi="仿宋" w:eastAsia="仿宋"/>
          <w:color w:val="000000"/>
          <w:sz w:val="30"/>
          <w:szCs w:val="30"/>
        </w:rPr>
        <w:t xml:space="preserve">信息，“苏采云”系统不承担任何责任。</w:t>
      </w:r>
      <w:r/>
    </w:p>
    <w:p>
      <w:pPr>
        <w:ind w:firstLine="602"/>
        <w:jc w:val="center"/>
        <w:spacing w:line="360" w:lineRule="exact"/>
        <w:rPr>
          <w:rFonts w:ascii="新宋体" w:hAnsi="新宋体" w:eastAsia="新宋体"/>
          <w:b/>
          <w:color w:val="000000"/>
          <w:sz w:val="30"/>
          <w:szCs w:val="30"/>
        </w:rPr>
      </w:pPr>
      <w:r>
        <w:rPr>
          <w:rFonts w:ascii="新宋体" w:hAnsi="新宋体" w:eastAsia="新宋体"/>
          <w:b/>
          <w:color w:val="000000"/>
          <w:sz w:val="30"/>
          <w:szCs w:val="30"/>
        </w:rPr>
      </w:r>
      <w:r/>
    </w:p>
    <w:p>
      <w:pPr>
        <w:jc w:val="center"/>
        <w:rPr>
          <w:color w:val="000000"/>
        </w:rPr>
      </w:pPr>
      <w:r/>
      <w:bookmarkStart w:id="4" w:name="_Toc522790132"/>
      <w:r>
        <w:rPr>
          <w:rFonts w:hint="eastAsia"/>
          <w:color w:val="000000"/>
        </w:rPr>
        <w:br w:type="page" w:clear="all"/>
      </w:r>
      <w:bookmarkStart w:id="5" w:name="_Toc12259"/>
      <w:r>
        <w:rPr>
          <w:rStyle w:val="958"/>
          <w:rFonts w:hint="eastAsia"/>
          <w:color w:val="000000"/>
          <w:lang w:val="en-US" w:eastAsia="zh-CN"/>
        </w:rPr>
        <w:t xml:space="preserve">第三章  投标资料表</w:t>
      </w:r>
      <w:bookmarkEnd w:id="4"/>
      <w:r/>
      <w:bookmarkEnd w:id="5"/>
      <w:r/>
      <w:r/>
    </w:p>
    <w:p>
      <w:pPr>
        <w:ind w:firstLine="600"/>
        <w:jc w:val="center"/>
        <w:spacing w:line="360" w:lineRule="exact"/>
        <w:rPr>
          <w:rFonts w:ascii="宋体" w:hAnsi="宋体"/>
          <w:color w:val="000000"/>
          <w:sz w:val="30"/>
          <w:szCs w:val="30"/>
        </w:rPr>
      </w:pPr>
      <w:r>
        <w:rPr>
          <w:rFonts w:ascii="宋体" w:hAnsi="宋体"/>
          <w:color w:val="000000"/>
          <w:sz w:val="30"/>
          <w:szCs w:val="30"/>
        </w:rPr>
      </w:r>
      <w:r/>
    </w:p>
    <w:p>
      <w:pPr>
        <w:pStyle w:val="97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color w:val="000000"/>
        </w:rPr>
      </w:pPr>
      <w:r>
        <w:rPr>
          <w:rFonts w:ascii="仿宋" w:hAnsi="仿宋" w:eastAsia="仿宋"/>
          <w:color w:val="000000"/>
        </w:rPr>
      </w:r>
      <w:r/>
    </w:p>
    <w:tbl>
      <w:tblPr>
        <w:tblStyle w:val="777"/>
        <w:tblW w:w="9747" w:type="dxa"/>
        <w:tblInd w:w="-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8187"/>
      </w:tblGrid>
      <w:tr>
        <w:trPr/>
        <w:tc>
          <w:tcPr>
            <w:tcW w:w="1560" w:type="dxa"/>
            <w:vAlign w:val="top"/>
            <w:textDirection w:val="lrTb"/>
            <w:noWrap w:val="false"/>
          </w:tcPr>
          <w:p>
            <w:pPr>
              <w:jc w:val="center"/>
              <w:spacing w:line="400" w:lineRule="exact"/>
              <w:rPr>
                <w:rFonts w:ascii="仿宋" w:hAnsi="仿宋" w:eastAsia="仿宋"/>
                <w:b/>
                <w:color w:val="000000"/>
                <w:sz w:val="28"/>
                <w:szCs w:val="28"/>
              </w:rPr>
            </w:pPr>
            <w:r>
              <w:rPr>
                <w:rFonts w:hint="eastAsia" w:ascii="仿宋" w:hAnsi="仿宋" w:eastAsia="仿宋"/>
                <w:b/>
                <w:color w:val="000000"/>
                <w:sz w:val="28"/>
                <w:szCs w:val="28"/>
              </w:rPr>
              <w:t xml:space="preserve">条款项号</w:t>
            </w:r>
            <w:r/>
          </w:p>
        </w:tc>
        <w:tc>
          <w:tcPr>
            <w:tcW w:w="8187" w:type="dxa"/>
            <w:vAlign w:val="top"/>
            <w:textDirection w:val="lrTb"/>
            <w:noWrap w:val="false"/>
          </w:tcPr>
          <w:p>
            <w:pPr>
              <w:jc w:val="center"/>
              <w:spacing w:line="400" w:lineRule="exact"/>
              <w:rPr>
                <w:rFonts w:ascii="仿宋" w:hAnsi="仿宋" w:eastAsia="仿宋"/>
                <w:b/>
                <w:color w:val="000000"/>
                <w:sz w:val="28"/>
                <w:szCs w:val="28"/>
              </w:rPr>
            </w:pPr>
            <w:r>
              <w:rPr>
                <w:rFonts w:hint="eastAsia" w:ascii="仿宋" w:hAnsi="仿宋" w:eastAsia="仿宋"/>
                <w:b/>
                <w:color w:val="000000"/>
                <w:sz w:val="28"/>
                <w:szCs w:val="28"/>
              </w:rPr>
              <w:t xml:space="preserve">内    容</w:t>
            </w:r>
            <w:r/>
          </w:p>
        </w:tc>
      </w:tr>
      <w:tr>
        <w:trPr/>
        <w:tc>
          <w:tcPr>
            <w:tcW w:w="1560" w:type="dxa"/>
            <w:vAlign w:val="top"/>
            <w:textDirection w:val="lrTb"/>
            <w:noWrap w:val="false"/>
          </w:tcPr>
          <w:p>
            <w:pPr>
              <w:jc w:val="center"/>
              <w:spacing w:line="400" w:lineRule="exact"/>
              <w:rPr>
                <w:rFonts w:ascii="仿宋_GB2312" w:hAnsi="宋体" w:eastAsia="仿宋_GB2312"/>
                <w:color w:val="000000"/>
                <w:sz w:val="28"/>
                <w:szCs w:val="28"/>
              </w:rPr>
            </w:pPr>
            <w:r>
              <w:rPr>
                <w:rFonts w:hint="eastAsia" w:ascii="黑体" w:hAnsi="宋体" w:eastAsia="黑体"/>
                <w:color w:val="000000"/>
                <w:sz w:val="28"/>
                <w:szCs w:val="28"/>
              </w:rPr>
              <w:t xml:space="preserve">一</w:t>
            </w:r>
            <w:r/>
          </w:p>
        </w:tc>
        <w:tc>
          <w:tcPr>
            <w:tcW w:w="8187" w:type="dxa"/>
            <w:vAlign w:val="top"/>
            <w:textDirection w:val="lrTb"/>
            <w:noWrap w:val="false"/>
          </w:tcPr>
          <w:p>
            <w:pPr>
              <w:spacing w:line="400" w:lineRule="exact"/>
              <w:rPr>
                <w:rFonts w:ascii="黑体" w:hAnsi="宋体" w:eastAsia="黑体"/>
                <w:color w:val="000000"/>
                <w:sz w:val="28"/>
                <w:szCs w:val="28"/>
              </w:rPr>
            </w:pPr>
            <w:r>
              <w:rPr>
                <w:rFonts w:hint="eastAsia" w:ascii="黑体" w:hAnsi="宋体" w:eastAsia="黑体"/>
                <w:color w:val="000000"/>
                <w:sz w:val="28"/>
                <w:szCs w:val="28"/>
              </w:rPr>
              <w:t xml:space="preserve">总则</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(一)</w:t>
            </w:r>
            <w:r/>
          </w:p>
        </w:tc>
        <w:tc>
          <w:tcPr>
            <w:tcW w:w="8187" w:type="dxa"/>
            <w:vAlign w:val="top"/>
            <w:textDirection w:val="lrTb"/>
            <w:noWrap w:val="false"/>
          </w:tcPr>
          <w:p>
            <w:pPr>
              <w:spacing w:line="40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本项目采购人：</w:t>
            </w:r>
            <w:r>
              <w:rPr>
                <w:rFonts w:hint="eastAsia" w:ascii="仿宋" w:hAnsi="仿宋" w:eastAsia="仿宋"/>
                <w:color w:val="000000"/>
                <w:sz w:val="28"/>
                <w:szCs w:val="28"/>
                <w:highlight w:val="none"/>
                <w:lang w:eastAsia="zh-CN"/>
              </w:rPr>
              <w:t xml:space="preserve">徐州经济技术开发区综合行政执法局</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w:t>
            </w:r>
            <w:r/>
          </w:p>
        </w:tc>
        <w:tc>
          <w:tcPr>
            <w:tcW w:w="8187"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本次采购采用的政府采购方式：公开招标。</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(四)</w:t>
            </w:r>
            <w:r/>
          </w:p>
        </w:tc>
        <w:tc>
          <w:tcPr>
            <w:tcW w:w="8187"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cs="宋体"/>
                <w:color w:val="000000"/>
                <w:sz w:val="28"/>
                <w:szCs w:val="28"/>
              </w:rPr>
              <w:t xml:space="preserve">采购人确定的采购项目属性：服务</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(五)</w:t>
            </w:r>
            <w:r/>
          </w:p>
        </w:tc>
        <w:tc>
          <w:tcPr>
            <w:tcW w:w="8187" w:type="dxa"/>
            <w:vAlign w:val="top"/>
            <w:textDirection w:val="lrTb"/>
            <w:noWrap w:val="false"/>
          </w:tcPr>
          <w:p>
            <w:pPr>
              <w:spacing w:line="400" w:lineRule="exact"/>
              <w:rPr>
                <w:rFonts w:hint="eastAsia" w:ascii="仿宋" w:hAnsi="仿宋" w:eastAsia="仿宋" w:cs="宋体"/>
                <w:color w:val="000000"/>
                <w:sz w:val="28"/>
                <w:szCs w:val="28"/>
                <w:lang w:eastAsia="zh-CN"/>
              </w:rPr>
            </w:pPr>
            <w:r>
              <w:rPr>
                <w:rFonts w:hint="eastAsia" w:ascii="仿宋" w:hAnsi="仿宋" w:eastAsia="仿宋" w:cs="宋体"/>
                <w:color w:val="000000"/>
                <w:sz w:val="28"/>
                <w:szCs w:val="28"/>
              </w:rPr>
              <w:t xml:space="preserve">本项目采购代理机构：</w:t>
            </w:r>
            <w:r>
              <w:rPr>
                <w:rFonts w:hint="eastAsia" w:ascii="仿宋" w:hAnsi="仿宋" w:eastAsia="仿宋" w:cs="宋体"/>
                <w:color w:val="000000"/>
                <w:sz w:val="28"/>
                <w:szCs w:val="28"/>
                <w:lang w:eastAsia="zh-CN"/>
              </w:rPr>
              <w:t xml:space="preserve">江苏佳协工程项目管理有限公司</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(六)</w:t>
            </w:r>
            <w:r/>
          </w:p>
        </w:tc>
        <w:tc>
          <w:tcPr>
            <w:tcW w:w="8187"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投标人的资格条件：</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符合《中华人民共和国政府采购法》第二十二条的规定；</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2.本</w:t>
            </w:r>
            <w:r>
              <w:rPr>
                <w:rFonts w:hint="eastAsia" w:ascii="仿宋" w:hAnsi="仿宋" w:eastAsia="仿宋"/>
                <w:color w:val="000000"/>
                <w:sz w:val="28"/>
                <w:szCs w:val="28"/>
              </w:rPr>
              <w:t xml:space="preserve">项目</w:t>
            </w:r>
            <w:r>
              <w:rPr>
                <w:rFonts w:hint="eastAsia" w:ascii="仿宋" w:hAnsi="仿宋" w:eastAsia="仿宋"/>
                <w:color w:val="000000"/>
                <w:sz w:val="28"/>
                <w:szCs w:val="28"/>
                <w:highlight w:val="none"/>
              </w:rPr>
              <w:t xml:space="preserve">属于专门面向中小微企业采购的项目</w:t>
            </w:r>
            <w:r>
              <w:rPr>
                <w:rFonts w:hint="eastAsia" w:ascii="仿宋" w:hAnsi="仿宋" w:eastAsia="仿宋"/>
                <w:color w:val="000000"/>
                <w:sz w:val="28"/>
                <w:szCs w:val="28"/>
              </w:rPr>
              <w:t xml:space="preserve">。供应商应为中小微企业、监狱企业、残疾人福利性单位。</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同时明确相关事项如下：</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一、本项目不接受联合体参与采购活动。</w:t>
            </w:r>
            <w:r/>
          </w:p>
          <w:p>
            <w:pPr>
              <w:ind w:left="0" w:firstLine="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二、单位负责人为同一人或者存在直接控股、管理关系的不同供应商，不得参加同一合同项下的政府采购活动。</w:t>
            </w:r>
            <w:r/>
          </w:p>
          <w:p>
            <w:pPr>
              <w:ind w:left="0" w:firstLine="0"/>
              <w:jc w:val="left"/>
              <w:spacing w:line="400" w:lineRule="exact"/>
              <w:widowControl/>
              <w:rPr>
                <w:rFonts w:ascii="仿宋" w:hAnsi="仿宋" w:eastAsia="仿宋"/>
                <w:color w:val="000000"/>
                <w:sz w:val="28"/>
                <w:szCs w:val="28"/>
              </w:rPr>
            </w:pPr>
            <w:r>
              <w:rPr>
                <w:rFonts w:hint="eastAsia" w:ascii="仿宋" w:hAnsi="仿宋" w:eastAsia="仿宋"/>
                <w:color w:val="000000"/>
                <w:sz w:val="28"/>
                <w:szCs w:val="28"/>
              </w:rPr>
              <w:t xml:space="preserve">三、为本采购项目提供整体设计、规范编制或者项目管理、监理、检测等服务的供应商，不得再参加本采购项目的采购活动。</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四、查询及使用供应商信用记录：</w:t>
            </w:r>
            <w:r/>
          </w:p>
          <w:p>
            <w:pPr>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(一)由采购人查询信用信息。</w:t>
            </w:r>
            <w:r/>
          </w:p>
          <w:p>
            <w:pPr>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(二)查询渠道包括：</w:t>
            </w:r>
            <w:r/>
          </w:p>
          <w:p>
            <w:pPr>
              <w:ind w:firstLine="70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1.“信用中国”网（</w:t>
            </w:r>
            <w:r>
              <w:rPr>
                <w:color w:val="000000"/>
              </w:rPr>
              <w:fldChar w:fldCharType="begin"/>
            </w:r>
            <w:r>
              <w:rPr>
                <w:color w:val="000000"/>
              </w:rPr>
              <w:instrText xml:space="preserve"> HYPERLINK "http://www.creditchina.gov.cn/" </w:instrText>
            </w:r>
            <w:r>
              <w:rPr>
                <w:color w:val="000000"/>
              </w:rPr>
              <w:fldChar w:fldCharType="separate"/>
            </w:r>
            <w:r>
              <w:rPr>
                <w:rFonts w:hint="eastAsia" w:ascii="仿宋" w:hAnsi="仿宋" w:eastAsia="仿宋"/>
                <w:color w:val="000000"/>
                <w:sz w:val="28"/>
                <w:szCs w:val="28"/>
              </w:rPr>
              <w:t xml:space="preserve">www.creditchina.gov.cn</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w:t>
            </w:r>
            <w:r/>
          </w:p>
          <w:p>
            <w:pPr>
              <w:ind w:firstLine="70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2.中国政府采购网（</w:t>
            </w:r>
            <w:r>
              <w:rPr>
                <w:color w:val="000000"/>
              </w:rPr>
              <w:fldChar w:fldCharType="begin"/>
            </w:r>
            <w:r>
              <w:rPr>
                <w:color w:val="000000"/>
              </w:rPr>
              <w:instrText xml:space="preserve"> HYPERLINK "http://www.ccgp.gov.cn/" </w:instrText>
            </w:r>
            <w:r>
              <w:rPr>
                <w:color w:val="000000"/>
              </w:rPr>
              <w:fldChar w:fldCharType="separate"/>
            </w:r>
            <w:r>
              <w:rPr>
                <w:rFonts w:hint="eastAsia" w:ascii="仿宋" w:hAnsi="仿宋" w:eastAsia="仿宋"/>
                <w:color w:val="000000"/>
                <w:sz w:val="28"/>
                <w:szCs w:val="28"/>
              </w:rPr>
              <w:t xml:space="preserve">www.ccgp.gov.cn</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w:t>
            </w:r>
            <w:r/>
          </w:p>
          <w:p>
            <w:pPr>
              <w:ind w:firstLine="70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3.“信用江苏”网（www.jscredit.gov.cn）；</w:t>
            </w:r>
            <w:r/>
          </w:p>
          <w:p>
            <w:pPr>
              <w:ind w:firstLine="70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4.“信用中国（江苏徐州）”网</w:t>
            </w:r>
            <w:r/>
          </w:p>
          <w:p>
            <w:pPr>
              <w:ind w:firstLine="70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hint="eastAsia" w:ascii="仿宋" w:hAnsi="仿宋" w:eastAsia="仿宋"/>
                <w:color w:val="000000"/>
                <w:sz w:val="28"/>
                <w:szCs w:val="28"/>
              </w:rPr>
              <w:t xml:space="preserve">http://www.xuzhoucredit.gov.cn</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   (三)截止时点（查询环节）：资格性审查前。</w:t>
            </w:r>
            <w:r/>
          </w:p>
          <w:p>
            <w:pPr>
              <w:ind w:left="0"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(四)信用信息查询记录和证据留存的具体方式：网页截屏打印，与其他采购文件一并保存。</w:t>
            </w:r>
            <w:r/>
          </w:p>
          <w:p>
            <w:pPr>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(五)信用信息的使用规则：</w:t>
            </w:r>
            <w:r/>
          </w:p>
          <w:p>
            <w:pPr>
              <w:ind w:left="19" w:firstLine="876"/>
              <w:spacing w:line="400" w:lineRule="exact"/>
              <w:rPr>
                <w:rFonts w:ascii="仿宋" w:hAnsi="仿宋" w:eastAsia="仿宋"/>
                <w:color w:val="000000"/>
                <w:sz w:val="28"/>
                <w:szCs w:val="28"/>
              </w:rPr>
            </w:pPr>
            <w:r>
              <w:rPr>
                <w:rFonts w:hint="eastAsia" w:ascii="仿宋" w:hAnsi="仿宋" w:eastAsia="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 号）执行。</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(七)</w:t>
            </w:r>
            <w:r/>
          </w:p>
        </w:tc>
        <w:tc>
          <w:tcPr>
            <w:tcW w:w="8187"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ascii="仿宋_GB2312" w:hAnsi="宋体" w:eastAsia="仿宋_GB2312"/>
                <w:color w:val="000000"/>
                <w:sz w:val="28"/>
                <w:szCs w:val="28"/>
              </w:rPr>
            </w:pPr>
            <w:r>
              <w:rPr>
                <w:rFonts w:hint="eastAsia" w:ascii="黑体" w:hAnsi="宋体" w:eastAsia="黑体"/>
                <w:color w:val="000000"/>
                <w:sz w:val="28"/>
                <w:szCs w:val="28"/>
              </w:rPr>
              <w:t xml:space="preserve">二</w:t>
            </w:r>
            <w:r/>
          </w:p>
        </w:tc>
        <w:tc>
          <w:tcPr>
            <w:tcW w:w="8187" w:type="dxa"/>
            <w:vAlign w:val="top"/>
            <w:textDirection w:val="lrTb"/>
            <w:noWrap w:val="false"/>
          </w:tcPr>
          <w:p>
            <w:pPr>
              <w:spacing w:line="400" w:lineRule="exact"/>
              <w:rPr>
                <w:rFonts w:ascii="黑体" w:hAnsi="宋体" w:eastAsia="黑体"/>
                <w:color w:val="000000"/>
                <w:sz w:val="28"/>
                <w:szCs w:val="28"/>
              </w:rPr>
            </w:pPr>
            <w:r>
              <w:rPr>
                <w:rFonts w:hint="eastAsia" w:ascii="黑体" w:hAnsi="宋体" w:eastAsia="黑体"/>
                <w:color w:val="000000"/>
                <w:sz w:val="28"/>
                <w:szCs w:val="28"/>
              </w:rPr>
              <w:t xml:space="preserve">招标</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(九)1</w:t>
            </w:r>
            <w:r/>
          </w:p>
        </w:tc>
        <w:tc>
          <w:tcPr>
            <w:tcW w:w="8187" w:type="dxa"/>
            <w:vAlign w:val="top"/>
            <w:textDirection w:val="lrTb"/>
            <w:noWrap w:val="false"/>
          </w:tcPr>
          <w:p>
            <w:pPr>
              <w:spacing w:line="400" w:lineRule="exact"/>
              <w:rPr>
                <w:rFonts w:ascii="仿宋" w:hAnsi="仿宋" w:eastAsia="仿宋"/>
                <w:color w:val="000000"/>
                <w:sz w:val="28"/>
                <w:szCs w:val="28"/>
              </w:rPr>
            </w:pPr>
            <w:r>
              <w:rPr>
                <w:rFonts w:ascii="仿宋" w:hAnsi="仿宋" w:eastAsia="仿宋"/>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(九)2</w:t>
            </w:r>
            <w:r/>
          </w:p>
        </w:tc>
        <w:tc>
          <w:tcPr>
            <w:tcW w:w="8187" w:type="dxa"/>
            <w:vAlign w:val="top"/>
            <w:textDirection w:val="lrTb"/>
            <w:noWrap w:val="false"/>
          </w:tcPr>
          <w:p>
            <w:pPr>
              <w:spacing w:line="400" w:lineRule="exact"/>
              <w:tabs>
                <w:tab w:val="left" w:pos="5760" w:leader="none"/>
              </w:tabs>
              <w:rPr>
                <w:rFonts w:ascii="仿宋" w:hAnsi="仿宋" w:eastAsia="仿宋"/>
                <w:color w:val="000000"/>
                <w:sz w:val="28"/>
                <w:szCs w:val="28"/>
              </w:rPr>
            </w:pPr>
            <w:r>
              <w:rPr>
                <w:rFonts w:hint="eastAsia" w:ascii="仿宋" w:hAnsi="仿宋" w:eastAsia="仿宋"/>
                <w:color w:val="000000"/>
                <w:sz w:val="28"/>
                <w:szCs w:val="28"/>
              </w:rPr>
              <w:t xml:space="preserve">不安排现场考察。</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(九)3</w:t>
            </w:r>
            <w:r/>
          </w:p>
        </w:tc>
        <w:tc>
          <w:tcPr>
            <w:tcW w:w="8187"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不安排</w:t>
            </w:r>
            <w:r>
              <w:rPr>
                <w:rFonts w:hint="eastAsia" w:ascii="仿宋" w:hAnsi="仿宋" w:eastAsia="仿宋" w:cs="宋体"/>
                <w:color w:val="000000"/>
                <w:sz w:val="28"/>
                <w:szCs w:val="28"/>
              </w:rPr>
              <w:t xml:space="preserve">开标前答疑会。</w:t>
            </w:r>
            <w:r/>
          </w:p>
        </w:tc>
      </w:tr>
      <w:tr>
        <w:trPr/>
        <w:tc>
          <w:tcPr>
            <w:tcW w:w="1560" w:type="dxa"/>
            <w:vAlign w:val="top"/>
            <w:textDirection w:val="lrTb"/>
            <w:noWrap w:val="false"/>
          </w:tcPr>
          <w:p>
            <w:pPr>
              <w:jc w:val="center"/>
              <w:spacing w:line="400" w:lineRule="exact"/>
              <w:rPr>
                <w:rFonts w:ascii="仿宋_GB2312" w:hAnsi="宋体" w:eastAsia="仿宋_GB2312"/>
                <w:color w:val="000000"/>
                <w:sz w:val="28"/>
                <w:szCs w:val="28"/>
              </w:rPr>
            </w:pPr>
            <w:r>
              <w:rPr>
                <w:rFonts w:hint="eastAsia" w:ascii="黑体" w:hAnsi="黑体" w:eastAsia="黑体"/>
                <w:color w:val="000000"/>
                <w:sz w:val="28"/>
                <w:szCs w:val="28"/>
              </w:rPr>
              <w:t xml:space="preserve">三</w:t>
            </w:r>
            <w:r/>
          </w:p>
        </w:tc>
        <w:tc>
          <w:tcPr>
            <w:tcW w:w="8187" w:type="dxa"/>
            <w:vAlign w:val="top"/>
            <w:textDirection w:val="lrTb"/>
            <w:noWrap w:val="false"/>
          </w:tcPr>
          <w:p>
            <w:pPr>
              <w:spacing w:line="400" w:lineRule="exact"/>
              <w:rPr>
                <w:rFonts w:ascii="黑体" w:hAnsi="黑体" w:eastAsia="黑体"/>
                <w:color w:val="000000"/>
                <w:sz w:val="28"/>
                <w:szCs w:val="28"/>
              </w:rPr>
            </w:pPr>
            <w:r>
              <w:rPr>
                <w:rFonts w:hint="eastAsia" w:ascii="黑体" w:hAnsi="黑体" w:eastAsia="黑体"/>
                <w:color w:val="000000"/>
                <w:sz w:val="28"/>
                <w:szCs w:val="28"/>
              </w:rPr>
              <w:t xml:space="preserve">投标</w:t>
            </w:r>
            <w:r/>
          </w:p>
        </w:tc>
      </w:tr>
      <w:tr>
        <w:trPr>
          <w:trHeight w:val="510"/>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w:t>
            </w:r>
            <w:r>
              <w:rPr>
                <w:rFonts w:hint="eastAsia" w:ascii="仿宋" w:hAnsi="仿宋" w:eastAsia="仿宋"/>
                <w:color w:val="000000"/>
                <w:sz w:val="28"/>
                <w:szCs w:val="28"/>
                <w:lang w:eastAsia="zh-CN"/>
              </w:rPr>
              <w:t xml:space="preserve">一</w:t>
            </w:r>
            <w:r>
              <w:rPr>
                <w:rFonts w:hint="eastAsia" w:ascii="仿宋" w:hAnsi="仿宋" w:eastAsia="仿宋"/>
                <w:color w:val="000000"/>
                <w:sz w:val="28"/>
                <w:szCs w:val="28"/>
              </w:rPr>
              <w:t xml:space="preserve">)</w:t>
            </w:r>
            <w:r/>
          </w:p>
        </w:tc>
        <w:tc>
          <w:tcPr>
            <w:tcW w:w="8187" w:type="dxa"/>
            <w:vAlign w:val="top"/>
            <w:textDirection w:val="lrTb"/>
            <w:noWrap w:val="false"/>
          </w:tcPr>
          <w:p>
            <w:pPr>
              <w:spacing w:line="400" w:lineRule="exact"/>
              <w:tabs>
                <w:tab w:val="left" w:pos="5760" w:leader="none"/>
              </w:tabs>
              <w:rPr>
                <w:rFonts w:ascii="仿宋" w:hAnsi="仿宋" w:eastAsia="仿宋"/>
                <w:color w:val="000000"/>
                <w:sz w:val="28"/>
                <w:szCs w:val="28"/>
              </w:rPr>
            </w:pPr>
            <w:r>
              <w:rPr>
                <w:rFonts w:hint="eastAsia" w:ascii="仿宋" w:hAnsi="仿宋" w:eastAsia="仿宋"/>
                <w:color w:val="000000"/>
                <w:sz w:val="28"/>
                <w:szCs w:val="28"/>
              </w:rPr>
              <w:t xml:space="preserve">投标文件的语言为中文</w:t>
            </w:r>
            <w:r/>
          </w:p>
        </w:tc>
      </w:tr>
      <w:tr>
        <w:trPr>
          <w:trHeight w:val="90"/>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(十二)1</w:t>
            </w:r>
            <w:r/>
          </w:p>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(十二)2</w:t>
            </w:r>
            <w:r/>
          </w:p>
        </w:tc>
        <w:tc>
          <w:tcPr>
            <w:tcW w:w="8187" w:type="dxa"/>
            <w:vAlign w:val="top"/>
            <w:textDirection w:val="lrTb"/>
            <w:noWrap w:val="false"/>
          </w:tcPr>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线上投标文件编制要求：</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请按照以下要求（包括但不限于以下要求）制作：</w:t>
            </w:r>
            <w:r/>
          </w:p>
          <w:p>
            <w:pPr>
              <w:numPr>
                <w:ilvl w:val="0"/>
                <w:numId w:val="1"/>
              </w:num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基本目录</w:t>
            </w:r>
            <w:r/>
          </w:p>
          <w:p>
            <w:pPr>
              <w:pStyle w:val="969"/>
              <w:numPr>
                <w:ilvl w:val="0"/>
                <w:numId w:val="0"/>
              </w:numPr>
              <w:rPr>
                <w:rFonts w:hint="default" w:eastAsia="宋体"/>
                <w:lang w:val="en-US" w:eastAsia="zh-CN"/>
              </w:rPr>
            </w:pPr>
            <w:r>
              <w:rPr>
                <w:rFonts w:hint="eastAsia" w:ascii="仿宋" w:hAnsi="仿宋" w:eastAsia="仿宋" w:cs="仿宋"/>
                <w:spacing w:val="-9"/>
                <w:sz w:val="28"/>
                <w:szCs w:val="28"/>
                <w:lang w:val="en-US" w:eastAsia="zh-CN"/>
              </w:rPr>
              <w:t xml:space="preserve">1.</w:t>
            </w:r>
            <w:r>
              <w:rPr>
                <w:rFonts w:hint="eastAsia" w:ascii="仿宋" w:hAnsi="仿宋" w:eastAsia="仿宋" w:cs="仿宋"/>
                <w:spacing w:val="-9"/>
                <w:sz w:val="28"/>
                <w:szCs w:val="28"/>
              </w:rPr>
              <w:t xml:space="preserve">《</w:t>
            </w:r>
            <w:r>
              <w:rPr>
                <w:rFonts w:hint="eastAsia" w:ascii="仿宋" w:hAnsi="仿宋" w:eastAsia="仿宋" w:cs="宋体"/>
                <w:color w:val="000000"/>
                <w:sz w:val="28"/>
                <w:szCs w:val="28"/>
                <w:lang w:val="en-US" w:eastAsia="zh-CN" w:bidi="ar-SA"/>
              </w:rPr>
              <w:t xml:space="preserve">投标函》。要求加盖电子签章，格式见本文件第七章《投标文件相关格式》（必须提供，否则在符合性审查时按照投标无效处理）。</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2</w:t>
            </w:r>
            <w:r>
              <w:rPr>
                <w:rFonts w:hint="eastAsia" w:ascii="仿宋" w:hAnsi="仿宋" w:eastAsia="仿宋" w:cs="宋体"/>
                <w:color w:val="000000"/>
                <w:sz w:val="28"/>
                <w:szCs w:val="28"/>
              </w:rPr>
              <w:t xml:space="preserve">.《开标一览表》（加盖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，政府采购客户端工具输入报价自动生成，需分采购包编制）；</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3</w:t>
            </w:r>
            <w:r>
              <w:rPr>
                <w:rFonts w:hint="eastAsia" w:ascii="仿宋" w:hAnsi="仿宋" w:eastAsia="仿宋" w:cs="宋体"/>
                <w:color w:val="000000"/>
                <w:sz w:val="28"/>
                <w:szCs w:val="28"/>
              </w:rPr>
              <w:t xml:space="preserve">.《授权委托书》（提供原件的扫描件，格式见招标文件第七章《投标文件相关格式》）；</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4</w:t>
            </w:r>
            <w:r>
              <w:rPr>
                <w:rFonts w:hint="eastAsia" w:ascii="仿宋" w:hAnsi="仿宋" w:eastAsia="仿宋" w:cs="宋体"/>
                <w:color w:val="000000"/>
                <w:sz w:val="28"/>
                <w:szCs w:val="28"/>
              </w:rPr>
              <w:t xml:space="preserve">.所投产品的环境标志产品认证证书原件的扫描件（如有）。</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注：</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（2）环境标志产品认证证书是否符合要求，采购人评标时查询中国政府采购网（www.ccgp.gov.cn）相关内容后确定。</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5</w:t>
            </w:r>
            <w:r>
              <w:rPr>
                <w:rFonts w:hint="eastAsia" w:ascii="仿宋" w:hAnsi="仿宋" w:eastAsia="仿宋" w:cs="宋体"/>
                <w:color w:val="000000"/>
                <w:sz w:val="28"/>
                <w:szCs w:val="28"/>
              </w:rPr>
              <w:t xml:space="preserve">.所投产品的节能产品认证证书原件的扫描件（如有）。</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注：</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（2）节能产品认证证书是否符合要求，采购人评标时查询中国政府采购网（www.ccgp.gov.cn）相关内容后确定。</w:t>
            </w:r>
            <w:r/>
          </w:p>
          <w:p>
            <w:pPr>
              <w:pStyle w:val="969"/>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6.《分项价格表》。要求加盖电子签章，格式见本文件第七章《投标文件相关格式》（必须提供，否则在符合性审查时按照投标无效处理）。</w:t>
            </w:r>
            <w:r/>
          </w:p>
          <w:p>
            <w:pPr>
              <w:rPr>
                <w:rFonts w:hint="default"/>
                <w:lang w:val="en-US" w:eastAsia="zh-CN"/>
              </w:rPr>
            </w:pPr>
            <w:r>
              <w:rPr>
                <w:rFonts w:hint="eastAsia" w:ascii="仿宋" w:hAnsi="仿宋" w:eastAsia="仿宋" w:cs="宋体"/>
                <w:color w:val="000000"/>
                <w:sz w:val="28"/>
                <w:szCs w:val="28"/>
                <w:lang w:val="en-US" w:eastAsia="zh-CN"/>
              </w:rPr>
              <w:t xml:space="preserve">7.招标文件要求或投标人认为需要提供的其他资料（如有）。</w:t>
            </w:r>
            <w:r/>
          </w:p>
          <w:p>
            <w:pPr>
              <w:spacing w:line="400" w:lineRule="exact"/>
              <w:widowControl/>
              <w:rPr>
                <w:rFonts w:hint="eastAsia" w:ascii="仿宋" w:hAnsi="仿宋" w:eastAsia="仿宋" w:cs="宋体"/>
                <w:b/>
                <w:bCs/>
                <w:color w:val="000000"/>
                <w:sz w:val="28"/>
                <w:szCs w:val="28"/>
              </w:rPr>
            </w:pPr>
            <w:r>
              <w:rPr>
                <w:rFonts w:hint="eastAsia" w:ascii="仿宋" w:hAnsi="仿宋" w:eastAsia="仿宋" w:cs="宋体"/>
                <w:b/>
                <w:bCs/>
                <w:color w:val="000000"/>
                <w:sz w:val="28"/>
                <w:szCs w:val="28"/>
              </w:rPr>
              <w:t xml:space="preserve">二、资格条件（1-</w:t>
            </w:r>
            <w:r>
              <w:rPr>
                <w:rFonts w:hint="eastAsia" w:ascii="仿宋" w:hAnsi="仿宋" w:eastAsia="仿宋" w:cs="宋体"/>
                <w:b/>
                <w:bCs/>
                <w:color w:val="000000"/>
                <w:sz w:val="28"/>
                <w:szCs w:val="28"/>
                <w:lang w:val="en-US" w:eastAsia="zh-CN"/>
              </w:rPr>
              <w:t xml:space="preserve">7</w:t>
            </w:r>
            <w:r>
              <w:rPr>
                <w:rFonts w:hint="eastAsia" w:ascii="仿宋" w:hAnsi="仿宋" w:eastAsia="仿宋" w:cs="宋体"/>
                <w:b/>
                <w:bCs/>
                <w:color w:val="000000"/>
                <w:sz w:val="28"/>
                <w:szCs w:val="28"/>
              </w:rPr>
              <w:t xml:space="preserve">必须提供，否则投标无效）</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1.投标人合法有效的法人的营业执照，或事业单位法人证书，或民办非企业单位登记证书。以上证明文件提供原件的扫描件。</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2.财务状况报告（即提供投标人的本项目开标时间前6个月内任何</w:t>
            </w:r>
            <w:r>
              <w:rPr>
                <w:rFonts w:hint="eastAsia" w:ascii="仿宋" w:hAnsi="仿宋" w:eastAsia="仿宋" w:cs="宋体"/>
                <w:color w:val="000000"/>
                <w:sz w:val="28"/>
                <w:szCs w:val="28"/>
                <w:lang w:val="en-US" w:eastAsia="zh-CN"/>
              </w:rPr>
              <w:t xml:space="preserve">1月（不含开标当月）</w:t>
            </w:r>
            <w:r>
              <w:rPr>
                <w:rFonts w:hint="eastAsia" w:ascii="仿宋" w:hAnsi="仿宋" w:eastAsia="仿宋" w:cs="宋体"/>
                <w:color w:val="000000"/>
                <w:sz w:val="28"/>
                <w:szCs w:val="28"/>
              </w:rPr>
              <w:t xml:space="preserve">的资产负债表、利润表各一份或提供投标人上年度财务报告；</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3.投标人的本项目开标时间前6个月内任何1个月</w:t>
            </w:r>
            <w:r>
              <w:rPr>
                <w:rFonts w:hint="eastAsia" w:ascii="仿宋" w:hAnsi="仿宋" w:eastAsia="仿宋" w:cs="宋体"/>
                <w:color w:val="000000"/>
                <w:sz w:val="28"/>
                <w:szCs w:val="28"/>
                <w:lang w:eastAsia="zh-CN"/>
              </w:rPr>
              <w:t xml:space="preserve">（不含开标当月）</w:t>
            </w:r>
            <w:r>
              <w:rPr>
                <w:rFonts w:hint="eastAsia" w:ascii="仿宋" w:hAnsi="仿宋" w:eastAsia="仿宋" w:cs="宋体"/>
                <w:color w:val="000000"/>
                <w:sz w:val="28"/>
                <w:szCs w:val="28"/>
              </w:rPr>
              <w:t xml:space="preserve">的</w:t>
            </w:r>
            <w:r>
              <w:rPr>
                <w:rFonts w:hint="eastAsia" w:ascii="仿宋" w:hAnsi="仿宋" w:eastAsia="仿宋" w:cs="宋体"/>
                <w:b/>
                <w:bCs/>
                <w:color w:val="000000"/>
                <w:sz w:val="28"/>
                <w:szCs w:val="28"/>
              </w:rPr>
              <w:t xml:space="preserve">依法缴纳税收和社会保障资金</w:t>
            </w:r>
            <w:r>
              <w:rPr>
                <w:rFonts w:hint="eastAsia" w:ascii="仿宋" w:hAnsi="仿宋" w:eastAsia="仿宋" w:cs="宋体"/>
                <w:color w:val="000000"/>
                <w:sz w:val="28"/>
                <w:szCs w:val="28"/>
              </w:rPr>
              <w:t xml:space="preserve">的相关材料</w:t>
            </w:r>
            <w:r>
              <w:rPr>
                <w:rFonts w:hint="eastAsia" w:ascii="仿宋" w:hAnsi="仿宋" w:eastAsia="仿宋" w:cs="宋体"/>
                <w:color w:val="000000"/>
                <w:sz w:val="28"/>
                <w:szCs w:val="28"/>
                <w:lang w:val="en-US" w:eastAsia="zh-CN"/>
              </w:rPr>
              <w:t xml:space="preserve">扫描</w:t>
            </w:r>
            <w:r>
              <w:rPr>
                <w:rFonts w:hint="eastAsia" w:ascii="仿宋" w:hAnsi="仿宋" w:eastAsia="仿宋" w:cs="宋体"/>
                <w:color w:val="000000"/>
                <w:sz w:val="28"/>
                <w:szCs w:val="28"/>
              </w:rPr>
              <w:t xml:space="preserve">件（依法免税或不需要缴纳社会保障资金的供应商,提供相应文件证明其依法免税或不需要缴纳社会保障资金)；</w:t>
            </w:r>
            <w:r/>
          </w:p>
          <w:p>
            <w:pPr>
              <w:spacing w:line="400" w:lineRule="exact"/>
              <w:widowControl/>
              <w:rPr>
                <w:rFonts w:hint="eastAsia" w:ascii="仿宋" w:hAnsi="仿宋" w:eastAsia="仿宋" w:cs="宋体"/>
                <w:b/>
                <w:bCs/>
                <w:color w:val="000000"/>
                <w:sz w:val="28"/>
                <w:szCs w:val="28"/>
                <w:lang w:eastAsia="zh-CN"/>
              </w:rPr>
            </w:pPr>
            <w:r>
              <w:rPr>
                <w:rFonts w:hint="eastAsia" w:ascii="仿宋" w:hAnsi="仿宋" w:eastAsia="仿宋" w:cs="宋体"/>
                <w:color w:val="000000"/>
                <w:sz w:val="28"/>
                <w:szCs w:val="28"/>
              </w:rPr>
              <w:t xml:space="preserve">4.具备履行合同所必需的设备和专业技术能力的证明材料</w:t>
            </w:r>
            <w:r>
              <w:rPr>
                <w:rFonts w:hint="eastAsia" w:ascii="仿宋" w:hAnsi="仿宋" w:eastAsia="仿宋"/>
                <w:b/>
                <w:sz w:val="28"/>
                <w:szCs w:val="28"/>
              </w:rPr>
              <w:t xml:space="preserve">（</w:t>
            </w:r>
            <w:r>
              <w:rPr>
                <w:rFonts w:hint="eastAsia" w:ascii="仿宋" w:hAnsi="仿宋" w:eastAsia="仿宋"/>
                <w:b/>
                <w:sz w:val="28"/>
                <w:szCs w:val="28"/>
                <w:highlight w:val="none"/>
              </w:rPr>
              <w:t xml:space="preserve">即项目负责人必须具有园林绿化专业中级以上（含）职称证书（如职称证书反映不出园林绿化专业则必须提供园林绿化专业毕业证书或者职称评审表</w:t>
            </w:r>
            <w:r>
              <w:rPr>
                <w:rFonts w:hint="eastAsia" w:ascii="仿宋" w:hAnsi="仿宋" w:eastAsia="仿宋"/>
                <w:b/>
                <w:sz w:val="28"/>
                <w:szCs w:val="28"/>
                <w:highlight w:val="none"/>
                <w:lang w:eastAsia="zh-CN"/>
              </w:rPr>
              <w:t xml:space="preserve">）</w:t>
            </w:r>
            <w:r>
              <w:rPr>
                <w:rFonts w:hint="eastAsia" w:ascii="仿宋" w:hAnsi="仿宋" w:eastAsia="仿宋"/>
                <w:b/>
                <w:sz w:val="28"/>
                <w:szCs w:val="28"/>
                <w:highlight w:val="none"/>
              </w:rPr>
              <w:t xml:space="preserve">。项目负责人必须为投标人公司自有职工，投标文件中须提供上述人员相关证书和聘用合同扫描件及202</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rPr>
              <w:t xml:space="preserve">年</w:t>
            </w: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月份（含）以来任意一个月的社保证明材料扫描件。）</w:t>
            </w:r>
            <w:r>
              <w:rPr>
                <w:rFonts w:hint="eastAsia" w:ascii="仿宋" w:hAnsi="仿宋" w:eastAsia="仿宋"/>
                <w:b/>
                <w:sz w:val="28"/>
                <w:szCs w:val="28"/>
              </w:rPr>
              <w:t xml:space="preserve">，投标文件中提供《具备履行合同所必需的设备和专业技术能力的书面声明（附证明材料复印件）》，加盖电子签章，格式见本文件第七章《投标文件相关格式》（所附证明材料复印件可不加盖公章）。</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5.投标人参加政府采购活动前3年内在经营活动中没有重大违法记录的书面声明（加盖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p>
          <w:p>
            <w:pPr>
              <w:spacing w:line="400" w:lineRule="exact"/>
              <w:widowControl/>
              <w:rPr>
                <w:rFonts w:hint="eastAsia" w:ascii="仿宋" w:hAnsi="仿宋" w:eastAsia="仿宋" w:cs="宋体"/>
                <w:color w:val="000000"/>
                <w:sz w:val="28"/>
                <w:szCs w:val="28"/>
                <w:lang w:eastAsia="zh-CN"/>
              </w:rPr>
            </w:pPr>
            <w:r>
              <w:rPr>
                <w:rFonts w:hint="eastAsia" w:ascii="仿宋" w:hAnsi="仿宋" w:eastAsia="仿宋" w:cs="宋体"/>
                <w:color w:val="000000"/>
                <w:sz w:val="28"/>
                <w:szCs w:val="28"/>
              </w:rPr>
              <w:t xml:space="preserve">6.投标人信用信息（要求见本章条款项号“(六)”中“四、”内容）</w:t>
            </w:r>
            <w:r>
              <w:rPr>
                <w:rFonts w:hint="eastAsia" w:ascii="仿宋" w:hAnsi="仿宋" w:eastAsia="仿宋" w:cs="宋体"/>
                <w:color w:val="000000"/>
                <w:sz w:val="28"/>
                <w:szCs w:val="28"/>
                <w:lang w:eastAsia="zh-CN"/>
              </w:rPr>
              <w:t xml:space="preserve">；</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7.投标人提供的服务全部由符合政策要求的中小企业承接的，</w:t>
            </w:r>
            <w:r>
              <w:rPr>
                <w:rFonts w:ascii="仿宋" w:hAnsi="仿宋" w:eastAsia="仿宋"/>
                <w:color w:val="000000"/>
                <w:sz w:val="28"/>
                <w:szCs w:val="28"/>
              </w:rPr>
              <w:t xml:space="preserve">提供《中小企业声明函》</w:t>
            </w:r>
            <w:r>
              <w:rPr>
                <w:rFonts w:ascii="仿宋" w:hAnsi="仿宋" w:eastAsia="仿宋" w:cs="仿宋"/>
                <w:color w:val="000000"/>
                <w:sz w:val="28"/>
              </w:rPr>
              <w:t xml:space="preserve">（加盖电子签章，填写完整。格式见招标文件第七章《投标文件相关格式》）</w:t>
            </w:r>
            <w:r>
              <w:rPr>
                <w:rFonts w:hint="eastAsia" w:ascii="仿宋" w:hAnsi="仿宋" w:eastAsia="仿宋" w:cs="宋体"/>
                <w:b/>
                <w:bCs/>
                <w:sz w:val="28"/>
                <w:szCs w:val="28"/>
              </w:rPr>
              <w:t xml:space="preserve">（必须提供）</w:t>
            </w:r>
            <w:r>
              <w:rPr>
                <w:rFonts w:ascii="仿宋" w:hAnsi="仿宋" w:eastAsia="仿宋" w:cs="仿宋"/>
                <w:color w:val="000000"/>
                <w:sz w:val="28"/>
              </w:rPr>
              <w:t xml:space="preserve">。</w:t>
            </w:r>
            <w:r>
              <w:rPr>
                <w:rFonts w:ascii="仿宋" w:hAnsi="仿宋" w:eastAsia="仿宋" w:cs="仿宋"/>
                <w:b/>
                <w:color w:val="000000"/>
                <w:sz w:val="28"/>
              </w:rPr>
              <w:t xml:space="preserve">《中小企业声明函》查询渠道参考工业和信息化部发布的中小企业规模自测小程序。</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注：监狱企业和残疾人福利性单位等同于小微企业。</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    投标人为监狱企业的，提供省级以上监狱管理局、戒毒管理局（含新疆生产建设兵团）出具的属于监狱企业的证明文件原件的扫描件。</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具体以《财政部 司法部关于政府采购支持监狱企业发展有关问题的通知》（财库〔2014〕68号）的规定为准。</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享受政府采购支持政策的残疾人福利性单位应当同时满足以下条件：</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①安置的残疾人占本单位在职职工人数的比例不低于25%（含25%），并且安置的残疾人人数不少于10人（含10人）；</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②依法与安置的每位残疾人签订了一年以上（含一年）的劳动合同或服务协议；</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③为安置的每位残疾人按月足额缴纳了基本养老保险、基本医疗保险、失业保险、工伤保险和生育保险等社会保险费；</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rPr>
            </w:pPr>
            <w:r>
              <w:rPr>
                <w:rFonts w:hint="eastAsia" w:ascii="仿宋" w:hAnsi="仿宋" w:eastAsia="仿宋" w:cs="宋体"/>
                <w:sz w:val="28"/>
                <w:szCs w:val="28"/>
              </w:rPr>
              <w:t xml:space="preserve">具体以《三部门联合发布关于促进残疾人就业政府采购政策的通知》（财库〔2017〕141号）规定为准。</w:t>
            </w:r>
            <w:r/>
          </w:p>
          <w:p>
            <w:pPr>
              <w:spacing w:line="400" w:lineRule="exact"/>
              <w:widowControl/>
              <w:rPr>
                <w:rFonts w:hint="eastAsia" w:ascii="仿宋" w:hAnsi="仿宋" w:eastAsia="仿宋" w:cs="宋体"/>
                <w:b/>
                <w:bCs/>
                <w:color w:val="000000"/>
                <w:sz w:val="28"/>
                <w:szCs w:val="28"/>
              </w:rPr>
            </w:pPr>
            <w:r>
              <w:rPr>
                <w:rFonts w:hint="eastAsia" w:ascii="仿宋" w:hAnsi="仿宋" w:eastAsia="仿宋" w:cs="宋体"/>
                <w:b/>
                <w:bCs/>
                <w:color w:val="000000"/>
                <w:sz w:val="28"/>
                <w:szCs w:val="28"/>
              </w:rPr>
              <w:t xml:space="preserve">三、符合条件（必须提供，否则投标无效）</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(一)报价</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1.《分项价格表》（加盖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2.“关于投标报价的相关说明”的响应情况</w:t>
            </w:r>
            <w:r>
              <w:rPr>
                <w:rFonts w:hint="eastAsia" w:ascii="仿宋" w:hAnsi="仿宋" w:eastAsia="仿宋" w:cs="宋体"/>
                <w:color w:val="000000"/>
                <w:sz w:val="28"/>
                <w:szCs w:val="28"/>
                <w:lang w:eastAsia="zh-CN"/>
              </w:rPr>
              <w:t xml:space="preserve">（如有）</w:t>
            </w:r>
            <w:r>
              <w:rPr>
                <w:rFonts w:hint="eastAsia" w:ascii="仿宋" w:hAnsi="仿宋" w:eastAsia="仿宋" w:cs="宋体"/>
                <w:color w:val="000000"/>
                <w:sz w:val="28"/>
                <w:szCs w:val="28"/>
              </w:rPr>
              <w:t xml:space="preserve">（加盖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，格式自拟）；</w:t>
            </w:r>
            <w:r/>
          </w:p>
          <w:p>
            <w:pPr>
              <w:spacing w:line="400" w:lineRule="exact"/>
              <w:widowControl/>
              <w:rPr>
                <w:rFonts w:hint="eastAsia" w:ascii="仿宋" w:hAnsi="仿宋" w:eastAsia="仿宋" w:cs="宋体"/>
                <w:color w:val="000000"/>
                <w:sz w:val="28"/>
                <w:szCs w:val="28"/>
                <w:lang w:eastAsia="zh-CN"/>
              </w:rPr>
            </w:pPr>
            <w:r>
              <w:rPr>
                <w:rFonts w:hint="eastAsia" w:ascii="仿宋" w:hAnsi="仿宋" w:eastAsia="仿宋" w:cs="宋体"/>
                <w:color w:val="000000"/>
                <w:sz w:val="28"/>
                <w:szCs w:val="28"/>
              </w:rPr>
              <w:t xml:space="preserve">（二）</w:t>
            </w:r>
            <w:r>
              <w:rPr>
                <w:rFonts w:hint="eastAsia" w:ascii="仿宋" w:hAnsi="仿宋" w:eastAsia="仿宋" w:cs="宋体"/>
                <w:color w:val="000000"/>
                <w:sz w:val="28"/>
                <w:szCs w:val="28"/>
                <w:lang w:eastAsia="zh-CN"/>
              </w:rPr>
              <w:t xml:space="preserve">商务资信</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《投标函》（加盖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p>
          <w:p>
            <w:pPr>
              <w:pStyle w:val="778"/>
              <w:ind w:left="0" w:firstLine="0"/>
              <w:rPr>
                <w:rFonts w:hint="eastAsia" w:ascii="仿宋" w:hAnsi="仿宋" w:eastAsia="仿宋" w:cs="宋体"/>
                <w:color w:val="000000"/>
                <w:sz w:val="28"/>
                <w:szCs w:val="28"/>
                <w:lang w:val="en-US" w:eastAsia="zh-CN" w:bidi="ar-SA"/>
              </w:rPr>
            </w:pPr>
            <w:r>
              <w:rPr>
                <w:rFonts w:hint="eastAsia" w:ascii="仿宋" w:hAnsi="仿宋" w:eastAsia="仿宋" w:cs="宋体"/>
                <w:color w:val="000000"/>
                <w:sz w:val="28"/>
                <w:szCs w:val="28"/>
                <w:lang w:val="en-US" w:eastAsia="zh-CN" w:bidi="ar-SA"/>
              </w:rPr>
              <w:t xml:space="preserve">《授权委托书》（加盖电子签章，格式见招标文件第七章《投标文件相关格式》。）</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（三）技术响应</w:t>
            </w:r>
            <w:r/>
          </w:p>
          <w:p>
            <w:pPr>
              <w:spacing w:line="400" w:lineRule="exact"/>
              <w:widowControl/>
              <w:rPr>
                <w:rFonts w:hint="eastAsia" w:ascii="仿宋" w:hAnsi="仿宋" w:eastAsia="仿宋" w:cs="宋体"/>
                <w:color w:val="000000"/>
                <w:sz w:val="28"/>
                <w:szCs w:val="28"/>
                <w:lang w:eastAsia="zh-CN"/>
              </w:rPr>
            </w:pPr>
            <w:r>
              <w:rPr>
                <w:rFonts w:hint="eastAsia" w:ascii="仿宋" w:hAnsi="仿宋" w:eastAsia="仿宋" w:cs="宋体"/>
                <w:color w:val="000000"/>
                <w:sz w:val="28"/>
                <w:szCs w:val="28"/>
                <w:lang w:val="en-US" w:eastAsia="zh-CN"/>
              </w:rPr>
              <w:t xml:space="preserve">1.</w:t>
            </w:r>
            <w:r>
              <w:rPr>
                <w:rFonts w:hint="eastAsia" w:ascii="仿宋" w:hAnsi="仿宋" w:eastAsia="仿宋" w:cs="宋体"/>
                <w:color w:val="000000"/>
                <w:sz w:val="28"/>
                <w:szCs w:val="28"/>
              </w:rPr>
              <w:t xml:space="preserve">《偏离表》（加盖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rPr>
                <w:rFonts w:hint="eastAsia" w:ascii="仿宋" w:hAnsi="仿宋" w:eastAsia="仿宋" w:cs="宋体"/>
                <w:color w:val="000000"/>
                <w:sz w:val="28"/>
                <w:szCs w:val="28"/>
                <w:lang w:eastAsia="zh-CN"/>
              </w:rPr>
              <w:t xml:space="preserve">。</w:t>
            </w:r>
            <w:r/>
          </w:p>
          <w:p>
            <w:pPr>
              <w:spacing w:line="400" w:lineRule="exact"/>
              <w:widowControl/>
              <w:rPr>
                <w:rFonts w:hint="eastAsia" w:ascii="仿宋" w:hAnsi="仿宋" w:eastAsia="仿宋" w:cs="宋体"/>
                <w:color w:val="000000"/>
                <w:sz w:val="28"/>
                <w:szCs w:val="28"/>
                <w:lang w:eastAsia="zh-CN"/>
              </w:rPr>
            </w:pPr>
            <w:r>
              <w:rPr>
                <w:rFonts w:hint="eastAsia" w:ascii="仿宋" w:hAnsi="仿宋" w:eastAsia="仿宋" w:cs="宋体"/>
                <w:color w:val="000000"/>
                <w:sz w:val="28"/>
                <w:szCs w:val="28"/>
                <w:lang w:val="en-US" w:eastAsia="zh-CN"/>
              </w:rPr>
              <w:t xml:space="preserve">2.</w:t>
            </w:r>
            <w:r>
              <w:rPr>
                <w:rFonts w:hint="eastAsia" w:ascii="仿宋" w:hAnsi="仿宋" w:eastAsia="仿宋" w:cs="宋体"/>
                <w:color w:val="000000"/>
                <w:sz w:val="28"/>
                <w:szCs w:val="28"/>
                <w:lang w:eastAsia="zh-CN"/>
              </w:rPr>
              <w:t xml:space="preserve">投标人对“工作人员配备要求”的承诺，格式见本文件第七章《投标文件相关格式》。</w:t>
            </w:r>
            <w:r>
              <w:rPr>
                <w:rFonts w:hint="eastAsia" w:ascii="仿宋" w:hAnsi="仿宋" w:eastAsia="仿宋" w:cs="宋体"/>
                <w:b/>
                <w:bCs/>
                <w:color w:val="000000"/>
                <w:sz w:val="28"/>
                <w:szCs w:val="28"/>
                <w:lang w:eastAsia="zh-CN"/>
              </w:rPr>
              <w:t xml:space="preserve">（必须提供，否则在符合性审查时按照投标无效处理）</w:t>
            </w:r>
            <w:r>
              <w:rPr>
                <w:rFonts w:hint="eastAsia" w:ascii="仿宋" w:hAnsi="仿宋" w:eastAsia="仿宋" w:cs="宋体"/>
                <w:color w:val="000000"/>
                <w:sz w:val="28"/>
                <w:szCs w:val="28"/>
                <w:lang w:eastAsia="zh-CN"/>
              </w:rPr>
              <w:t xml:space="preserve">。</w:t>
            </w:r>
            <w:r/>
          </w:p>
          <w:p>
            <w:pPr>
              <w:spacing w:line="400" w:lineRule="exact"/>
              <w:widowControl/>
              <w:rPr>
                <w:rFonts w:hint="eastAsia" w:ascii="仿宋" w:hAnsi="仿宋" w:eastAsia="仿宋" w:cs="宋体"/>
                <w:color w:val="000000"/>
                <w:sz w:val="28"/>
                <w:szCs w:val="28"/>
                <w:lang w:eastAsia="zh-CN"/>
              </w:rPr>
            </w:pPr>
            <w:r>
              <w:rPr>
                <w:rFonts w:hint="eastAsia" w:ascii="仿宋" w:hAnsi="仿宋" w:eastAsia="仿宋" w:cs="宋体"/>
                <w:color w:val="000000"/>
                <w:sz w:val="28"/>
                <w:szCs w:val="28"/>
                <w:lang w:val="en-US" w:eastAsia="zh-CN"/>
              </w:rPr>
              <w:t xml:space="preserve">3.</w:t>
            </w:r>
            <w:r>
              <w:rPr>
                <w:rFonts w:hint="eastAsia" w:ascii="仿宋" w:hAnsi="仿宋" w:eastAsia="仿宋" w:cs="宋体"/>
                <w:color w:val="000000"/>
                <w:sz w:val="28"/>
                <w:szCs w:val="28"/>
                <w:lang w:eastAsia="zh-CN"/>
              </w:rPr>
              <w:t xml:space="preserve">投标人对“养护管理机械机具设备配置要求”的承诺，格式见本文件第七章《投标文件相关格式》。</w:t>
            </w:r>
            <w:r>
              <w:rPr>
                <w:rFonts w:hint="eastAsia" w:ascii="仿宋" w:hAnsi="仿宋" w:eastAsia="仿宋" w:cs="宋体"/>
                <w:b/>
                <w:bCs/>
                <w:color w:val="000000"/>
                <w:sz w:val="28"/>
                <w:szCs w:val="28"/>
                <w:lang w:eastAsia="zh-CN"/>
              </w:rPr>
              <w:t xml:space="preserve">（必须提供，否则在符合性审查时按照投标无效处理）</w:t>
            </w:r>
            <w:r>
              <w:rPr>
                <w:rFonts w:hint="eastAsia" w:ascii="仿宋" w:hAnsi="仿宋" w:eastAsia="仿宋" w:cs="宋体"/>
                <w:color w:val="000000"/>
                <w:sz w:val="28"/>
                <w:szCs w:val="28"/>
                <w:lang w:eastAsia="zh-CN"/>
              </w:rPr>
              <w:t xml:space="preserve">。</w:t>
            </w:r>
            <w:r/>
          </w:p>
          <w:p>
            <w:pPr>
              <w:spacing w:line="400" w:lineRule="exact"/>
              <w:widowControl/>
              <w:rPr>
                <w:rFonts w:hint="eastAsia" w:ascii="仿宋" w:hAnsi="仿宋" w:eastAsia="仿宋" w:cs="宋体"/>
                <w:b/>
                <w:bCs/>
                <w:color w:val="000000"/>
                <w:sz w:val="28"/>
                <w:szCs w:val="28"/>
                <w:lang w:val="en-US" w:eastAsia="zh-CN"/>
              </w:rPr>
            </w:pPr>
            <w:r>
              <w:rPr>
                <w:rFonts w:hint="eastAsia" w:ascii="仿宋" w:hAnsi="仿宋" w:eastAsia="仿宋" w:cs="宋体"/>
                <w:color w:val="000000"/>
                <w:sz w:val="28"/>
                <w:szCs w:val="28"/>
                <w:lang w:val="en-US" w:eastAsia="zh-CN"/>
              </w:rPr>
              <w:t xml:space="preserve">4. 项目经理（或项目负责人）简历表。格式见本文件第七章投标文件相关格式》</w:t>
            </w:r>
            <w:r>
              <w:rPr>
                <w:rFonts w:hint="eastAsia" w:ascii="仿宋" w:hAnsi="仿宋" w:eastAsia="仿宋" w:cs="宋体"/>
                <w:b/>
                <w:bCs/>
                <w:color w:val="000000"/>
                <w:sz w:val="28"/>
                <w:szCs w:val="28"/>
                <w:lang w:val="en-US" w:eastAsia="zh-CN"/>
              </w:rPr>
              <w:t xml:space="preserve">（必须提供，否则在符合性审查时按照投标无效处理）。 </w:t>
            </w:r>
            <w:r/>
          </w:p>
          <w:p>
            <w:pPr>
              <w:pStyle w:val="969"/>
              <w:keepLines w:val="0"/>
              <w:keepNext w:val="0"/>
              <w:pageBreakBefore w:val="0"/>
              <w:spacing w:line="240" w:lineRule="auto"/>
              <w:rPr>
                <w:rFonts w:hint="default" w:ascii="仿宋" w:hAnsi="仿宋" w:eastAsia="仿宋" w:cs="宋体"/>
                <w:color w:val="000000"/>
                <w:sz w:val="28"/>
                <w:szCs w:val="28"/>
                <w:lang w:val="en-US" w:eastAsia="zh-CN" w:bidi="ar-SA"/>
              </w:rPr>
            </w:pPr>
            <w:r>
              <w:rPr>
                <w:rFonts w:hint="eastAsia" w:ascii="仿宋" w:hAnsi="仿宋" w:eastAsia="仿宋" w:cs="宋体"/>
                <w:color w:val="000000"/>
                <w:sz w:val="28"/>
                <w:szCs w:val="28"/>
                <w:lang w:val="en-US" w:eastAsia="zh-CN" w:bidi="ar-SA"/>
              </w:rPr>
              <w:t xml:space="preserve">5.投标人对“中标后在项目所在地设立固定的办公场所且办公场所面积不低于200㎡”的承诺。格式见本文件第七章《投标文件相关格式》。</w:t>
            </w:r>
            <w:r>
              <w:rPr>
                <w:rFonts w:hint="eastAsia" w:ascii="仿宋" w:hAnsi="仿宋" w:eastAsia="仿宋" w:cs="宋体"/>
                <w:b/>
                <w:bCs/>
                <w:color w:val="000000"/>
                <w:sz w:val="28"/>
                <w:szCs w:val="28"/>
                <w:lang w:val="en-US" w:eastAsia="zh-CN" w:bidi="ar-SA"/>
              </w:rPr>
              <w:t xml:space="preserve">（必须提供，否则在符合性审查时按照投标无效处理）</w:t>
            </w:r>
            <w:r/>
          </w:p>
          <w:p>
            <w:pPr>
              <w:keepLines w:val="0"/>
              <w:keepNext w:val="0"/>
              <w:pageBreakBefore w:val="0"/>
              <w:spacing w:line="240" w:lineRule="auto"/>
              <w:widowControl/>
              <w:rPr>
                <w:rFonts w:hint="eastAsia" w:ascii="仿宋" w:hAnsi="仿宋" w:eastAsia="仿宋" w:cs="宋体"/>
                <w:b/>
                <w:bCs/>
                <w:color w:val="000000"/>
                <w:sz w:val="28"/>
                <w:szCs w:val="28"/>
              </w:rPr>
            </w:pPr>
            <w:r>
              <w:rPr>
                <w:rFonts w:hint="eastAsia" w:ascii="仿宋" w:hAnsi="仿宋" w:eastAsia="仿宋" w:cs="宋体"/>
                <w:b/>
                <w:bCs/>
                <w:color w:val="000000"/>
                <w:sz w:val="28"/>
                <w:szCs w:val="28"/>
              </w:rPr>
              <w:t xml:space="preserve">四、综合评审评分项</w:t>
            </w:r>
            <w:r/>
          </w:p>
          <w:p>
            <w:pPr>
              <w:keepLines w:val="0"/>
              <w:keepNext w:val="0"/>
              <w:pageBreakBefore w:val="0"/>
              <w:spacing w:line="240" w:lineRule="auto"/>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（一）技术部分</w:t>
            </w:r>
            <w:r/>
          </w:p>
          <w:p>
            <w:pPr>
              <w:keepLines w:val="0"/>
              <w:keepNext w:val="0"/>
              <w:pageBreakBefore w:val="0"/>
              <w:spacing w:line="240" w:lineRule="auto"/>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1.养护</w:t>
            </w:r>
            <w:r>
              <w:rPr>
                <w:rFonts w:hint="eastAsia" w:ascii="仿宋" w:hAnsi="仿宋" w:eastAsia="仿宋" w:cs="宋体"/>
                <w:color w:val="000000"/>
                <w:sz w:val="28"/>
                <w:szCs w:val="28"/>
                <w:lang w:eastAsia="zh-CN"/>
              </w:rPr>
              <w:t xml:space="preserve">实施</w:t>
            </w:r>
            <w:r>
              <w:rPr>
                <w:rFonts w:hint="eastAsia" w:ascii="仿宋" w:hAnsi="仿宋" w:eastAsia="仿宋" w:cs="宋体"/>
                <w:color w:val="000000"/>
                <w:sz w:val="28"/>
                <w:szCs w:val="28"/>
              </w:rPr>
              <w:t xml:space="preserve">方案。（加盖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，要求见招标文件第六章《采购需求》）；</w:t>
            </w:r>
            <w:r/>
          </w:p>
          <w:p>
            <w:pPr>
              <w:keepLines w:val="0"/>
              <w:keepNext w:val="0"/>
              <w:pageBreakBefore w:val="0"/>
              <w:spacing w:line="240" w:lineRule="auto"/>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2.病虫害防治管理方案</w:t>
            </w:r>
            <w:r>
              <w:rPr>
                <w:rFonts w:hint="eastAsia" w:ascii="仿宋" w:hAnsi="仿宋" w:eastAsia="仿宋" w:cs="宋体"/>
                <w:color w:val="000000"/>
                <w:sz w:val="28"/>
                <w:szCs w:val="28"/>
                <w:lang w:eastAsia="zh-CN"/>
              </w:rPr>
              <w:t xml:space="preserve">。</w:t>
            </w:r>
            <w:r>
              <w:rPr>
                <w:rFonts w:hint="eastAsia" w:ascii="仿宋" w:hAnsi="仿宋" w:eastAsia="仿宋" w:cs="宋体"/>
                <w:color w:val="000000"/>
                <w:sz w:val="28"/>
                <w:szCs w:val="28"/>
              </w:rPr>
              <w:t xml:space="preserve">（加盖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，要求见招标文件第六章《采购需求》）；</w:t>
            </w:r>
            <w:r/>
          </w:p>
          <w:p>
            <w:pPr>
              <w:keepLines w:val="0"/>
              <w:keepNext w:val="0"/>
              <w:pageBreakBefore w:val="0"/>
              <w:spacing w:line="240" w:lineRule="auto"/>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3.灾害天气维护管理方案</w:t>
            </w:r>
            <w:r>
              <w:rPr>
                <w:rFonts w:hint="eastAsia" w:ascii="仿宋" w:hAnsi="仿宋" w:eastAsia="仿宋"/>
                <w:bCs/>
                <w:sz w:val="28"/>
                <w:szCs w:val="28"/>
              </w:rPr>
              <w:t xml:space="preserve">。</w:t>
            </w:r>
            <w:r>
              <w:rPr>
                <w:rFonts w:hint="eastAsia" w:ascii="仿宋" w:hAnsi="仿宋" w:eastAsia="仿宋" w:cs="宋体"/>
                <w:color w:val="000000"/>
                <w:sz w:val="28"/>
                <w:szCs w:val="28"/>
              </w:rPr>
              <w:t xml:space="preserve">（加盖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，要求见招标文件第六章《采购需求》）；</w:t>
            </w:r>
            <w:r/>
          </w:p>
          <w:p>
            <w:pPr>
              <w:keepLines w:val="0"/>
              <w:keepNext w:val="0"/>
              <w:pageBreakBefore w:val="0"/>
              <w:spacing w:line="240" w:lineRule="auto"/>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4.</w:t>
            </w:r>
            <w:r>
              <w:rPr>
                <w:rFonts w:hint="eastAsia" w:ascii="仿宋" w:hAnsi="仿宋" w:eastAsia="仿宋" w:cs="宋体"/>
                <w:color w:val="000000"/>
                <w:sz w:val="28"/>
                <w:szCs w:val="28"/>
              </w:rPr>
              <w:t xml:space="preserve">评分细则中评分得分需提供的相关证明文件复印件。特别要求的除外。</w:t>
            </w:r>
            <w:r/>
          </w:p>
          <w:p>
            <w:pPr>
              <w:pStyle w:val="966"/>
              <w:keepLines w:val="0"/>
              <w:keepNext w:val="0"/>
              <w:pageBreakBefore w:val="0"/>
              <w:spacing w:line="240" w:lineRule="auto"/>
              <w:rPr>
                <w:rFonts w:hint="eastAsia" w:ascii="仿宋" w:hAnsi="仿宋" w:eastAsia="仿宋" w:cs="宋体"/>
                <w:color w:val="000000"/>
                <w:sz w:val="28"/>
                <w:szCs w:val="28"/>
                <w:lang w:val="en-US" w:eastAsia="zh-CN" w:bidi="ar-SA"/>
              </w:rPr>
            </w:pPr>
            <w:r>
              <w:rPr>
                <w:rFonts w:hint="eastAsia" w:ascii="仿宋" w:hAnsi="仿宋" w:eastAsia="仿宋" w:cs="宋体"/>
                <w:color w:val="000000"/>
                <w:sz w:val="28"/>
                <w:szCs w:val="28"/>
                <w:lang w:val="en-US" w:eastAsia="zh-CN" w:bidi="ar-SA"/>
              </w:rPr>
              <w:t xml:space="preserve">（二）商务部分</w:t>
            </w:r>
            <w:r/>
          </w:p>
          <w:p>
            <w:pPr>
              <w:keepLines w:val="0"/>
              <w:keepNext w:val="0"/>
              <w:pageBreakBefore w:val="0"/>
              <w:spacing w:line="240" w:lineRule="auto"/>
              <w:widowControl/>
              <w:rPr>
                <w:rFonts w:hint="eastAsia"/>
                <w:color w:val="000000"/>
              </w:rPr>
            </w:pPr>
            <w:r>
              <w:rPr>
                <w:rFonts w:hint="eastAsia" w:ascii="仿宋" w:hAnsi="仿宋" w:eastAsia="仿宋" w:cs="宋体"/>
                <w:color w:val="000000"/>
                <w:sz w:val="28"/>
                <w:szCs w:val="28"/>
                <w:lang w:val="en-US" w:eastAsia="zh-CN"/>
              </w:rPr>
              <w:t xml:space="preserve">1.投标人业绩</w:t>
            </w:r>
            <w:r>
              <w:rPr>
                <w:rFonts w:hint="eastAsia" w:ascii="仿宋" w:hAnsi="仿宋" w:eastAsia="仿宋" w:cs="宋体"/>
                <w:color w:val="000000"/>
                <w:sz w:val="28"/>
                <w:szCs w:val="28"/>
              </w:rPr>
              <w:t xml:space="preserve">（加盖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，要求见招标文件第</w:t>
            </w:r>
            <w:r>
              <w:rPr>
                <w:rFonts w:hint="eastAsia" w:ascii="仿宋" w:hAnsi="仿宋" w:eastAsia="仿宋" w:cs="宋体"/>
                <w:color w:val="000000"/>
                <w:sz w:val="28"/>
                <w:szCs w:val="28"/>
                <w:lang w:val="en-US" w:eastAsia="zh-CN"/>
              </w:rPr>
              <w:t xml:space="preserve">四</w:t>
            </w:r>
            <w:r>
              <w:rPr>
                <w:rFonts w:hint="eastAsia" w:ascii="仿宋" w:hAnsi="仿宋" w:eastAsia="仿宋" w:cs="宋体"/>
                <w:color w:val="000000"/>
                <w:sz w:val="28"/>
                <w:szCs w:val="28"/>
              </w:rPr>
              <w:t xml:space="preserve">章《</w:t>
            </w:r>
            <w:r>
              <w:rPr>
                <w:rFonts w:hint="eastAsia" w:ascii="仿宋" w:hAnsi="仿宋" w:eastAsia="仿宋" w:cs="宋体"/>
                <w:color w:val="000000"/>
                <w:sz w:val="28"/>
                <w:szCs w:val="28"/>
                <w:lang w:val="en-US" w:eastAsia="zh-CN"/>
              </w:rPr>
              <w:t xml:space="preserve">评分标准</w:t>
            </w:r>
            <w:r>
              <w:rPr>
                <w:rFonts w:hint="eastAsia" w:ascii="仿宋" w:hAnsi="仿宋" w:eastAsia="仿宋" w:cs="宋体"/>
                <w:color w:val="000000"/>
                <w:sz w:val="28"/>
                <w:szCs w:val="28"/>
              </w:rPr>
              <w:t xml:space="preserve">》）；</w:t>
            </w:r>
            <w:r/>
          </w:p>
          <w:p>
            <w:pPr>
              <w:keepLines w:val="0"/>
              <w:keepNext w:val="0"/>
              <w:pageBreakBefore w:val="0"/>
              <w:spacing w:line="240" w:lineRule="auto"/>
              <w:widowControl/>
              <w:rPr>
                <w:rFonts w:hint="eastAsia" w:ascii="仿宋" w:hAnsi="仿宋" w:eastAsia="仿宋"/>
                <w:b/>
                <w:bCs/>
                <w:color w:val="000000"/>
                <w:sz w:val="28"/>
                <w:szCs w:val="28"/>
                <w:lang w:eastAsia="zh-CN"/>
              </w:rPr>
            </w:pPr>
            <w:r>
              <w:rPr>
                <w:rFonts w:hint="eastAsia" w:ascii="仿宋" w:hAnsi="仿宋" w:eastAsia="仿宋" w:cs="宋体"/>
                <w:color w:val="000000"/>
                <w:sz w:val="28"/>
                <w:szCs w:val="28"/>
              </w:rPr>
              <w:t xml:space="preserve">五、价格折扣文件格式</w:t>
            </w:r>
            <w:r>
              <w:rPr>
                <w:rFonts w:hint="eastAsia" w:ascii="仿宋" w:hAnsi="仿宋" w:eastAsia="仿宋" w:cs="宋体"/>
                <w:color w:val="000000"/>
                <w:sz w:val="28"/>
                <w:szCs w:val="28"/>
                <w:lang w:eastAsia="zh-CN"/>
              </w:rPr>
              <w:t xml:space="preserve">：</w:t>
            </w:r>
            <w:r>
              <w:rPr>
                <w:rFonts w:hint="eastAsia" w:ascii="仿宋" w:hAnsi="仿宋" w:eastAsia="仿宋"/>
                <w:b/>
                <w:bCs/>
                <w:color w:val="000000"/>
                <w:sz w:val="28"/>
                <w:szCs w:val="28"/>
                <w:lang w:eastAsia="zh-CN"/>
              </w:rPr>
              <w:t xml:space="preserve">无。</w:t>
            </w:r>
            <w:r/>
          </w:p>
          <w:p>
            <w:pPr>
              <w:keepLines w:val="0"/>
              <w:keepNext w:val="0"/>
              <w:pageBreakBefore w:val="0"/>
              <w:spacing w:line="240" w:lineRule="auto"/>
              <w:rPr>
                <w:rFonts w:ascii="仿宋" w:hAnsi="仿宋" w:eastAsia="仿宋"/>
                <w:bCs/>
                <w:color w:val="000000"/>
                <w:sz w:val="28"/>
                <w:szCs w:val="28"/>
              </w:rPr>
            </w:pPr>
            <w:r>
              <w:rPr>
                <w:rFonts w:hint="eastAsia" w:ascii="仿宋" w:hAnsi="仿宋" w:eastAsia="仿宋"/>
                <w:b/>
                <w:bCs/>
                <w:color w:val="000000"/>
                <w:sz w:val="28"/>
                <w:szCs w:val="28"/>
              </w:rPr>
              <w:t xml:space="preserve">注</w:t>
            </w:r>
            <w:r>
              <w:rPr>
                <w:rFonts w:hint="eastAsia" w:ascii="仿宋" w:hAnsi="仿宋" w:eastAsia="仿宋"/>
                <w:bCs/>
                <w:color w:val="000000"/>
                <w:sz w:val="28"/>
                <w:szCs w:val="28"/>
              </w:rPr>
              <w:t xml:space="preserve">：</w:t>
            </w:r>
            <w:r/>
          </w:p>
          <w:p>
            <w:pPr>
              <w:ind w:firstLine="551"/>
              <w:keepLines w:val="0"/>
              <w:keepNext w:val="0"/>
              <w:pageBreakBefore w:val="0"/>
              <w:spacing w:line="240" w:lineRule="auto"/>
              <w:rPr>
                <w:rFonts w:ascii="仿宋" w:hAnsi="仿宋" w:eastAsia="仿宋"/>
                <w:bCs/>
                <w:color w:val="000000"/>
                <w:sz w:val="28"/>
                <w:szCs w:val="28"/>
              </w:rPr>
            </w:pPr>
            <w:r>
              <w:rPr>
                <w:rFonts w:hint="eastAsia" w:ascii="仿宋" w:hAnsi="仿宋" w:eastAsia="仿宋"/>
                <w:bCs/>
                <w:color w:val="000000"/>
                <w:sz w:val="28"/>
                <w:szCs w:val="28"/>
              </w:rPr>
              <w:t xml:space="preserve">1.投标人应对以上文件的合法性、真实性负责。</w:t>
            </w:r>
            <w:r/>
          </w:p>
          <w:p>
            <w:pPr>
              <w:ind w:left="0" w:firstLine="560"/>
              <w:keepLines w:val="0"/>
              <w:keepNext w:val="0"/>
              <w:pageBreakBefore w:val="0"/>
              <w:spacing w:line="240" w:lineRule="auto"/>
              <w:rPr>
                <w:rFonts w:ascii="仿宋" w:hAnsi="仿宋" w:eastAsia="仿宋"/>
                <w:bCs/>
                <w:color w:val="000000"/>
                <w:sz w:val="28"/>
                <w:szCs w:val="28"/>
              </w:rPr>
            </w:pPr>
            <w:r>
              <w:rPr>
                <w:rFonts w:hint="eastAsia" w:ascii="仿宋" w:hAnsi="仿宋" w:eastAsia="仿宋"/>
                <w:bCs/>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(十三)2</w:t>
            </w:r>
            <w:r/>
          </w:p>
        </w:tc>
        <w:tc>
          <w:tcPr>
            <w:tcW w:w="8187" w:type="dxa"/>
            <w:vAlign w:val="top"/>
            <w:textDirection w:val="lrTb"/>
            <w:noWrap w:val="false"/>
          </w:tcPr>
          <w:p>
            <w:pPr>
              <w:spacing w:line="400" w:lineRule="exac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商务条件见：</w:t>
            </w:r>
            <w:r/>
          </w:p>
          <w:p>
            <w:pPr>
              <w:spacing w:line="400" w:lineRule="exac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一、本文件第四章《评标标准》中《评分细则》。</w:t>
            </w:r>
            <w:r/>
          </w:p>
          <w:p>
            <w:pPr>
              <w:spacing w:line="400" w:lineRule="exact"/>
              <w:rPr>
                <w:rFonts w:ascii="仿宋" w:hAnsi="仿宋" w:eastAsia="仿宋"/>
                <w:bCs/>
                <w:color w:val="000000"/>
                <w:sz w:val="28"/>
                <w:szCs w:val="28"/>
              </w:rPr>
            </w:pPr>
            <w:r>
              <w:rPr>
                <w:rFonts w:hint="eastAsia" w:ascii="仿宋" w:hAnsi="仿宋" w:eastAsia="仿宋" w:cs="宋体"/>
                <w:color w:val="000000"/>
                <w:sz w:val="28"/>
                <w:szCs w:val="28"/>
              </w:rPr>
              <w:t xml:space="preserve">二、本文件第三章《投标资料表》中(十二)1和(十二)2。</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(十三)3</w:t>
            </w:r>
            <w:r/>
          </w:p>
        </w:tc>
        <w:tc>
          <w:tcPr>
            <w:tcW w:w="8187" w:type="dxa"/>
            <w:vAlign w:val="top"/>
            <w:textDirection w:val="lrTb"/>
            <w:noWrap w:val="false"/>
          </w:tcPr>
          <w:p>
            <w:pPr>
              <w:spacing w:line="400" w:lineRule="exac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交货和提供服务的时间：见本文件第五章 《拟签订的合同文本》及或本文件第六章《采购需求》。</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(十四)3</w:t>
            </w:r>
            <w:r/>
          </w:p>
        </w:tc>
        <w:tc>
          <w:tcPr>
            <w:tcW w:w="8187"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bCs/>
                <w:sz w:val="28"/>
                <w:szCs w:val="28"/>
              </w:rPr>
              <w:t xml:space="preserve">本项目采购包1不接受超过</w:t>
            </w:r>
            <w:r>
              <w:rPr>
                <w:rFonts w:hint="eastAsia" w:ascii="仿宋" w:hAnsi="仿宋" w:eastAsia="仿宋"/>
                <w:bCs/>
                <w:sz w:val="28"/>
                <w:szCs w:val="28"/>
                <w:lang w:val="en-US" w:eastAsia="zh-CN"/>
              </w:rPr>
              <w:t xml:space="preserve">504.33</w:t>
            </w:r>
            <w:r>
              <w:rPr>
                <w:rFonts w:hint="eastAsia" w:ascii="仿宋" w:hAnsi="仿宋" w:eastAsia="仿宋"/>
                <w:bCs/>
                <w:sz w:val="28"/>
                <w:szCs w:val="28"/>
              </w:rPr>
              <w:t xml:space="preserve">万元人民币（采购项目预算金额）的投标报价；本项目采购包</w:t>
            </w:r>
            <w:r>
              <w:rPr>
                <w:rFonts w:hint="eastAsia" w:ascii="仿宋" w:hAnsi="仿宋" w:eastAsia="仿宋"/>
                <w:bCs/>
                <w:sz w:val="28"/>
                <w:szCs w:val="28"/>
                <w:lang w:val="en-US" w:eastAsia="zh-CN"/>
              </w:rPr>
              <w:t xml:space="preserve">2</w:t>
            </w:r>
            <w:r>
              <w:rPr>
                <w:rFonts w:hint="eastAsia" w:ascii="仿宋" w:hAnsi="仿宋" w:eastAsia="仿宋"/>
                <w:bCs/>
                <w:sz w:val="28"/>
                <w:szCs w:val="28"/>
              </w:rPr>
              <w:t xml:space="preserve">不接受超过</w:t>
            </w:r>
            <w:r>
              <w:rPr>
                <w:rFonts w:hint="eastAsia" w:ascii="仿宋" w:hAnsi="仿宋" w:eastAsia="仿宋"/>
                <w:bCs/>
                <w:sz w:val="28"/>
                <w:szCs w:val="28"/>
                <w:lang w:val="en-US" w:eastAsia="zh-CN"/>
              </w:rPr>
              <w:t xml:space="preserve">446.24</w:t>
            </w:r>
            <w:r>
              <w:rPr>
                <w:rFonts w:hint="eastAsia" w:ascii="仿宋" w:hAnsi="仿宋" w:eastAsia="仿宋"/>
                <w:bCs/>
                <w:sz w:val="28"/>
                <w:szCs w:val="28"/>
              </w:rPr>
              <w:t xml:space="preserve">万元人民币（采购项目预算金额）的投标报价；采购包</w:t>
            </w:r>
            <w:r>
              <w:rPr>
                <w:rFonts w:hint="eastAsia" w:ascii="仿宋" w:hAnsi="仿宋" w:eastAsia="仿宋"/>
                <w:bCs/>
                <w:sz w:val="28"/>
                <w:szCs w:val="28"/>
                <w:lang w:val="en-US" w:eastAsia="zh-CN"/>
              </w:rPr>
              <w:t xml:space="preserve">3</w:t>
            </w:r>
            <w:r>
              <w:rPr>
                <w:rFonts w:hint="eastAsia" w:ascii="仿宋" w:hAnsi="仿宋" w:eastAsia="仿宋"/>
                <w:bCs/>
                <w:sz w:val="28"/>
                <w:szCs w:val="28"/>
              </w:rPr>
              <w:t xml:space="preserve">不接受超过</w:t>
            </w:r>
            <w:r>
              <w:rPr>
                <w:rFonts w:hint="eastAsia" w:ascii="仿宋" w:hAnsi="仿宋" w:eastAsia="仿宋"/>
                <w:bCs/>
                <w:sz w:val="28"/>
                <w:szCs w:val="28"/>
                <w:lang w:val="en-US" w:eastAsia="zh-CN"/>
              </w:rPr>
              <w:t xml:space="preserve">523.71</w:t>
            </w:r>
            <w:r>
              <w:rPr>
                <w:rFonts w:hint="eastAsia" w:ascii="仿宋" w:hAnsi="仿宋" w:eastAsia="仿宋"/>
                <w:bCs/>
                <w:sz w:val="28"/>
                <w:szCs w:val="28"/>
              </w:rPr>
              <w:t xml:space="preserve">万元人民币（采购项目预算金额）的投标报价；采购包</w:t>
            </w: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不接受超过</w:t>
            </w:r>
            <w:r>
              <w:rPr>
                <w:rFonts w:hint="eastAsia" w:ascii="仿宋" w:hAnsi="仿宋" w:eastAsia="仿宋"/>
                <w:bCs/>
                <w:sz w:val="28"/>
                <w:szCs w:val="28"/>
                <w:lang w:val="en-US" w:eastAsia="zh-CN"/>
              </w:rPr>
              <w:t xml:space="preserve">359.29</w:t>
            </w:r>
            <w:r>
              <w:rPr>
                <w:rFonts w:hint="eastAsia" w:ascii="仿宋" w:hAnsi="仿宋" w:eastAsia="仿宋"/>
                <w:bCs/>
                <w:sz w:val="28"/>
                <w:szCs w:val="28"/>
              </w:rPr>
              <w:t xml:space="preserve">万元人民币（采购项目预算金额）的投标报价；采购包</w:t>
            </w:r>
            <w:r>
              <w:rPr>
                <w:rFonts w:hint="eastAsia" w:ascii="仿宋" w:hAnsi="仿宋" w:eastAsia="仿宋"/>
                <w:bCs/>
                <w:sz w:val="28"/>
                <w:szCs w:val="28"/>
                <w:lang w:val="en-US" w:eastAsia="zh-CN"/>
              </w:rPr>
              <w:t xml:space="preserve">5</w:t>
            </w:r>
            <w:r>
              <w:rPr>
                <w:rFonts w:hint="eastAsia" w:ascii="仿宋" w:hAnsi="仿宋" w:eastAsia="仿宋"/>
                <w:bCs/>
                <w:sz w:val="28"/>
                <w:szCs w:val="28"/>
              </w:rPr>
              <w:t xml:space="preserve">不接受超过</w:t>
            </w:r>
            <w:r>
              <w:rPr>
                <w:rFonts w:hint="eastAsia" w:ascii="仿宋" w:hAnsi="仿宋" w:eastAsia="仿宋"/>
                <w:bCs/>
                <w:sz w:val="28"/>
                <w:szCs w:val="28"/>
                <w:lang w:val="en-US" w:eastAsia="zh-CN"/>
              </w:rPr>
              <w:t xml:space="preserve">319.76</w:t>
            </w:r>
            <w:r>
              <w:rPr>
                <w:rFonts w:hint="eastAsia" w:ascii="仿宋" w:hAnsi="仿宋" w:eastAsia="仿宋"/>
                <w:bCs/>
                <w:sz w:val="28"/>
                <w:szCs w:val="28"/>
              </w:rPr>
              <w:t xml:space="preserve">万元人民币（采购项目预算金额）的投标报价</w:t>
            </w:r>
            <w:r>
              <w:rPr>
                <w:rFonts w:hint="eastAsia" w:ascii="仿宋" w:hAnsi="仿宋" w:eastAsia="仿宋"/>
                <w:bCs/>
                <w:sz w:val="28"/>
                <w:szCs w:val="28"/>
                <w:lang w:eastAsia="zh-CN"/>
              </w:rPr>
              <w:t xml:space="preserve">；采购包</w:t>
            </w:r>
            <w:r>
              <w:rPr>
                <w:rFonts w:hint="eastAsia" w:ascii="仿宋" w:hAnsi="仿宋" w:eastAsia="仿宋"/>
                <w:bCs/>
                <w:sz w:val="28"/>
                <w:szCs w:val="28"/>
                <w:lang w:val="en-US" w:eastAsia="zh-CN"/>
              </w:rPr>
              <w:t xml:space="preserve">6</w:t>
            </w:r>
            <w:r>
              <w:rPr>
                <w:rFonts w:hint="eastAsia" w:ascii="仿宋" w:hAnsi="仿宋" w:eastAsia="仿宋"/>
                <w:bCs/>
                <w:sz w:val="28"/>
                <w:szCs w:val="28"/>
                <w:lang w:eastAsia="zh-CN"/>
              </w:rPr>
              <w:t xml:space="preserve">不接受超过</w:t>
            </w:r>
            <w:r>
              <w:rPr>
                <w:rFonts w:hint="eastAsia" w:ascii="仿宋" w:hAnsi="仿宋" w:eastAsia="仿宋"/>
                <w:bCs/>
                <w:sz w:val="28"/>
                <w:szCs w:val="28"/>
                <w:lang w:val="en-US" w:eastAsia="zh-CN"/>
              </w:rPr>
              <w:t xml:space="preserve">572.56</w:t>
            </w:r>
            <w:r>
              <w:rPr>
                <w:rFonts w:hint="eastAsia" w:ascii="仿宋" w:hAnsi="仿宋" w:eastAsia="仿宋"/>
                <w:bCs/>
                <w:sz w:val="28"/>
                <w:szCs w:val="28"/>
                <w:lang w:eastAsia="zh-CN"/>
              </w:rPr>
              <w:t xml:space="preserve">万元人民币（采购项目预算金额）的投标报价</w:t>
            </w:r>
            <w:r>
              <w:rPr>
                <w:rFonts w:hint="eastAsia" w:ascii="仿宋" w:hAnsi="仿宋" w:eastAsia="仿宋"/>
                <w:bCs/>
                <w:sz w:val="28"/>
                <w:szCs w:val="28"/>
              </w:rPr>
              <w:t xml:space="preserve">。报价包括项目涉及的一切税、费、投标人利润等全部费用</w:t>
            </w:r>
            <w:r>
              <w:rPr>
                <w:rFonts w:hint="eastAsia" w:ascii="仿宋" w:hAnsi="仿宋" w:eastAsia="仿宋"/>
                <w:bCs/>
                <w:sz w:val="28"/>
                <w:szCs w:val="28"/>
                <w:lang w:eastAsia="zh-CN"/>
              </w:rPr>
              <w:t xml:space="preserve">，采购人</w:t>
            </w:r>
            <w:r>
              <w:rPr>
                <w:rFonts w:hint="eastAsia" w:ascii="仿宋" w:hAnsi="仿宋" w:eastAsia="仿宋"/>
                <w:bCs/>
                <w:sz w:val="28"/>
                <w:szCs w:val="28"/>
              </w:rPr>
              <w:t xml:space="preserve">不再支付报价以外的任何费用。</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(十六)</w:t>
            </w:r>
            <w:r/>
          </w:p>
        </w:tc>
        <w:tc>
          <w:tcPr>
            <w:tcW w:w="8187"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以人民币报价。</w:t>
            </w:r>
            <w:r/>
          </w:p>
        </w:tc>
      </w:tr>
      <w:tr>
        <w:trPr/>
        <w:tc>
          <w:tcPr>
            <w:tcW w:w="1560" w:type="dxa"/>
            <w:vAlign w:val="top"/>
            <w:textDirection w:val="lrTb"/>
            <w:noWrap w:val="false"/>
          </w:tcPr>
          <w:p>
            <w:pPr>
              <w:jc w:val="cente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（十七）</w:t>
            </w:r>
            <w:r/>
          </w:p>
        </w:tc>
        <w:tc>
          <w:tcPr>
            <w:tcW w:w="8187" w:type="dxa"/>
            <w:vAlign w:val="top"/>
            <w:textDirection w:val="lrTb"/>
            <w:noWrap w:val="false"/>
          </w:tcPr>
          <w:p>
            <w:pPr>
              <w:spacing w:line="400" w:lineRule="exact"/>
              <w:rPr>
                <w:rFonts w:ascii="仿宋" w:hAnsi="仿宋" w:eastAsia="仿宋"/>
                <w:color w:val="000000"/>
                <w:sz w:val="28"/>
                <w:szCs w:val="28"/>
              </w:rPr>
            </w:pPr>
            <w:r>
              <w:rPr>
                <w:rFonts w:ascii="仿宋" w:hAnsi="仿宋" w:eastAsia="仿宋"/>
                <w:color w:val="000000"/>
                <w:sz w:val="28"/>
                <w:szCs w:val="28"/>
              </w:rPr>
              <w:t xml:space="preserve">线上要求：</w:t>
            </w:r>
            <w:r/>
          </w:p>
          <w:p>
            <w:pPr>
              <w:spacing w:line="400" w:lineRule="exact"/>
              <w:rPr>
                <w:rFonts w:ascii="仿宋" w:hAnsi="仿宋" w:eastAsia="仿宋"/>
                <w:color w:val="000000"/>
                <w:sz w:val="28"/>
                <w:szCs w:val="28"/>
              </w:rPr>
            </w:pPr>
            <w:r>
              <w:rPr>
                <w:rFonts w:ascii="仿宋" w:hAnsi="仿宋" w:eastAsia="仿宋"/>
                <w:color w:val="000000"/>
                <w:sz w:val="28"/>
                <w:szCs w:val="28"/>
              </w:rPr>
              <w:t xml:space="preserve">投标人应当通过“苏采云”系统提交数据电文形式的投标文件（即电子投标）。</w:t>
            </w:r>
            <w:r/>
          </w:p>
          <w:p>
            <w:pPr>
              <w:spacing w:line="400" w:lineRule="exact"/>
              <w:rPr>
                <w:rFonts w:ascii="仿宋" w:hAnsi="仿宋" w:eastAsia="仿宋"/>
                <w:color w:val="000000"/>
                <w:sz w:val="28"/>
                <w:szCs w:val="28"/>
              </w:rPr>
            </w:pPr>
            <w:r>
              <w:rPr>
                <w:rFonts w:ascii="仿宋" w:hAnsi="仿宋" w:eastAsia="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olor w:val="000000"/>
                <w:sz w:val="28"/>
                <w:szCs w:val="28"/>
                <w:lang w:val="en-US" w:eastAsia="zh-CN"/>
              </w:rPr>
              <w:t xml:space="preserve">1</w:t>
            </w:r>
            <w:r>
              <w:rPr>
                <w:rFonts w:ascii="仿宋" w:hAnsi="仿宋" w:eastAsia="仿宋"/>
                <w:color w:val="000000"/>
                <w:sz w:val="28"/>
                <w:szCs w:val="28"/>
              </w:rPr>
              <w:t xml:space="preserve">50M！</w:t>
            </w:r>
            <w:r/>
          </w:p>
          <w:p>
            <w:pPr>
              <w:spacing w:line="400" w:lineRule="exact"/>
              <w:rPr>
                <w:color w:val="000000"/>
              </w:rPr>
            </w:pPr>
            <w:r>
              <w:rPr>
                <w:rFonts w:ascii="Calibri" w:hAnsi="Calibri" w:eastAsia="仿宋" w:cs="Calibri"/>
                <w:color w:val="000000"/>
                <w:sz w:val="28"/>
                <w:szCs w:val="28"/>
              </w:rPr>
              <w:t xml:space="preserve"> </w:t>
            </w:r>
            <w:r>
              <w:rPr>
                <w:rFonts w:ascii="仿宋" w:hAnsi="仿宋" w:eastAsia="仿宋"/>
                <w:color w:val="000000"/>
                <w:sz w:val="28"/>
                <w:szCs w:val="28"/>
              </w:rPr>
              <w:t xml:space="preserve">说明：本项目采用线上</w:t>
            </w:r>
            <w:r>
              <w:rPr>
                <w:rFonts w:hint="eastAsia" w:ascii="仿宋" w:hAnsi="仿宋" w:eastAsia="仿宋"/>
                <w:color w:val="000000"/>
                <w:sz w:val="28"/>
                <w:szCs w:val="28"/>
              </w:rPr>
              <w:t xml:space="preserve">投标</w:t>
            </w:r>
            <w:r>
              <w:rPr>
                <w:rFonts w:ascii="仿宋" w:hAnsi="仿宋" w:eastAsia="仿宋"/>
                <w:color w:val="000000"/>
                <w:sz w:val="28"/>
                <w:szCs w:val="28"/>
              </w:rPr>
              <w:t xml:space="preserve">，即供应商投标文件从政府采购客户端工具制作通过“苏采云”系统提交，未提供线上投标文件的，投标无效。</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(十八)</w:t>
            </w:r>
            <w:r/>
          </w:p>
        </w:tc>
        <w:tc>
          <w:tcPr>
            <w:tcW w:w="8187" w:type="dxa"/>
            <w:vAlign w:val="top"/>
            <w:textDirection w:val="lrTb"/>
            <w:noWrap w:val="false"/>
          </w:tcPr>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线上投标文件的密封、签署、盖章要求：</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一、投标文件的密封（加密）要求：</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二、投标文件的签署要求：见招标文件第七章《投标文件相关格式》。</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说明：投标人应</w:t>
            </w:r>
            <w:r>
              <w:rPr>
                <w:rFonts w:hint="eastAsia" w:ascii="仿宋" w:hAnsi="仿宋" w:eastAsia="仿宋" w:cs="宋体"/>
                <w:color w:val="000000"/>
                <w:sz w:val="28"/>
                <w:szCs w:val="28"/>
                <w:lang w:eastAsia="zh-CN"/>
              </w:rPr>
              <w:t xml:space="preserve">在用</w:t>
            </w:r>
            <w:r>
              <w:rPr>
                <w:rFonts w:hint="eastAsia" w:ascii="仿宋" w:hAnsi="仿宋" w:eastAsia="仿宋" w:cs="宋体"/>
                <w:color w:val="000000"/>
                <w:sz w:val="28"/>
                <w:szCs w:val="28"/>
              </w:rPr>
              <w:t xml:space="preserve">CA数字证书以及自备的能够登录“苏采云”系统的笔记本电脑，在达到开标时间后，使用CA数字证书解密各自投标文件。</w:t>
            </w:r>
            <w:r/>
          </w:p>
          <w:p>
            <w:pPr>
              <w:spacing w:line="400" w:lineRule="exact"/>
              <w:rPr>
                <w:rFonts w:ascii="仿宋" w:hAnsi="仿宋" w:eastAsia="仿宋"/>
                <w:color w:val="000000"/>
                <w:sz w:val="28"/>
                <w:szCs w:val="28"/>
              </w:rPr>
            </w:pPr>
            <w:r>
              <w:rPr>
                <w:rFonts w:hint="eastAsia" w:ascii="仿宋" w:hAnsi="仿宋" w:eastAsia="仿宋" w:cs="宋体"/>
                <w:color w:val="000000"/>
                <w:sz w:val="28"/>
                <w:szCs w:val="28"/>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(十九)</w:t>
            </w:r>
            <w:r/>
          </w:p>
        </w:tc>
        <w:tc>
          <w:tcPr>
            <w:tcW w:w="8187" w:type="dxa"/>
            <w:vAlign w:val="top"/>
            <w:textDirection w:val="lrTb"/>
            <w:noWrap w:val="false"/>
          </w:tcPr>
          <w:p>
            <w:pPr>
              <w:ind w:left="560" w:hanging="560"/>
              <w:spacing w:line="4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投标文件的提交： </w:t>
            </w:r>
            <w:r/>
          </w:p>
          <w:p>
            <w:pPr>
              <w:ind w:left="0" w:firstLine="0"/>
              <w:spacing w:line="4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1.投标文件提交时间：2024年</w:t>
            </w:r>
            <w:r>
              <w:rPr>
                <w:rFonts w:hint="eastAsia" w:ascii="仿宋" w:hAnsi="仿宋" w:eastAsia="仿宋"/>
                <w:color w:val="000000"/>
                <w:sz w:val="28"/>
                <w:szCs w:val="28"/>
                <w:highlight w:val="none"/>
                <w:lang w:val="en-US" w:eastAsia="zh-CN"/>
              </w:rPr>
              <w:t xml:space="preserve">07</w:t>
            </w:r>
            <w:r>
              <w:rPr>
                <w:rFonts w:hint="eastAsia" w:ascii="仿宋" w:hAnsi="仿宋" w:eastAsia="仿宋"/>
                <w:color w:val="000000"/>
                <w:sz w:val="28"/>
                <w:szCs w:val="28"/>
                <w:highlight w:val="none"/>
                <w:lang w:val="en-US" w:eastAsia="zh-CN"/>
              </w:rPr>
              <w:t xml:space="preserve">月</w:t>
            </w:r>
            <w:r>
              <w:rPr>
                <w:rFonts w:hint="eastAsia" w:ascii="仿宋" w:hAnsi="仿宋" w:eastAsia="仿宋"/>
                <w:color w:val="000000"/>
                <w:sz w:val="28"/>
                <w:szCs w:val="28"/>
                <w:highlight w:val="none"/>
                <w:lang w:val="en-US" w:eastAsia="zh-CN"/>
              </w:rPr>
              <w:t xml:space="preserve">04</w:t>
            </w:r>
            <w:r>
              <w:rPr>
                <w:rFonts w:hint="eastAsia" w:ascii="仿宋" w:hAnsi="仿宋" w:eastAsia="仿宋"/>
                <w:color w:val="000000"/>
                <w:sz w:val="28"/>
                <w:szCs w:val="28"/>
                <w:highlight w:val="none"/>
                <w:lang w:val="en-US" w:eastAsia="zh-CN"/>
              </w:rPr>
              <w:t xml:space="preserve">日北京时间</w:t>
            </w:r>
            <w:r>
              <w:rPr>
                <w:rFonts w:hint="eastAsia" w:ascii="仿宋" w:hAnsi="仿宋" w:eastAsia="仿宋"/>
                <w:color w:val="000000"/>
                <w:sz w:val="28"/>
                <w:szCs w:val="28"/>
                <w:highlight w:val="none"/>
                <w:lang w:val="en-US" w:eastAsia="zh-CN"/>
              </w:rPr>
              <w:t xml:space="preserve">09</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lang w:val="en-US" w:eastAsia="zh-CN"/>
              </w:rPr>
              <w:t xml:space="preserve">前</w:t>
            </w:r>
            <w:r>
              <w:rPr>
                <w:rFonts w:hint="eastAsia" w:ascii="仿宋" w:hAnsi="仿宋" w:eastAsia="仿宋"/>
                <w:color w:val="000000"/>
                <w:sz w:val="28"/>
                <w:szCs w:val="28"/>
                <w:highlight w:val="none"/>
                <w:lang w:val="en-US" w:eastAsia="zh-CN"/>
              </w:rPr>
              <w:t xml:space="preserve">。</w:t>
            </w:r>
            <w:r/>
          </w:p>
          <w:p>
            <w:pPr>
              <w:ind w:left="560" w:hanging="560"/>
              <w:spacing w:line="4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2.投标截止时间：2024年07</w:t>
            </w:r>
            <w:r>
              <w:rPr>
                <w:rFonts w:hint="eastAsia" w:ascii="仿宋" w:hAnsi="仿宋" w:eastAsia="仿宋"/>
                <w:color w:val="000000"/>
                <w:sz w:val="28"/>
                <w:szCs w:val="28"/>
                <w:highlight w:val="none"/>
                <w:lang w:val="en-US" w:eastAsia="zh-CN"/>
              </w:rPr>
              <w:t xml:space="preserve">月04</w:t>
            </w:r>
            <w:r>
              <w:rPr>
                <w:rFonts w:hint="eastAsia" w:ascii="仿宋" w:hAnsi="仿宋" w:eastAsia="仿宋"/>
                <w:color w:val="000000"/>
                <w:sz w:val="28"/>
                <w:szCs w:val="28"/>
                <w:highlight w:val="none"/>
                <w:lang w:val="en-US" w:eastAsia="zh-CN"/>
              </w:rPr>
              <w:t xml:space="preserve">日北</w:t>
            </w:r>
            <w:r>
              <w:rPr>
                <w:rFonts w:hint="eastAsia" w:ascii="仿宋" w:hAnsi="仿宋" w:eastAsia="仿宋"/>
                <w:color w:val="000000"/>
                <w:sz w:val="28"/>
                <w:szCs w:val="28"/>
                <w:highlight w:val="none"/>
                <w:lang w:val="en-US" w:eastAsia="zh-CN"/>
              </w:rPr>
              <w:t xml:space="preserve">京时间09</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lang w:val="en-US" w:eastAsia="zh-CN"/>
              </w:rPr>
              <w:t xml:space="preserve">。</w:t>
            </w:r>
            <w:r/>
          </w:p>
          <w:p>
            <w:pPr>
              <w:spacing w:line="400" w:lineRule="exact"/>
              <w:rPr>
                <w:rFonts w:ascii="仿宋" w:hAnsi="仿宋" w:eastAsia="仿宋"/>
                <w:color w:val="000000"/>
                <w:sz w:val="28"/>
                <w:szCs w:val="28"/>
                <w:highlight w:val="yellow"/>
              </w:rPr>
            </w:pPr>
            <w:r>
              <w:rPr>
                <w:rFonts w:hint="eastAsia" w:ascii="仿宋" w:hAnsi="仿宋" w:eastAsia="仿宋"/>
                <w:color w:val="000000"/>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w:t>
            </w:r>
            <w:r/>
          </w:p>
        </w:tc>
        <w:tc>
          <w:tcPr>
            <w:tcW w:w="8187" w:type="dxa"/>
            <w:vAlign w:val="top"/>
            <w:textDirection w:val="lrTb"/>
            <w:noWrap w:val="false"/>
          </w:tcPr>
          <w:p>
            <w:pPr>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仿宋" w:hAnsi="仿宋" w:eastAsia="仿宋"/>
                <w:color w:val="000000"/>
                <w:sz w:val="28"/>
                <w:szCs w:val="28"/>
              </w:rPr>
            </w:pPr>
            <w:r>
              <w:rPr>
                <w:rFonts w:hint="eastAsia" w:ascii="仿宋" w:hAnsi="仿宋" w:eastAsia="仿宋"/>
                <w:color w:val="000000"/>
                <w:sz w:val="28"/>
                <w:szCs w:val="28"/>
                <w:highlight w:val="none"/>
              </w:rPr>
              <w:t xml:space="preserve">投标人应在到达开标时间后，使用CA数字证书解密各自投标文件。</w:t>
            </w:r>
            <w:r/>
          </w:p>
        </w:tc>
      </w:tr>
      <w:tr>
        <w:trPr/>
        <w:tc>
          <w:tcPr>
            <w:tcW w:w="1560" w:type="dxa"/>
            <w:vAlign w:val="top"/>
            <w:textDirection w:val="lrTb"/>
            <w:noWrap w:val="false"/>
          </w:tcPr>
          <w:p>
            <w:pPr>
              <w:jc w:val="center"/>
              <w:spacing w:line="400" w:lineRule="exact"/>
              <w:rPr>
                <w:rFonts w:ascii="仿宋_GB2312" w:hAnsi="宋体" w:eastAsia="仿宋_GB2312"/>
                <w:color w:val="000000"/>
                <w:sz w:val="28"/>
                <w:szCs w:val="28"/>
              </w:rPr>
            </w:pPr>
            <w:r>
              <w:rPr>
                <w:rFonts w:hint="eastAsia" w:ascii="黑体" w:hAnsi="宋体" w:eastAsia="黑体"/>
                <w:color w:val="000000"/>
                <w:sz w:val="28"/>
                <w:szCs w:val="28"/>
              </w:rPr>
              <w:t xml:space="preserve">四</w:t>
            </w:r>
            <w:r/>
          </w:p>
        </w:tc>
        <w:tc>
          <w:tcPr>
            <w:tcW w:w="8187" w:type="dxa"/>
            <w:vAlign w:val="top"/>
            <w:textDirection w:val="lrTb"/>
            <w:noWrap w:val="false"/>
          </w:tcPr>
          <w:p>
            <w:pPr>
              <w:spacing w:line="400" w:lineRule="exact"/>
              <w:rPr>
                <w:rFonts w:ascii="黑体" w:hAnsi="宋体" w:eastAsia="黑体"/>
                <w:color w:val="000000"/>
                <w:sz w:val="28"/>
                <w:szCs w:val="28"/>
              </w:rPr>
            </w:pPr>
            <w:r>
              <w:rPr>
                <w:rFonts w:hint="eastAsia" w:ascii="黑体" w:hAnsi="宋体" w:eastAsia="黑体"/>
                <w:color w:val="000000"/>
                <w:sz w:val="28"/>
                <w:szCs w:val="28"/>
              </w:rPr>
              <w:t xml:space="preserve">开标</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(二十五)1</w:t>
            </w:r>
            <w:r/>
          </w:p>
        </w:tc>
        <w:tc>
          <w:tcPr>
            <w:tcW w:w="8187" w:type="dxa"/>
            <w:vAlign w:val="top"/>
            <w:textDirection w:val="lrTb"/>
            <w:noWrap w:val="false"/>
          </w:tcPr>
          <w:p>
            <w:pPr>
              <w:jc w:val="both"/>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开标时间及地点：</w:t>
            </w:r>
            <w:r/>
          </w:p>
          <w:p>
            <w:pPr>
              <w:jc w:val="both"/>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1.开标时间：202</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lang w:val="en-US" w:eastAsia="zh-CN"/>
              </w:rPr>
              <w:t xml:space="preserve">07</w:t>
            </w:r>
            <w:r>
              <w:rPr>
                <w:rFonts w:hint="eastAsia" w:ascii="仿宋" w:hAnsi="仿宋" w:eastAsia="仿宋"/>
                <w:color w:val="000000"/>
                <w:sz w:val="28"/>
                <w:szCs w:val="28"/>
                <w:highlight w:val="none"/>
              </w:rPr>
              <w:t xml:space="preserve">月04</w:t>
            </w:r>
            <w:r>
              <w:rPr>
                <w:rFonts w:hint="eastAsia" w:ascii="仿宋" w:hAnsi="仿宋" w:eastAsia="仿宋"/>
                <w:color w:val="000000"/>
                <w:sz w:val="28"/>
                <w:szCs w:val="28"/>
                <w:highlight w:val="none"/>
              </w:rPr>
              <w:t xml:space="preserve">日09</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30</w:t>
            </w:r>
            <w:r>
              <w:rPr>
                <w:rFonts w:hint="eastAsia" w:ascii="仿宋" w:hAnsi="仿宋" w:eastAsia="仿宋"/>
                <w:color w:val="000000"/>
                <w:sz w:val="28"/>
                <w:szCs w:val="28"/>
                <w:highlight w:val="none"/>
              </w:rPr>
              <w:t xml:space="preserve">（标准时间）</w:t>
            </w:r>
            <w:r/>
          </w:p>
          <w:p>
            <w:pPr>
              <w:jc w:val="both"/>
              <w:spacing w:line="400" w:lineRule="exact"/>
              <w:rPr>
                <w:color w:val="000000"/>
              </w:rPr>
            </w:pPr>
            <w:r>
              <w:rPr>
                <w:rFonts w:hint="eastAsia" w:ascii="仿宋" w:hAnsi="仿宋" w:eastAsia="仿宋"/>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(二十五)3</w:t>
            </w:r>
            <w:r/>
          </w:p>
        </w:tc>
        <w:tc>
          <w:tcPr>
            <w:tcW w:w="8187" w:type="dxa"/>
            <w:vAlign w:val="top"/>
            <w:textDirection w:val="lrTb"/>
            <w:noWrap w:val="false"/>
          </w:tcPr>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ascii="仿宋_GB2312" w:hAnsi="宋体" w:eastAsia="仿宋_GB2312"/>
                <w:color w:val="000000"/>
                <w:sz w:val="28"/>
                <w:szCs w:val="28"/>
              </w:rPr>
            </w:pPr>
            <w:r>
              <w:rPr>
                <w:rFonts w:hint="eastAsia" w:ascii="黑体" w:hAnsi="宋体" w:eastAsia="黑体"/>
                <w:color w:val="000000"/>
                <w:sz w:val="28"/>
                <w:szCs w:val="28"/>
              </w:rPr>
              <w:t xml:space="preserve">五</w:t>
            </w:r>
            <w:r/>
          </w:p>
        </w:tc>
        <w:tc>
          <w:tcPr>
            <w:tcW w:w="8187" w:type="dxa"/>
            <w:vAlign w:val="top"/>
            <w:textDirection w:val="lrTb"/>
            <w:noWrap w:val="false"/>
          </w:tcPr>
          <w:p>
            <w:pPr>
              <w:spacing w:line="400" w:lineRule="exact"/>
              <w:rPr>
                <w:rFonts w:ascii="黑体" w:hAnsi="宋体" w:eastAsia="黑体"/>
                <w:color w:val="000000"/>
                <w:sz w:val="28"/>
                <w:szCs w:val="28"/>
              </w:rPr>
            </w:pPr>
            <w:r>
              <w:rPr>
                <w:rFonts w:hint="eastAsia" w:ascii="黑体" w:hAnsi="宋体" w:eastAsia="黑体"/>
                <w:color w:val="000000"/>
                <w:sz w:val="28"/>
                <w:szCs w:val="28"/>
              </w:rPr>
              <w:t xml:space="preserve">评标</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(二十七)</w:t>
            </w:r>
            <w:r/>
          </w:p>
        </w:tc>
        <w:tc>
          <w:tcPr>
            <w:tcW w:w="8187"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b/>
                <w:bCs/>
                <w:color w:val="000000"/>
                <w:sz w:val="28"/>
                <w:szCs w:val="28"/>
              </w:rPr>
              <w:t xml:space="preserve">采用综合评分法</w:t>
            </w:r>
            <w:r>
              <w:rPr>
                <w:rFonts w:hint="eastAsia" w:ascii="仿宋" w:hAnsi="仿宋" w:eastAsia="仿宋"/>
                <w:color w:val="000000"/>
                <w:sz w:val="28"/>
                <w:szCs w:val="28"/>
              </w:rPr>
              <w:t xml:space="preserve">。</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(二十八)1</w:t>
            </w:r>
            <w:r/>
          </w:p>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(二十八)1（4）</w:t>
            </w:r>
            <w:r/>
          </w:p>
        </w:tc>
        <w:tc>
          <w:tcPr>
            <w:tcW w:w="8187" w:type="dxa"/>
            <w:vAlign w:val="top"/>
            <w:textDirection w:val="lrTb"/>
            <w:noWrap w:val="false"/>
          </w:tcPr>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一、推荐中标候选供应商名单。中标候选供应商数量应当根据采购需要确定，但必须按顺序排列中标候选供应商。</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olor w:val="000000"/>
                <w:sz w:val="28"/>
                <w:szCs w:val="28"/>
                <w:lang w:eastAsia="zh-CN"/>
              </w:rPr>
              <w:t xml:space="preserve">技术</w:t>
            </w:r>
            <w:r>
              <w:rPr>
                <w:rFonts w:hint="eastAsia" w:ascii="仿宋" w:hAnsi="仿宋" w:eastAsia="仿宋"/>
                <w:color w:val="000000"/>
                <w:sz w:val="28"/>
                <w:szCs w:val="28"/>
              </w:rPr>
              <w:t xml:space="preserve">方案得分顺序排列。</w:t>
            </w:r>
            <w:r/>
          </w:p>
          <w:p>
            <w:pPr>
              <w:spacing w:line="40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本项目</w:t>
            </w:r>
            <w:r>
              <w:rPr>
                <w:rFonts w:hint="eastAsia" w:ascii="仿宋" w:hAnsi="仿宋" w:eastAsia="仿宋"/>
                <w:b/>
                <w:bCs/>
                <w:color w:val="000000"/>
                <w:sz w:val="28"/>
                <w:szCs w:val="28"/>
                <w:lang w:eastAsia="zh-CN"/>
              </w:rPr>
              <w:t xml:space="preserve">六个采购包</w:t>
            </w:r>
            <w:r>
              <w:rPr>
                <w:rFonts w:hint="eastAsia" w:ascii="仿宋" w:hAnsi="仿宋" w:eastAsia="仿宋"/>
                <w:b/>
                <w:bCs/>
                <w:color w:val="000000"/>
                <w:sz w:val="28"/>
                <w:szCs w:val="28"/>
              </w:rPr>
              <w:t xml:space="preserve">，每个投标人可以参与全部</w:t>
            </w:r>
            <w:r>
              <w:rPr>
                <w:rFonts w:hint="eastAsia" w:ascii="仿宋" w:hAnsi="仿宋" w:eastAsia="仿宋"/>
                <w:b/>
                <w:bCs/>
                <w:color w:val="000000"/>
                <w:sz w:val="28"/>
                <w:szCs w:val="28"/>
                <w:lang w:eastAsia="zh-CN"/>
              </w:rPr>
              <w:t xml:space="preserve">采购包</w:t>
            </w:r>
            <w:r>
              <w:rPr>
                <w:rFonts w:hint="eastAsia" w:ascii="仿宋" w:hAnsi="仿宋" w:eastAsia="仿宋"/>
                <w:b/>
                <w:bCs/>
                <w:color w:val="000000"/>
                <w:sz w:val="28"/>
                <w:szCs w:val="28"/>
              </w:rPr>
              <w:t xml:space="preserve">投标但只允许中一个</w:t>
            </w:r>
            <w:r>
              <w:rPr>
                <w:rFonts w:hint="eastAsia" w:ascii="仿宋" w:hAnsi="仿宋" w:eastAsia="仿宋"/>
                <w:b/>
                <w:bCs/>
                <w:color w:val="000000"/>
                <w:sz w:val="28"/>
                <w:szCs w:val="28"/>
                <w:lang w:eastAsia="zh-CN"/>
              </w:rPr>
              <w:t xml:space="preserve">包</w:t>
            </w:r>
            <w:r>
              <w:rPr>
                <w:rFonts w:hint="eastAsia" w:ascii="仿宋" w:hAnsi="仿宋" w:eastAsia="仿宋"/>
                <w:b/>
                <w:bCs/>
                <w:color w:val="000000"/>
                <w:sz w:val="28"/>
                <w:szCs w:val="28"/>
              </w:rPr>
              <w:t xml:space="preserve">，中标顺序为</w:t>
            </w:r>
            <w:r>
              <w:rPr>
                <w:rFonts w:hint="eastAsia" w:ascii="仿宋" w:hAnsi="仿宋" w:eastAsia="仿宋"/>
                <w:b/>
                <w:bCs/>
                <w:color w:val="000000"/>
                <w:sz w:val="28"/>
                <w:szCs w:val="28"/>
                <w:lang w:eastAsia="zh-CN"/>
              </w:rPr>
              <w:t xml:space="preserve">采购包</w:t>
            </w:r>
            <w:r>
              <w:rPr>
                <w:rFonts w:hint="eastAsia" w:ascii="仿宋" w:hAnsi="仿宋" w:eastAsia="仿宋"/>
                <w:b/>
                <w:bCs/>
                <w:color w:val="000000"/>
                <w:sz w:val="28"/>
                <w:szCs w:val="28"/>
                <w:lang w:val="en-US" w:eastAsia="zh-CN"/>
              </w:rPr>
              <w:t xml:space="preserve">1</w:t>
            </w:r>
            <w:r>
              <w:rPr>
                <w:rFonts w:hint="eastAsia" w:ascii="仿宋" w:hAnsi="仿宋" w:eastAsia="仿宋"/>
                <w:b/>
                <w:bCs/>
                <w:color w:val="000000"/>
                <w:sz w:val="28"/>
                <w:szCs w:val="28"/>
              </w:rPr>
              <w:t xml:space="preserve">至</w:t>
            </w:r>
            <w:r>
              <w:rPr>
                <w:rFonts w:hint="eastAsia" w:ascii="仿宋" w:hAnsi="仿宋" w:eastAsia="仿宋"/>
                <w:b/>
                <w:bCs/>
                <w:color w:val="000000"/>
                <w:sz w:val="28"/>
                <w:szCs w:val="28"/>
                <w:lang w:eastAsia="zh-CN"/>
              </w:rPr>
              <w:t xml:space="preserve">采购包</w:t>
            </w:r>
            <w:r>
              <w:rPr>
                <w:rFonts w:hint="eastAsia" w:ascii="仿宋" w:hAnsi="仿宋" w:eastAsia="仿宋"/>
                <w:b/>
                <w:bCs/>
                <w:color w:val="000000"/>
                <w:sz w:val="28"/>
                <w:szCs w:val="28"/>
                <w:lang w:val="en-US" w:eastAsia="zh-CN"/>
              </w:rPr>
              <w:t xml:space="preserve">6</w:t>
            </w:r>
            <w:r>
              <w:rPr>
                <w:rFonts w:hint="eastAsia" w:ascii="仿宋" w:hAnsi="仿宋" w:eastAsia="仿宋"/>
                <w:b/>
                <w:bCs/>
                <w:color w:val="000000"/>
                <w:sz w:val="28"/>
                <w:szCs w:val="28"/>
              </w:rPr>
              <w:t xml:space="preserve">。</w:t>
            </w:r>
            <w:r/>
          </w:p>
          <w:p>
            <w:pPr>
              <w:pStyle w:val="778"/>
              <w:ind w:left="0" w:firstLine="0"/>
            </w:pPr>
            <w:r>
              <w:rPr>
                <w:rFonts w:hint="eastAsia" w:ascii="仿宋" w:hAnsi="仿宋" w:eastAsia="仿宋" w:cs="Times New Roman"/>
                <w:color w:val="000000"/>
                <w:sz w:val="28"/>
                <w:szCs w:val="28"/>
                <w:lang w:val="en-US" w:eastAsia="zh-CN" w:bidi="ar-SA"/>
              </w:rPr>
              <w:t xml:space="preserve">三、投标人可以参与其中一个项目或两个项目的一个或多个标段的投标，按照项目的评标顺序（即采购包1至采购包6），投标人在其中一个标段中推荐为第一中标候选人后，其他项目或标段不再推荐为中标候选人，既投标人只能在这两个项目中的一个标段中标。如两个项目中某个标段的第一中标候选人被取消中标人资格或者不能签订合同，此标段按照得分排名继续推荐中标候选人，并且其他标段的结果不改变。</w:t>
            </w:r>
            <w:r/>
          </w:p>
        </w:tc>
      </w:tr>
      <w:tr>
        <w:trPr/>
        <w:tc>
          <w:tcPr>
            <w:tcW w:w="1560" w:type="dxa"/>
            <w:vAlign w:val="top"/>
            <w:textDirection w:val="lrTb"/>
            <w:noWrap w:val="false"/>
          </w:tcPr>
          <w:p>
            <w:pPr>
              <w:jc w:val="center"/>
              <w:spacing w:line="400" w:lineRule="exact"/>
              <w:rPr>
                <w:rFonts w:ascii="仿宋" w:hAnsi="仿宋" w:eastAsia="仿宋"/>
                <w:b w:val="0"/>
                <w:bCs w:val="0"/>
                <w:color w:val="000000"/>
                <w:sz w:val="30"/>
                <w:szCs w:val="30"/>
              </w:rPr>
            </w:pPr>
            <w:r>
              <w:rPr>
                <w:rFonts w:hint="eastAsia" w:ascii="仿宋" w:hAnsi="仿宋" w:eastAsia="仿宋"/>
                <w:b w:val="0"/>
                <w:bCs w:val="0"/>
                <w:color w:val="000000"/>
                <w:sz w:val="30"/>
                <w:szCs w:val="30"/>
              </w:rPr>
              <w:t xml:space="preserve">（二十九）</w:t>
            </w:r>
            <w:r/>
          </w:p>
          <w:p>
            <w:pPr>
              <w:jc w:val="center"/>
              <w:spacing w:line="400" w:lineRule="exact"/>
              <w:rPr>
                <w:rFonts w:hint="eastAsia" w:ascii="仿宋" w:hAnsi="仿宋" w:eastAsia="仿宋"/>
                <w:color w:val="000000"/>
                <w:sz w:val="28"/>
                <w:szCs w:val="28"/>
              </w:rPr>
            </w:pPr>
            <w:r>
              <w:rPr>
                <w:rFonts w:hint="eastAsia" w:ascii="仿宋" w:hAnsi="仿宋" w:eastAsia="仿宋"/>
                <w:b w:val="0"/>
                <w:bCs w:val="0"/>
                <w:color w:val="000000"/>
                <w:sz w:val="28"/>
                <w:szCs w:val="28"/>
              </w:rPr>
              <w:t xml:space="preserve">（4）</w:t>
            </w:r>
            <w:r/>
          </w:p>
        </w:tc>
        <w:tc>
          <w:tcPr>
            <w:tcW w:w="8187" w:type="dxa"/>
            <w:vAlign w:val="top"/>
            <w:textDirection w:val="lrTb"/>
            <w:noWrap w:val="false"/>
          </w:tcPr>
          <w:p>
            <w:pPr>
              <w:spacing w:line="400" w:lineRule="exact"/>
              <w:rPr>
                <w:rFonts w:hint="eastAsia" w:ascii="仿宋" w:hAnsi="仿宋" w:eastAsia="仿宋" w:cs="宋体"/>
                <w:b w:val="0"/>
                <w:bCs w:val="0"/>
                <w:color w:val="000000"/>
                <w:sz w:val="28"/>
                <w:szCs w:val="28"/>
              </w:rPr>
            </w:pPr>
            <w:r>
              <w:rPr>
                <w:rFonts w:hint="eastAsia" w:ascii="仿宋" w:hAnsi="仿宋" w:eastAsia="仿宋" w:cs="宋体"/>
                <w:b w:val="0"/>
                <w:bCs w:val="0"/>
                <w:color w:val="000000"/>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宋体"/>
                <w:b w:val="0"/>
                <w:bCs w:val="0"/>
                <w:color w:val="000000"/>
                <w:sz w:val="28"/>
                <w:szCs w:val="28"/>
              </w:rPr>
            </w:pPr>
            <w:r>
              <w:rPr>
                <w:rFonts w:hint="eastAsia" w:ascii="仿宋" w:hAnsi="仿宋" w:eastAsia="仿宋" w:cs="宋体"/>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宋体"/>
                <w:b w:val="0"/>
                <w:bCs w:val="0"/>
                <w:color w:val="000000"/>
                <w:sz w:val="28"/>
                <w:szCs w:val="28"/>
              </w:rPr>
            </w:pPr>
            <w:r>
              <w:rPr>
                <w:rFonts w:hint="eastAsia" w:ascii="仿宋" w:hAnsi="仿宋" w:eastAsia="仿宋" w:cs="宋体"/>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宋体"/>
                <w:color w:val="000000"/>
                <w:sz w:val="28"/>
                <w:szCs w:val="28"/>
              </w:rPr>
            </w:pPr>
            <w:r>
              <w:rPr>
                <w:rFonts w:hint="eastAsia" w:ascii="仿宋" w:hAnsi="仿宋" w:eastAsia="仿宋" w:cs="宋体"/>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ascii="仿宋_GB2312" w:hAnsi="宋体" w:eastAsia="仿宋_GB2312"/>
                <w:color w:val="000000"/>
                <w:sz w:val="28"/>
                <w:szCs w:val="28"/>
              </w:rPr>
            </w:pPr>
            <w:r>
              <w:rPr>
                <w:rFonts w:hint="eastAsia" w:ascii="黑体" w:hAnsi="宋体" w:eastAsia="黑体"/>
                <w:color w:val="000000"/>
                <w:sz w:val="28"/>
                <w:szCs w:val="28"/>
              </w:rPr>
              <w:t xml:space="preserve">七</w:t>
            </w:r>
            <w:r/>
          </w:p>
        </w:tc>
        <w:tc>
          <w:tcPr>
            <w:tcW w:w="8187" w:type="dxa"/>
            <w:vAlign w:val="top"/>
            <w:textDirection w:val="lrTb"/>
            <w:noWrap w:val="false"/>
          </w:tcPr>
          <w:p>
            <w:pPr>
              <w:spacing w:line="400" w:lineRule="exact"/>
              <w:rPr>
                <w:rFonts w:ascii="黑体" w:hAnsi="宋体" w:eastAsia="黑体"/>
                <w:color w:val="000000"/>
                <w:sz w:val="28"/>
                <w:szCs w:val="28"/>
              </w:rPr>
            </w:pPr>
            <w:r>
              <w:rPr>
                <w:rFonts w:hint="eastAsia" w:ascii="黑体" w:hAnsi="宋体" w:eastAsia="黑体"/>
                <w:color w:val="000000"/>
                <w:sz w:val="28"/>
                <w:szCs w:val="28"/>
              </w:rPr>
              <w:t xml:space="preserve">政府采购合同</w:t>
            </w:r>
            <w:r/>
          </w:p>
        </w:tc>
      </w:tr>
      <w:tr>
        <w:trPr/>
        <w:tc>
          <w:tcPr>
            <w:tcW w:w="1560" w:type="dxa"/>
            <w:vAlign w:val="top"/>
            <w:textDirection w:val="lrTb"/>
            <w:noWrap w:val="false"/>
          </w:tcPr>
          <w:p>
            <w:pPr>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(三十</w:t>
            </w:r>
            <w:r>
              <w:rPr>
                <w:rFonts w:hint="eastAsia" w:ascii="仿宋" w:hAnsi="仿宋" w:eastAsia="仿宋"/>
                <w:color w:val="000000"/>
                <w:sz w:val="28"/>
                <w:szCs w:val="28"/>
                <w:lang w:eastAsia="zh-CN"/>
              </w:rPr>
              <w:t xml:space="preserve">六</w:t>
            </w:r>
            <w:r>
              <w:rPr>
                <w:rFonts w:hint="eastAsia" w:ascii="仿宋" w:hAnsi="仿宋" w:eastAsia="仿宋"/>
                <w:color w:val="000000"/>
                <w:sz w:val="28"/>
                <w:szCs w:val="28"/>
              </w:rPr>
              <w:t xml:space="preserve">)1</w:t>
            </w:r>
            <w:r/>
          </w:p>
        </w:tc>
        <w:tc>
          <w:tcPr>
            <w:tcW w:w="8187"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cs="宋体"/>
                <w:color w:val="000000"/>
                <w:sz w:val="28"/>
                <w:szCs w:val="28"/>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ind w:right="-134"/>
              <w:jc w:val="left"/>
              <w:spacing w:line="400" w:lineRule="exact"/>
              <w:rPr>
                <w:rFonts w:ascii="仿宋" w:hAnsi="仿宋" w:eastAsia="仿宋"/>
                <w:color w:val="000000"/>
                <w:sz w:val="28"/>
                <w:szCs w:val="28"/>
              </w:rPr>
            </w:pPr>
            <w:r>
              <w:rPr>
                <w:rFonts w:hint="eastAsia" w:ascii="仿宋" w:hAnsi="仿宋" w:eastAsia="仿宋" w:cs="宋体"/>
                <w:color w:val="000000"/>
                <w:sz w:val="28"/>
                <w:szCs w:val="28"/>
              </w:rPr>
              <w:t xml:space="preserve">（三十八）</w:t>
            </w:r>
            <w:r/>
          </w:p>
        </w:tc>
        <w:tc>
          <w:tcPr>
            <w:tcW w:w="8187" w:type="dxa"/>
            <w:vAlign w:val="top"/>
            <w:textDirection w:val="lrTb"/>
            <w:noWrap w:val="false"/>
          </w:tcPr>
          <w:p>
            <w:pPr>
              <w:spacing w:line="400" w:lineRule="exact"/>
              <w:rPr>
                <w:rFonts w:hint="eastAsia" w:ascii="仿宋" w:hAnsi="仿宋" w:eastAsia="仿宋" w:cs="宋体"/>
                <w:color w:val="000000"/>
                <w:sz w:val="28"/>
                <w:szCs w:val="28"/>
                <w:lang w:eastAsia="zh-CN"/>
              </w:rPr>
            </w:pPr>
            <w:r>
              <w:rPr>
                <w:rFonts w:hint="eastAsia" w:ascii="仿宋" w:hAnsi="仿宋" w:eastAsia="仿宋" w:cs="宋体"/>
                <w:sz w:val="28"/>
                <w:szCs w:val="28"/>
                <w:highlight w:val="none"/>
              </w:rPr>
              <w:t xml:space="preserve">履约保证金</w:t>
            </w:r>
            <w:r>
              <w:rPr>
                <w:rFonts w:hint="eastAsia" w:ascii="仿宋" w:hAnsi="仿宋" w:eastAsia="仿宋" w:cs="宋体"/>
                <w:sz w:val="28"/>
                <w:szCs w:val="28"/>
                <w:highlight w:val="none"/>
                <w:lang w:eastAsia="zh-CN"/>
              </w:rPr>
              <w:t xml:space="preserve">：无。</w:t>
            </w:r>
            <w:r/>
          </w:p>
        </w:tc>
      </w:tr>
      <w:tr>
        <w:trPr>
          <w:trHeight w:val="3775"/>
        </w:trPr>
        <w:tc>
          <w:tcPr>
            <w:tcW w:w="1560" w:type="dxa"/>
            <w:vAlign w:val="top"/>
            <w:textDirection w:val="lrTb"/>
            <w:noWrap w:val="false"/>
          </w:tcPr>
          <w:p>
            <w:pPr>
              <w:jc w:val="cente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(四十一)</w:t>
            </w:r>
            <w:r/>
          </w:p>
        </w:tc>
        <w:tc>
          <w:tcPr>
            <w:tcW w:w="8187" w:type="dxa"/>
            <w:vAlign w:val="top"/>
            <w:textDirection w:val="lrTb"/>
            <w:noWrap w:val="false"/>
          </w:tcPr>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二、供应商在法定质疑期内一次性提出针对同一采购程序环节的质疑。</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质疑接收人：</w:t>
            </w:r>
            <w:r>
              <w:rPr>
                <w:rFonts w:hint="eastAsia" w:ascii="仿宋" w:hAnsi="仿宋" w:eastAsia="仿宋" w:cs="宋体"/>
                <w:color w:val="000000"/>
                <w:sz w:val="28"/>
                <w:szCs w:val="28"/>
                <w:lang w:eastAsia="zh-CN"/>
              </w:rPr>
              <w:t xml:space="preserve">黄娟</w:t>
            </w:r>
            <w:r>
              <w:rPr>
                <w:rFonts w:hint="eastAsia" w:ascii="仿宋" w:hAnsi="仿宋" w:eastAsia="仿宋" w:cs="宋体"/>
                <w:color w:val="000000"/>
                <w:sz w:val="28"/>
                <w:szCs w:val="28"/>
              </w:rPr>
              <w:t xml:space="preserve">;联系电话：</w:t>
            </w:r>
            <w:r>
              <w:rPr>
                <w:rFonts w:hint="eastAsia" w:ascii="仿宋" w:hAnsi="仿宋" w:eastAsia="仿宋" w:cs="宋体"/>
                <w:color w:val="000000"/>
                <w:sz w:val="28"/>
                <w:szCs w:val="28"/>
                <w:lang w:val="en-US" w:eastAsia="zh-CN"/>
              </w:rPr>
              <w:t xml:space="preserve">18021848538</w:t>
            </w:r>
            <w:r>
              <w:rPr>
                <w:rFonts w:hint="eastAsia" w:ascii="仿宋" w:hAnsi="仿宋" w:eastAsia="仿宋" w:cs="宋体"/>
                <w:color w:val="000000"/>
                <w:sz w:val="28"/>
                <w:szCs w:val="28"/>
              </w:rPr>
              <w:t xml:space="preserve">;</w:t>
            </w:r>
            <w:r/>
          </w:p>
          <w:p>
            <w:pPr>
              <w:spacing w:line="400" w:lineRule="exact"/>
              <w:rPr>
                <w:rFonts w:hint="eastAsia" w:ascii="仿宋" w:hAnsi="仿宋" w:eastAsia="仿宋" w:cs="宋体"/>
                <w:color w:val="000000"/>
                <w:sz w:val="28"/>
                <w:szCs w:val="28"/>
                <w:lang w:eastAsia="zh-CN"/>
              </w:rPr>
            </w:pPr>
            <w:r>
              <w:rPr>
                <w:rFonts w:hint="eastAsia" w:ascii="仿宋" w:hAnsi="仿宋" w:eastAsia="仿宋" w:cs="宋体"/>
                <w:color w:val="000000"/>
                <w:sz w:val="28"/>
                <w:szCs w:val="28"/>
              </w:rPr>
              <w:t xml:space="preserve">地址：徐州市云龙区绿地商务城领海LOFT</w:t>
            </w:r>
            <w:r>
              <w:rPr>
                <w:rFonts w:hint="eastAsia" w:ascii="仿宋" w:hAnsi="仿宋" w:eastAsia="仿宋" w:cs="宋体"/>
                <w:color w:val="000000"/>
                <w:sz w:val="28"/>
                <w:szCs w:val="28"/>
                <w:lang w:val="en-US" w:eastAsia="zh-CN"/>
              </w:rPr>
              <w:t xml:space="preserve">3#</w:t>
            </w:r>
            <w:r>
              <w:rPr>
                <w:rFonts w:hint="eastAsia" w:ascii="仿宋" w:hAnsi="仿宋" w:eastAsia="仿宋" w:cs="宋体"/>
                <w:color w:val="000000"/>
                <w:sz w:val="28"/>
                <w:szCs w:val="28"/>
              </w:rPr>
              <w:t xml:space="preserve">办公楼</w:t>
            </w:r>
            <w:r>
              <w:rPr>
                <w:rFonts w:hint="eastAsia" w:ascii="仿宋" w:hAnsi="仿宋" w:eastAsia="仿宋" w:cs="宋体"/>
                <w:color w:val="000000"/>
                <w:sz w:val="28"/>
                <w:szCs w:val="28"/>
                <w:lang w:val="en-US" w:eastAsia="zh-CN"/>
              </w:rPr>
              <w:t xml:space="preserve">1111</w:t>
            </w:r>
            <w:r>
              <w:rPr>
                <w:rFonts w:hint="eastAsia" w:ascii="仿宋" w:hAnsi="仿宋" w:eastAsia="仿宋" w:cs="宋体"/>
                <w:color w:val="000000"/>
                <w:sz w:val="28"/>
                <w:szCs w:val="28"/>
              </w:rPr>
              <w:t xml:space="preserve">室</w:t>
            </w:r>
            <w:r>
              <w:rPr>
                <w:rFonts w:hint="eastAsia" w:ascii="仿宋" w:hAnsi="仿宋" w:eastAsia="仿宋" w:cs="宋体"/>
                <w:color w:val="000000"/>
                <w:sz w:val="28"/>
                <w:szCs w:val="28"/>
                <w:lang w:eastAsia="zh-CN"/>
              </w:rPr>
              <w:t xml:space="preserve">。</w:t>
            </w:r>
            <w:r/>
          </w:p>
        </w:tc>
      </w:tr>
      <w:tr>
        <w:trPr>
          <w:trHeight w:val="1445"/>
        </w:trPr>
        <w:tc>
          <w:tcPr>
            <w:tcW w:w="1560" w:type="dxa"/>
            <w:vAlign w:val="top"/>
            <w:textDirection w:val="lrTb"/>
            <w:noWrap w:val="false"/>
          </w:tcPr>
          <w:p>
            <w:pPr>
              <w:jc w:val="center"/>
              <w:spacing w:line="400" w:lineRule="exact"/>
              <w:rPr>
                <w:rFonts w:hint="eastAsia" w:ascii="仿宋" w:hAnsi="仿宋" w:eastAsia="仿宋" w:cs="宋体"/>
                <w:color w:val="000000"/>
                <w:sz w:val="28"/>
                <w:szCs w:val="28"/>
                <w:lang w:eastAsia="zh-CN"/>
              </w:rPr>
            </w:pPr>
            <w:r/>
            <w:bookmarkStart w:id="6" w:name="_Toc522790133"/>
            <w:r>
              <w:rPr>
                <w:rFonts w:hint="eastAsia" w:ascii="仿宋" w:hAnsi="仿宋" w:eastAsia="仿宋" w:cs="宋体"/>
                <w:color w:val="000000"/>
                <w:sz w:val="28"/>
                <w:szCs w:val="28"/>
                <w:lang w:eastAsia="zh-CN"/>
              </w:rPr>
              <w:t xml:space="preserve">附加说明</w:t>
            </w:r>
            <w:r/>
          </w:p>
        </w:tc>
        <w:tc>
          <w:tcPr>
            <w:tcW w:w="8187" w:type="dxa"/>
            <w:vAlign w:val="top"/>
            <w:textDirection w:val="lrTb"/>
            <w:noWrap w:val="false"/>
          </w:tcPr>
          <w:p>
            <w:pPr>
              <w:spacing w:line="40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中标人在收到中标通知书时，须按采购人要求的份数向采购代理机构提交投标文件的纸质标书，纸质标书的内容和苏采云上的电子投标文件内容一致。</w:t>
            </w:r>
            <w:r/>
          </w:p>
        </w:tc>
      </w:tr>
    </w:tbl>
    <w:p>
      <w:pPr>
        <w:ind w:firstLine="600"/>
        <w:spacing w:line="520" w:lineRule="exact"/>
        <w:widowControl/>
        <w:rPr>
          <w:rFonts w:ascii="宋体" w:hAnsi="宋体" w:cs="宋体"/>
          <w:b/>
          <w:color w:val="000000"/>
          <w:sz w:val="30"/>
          <w:szCs w:val="30"/>
        </w:rPr>
      </w:pPr>
      <w:r>
        <w:rPr>
          <w:rFonts w:ascii="黑体" w:hAnsi="黑体" w:eastAsia="黑体" w:cs="Arial"/>
          <w:color w:val="000000"/>
          <w:sz w:val="30"/>
          <w:szCs w:val="30"/>
        </w:rPr>
        <w:br w:type="page" w:clear="all"/>
      </w:r>
      <w:r>
        <w:rPr>
          <w:rFonts w:hint="eastAsia" w:ascii="黑体" w:hAnsi="黑体" w:eastAsia="黑体" w:cs="Arial"/>
          <w:color w:val="000000"/>
          <w:sz w:val="30"/>
          <w:szCs w:val="30"/>
        </w:rPr>
        <w:t xml:space="preserve">本章附件</w:t>
      </w:r>
      <w:r>
        <w:rPr>
          <w:rFonts w:hint="eastAsia" w:ascii="仿宋_GB2312" w:hAnsi="宋体" w:eastAsia="仿宋_GB2312" w:cs="Arial"/>
          <w:color w:val="000000"/>
          <w:sz w:val="30"/>
          <w:szCs w:val="30"/>
        </w:rPr>
        <w:t xml:space="preserve">：</w:t>
      </w:r>
      <w:r>
        <w:rPr>
          <w:rFonts w:hint="eastAsia" w:ascii="宋体" w:hAnsi="宋体" w:cs="宋体"/>
          <w:b/>
          <w:color w:val="000000"/>
          <w:sz w:val="30"/>
          <w:szCs w:val="30"/>
        </w:rPr>
        <w:t xml:space="preserve">招标代理服务收费标准</w:t>
      </w:r>
      <w:r/>
    </w:p>
    <w:tbl>
      <w:tblPr>
        <w:tblStyle w:val="777"/>
        <w:tblW w:w="9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8"/>
        <w:gridCol w:w="1682"/>
        <w:gridCol w:w="1979"/>
        <w:gridCol w:w="1845"/>
        <w:gridCol w:w="1844"/>
      </w:tblGrid>
      <w:tr>
        <w:trPr>
          <w:jc w:val="center"/>
          <w:trHeight w:val="735"/>
        </w:trPr>
        <w:tc>
          <w:tcPr>
            <w:tcW w:w="2238"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中标金额</w:t>
            </w:r>
            <w:r/>
          </w:p>
        </w:tc>
        <w:tc>
          <w:tcPr>
            <w:tcW w:w="1682"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货物</w:t>
            </w:r>
            <w:r/>
          </w:p>
        </w:tc>
        <w:tc>
          <w:tcPr>
            <w:tcW w:w="1979"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服务</w:t>
            </w:r>
            <w:r/>
          </w:p>
        </w:tc>
        <w:tc>
          <w:tcPr>
            <w:tcW w:w="1845"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工程</w:t>
            </w:r>
            <w:r/>
          </w:p>
        </w:tc>
        <w:tc>
          <w:tcPr>
            <w:tcW w:w="1844" w:type="dxa"/>
            <w:vAlign w:val="center"/>
            <w:textDirection w:val="lrTb"/>
            <w:noWrap w:val="false"/>
          </w:tcPr>
          <w:p>
            <w:pPr>
              <w:jc w:val="center"/>
              <w:spacing w:line="400" w:lineRule="exac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收费上限</w:t>
            </w:r>
            <w:r/>
          </w:p>
        </w:tc>
      </w:tr>
      <w:tr>
        <w:trPr>
          <w:jc w:val="center"/>
          <w:trHeight w:val="246"/>
        </w:trPr>
        <w:tc>
          <w:tcPr>
            <w:tcW w:w="2238"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100万以下</w:t>
            </w:r>
            <w:r/>
          </w:p>
        </w:tc>
        <w:tc>
          <w:tcPr>
            <w:tcW w:w="1682"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1.50%</w:t>
            </w:r>
            <w:r/>
          </w:p>
        </w:tc>
        <w:tc>
          <w:tcPr>
            <w:tcW w:w="1979"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1.50%</w:t>
            </w:r>
            <w:r/>
          </w:p>
        </w:tc>
        <w:tc>
          <w:tcPr>
            <w:tcW w:w="1845"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1.00%</w:t>
            </w:r>
            <w:r/>
          </w:p>
        </w:tc>
        <w:tc>
          <w:tcPr>
            <w:tcW w:w="1844" w:type="dxa"/>
            <w:vAlign w:val="center"/>
            <w:vMerge w:val="restart"/>
            <w:textDirection w:val="lrTb"/>
            <w:noWrap w:val="false"/>
          </w:tcPr>
          <w:p>
            <w:pP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最低5千元</w:t>
            </w:r>
            <w:r/>
          </w:p>
          <w:p>
            <w:pP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最高1</w:t>
            </w:r>
            <w:r>
              <w:rPr>
                <w:rFonts w:hint="eastAsia" w:ascii="仿宋" w:hAnsi="仿宋" w:eastAsia="仿宋" w:cs="宋体"/>
                <w:color w:val="000000"/>
                <w:sz w:val="28"/>
                <w:szCs w:val="28"/>
                <w:lang w:val="en-US" w:eastAsia="zh-CN"/>
              </w:rPr>
              <w:t xml:space="preserve">5</w:t>
            </w:r>
            <w:r>
              <w:rPr>
                <w:rFonts w:hint="eastAsia" w:ascii="仿宋" w:hAnsi="仿宋" w:eastAsia="仿宋" w:cs="宋体"/>
                <w:color w:val="000000"/>
                <w:sz w:val="28"/>
                <w:szCs w:val="28"/>
              </w:rPr>
              <w:t xml:space="preserve">万元</w:t>
            </w:r>
            <w:r/>
          </w:p>
          <w:p>
            <w:pPr>
              <w:ind w:firstLine="280"/>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r>
            <w:r/>
          </w:p>
          <w:p>
            <w:pP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r>
            <w:r/>
          </w:p>
        </w:tc>
      </w:tr>
      <w:tr>
        <w:trPr>
          <w:jc w:val="center"/>
          <w:trHeight w:val="246"/>
        </w:trPr>
        <w:tc>
          <w:tcPr>
            <w:tcW w:w="2238"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100万</w:t>
            </w:r>
            <w:r>
              <w:rPr>
                <w:rFonts w:ascii="仿宋" w:hAnsi="仿宋" w:eastAsia="仿宋" w:cs="Arial"/>
                <w:color w:val="000000"/>
                <w:sz w:val="28"/>
                <w:szCs w:val="28"/>
              </w:rPr>
              <w:t xml:space="preserve">~</w:t>
            </w:r>
            <w:r>
              <w:rPr>
                <w:rFonts w:hint="eastAsia" w:ascii="仿宋" w:hAnsi="仿宋" w:eastAsia="仿宋" w:cs="宋体"/>
                <w:color w:val="000000"/>
                <w:sz w:val="28"/>
                <w:szCs w:val="28"/>
              </w:rPr>
              <w:t xml:space="preserve">500万</w:t>
            </w:r>
            <w:r/>
          </w:p>
        </w:tc>
        <w:tc>
          <w:tcPr>
            <w:tcW w:w="1682"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1.10%</w:t>
            </w:r>
            <w:r/>
          </w:p>
        </w:tc>
        <w:tc>
          <w:tcPr>
            <w:tcW w:w="1979"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0.80%</w:t>
            </w:r>
            <w:r/>
          </w:p>
        </w:tc>
        <w:tc>
          <w:tcPr>
            <w:tcW w:w="1845"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0.70%</w:t>
            </w:r>
            <w:r/>
          </w:p>
        </w:tc>
        <w:tc>
          <w:tcPr>
            <w:tcW w:w="1844" w:type="dxa"/>
            <w:vAlign w:val="center"/>
            <w:vMerge w:val="continue"/>
            <w:textDirection w:val="lrTb"/>
            <w:noWrap w:val="false"/>
          </w:tcPr>
          <w:p>
            <w:pPr>
              <w:jc w:val="center"/>
              <w:spacing w:line="400" w:lineRule="exact"/>
              <w:widowControl/>
              <w:rPr>
                <w:rFonts w:ascii="仿宋" w:hAnsi="仿宋" w:eastAsia="仿宋" w:cs="宋体"/>
                <w:color w:val="000000"/>
                <w:sz w:val="28"/>
                <w:szCs w:val="28"/>
              </w:rPr>
            </w:pPr>
            <w:r>
              <w:rPr>
                <w:rFonts w:ascii="仿宋" w:hAnsi="仿宋" w:eastAsia="仿宋" w:cs="宋体"/>
                <w:color w:val="000000"/>
                <w:sz w:val="28"/>
                <w:szCs w:val="28"/>
              </w:rPr>
            </w:r>
            <w:r/>
          </w:p>
        </w:tc>
      </w:tr>
      <w:tr>
        <w:trPr>
          <w:jc w:val="center"/>
          <w:trHeight w:val="246"/>
        </w:trPr>
        <w:tc>
          <w:tcPr>
            <w:tcW w:w="2238"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500万</w:t>
            </w:r>
            <w:r>
              <w:rPr>
                <w:rFonts w:ascii="仿宋" w:hAnsi="仿宋" w:eastAsia="仿宋" w:cs="Arial"/>
                <w:color w:val="000000"/>
                <w:sz w:val="28"/>
                <w:szCs w:val="28"/>
              </w:rPr>
              <w:t xml:space="preserve">~</w:t>
            </w:r>
            <w:r>
              <w:rPr>
                <w:rFonts w:hint="eastAsia" w:ascii="仿宋" w:hAnsi="仿宋" w:eastAsia="仿宋" w:cs="宋体"/>
                <w:color w:val="000000"/>
                <w:sz w:val="28"/>
                <w:szCs w:val="28"/>
              </w:rPr>
              <w:t xml:space="preserve">1000万</w:t>
            </w:r>
            <w:r/>
          </w:p>
        </w:tc>
        <w:tc>
          <w:tcPr>
            <w:tcW w:w="1682"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0.80%</w:t>
            </w:r>
            <w:r/>
          </w:p>
        </w:tc>
        <w:tc>
          <w:tcPr>
            <w:tcW w:w="1979"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0.45%</w:t>
            </w:r>
            <w:r/>
          </w:p>
        </w:tc>
        <w:tc>
          <w:tcPr>
            <w:tcW w:w="1845"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0.55%</w:t>
            </w:r>
            <w:r/>
          </w:p>
        </w:tc>
        <w:tc>
          <w:tcPr>
            <w:tcW w:w="1844" w:type="dxa"/>
            <w:vAlign w:val="center"/>
            <w:vMerge w:val="continue"/>
            <w:textDirection w:val="lrTb"/>
            <w:noWrap w:val="false"/>
          </w:tcPr>
          <w:p>
            <w:pPr>
              <w:jc w:val="center"/>
              <w:spacing w:line="400" w:lineRule="exact"/>
              <w:widowControl/>
              <w:rPr>
                <w:rFonts w:ascii="仿宋" w:hAnsi="仿宋" w:eastAsia="仿宋" w:cs="宋体"/>
                <w:color w:val="000000"/>
                <w:sz w:val="28"/>
                <w:szCs w:val="28"/>
              </w:rPr>
            </w:pPr>
            <w:r>
              <w:rPr>
                <w:rFonts w:ascii="仿宋" w:hAnsi="仿宋" w:eastAsia="仿宋" w:cs="宋体"/>
                <w:color w:val="000000"/>
                <w:sz w:val="28"/>
                <w:szCs w:val="28"/>
              </w:rPr>
            </w:r>
            <w:r/>
          </w:p>
        </w:tc>
      </w:tr>
      <w:tr>
        <w:trPr>
          <w:jc w:val="center"/>
          <w:trHeight w:val="492"/>
        </w:trPr>
        <w:tc>
          <w:tcPr>
            <w:tcW w:w="2238"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l000万</w:t>
            </w:r>
            <w:r>
              <w:rPr>
                <w:rFonts w:ascii="仿宋" w:hAnsi="仿宋" w:eastAsia="仿宋" w:cs="Arial"/>
                <w:color w:val="000000"/>
                <w:sz w:val="28"/>
                <w:szCs w:val="28"/>
              </w:rPr>
              <w:t xml:space="preserve">~</w:t>
            </w:r>
            <w:r>
              <w:rPr>
                <w:rFonts w:hint="eastAsia" w:ascii="仿宋" w:hAnsi="仿宋" w:eastAsia="仿宋" w:cs="宋体"/>
                <w:color w:val="000000"/>
                <w:sz w:val="28"/>
                <w:szCs w:val="28"/>
              </w:rPr>
              <w:t xml:space="preserve">5000万</w:t>
            </w:r>
            <w:r/>
          </w:p>
        </w:tc>
        <w:tc>
          <w:tcPr>
            <w:tcW w:w="1682"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0.50%</w:t>
            </w:r>
            <w:r/>
          </w:p>
        </w:tc>
        <w:tc>
          <w:tcPr>
            <w:tcW w:w="1979"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0.25%</w:t>
            </w:r>
            <w:r/>
          </w:p>
        </w:tc>
        <w:tc>
          <w:tcPr>
            <w:tcW w:w="1845"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0.35%</w:t>
            </w:r>
            <w:r/>
          </w:p>
        </w:tc>
        <w:tc>
          <w:tcPr>
            <w:tcW w:w="1844" w:type="dxa"/>
            <w:vAlign w:val="center"/>
            <w:vMerge w:val="continue"/>
            <w:textDirection w:val="lrTb"/>
            <w:noWrap w:val="false"/>
          </w:tcPr>
          <w:p>
            <w:pPr>
              <w:jc w:val="center"/>
              <w:spacing w:line="400" w:lineRule="exact"/>
              <w:widowControl/>
              <w:rPr>
                <w:rFonts w:ascii="仿宋" w:hAnsi="仿宋" w:eastAsia="仿宋" w:cs="宋体"/>
                <w:color w:val="000000"/>
                <w:sz w:val="28"/>
                <w:szCs w:val="28"/>
              </w:rPr>
            </w:pPr>
            <w:r>
              <w:rPr>
                <w:rFonts w:ascii="仿宋" w:hAnsi="仿宋" w:eastAsia="仿宋" w:cs="宋体"/>
                <w:color w:val="000000"/>
                <w:sz w:val="28"/>
                <w:szCs w:val="28"/>
              </w:rPr>
            </w:r>
            <w:r/>
          </w:p>
        </w:tc>
      </w:tr>
      <w:tr>
        <w:trPr>
          <w:jc w:val="center"/>
          <w:trHeight w:val="492"/>
        </w:trPr>
        <w:tc>
          <w:tcPr>
            <w:tcW w:w="2238"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5000万</w:t>
            </w:r>
            <w:r>
              <w:rPr>
                <w:rFonts w:ascii="仿宋" w:hAnsi="仿宋" w:eastAsia="仿宋" w:cs="Arial"/>
                <w:color w:val="000000"/>
                <w:sz w:val="28"/>
                <w:szCs w:val="28"/>
              </w:rPr>
              <w:t xml:space="preserve">~</w:t>
            </w:r>
            <w:r>
              <w:rPr>
                <w:rFonts w:hint="eastAsia" w:ascii="仿宋" w:hAnsi="仿宋" w:eastAsia="仿宋" w:cs="宋体"/>
                <w:color w:val="000000"/>
                <w:sz w:val="28"/>
                <w:szCs w:val="28"/>
              </w:rPr>
              <w:t xml:space="preserve">l亿</w:t>
            </w:r>
            <w:r/>
          </w:p>
        </w:tc>
        <w:tc>
          <w:tcPr>
            <w:tcW w:w="1682"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0.25%</w:t>
            </w:r>
            <w:r/>
          </w:p>
        </w:tc>
        <w:tc>
          <w:tcPr>
            <w:tcW w:w="1979"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0.10%</w:t>
            </w:r>
            <w:r/>
          </w:p>
        </w:tc>
        <w:tc>
          <w:tcPr>
            <w:tcW w:w="1845"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0.20%</w:t>
            </w:r>
            <w:r/>
          </w:p>
        </w:tc>
        <w:tc>
          <w:tcPr>
            <w:tcW w:w="1844" w:type="dxa"/>
            <w:vAlign w:val="center"/>
            <w:vMerge w:val="continue"/>
            <w:textDirection w:val="lrTb"/>
            <w:noWrap w:val="false"/>
          </w:tcPr>
          <w:p>
            <w:pPr>
              <w:jc w:val="center"/>
              <w:spacing w:line="400" w:lineRule="exact"/>
              <w:widowControl/>
              <w:rPr>
                <w:rFonts w:ascii="仿宋" w:hAnsi="仿宋" w:eastAsia="仿宋" w:cs="宋体"/>
                <w:color w:val="000000"/>
                <w:sz w:val="28"/>
                <w:szCs w:val="28"/>
              </w:rPr>
            </w:pPr>
            <w:r>
              <w:rPr>
                <w:rFonts w:ascii="仿宋" w:hAnsi="仿宋" w:eastAsia="仿宋" w:cs="宋体"/>
                <w:color w:val="000000"/>
                <w:sz w:val="28"/>
                <w:szCs w:val="28"/>
              </w:rPr>
            </w:r>
            <w:r/>
          </w:p>
        </w:tc>
      </w:tr>
      <w:tr>
        <w:trPr>
          <w:jc w:val="center"/>
          <w:trHeight w:val="492"/>
        </w:trPr>
        <w:tc>
          <w:tcPr>
            <w:tcW w:w="2238"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1亿</w:t>
            </w:r>
            <w:r>
              <w:rPr>
                <w:rFonts w:ascii="仿宋" w:hAnsi="仿宋" w:eastAsia="仿宋" w:cs="Arial"/>
                <w:color w:val="000000"/>
                <w:sz w:val="28"/>
                <w:szCs w:val="28"/>
              </w:rPr>
              <w:t xml:space="preserve">~</w:t>
            </w:r>
            <w:r>
              <w:rPr>
                <w:rFonts w:ascii="仿宋" w:hAnsi="仿宋" w:eastAsia="仿宋" w:cs="宋体"/>
                <w:color w:val="000000"/>
                <w:sz w:val="28"/>
                <w:szCs w:val="28"/>
              </w:rPr>
              <w:t xml:space="preserve">5亿</w:t>
            </w:r>
            <w:r/>
          </w:p>
        </w:tc>
        <w:tc>
          <w:tcPr>
            <w:tcW w:w="1682"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0.05%</w:t>
            </w:r>
            <w:r/>
          </w:p>
        </w:tc>
        <w:tc>
          <w:tcPr>
            <w:tcW w:w="1979"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0.05%</w:t>
            </w:r>
            <w:r/>
          </w:p>
        </w:tc>
        <w:tc>
          <w:tcPr>
            <w:tcW w:w="1845"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0.05%</w:t>
            </w:r>
            <w:r/>
          </w:p>
        </w:tc>
        <w:tc>
          <w:tcPr>
            <w:tcW w:w="1844" w:type="dxa"/>
            <w:vAlign w:val="center"/>
            <w:vMerge w:val="continue"/>
            <w:textDirection w:val="lrTb"/>
            <w:noWrap w:val="false"/>
          </w:tcPr>
          <w:p>
            <w:pPr>
              <w:jc w:val="center"/>
              <w:spacing w:line="400" w:lineRule="exact"/>
              <w:widowControl/>
              <w:rPr>
                <w:rFonts w:ascii="仿宋" w:hAnsi="仿宋" w:eastAsia="仿宋" w:cs="宋体"/>
                <w:color w:val="000000"/>
                <w:sz w:val="28"/>
                <w:szCs w:val="28"/>
              </w:rPr>
            </w:pPr>
            <w:r>
              <w:rPr>
                <w:rFonts w:ascii="仿宋" w:hAnsi="仿宋" w:eastAsia="仿宋" w:cs="宋体"/>
                <w:color w:val="000000"/>
                <w:sz w:val="28"/>
                <w:szCs w:val="28"/>
              </w:rPr>
            </w:r>
            <w:r/>
          </w:p>
        </w:tc>
      </w:tr>
      <w:tr>
        <w:trPr>
          <w:jc w:val="center"/>
          <w:trHeight w:val="492"/>
        </w:trPr>
        <w:tc>
          <w:tcPr>
            <w:tcW w:w="2238"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5亿</w:t>
            </w:r>
            <w:r>
              <w:rPr>
                <w:rFonts w:ascii="仿宋" w:hAnsi="仿宋" w:eastAsia="仿宋" w:cs="Arial"/>
                <w:color w:val="000000"/>
                <w:sz w:val="28"/>
                <w:szCs w:val="28"/>
              </w:rPr>
              <w:t xml:space="preserve">~</w:t>
            </w:r>
            <w:r>
              <w:rPr>
                <w:rFonts w:ascii="仿宋" w:hAnsi="仿宋" w:eastAsia="仿宋" w:cs="宋体"/>
                <w:color w:val="000000"/>
                <w:sz w:val="28"/>
                <w:szCs w:val="28"/>
              </w:rPr>
              <w:t xml:space="preserve">10亿</w:t>
            </w:r>
            <w:r/>
          </w:p>
        </w:tc>
        <w:tc>
          <w:tcPr>
            <w:tcW w:w="1682"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0.035%</w:t>
            </w:r>
            <w:r/>
          </w:p>
        </w:tc>
        <w:tc>
          <w:tcPr>
            <w:tcW w:w="1979"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0.035%</w:t>
            </w:r>
            <w:r/>
          </w:p>
        </w:tc>
        <w:tc>
          <w:tcPr>
            <w:tcW w:w="1845"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0.035%</w:t>
            </w:r>
            <w:r/>
          </w:p>
        </w:tc>
        <w:tc>
          <w:tcPr>
            <w:tcW w:w="1844" w:type="dxa"/>
            <w:vAlign w:val="center"/>
            <w:vMerge w:val="continue"/>
            <w:textDirection w:val="lrTb"/>
            <w:noWrap w:val="false"/>
          </w:tcPr>
          <w:p>
            <w:pPr>
              <w:jc w:val="center"/>
              <w:spacing w:line="400" w:lineRule="exact"/>
              <w:widowControl/>
              <w:rPr>
                <w:rFonts w:ascii="仿宋" w:hAnsi="仿宋" w:eastAsia="仿宋" w:cs="宋体"/>
                <w:color w:val="000000"/>
                <w:sz w:val="28"/>
                <w:szCs w:val="28"/>
              </w:rPr>
            </w:pPr>
            <w:r>
              <w:rPr>
                <w:rFonts w:ascii="仿宋" w:hAnsi="仿宋" w:eastAsia="仿宋" w:cs="宋体"/>
                <w:color w:val="000000"/>
                <w:sz w:val="28"/>
                <w:szCs w:val="28"/>
              </w:rPr>
            </w:r>
            <w:r/>
          </w:p>
        </w:tc>
      </w:tr>
      <w:tr>
        <w:trPr>
          <w:jc w:val="center"/>
          <w:trHeight w:val="492"/>
        </w:trPr>
        <w:tc>
          <w:tcPr>
            <w:tcW w:w="2238"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10亿</w:t>
            </w:r>
            <w:r>
              <w:rPr>
                <w:rFonts w:ascii="仿宋" w:hAnsi="仿宋" w:eastAsia="仿宋" w:cs="Arial"/>
                <w:color w:val="000000"/>
                <w:sz w:val="28"/>
                <w:szCs w:val="28"/>
              </w:rPr>
              <w:t xml:space="preserve">~</w:t>
            </w:r>
            <w:r>
              <w:rPr>
                <w:rFonts w:ascii="仿宋" w:hAnsi="仿宋" w:eastAsia="仿宋" w:cs="宋体"/>
                <w:color w:val="000000"/>
                <w:sz w:val="28"/>
                <w:szCs w:val="28"/>
              </w:rPr>
              <w:t xml:space="preserve">50亿</w:t>
            </w:r>
            <w:r/>
          </w:p>
        </w:tc>
        <w:tc>
          <w:tcPr>
            <w:tcW w:w="1682"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0.008%</w:t>
            </w:r>
            <w:r/>
          </w:p>
        </w:tc>
        <w:tc>
          <w:tcPr>
            <w:tcW w:w="1979"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0.008%</w:t>
            </w:r>
            <w:r/>
          </w:p>
        </w:tc>
        <w:tc>
          <w:tcPr>
            <w:tcW w:w="1845"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0.008%</w:t>
            </w:r>
            <w:r/>
          </w:p>
        </w:tc>
        <w:tc>
          <w:tcPr>
            <w:tcW w:w="1844" w:type="dxa"/>
            <w:vAlign w:val="center"/>
            <w:vMerge w:val="continue"/>
            <w:textDirection w:val="lrTb"/>
            <w:noWrap w:val="false"/>
          </w:tcPr>
          <w:p>
            <w:pPr>
              <w:jc w:val="center"/>
              <w:spacing w:line="400" w:lineRule="exact"/>
              <w:widowControl/>
              <w:rPr>
                <w:rFonts w:ascii="仿宋" w:hAnsi="仿宋" w:eastAsia="仿宋" w:cs="宋体"/>
                <w:color w:val="000000"/>
                <w:sz w:val="28"/>
                <w:szCs w:val="28"/>
              </w:rPr>
            </w:pPr>
            <w:r>
              <w:rPr>
                <w:rFonts w:ascii="仿宋" w:hAnsi="仿宋" w:eastAsia="仿宋" w:cs="宋体"/>
                <w:color w:val="000000"/>
                <w:sz w:val="28"/>
                <w:szCs w:val="28"/>
              </w:rPr>
            </w:r>
            <w:r/>
          </w:p>
        </w:tc>
      </w:tr>
      <w:tr>
        <w:trPr>
          <w:jc w:val="center"/>
          <w:trHeight w:val="492"/>
        </w:trPr>
        <w:tc>
          <w:tcPr>
            <w:tcW w:w="2238" w:type="dxa"/>
            <w:vAlign w:val="center"/>
            <w:textDirection w:val="lrTb"/>
            <w:noWrap w:val="false"/>
          </w:tcPr>
          <w:p>
            <w:pPr>
              <w:jc w:val="center"/>
              <w:spacing w:line="0" w:lineRule="atLeast"/>
              <w:widowControl/>
              <w:rPr>
                <w:rFonts w:hint="eastAsia" w:ascii="仿宋" w:hAnsi="仿宋" w:eastAsia="仿宋" w:cs="宋体"/>
                <w:color w:val="000000"/>
                <w:sz w:val="28"/>
                <w:szCs w:val="28"/>
                <w:lang w:eastAsia="zh-CN"/>
              </w:rPr>
            </w:pPr>
            <w:r>
              <w:rPr>
                <w:rFonts w:ascii="仿宋" w:hAnsi="仿宋" w:eastAsia="仿宋" w:cs="宋体"/>
                <w:color w:val="000000"/>
                <w:sz w:val="28"/>
                <w:szCs w:val="28"/>
              </w:rPr>
              <w:t xml:space="preserve">50亿</w:t>
            </w:r>
            <w:r>
              <w:rPr>
                <w:rFonts w:hint="eastAsia" w:ascii="仿宋" w:hAnsi="仿宋" w:eastAsia="仿宋" w:cs="宋体"/>
                <w:color w:val="000000"/>
                <w:sz w:val="28"/>
                <w:szCs w:val="28"/>
                <w:lang w:eastAsia="zh-CN"/>
              </w:rPr>
              <w:t xml:space="preserve">以上</w:t>
            </w:r>
            <w:r/>
          </w:p>
        </w:tc>
        <w:tc>
          <w:tcPr>
            <w:tcW w:w="1682"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0.006%</w:t>
            </w:r>
            <w:r/>
          </w:p>
        </w:tc>
        <w:tc>
          <w:tcPr>
            <w:tcW w:w="1979"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0.006%</w:t>
            </w:r>
            <w:r/>
          </w:p>
        </w:tc>
        <w:tc>
          <w:tcPr>
            <w:tcW w:w="1845" w:type="dxa"/>
            <w:vAlign w:val="center"/>
            <w:textDirection w:val="lrTb"/>
            <w:noWrap w:val="false"/>
          </w:tcPr>
          <w:p>
            <w:pPr>
              <w:jc w:val="center"/>
              <w:spacing w:line="0" w:lineRule="atLeast"/>
              <w:widowControl/>
              <w:rPr>
                <w:rFonts w:ascii="仿宋" w:hAnsi="仿宋" w:eastAsia="仿宋" w:cs="宋体"/>
                <w:color w:val="000000"/>
                <w:sz w:val="28"/>
                <w:szCs w:val="28"/>
              </w:rPr>
            </w:pPr>
            <w:r>
              <w:rPr>
                <w:rFonts w:ascii="仿宋" w:hAnsi="仿宋" w:eastAsia="仿宋" w:cs="宋体"/>
                <w:color w:val="000000"/>
                <w:sz w:val="28"/>
                <w:szCs w:val="28"/>
              </w:rPr>
              <w:t xml:space="preserve">0.006%</w:t>
            </w:r>
            <w:r/>
          </w:p>
        </w:tc>
        <w:tc>
          <w:tcPr>
            <w:tcW w:w="1844" w:type="dxa"/>
            <w:vAlign w:val="center"/>
            <w:vMerge w:val="continue"/>
            <w:textDirection w:val="lrTb"/>
            <w:noWrap w:val="false"/>
          </w:tcPr>
          <w:p>
            <w:pPr>
              <w:jc w:val="center"/>
              <w:spacing w:line="400" w:lineRule="exact"/>
              <w:widowControl/>
              <w:rPr>
                <w:rFonts w:ascii="仿宋" w:hAnsi="仿宋" w:eastAsia="仿宋" w:cs="宋体"/>
                <w:color w:val="000000"/>
                <w:sz w:val="28"/>
                <w:szCs w:val="28"/>
              </w:rPr>
            </w:pPr>
            <w:r>
              <w:rPr>
                <w:rFonts w:ascii="仿宋" w:hAnsi="仿宋" w:eastAsia="仿宋" w:cs="宋体"/>
                <w:color w:val="000000"/>
                <w:sz w:val="28"/>
                <w:szCs w:val="28"/>
              </w:rPr>
            </w:r>
            <w:r/>
          </w:p>
        </w:tc>
      </w:tr>
    </w:tbl>
    <w:p>
      <w:pPr>
        <w:spacing w:line="44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说明：</w:t>
      </w:r>
      <w:r/>
    </w:p>
    <w:p>
      <w:pPr>
        <w:ind w:firstLine="677"/>
        <w:spacing w:line="44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1.按上表计算的收费为代理服务全过程的收费金额。各社会代理机构不另外收取采购文件制作售卖费用。</w:t>
      </w:r>
      <w:r/>
    </w:p>
    <w:p>
      <w:pPr>
        <w:ind w:firstLine="630"/>
        <w:spacing w:line="440" w:lineRule="exact"/>
        <w:tabs>
          <w:tab w:val="left" w:pos="84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p>
    <w:p>
      <w:pPr>
        <w:ind w:firstLine="677"/>
        <w:spacing w:line="44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3.代理服务费基准金额（按差额定率累进法计算的）=中标金额（按差额定率累进法计算的） * 费率（%）</w:t>
      </w:r>
      <w:r/>
    </w:p>
    <w:p>
      <w:pPr>
        <w:ind w:firstLine="677"/>
        <w:spacing w:line="44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4.代理服务费应收取金额=代理服务费基准金额（按差额定率累进法计算的）的合计数。</w:t>
      </w:r>
      <w:r/>
    </w:p>
    <w:p>
      <w:pPr>
        <w:ind w:firstLine="677"/>
        <w:spacing w:line="44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5.计算出的代理服务费应收取金额如低于5千元，按5千元收取；如高于1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万元，按1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万元收取。</w:t>
      </w:r>
      <w:r/>
    </w:p>
    <w:p>
      <w:pPr>
        <w:ind w:firstLine="677"/>
        <w:spacing w:line="44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6.定点类等无金额或事先不能计算出价格总额的项目，</w:t>
      </w:r>
      <w:r>
        <w:rPr>
          <w:rFonts w:hint="eastAsia" w:ascii="仿宋" w:hAnsi="仿宋" w:eastAsia="仿宋" w:cs="仿宋"/>
          <w:color w:val="000000"/>
          <w:sz w:val="28"/>
          <w:szCs w:val="28"/>
          <w:lang w:eastAsia="zh-CN"/>
        </w:rPr>
        <w:t xml:space="preserve">按</w:t>
      </w:r>
      <w:r>
        <w:rPr>
          <w:rFonts w:hint="eastAsia" w:ascii="仿宋" w:hAnsi="仿宋" w:eastAsia="仿宋" w:cs="仿宋"/>
          <w:color w:val="000000"/>
          <w:sz w:val="28"/>
          <w:szCs w:val="28"/>
        </w:rPr>
        <w:t xml:space="preserve">中标（成交）金额100万元计算</w:t>
      </w:r>
      <w:r>
        <w:rPr>
          <w:rFonts w:hint="eastAsia" w:ascii="仿宋" w:hAnsi="仿宋" w:eastAsia="仿宋" w:cs="仿宋"/>
          <w:color w:val="000000"/>
          <w:sz w:val="28"/>
          <w:szCs w:val="28"/>
          <w:lang w:eastAsia="zh-CN"/>
        </w:rPr>
        <w:t xml:space="preserve">服务费</w:t>
      </w:r>
      <w:r>
        <w:rPr>
          <w:rFonts w:hint="eastAsia" w:ascii="仿宋" w:hAnsi="仿宋" w:eastAsia="仿宋" w:cs="仿宋"/>
          <w:color w:val="000000"/>
          <w:sz w:val="28"/>
          <w:szCs w:val="28"/>
        </w:rPr>
        <w:t xml:space="preserve">。</w:t>
      </w:r>
      <w:r/>
    </w:p>
    <w:p>
      <w:pPr>
        <w:ind w:left="67" w:firstLine="560"/>
        <w:spacing w:line="44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7.多个采购包（标段）项目按总项目中标（成交）金额收费，最高不超过15万元。</w:t>
      </w:r>
      <w:r/>
    </w:p>
    <w:p>
      <w:pPr>
        <w:ind w:firstLine="63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8.账户信息：</w:t>
      </w:r>
      <w:r/>
    </w:p>
    <w:p>
      <w:pPr>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收款人：</w:t>
      </w:r>
      <w:r>
        <w:rPr>
          <w:rFonts w:hint="eastAsia" w:ascii="仿宋" w:hAnsi="仿宋" w:eastAsia="仿宋" w:cs="仿宋"/>
          <w:b/>
          <w:color w:val="000000"/>
          <w:sz w:val="28"/>
          <w:szCs w:val="28"/>
          <w:lang w:eastAsia="zh-CN"/>
        </w:rPr>
        <w:t xml:space="preserve">江苏佳协工程项目管理有限公司</w:t>
      </w:r>
      <w:r>
        <w:rPr>
          <w:rFonts w:hint="eastAsia" w:ascii="仿宋" w:hAnsi="仿宋" w:eastAsia="仿宋" w:cs="仿宋"/>
          <w:b/>
          <w:color w:val="000000"/>
          <w:sz w:val="28"/>
          <w:szCs w:val="28"/>
        </w:rPr>
        <w:t xml:space="preserve"> </w:t>
      </w:r>
      <w:r/>
    </w:p>
    <w:p>
      <w:pPr>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开户银行：中国建设银行股份有限公司徐州开发区支行 </w:t>
      </w:r>
      <w:r/>
    </w:p>
    <w:p>
      <w:pPr>
        <w:spacing w:line="440" w:lineRule="exact"/>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账号：32001711736052506732</w:t>
      </w:r>
      <w:r/>
    </w:p>
    <w:p>
      <w:pPr>
        <w:numPr>
          <w:ilvl w:val="0"/>
          <w:numId w:val="2"/>
        </w:numPr>
        <w:ind w:firstLine="420"/>
        <w:jc w:val="center"/>
        <w:spacing w:line="520" w:lineRule="exact"/>
        <w:widowControl/>
        <w:rPr>
          <w:rFonts w:hint="eastAsia" w:ascii="仿宋" w:hAnsi="仿宋" w:eastAsia="仿宋" w:cs="宋体"/>
          <w:b/>
          <w:color w:val="000000"/>
          <w:sz w:val="32"/>
          <w:szCs w:val="28"/>
        </w:rPr>
      </w:pPr>
      <w:r>
        <w:rPr>
          <w:color w:val="000000"/>
        </w:rPr>
        <w:br w:type="page" w:clear="all"/>
      </w:r>
      <w:bookmarkStart w:id="7" w:name="_Toc9429"/>
      <w:r>
        <w:rPr>
          <w:rStyle w:val="958"/>
          <w:rFonts w:hint="eastAsia"/>
          <w:color w:val="000000"/>
        </w:rPr>
        <w:t xml:space="preserve"> 评标标准</w:t>
      </w:r>
      <w:bookmarkEnd w:id="6"/>
      <w:r/>
      <w:bookmarkEnd w:id="7"/>
      <w:r/>
      <w:r/>
    </w:p>
    <w:p>
      <w:pPr>
        <w:pStyle w:val="971"/>
        <w:ind w:left="0" w:firstLine="0"/>
        <w:rPr>
          <w:rFonts w:hint="eastAsia" w:ascii="仿宋" w:hAnsi="仿宋" w:eastAsia="仿宋" w:cs="仿宋"/>
          <w:b/>
          <w:bCs/>
          <w:sz w:val="28"/>
          <w:szCs w:val="28"/>
          <w:lang w:val="en-US" w:eastAsia="zh-CN"/>
        </w:rPr>
      </w:pPr>
      <w:r>
        <w:rPr>
          <w:rFonts w:hint="eastAsia" w:ascii="仿宋" w:hAnsi="仿宋" w:eastAsia="仿宋" w:cs="仿宋"/>
          <w:b/>
          <w:bCs/>
          <w:sz w:val="28"/>
          <w:szCs w:val="28"/>
          <w:lang w:eastAsia="zh-CN"/>
        </w:rPr>
        <w:t xml:space="preserve">采购包</w:t>
      </w:r>
      <w:r>
        <w:rPr>
          <w:rFonts w:hint="eastAsia" w:ascii="仿宋" w:hAnsi="仿宋" w:eastAsia="仿宋" w:cs="仿宋"/>
          <w:b/>
          <w:bCs/>
          <w:sz w:val="28"/>
          <w:szCs w:val="28"/>
          <w:lang w:val="en-US" w:eastAsia="zh-CN"/>
        </w:rPr>
        <w:t xml:space="preserve">1，包2，包3，包4，包5，包6。</w:t>
      </w:r>
      <w:r/>
    </w:p>
    <w:tbl>
      <w:tblPr>
        <w:tblStyle w:val="777"/>
        <w:tblW w:w="9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6"/>
        <w:gridCol w:w="1455"/>
        <w:gridCol w:w="6605"/>
      </w:tblGrid>
      <w:tr>
        <w:trPr>
          <w:jc w:val="center"/>
          <w:trHeight w:val="527"/>
        </w:trPr>
        <w:tc>
          <w:tcPr>
            <w:tcW w:w="1596" w:type="dxa"/>
            <w:vAlign w:val="center"/>
            <w:textDirection w:val="lrTb"/>
            <w:noWrap w:val="false"/>
          </w:tcPr>
          <w:p>
            <w:pPr>
              <w:jc w:val="center"/>
              <w:spacing w:line="160" w:lineRule="atLeast"/>
              <w:rPr>
                <w:rFonts w:ascii="仿宋" w:hAnsi="仿宋" w:eastAsia="仿宋"/>
                <w:color w:val="000000"/>
                <w:sz w:val="24"/>
              </w:rPr>
            </w:pPr>
            <w:r>
              <w:rPr>
                <w:rFonts w:hint="eastAsia" w:ascii="仿宋" w:hAnsi="仿宋" w:eastAsia="仿宋" w:cs="仿宋"/>
                <w:b/>
                <w:bCs/>
                <w:color w:val="000000"/>
                <w:sz w:val="24"/>
              </w:rPr>
              <w:t xml:space="preserve">评分项目</w:t>
            </w:r>
            <w:r/>
          </w:p>
        </w:tc>
        <w:tc>
          <w:tcPr>
            <w:gridSpan w:val="2"/>
            <w:tcW w:w="8060" w:type="dxa"/>
            <w:vAlign w:val="center"/>
            <w:textDirection w:val="lrTb"/>
            <w:noWrap w:val="false"/>
          </w:tcPr>
          <w:p>
            <w:pPr>
              <w:jc w:val="center"/>
              <w:spacing w:line="160" w:lineRule="atLeast"/>
              <w:rPr>
                <w:rFonts w:ascii="仿宋" w:hAnsi="仿宋" w:eastAsia="仿宋"/>
                <w:color w:val="000000"/>
                <w:sz w:val="24"/>
              </w:rPr>
            </w:pPr>
            <w:r>
              <w:rPr>
                <w:rFonts w:hint="eastAsia" w:ascii="仿宋" w:hAnsi="仿宋" w:eastAsia="仿宋" w:cs="仿宋"/>
                <w:b/>
                <w:bCs/>
                <w:color w:val="000000"/>
                <w:sz w:val="24"/>
              </w:rPr>
              <w:t xml:space="preserve">评分标准</w:t>
            </w:r>
            <w:r/>
          </w:p>
        </w:tc>
      </w:tr>
      <w:tr>
        <w:trPr>
          <w:jc w:val="center"/>
          <w:trHeight w:val="766"/>
        </w:trPr>
        <w:tc>
          <w:tcPr>
            <w:tcW w:w="1596" w:type="dxa"/>
            <w:vAlign w:val="center"/>
            <w:textDirection w:val="lrTb"/>
            <w:noWrap w:val="false"/>
          </w:tcPr>
          <w:p>
            <w:pPr>
              <w:pStyle w:val="986"/>
              <w:jc w:val="center"/>
              <w:rPr>
                <w:rFonts w:ascii="仿宋" w:hAnsi="仿宋" w:eastAsia="仿宋"/>
                <w:color w:val="000000"/>
                <w:sz w:val="24"/>
              </w:rPr>
            </w:pPr>
            <w:r>
              <w:rPr>
                <w:rFonts w:ascii="仿宋" w:hAnsi="仿宋" w:eastAsia="仿宋"/>
                <w:color w:val="000000"/>
                <w:sz w:val="24"/>
              </w:rPr>
              <w:t xml:space="preserve">价格</w:t>
            </w:r>
            <w:r/>
          </w:p>
          <w:p>
            <w:pPr>
              <w:pStyle w:val="986"/>
              <w:jc w:val="center"/>
              <w:rPr>
                <w:rFonts w:ascii="仿宋" w:hAnsi="仿宋" w:eastAsia="仿宋"/>
                <w:color w:val="000000"/>
                <w:sz w:val="24"/>
              </w:rPr>
            </w:pPr>
            <w:r>
              <w:rPr>
                <w:rFonts w:ascii="仿宋" w:hAnsi="仿宋" w:eastAsia="仿宋"/>
                <w:color w:val="000000"/>
                <w:sz w:val="24"/>
              </w:rPr>
              <w:t xml:space="preserve">（</w:t>
            </w:r>
            <w:r>
              <w:rPr>
                <w:rFonts w:hint="eastAsia" w:ascii="仿宋" w:hAnsi="仿宋" w:eastAsia="仿宋"/>
                <w:color w:val="000000"/>
                <w:sz w:val="24"/>
                <w:lang w:val="en-US" w:eastAsia="zh-CN"/>
              </w:rPr>
              <w:t xml:space="preserve">15</w:t>
            </w:r>
            <w:r>
              <w:rPr>
                <w:rFonts w:ascii="仿宋" w:hAnsi="仿宋" w:eastAsia="仿宋"/>
                <w:color w:val="000000"/>
                <w:sz w:val="24"/>
              </w:rPr>
              <w:t xml:space="preserve">分）</w:t>
            </w:r>
            <w:r/>
          </w:p>
        </w:tc>
        <w:tc>
          <w:tcPr>
            <w:gridSpan w:val="2"/>
            <w:tcW w:w="8060" w:type="dxa"/>
            <w:vAlign w:val="center"/>
            <w:textDirection w:val="lrTb"/>
            <w:noWrap w:val="false"/>
          </w:tcPr>
          <w:p>
            <w:pPr>
              <w:pStyle w:val="986"/>
              <w:rPr>
                <w:rFonts w:ascii="仿宋" w:hAnsi="仿宋" w:eastAsia="仿宋"/>
                <w:color w:val="000000"/>
                <w:sz w:val="24"/>
              </w:rPr>
            </w:pPr>
            <w:r>
              <w:rPr>
                <w:rFonts w:hint="eastAsia" w:ascii="仿宋" w:hAnsi="仿宋" w:eastAsia="仿宋"/>
                <w:color w:val="000000"/>
                <w:sz w:val="24"/>
              </w:rPr>
              <w:t xml:space="preserve">各投标人价格得分=最低报价（投标人的最低</w:t>
            </w:r>
            <w:r>
              <w:rPr>
                <w:rFonts w:hint="eastAsia" w:ascii="仿宋" w:hAnsi="仿宋" w:eastAsia="仿宋"/>
                <w:color w:val="000000"/>
                <w:sz w:val="24"/>
                <w:lang w:eastAsia="zh-CN"/>
              </w:rPr>
              <w:t xml:space="preserve">评审</w:t>
            </w:r>
            <w:r>
              <w:rPr>
                <w:rFonts w:hint="eastAsia" w:ascii="仿宋" w:hAnsi="仿宋" w:eastAsia="仿宋"/>
                <w:color w:val="000000"/>
                <w:sz w:val="24"/>
              </w:rPr>
              <w:t xml:space="preserve">价格）÷各投标人</w:t>
            </w:r>
            <w:r>
              <w:rPr>
                <w:rFonts w:hint="eastAsia" w:ascii="仿宋" w:hAnsi="仿宋" w:eastAsia="仿宋"/>
                <w:color w:val="000000"/>
                <w:sz w:val="24"/>
                <w:lang w:eastAsia="zh-CN"/>
              </w:rPr>
              <w:t xml:space="preserve">评审</w:t>
            </w:r>
            <w:r>
              <w:rPr>
                <w:rFonts w:hint="eastAsia" w:ascii="仿宋" w:hAnsi="仿宋" w:eastAsia="仿宋"/>
                <w:color w:val="000000"/>
                <w:sz w:val="24"/>
              </w:rPr>
              <w:t xml:space="preserve">价格×</w:t>
            </w:r>
            <w:r>
              <w:rPr>
                <w:rFonts w:hint="eastAsia" w:ascii="仿宋" w:hAnsi="仿宋" w:eastAsia="仿宋"/>
                <w:color w:val="000000"/>
                <w:sz w:val="24"/>
                <w:lang w:val="en-US" w:eastAsia="zh-CN"/>
              </w:rPr>
              <w:t xml:space="preserve">15</w:t>
            </w:r>
            <w:r>
              <w:rPr>
                <w:rFonts w:hint="eastAsia" w:ascii="仿宋" w:hAnsi="仿宋" w:eastAsia="仿宋"/>
                <w:color w:val="000000"/>
                <w:sz w:val="24"/>
              </w:rPr>
              <w:t xml:space="preserve">。</w:t>
            </w:r>
            <w:r/>
          </w:p>
        </w:tc>
      </w:tr>
      <w:tr>
        <w:trPr>
          <w:jc w:val="center"/>
          <w:trHeight w:val="941"/>
        </w:trPr>
        <w:tc>
          <w:tcPr>
            <w:tcW w:w="1596" w:type="dxa"/>
            <w:vAlign w:val="center"/>
            <w:vMerge w:val="restart"/>
            <w:textDirection w:val="lrTb"/>
            <w:noWrap w:val="false"/>
          </w:tcPr>
          <w:p>
            <w:pPr>
              <w:pStyle w:val="986"/>
              <w:jc w:val="center"/>
              <w:rPr>
                <w:rFonts w:hint="eastAsia" w:ascii="仿宋" w:hAnsi="仿宋" w:eastAsia="仿宋"/>
                <w:color w:val="000000"/>
                <w:sz w:val="24"/>
                <w:lang w:eastAsia="zh-CN"/>
              </w:rPr>
            </w:pPr>
            <w:r>
              <w:rPr>
                <w:rFonts w:hint="eastAsia" w:ascii="仿宋" w:hAnsi="仿宋" w:eastAsia="仿宋"/>
                <w:color w:val="000000"/>
                <w:sz w:val="24"/>
                <w:lang w:eastAsia="zh-CN"/>
              </w:rPr>
              <w:t xml:space="preserve">商务部分</w:t>
            </w:r>
            <w:r/>
          </w:p>
          <w:p>
            <w:pPr>
              <w:pStyle w:val="986"/>
              <w:jc w:val="center"/>
              <w:rPr>
                <w:rFonts w:hint="default" w:ascii="仿宋" w:hAnsi="仿宋" w:eastAsia="仿宋"/>
                <w:color w:val="000000"/>
                <w:sz w:val="24"/>
                <w:lang w:val="en-US" w:eastAsia="zh-CN"/>
              </w:rPr>
            </w:pPr>
            <w:r>
              <w:rPr>
                <w:rFonts w:hint="eastAsia" w:ascii="仿宋" w:hAnsi="仿宋" w:eastAsia="仿宋"/>
                <w:color w:val="000000"/>
                <w:sz w:val="24"/>
                <w:lang w:eastAsia="zh-CN"/>
              </w:rPr>
              <w:t xml:space="preserve">（</w:t>
            </w:r>
            <w:r>
              <w:rPr>
                <w:rFonts w:hint="eastAsia" w:ascii="仿宋" w:hAnsi="仿宋" w:eastAsia="仿宋"/>
                <w:color w:val="000000"/>
                <w:sz w:val="24"/>
                <w:lang w:val="en-US" w:eastAsia="zh-CN"/>
              </w:rPr>
              <w:t xml:space="preserve">7分）</w:t>
            </w:r>
            <w:r/>
          </w:p>
        </w:tc>
        <w:tc>
          <w:tcPr>
            <w:gridSpan w:val="2"/>
            <w:tcW w:w="8060" w:type="dxa"/>
            <w:vAlign w:val="center"/>
            <w:textDirection w:val="lrTb"/>
            <w:noWrap w:val="false"/>
          </w:tcPr>
          <w:p>
            <w:pPr>
              <w:pStyle w:val="986"/>
              <w:rPr>
                <w:rFonts w:hint="eastAsia" w:ascii="仿宋" w:hAnsi="仿宋" w:eastAsia="仿宋"/>
                <w:color w:val="000000"/>
                <w:sz w:val="24"/>
              </w:rPr>
            </w:pPr>
            <w:r>
              <w:rPr>
                <w:rFonts w:hint="eastAsia" w:ascii="仿宋" w:hAnsi="仿宋" w:eastAsia="仿宋"/>
                <w:color w:val="000000"/>
                <w:sz w:val="24"/>
              </w:rPr>
              <w:t xml:space="preserve">投标文件中提供投标人企业认证范围含有园林绿化的 ISO认证体系，即质量管理体系证书、环境管理体系证书、健康安全管理体系证书的，有一项得 </w:t>
            </w:r>
            <w:r>
              <w:rPr>
                <w:rFonts w:hint="eastAsia" w:ascii="仿宋" w:hAnsi="仿宋" w:eastAsia="仿宋"/>
                <w:color w:val="000000"/>
                <w:sz w:val="24"/>
                <w:lang w:val="en-US" w:eastAsia="zh-CN"/>
              </w:rPr>
              <w:t xml:space="preserve">1</w:t>
            </w:r>
            <w:r>
              <w:rPr>
                <w:rFonts w:hint="eastAsia" w:ascii="仿宋" w:hAnsi="仿宋" w:eastAsia="仿宋"/>
                <w:color w:val="000000"/>
                <w:sz w:val="24"/>
              </w:rPr>
              <w:t xml:space="preserve"> 分，</w:t>
            </w:r>
            <w:r>
              <w:rPr>
                <w:rFonts w:hint="eastAsia" w:ascii="仿宋" w:hAnsi="仿宋" w:eastAsia="仿宋"/>
                <w:color w:val="000000"/>
                <w:sz w:val="24"/>
                <w:lang w:eastAsia="zh-CN"/>
              </w:rPr>
              <w:t xml:space="preserve">最高得</w:t>
            </w:r>
            <w:r>
              <w:rPr>
                <w:rFonts w:hint="eastAsia" w:ascii="仿宋" w:hAnsi="仿宋" w:eastAsia="仿宋"/>
                <w:color w:val="000000"/>
                <w:sz w:val="24"/>
                <w:lang w:val="en-US" w:eastAsia="zh-CN"/>
              </w:rPr>
              <w:t xml:space="preserve">3分，</w:t>
            </w:r>
            <w:r>
              <w:rPr>
                <w:rFonts w:hint="eastAsia" w:ascii="仿宋" w:hAnsi="仿宋" w:eastAsia="仿宋"/>
                <w:color w:val="000000"/>
                <w:sz w:val="24"/>
              </w:rPr>
              <w:t xml:space="preserve">没有不得分。</w:t>
            </w:r>
            <w:r/>
          </w:p>
        </w:tc>
      </w:tr>
      <w:tr>
        <w:trPr>
          <w:jc w:val="center"/>
          <w:trHeight w:val="766"/>
        </w:trPr>
        <w:tc>
          <w:tcPr>
            <w:tcW w:w="1596" w:type="dxa"/>
            <w:vAlign w:val="center"/>
            <w:vMerge w:val="continue"/>
            <w:textDirection w:val="lrTb"/>
            <w:noWrap w:val="false"/>
          </w:tcPr>
          <w:p>
            <w:pPr>
              <w:pStyle w:val="986"/>
              <w:jc w:val="center"/>
              <w:rPr>
                <w:rFonts w:ascii="仿宋" w:hAnsi="仿宋" w:eastAsia="仿宋"/>
                <w:color w:val="000000"/>
                <w:sz w:val="24"/>
              </w:rPr>
            </w:pPr>
            <w:r>
              <w:rPr>
                <w:rFonts w:ascii="仿宋" w:hAnsi="仿宋" w:eastAsia="仿宋"/>
                <w:color w:val="000000"/>
                <w:sz w:val="24"/>
              </w:rPr>
            </w:r>
            <w:r/>
          </w:p>
        </w:tc>
        <w:tc>
          <w:tcPr>
            <w:gridSpan w:val="2"/>
            <w:tcW w:w="8060" w:type="dxa"/>
            <w:vAlign w:val="center"/>
            <w:textDirection w:val="lrTb"/>
            <w:noWrap w:val="false"/>
          </w:tcPr>
          <w:p>
            <w:pPr>
              <w:pStyle w:val="986"/>
              <w:rPr>
                <w:rFonts w:hint="eastAsia" w:ascii="仿宋" w:hAnsi="仿宋" w:eastAsia="仿宋"/>
                <w:color w:val="000000"/>
                <w:sz w:val="24"/>
              </w:rPr>
            </w:pPr>
            <w:r>
              <w:rPr>
                <w:rFonts w:hint="eastAsia" w:ascii="仿宋" w:hAnsi="仿宋" w:eastAsia="仿宋"/>
                <w:color w:val="000000"/>
                <w:sz w:val="24"/>
                <w:highlight w:val="none"/>
              </w:rPr>
              <w:t xml:space="preserve">投标文件中提供供应商为乙方，合同签订日期在2021年</w:t>
            </w:r>
            <w:r>
              <w:rPr>
                <w:rFonts w:hint="eastAsia" w:ascii="仿宋" w:hAnsi="仿宋" w:eastAsia="仿宋"/>
                <w:color w:val="000000"/>
                <w:sz w:val="24"/>
                <w:highlight w:val="none"/>
                <w:lang w:val="en-US" w:eastAsia="zh-CN"/>
              </w:rPr>
              <w:t xml:space="preserve">1</w:t>
            </w:r>
            <w:r>
              <w:rPr>
                <w:rFonts w:hint="eastAsia" w:ascii="仿宋" w:hAnsi="仿宋" w:eastAsia="仿宋"/>
                <w:color w:val="000000"/>
                <w:sz w:val="24"/>
                <w:highlight w:val="none"/>
              </w:rPr>
              <w:t xml:space="preserve">月1日以后</w:t>
            </w:r>
            <w:r>
              <w:rPr>
                <w:rFonts w:hint="eastAsia" w:ascii="仿宋" w:hAnsi="仿宋" w:eastAsia="仿宋"/>
                <w:color w:val="000000"/>
                <w:sz w:val="24"/>
                <w:highlight w:val="none"/>
                <w:lang w:eastAsia="zh-CN"/>
              </w:rPr>
              <w:t xml:space="preserve">，承担过类似</w:t>
            </w:r>
            <w:r>
              <w:rPr>
                <w:rFonts w:hint="eastAsia" w:ascii="仿宋" w:hAnsi="仿宋" w:eastAsia="仿宋"/>
                <w:color w:val="000000"/>
                <w:sz w:val="24"/>
                <w:highlight w:val="none"/>
              </w:rPr>
              <w:t xml:space="preserve">绿化养护</w:t>
            </w:r>
            <w:r>
              <w:rPr>
                <w:rFonts w:hint="eastAsia" w:ascii="仿宋" w:hAnsi="仿宋" w:eastAsia="仿宋"/>
                <w:color w:val="000000"/>
                <w:sz w:val="24"/>
                <w:highlight w:val="none"/>
                <w:lang w:eastAsia="zh-CN"/>
              </w:rPr>
              <w:t xml:space="preserve">项目</w:t>
            </w:r>
            <w:r>
              <w:rPr>
                <w:rFonts w:hint="eastAsia" w:ascii="仿宋" w:hAnsi="仿宋" w:eastAsia="仿宋"/>
                <w:color w:val="000000"/>
                <w:sz w:val="24"/>
                <w:highlight w:val="none"/>
              </w:rPr>
              <w:t xml:space="preserve">或</w:t>
            </w:r>
            <w:r>
              <w:rPr>
                <w:rFonts w:hint="eastAsia" w:ascii="仿宋" w:hAnsi="仿宋" w:eastAsia="仿宋"/>
                <w:color w:val="000000"/>
                <w:sz w:val="24"/>
                <w:highlight w:val="none"/>
                <w:lang w:eastAsia="zh-CN"/>
              </w:rPr>
              <w:t xml:space="preserve">绿化工程</w:t>
            </w:r>
            <w:r>
              <w:rPr>
                <w:rFonts w:hint="eastAsia" w:ascii="仿宋" w:hAnsi="仿宋" w:eastAsia="仿宋"/>
                <w:color w:val="000000"/>
                <w:sz w:val="24"/>
                <w:highlight w:val="none"/>
              </w:rPr>
              <w:t xml:space="preserve">项目的合同扫描件，每份得2分。本项最低得0分，最高得4分。</w:t>
            </w:r>
            <w:r/>
          </w:p>
        </w:tc>
      </w:tr>
      <w:tr>
        <w:trPr>
          <w:cantSplit/>
          <w:jc w:val="center"/>
        </w:trPr>
        <w:tc>
          <w:tcPr>
            <w:tcW w:w="1596" w:type="dxa"/>
            <w:vAlign w:val="center"/>
            <w:vMerge w:val="restart"/>
            <w:textDirection w:val="lrTb"/>
            <w:noWrap w:val="false"/>
          </w:tcPr>
          <w:p>
            <w:pPr>
              <w:pStyle w:val="986"/>
              <w:jc w:val="center"/>
              <w:rPr>
                <w:rFonts w:ascii="仿宋" w:hAnsi="仿宋" w:eastAsia="仿宋"/>
                <w:color w:val="000000"/>
                <w:sz w:val="24"/>
                <w:highlight w:val="none"/>
              </w:rPr>
            </w:pPr>
            <w:r>
              <w:rPr>
                <w:rFonts w:ascii="仿宋" w:hAnsi="仿宋" w:eastAsia="仿宋"/>
                <w:color w:val="000000"/>
                <w:sz w:val="24"/>
                <w:highlight w:val="none"/>
              </w:rPr>
            </w:r>
            <w:r/>
          </w:p>
          <w:p>
            <w:pPr>
              <w:pStyle w:val="986"/>
              <w:jc w:val="center"/>
              <w:rPr>
                <w:rFonts w:ascii="仿宋" w:hAnsi="仿宋" w:eastAsia="仿宋"/>
                <w:color w:val="000000"/>
                <w:sz w:val="24"/>
                <w:highlight w:val="none"/>
              </w:rPr>
            </w:pPr>
            <w:r>
              <w:rPr>
                <w:rFonts w:ascii="仿宋" w:hAnsi="仿宋" w:eastAsia="仿宋"/>
                <w:color w:val="000000"/>
                <w:sz w:val="24"/>
                <w:highlight w:val="none"/>
              </w:rPr>
            </w:r>
            <w:r/>
          </w:p>
          <w:p>
            <w:pPr>
              <w:pStyle w:val="986"/>
              <w:jc w:val="center"/>
              <w:rPr>
                <w:rFonts w:ascii="仿宋" w:hAnsi="仿宋" w:eastAsia="仿宋"/>
                <w:color w:val="000000"/>
                <w:sz w:val="24"/>
                <w:highlight w:val="none"/>
              </w:rPr>
            </w:pPr>
            <w:r>
              <w:rPr>
                <w:rFonts w:ascii="仿宋" w:hAnsi="仿宋" w:eastAsia="仿宋"/>
                <w:color w:val="000000"/>
                <w:sz w:val="24"/>
                <w:highlight w:val="none"/>
              </w:rPr>
            </w:r>
            <w:r/>
          </w:p>
          <w:p>
            <w:pPr>
              <w:pStyle w:val="986"/>
              <w:rPr>
                <w:rFonts w:ascii="仿宋" w:hAnsi="仿宋" w:eastAsia="仿宋"/>
                <w:color w:val="000000"/>
                <w:sz w:val="24"/>
                <w:highlight w:val="none"/>
              </w:rPr>
            </w:pPr>
            <w:r>
              <w:rPr>
                <w:rFonts w:ascii="仿宋" w:hAnsi="仿宋" w:eastAsia="仿宋"/>
                <w:color w:val="000000"/>
                <w:sz w:val="24"/>
                <w:highlight w:val="none"/>
              </w:rPr>
            </w:r>
            <w:r/>
          </w:p>
          <w:p>
            <w:pPr>
              <w:pStyle w:val="986"/>
              <w:rPr>
                <w:rFonts w:ascii="仿宋" w:hAnsi="仿宋" w:eastAsia="仿宋"/>
                <w:color w:val="000000"/>
                <w:sz w:val="24"/>
                <w:highlight w:val="none"/>
              </w:rPr>
            </w:pPr>
            <w:r>
              <w:rPr>
                <w:rFonts w:ascii="仿宋" w:hAnsi="仿宋" w:eastAsia="仿宋"/>
                <w:color w:val="000000"/>
                <w:sz w:val="24"/>
                <w:highlight w:val="none"/>
              </w:rPr>
              <w:t xml:space="preserve">养护</w:t>
            </w:r>
            <w:r>
              <w:rPr>
                <w:rFonts w:hint="eastAsia" w:ascii="仿宋" w:hAnsi="仿宋" w:eastAsia="仿宋"/>
                <w:color w:val="000000"/>
                <w:sz w:val="24"/>
                <w:highlight w:val="none"/>
                <w:lang w:eastAsia="zh-CN"/>
              </w:rPr>
              <w:t xml:space="preserve">实施</w:t>
            </w:r>
            <w:r>
              <w:rPr>
                <w:rFonts w:ascii="仿宋" w:hAnsi="仿宋" w:eastAsia="仿宋"/>
                <w:color w:val="000000"/>
                <w:sz w:val="24"/>
                <w:highlight w:val="none"/>
              </w:rPr>
              <w:t xml:space="preserve">方案（</w:t>
            </w:r>
            <w:r>
              <w:rPr>
                <w:rFonts w:hint="eastAsia" w:ascii="仿宋" w:hAnsi="仿宋" w:eastAsia="仿宋"/>
                <w:color w:val="000000"/>
                <w:sz w:val="24"/>
                <w:highlight w:val="none"/>
                <w:lang w:val="en-US" w:eastAsia="zh-CN"/>
              </w:rPr>
              <w:t xml:space="preserve">47</w:t>
            </w:r>
            <w:r>
              <w:rPr>
                <w:rFonts w:ascii="仿宋" w:hAnsi="仿宋" w:eastAsia="仿宋"/>
                <w:color w:val="000000"/>
                <w:sz w:val="24"/>
                <w:highlight w:val="none"/>
              </w:rPr>
              <w:t xml:space="preserve">分）</w:t>
            </w:r>
            <w:r/>
          </w:p>
        </w:tc>
        <w:tc>
          <w:tcPr>
            <w:tcW w:w="1455" w:type="dxa"/>
            <w:vAlign w:val="center"/>
            <w:textDirection w:val="lrTb"/>
            <w:noWrap w:val="false"/>
          </w:tcPr>
          <w:p>
            <w:pPr>
              <w:pStyle w:val="986"/>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养护管理总体部署</w:t>
            </w:r>
            <w:r/>
          </w:p>
          <w:p>
            <w:pPr>
              <w:pStyle w:val="986"/>
              <w:jc w:val="center"/>
              <w:rPr>
                <w:rFonts w:ascii="仿宋" w:hAnsi="仿宋" w:eastAsia="仿宋"/>
                <w:color w:val="000000"/>
                <w:sz w:val="24"/>
                <w:highlight w:val="none"/>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9</w:t>
            </w:r>
            <w:r>
              <w:rPr>
                <w:rFonts w:hint="eastAsia" w:ascii="仿宋" w:hAnsi="仿宋" w:eastAsia="仿宋"/>
                <w:color w:val="000000"/>
                <w:sz w:val="24"/>
                <w:highlight w:val="none"/>
              </w:rPr>
              <w:t xml:space="preserve">分）</w:t>
            </w:r>
            <w:r/>
          </w:p>
        </w:tc>
        <w:tc>
          <w:tcPr>
            <w:tcW w:w="6605" w:type="dxa"/>
            <w:vAlign w:val="center"/>
            <w:textDirection w:val="lrTb"/>
            <w:noWrap w:val="false"/>
          </w:tcPr>
          <w:p>
            <w:pPr>
              <w:pStyle w:val="992"/>
              <w:numPr>
                <w:ilvl w:val="0"/>
                <w:numId w:val="0"/>
              </w:numPr>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根据季节特点和项目区</w:t>
            </w:r>
            <w:r>
              <w:rPr>
                <w:rFonts w:hint="eastAsia" w:ascii="仿宋" w:hAnsi="仿宋" w:eastAsia="仿宋"/>
                <w:color w:val="000000"/>
                <w:sz w:val="24"/>
                <w:szCs w:val="24"/>
                <w:highlight w:val="none"/>
                <w:lang w:eastAsia="zh-CN"/>
              </w:rPr>
              <w:t xml:space="preserve">域</w:t>
            </w:r>
            <w:r>
              <w:rPr>
                <w:rFonts w:hint="eastAsia" w:ascii="仿宋" w:hAnsi="仿宋" w:eastAsia="仿宋"/>
                <w:color w:val="000000"/>
                <w:sz w:val="24"/>
                <w:szCs w:val="24"/>
                <w:highlight w:val="none"/>
              </w:rPr>
              <w:t xml:space="preserve">情况特点，针对项目区</w:t>
            </w:r>
            <w:r>
              <w:rPr>
                <w:rFonts w:hint="eastAsia" w:ascii="仿宋" w:hAnsi="仿宋" w:eastAsia="仿宋"/>
                <w:color w:val="000000"/>
                <w:sz w:val="24"/>
                <w:szCs w:val="24"/>
                <w:highlight w:val="none"/>
                <w:lang w:eastAsia="zh-CN"/>
              </w:rPr>
              <w:t xml:space="preserve">域</w:t>
            </w:r>
            <w:r>
              <w:rPr>
                <w:rFonts w:hint="eastAsia" w:ascii="仿宋" w:hAnsi="仿宋" w:eastAsia="仿宋"/>
                <w:color w:val="000000"/>
                <w:sz w:val="24"/>
                <w:szCs w:val="24"/>
                <w:highlight w:val="none"/>
              </w:rPr>
              <w:t xml:space="preserve">情况绿化构成形式及项目区</w:t>
            </w:r>
            <w:r>
              <w:rPr>
                <w:rFonts w:hint="eastAsia" w:ascii="仿宋" w:hAnsi="仿宋" w:eastAsia="仿宋"/>
                <w:color w:val="000000"/>
                <w:sz w:val="24"/>
                <w:szCs w:val="24"/>
                <w:highlight w:val="none"/>
                <w:lang w:eastAsia="zh-CN"/>
              </w:rPr>
              <w:t xml:space="preserve">域</w:t>
            </w:r>
            <w:r>
              <w:rPr>
                <w:rFonts w:hint="eastAsia" w:ascii="仿宋" w:hAnsi="仿宋" w:eastAsia="仿宋"/>
                <w:color w:val="000000"/>
                <w:sz w:val="24"/>
                <w:szCs w:val="24"/>
                <w:highlight w:val="none"/>
              </w:rPr>
              <w:t xml:space="preserve">情况常见苗木，投标人提供养护方案；</w:t>
            </w:r>
            <w:r>
              <w:rPr>
                <w:rFonts w:hint="eastAsia" w:ascii="仿宋" w:hAnsi="仿宋" w:eastAsia="仿宋"/>
                <w:color w:val="000000"/>
                <w:sz w:val="24"/>
                <w:szCs w:val="24"/>
                <w:highlight w:val="none"/>
                <w:lang w:eastAsia="zh-CN"/>
              </w:rPr>
              <w:t xml:space="preserve">对方案的全面性、可行性、针对性进行评价。</w:t>
            </w:r>
            <w:r>
              <w:rPr>
                <w:rFonts w:hint="eastAsia" w:ascii="仿宋" w:hAnsi="仿宋" w:eastAsia="仿宋"/>
                <w:color w:val="000000"/>
                <w:sz w:val="24"/>
                <w:szCs w:val="24"/>
                <w:highlight w:val="none"/>
              </w:rPr>
              <w:t xml:space="preserve">                      </w:t>
            </w:r>
            <w:r/>
          </w:p>
          <w:p>
            <w:pPr>
              <w:pStyle w:val="992"/>
              <w:numPr>
                <w:ilvl w:val="0"/>
                <w:numId w:val="3"/>
              </w:numPr>
              <w:ind w:left="0" w:firstLine="0"/>
              <w:jc w:val="left"/>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rPr>
              <w:t xml:space="preserve">全面</w:t>
            </w:r>
            <w:r>
              <w:rPr>
                <w:rFonts w:hint="eastAsia" w:ascii="仿宋" w:hAnsi="仿宋" w:eastAsia="仿宋"/>
                <w:color w:val="000000"/>
                <w:sz w:val="24"/>
                <w:szCs w:val="24"/>
                <w:highlight w:val="none"/>
                <w:lang w:eastAsia="zh-CN"/>
              </w:rPr>
              <w:t xml:space="preserve">性（</w:t>
            </w:r>
            <w:r>
              <w:rPr>
                <w:rFonts w:hint="eastAsia" w:ascii="仿宋" w:hAnsi="仿宋" w:eastAsia="仿宋"/>
                <w:color w:val="000000"/>
                <w:sz w:val="24"/>
                <w:szCs w:val="24"/>
                <w:highlight w:val="none"/>
                <w:lang w:val="en-US" w:eastAsia="zh-CN"/>
              </w:rPr>
              <w:t xml:space="preserve">3分）</w:t>
            </w:r>
            <w:r>
              <w:rPr>
                <w:rFonts w:hint="eastAsia" w:ascii="仿宋" w:hAnsi="仿宋" w:eastAsia="仿宋"/>
                <w:color w:val="000000"/>
                <w:sz w:val="24"/>
                <w:szCs w:val="24"/>
                <w:highlight w:val="none"/>
                <w:lang w:eastAsia="zh-CN"/>
              </w:rPr>
              <w:t xml:space="preserve">：全面具体详实得</w:t>
            </w: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lang w:eastAsia="zh-CN"/>
              </w:rPr>
              <w:t xml:space="preserve">分；较全面的得</w:t>
            </w:r>
            <w:r>
              <w:rPr>
                <w:rFonts w:hint="eastAsia" w:ascii="仿宋" w:hAnsi="仿宋" w:eastAsia="仿宋"/>
                <w:color w:val="000000"/>
                <w:sz w:val="24"/>
                <w:szCs w:val="24"/>
                <w:highlight w:val="none"/>
                <w:lang w:val="en-US" w:eastAsia="zh-CN"/>
              </w:rPr>
              <w:t xml:space="preserve">2分，</w:t>
            </w:r>
            <w:r>
              <w:rPr>
                <w:rFonts w:hint="eastAsia" w:ascii="仿宋" w:hAnsi="仿宋" w:eastAsia="仿宋"/>
                <w:color w:val="000000"/>
                <w:sz w:val="24"/>
                <w:szCs w:val="24"/>
                <w:highlight w:val="none"/>
                <w:lang w:eastAsia="zh-CN"/>
              </w:rPr>
              <w:t xml:space="preserve">全面性一般得</w:t>
            </w:r>
            <w:r>
              <w:rPr>
                <w:rFonts w:hint="eastAsia" w:ascii="仿宋" w:hAnsi="仿宋" w:eastAsia="仿宋"/>
                <w:color w:val="000000"/>
                <w:sz w:val="24"/>
                <w:szCs w:val="24"/>
                <w:highlight w:val="none"/>
                <w:lang w:val="en-US" w:eastAsia="zh-CN"/>
              </w:rPr>
              <w:t xml:space="preserve">1</w:t>
            </w:r>
            <w:r>
              <w:rPr>
                <w:rFonts w:hint="eastAsia" w:ascii="仿宋" w:hAnsi="仿宋" w:eastAsia="仿宋"/>
                <w:color w:val="000000"/>
                <w:sz w:val="24"/>
                <w:szCs w:val="24"/>
                <w:highlight w:val="none"/>
                <w:lang w:eastAsia="zh-CN"/>
              </w:rPr>
              <w:t xml:space="preserve">分；存在较大漏项或缺陷得0分。</w:t>
            </w:r>
            <w:r/>
          </w:p>
          <w:p>
            <w:pPr>
              <w:pStyle w:val="992"/>
              <w:numPr>
                <w:ilvl w:val="0"/>
                <w:numId w:val="3"/>
              </w:numPr>
              <w:ind w:left="0" w:firstLine="0"/>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可行</w:t>
            </w:r>
            <w:r>
              <w:rPr>
                <w:rFonts w:hint="eastAsia" w:ascii="仿宋" w:hAnsi="仿宋" w:eastAsia="仿宋"/>
                <w:color w:val="000000"/>
                <w:sz w:val="24"/>
                <w:szCs w:val="24"/>
                <w:highlight w:val="none"/>
                <w:lang w:eastAsia="zh-CN"/>
              </w:rPr>
              <w:t xml:space="preserve">性（</w:t>
            </w:r>
            <w:r>
              <w:rPr>
                <w:rFonts w:hint="eastAsia" w:ascii="仿宋" w:hAnsi="仿宋" w:eastAsia="仿宋"/>
                <w:color w:val="000000"/>
                <w:sz w:val="24"/>
                <w:szCs w:val="24"/>
                <w:highlight w:val="none"/>
                <w:lang w:val="en-US" w:eastAsia="zh-CN"/>
              </w:rPr>
              <w:t xml:space="preserve">3分）</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符合实际切实可行得3分；较切实可行得2分；可行性欠缺得1分；</w:t>
            </w:r>
            <w:r/>
          </w:p>
          <w:p>
            <w:pPr>
              <w:pStyle w:val="992"/>
              <w:jc w:val="lef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3、针对性(3分)：针对性强得3分；针对性较强得2分；针对性不强得1分；</w:t>
            </w:r>
            <w:r/>
          </w:p>
          <w:p>
            <w:pPr>
              <w:pStyle w:val="992"/>
              <w:jc w:val="lef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以上</w:t>
            </w:r>
            <w:r>
              <w:rPr>
                <w:rFonts w:hint="eastAsia" w:ascii="仿宋" w:hAnsi="仿宋" w:eastAsia="仿宋"/>
                <w:color w:val="000000"/>
                <w:sz w:val="24"/>
                <w:szCs w:val="24"/>
                <w:highlight w:val="none"/>
              </w:rPr>
              <w:t xml:space="preserve">无具体内容的，该项得 0 分。</w:t>
            </w:r>
            <w:r/>
          </w:p>
        </w:tc>
      </w:tr>
      <w:tr>
        <w:trPr>
          <w:cantSplit/>
          <w:jc w:val="center"/>
        </w:trPr>
        <w:tc>
          <w:tcPr>
            <w:tcW w:w="1596" w:type="dxa"/>
            <w:vAlign w:val="center"/>
            <w:vMerge w:val="continue"/>
            <w:textDirection w:val="lrTb"/>
            <w:noWrap w:val="false"/>
          </w:tcPr>
          <w:p>
            <w:pPr>
              <w:pStyle w:val="986"/>
              <w:jc w:val="center"/>
              <w:widowControl/>
              <w:rPr>
                <w:rFonts w:ascii="仿宋" w:hAnsi="仿宋" w:eastAsia="仿宋"/>
                <w:color w:val="000000"/>
                <w:sz w:val="24"/>
              </w:rPr>
            </w:pPr>
            <w:r>
              <w:rPr>
                <w:rFonts w:ascii="仿宋" w:hAnsi="仿宋" w:eastAsia="仿宋"/>
                <w:color w:val="000000"/>
                <w:sz w:val="24"/>
              </w:rPr>
            </w:r>
            <w:r/>
          </w:p>
        </w:tc>
        <w:tc>
          <w:tcPr>
            <w:tcW w:w="1455" w:type="dxa"/>
            <w:vAlign w:val="center"/>
            <w:textDirection w:val="lrTb"/>
            <w:noWrap w:val="false"/>
          </w:tcPr>
          <w:p>
            <w:pPr>
              <w:pStyle w:val="986"/>
              <w:jc w:val="center"/>
              <w:rPr>
                <w:rFonts w:ascii="仿宋" w:hAnsi="仿宋" w:eastAsia="仿宋"/>
                <w:color w:val="000000"/>
                <w:sz w:val="24"/>
              </w:rPr>
            </w:pPr>
            <w:r>
              <w:rPr>
                <w:rFonts w:hint="eastAsia" w:ascii="仿宋" w:hAnsi="仿宋" w:eastAsia="仿宋"/>
                <w:color w:val="000000"/>
                <w:sz w:val="24"/>
              </w:rPr>
              <w:t xml:space="preserve">组织实施方案</w:t>
            </w:r>
            <w:r>
              <w:rPr>
                <w:rFonts w:ascii="仿宋" w:hAnsi="仿宋" w:eastAsia="仿宋"/>
                <w:color w:val="000000"/>
                <w:sz w:val="24"/>
              </w:rPr>
              <w:t xml:space="preserve">（</w:t>
            </w:r>
            <w:r>
              <w:rPr>
                <w:rFonts w:hint="eastAsia" w:ascii="仿宋" w:hAnsi="仿宋" w:eastAsia="仿宋"/>
                <w:color w:val="000000"/>
                <w:sz w:val="24"/>
                <w:lang w:val="en-US" w:eastAsia="zh-CN"/>
              </w:rPr>
              <w:t xml:space="preserve">9</w:t>
            </w:r>
            <w:r>
              <w:rPr>
                <w:rFonts w:ascii="仿宋" w:hAnsi="仿宋" w:eastAsia="仿宋"/>
                <w:color w:val="000000"/>
                <w:sz w:val="24"/>
              </w:rPr>
              <w:t xml:space="preserve">分）</w:t>
            </w:r>
            <w:r/>
          </w:p>
        </w:tc>
        <w:tc>
          <w:tcPr>
            <w:tcW w:w="6605" w:type="dxa"/>
            <w:vAlign w:val="center"/>
            <w:textDirection w:val="lrTb"/>
            <w:noWrap w:val="false"/>
          </w:tcPr>
          <w:p>
            <w:pPr>
              <w:pStyle w:val="986"/>
              <w:rPr>
                <w:rFonts w:hint="eastAsia" w:ascii="仿宋" w:hAnsi="仿宋" w:eastAsia="仿宋"/>
                <w:color w:val="000000"/>
                <w:sz w:val="24"/>
              </w:rPr>
            </w:pPr>
            <w:r>
              <w:rPr>
                <w:rFonts w:hint="eastAsia" w:ascii="仿宋" w:hAnsi="仿宋" w:eastAsia="仿宋"/>
                <w:color w:val="000000"/>
                <w:sz w:val="24"/>
                <w:lang w:eastAsia="zh-CN"/>
              </w:rPr>
              <w:t xml:space="preserve">根据</w:t>
            </w:r>
            <w:r>
              <w:rPr>
                <w:rFonts w:hint="eastAsia" w:ascii="仿宋" w:hAnsi="仿宋" w:eastAsia="仿宋"/>
                <w:color w:val="000000"/>
                <w:sz w:val="24"/>
              </w:rPr>
              <w:t xml:space="preserve">目标</w:t>
            </w:r>
            <w:r>
              <w:rPr>
                <w:rFonts w:hint="eastAsia" w:ascii="仿宋" w:hAnsi="仿宋" w:eastAsia="仿宋"/>
                <w:color w:val="000000"/>
                <w:sz w:val="24"/>
                <w:lang w:eastAsia="zh-CN"/>
              </w:rPr>
              <w:t xml:space="preserve">、</w:t>
            </w:r>
            <w:r>
              <w:rPr>
                <w:rFonts w:hint="eastAsia" w:ascii="仿宋" w:hAnsi="仿宋" w:eastAsia="仿宋"/>
                <w:color w:val="000000"/>
                <w:sz w:val="24"/>
              </w:rPr>
              <w:t xml:space="preserve">措施</w:t>
            </w:r>
            <w:r>
              <w:rPr>
                <w:rFonts w:hint="eastAsia" w:ascii="仿宋" w:hAnsi="仿宋" w:eastAsia="仿宋"/>
                <w:color w:val="000000"/>
                <w:sz w:val="24"/>
                <w:lang w:eastAsia="zh-CN"/>
              </w:rPr>
              <w:t xml:space="preserve">、</w:t>
            </w:r>
            <w:r>
              <w:rPr>
                <w:rFonts w:hint="eastAsia" w:ascii="仿宋" w:hAnsi="仿宋" w:eastAsia="仿宋"/>
                <w:color w:val="000000"/>
                <w:sz w:val="24"/>
              </w:rPr>
              <w:t xml:space="preserve">程序</w:t>
            </w:r>
            <w:r>
              <w:rPr>
                <w:rFonts w:hint="eastAsia" w:ascii="仿宋" w:hAnsi="仿宋" w:eastAsia="仿宋"/>
                <w:color w:val="000000"/>
                <w:sz w:val="24"/>
                <w:lang w:eastAsia="zh-CN"/>
              </w:rPr>
              <w:t xml:space="preserve">、</w:t>
            </w:r>
            <w:r>
              <w:rPr>
                <w:rFonts w:hint="eastAsia" w:ascii="仿宋" w:hAnsi="仿宋" w:eastAsia="仿宋"/>
                <w:color w:val="000000"/>
                <w:sz w:val="24"/>
              </w:rPr>
              <w:t xml:space="preserve">自查反馈渠道</w:t>
            </w:r>
            <w:r>
              <w:rPr>
                <w:rFonts w:hint="eastAsia" w:ascii="仿宋" w:hAnsi="仿宋" w:eastAsia="仿宋"/>
                <w:color w:val="000000"/>
                <w:sz w:val="24"/>
                <w:lang w:eastAsia="zh-CN"/>
              </w:rPr>
              <w:t xml:space="preserve">、</w:t>
            </w:r>
            <w:r>
              <w:rPr>
                <w:rFonts w:hint="eastAsia" w:ascii="仿宋" w:hAnsi="仿宋" w:eastAsia="仿宋"/>
                <w:color w:val="000000"/>
                <w:sz w:val="24"/>
              </w:rPr>
              <w:t xml:space="preserve">整改保障措施</w:t>
            </w:r>
            <w:r>
              <w:rPr>
                <w:rFonts w:hint="eastAsia" w:ascii="仿宋" w:hAnsi="仿宋" w:eastAsia="仿宋"/>
                <w:color w:val="000000"/>
                <w:sz w:val="24"/>
                <w:lang w:eastAsia="zh-CN"/>
              </w:rPr>
              <w:t xml:space="preserve">等评</w:t>
            </w:r>
            <w:r>
              <w:rPr>
                <w:rFonts w:hint="eastAsia" w:ascii="仿宋" w:hAnsi="仿宋" w:eastAsia="仿宋"/>
                <w:color w:val="000000"/>
                <w:sz w:val="24"/>
              </w:rPr>
              <w:t xml:space="preserve">分；</w:t>
            </w:r>
            <w:r/>
          </w:p>
          <w:p>
            <w:pPr>
              <w:pStyle w:val="986"/>
              <w:rPr>
                <w:rFonts w:hint="eastAsia" w:ascii="仿宋" w:hAnsi="仿宋" w:eastAsia="仿宋"/>
                <w:color w:val="000000"/>
                <w:sz w:val="24"/>
              </w:rPr>
            </w:pPr>
            <w:r>
              <w:rPr>
                <w:rFonts w:hint="eastAsia" w:ascii="仿宋" w:hAnsi="仿宋" w:eastAsia="仿宋"/>
                <w:color w:val="000000"/>
                <w:sz w:val="24"/>
              </w:rPr>
              <w:t xml:space="preserve">1、全面性（</w:t>
            </w: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分）：全面具体详实得</w:t>
            </w: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分；较全面的得</w:t>
            </w:r>
            <w:r>
              <w:rPr>
                <w:rFonts w:hint="eastAsia" w:ascii="仿宋" w:hAnsi="仿宋" w:eastAsia="仿宋"/>
                <w:color w:val="000000"/>
                <w:sz w:val="24"/>
                <w:lang w:val="en-US" w:eastAsia="zh-CN"/>
              </w:rPr>
              <w:t xml:space="preserve">2</w:t>
            </w:r>
            <w:r>
              <w:rPr>
                <w:rFonts w:hint="eastAsia" w:ascii="仿宋" w:hAnsi="仿宋" w:eastAsia="仿宋"/>
                <w:color w:val="000000"/>
                <w:sz w:val="24"/>
              </w:rPr>
              <w:t xml:space="preserve">分，全面性一般得</w:t>
            </w:r>
            <w:r>
              <w:rPr>
                <w:rFonts w:hint="eastAsia" w:ascii="仿宋" w:hAnsi="仿宋" w:eastAsia="仿宋"/>
                <w:color w:val="000000"/>
                <w:sz w:val="24"/>
                <w:lang w:val="en-US" w:eastAsia="zh-CN"/>
              </w:rPr>
              <w:t xml:space="preserve">1</w:t>
            </w:r>
            <w:r>
              <w:rPr>
                <w:rFonts w:hint="eastAsia" w:ascii="仿宋" w:hAnsi="仿宋" w:eastAsia="仿宋"/>
                <w:color w:val="000000"/>
                <w:sz w:val="24"/>
              </w:rPr>
              <w:t xml:space="preserve">分；存在较大漏项或缺陷得0分。</w:t>
            </w:r>
            <w:r/>
          </w:p>
          <w:p>
            <w:pPr>
              <w:pStyle w:val="986"/>
              <w:rPr>
                <w:rFonts w:hint="eastAsia" w:ascii="仿宋" w:hAnsi="仿宋" w:eastAsia="仿宋"/>
                <w:color w:val="000000"/>
                <w:sz w:val="24"/>
              </w:rPr>
            </w:pPr>
            <w:r>
              <w:rPr>
                <w:rFonts w:hint="eastAsia" w:ascii="仿宋" w:hAnsi="仿宋" w:eastAsia="仿宋"/>
                <w:color w:val="000000"/>
                <w:sz w:val="24"/>
              </w:rPr>
              <w:t xml:space="preserve">2、可行性（3分）：符合实际切实可行得3分；较切实可行得2分；可行性欠缺得1分；</w:t>
            </w:r>
            <w:r/>
          </w:p>
          <w:p>
            <w:pPr>
              <w:pStyle w:val="986"/>
              <w:rPr>
                <w:rFonts w:hint="eastAsia" w:ascii="仿宋" w:hAnsi="仿宋" w:eastAsia="仿宋"/>
                <w:color w:val="000000"/>
                <w:sz w:val="24"/>
              </w:rPr>
            </w:pPr>
            <w:r>
              <w:rPr>
                <w:rFonts w:hint="eastAsia" w:ascii="仿宋" w:hAnsi="仿宋" w:eastAsia="仿宋"/>
                <w:color w:val="000000"/>
                <w:sz w:val="24"/>
              </w:rPr>
              <w:t xml:space="preserve">3、针对性(3分)：针对性强得3分；针对性较强得2分；针对性不强得1分；</w:t>
            </w:r>
            <w:r/>
          </w:p>
          <w:p>
            <w:pPr>
              <w:pStyle w:val="986"/>
              <w:rPr>
                <w:rFonts w:ascii="仿宋" w:hAnsi="仿宋" w:eastAsia="仿宋"/>
                <w:color w:val="000000"/>
                <w:sz w:val="24"/>
              </w:rPr>
            </w:pPr>
            <w:r>
              <w:rPr>
                <w:rFonts w:hint="eastAsia" w:ascii="仿宋" w:hAnsi="仿宋" w:eastAsia="仿宋"/>
                <w:color w:val="000000"/>
                <w:sz w:val="24"/>
              </w:rPr>
              <w:t xml:space="preserve">以上无具体内容的，该项得 0 分。</w:t>
            </w:r>
            <w:r/>
          </w:p>
        </w:tc>
      </w:tr>
      <w:tr>
        <w:trPr>
          <w:cantSplit/>
          <w:jc w:val="center"/>
          <w:trHeight w:val="1798"/>
        </w:trPr>
        <w:tc>
          <w:tcPr>
            <w:tcW w:w="1596" w:type="dxa"/>
            <w:vAlign w:val="center"/>
            <w:vMerge w:val="continue"/>
            <w:textDirection w:val="lrTb"/>
            <w:noWrap w:val="false"/>
          </w:tcPr>
          <w:p>
            <w:pPr>
              <w:pStyle w:val="986"/>
              <w:jc w:val="center"/>
              <w:widowControl/>
              <w:rPr>
                <w:rFonts w:ascii="仿宋" w:hAnsi="仿宋" w:eastAsia="仿宋"/>
                <w:color w:val="000000"/>
                <w:sz w:val="24"/>
              </w:rPr>
            </w:pPr>
            <w:r>
              <w:rPr>
                <w:rFonts w:ascii="仿宋" w:hAnsi="仿宋" w:eastAsia="仿宋"/>
                <w:color w:val="000000"/>
                <w:sz w:val="24"/>
              </w:rPr>
            </w:r>
            <w:r/>
          </w:p>
        </w:tc>
        <w:tc>
          <w:tcPr>
            <w:tcW w:w="1455" w:type="dxa"/>
            <w:vAlign w:val="center"/>
            <w:textDirection w:val="lrTb"/>
            <w:noWrap w:val="false"/>
          </w:tcPr>
          <w:p>
            <w:pPr>
              <w:pStyle w:val="986"/>
              <w:jc w:val="center"/>
              <w:rPr>
                <w:rFonts w:ascii="仿宋" w:hAnsi="仿宋" w:eastAsia="仿宋"/>
                <w:color w:val="000000"/>
                <w:sz w:val="24"/>
              </w:rPr>
            </w:pPr>
            <w:r>
              <w:rPr>
                <w:rFonts w:hint="eastAsia" w:ascii="仿宋" w:hAnsi="仿宋" w:eastAsia="仿宋"/>
                <w:color w:val="000000"/>
                <w:sz w:val="24"/>
              </w:rPr>
              <w:t xml:space="preserve">安全、文明及环保措施</w:t>
            </w:r>
            <w:r>
              <w:rPr>
                <w:rFonts w:ascii="仿宋" w:hAnsi="仿宋" w:eastAsia="仿宋"/>
                <w:color w:val="000000"/>
                <w:sz w:val="24"/>
              </w:rPr>
              <w:t xml:space="preserve">（5分）</w:t>
            </w:r>
            <w:r/>
          </w:p>
        </w:tc>
        <w:tc>
          <w:tcPr>
            <w:tcW w:w="6605" w:type="dxa"/>
            <w:vAlign w:val="center"/>
            <w:textDirection w:val="lrTb"/>
            <w:noWrap w:val="false"/>
          </w:tcPr>
          <w:p>
            <w:pPr>
              <w:pStyle w:val="986"/>
              <w:rPr>
                <w:rFonts w:hint="eastAsia" w:ascii="仿宋" w:hAnsi="仿宋" w:eastAsia="仿宋"/>
                <w:color w:val="000000"/>
                <w:sz w:val="24"/>
              </w:rPr>
            </w:pPr>
            <w:r>
              <w:rPr>
                <w:rFonts w:hint="eastAsia" w:ascii="仿宋" w:hAnsi="仿宋" w:eastAsia="仿宋"/>
                <w:color w:val="000000"/>
                <w:sz w:val="24"/>
              </w:rPr>
              <w:t xml:space="preserve">有绿化养护、秩序、文明管理制度及安全措施，内容全面，措施到位，针对性强的，得 5 分； 有绿化养护、秩序、文明管理制度及安全措施，内容</w:t>
            </w:r>
            <w:r>
              <w:rPr>
                <w:rFonts w:hint="eastAsia" w:ascii="仿宋" w:hAnsi="仿宋" w:eastAsia="仿宋"/>
                <w:color w:val="000000"/>
                <w:sz w:val="24"/>
                <w:lang w:eastAsia="zh-CN"/>
              </w:rPr>
              <w:t xml:space="preserve">较全</w:t>
            </w:r>
            <w:r>
              <w:rPr>
                <w:rFonts w:hint="eastAsia" w:ascii="仿宋" w:hAnsi="仿宋" w:eastAsia="仿宋"/>
                <w:color w:val="000000"/>
                <w:sz w:val="24"/>
              </w:rPr>
              <w:t xml:space="preserve">，措施基本到位，针对性</w:t>
            </w:r>
            <w:r>
              <w:rPr>
                <w:rFonts w:hint="eastAsia" w:ascii="仿宋" w:hAnsi="仿宋" w:eastAsia="仿宋"/>
                <w:color w:val="000000"/>
                <w:sz w:val="24"/>
                <w:lang w:eastAsia="zh-CN"/>
              </w:rPr>
              <w:t xml:space="preserve">较强</w:t>
            </w:r>
            <w:r>
              <w:rPr>
                <w:rFonts w:hint="eastAsia" w:ascii="仿宋" w:hAnsi="仿宋" w:eastAsia="仿宋"/>
                <w:color w:val="000000"/>
                <w:sz w:val="24"/>
              </w:rPr>
              <w:t xml:space="preserve">， 得 3分；</w:t>
            </w:r>
            <w:r/>
          </w:p>
          <w:p>
            <w:pPr>
              <w:pStyle w:val="986"/>
              <w:rPr>
                <w:rFonts w:ascii="仿宋" w:hAnsi="仿宋" w:eastAsia="仿宋"/>
                <w:color w:val="000000"/>
                <w:sz w:val="24"/>
              </w:rPr>
            </w:pPr>
            <w:r>
              <w:rPr>
                <w:rFonts w:hint="eastAsia" w:ascii="仿宋" w:hAnsi="仿宋" w:eastAsia="仿宋"/>
                <w:color w:val="000000"/>
                <w:sz w:val="24"/>
              </w:rPr>
              <w:t xml:space="preserve">内容一般，措施一般，针对性一般，得 1 分； 无具体内容的，该项得 0 分。</w:t>
            </w:r>
            <w:r/>
          </w:p>
        </w:tc>
      </w:tr>
      <w:tr>
        <w:trPr>
          <w:cantSplit/>
          <w:jc w:val="center"/>
          <w:trHeight w:val="90"/>
        </w:trPr>
        <w:tc>
          <w:tcPr>
            <w:tcW w:w="1596" w:type="dxa"/>
            <w:vAlign w:val="center"/>
            <w:vMerge w:val="continue"/>
            <w:textDirection w:val="lrTb"/>
            <w:noWrap w:val="false"/>
          </w:tcPr>
          <w:p>
            <w:pPr>
              <w:pStyle w:val="986"/>
              <w:jc w:val="center"/>
              <w:widowControl/>
              <w:rPr>
                <w:rFonts w:ascii="仿宋" w:hAnsi="仿宋" w:eastAsia="仿宋"/>
                <w:color w:val="000000"/>
                <w:sz w:val="24"/>
                <w:highlight w:val="none"/>
              </w:rPr>
            </w:pPr>
            <w:r>
              <w:rPr>
                <w:rFonts w:ascii="仿宋" w:hAnsi="仿宋" w:eastAsia="仿宋"/>
                <w:color w:val="000000"/>
                <w:sz w:val="24"/>
                <w:highlight w:val="none"/>
              </w:rPr>
            </w:r>
            <w:r/>
          </w:p>
        </w:tc>
        <w:tc>
          <w:tcPr>
            <w:tcW w:w="1455" w:type="dxa"/>
            <w:vAlign w:val="center"/>
            <w:textDirection w:val="lrTb"/>
            <w:noWrap w:val="false"/>
          </w:tcPr>
          <w:p>
            <w:pPr>
              <w:pStyle w:val="986"/>
              <w:jc w:val="center"/>
              <w:rPr>
                <w:rFonts w:hint="eastAsia" w:ascii="仿宋" w:hAnsi="仿宋" w:eastAsia="仿宋"/>
                <w:color w:val="000000"/>
                <w:sz w:val="24"/>
                <w:highlight w:val="none"/>
                <w:lang w:eastAsia="zh-CN"/>
              </w:rPr>
            </w:pPr>
            <w:r>
              <w:rPr>
                <w:rFonts w:hint="eastAsia" w:ascii="仿宋" w:hAnsi="仿宋" w:eastAsia="仿宋"/>
                <w:color w:val="000000"/>
                <w:sz w:val="24"/>
                <w:highlight w:val="none"/>
                <w:lang w:eastAsia="zh-CN"/>
              </w:rPr>
              <w:t xml:space="preserve">施肥方案</w:t>
            </w:r>
            <w:r/>
          </w:p>
          <w:p>
            <w:pPr>
              <w:pStyle w:val="986"/>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8分）</w:t>
            </w:r>
            <w:r/>
          </w:p>
        </w:tc>
        <w:tc>
          <w:tcPr>
            <w:tcW w:w="6605" w:type="dxa"/>
            <w:vAlign w:val="center"/>
            <w:textDirection w:val="lrTb"/>
            <w:noWrap w:val="false"/>
          </w:tcPr>
          <w:p>
            <w:pPr>
              <w:pStyle w:val="986"/>
              <w:rPr>
                <w:rFonts w:hint="eastAsia" w:ascii="仿宋" w:hAnsi="仿宋" w:eastAsia="仿宋"/>
                <w:color w:val="000000"/>
                <w:sz w:val="24"/>
                <w:highlight w:val="none"/>
              </w:rPr>
            </w:pPr>
            <w:r>
              <w:rPr>
                <w:rFonts w:hint="eastAsia" w:ascii="仿宋" w:hAnsi="仿宋" w:eastAsia="仿宋"/>
                <w:color w:val="000000"/>
                <w:sz w:val="24"/>
                <w:highlight w:val="none"/>
              </w:rPr>
              <w:t xml:space="preserve">可行性高、针对性强的得</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rPr>
              <w:t xml:space="preserve">分；可行性、针对性</w:t>
            </w:r>
            <w:r>
              <w:rPr>
                <w:rFonts w:hint="eastAsia" w:ascii="仿宋" w:hAnsi="仿宋" w:eastAsia="仿宋"/>
                <w:color w:val="000000"/>
                <w:sz w:val="24"/>
                <w:highlight w:val="none"/>
                <w:lang w:eastAsia="zh-CN"/>
              </w:rPr>
              <w:t xml:space="preserve">一般</w:t>
            </w:r>
            <w:r>
              <w:rPr>
                <w:rFonts w:hint="eastAsia" w:ascii="仿宋" w:hAnsi="仿宋" w:eastAsia="仿宋"/>
                <w:color w:val="000000"/>
                <w:sz w:val="24"/>
                <w:highlight w:val="none"/>
              </w:rPr>
              <w:t xml:space="preserve">的得</w:t>
            </w: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rPr>
              <w:t xml:space="preserve">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可行性、针对性存在不足得</w:t>
            </w:r>
            <w:r>
              <w:rPr>
                <w:rFonts w:hint="eastAsia" w:ascii="仿宋" w:hAnsi="仿宋" w:eastAsia="仿宋"/>
                <w:color w:val="000000"/>
                <w:sz w:val="24"/>
                <w:highlight w:val="none"/>
                <w:lang w:val="en-US" w:eastAsia="zh-CN"/>
              </w:rPr>
              <w:t xml:space="preserve">2</w:t>
            </w:r>
            <w:r>
              <w:rPr>
                <w:rFonts w:hint="eastAsia" w:ascii="仿宋" w:hAnsi="仿宋" w:eastAsia="仿宋"/>
                <w:color w:val="000000"/>
                <w:sz w:val="24"/>
                <w:highlight w:val="none"/>
              </w:rPr>
              <w:t xml:space="preserve">分；存在较大漏项或缺陷得0分。本项最高得</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rPr>
              <w:t xml:space="preserve">分，最低得0分。</w:t>
            </w:r>
            <w:r/>
          </w:p>
        </w:tc>
      </w:tr>
      <w:tr>
        <w:trPr>
          <w:cantSplit/>
          <w:jc w:val="center"/>
          <w:trHeight w:val="1057"/>
        </w:trPr>
        <w:tc>
          <w:tcPr>
            <w:tcW w:w="1596" w:type="dxa"/>
            <w:vAlign w:val="center"/>
            <w:vMerge w:val="continue"/>
            <w:textDirection w:val="lrTb"/>
            <w:noWrap w:val="false"/>
          </w:tcPr>
          <w:p>
            <w:pPr>
              <w:pStyle w:val="986"/>
              <w:jc w:val="center"/>
              <w:widowControl/>
              <w:rPr>
                <w:rFonts w:ascii="仿宋" w:hAnsi="仿宋" w:eastAsia="仿宋"/>
                <w:color w:val="000000"/>
                <w:sz w:val="24"/>
              </w:rPr>
            </w:pPr>
            <w:r>
              <w:rPr>
                <w:rFonts w:ascii="仿宋" w:hAnsi="仿宋" w:eastAsia="仿宋"/>
                <w:color w:val="000000"/>
                <w:sz w:val="24"/>
              </w:rPr>
            </w:r>
            <w:r/>
          </w:p>
        </w:tc>
        <w:tc>
          <w:tcPr>
            <w:tcW w:w="1455" w:type="dxa"/>
            <w:vAlign w:val="center"/>
            <w:textDirection w:val="lrTb"/>
            <w:noWrap w:val="false"/>
          </w:tcPr>
          <w:p>
            <w:pPr>
              <w:pStyle w:val="986"/>
              <w:jc w:val="center"/>
              <w:rPr>
                <w:rFonts w:ascii="仿宋" w:hAnsi="仿宋" w:eastAsia="仿宋"/>
                <w:color w:val="000000"/>
                <w:sz w:val="24"/>
              </w:rPr>
            </w:pPr>
            <w:r>
              <w:rPr>
                <w:rFonts w:hint="eastAsia" w:ascii="仿宋" w:hAnsi="仿宋" w:eastAsia="仿宋"/>
                <w:color w:val="000000"/>
                <w:sz w:val="24"/>
              </w:rPr>
              <w:t xml:space="preserve">应急方案（</w:t>
            </w:r>
            <w:r>
              <w:rPr>
                <w:rFonts w:hint="eastAsia" w:ascii="仿宋" w:hAnsi="仿宋" w:eastAsia="仿宋"/>
                <w:color w:val="000000"/>
                <w:sz w:val="24"/>
                <w:lang w:val="en-US" w:eastAsia="zh-CN"/>
              </w:rPr>
              <w:t xml:space="preserve">2</w:t>
            </w:r>
            <w:r>
              <w:rPr>
                <w:rFonts w:hint="eastAsia" w:ascii="仿宋" w:hAnsi="仿宋" w:eastAsia="仿宋"/>
                <w:color w:val="000000"/>
                <w:sz w:val="24"/>
              </w:rPr>
              <w:t xml:space="preserve">分）</w:t>
            </w:r>
            <w:r/>
          </w:p>
        </w:tc>
        <w:tc>
          <w:tcPr>
            <w:tcW w:w="6605" w:type="dxa"/>
            <w:vAlign w:val="center"/>
            <w:textDirection w:val="lrTb"/>
            <w:noWrap w:val="false"/>
          </w:tcPr>
          <w:p>
            <w:pPr>
              <w:pStyle w:val="986"/>
              <w:rPr>
                <w:rFonts w:hint="eastAsia" w:ascii="仿宋" w:hAnsi="仿宋" w:eastAsia="仿宋"/>
                <w:color w:val="000000"/>
                <w:sz w:val="24"/>
              </w:rPr>
            </w:pPr>
            <w:r>
              <w:rPr>
                <w:rFonts w:hint="eastAsia" w:ascii="仿宋" w:hAnsi="仿宋" w:eastAsia="仿宋"/>
                <w:color w:val="000000"/>
                <w:sz w:val="24"/>
              </w:rPr>
              <w:t xml:space="preserve">节假日重大活动期间、自然灾害、上级突击检查等方面的突发事件的应急处理方案，内容全面，详实具体，措施到位，针对性强的，得 </w:t>
            </w:r>
            <w:r>
              <w:rPr>
                <w:rFonts w:hint="eastAsia" w:ascii="仿宋" w:hAnsi="仿宋" w:eastAsia="仿宋"/>
                <w:color w:val="000000"/>
                <w:sz w:val="24"/>
                <w:lang w:val="en-US" w:eastAsia="zh-CN"/>
              </w:rPr>
              <w:t xml:space="preserve">2</w:t>
            </w:r>
            <w:r>
              <w:rPr>
                <w:rFonts w:hint="eastAsia" w:ascii="仿宋" w:hAnsi="仿宋" w:eastAsia="仿宋"/>
                <w:color w:val="000000"/>
                <w:sz w:val="24"/>
              </w:rPr>
              <w:t xml:space="preserve">分；</w:t>
            </w:r>
            <w:r/>
          </w:p>
          <w:p>
            <w:pPr>
              <w:pStyle w:val="986"/>
              <w:rPr>
                <w:rFonts w:ascii="仿宋" w:hAnsi="仿宋" w:eastAsia="仿宋"/>
                <w:color w:val="000000"/>
                <w:sz w:val="24"/>
              </w:rPr>
            </w:pPr>
            <w:r>
              <w:rPr>
                <w:rFonts w:hint="eastAsia" w:ascii="仿宋" w:hAnsi="仿宋" w:eastAsia="仿宋"/>
                <w:color w:val="000000"/>
                <w:sz w:val="24"/>
              </w:rPr>
              <w:t xml:space="preserve">内容一般，措施一般，针对性一般，得 1 分； 无具体内容的，该项得 0 分。</w:t>
            </w:r>
            <w:r/>
          </w:p>
        </w:tc>
      </w:tr>
      <w:tr>
        <w:trPr>
          <w:cantSplit/>
          <w:jc w:val="center"/>
          <w:trHeight w:val="1057"/>
        </w:trPr>
        <w:tc>
          <w:tcPr>
            <w:tcW w:w="1596" w:type="dxa"/>
            <w:vAlign w:val="center"/>
            <w:vMerge w:val="continue"/>
            <w:textDirection w:val="lrTb"/>
            <w:noWrap w:val="false"/>
          </w:tcPr>
          <w:p>
            <w:pPr>
              <w:pStyle w:val="986"/>
              <w:jc w:val="center"/>
              <w:widowControl/>
              <w:rPr>
                <w:rFonts w:ascii="仿宋" w:hAnsi="仿宋" w:eastAsia="仿宋"/>
                <w:color w:val="000000"/>
                <w:sz w:val="24"/>
              </w:rPr>
            </w:pPr>
            <w:r>
              <w:rPr>
                <w:rFonts w:ascii="仿宋" w:hAnsi="仿宋" w:eastAsia="仿宋"/>
                <w:color w:val="000000"/>
                <w:sz w:val="24"/>
              </w:rPr>
            </w:r>
            <w:r/>
          </w:p>
        </w:tc>
        <w:tc>
          <w:tcPr>
            <w:tcW w:w="1455" w:type="dxa"/>
            <w:vAlign w:val="center"/>
            <w:textDirection w:val="lrTb"/>
            <w:noWrap w:val="false"/>
          </w:tcPr>
          <w:p>
            <w:pPr>
              <w:pStyle w:val="986"/>
              <w:jc w:val="center"/>
              <w:rPr>
                <w:rFonts w:ascii="仿宋" w:hAnsi="仿宋" w:eastAsia="仿宋"/>
                <w:color w:val="000000"/>
                <w:sz w:val="24"/>
              </w:rPr>
            </w:pPr>
            <w:r>
              <w:rPr>
                <w:rFonts w:hint="eastAsia" w:ascii="仿宋" w:hAnsi="仿宋" w:eastAsia="仿宋"/>
                <w:color w:val="000000"/>
                <w:sz w:val="24"/>
              </w:rPr>
              <w:t xml:space="preserve">项目管理班子的人员配备、素质及管理经验 （9分）</w:t>
            </w:r>
            <w:r/>
          </w:p>
        </w:tc>
        <w:tc>
          <w:tcPr>
            <w:tcW w:w="6605" w:type="dxa"/>
            <w:vAlign w:val="center"/>
            <w:textDirection w:val="lrTb"/>
            <w:noWrap w:val="false"/>
          </w:tcPr>
          <w:p>
            <w:pPr>
              <w:pStyle w:val="986"/>
              <w:numPr>
                <w:ilvl w:val="0"/>
                <w:numId w:val="0"/>
              </w:numPr>
              <w:rPr>
                <w:rFonts w:hint="eastAsia" w:ascii="仿宋" w:hAnsi="仿宋" w:eastAsia="仿宋"/>
                <w:color w:val="000000"/>
                <w:sz w:val="24"/>
                <w:lang w:eastAsia="zh-CN"/>
              </w:rPr>
            </w:pPr>
            <w:r>
              <w:rPr>
                <w:rFonts w:hint="eastAsia" w:ascii="仿宋" w:hAnsi="仿宋" w:eastAsia="仿宋"/>
                <w:color w:val="000000"/>
                <w:sz w:val="24"/>
                <w:lang w:eastAsia="zh-CN"/>
              </w:rPr>
              <w:t xml:space="preserve">从人员配备方案的可行性、针对性、全面性进行打分。</w:t>
            </w:r>
            <w:r/>
          </w:p>
          <w:p>
            <w:pPr>
              <w:pStyle w:val="986"/>
              <w:numPr>
                <w:ilvl w:val="0"/>
                <w:numId w:val="0"/>
              </w:numPr>
              <w:rPr>
                <w:rFonts w:hint="eastAsia" w:ascii="仿宋" w:hAnsi="仿宋" w:eastAsia="仿宋"/>
                <w:color w:val="000000"/>
                <w:sz w:val="24"/>
                <w:lang w:eastAsia="zh-CN"/>
              </w:rPr>
            </w:pPr>
            <w:r>
              <w:rPr>
                <w:rFonts w:hint="eastAsia" w:ascii="仿宋" w:hAnsi="仿宋" w:eastAsia="仿宋"/>
                <w:color w:val="000000"/>
                <w:sz w:val="24"/>
                <w:lang w:eastAsia="zh-CN"/>
              </w:rPr>
              <w:t xml:space="preserve">内容全面，切实可行，符合特点，针对性强,得 9分；</w:t>
            </w:r>
            <w:r/>
          </w:p>
          <w:p>
            <w:pPr>
              <w:pStyle w:val="986"/>
              <w:numPr>
                <w:ilvl w:val="0"/>
                <w:numId w:val="0"/>
              </w:numPr>
              <w:rPr>
                <w:rFonts w:hint="eastAsia" w:ascii="仿宋" w:hAnsi="仿宋" w:eastAsia="仿宋"/>
                <w:color w:val="000000"/>
                <w:sz w:val="24"/>
                <w:lang w:eastAsia="zh-CN"/>
              </w:rPr>
            </w:pPr>
            <w:r>
              <w:rPr>
                <w:rFonts w:hint="eastAsia" w:ascii="仿宋" w:hAnsi="仿宋" w:eastAsia="仿宋"/>
                <w:color w:val="000000"/>
                <w:sz w:val="24"/>
                <w:lang w:eastAsia="zh-CN"/>
              </w:rPr>
              <w:t xml:space="preserve">内容较全面，基本可行，针对性较强，得 6分；</w:t>
            </w:r>
            <w:r/>
          </w:p>
          <w:p>
            <w:pPr>
              <w:pStyle w:val="986"/>
              <w:numPr>
                <w:ilvl w:val="0"/>
                <w:numId w:val="0"/>
              </w:numPr>
              <w:rPr>
                <w:rFonts w:hint="eastAsia" w:ascii="仿宋" w:hAnsi="仿宋" w:eastAsia="仿宋"/>
                <w:color w:val="000000"/>
                <w:sz w:val="24"/>
                <w:lang w:eastAsia="zh-CN"/>
              </w:rPr>
            </w:pPr>
            <w:r>
              <w:rPr>
                <w:rFonts w:hint="eastAsia" w:ascii="仿宋" w:hAnsi="仿宋" w:eastAsia="仿宋"/>
                <w:color w:val="000000"/>
                <w:sz w:val="24"/>
                <w:lang w:eastAsia="zh-CN"/>
              </w:rPr>
              <w:t xml:space="preserve">内容一般，措施一般，针对性一般，得 3 分；</w:t>
            </w:r>
            <w:r/>
          </w:p>
          <w:p>
            <w:pPr>
              <w:pStyle w:val="986"/>
              <w:numPr>
                <w:ilvl w:val="0"/>
                <w:numId w:val="0"/>
              </w:numPr>
              <w:rPr>
                <w:rFonts w:hint="eastAsia" w:ascii="仿宋" w:hAnsi="仿宋" w:eastAsia="仿宋"/>
                <w:color w:val="000000"/>
                <w:sz w:val="24"/>
                <w:lang w:eastAsia="zh-CN"/>
              </w:rPr>
            </w:pPr>
            <w:r>
              <w:rPr>
                <w:rFonts w:hint="eastAsia" w:ascii="仿宋" w:hAnsi="仿宋" w:eastAsia="仿宋"/>
                <w:color w:val="000000"/>
                <w:sz w:val="24"/>
                <w:lang w:eastAsia="zh-CN"/>
              </w:rPr>
              <w:t xml:space="preserve">内容不全面、措施性差、针对性不足，得1分；</w:t>
            </w:r>
            <w:r/>
          </w:p>
          <w:p>
            <w:pPr>
              <w:pStyle w:val="986"/>
              <w:numPr>
                <w:ilvl w:val="0"/>
                <w:numId w:val="0"/>
              </w:numPr>
              <w:rPr>
                <w:rFonts w:ascii="仿宋" w:hAnsi="仿宋" w:eastAsia="仿宋"/>
                <w:color w:val="000000"/>
                <w:sz w:val="24"/>
              </w:rPr>
            </w:pPr>
            <w:r>
              <w:rPr>
                <w:rFonts w:hint="eastAsia" w:ascii="仿宋" w:hAnsi="仿宋" w:eastAsia="仿宋"/>
                <w:color w:val="000000"/>
                <w:sz w:val="24"/>
                <w:lang w:eastAsia="zh-CN"/>
              </w:rPr>
              <w:t xml:space="preserve">无具体内容的，该项得 0 分。</w:t>
            </w:r>
            <w:r/>
          </w:p>
        </w:tc>
      </w:tr>
      <w:tr>
        <w:trPr>
          <w:cantSplit/>
          <w:jc w:val="center"/>
        </w:trPr>
        <w:tc>
          <w:tcPr>
            <w:tcW w:w="1596" w:type="dxa"/>
            <w:vAlign w:val="center"/>
            <w:vMerge w:val="continue"/>
            <w:textDirection w:val="lrTb"/>
            <w:noWrap w:val="false"/>
          </w:tcPr>
          <w:p>
            <w:pPr>
              <w:pStyle w:val="986"/>
              <w:jc w:val="center"/>
              <w:widowControl/>
              <w:rPr>
                <w:rFonts w:ascii="仿宋" w:hAnsi="仿宋" w:eastAsia="仿宋"/>
                <w:color w:val="000000"/>
                <w:sz w:val="24"/>
              </w:rPr>
            </w:pPr>
            <w:r>
              <w:rPr>
                <w:rFonts w:ascii="仿宋" w:hAnsi="仿宋" w:eastAsia="仿宋"/>
                <w:color w:val="000000"/>
                <w:sz w:val="24"/>
              </w:rPr>
            </w:r>
            <w:r/>
          </w:p>
        </w:tc>
        <w:tc>
          <w:tcPr>
            <w:tcW w:w="1455" w:type="dxa"/>
            <w:vAlign w:val="center"/>
            <w:textDirection w:val="lrTb"/>
            <w:noWrap w:val="false"/>
          </w:tcPr>
          <w:p>
            <w:pPr>
              <w:pStyle w:val="986"/>
              <w:jc w:val="center"/>
              <w:rPr>
                <w:rFonts w:ascii="仿宋" w:hAnsi="仿宋" w:eastAsia="仿宋"/>
                <w:color w:val="000000"/>
                <w:sz w:val="24"/>
              </w:rPr>
            </w:pPr>
            <w:r>
              <w:rPr>
                <w:rFonts w:hint="eastAsia" w:ascii="仿宋" w:hAnsi="仿宋" w:eastAsia="仿宋"/>
                <w:color w:val="000000"/>
                <w:sz w:val="24"/>
              </w:rPr>
              <w:t xml:space="preserve">机械设备配置（5分）</w:t>
            </w:r>
            <w:r/>
          </w:p>
        </w:tc>
        <w:tc>
          <w:tcPr>
            <w:tcW w:w="6605" w:type="dxa"/>
            <w:vAlign w:val="center"/>
            <w:textDirection w:val="lrTb"/>
            <w:noWrap w:val="false"/>
          </w:tcPr>
          <w:p>
            <w:pPr>
              <w:pStyle w:val="986"/>
              <w:numPr>
                <w:ilvl w:val="0"/>
                <w:numId w:val="0"/>
              </w:numPr>
              <w:jc w:val="left"/>
              <w:rPr>
                <w:rFonts w:hint="eastAsia" w:ascii="仿宋" w:hAnsi="仿宋" w:eastAsia="仿宋"/>
                <w:color w:val="000000"/>
                <w:sz w:val="24"/>
              </w:rPr>
            </w:pPr>
            <w:r>
              <w:rPr>
                <w:rFonts w:hint="eastAsia" w:ascii="仿宋" w:hAnsi="仿宋" w:eastAsia="仿宋"/>
                <w:color w:val="000000"/>
                <w:sz w:val="24"/>
              </w:rPr>
              <w:t xml:space="preserve">根据投标人对招标文件采购需求中设备的承诺、拟投入主要养护机械设备表进行评分。                                     1、超出招标文件中规定的机械设备配备要求，满足养护需要，得 5 分；</w:t>
            </w:r>
            <w:r/>
          </w:p>
          <w:p>
            <w:pPr>
              <w:pStyle w:val="986"/>
              <w:numPr>
                <w:ilvl w:val="0"/>
                <w:numId w:val="0"/>
              </w:numPr>
              <w:jc w:val="left"/>
              <w:rPr>
                <w:rFonts w:ascii="仿宋" w:hAnsi="仿宋" w:eastAsia="仿宋"/>
                <w:color w:val="000000"/>
                <w:sz w:val="24"/>
              </w:rPr>
            </w:pPr>
            <w:r>
              <w:rPr>
                <w:rFonts w:hint="eastAsia" w:ascii="仿宋" w:hAnsi="仿宋" w:eastAsia="仿宋"/>
                <w:color w:val="000000"/>
                <w:sz w:val="24"/>
              </w:rPr>
              <w:t xml:space="preserve"> 2、符合招标文件中规定的机械设备配备要求，满足养护需要，得 3 分。</w:t>
            </w:r>
            <w:r/>
          </w:p>
        </w:tc>
      </w:tr>
      <w:tr>
        <w:trPr>
          <w:cantSplit/>
          <w:jc w:val="center"/>
          <w:trHeight w:val="501"/>
        </w:trPr>
        <w:tc>
          <w:tcPr>
            <w:tcW w:w="1596" w:type="dxa"/>
            <w:vAlign w:val="center"/>
            <w:vMerge w:val="restart"/>
            <w:textDirection w:val="lrTb"/>
            <w:noWrap w:val="false"/>
          </w:tcPr>
          <w:p>
            <w:pPr>
              <w:pStyle w:val="986"/>
              <w:jc w:val="center"/>
              <w:rPr>
                <w:rFonts w:ascii="仿宋" w:hAnsi="仿宋" w:eastAsia="仿宋"/>
                <w:color w:val="000000"/>
                <w:sz w:val="24"/>
                <w:highlight w:val="none"/>
              </w:rPr>
            </w:pPr>
            <w:r>
              <w:rPr>
                <w:rFonts w:ascii="仿宋" w:hAnsi="仿宋" w:eastAsia="仿宋"/>
                <w:color w:val="000000"/>
                <w:sz w:val="24"/>
                <w:highlight w:val="none"/>
              </w:rPr>
              <w:t xml:space="preserve">病虫害防治管理方案（1</w:t>
            </w:r>
            <w:r>
              <w:rPr>
                <w:rFonts w:hint="eastAsia" w:ascii="仿宋" w:hAnsi="仿宋" w:eastAsia="仿宋"/>
                <w:color w:val="000000"/>
                <w:sz w:val="24"/>
                <w:highlight w:val="none"/>
                <w:lang w:val="en-US" w:eastAsia="zh-CN"/>
              </w:rPr>
              <w:t xml:space="preserve">5</w:t>
            </w:r>
            <w:r>
              <w:rPr>
                <w:rFonts w:ascii="仿宋" w:hAnsi="仿宋" w:eastAsia="仿宋"/>
                <w:color w:val="000000"/>
                <w:sz w:val="24"/>
                <w:highlight w:val="none"/>
              </w:rPr>
              <w:t xml:space="preserve">分）</w:t>
            </w:r>
            <w:r/>
          </w:p>
        </w:tc>
        <w:tc>
          <w:tcPr>
            <w:tcW w:w="1455" w:type="dxa"/>
            <w:vAlign w:val="center"/>
            <w:textDirection w:val="lrTb"/>
            <w:noWrap w:val="false"/>
          </w:tcPr>
          <w:p>
            <w:pPr>
              <w:pStyle w:val="986"/>
              <w:jc w:val="center"/>
              <w:rPr>
                <w:rFonts w:ascii="仿宋" w:hAnsi="仿宋" w:eastAsia="仿宋"/>
                <w:color w:val="000000"/>
                <w:sz w:val="24"/>
                <w:highlight w:val="none"/>
              </w:rPr>
            </w:pPr>
            <w:r>
              <w:rPr>
                <w:rFonts w:ascii="仿宋" w:hAnsi="仿宋" w:eastAsia="仿宋"/>
                <w:color w:val="000000"/>
                <w:sz w:val="24"/>
                <w:highlight w:val="none"/>
              </w:rPr>
              <w:t xml:space="preserve">防治措施方案（</w:t>
            </w:r>
            <w:r>
              <w:rPr>
                <w:rFonts w:hint="eastAsia" w:ascii="仿宋" w:hAnsi="仿宋" w:eastAsia="仿宋"/>
                <w:color w:val="000000"/>
                <w:sz w:val="24"/>
                <w:highlight w:val="none"/>
                <w:lang w:val="en-US" w:eastAsia="zh-CN"/>
              </w:rPr>
              <w:t xml:space="preserve">7</w:t>
            </w:r>
            <w:r>
              <w:rPr>
                <w:rFonts w:ascii="仿宋" w:hAnsi="仿宋" w:eastAsia="仿宋"/>
                <w:color w:val="000000"/>
                <w:sz w:val="24"/>
                <w:highlight w:val="none"/>
              </w:rPr>
              <w:t xml:space="preserve">分）</w:t>
            </w:r>
            <w:r/>
          </w:p>
        </w:tc>
        <w:tc>
          <w:tcPr>
            <w:tcW w:w="6605" w:type="dxa"/>
            <w:vAlign w:val="center"/>
            <w:textDirection w:val="lrTb"/>
            <w:noWrap w:val="false"/>
          </w:tcPr>
          <w:p>
            <w:pPr>
              <w:pStyle w:val="992"/>
              <w:jc w:val="left"/>
              <w:rPr>
                <w:rFonts w:ascii="仿宋" w:hAnsi="仿宋" w:eastAsia="仿宋"/>
                <w:color w:val="000000"/>
                <w:sz w:val="24"/>
                <w:szCs w:val="24"/>
                <w:highlight w:val="none"/>
              </w:rPr>
            </w:pPr>
            <w:r>
              <w:rPr>
                <w:rFonts w:ascii="仿宋" w:hAnsi="仿宋" w:eastAsia="仿宋"/>
                <w:color w:val="000000"/>
                <w:sz w:val="24"/>
                <w:szCs w:val="24"/>
                <w:highlight w:val="none"/>
              </w:rPr>
              <w:t xml:space="preserve">可行性高、针对性强的得</w:t>
            </w:r>
            <w:r>
              <w:rPr>
                <w:rFonts w:hint="eastAsia" w:ascii="仿宋" w:hAnsi="仿宋" w:eastAsia="仿宋"/>
                <w:color w:val="000000"/>
                <w:sz w:val="24"/>
                <w:szCs w:val="24"/>
                <w:highlight w:val="none"/>
                <w:lang w:val="en-US" w:eastAsia="zh-CN"/>
              </w:rPr>
              <w:t xml:space="preserve">7</w:t>
            </w:r>
            <w:r>
              <w:rPr>
                <w:rFonts w:ascii="仿宋" w:hAnsi="仿宋" w:eastAsia="仿宋"/>
                <w:color w:val="000000"/>
                <w:sz w:val="24"/>
                <w:szCs w:val="24"/>
                <w:highlight w:val="none"/>
              </w:rPr>
              <w:t xml:space="preserve">分；可行性、针对性</w:t>
            </w:r>
            <w:r>
              <w:rPr>
                <w:rFonts w:hint="eastAsia" w:ascii="仿宋" w:hAnsi="仿宋" w:eastAsia="仿宋"/>
                <w:color w:val="000000"/>
                <w:sz w:val="24"/>
                <w:szCs w:val="24"/>
                <w:highlight w:val="none"/>
                <w:lang w:eastAsia="zh-CN"/>
              </w:rPr>
              <w:t xml:space="preserve">一般的得</w:t>
            </w:r>
            <w:r>
              <w:rPr>
                <w:rFonts w:hint="eastAsia" w:ascii="仿宋" w:hAnsi="仿宋" w:eastAsia="仿宋"/>
                <w:color w:val="000000"/>
                <w:sz w:val="24"/>
                <w:szCs w:val="24"/>
                <w:highlight w:val="none"/>
                <w:lang w:val="en-US" w:eastAsia="zh-CN"/>
              </w:rPr>
              <w:t xml:space="preserve">5分；</w:t>
            </w:r>
            <w:r>
              <w:rPr>
                <w:rFonts w:ascii="仿宋" w:hAnsi="仿宋" w:eastAsia="仿宋"/>
                <w:color w:val="000000"/>
                <w:sz w:val="24"/>
                <w:szCs w:val="24"/>
                <w:highlight w:val="none"/>
              </w:rPr>
              <w:t xml:space="preserve">可行性、针对性存在不足得3分；存在较大漏项或缺陷得1分</w:t>
            </w:r>
            <w:r>
              <w:rPr>
                <w:rFonts w:hint="eastAsia" w:ascii="仿宋" w:hAnsi="仿宋" w:eastAsia="仿宋"/>
                <w:color w:val="000000"/>
                <w:sz w:val="24"/>
                <w:szCs w:val="24"/>
                <w:highlight w:val="none"/>
                <w:lang w:eastAsia="zh-CN"/>
              </w:rPr>
              <w:t xml:space="preserve">，不提供的得</w:t>
            </w:r>
            <w:r>
              <w:rPr>
                <w:rFonts w:hint="eastAsia" w:ascii="仿宋" w:hAnsi="仿宋" w:eastAsia="仿宋"/>
                <w:color w:val="000000"/>
                <w:sz w:val="24"/>
                <w:szCs w:val="24"/>
                <w:highlight w:val="none"/>
                <w:lang w:val="en-US" w:eastAsia="zh-CN"/>
              </w:rPr>
              <w:t xml:space="preserve">0分。</w:t>
            </w:r>
            <w:r>
              <w:rPr>
                <w:rFonts w:ascii="仿宋" w:hAnsi="仿宋" w:eastAsia="仿宋"/>
                <w:color w:val="000000"/>
                <w:sz w:val="24"/>
                <w:highlight w:val="none"/>
              </w:rPr>
              <w:t xml:space="preserve">本项最高得</w:t>
            </w:r>
            <w:r>
              <w:rPr>
                <w:rFonts w:hint="eastAsia" w:ascii="仿宋" w:hAnsi="仿宋" w:eastAsia="仿宋"/>
                <w:color w:val="000000"/>
                <w:sz w:val="24"/>
                <w:highlight w:val="none"/>
                <w:lang w:val="en-US" w:eastAsia="zh-CN"/>
              </w:rPr>
              <w:t xml:space="preserve">7</w:t>
            </w:r>
            <w:r>
              <w:rPr>
                <w:rFonts w:ascii="仿宋" w:hAnsi="仿宋" w:eastAsia="仿宋"/>
                <w:color w:val="000000"/>
                <w:sz w:val="24"/>
                <w:highlight w:val="none"/>
              </w:rPr>
              <w:t xml:space="preserve">分，最低得0分。</w:t>
            </w:r>
            <w:r/>
          </w:p>
        </w:tc>
      </w:tr>
      <w:tr>
        <w:trPr>
          <w:cantSplit/>
          <w:jc w:val="center"/>
          <w:trHeight w:val="501"/>
        </w:trPr>
        <w:tc>
          <w:tcPr>
            <w:tcW w:w="1596" w:type="dxa"/>
            <w:vAlign w:val="center"/>
            <w:vMerge w:val="continue"/>
            <w:textDirection w:val="lrTb"/>
            <w:noWrap w:val="false"/>
          </w:tcPr>
          <w:p>
            <w:pPr>
              <w:pStyle w:val="986"/>
              <w:jc w:val="center"/>
              <w:rPr>
                <w:rFonts w:ascii="仿宋" w:hAnsi="仿宋" w:eastAsia="仿宋"/>
                <w:color w:val="000000"/>
                <w:sz w:val="24"/>
              </w:rPr>
            </w:pPr>
            <w:r>
              <w:rPr>
                <w:rFonts w:ascii="仿宋" w:hAnsi="仿宋" w:eastAsia="仿宋"/>
                <w:color w:val="000000"/>
                <w:sz w:val="24"/>
              </w:rPr>
            </w:r>
            <w:r/>
          </w:p>
        </w:tc>
        <w:tc>
          <w:tcPr>
            <w:tcW w:w="1455" w:type="dxa"/>
            <w:vAlign w:val="center"/>
            <w:textDirection w:val="lrTb"/>
            <w:noWrap w:val="false"/>
          </w:tcPr>
          <w:p>
            <w:pPr>
              <w:pStyle w:val="986"/>
              <w:jc w:val="center"/>
              <w:rPr>
                <w:rFonts w:ascii="仿宋" w:hAnsi="仿宋" w:eastAsia="仿宋"/>
                <w:color w:val="000000"/>
                <w:sz w:val="24"/>
              </w:rPr>
            </w:pPr>
            <w:r>
              <w:rPr>
                <w:rFonts w:ascii="仿宋" w:hAnsi="仿宋" w:eastAsia="仿宋"/>
                <w:color w:val="000000"/>
                <w:sz w:val="24"/>
              </w:rPr>
              <w:t xml:space="preserve">病虫害防治制度方案（</w:t>
            </w:r>
            <w:r>
              <w:rPr>
                <w:rFonts w:hint="eastAsia" w:ascii="仿宋" w:hAnsi="仿宋" w:eastAsia="仿宋"/>
                <w:color w:val="000000"/>
                <w:sz w:val="24"/>
                <w:lang w:val="en-US" w:eastAsia="zh-CN"/>
              </w:rPr>
              <w:t xml:space="preserve">8</w:t>
            </w:r>
            <w:r>
              <w:rPr>
                <w:rFonts w:ascii="仿宋" w:hAnsi="仿宋" w:eastAsia="仿宋"/>
                <w:color w:val="000000"/>
                <w:sz w:val="24"/>
              </w:rPr>
              <w:t xml:space="preserve">分）</w:t>
            </w:r>
            <w:r/>
          </w:p>
        </w:tc>
        <w:tc>
          <w:tcPr>
            <w:tcW w:w="6605" w:type="dxa"/>
            <w:vAlign w:val="center"/>
            <w:textDirection w:val="lrTb"/>
            <w:noWrap w:val="false"/>
          </w:tcPr>
          <w:p>
            <w:pPr>
              <w:pStyle w:val="992"/>
              <w:jc w:val="left"/>
              <w:rPr>
                <w:rFonts w:ascii="仿宋" w:hAnsi="仿宋" w:eastAsia="仿宋"/>
                <w:color w:val="000000"/>
                <w:sz w:val="24"/>
                <w:szCs w:val="24"/>
              </w:rPr>
            </w:pPr>
            <w:r>
              <w:rPr>
                <w:rFonts w:ascii="仿宋" w:hAnsi="仿宋" w:eastAsia="仿宋"/>
                <w:color w:val="000000"/>
                <w:sz w:val="24"/>
                <w:szCs w:val="24"/>
              </w:rPr>
              <w:t xml:space="preserve">可行性高、针对性强的得</w:t>
            </w:r>
            <w:r>
              <w:rPr>
                <w:rFonts w:hint="eastAsia" w:ascii="仿宋" w:hAnsi="仿宋" w:eastAsia="仿宋"/>
                <w:color w:val="000000"/>
                <w:sz w:val="24"/>
                <w:szCs w:val="24"/>
                <w:lang w:val="en-US" w:eastAsia="zh-CN"/>
              </w:rPr>
              <w:t xml:space="preserve">8</w:t>
            </w:r>
            <w:r>
              <w:rPr>
                <w:rFonts w:ascii="仿宋" w:hAnsi="仿宋" w:eastAsia="仿宋"/>
                <w:color w:val="000000"/>
                <w:sz w:val="24"/>
                <w:szCs w:val="24"/>
              </w:rPr>
              <w:t xml:space="preserve">分；</w:t>
            </w:r>
            <w:r>
              <w:rPr>
                <w:rFonts w:hint="eastAsia" w:ascii="仿宋" w:hAnsi="仿宋" w:eastAsia="仿宋"/>
                <w:color w:val="000000"/>
                <w:sz w:val="24"/>
                <w:szCs w:val="24"/>
              </w:rPr>
              <w:t xml:space="preserve">可行性、针对性</w:t>
            </w:r>
            <w:r>
              <w:rPr>
                <w:rFonts w:hint="eastAsia" w:ascii="仿宋" w:hAnsi="仿宋" w:eastAsia="仿宋"/>
                <w:color w:val="000000"/>
                <w:sz w:val="24"/>
                <w:szCs w:val="24"/>
                <w:lang w:eastAsia="zh-CN"/>
              </w:rPr>
              <w:t xml:space="preserve">一般</w:t>
            </w:r>
            <w:r>
              <w:rPr>
                <w:rFonts w:hint="eastAsia" w:ascii="仿宋" w:hAnsi="仿宋" w:eastAsia="仿宋"/>
                <w:color w:val="000000"/>
                <w:sz w:val="24"/>
                <w:szCs w:val="24"/>
              </w:rPr>
              <w:t xml:space="preserve">的得</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分</w:t>
            </w:r>
            <w:r>
              <w:rPr>
                <w:rFonts w:ascii="仿宋" w:hAnsi="仿宋" w:eastAsia="仿宋"/>
                <w:color w:val="000000"/>
                <w:sz w:val="24"/>
                <w:szCs w:val="24"/>
              </w:rPr>
              <w:t xml:space="preserve">可行性、针对性存在不足得3分；存在较大漏项或缺陷得1分。</w:t>
            </w:r>
            <w:r>
              <w:rPr>
                <w:rFonts w:ascii="仿宋" w:hAnsi="仿宋" w:eastAsia="仿宋"/>
                <w:color w:val="000000"/>
                <w:sz w:val="24"/>
              </w:rPr>
              <w:t xml:space="preserve">本项最高得</w:t>
            </w:r>
            <w:r>
              <w:rPr>
                <w:rFonts w:hint="eastAsia" w:ascii="仿宋" w:hAnsi="仿宋" w:eastAsia="仿宋"/>
                <w:color w:val="000000"/>
                <w:sz w:val="24"/>
                <w:lang w:val="en-US" w:eastAsia="zh-CN"/>
              </w:rPr>
              <w:t xml:space="preserve">8</w:t>
            </w:r>
            <w:r>
              <w:rPr>
                <w:rFonts w:ascii="仿宋" w:hAnsi="仿宋" w:eastAsia="仿宋"/>
                <w:color w:val="000000"/>
                <w:sz w:val="24"/>
              </w:rPr>
              <w:t xml:space="preserve">分，最低得0分。</w:t>
            </w:r>
            <w:r/>
          </w:p>
        </w:tc>
      </w:tr>
      <w:tr>
        <w:trPr>
          <w:cantSplit/>
          <w:jc w:val="center"/>
          <w:trHeight w:val="501"/>
        </w:trPr>
        <w:tc>
          <w:tcPr>
            <w:tcW w:w="1596" w:type="dxa"/>
            <w:vAlign w:val="center"/>
            <w:vMerge w:val="restart"/>
            <w:textDirection w:val="lrTb"/>
            <w:noWrap w:val="false"/>
          </w:tcPr>
          <w:p>
            <w:pPr>
              <w:pStyle w:val="986"/>
              <w:jc w:val="center"/>
              <w:rPr>
                <w:rFonts w:ascii="仿宋" w:hAnsi="仿宋" w:eastAsia="仿宋"/>
                <w:color w:val="000000"/>
                <w:sz w:val="24"/>
              </w:rPr>
            </w:pPr>
            <w:r>
              <w:rPr>
                <w:rFonts w:ascii="仿宋" w:hAnsi="仿宋" w:eastAsia="仿宋"/>
                <w:color w:val="000000"/>
                <w:sz w:val="24"/>
              </w:rPr>
              <w:t xml:space="preserve">灾害天气维护管理方案（1</w:t>
            </w:r>
            <w:r>
              <w:rPr>
                <w:rFonts w:hint="eastAsia" w:ascii="仿宋" w:hAnsi="仿宋" w:eastAsia="仿宋"/>
                <w:color w:val="000000"/>
                <w:sz w:val="24"/>
                <w:lang w:val="en-US" w:eastAsia="zh-CN"/>
              </w:rPr>
              <w:t xml:space="preserve">6</w:t>
            </w:r>
            <w:r>
              <w:rPr>
                <w:rFonts w:ascii="仿宋" w:hAnsi="仿宋" w:eastAsia="仿宋"/>
                <w:color w:val="000000"/>
                <w:sz w:val="24"/>
              </w:rPr>
              <w:t xml:space="preserve">分）</w:t>
            </w:r>
            <w:r/>
          </w:p>
        </w:tc>
        <w:tc>
          <w:tcPr>
            <w:tcW w:w="1455" w:type="dxa"/>
            <w:vAlign w:val="center"/>
            <w:textDirection w:val="lrTb"/>
            <w:noWrap w:val="false"/>
          </w:tcPr>
          <w:p>
            <w:pPr>
              <w:pStyle w:val="986"/>
              <w:jc w:val="center"/>
              <w:rPr>
                <w:rFonts w:ascii="仿宋" w:hAnsi="仿宋" w:eastAsia="仿宋"/>
                <w:color w:val="000000"/>
                <w:sz w:val="24"/>
              </w:rPr>
            </w:pPr>
            <w:r>
              <w:rPr>
                <w:rFonts w:ascii="仿宋" w:hAnsi="仿宋" w:eastAsia="仿宋"/>
                <w:color w:val="000000"/>
                <w:sz w:val="24"/>
              </w:rPr>
              <w:t xml:space="preserve">防寒方案（</w:t>
            </w:r>
            <w:r>
              <w:rPr>
                <w:rFonts w:hint="eastAsia" w:ascii="仿宋" w:hAnsi="仿宋" w:eastAsia="仿宋"/>
                <w:color w:val="000000"/>
                <w:sz w:val="24"/>
                <w:lang w:val="en-US" w:eastAsia="zh-CN"/>
              </w:rPr>
              <w:t xml:space="preserve">3</w:t>
            </w:r>
            <w:r>
              <w:rPr>
                <w:rFonts w:ascii="仿宋" w:hAnsi="仿宋" w:eastAsia="仿宋"/>
                <w:color w:val="000000"/>
                <w:sz w:val="24"/>
              </w:rPr>
              <w:t xml:space="preserve">分）</w:t>
            </w:r>
            <w:r/>
          </w:p>
        </w:tc>
        <w:tc>
          <w:tcPr>
            <w:tcW w:w="6605" w:type="dxa"/>
            <w:vAlign w:val="center"/>
            <w:textDirection w:val="lrTb"/>
            <w:noWrap w:val="false"/>
          </w:tcPr>
          <w:p>
            <w:pPr>
              <w:pStyle w:val="992"/>
              <w:jc w:val="left"/>
              <w:rPr>
                <w:rFonts w:ascii="仿宋" w:hAnsi="仿宋" w:eastAsia="仿宋"/>
                <w:color w:val="000000"/>
                <w:sz w:val="24"/>
                <w:szCs w:val="24"/>
              </w:rPr>
            </w:pPr>
            <w:r>
              <w:rPr>
                <w:rFonts w:ascii="仿宋" w:hAnsi="仿宋" w:eastAsia="仿宋"/>
                <w:color w:val="000000"/>
                <w:sz w:val="24"/>
              </w:rPr>
              <w:t xml:space="preserve">可行性高、针对性强的得</w:t>
            </w:r>
            <w:r>
              <w:rPr>
                <w:rFonts w:hint="eastAsia" w:ascii="仿宋" w:hAnsi="仿宋" w:eastAsia="仿宋"/>
                <w:color w:val="000000"/>
                <w:sz w:val="24"/>
                <w:lang w:val="en-US" w:eastAsia="zh-CN"/>
              </w:rPr>
              <w:t xml:space="preserve">3</w:t>
            </w:r>
            <w:r>
              <w:rPr>
                <w:rFonts w:ascii="仿宋" w:hAnsi="仿宋" w:eastAsia="仿宋"/>
                <w:color w:val="000000"/>
                <w:sz w:val="24"/>
              </w:rPr>
              <w:t xml:space="preserve">分；</w:t>
            </w:r>
            <w:r>
              <w:rPr>
                <w:rFonts w:hint="eastAsia" w:ascii="仿宋" w:hAnsi="仿宋" w:eastAsia="仿宋"/>
                <w:color w:val="000000"/>
                <w:sz w:val="24"/>
              </w:rPr>
              <w:t xml:space="preserve">可行性、针对性</w:t>
            </w:r>
            <w:r>
              <w:rPr>
                <w:rFonts w:hint="eastAsia" w:ascii="仿宋" w:hAnsi="仿宋" w:eastAsia="仿宋"/>
                <w:color w:val="000000"/>
                <w:sz w:val="24"/>
                <w:lang w:eastAsia="zh-CN"/>
              </w:rPr>
              <w:t xml:space="preserve">一般的得</w:t>
            </w:r>
            <w:r>
              <w:rPr>
                <w:rFonts w:hint="eastAsia" w:ascii="仿宋" w:hAnsi="仿宋" w:eastAsia="仿宋"/>
                <w:color w:val="000000"/>
                <w:sz w:val="24"/>
                <w:lang w:val="en-US" w:eastAsia="zh-CN"/>
              </w:rPr>
              <w:t xml:space="preserve">2分；</w:t>
            </w:r>
            <w:r>
              <w:rPr>
                <w:rFonts w:ascii="仿宋" w:hAnsi="仿宋" w:eastAsia="仿宋"/>
                <w:color w:val="000000"/>
                <w:sz w:val="24"/>
              </w:rPr>
              <w:t xml:space="preserve">可行性、针对性存在不足得1分；存在较大漏项或缺陷得0分。本项最高得</w:t>
            </w:r>
            <w:r>
              <w:rPr>
                <w:rFonts w:hint="eastAsia" w:ascii="仿宋" w:hAnsi="仿宋" w:eastAsia="仿宋"/>
                <w:color w:val="000000"/>
                <w:sz w:val="24"/>
                <w:lang w:val="en-US" w:eastAsia="zh-CN"/>
              </w:rPr>
              <w:t xml:space="preserve">3</w:t>
            </w:r>
            <w:r>
              <w:rPr>
                <w:rFonts w:ascii="仿宋" w:hAnsi="仿宋" w:eastAsia="仿宋"/>
                <w:color w:val="000000"/>
                <w:sz w:val="24"/>
              </w:rPr>
              <w:t xml:space="preserve">分，最低得0分。</w:t>
            </w:r>
            <w:r/>
          </w:p>
        </w:tc>
      </w:tr>
      <w:tr>
        <w:trPr>
          <w:cantSplit/>
          <w:jc w:val="center"/>
          <w:trHeight w:val="501"/>
        </w:trPr>
        <w:tc>
          <w:tcPr>
            <w:tcW w:w="1596" w:type="dxa"/>
            <w:vAlign w:val="center"/>
            <w:vMerge w:val="continue"/>
            <w:textDirection w:val="lrTb"/>
            <w:noWrap w:val="false"/>
          </w:tcPr>
          <w:p>
            <w:pPr>
              <w:pStyle w:val="986"/>
              <w:jc w:val="center"/>
              <w:rPr>
                <w:rFonts w:ascii="仿宋" w:hAnsi="仿宋" w:eastAsia="仿宋"/>
                <w:color w:val="000000"/>
                <w:sz w:val="24"/>
              </w:rPr>
            </w:pPr>
            <w:r>
              <w:rPr>
                <w:rFonts w:ascii="仿宋" w:hAnsi="仿宋" w:eastAsia="仿宋"/>
                <w:color w:val="000000"/>
                <w:sz w:val="24"/>
              </w:rPr>
            </w:r>
            <w:r/>
          </w:p>
        </w:tc>
        <w:tc>
          <w:tcPr>
            <w:tcW w:w="1455" w:type="dxa"/>
            <w:vAlign w:val="center"/>
            <w:textDirection w:val="lrTb"/>
            <w:noWrap w:val="false"/>
          </w:tcPr>
          <w:p>
            <w:pPr>
              <w:pStyle w:val="986"/>
              <w:jc w:val="center"/>
              <w:rPr>
                <w:rFonts w:ascii="仿宋" w:hAnsi="仿宋" w:eastAsia="仿宋"/>
                <w:color w:val="000000"/>
                <w:sz w:val="24"/>
              </w:rPr>
            </w:pPr>
            <w:r>
              <w:rPr>
                <w:rFonts w:ascii="仿宋" w:hAnsi="仿宋" w:eastAsia="仿宋"/>
                <w:color w:val="000000"/>
                <w:sz w:val="24"/>
              </w:rPr>
              <w:t xml:space="preserve">防风方案（2分）</w:t>
            </w:r>
            <w:r/>
          </w:p>
        </w:tc>
        <w:tc>
          <w:tcPr>
            <w:tcW w:w="6605" w:type="dxa"/>
            <w:vAlign w:val="center"/>
            <w:textDirection w:val="lrTb"/>
            <w:noWrap w:val="false"/>
          </w:tcPr>
          <w:p>
            <w:pPr>
              <w:pStyle w:val="992"/>
              <w:jc w:val="left"/>
              <w:rPr>
                <w:rFonts w:ascii="仿宋" w:hAnsi="仿宋" w:eastAsia="仿宋"/>
                <w:color w:val="000000"/>
                <w:sz w:val="24"/>
                <w:szCs w:val="24"/>
              </w:rPr>
            </w:pPr>
            <w:r>
              <w:rPr>
                <w:rFonts w:ascii="仿宋" w:hAnsi="仿宋" w:eastAsia="仿宋"/>
                <w:color w:val="000000"/>
                <w:sz w:val="24"/>
              </w:rPr>
              <w:t xml:space="preserve">可行性高、针对性强的得2分；可行性、针对性存在不足得1分；存在较大漏项或缺陷得0分。本项最高得2分，最低得0分。</w:t>
            </w:r>
            <w:r/>
          </w:p>
        </w:tc>
      </w:tr>
      <w:tr>
        <w:trPr>
          <w:cantSplit/>
          <w:jc w:val="center"/>
          <w:trHeight w:val="501"/>
        </w:trPr>
        <w:tc>
          <w:tcPr>
            <w:tcW w:w="1596" w:type="dxa"/>
            <w:vAlign w:val="center"/>
            <w:vMerge w:val="continue"/>
            <w:textDirection w:val="lrTb"/>
            <w:noWrap w:val="false"/>
          </w:tcPr>
          <w:p>
            <w:pPr>
              <w:pStyle w:val="986"/>
              <w:jc w:val="center"/>
              <w:rPr>
                <w:rFonts w:ascii="仿宋" w:hAnsi="仿宋" w:eastAsia="仿宋"/>
                <w:color w:val="000000"/>
                <w:sz w:val="24"/>
              </w:rPr>
            </w:pPr>
            <w:r>
              <w:rPr>
                <w:rFonts w:ascii="仿宋" w:hAnsi="仿宋" w:eastAsia="仿宋"/>
                <w:color w:val="000000"/>
                <w:sz w:val="24"/>
              </w:rPr>
            </w:r>
            <w:r/>
          </w:p>
        </w:tc>
        <w:tc>
          <w:tcPr>
            <w:tcW w:w="1455" w:type="dxa"/>
            <w:vAlign w:val="center"/>
            <w:textDirection w:val="lrTb"/>
            <w:noWrap w:val="false"/>
          </w:tcPr>
          <w:p>
            <w:pPr>
              <w:pStyle w:val="986"/>
              <w:jc w:val="center"/>
              <w:rPr>
                <w:rFonts w:ascii="仿宋" w:hAnsi="仿宋" w:eastAsia="仿宋"/>
                <w:color w:val="000000"/>
                <w:sz w:val="24"/>
              </w:rPr>
            </w:pPr>
            <w:r>
              <w:rPr>
                <w:rFonts w:ascii="仿宋" w:hAnsi="仿宋" w:eastAsia="仿宋"/>
                <w:color w:val="000000"/>
                <w:sz w:val="24"/>
              </w:rPr>
              <w:t xml:space="preserve">排涝方案（2分）</w:t>
            </w:r>
            <w:r/>
          </w:p>
        </w:tc>
        <w:tc>
          <w:tcPr>
            <w:tcW w:w="6605" w:type="dxa"/>
            <w:vAlign w:val="center"/>
            <w:textDirection w:val="lrTb"/>
            <w:noWrap w:val="false"/>
          </w:tcPr>
          <w:p>
            <w:pPr>
              <w:pStyle w:val="992"/>
              <w:jc w:val="left"/>
              <w:rPr>
                <w:rFonts w:ascii="仿宋" w:hAnsi="仿宋" w:eastAsia="仿宋"/>
                <w:color w:val="000000"/>
                <w:sz w:val="24"/>
                <w:szCs w:val="24"/>
              </w:rPr>
            </w:pPr>
            <w:r>
              <w:rPr>
                <w:rFonts w:ascii="仿宋" w:hAnsi="仿宋" w:eastAsia="仿宋"/>
                <w:color w:val="000000"/>
                <w:sz w:val="24"/>
              </w:rPr>
              <w:t xml:space="preserve">可行性高、针对性强的得2分；可行性、针对性存在不足得1分；存在较大漏项或缺陷得0分。本项最高得2分，最低得0分。</w:t>
            </w:r>
            <w:r/>
          </w:p>
        </w:tc>
      </w:tr>
      <w:tr>
        <w:trPr>
          <w:cantSplit/>
          <w:jc w:val="center"/>
          <w:trHeight w:val="501"/>
        </w:trPr>
        <w:tc>
          <w:tcPr>
            <w:tcW w:w="1596" w:type="dxa"/>
            <w:vAlign w:val="center"/>
            <w:vMerge w:val="continue"/>
            <w:textDirection w:val="lrTb"/>
            <w:noWrap w:val="false"/>
          </w:tcPr>
          <w:p>
            <w:pPr>
              <w:pStyle w:val="986"/>
              <w:jc w:val="center"/>
              <w:rPr>
                <w:rFonts w:ascii="仿宋" w:hAnsi="仿宋" w:eastAsia="仿宋"/>
                <w:color w:val="000000"/>
                <w:sz w:val="24"/>
              </w:rPr>
            </w:pPr>
            <w:r>
              <w:rPr>
                <w:rFonts w:ascii="仿宋" w:hAnsi="仿宋" w:eastAsia="仿宋"/>
                <w:color w:val="000000"/>
                <w:sz w:val="24"/>
              </w:rPr>
            </w:r>
            <w:r/>
          </w:p>
        </w:tc>
        <w:tc>
          <w:tcPr>
            <w:tcW w:w="1455" w:type="dxa"/>
            <w:vAlign w:val="center"/>
            <w:textDirection w:val="lrTb"/>
            <w:noWrap w:val="false"/>
          </w:tcPr>
          <w:p>
            <w:pPr>
              <w:pStyle w:val="986"/>
              <w:jc w:val="center"/>
              <w:rPr>
                <w:rFonts w:ascii="仿宋" w:hAnsi="仿宋" w:eastAsia="仿宋"/>
                <w:color w:val="000000"/>
                <w:sz w:val="24"/>
              </w:rPr>
            </w:pPr>
            <w:r>
              <w:rPr>
                <w:rFonts w:ascii="仿宋" w:hAnsi="仿宋" w:eastAsia="仿宋"/>
                <w:color w:val="000000"/>
                <w:sz w:val="24"/>
              </w:rPr>
              <w:t xml:space="preserve">除雪方案（2分）</w:t>
            </w:r>
            <w:r/>
          </w:p>
        </w:tc>
        <w:tc>
          <w:tcPr>
            <w:tcW w:w="6605" w:type="dxa"/>
            <w:vAlign w:val="center"/>
            <w:textDirection w:val="lrTb"/>
            <w:noWrap w:val="false"/>
          </w:tcPr>
          <w:p>
            <w:pPr>
              <w:pStyle w:val="992"/>
              <w:jc w:val="left"/>
              <w:rPr>
                <w:rFonts w:hint="eastAsia" w:ascii="仿宋" w:hAnsi="仿宋" w:eastAsia="仿宋"/>
                <w:color w:val="000000"/>
                <w:sz w:val="24"/>
                <w:szCs w:val="24"/>
                <w:lang w:eastAsia="zh-CN"/>
              </w:rPr>
            </w:pPr>
            <w:r>
              <w:rPr>
                <w:rFonts w:ascii="仿宋" w:hAnsi="仿宋" w:eastAsia="仿宋"/>
                <w:color w:val="000000"/>
                <w:sz w:val="24"/>
              </w:rPr>
              <w:t xml:space="preserve">可行性高、针对性强的得2分；可行性、针对性存在不足得1分；存在较大漏项或缺陷得0分。本项最高得2分，最低得0分</w:t>
            </w:r>
            <w:r>
              <w:rPr>
                <w:rFonts w:hint="eastAsia" w:ascii="仿宋" w:hAnsi="仿宋" w:eastAsia="仿宋"/>
                <w:color w:val="000000"/>
                <w:sz w:val="24"/>
                <w:lang w:eastAsia="zh-CN"/>
              </w:rPr>
              <w:t xml:space="preserve">。</w:t>
            </w:r>
            <w:r/>
          </w:p>
        </w:tc>
      </w:tr>
      <w:tr>
        <w:trPr>
          <w:cantSplit/>
          <w:jc w:val="center"/>
          <w:trHeight w:val="501"/>
        </w:trPr>
        <w:tc>
          <w:tcPr>
            <w:tcW w:w="1596" w:type="dxa"/>
            <w:vAlign w:val="center"/>
            <w:vMerge w:val="continue"/>
            <w:textDirection w:val="lrTb"/>
            <w:noWrap w:val="false"/>
          </w:tcPr>
          <w:p>
            <w:pPr>
              <w:pStyle w:val="986"/>
              <w:jc w:val="center"/>
              <w:rPr>
                <w:rFonts w:ascii="仿宋" w:hAnsi="仿宋" w:eastAsia="仿宋"/>
                <w:color w:val="000000"/>
                <w:sz w:val="24"/>
              </w:rPr>
            </w:pPr>
            <w:r>
              <w:rPr>
                <w:rFonts w:ascii="仿宋" w:hAnsi="仿宋" w:eastAsia="仿宋"/>
                <w:color w:val="000000"/>
                <w:sz w:val="24"/>
              </w:rPr>
            </w:r>
            <w:r/>
          </w:p>
        </w:tc>
        <w:tc>
          <w:tcPr>
            <w:tcW w:w="1455" w:type="dxa"/>
            <w:vAlign w:val="center"/>
            <w:textDirection w:val="lrTb"/>
            <w:noWrap w:val="false"/>
          </w:tcPr>
          <w:p>
            <w:pPr>
              <w:pStyle w:val="986"/>
              <w:jc w:val="center"/>
              <w:rPr>
                <w:rFonts w:ascii="仿宋" w:hAnsi="仿宋" w:eastAsia="仿宋"/>
                <w:color w:val="000000"/>
                <w:sz w:val="24"/>
              </w:rPr>
            </w:pPr>
            <w:r>
              <w:rPr>
                <w:rFonts w:ascii="仿宋" w:hAnsi="仿宋" w:eastAsia="仿宋"/>
                <w:color w:val="000000"/>
                <w:sz w:val="24"/>
              </w:rPr>
              <w:t xml:space="preserve">抗旱方案（</w:t>
            </w:r>
            <w:r>
              <w:rPr>
                <w:rFonts w:hint="eastAsia" w:ascii="仿宋" w:hAnsi="仿宋" w:eastAsia="仿宋"/>
                <w:color w:val="000000"/>
                <w:sz w:val="24"/>
                <w:lang w:val="en-US" w:eastAsia="zh-CN"/>
              </w:rPr>
              <w:t xml:space="preserve">7</w:t>
            </w:r>
            <w:r>
              <w:rPr>
                <w:rFonts w:ascii="仿宋" w:hAnsi="仿宋" w:eastAsia="仿宋"/>
                <w:color w:val="000000"/>
                <w:sz w:val="24"/>
              </w:rPr>
              <w:t xml:space="preserve">分）</w:t>
            </w:r>
            <w:r/>
          </w:p>
        </w:tc>
        <w:tc>
          <w:tcPr>
            <w:tcW w:w="6605" w:type="dxa"/>
            <w:vAlign w:val="top"/>
            <w:textDirection w:val="lrTb"/>
            <w:noWrap w:val="false"/>
          </w:tcPr>
          <w:p>
            <w:pPr>
              <w:pStyle w:val="986"/>
              <w:rPr>
                <w:rFonts w:ascii="仿宋" w:hAnsi="仿宋" w:eastAsia="仿宋"/>
                <w:color w:val="000000"/>
                <w:sz w:val="24"/>
              </w:rPr>
            </w:pPr>
            <w:r>
              <w:rPr>
                <w:rFonts w:ascii="仿宋" w:hAnsi="仿宋" w:eastAsia="仿宋"/>
                <w:color w:val="000000"/>
                <w:sz w:val="24"/>
              </w:rPr>
              <w:t xml:space="preserve">可行性高、针对性强的得</w:t>
            </w:r>
            <w:r>
              <w:rPr>
                <w:rFonts w:hint="eastAsia" w:ascii="仿宋" w:hAnsi="仿宋" w:eastAsia="仿宋"/>
                <w:color w:val="000000"/>
                <w:sz w:val="24"/>
                <w:lang w:val="en-US" w:eastAsia="zh-CN"/>
              </w:rPr>
              <w:t xml:space="preserve">7</w:t>
            </w:r>
            <w:r>
              <w:rPr>
                <w:rFonts w:ascii="仿宋" w:hAnsi="仿宋" w:eastAsia="仿宋"/>
                <w:color w:val="000000"/>
                <w:sz w:val="24"/>
              </w:rPr>
              <w:t xml:space="preserve">分；</w:t>
            </w:r>
            <w:r>
              <w:rPr>
                <w:rFonts w:hint="eastAsia" w:ascii="仿宋" w:hAnsi="仿宋" w:eastAsia="仿宋"/>
                <w:color w:val="000000"/>
                <w:sz w:val="24"/>
              </w:rPr>
              <w:t xml:space="preserve">可行性、针对性</w:t>
            </w:r>
            <w:r>
              <w:rPr>
                <w:rFonts w:hint="eastAsia" w:ascii="仿宋" w:hAnsi="仿宋" w:eastAsia="仿宋"/>
                <w:color w:val="000000"/>
                <w:sz w:val="24"/>
                <w:lang w:eastAsia="zh-CN"/>
              </w:rPr>
              <w:t xml:space="preserve">一般的得</w:t>
            </w:r>
            <w:r>
              <w:rPr>
                <w:rFonts w:hint="eastAsia" w:ascii="仿宋" w:hAnsi="仿宋" w:eastAsia="仿宋"/>
                <w:color w:val="000000"/>
                <w:sz w:val="24"/>
                <w:lang w:val="en-US" w:eastAsia="zh-CN"/>
              </w:rPr>
              <w:t xml:space="preserve">4分；</w:t>
            </w:r>
            <w:r>
              <w:rPr>
                <w:rFonts w:ascii="仿宋" w:hAnsi="仿宋" w:eastAsia="仿宋"/>
                <w:color w:val="000000"/>
                <w:sz w:val="24"/>
              </w:rPr>
              <w:t xml:space="preserve">可行性、针对性存在不足得1分；存在较大漏项或缺陷得0分。本项最高得</w:t>
            </w:r>
            <w:r>
              <w:rPr>
                <w:rFonts w:hint="eastAsia" w:ascii="仿宋" w:hAnsi="仿宋" w:eastAsia="仿宋"/>
                <w:color w:val="000000"/>
                <w:sz w:val="24"/>
                <w:lang w:val="en-US" w:eastAsia="zh-CN"/>
              </w:rPr>
              <w:t xml:space="preserve">4</w:t>
            </w:r>
            <w:r>
              <w:rPr>
                <w:rFonts w:ascii="仿宋" w:hAnsi="仿宋" w:eastAsia="仿宋"/>
                <w:color w:val="000000"/>
                <w:sz w:val="24"/>
              </w:rPr>
              <w:t xml:space="preserve">分，最低得0分。</w:t>
            </w:r>
            <w:r/>
          </w:p>
        </w:tc>
      </w:tr>
    </w:tbl>
    <w:p>
      <w:pPr>
        <w:spacing w:line="520" w:lineRule="exact"/>
        <w:rPr>
          <w:rFonts w:ascii="仿宋" w:hAnsi="仿宋" w:eastAsia="仿宋"/>
          <w:color w:val="000000"/>
          <w:sz w:val="30"/>
          <w:szCs w:val="30"/>
        </w:rPr>
      </w:pPr>
      <w:r>
        <w:rPr>
          <w:rFonts w:hint="eastAsia" w:ascii="黑体" w:hAnsi="黑体" w:eastAsia="黑体"/>
          <w:color w:val="000000"/>
          <w:sz w:val="30"/>
          <w:szCs w:val="30"/>
        </w:rPr>
        <w:t xml:space="preserve">本章说明</w:t>
      </w:r>
      <w:r>
        <w:rPr>
          <w:rFonts w:hint="eastAsia" w:ascii="仿宋" w:hAnsi="仿宋" w:eastAsia="仿宋"/>
          <w:color w:val="000000"/>
          <w:sz w:val="30"/>
          <w:szCs w:val="30"/>
        </w:rPr>
        <w:t xml:space="preserve">：</w:t>
      </w:r>
      <w:r>
        <w:rPr>
          <w:rFonts w:hint="eastAsia" w:ascii="仿宋" w:hAnsi="仿宋" w:eastAsia="仿宋" w:cs="Arial"/>
          <w:color w:val="000000"/>
          <w:sz w:val="30"/>
          <w:szCs w:val="30"/>
        </w:rPr>
        <w:t xml:space="preserve">本项目采用综合评分法</w:t>
      </w:r>
      <w:r>
        <w:rPr>
          <w:rFonts w:hint="eastAsia" w:ascii="仿宋" w:hAnsi="仿宋" w:eastAsia="仿宋" w:cs="Arial"/>
          <w:color w:val="000000"/>
          <w:sz w:val="30"/>
          <w:szCs w:val="30"/>
          <w:lang w:eastAsia="zh-CN"/>
        </w:rPr>
        <w:t xml:space="preserve">，评分结果精确到小数点后两位</w:t>
      </w:r>
      <w:r>
        <w:rPr>
          <w:rFonts w:hint="eastAsia" w:ascii="仿宋" w:hAnsi="仿宋" w:eastAsia="仿宋" w:cs="Arial"/>
          <w:color w:val="000000"/>
          <w:sz w:val="30"/>
          <w:szCs w:val="30"/>
        </w:rPr>
        <w:t xml:space="preserve">。</w:t>
      </w:r>
      <w:r/>
    </w:p>
    <w:p>
      <w:pPr>
        <w:pStyle w:val="947"/>
        <w:rPr>
          <w:color w:val="000000"/>
        </w:rPr>
      </w:pPr>
      <w:r/>
      <w:bookmarkStart w:id="8" w:name="_Toc522790134"/>
      <w:r>
        <w:rPr>
          <w:color w:val="000000"/>
        </w:rPr>
        <w:br w:type="page" w:clear="all"/>
      </w:r>
      <w:bookmarkStart w:id="9" w:name="_Toc14780"/>
      <w:r>
        <w:rPr>
          <w:rFonts w:hint="eastAsia"/>
          <w:color w:val="000000"/>
        </w:rPr>
        <w:t xml:space="preserve">第五章  拟签订的合同文本</w:t>
      </w:r>
      <w:bookmarkEnd w:id="8"/>
      <w:r/>
      <w:bookmarkEnd w:id="9"/>
      <w:r/>
      <w:r/>
    </w:p>
    <w:p>
      <w:pPr>
        <w:pStyle w:val="980"/>
        <w:rPr>
          <w:rFonts w:ascii="仿宋" w:hAnsi="仿宋" w:eastAsia="仿宋" w:cs="Arial"/>
          <w:color w:val="000000"/>
          <w:sz w:val="30"/>
          <w:szCs w:val="30"/>
        </w:rPr>
      </w:pPr>
      <w:r>
        <w:rPr>
          <w:rFonts w:hint="eastAsia" w:ascii="仿宋" w:hAnsi="仿宋" w:eastAsia="仿宋" w:cs="Arial"/>
          <w:color w:val="000000"/>
          <w:sz w:val="30"/>
          <w:szCs w:val="30"/>
        </w:rPr>
        <w:t xml:space="preserve">项目名称：</w:t>
      </w:r>
      <w:r/>
    </w:p>
    <w:p>
      <w:pPr>
        <w:pStyle w:val="980"/>
        <w:rPr>
          <w:rFonts w:ascii="仿宋" w:hAnsi="仿宋" w:eastAsia="仿宋" w:cs="Arial"/>
          <w:color w:val="000000"/>
          <w:sz w:val="30"/>
          <w:szCs w:val="30"/>
        </w:rPr>
      </w:pPr>
      <w:r>
        <w:rPr>
          <w:rFonts w:hint="eastAsia" w:ascii="仿宋" w:hAnsi="仿宋" w:eastAsia="仿宋" w:cs="Arial"/>
          <w:color w:val="000000"/>
          <w:sz w:val="30"/>
          <w:szCs w:val="30"/>
        </w:rPr>
        <w:t xml:space="preserve">项目编号：</w:t>
      </w:r>
      <w:r/>
    </w:p>
    <w:p>
      <w:pPr>
        <w:pStyle w:val="980"/>
        <w:jc w:val="center"/>
        <w:rPr>
          <w:rFonts w:hint="eastAsia"/>
          <w:color w:val="000000"/>
          <w:sz w:val="48"/>
          <w:szCs w:val="48"/>
        </w:rPr>
      </w:pPr>
      <w:r>
        <w:rPr>
          <w:rFonts w:hint="eastAsia"/>
          <w:color w:val="000000"/>
          <w:sz w:val="48"/>
          <w:szCs w:val="48"/>
        </w:rPr>
      </w:r>
      <w:r/>
    </w:p>
    <w:p>
      <w:pPr>
        <w:pStyle w:val="980"/>
        <w:jc w:val="center"/>
        <w:rPr>
          <w:rFonts w:hint="eastAsia"/>
          <w:color w:val="000000"/>
          <w:sz w:val="48"/>
          <w:szCs w:val="48"/>
        </w:rPr>
      </w:pPr>
      <w:r>
        <w:rPr>
          <w:rFonts w:hint="eastAsia"/>
          <w:color w:val="000000"/>
          <w:sz w:val="48"/>
          <w:szCs w:val="48"/>
        </w:rPr>
      </w:r>
      <w:r/>
    </w:p>
    <w:p>
      <w:pPr>
        <w:pStyle w:val="980"/>
        <w:jc w:val="center"/>
        <w:rPr>
          <w:rFonts w:hint="eastAsia" w:ascii="仿宋" w:hAnsi="仿宋" w:eastAsia="仿宋" w:cs="仿宋"/>
          <w:b/>
          <w:bCs/>
          <w:color w:val="000000"/>
          <w:sz w:val="48"/>
          <w:szCs w:val="48"/>
        </w:rPr>
      </w:pPr>
      <w:r>
        <w:rPr>
          <w:rFonts w:hint="eastAsia" w:ascii="仿宋" w:hAnsi="仿宋" w:eastAsia="仿宋" w:cs="仿宋"/>
          <w:b/>
          <w:bCs/>
          <w:color w:val="000000"/>
          <w:sz w:val="48"/>
          <w:szCs w:val="48"/>
        </w:rPr>
        <w:t xml:space="preserve">政</w:t>
      </w:r>
      <w:r/>
    </w:p>
    <w:p>
      <w:pPr>
        <w:pStyle w:val="980"/>
        <w:jc w:val="center"/>
        <w:rPr>
          <w:rFonts w:hint="eastAsia" w:ascii="仿宋" w:hAnsi="仿宋" w:eastAsia="仿宋" w:cs="仿宋"/>
          <w:b/>
          <w:bCs/>
          <w:color w:val="000000"/>
          <w:sz w:val="48"/>
          <w:szCs w:val="48"/>
        </w:rPr>
      </w:pPr>
      <w:r>
        <w:rPr>
          <w:rFonts w:hint="eastAsia" w:ascii="仿宋" w:hAnsi="仿宋" w:eastAsia="仿宋" w:cs="仿宋"/>
          <w:b/>
          <w:bCs/>
          <w:color w:val="000000"/>
          <w:sz w:val="48"/>
          <w:szCs w:val="48"/>
        </w:rPr>
        <w:t xml:space="preserve">府</w:t>
      </w:r>
      <w:r/>
    </w:p>
    <w:p>
      <w:pPr>
        <w:pStyle w:val="980"/>
        <w:jc w:val="center"/>
        <w:rPr>
          <w:rFonts w:hint="eastAsia" w:ascii="仿宋" w:hAnsi="仿宋" w:eastAsia="仿宋" w:cs="仿宋"/>
          <w:b/>
          <w:bCs/>
          <w:color w:val="000000"/>
          <w:sz w:val="48"/>
          <w:szCs w:val="48"/>
        </w:rPr>
      </w:pPr>
      <w:r>
        <w:rPr>
          <w:rFonts w:hint="eastAsia" w:ascii="仿宋" w:hAnsi="仿宋" w:eastAsia="仿宋" w:cs="仿宋"/>
          <w:b/>
          <w:bCs/>
          <w:color w:val="000000"/>
          <w:sz w:val="48"/>
          <w:szCs w:val="48"/>
        </w:rPr>
        <w:t xml:space="preserve">采</w:t>
      </w:r>
      <w:r/>
    </w:p>
    <w:p>
      <w:pPr>
        <w:pStyle w:val="980"/>
        <w:jc w:val="center"/>
        <w:rPr>
          <w:rFonts w:hint="eastAsia" w:ascii="仿宋" w:hAnsi="仿宋" w:eastAsia="仿宋" w:cs="仿宋"/>
          <w:b/>
          <w:bCs/>
          <w:color w:val="000000"/>
          <w:sz w:val="48"/>
          <w:szCs w:val="48"/>
        </w:rPr>
      </w:pPr>
      <w:r>
        <w:rPr>
          <w:rFonts w:hint="eastAsia" w:ascii="仿宋" w:hAnsi="仿宋" w:eastAsia="仿宋" w:cs="仿宋"/>
          <w:b/>
          <w:bCs/>
          <w:color w:val="000000"/>
          <w:sz w:val="48"/>
          <w:szCs w:val="48"/>
        </w:rPr>
        <w:t xml:space="preserve">购</w:t>
      </w:r>
      <w:r/>
    </w:p>
    <w:p>
      <w:pPr>
        <w:pStyle w:val="980"/>
        <w:jc w:val="center"/>
        <w:rPr>
          <w:rFonts w:hint="eastAsia" w:ascii="仿宋" w:hAnsi="仿宋" w:eastAsia="仿宋" w:cs="仿宋"/>
          <w:b/>
          <w:bCs/>
          <w:color w:val="000000"/>
          <w:sz w:val="48"/>
          <w:szCs w:val="48"/>
        </w:rPr>
      </w:pPr>
      <w:r>
        <w:rPr>
          <w:rFonts w:hint="eastAsia" w:ascii="仿宋" w:hAnsi="仿宋" w:eastAsia="仿宋" w:cs="仿宋"/>
          <w:b/>
          <w:bCs/>
          <w:color w:val="000000"/>
          <w:sz w:val="48"/>
          <w:szCs w:val="48"/>
        </w:rPr>
        <w:t xml:space="preserve">合</w:t>
      </w:r>
      <w:r/>
    </w:p>
    <w:p>
      <w:pPr>
        <w:pStyle w:val="980"/>
        <w:jc w:val="center"/>
        <w:rPr>
          <w:rFonts w:hint="eastAsia" w:ascii="仿宋" w:hAnsi="仿宋" w:eastAsia="仿宋" w:cs="仿宋"/>
          <w:b/>
          <w:bCs/>
          <w:color w:val="000000"/>
          <w:sz w:val="48"/>
          <w:szCs w:val="48"/>
          <w:highlight w:val="yellow"/>
        </w:rPr>
      </w:pPr>
      <w:r>
        <w:rPr>
          <w:rFonts w:hint="eastAsia" w:ascii="仿宋" w:hAnsi="仿宋" w:eastAsia="仿宋" w:cs="仿宋"/>
          <w:b/>
          <w:bCs/>
          <w:color w:val="000000"/>
          <w:sz w:val="48"/>
          <w:szCs w:val="48"/>
        </w:rPr>
        <w:t xml:space="preserve">同</w:t>
      </w:r>
      <w:r/>
    </w:p>
    <w:p>
      <w:pPr>
        <w:pStyle w:val="980"/>
        <w:rPr>
          <w:rFonts w:hint="eastAsia" w:ascii="仿宋" w:hAnsi="仿宋" w:eastAsia="仿宋" w:cs="Arial"/>
          <w:color w:val="000000"/>
          <w:sz w:val="30"/>
          <w:szCs w:val="30"/>
        </w:rPr>
      </w:pPr>
      <w:r>
        <w:rPr>
          <w:rFonts w:hint="eastAsia" w:ascii="仿宋" w:hAnsi="仿宋" w:eastAsia="仿宋" w:cs="Arial"/>
          <w:color w:val="000000"/>
          <w:sz w:val="30"/>
          <w:szCs w:val="30"/>
        </w:rPr>
      </w:r>
      <w:r/>
    </w:p>
    <w:p>
      <w:pPr>
        <w:pStyle w:val="980"/>
        <w:rPr>
          <w:rFonts w:hint="eastAsia" w:ascii="仿宋" w:hAnsi="仿宋" w:eastAsia="仿宋" w:cs="Arial"/>
          <w:color w:val="000000"/>
          <w:sz w:val="30"/>
          <w:szCs w:val="30"/>
        </w:rPr>
      </w:pPr>
      <w:r>
        <w:rPr>
          <w:rFonts w:hint="eastAsia" w:ascii="仿宋" w:hAnsi="仿宋" w:eastAsia="仿宋" w:cs="Arial"/>
          <w:color w:val="000000"/>
          <w:sz w:val="30"/>
          <w:szCs w:val="30"/>
        </w:rPr>
      </w:r>
      <w:r/>
    </w:p>
    <w:p>
      <w:pPr>
        <w:pStyle w:val="980"/>
        <w:rPr>
          <w:rFonts w:ascii="仿宋" w:hAnsi="仿宋" w:eastAsia="仿宋" w:cs="Arial"/>
          <w:color w:val="000000"/>
          <w:sz w:val="30"/>
          <w:szCs w:val="30"/>
        </w:rPr>
      </w:pPr>
      <w:r>
        <w:rPr>
          <w:rFonts w:hint="eastAsia" w:ascii="仿宋" w:hAnsi="仿宋" w:eastAsia="仿宋" w:cs="Arial"/>
          <w:color w:val="000000"/>
          <w:sz w:val="30"/>
          <w:szCs w:val="30"/>
        </w:rPr>
        <w:t xml:space="preserve">采  购  人：</w:t>
      </w:r>
      <w:r/>
    </w:p>
    <w:p>
      <w:pPr>
        <w:pStyle w:val="980"/>
        <w:rPr>
          <w:rFonts w:ascii="仿宋" w:hAnsi="仿宋" w:eastAsia="仿宋" w:cs="Arial"/>
          <w:color w:val="000000"/>
          <w:sz w:val="30"/>
          <w:szCs w:val="30"/>
        </w:rPr>
      </w:pPr>
      <w:r>
        <w:rPr>
          <w:rFonts w:hint="eastAsia" w:ascii="仿宋" w:hAnsi="仿宋" w:eastAsia="仿宋" w:cs="Arial"/>
          <w:color w:val="000000"/>
          <w:sz w:val="30"/>
          <w:szCs w:val="30"/>
        </w:rPr>
        <w:t xml:space="preserve">成交供应商：</w:t>
      </w:r>
      <w:r/>
    </w:p>
    <w:p>
      <w:pPr>
        <w:pStyle w:val="980"/>
        <w:rPr>
          <w:rFonts w:ascii="仿宋" w:hAnsi="仿宋" w:eastAsia="仿宋" w:cs="Arial"/>
          <w:color w:val="000000"/>
          <w:sz w:val="30"/>
          <w:szCs w:val="30"/>
        </w:rPr>
      </w:pPr>
      <w:r>
        <w:rPr>
          <w:rFonts w:hint="eastAsia" w:ascii="仿宋" w:hAnsi="仿宋" w:eastAsia="仿宋" w:cs="Arial"/>
          <w:color w:val="000000"/>
          <w:sz w:val="30"/>
          <w:szCs w:val="30"/>
        </w:rPr>
        <w:t xml:space="preserve">合同签订日期： 年 月 日</w:t>
      </w:r>
      <w:r/>
    </w:p>
    <w:p>
      <w:pPr>
        <w:pStyle w:val="980"/>
        <w:rPr>
          <w:rFonts w:hint="eastAsia" w:ascii="仿宋" w:hAnsi="仿宋" w:eastAsia="仿宋" w:cs="Arial"/>
          <w:color w:val="000000"/>
          <w:sz w:val="30"/>
          <w:szCs w:val="30"/>
        </w:rPr>
      </w:pPr>
      <w:r>
        <w:rPr>
          <w:rFonts w:hint="eastAsia" w:ascii="仿宋" w:hAnsi="仿宋" w:eastAsia="仿宋" w:cs="Arial"/>
          <w:color w:val="000000"/>
          <w:sz w:val="30"/>
          <w:szCs w:val="30"/>
        </w:rPr>
        <w:t xml:space="preserve">友情提醒：采购人与中标、成交供应商应当在中标、成交通知书发出之日起三十日内，按照采购文件确定的事项签订政府采购合同。</w:t>
      </w:r>
      <w:r/>
    </w:p>
    <w:p>
      <w:pPr>
        <w:pStyle w:val="980"/>
        <w:jc w:val="both"/>
        <w:rPr>
          <w:rFonts w:hint="eastAsia" w:ascii="仿宋" w:hAnsi="仿宋" w:eastAsia="仿宋" w:cs="Arial"/>
          <w:color w:val="000000"/>
          <w:sz w:val="30"/>
          <w:szCs w:val="30"/>
        </w:rPr>
      </w:pPr>
      <w:r>
        <w:rPr>
          <w:rFonts w:hint="eastAsia" w:ascii="仿宋" w:hAnsi="仿宋" w:eastAsia="仿宋" w:cs="Arial"/>
          <w:color w:val="000000"/>
          <w:sz w:val="30"/>
          <w:szCs w:val="30"/>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rPr>
      </w:pPr>
      <w:r>
        <w:rPr>
          <w:rFonts w:hint="eastAsia"/>
        </w:rPr>
      </w:r>
      <w:r/>
    </w:p>
    <w:p>
      <w:pPr>
        <w:pStyle w:val="969"/>
        <w:rPr>
          <w:rFonts w:hint="eastAsia"/>
        </w:rPr>
      </w:pPr>
      <w:r>
        <w:rPr>
          <w:rFonts w:hint="eastAsia"/>
        </w:rPr>
      </w:r>
      <w:r/>
    </w:p>
    <w:p>
      <w:pPr>
        <w:rPr>
          <w:rFonts w:hint="eastAsia"/>
        </w:rPr>
      </w:pPr>
      <w:r>
        <w:rPr>
          <w:rFonts w:hint="eastAsia"/>
        </w:rPr>
      </w:r>
      <w:r/>
    </w:p>
    <w:p>
      <w:pPr>
        <w:pStyle w:val="969"/>
        <w:rPr>
          <w:rFonts w:hint="eastAsia"/>
        </w:rPr>
      </w:pPr>
      <w:r>
        <w:rPr>
          <w:rFonts w:hint="eastAsia"/>
        </w:rPr>
      </w:r>
      <w:r/>
    </w:p>
    <w:p>
      <w:pPr>
        <w:rPr>
          <w:rFonts w:hint="eastAsia"/>
        </w:rPr>
      </w:pPr>
      <w:r>
        <w:rPr>
          <w:rFonts w:hint="eastAsia"/>
        </w:rPr>
      </w:r>
      <w:r/>
    </w:p>
    <w:p>
      <w:pPr>
        <w:pStyle w:val="969"/>
        <w:rPr>
          <w:rFonts w:hint="eastAsia"/>
        </w:rPr>
      </w:pPr>
      <w:r>
        <w:rPr>
          <w:rFonts w:hint="eastAsia"/>
        </w:rPr>
      </w:r>
      <w:r/>
    </w:p>
    <w:p>
      <w:pPr>
        <w:jc w:val="left"/>
        <w:spacing w:before="120" w:line="360" w:lineRule="auto"/>
        <w:widowControl/>
        <w:rPr>
          <w:rFonts w:ascii="仿宋" w:hAnsi="仿宋" w:eastAsia="仿宋" w:cs="仿宋"/>
          <w:color w:val="000000"/>
          <w:sz w:val="28"/>
          <w:szCs w:val="28"/>
        </w:rPr>
      </w:pPr>
      <w:r/>
      <w:bookmarkStart w:id="10" w:name="_Toc12097"/>
      <w:r/>
      <w:bookmarkStart w:id="11" w:name="_Toc522790135"/>
      <w:r>
        <w:rPr>
          <w:rFonts w:hint="eastAsia" w:ascii="仿宋" w:hAnsi="仿宋" w:eastAsia="仿宋" w:cs="仿宋"/>
          <w:color w:val="000000"/>
          <w:spacing w:val="-28"/>
          <w:sz w:val="28"/>
          <w:szCs w:val="28"/>
        </w:rPr>
        <w:t xml:space="preserve">甲方：</w:t>
      </w:r>
      <w:r>
        <w:rPr>
          <w:rFonts w:hint="eastAsia" w:ascii="仿宋" w:hAnsi="仿宋" w:eastAsia="仿宋" w:cs="仿宋"/>
          <w:color w:val="000000"/>
          <w:spacing w:val="2"/>
          <w:sz w:val="28"/>
          <w:szCs w:val="28"/>
          <w:u w:val="single"/>
        </w:rPr>
        <w:t xml:space="preserve">                  </w:t>
      </w:r>
      <w:r>
        <w:rPr>
          <w:rFonts w:hint="eastAsia" w:ascii="仿宋" w:hAnsi="仿宋" w:eastAsia="仿宋" w:cs="仿宋"/>
          <w:color w:val="000000"/>
          <w:spacing w:val="-28"/>
          <w:sz w:val="28"/>
          <w:szCs w:val="28"/>
        </w:rPr>
        <w:t xml:space="preserve">(以下称甲方)</w:t>
      </w:r>
      <w:r/>
    </w:p>
    <w:p>
      <w:pPr>
        <w:ind w:firstLine="24"/>
        <w:jc w:val="left"/>
        <w:spacing w:before="118" w:line="360" w:lineRule="auto"/>
        <w:widowControl/>
        <w:rPr>
          <w:rFonts w:ascii="仿宋" w:hAnsi="仿宋" w:eastAsia="仿宋" w:cs="仿宋"/>
          <w:color w:val="000000"/>
          <w:spacing w:val="-4"/>
          <w:sz w:val="28"/>
          <w:szCs w:val="28"/>
        </w:rPr>
      </w:pPr>
      <w:r>
        <w:rPr>
          <w:rFonts w:hint="eastAsia" w:ascii="仿宋" w:hAnsi="仿宋" w:eastAsia="仿宋" w:cs="仿宋"/>
          <w:color w:val="000000"/>
          <w:spacing w:val="-7"/>
          <w:sz w:val="28"/>
          <w:szCs w:val="28"/>
        </w:rPr>
        <w:t xml:space="preserve">乙方</w:t>
      </w:r>
      <w:r>
        <w:rPr>
          <w:rFonts w:hint="eastAsia" w:ascii="仿宋" w:hAnsi="仿宋" w:eastAsia="仿宋" w:cs="仿宋"/>
          <w:color w:val="000000"/>
          <w:spacing w:val="-122"/>
          <w:sz w:val="28"/>
          <w:szCs w:val="28"/>
        </w:rPr>
        <w:t xml:space="preserve">：</w:t>
      </w:r>
      <w:r>
        <w:rPr>
          <w:rFonts w:hint="eastAsia" w:ascii="仿宋" w:hAnsi="仿宋" w:eastAsia="仿宋" w:cs="仿宋"/>
          <w:color w:val="000000"/>
          <w:spacing w:val="1"/>
          <w:sz w:val="28"/>
          <w:szCs w:val="28"/>
        </w:rPr>
        <w:t xml:space="preserve"> </w:t>
      </w:r>
      <w:r>
        <w:rPr>
          <w:rFonts w:hint="eastAsia" w:ascii="仿宋" w:hAnsi="仿宋" w:eastAsia="仿宋" w:cs="仿宋"/>
          <w:color w:val="000000"/>
          <w:spacing w:val="1"/>
          <w:sz w:val="28"/>
          <w:szCs w:val="28"/>
          <w:u w:val="single"/>
        </w:rPr>
        <w:t xml:space="preserve"> </w:t>
      </w:r>
      <w:r>
        <w:rPr>
          <w:rFonts w:hint="eastAsia" w:ascii="仿宋" w:hAnsi="仿宋" w:eastAsia="仿宋" w:cs="仿宋"/>
          <w:color w:val="000000"/>
          <w:spacing w:val="2"/>
          <w:sz w:val="28"/>
          <w:szCs w:val="28"/>
          <w:u w:val="single"/>
        </w:rPr>
        <w:t xml:space="preserve">        </w:t>
      </w:r>
      <w:r>
        <w:rPr>
          <w:rFonts w:hint="eastAsia" w:ascii="仿宋" w:hAnsi="仿宋" w:eastAsia="仿宋" w:cs="仿宋"/>
          <w:color w:val="000000"/>
          <w:spacing w:val="1"/>
          <w:sz w:val="28"/>
          <w:szCs w:val="28"/>
          <w:u w:val="single"/>
        </w:rPr>
        <w:t xml:space="preserve">        </w:t>
      </w:r>
      <w:r>
        <w:rPr>
          <w:rFonts w:hint="eastAsia" w:ascii="仿宋" w:hAnsi="仿宋" w:eastAsia="仿宋" w:cs="仿宋"/>
          <w:color w:val="000000"/>
          <w:spacing w:val="-122"/>
          <w:sz w:val="28"/>
          <w:szCs w:val="28"/>
          <w:u w:val="single"/>
        </w:rPr>
        <w:t xml:space="preserve">（</w:t>
      </w:r>
      <w:r>
        <w:rPr>
          <w:rFonts w:hint="eastAsia" w:ascii="仿宋" w:hAnsi="仿宋" w:eastAsia="仿宋" w:cs="仿宋"/>
          <w:color w:val="000000"/>
          <w:spacing w:val="-49"/>
          <w:sz w:val="28"/>
          <w:szCs w:val="28"/>
          <w:u w:val="single"/>
        </w:rPr>
        <w:t xml:space="preserve">   </w:t>
      </w:r>
      <w:r>
        <w:rPr>
          <w:rFonts w:hint="eastAsia" w:ascii="仿宋" w:hAnsi="仿宋" w:eastAsia="仿宋" w:cs="仿宋"/>
          <w:color w:val="000000"/>
          <w:spacing w:val="-28"/>
          <w:sz w:val="28"/>
          <w:szCs w:val="28"/>
        </w:rPr>
        <w:t xml:space="preserve">以下称乙方)</w:t>
      </w:r>
      <w:r/>
    </w:p>
    <w:p>
      <w:pPr>
        <w:ind w:firstLine="544"/>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甲方将</w:t>
      </w:r>
      <w:r>
        <w:rPr>
          <w:rFonts w:hint="eastAsia" w:ascii="仿宋" w:hAnsi="仿宋" w:eastAsia="仿宋" w:cs="仿宋"/>
          <w:color w:val="000000"/>
          <w:spacing w:val="-4"/>
          <w:sz w:val="28"/>
          <w:szCs w:val="28"/>
          <w:u w:val="single"/>
        </w:rPr>
        <w:t xml:space="preserve">              </w:t>
      </w:r>
      <w:r>
        <w:rPr>
          <w:rFonts w:hint="eastAsia" w:ascii="仿宋" w:hAnsi="仿宋" w:eastAsia="仿宋" w:cs="仿宋"/>
          <w:color w:val="000000"/>
          <w:spacing w:val="-4"/>
          <w:sz w:val="28"/>
          <w:szCs w:val="28"/>
        </w:rPr>
        <w:t xml:space="preserve">项目委托乙方养护管理（简称养护</w:t>
      </w:r>
      <w:r>
        <w:rPr>
          <w:rFonts w:hint="eastAsia" w:ascii="仿宋" w:hAnsi="仿宋" w:eastAsia="仿宋" w:cs="仿宋"/>
          <w:color w:val="000000"/>
          <w:spacing w:val="-109"/>
          <w:sz w:val="28"/>
          <w:szCs w:val="28"/>
        </w:rPr>
        <w:t xml:space="preserve">）</w:t>
      </w:r>
      <w:r>
        <w:rPr>
          <w:rFonts w:hint="eastAsia" w:ascii="仿宋" w:hAnsi="仿宋" w:eastAsia="仿宋" w:cs="仿宋"/>
          <w:color w:val="000000"/>
          <w:spacing w:val="-53"/>
          <w:sz w:val="28"/>
          <w:szCs w:val="28"/>
        </w:rPr>
        <w:t xml:space="preserve"> </w:t>
      </w:r>
      <w:r>
        <w:rPr>
          <w:rFonts w:hint="eastAsia" w:ascii="仿宋" w:hAnsi="仿宋" w:eastAsia="仿宋" w:cs="仿宋"/>
          <w:color w:val="000000"/>
          <w:spacing w:val="-109"/>
          <w:sz w:val="28"/>
          <w:szCs w:val="28"/>
        </w:rPr>
        <w:t xml:space="preserve">，</w:t>
      </w:r>
      <w:r>
        <w:rPr>
          <w:rFonts w:hint="eastAsia" w:ascii="仿宋" w:hAnsi="仿宋" w:eastAsia="仿宋" w:cs="仿宋"/>
          <w:color w:val="000000"/>
          <w:spacing w:val="-1"/>
          <w:sz w:val="28"/>
          <w:szCs w:val="28"/>
        </w:rPr>
        <w:t xml:space="preserve">双方本着平等、互利、合作的原则协商达成如下合同条款。</w:t>
      </w:r>
      <w:r/>
    </w:p>
    <w:p>
      <w:pPr>
        <w:ind w:firstLine="5"/>
        <w:jc w:val="left"/>
        <w:spacing w:line="312" w:lineRule="auto"/>
        <w:widowControl/>
        <w:rPr>
          <w:rFonts w:ascii="仿宋" w:hAnsi="仿宋" w:eastAsia="仿宋" w:cs="仿宋"/>
          <w:b/>
          <w:color w:val="000000"/>
          <w:sz w:val="28"/>
          <w:szCs w:val="28"/>
        </w:rPr>
      </w:pPr>
      <w:r>
        <w:rPr>
          <w:rFonts w:hint="eastAsia" w:ascii="仿宋" w:hAnsi="仿宋" w:eastAsia="仿宋" w:cs="仿宋"/>
          <w:b/>
          <w:color w:val="000000"/>
          <w:spacing w:val="-3"/>
          <w:sz w:val="28"/>
          <w:szCs w:val="28"/>
        </w:rPr>
        <w:t xml:space="preserve">一、</w:t>
      </w:r>
      <w:r>
        <w:rPr>
          <w:rFonts w:hint="eastAsia" w:ascii="仿宋" w:hAnsi="仿宋" w:eastAsia="仿宋" w:cs="仿宋"/>
          <w:b/>
          <w:color w:val="000000"/>
          <w:spacing w:val="17"/>
          <w:sz w:val="28"/>
          <w:szCs w:val="28"/>
        </w:rPr>
        <w:t xml:space="preserve"> </w:t>
      </w:r>
      <w:r>
        <w:rPr>
          <w:rFonts w:hint="eastAsia" w:ascii="仿宋" w:hAnsi="仿宋" w:eastAsia="仿宋" w:cs="仿宋"/>
          <w:b/>
          <w:color w:val="000000"/>
          <w:spacing w:val="-3"/>
          <w:sz w:val="28"/>
          <w:szCs w:val="28"/>
        </w:rPr>
        <w:t xml:space="preserve">养护项目相关情况</w:t>
      </w:r>
      <w:r/>
    </w:p>
    <w:p>
      <w:pPr>
        <w:ind w:firstLine="561"/>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3"/>
          <w:position w:val="7"/>
          <w:sz w:val="28"/>
          <w:szCs w:val="28"/>
        </w:rPr>
        <w:t xml:space="preserve">养护项目名称：</w:t>
      </w:r>
      <w:r>
        <w:rPr>
          <w:rFonts w:hint="eastAsia" w:ascii="仿宋" w:hAnsi="仿宋" w:eastAsia="仿宋" w:cs="仿宋"/>
          <w:color w:val="000000"/>
          <w:spacing w:val="1"/>
          <w:sz w:val="28"/>
          <w:szCs w:val="28"/>
          <w:u w:val="single"/>
        </w:rPr>
        <w:t xml:space="preserve">                            </w:t>
      </w:r>
      <w:r>
        <w:rPr>
          <w:rFonts w:hint="eastAsia" w:ascii="仿宋" w:hAnsi="仿宋" w:eastAsia="仿宋" w:cs="仿宋"/>
          <w:color w:val="000000"/>
          <w:spacing w:val="1"/>
          <w:sz w:val="28"/>
          <w:szCs w:val="28"/>
        </w:rPr>
        <w:t xml:space="preserve">。</w:t>
      </w:r>
      <w:r/>
    </w:p>
    <w:p>
      <w:pPr>
        <w:ind w:firstLine="561"/>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3"/>
          <w:sz w:val="28"/>
          <w:szCs w:val="28"/>
        </w:rPr>
        <w:t xml:space="preserve">养护地点：</w:t>
      </w:r>
      <w:r>
        <w:rPr>
          <w:rFonts w:hint="eastAsia" w:ascii="仿宋" w:hAnsi="仿宋" w:eastAsia="仿宋" w:cs="仿宋"/>
          <w:color w:val="000000"/>
          <w:spacing w:val="-3"/>
          <w:sz w:val="28"/>
          <w:szCs w:val="28"/>
          <w:u w:val="single"/>
        </w:rPr>
        <w:t xml:space="preserve">                                 </w:t>
      </w:r>
      <w:r>
        <w:rPr>
          <w:rFonts w:hint="eastAsia" w:ascii="仿宋" w:hAnsi="仿宋" w:eastAsia="仿宋" w:cs="仿宋"/>
          <w:color w:val="000000"/>
          <w:spacing w:val="-3"/>
          <w:sz w:val="28"/>
          <w:szCs w:val="28"/>
        </w:rPr>
        <w:t xml:space="preserve">。</w:t>
      </w:r>
      <w:r/>
    </w:p>
    <w:p>
      <w:pPr>
        <w:ind w:firstLine="561"/>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1"/>
          <w:sz w:val="28"/>
          <w:szCs w:val="28"/>
        </w:rPr>
        <w:t xml:space="preserve">养护面积：总面积为</w:t>
      </w:r>
      <w:r>
        <w:rPr>
          <w:rFonts w:hint="eastAsia" w:ascii="仿宋" w:hAnsi="仿宋" w:eastAsia="仿宋" w:cs="仿宋"/>
          <w:color w:val="000000"/>
          <w:spacing w:val="3"/>
          <w:sz w:val="28"/>
          <w:szCs w:val="28"/>
          <w:u w:val="single"/>
        </w:rPr>
        <w:t xml:space="preserve">      </w:t>
      </w:r>
      <w:r>
        <w:rPr>
          <w:rFonts w:hint="eastAsia" w:ascii="仿宋" w:hAnsi="仿宋" w:eastAsia="仿宋" w:cs="仿宋"/>
          <w:color w:val="000000"/>
          <w:spacing w:val="-21"/>
          <w:sz w:val="28"/>
          <w:szCs w:val="28"/>
        </w:rPr>
        <w:t xml:space="preserve">㎡。</w:t>
      </w:r>
      <w:r/>
    </w:p>
    <w:p>
      <w:pPr>
        <w:ind w:firstLine="5"/>
        <w:jc w:val="left"/>
        <w:spacing w:line="312" w:lineRule="auto"/>
        <w:widowControl/>
        <w:rPr>
          <w:rFonts w:ascii="仿宋" w:hAnsi="仿宋" w:eastAsia="仿宋" w:cs="仿宋"/>
          <w:b/>
          <w:color w:val="000000"/>
          <w:sz w:val="28"/>
          <w:szCs w:val="28"/>
        </w:rPr>
      </w:pPr>
      <w:r>
        <w:rPr>
          <w:rFonts w:hint="eastAsia" w:ascii="仿宋" w:hAnsi="仿宋" w:eastAsia="仿宋" w:cs="仿宋"/>
          <w:b/>
          <w:color w:val="000000"/>
          <w:spacing w:val="-2"/>
          <w:sz w:val="28"/>
          <w:szCs w:val="28"/>
        </w:rPr>
        <w:t xml:space="preserve">二、养护期限及费用标准</w:t>
      </w:r>
      <w:r/>
    </w:p>
    <w:p>
      <w:pPr>
        <w:ind w:left="2" w:right="80" w:firstLine="578"/>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6"/>
          <w:sz w:val="28"/>
          <w:szCs w:val="28"/>
        </w:rPr>
        <w:t xml:space="preserve">1、总养护期叁年，为自</w:t>
      </w:r>
      <w:r>
        <w:rPr>
          <w:rFonts w:hint="eastAsia" w:ascii="仿宋" w:hAnsi="仿宋" w:eastAsia="仿宋" w:cs="仿宋"/>
          <w:color w:val="000000"/>
          <w:spacing w:val="15"/>
          <w:sz w:val="28"/>
          <w:szCs w:val="28"/>
          <w:u w:val="single"/>
        </w:rPr>
        <w:t xml:space="preserve">   </w:t>
      </w:r>
      <w:r>
        <w:rPr>
          <w:rFonts w:hint="eastAsia" w:ascii="仿宋" w:hAnsi="仿宋" w:eastAsia="仿宋" w:cs="仿宋"/>
          <w:color w:val="000000"/>
          <w:spacing w:val="-6"/>
          <w:sz w:val="28"/>
          <w:szCs w:val="28"/>
        </w:rPr>
        <w:t xml:space="preserve">年</w:t>
      </w:r>
      <w:r>
        <w:rPr>
          <w:rFonts w:hint="eastAsia" w:ascii="仿宋" w:hAnsi="仿宋" w:eastAsia="仿宋" w:cs="仿宋"/>
          <w:color w:val="000000"/>
          <w:spacing w:val="15"/>
          <w:sz w:val="28"/>
          <w:szCs w:val="28"/>
          <w:u w:val="single"/>
        </w:rPr>
        <w:t xml:space="preserve">   </w:t>
      </w:r>
      <w:r>
        <w:rPr>
          <w:rFonts w:hint="eastAsia" w:ascii="仿宋" w:hAnsi="仿宋" w:eastAsia="仿宋" w:cs="仿宋"/>
          <w:color w:val="000000"/>
          <w:spacing w:val="-6"/>
          <w:sz w:val="28"/>
          <w:szCs w:val="28"/>
        </w:rPr>
        <w:t xml:space="preserve">月</w:t>
      </w:r>
      <w:r>
        <w:rPr>
          <w:rFonts w:hint="eastAsia" w:ascii="仿宋" w:hAnsi="仿宋" w:eastAsia="仿宋" w:cs="仿宋"/>
          <w:color w:val="000000"/>
          <w:spacing w:val="35"/>
          <w:sz w:val="28"/>
          <w:szCs w:val="28"/>
          <w:u w:val="single"/>
        </w:rPr>
        <w:t xml:space="preserve">   </w:t>
      </w:r>
      <w:r>
        <w:rPr>
          <w:rFonts w:hint="eastAsia" w:ascii="仿宋" w:hAnsi="仿宋" w:eastAsia="仿宋" w:cs="仿宋"/>
          <w:color w:val="000000"/>
          <w:spacing w:val="-6"/>
          <w:sz w:val="28"/>
          <w:szCs w:val="28"/>
        </w:rPr>
        <w:t xml:space="preserve">日至</w:t>
      </w:r>
      <w:r>
        <w:rPr>
          <w:rFonts w:hint="eastAsia" w:ascii="仿宋" w:hAnsi="仿宋" w:eastAsia="仿宋" w:cs="仿宋"/>
          <w:color w:val="000000"/>
          <w:spacing w:val="11"/>
          <w:sz w:val="28"/>
          <w:szCs w:val="28"/>
          <w:u w:val="single"/>
        </w:rPr>
        <w:t xml:space="preserve">   </w:t>
      </w:r>
      <w:r>
        <w:rPr>
          <w:rFonts w:hint="eastAsia" w:ascii="仿宋" w:hAnsi="仿宋" w:eastAsia="仿宋" w:cs="仿宋"/>
          <w:color w:val="000000"/>
          <w:spacing w:val="-6"/>
          <w:sz w:val="28"/>
          <w:szCs w:val="28"/>
        </w:rPr>
        <w:t xml:space="preserve">年</w:t>
      </w:r>
      <w:r>
        <w:rPr>
          <w:rFonts w:hint="eastAsia" w:ascii="仿宋" w:hAnsi="仿宋" w:eastAsia="仿宋" w:cs="仿宋"/>
          <w:color w:val="000000"/>
          <w:spacing w:val="15"/>
          <w:sz w:val="28"/>
          <w:szCs w:val="28"/>
          <w:u w:val="single"/>
        </w:rPr>
        <w:t xml:space="preserve">   </w:t>
      </w:r>
      <w:r>
        <w:rPr>
          <w:rFonts w:hint="eastAsia" w:ascii="仿宋" w:hAnsi="仿宋" w:eastAsia="仿宋" w:cs="仿宋"/>
          <w:color w:val="000000"/>
          <w:spacing w:val="-6"/>
          <w:sz w:val="28"/>
          <w:szCs w:val="28"/>
        </w:rPr>
        <w:t xml:space="preserve">月</w:t>
      </w:r>
      <w:r>
        <w:rPr>
          <w:rFonts w:hint="eastAsia" w:ascii="仿宋" w:hAnsi="仿宋" w:eastAsia="仿宋" w:cs="仿宋"/>
          <w:color w:val="000000"/>
          <w:spacing w:val="35"/>
          <w:sz w:val="28"/>
          <w:szCs w:val="28"/>
          <w:u w:val="single"/>
        </w:rPr>
        <w:t xml:space="preserve">   </w:t>
      </w:r>
      <w:r>
        <w:rPr>
          <w:rFonts w:hint="eastAsia" w:ascii="仿宋" w:hAnsi="仿宋" w:eastAsia="仿宋" w:cs="仿宋"/>
          <w:color w:val="000000"/>
          <w:spacing w:val="-6"/>
          <w:sz w:val="28"/>
          <w:szCs w:val="28"/>
        </w:rPr>
        <w:t xml:space="preserve">日止，所有绿地</w:t>
      </w:r>
      <w:r>
        <w:rPr>
          <w:rFonts w:hint="eastAsia" w:ascii="仿宋" w:hAnsi="仿宋" w:eastAsia="仿宋" w:cs="仿宋"/>
          <w:color w:val="000000"/>
          <w:spacing w:val="-1"/>
          <w:sz w:val="28"/>
          <w:szCs w:val="28"/>
        </w:rPr>
        <w:t xml:space="preserve">养护截止时间为同一时间。</w:t>
      </w:r>
      <w:r/>
    </w:p>
    <w:p>
      <w:pPr>
        <w:ind w:firstLine="563"/>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2、养护费用：</w:t>
      </w:r>
      <w:r/>
    </w:p>
    <w:p>
      <w:pPr>
        <w:ind w:left="2" w:right="80" w:firstLine="560"/>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绿化叁年总养护费用为</w:t>
      </w:r>
      <w:r>
        <w:rPr>
          <w:rFonts w:hint="eastAsia" w:ascii="仿宋" w:hAnsi="仿宋" w:eastAsia="仿宋" w:cs="仿宋"/>
          <w:color w:val="000000"/>
          <w:spacing w:val="4"/>
          <w:sz w:val="28"/>
          <w:szCs w:val="28"/>
          <w:u w:val="single"/>
        </w:rPr>
        <w:t xml:space="preserve">    </w:t>
      </w:r>
      <w:r>
        <w:rPr>
          <w:rFonts w:hint="eastAsia" w:ascii="仿宋" w:hAnsi="仿宋" w:eastAsia="仿宋" w:cs="仿宋"/>
          <w:color w:val="000000"/>
          <w:spacing w:val="-2"/>
          <w:sz w:val="28"/>
          <w:szCs w:val="28"/>
        </w:rPr>
        <w:t xml:space="preserve">元，</w:t>
      </w:r>
      <w:r>
        <w:rPr>
          <w:rFonts w:hint="eastAsia" w:ascii="仿宋" w:hAnsi="仿宋" w:eastAsia="仿宋" w:cs="仿宋"/>
          <w:color w:val="000000"/>
          <w:spacing w:val="5"/>
          <w:sz w:val="28"/>
          <w:szCs w:val="28"/>
          <w:u w:val="single"/>
        </w:rPr>
        <w:t xml:space="preserve">    </w:t>
      </w:r>
      <w:r>
        <w:rPr>
          <w:rFonts w:hint="eastAsia" w:ascii="仿宋" w:hAnsi="仿宋" w:eastAsia="仿宋" w:cs="仿宋"/>
          <w:color w:val="000000"/>
          <w:spacing w:val="-2"/>
          <w:sz w:val="28"/>
          <w:szCs w:val="28"/>
        </w:rPr>
        <w:t xml:space="preserve">元/㎡*年,本合同</w:t>
      </w:r>
      <w:r>
        <w:rPr>
          <w:rFonts w:hint="eastAsia" w:ascii="仿宋" w:hAnsi="仿宋" w:eastAsia="仿宋" w:cs="仿宋"/>
          <w:color w:val="000000" w:themeColor="text1"/>
          <w:spacing w:val="-2"/>
          <w:sz w:val="28"/>
          <w:szCs w:val="28"/>
          <w14:textFill>
            <w14:solidFill>
              <w14:schemeClr w14:val="tx1"/>
            </w14:solidFill>
          </w14:textFill>
        </w:rPr>
        <w:t xml:space="preserve">固定单价</w:t>
      </w:r>
      <w:r>
        <w:rPr>
          <w:rFonts w:hint="eastAsia" w:ascii="仿宋" w:hAnsi="仿宋" w:eastAsia="仿宋" w:cs="仿宋"/>
          <w:color w:val="000000"/>
          <w:spacing w:val="-2"/>
          <w:sz w:val="28"/>
          <w:szCs w:val="28"/>
        </w:rPr>
        <w:t xml:space="preserve">，平</w:t>
      </w:r>
      <w:r>
        <w:rPr>
          <w:rFonts w:hint="eastAsia" w:ascii="仿宋" w:hAnsi="仿宋" w:eastAsia="仿宋" w:cs="仿宋"/>
          <w:color w:val="000000"/>
          <w:spacing w:val="5"/>
          <w:sz w:val="28"/>
          <w:szCs w:val="28"/>
        </w:rPr>
        <w:t xml:space="preserve">均每年养护费用</w:t>
      </w:r>
      <w:r>
        <w:rPr>
          <w:rFonts w:hint="eastAsia" w:ascii="仿宋" w:hAnsi="仿宋" w:eastAsia="仿宋" w:cs="仿宋"/>
          <w:color w:val="000000"/>
          <w:spacing w:val="15"/>
          <w:sz w:val="28"/>
          <w:szCs w:val="28"/>
          <w:u w:val="single"/>
        </w:rPr>
        <w:t xml:space="preserve">     </w:t>
      </w:r>
      <w:r>
        <w:rPr>
          <w:rFonts w:hint="eastAsia" w:ascii="仿宋" w:hAnsi="仿宋" w:eastAsia="仿宋" w:cs="仿宋"/>
          <w:color w:val="000000"/>
          <w:spacing w:val="5"/>
          <w:sz w:val="28"/>
          <w:szCs w:val="28"/>
        </w:rPr>
        <w:t xml:space="preserve">元，平均每季度养护费用为</w:t>
      </w:r>
      <w:r>
        <w:rPr>
          <w:rFonts w:hint="eastAsia" w:ascii="仿宋" w:hAnsi="仿宋" w:eastAsia="仿宋" w:cs="仿宋"/>
          <w:color w:val="000000"/>
          <w:spacing w:val="12"/>
          <w:sz w:val="28"/>
          <w:szCs w:val="28"/>
          <w:u w:val="single"/>
        </w:rPr>
        <w:t xml:space="preserve">     </w:t>
      </w:r>
      <w:r>
        <w:rPr>
          <w:rFonts w:hint="eastAsia" w:ascii="仿宋" w:hAnsi="仿宋" w:eastAsia="仿宋" w:cs="仿宋"/>
          <w:color w:val="000000"/>
          <w:spacing w:val="5"/>
          <w:sz w:val="28"/>
          <w:szCs w:val="28"/>
        </w:rPr>
        <w:t xml:space="preserve">元，每月费用为</w:t>
      </w:r>
      <w:r>
        <w:rPr>
          <w:rFonts w:hint="eastAsia" w:ascii="仿宋" w:hAnsi="仿宋" w:eastAsia="仿宋" w:cs="仿宋"/>
          <w:color w:val="000000"/>
          <w:spacing w:val="2"/>
          <w:sz w:val="28"/>
          <w:szCs w:val="28"/>
          <w:u w:val="single"/>
        </w:rPr>
        <w:t xml:space="preserve">      </w:t>
      </w:r>
      <w:r>
        <w:rPr>
          <w:rFonts w:hint="eastAsia" w:ascii="仿宋" w:hAnsi="仿宋" w:eastAsia="仿宋" w:cs="仿宋"/>
          <w:color w:val="000000"/>
          <w:spacing w:val="-6"/>
          <w:sz w:val="28"/>
          <w:szCs w:val="28"/>
        </w:rPr>
        <w:t xml:space="preserve">元。</w:t>
      </w:r>
      <w:r/>
    </w:p>
    <w:p>
      <w:pPr>
        <w:ind w:firstLine="565"/>
        <w:jc w:val="left"/>
        <w:spacing w:line="312" w:lineRule="auto"/>
        <w:widowControl/>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3、付款方式：</w:t>
      </w:r>
      <w:r/>
    </w:p>
    <w:p>
      <w:pPr>
        <w:ind w:firstLine="565"/>
        <w:jc w:val="left"/>
        <w:spacing w:line="312" w:lineRule="auto"/>
        <w:widowControl/>
        <w:rPr>
          <w:rFonts w:ascii="仿宋" w:hAnsi="仿宋" w:eastAsia="仿宋" w:cs="仿宋"/>
          <w:spacing w:val="-2"/>
          <w:sz w:val="28"/>
          <w:szCs w:val="28"/>
        </w:rPr>
      </w:pPr>
      <w:r>
        <w:rPr>
          <w:rFonts w:hint="eastAsia" w:ascii="仿宋" w:hAnsi="仿宋" w:eastAsia="仿宋" w:cs="仿宋"/>
          <w:sz w:val="28"/>
          <w:szCs w:val="28"/>
        </w:rPr>
        <w:t xml:space="preserve">本合同总金额为人民币大写金额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元（小写金额：</w:t>
      </w:r>
      <w:r>
        <w:rPr>
          <w:rFonts w:hint="eastAsia" w:ascii="仿宋" w:hAnsi="仿宋" w:eastAsia="仿宋" w:cs="仿宋"/>
          <w:sz w:val="28"/>
          <w:szCs w:val="28"/>
          <w:u w:val="single"/>
        </w:rPr>
        <w:t xml:space="preserve"> </w:t>
      </w:r>
      <w:r>
        <w:rPr>
          <w:rFonts w:hint="eastAsia" w:ascii="仿宋" w:hAnsi="仿宋" w:eastAsia="仿宋" w:cs="仿宋"/>
          <w:color w:val="000000"/>
          <w:spacing w:val="4"/>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元），经双方协商一致，选择以下第</w:t>
      </w:r>
      <w:r>
        <w:rPr>
          <w:rFonts w:hint="eastAsia" w:ascii="仿宋" w:hAnsi="仿宋" w:eastAsia="仿宋" w:cs="仿宋"/>
          <w:sz w:val="28"/>
          <w:szCs w:val="28"/>
          <w:u w:val="single"/>
        </w:rPr>
        <w:t xml:space="preserve">  二  </w:t>
      </w:r>
      <w:r>
        <w:rPr>
          <w:rFonts w:hint="eastAsia" w:ascii="仿宋" w:hAnsi="仿宋" w:eastAsia="仿宋" w:cs="仿宋"/>
          <w:sz w:val="28"/>
          <w:szCs w:val="28"/>
        </w:rPr>
        <w:t xml:space="preserve">种付款方式：</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（一）付款方式（提交预付款保函的）</w:t>
      </w:r>
      <w:r/>
    </w:p>
    <w:p>
      <w:pPr>
        <w:ind w:firstLine="562"/>
        <w:spacing w:line="312" w:lineRule="auto"/>
        <w:rPr>
          <w:rFonts w:ascii="仿宋" w:hAnsi="仿宋" w:eastAsia="仿宋" w:cs="仿宋"/>
          <w:sz w:val="28"/>
          <w:szCs w:val="28"/>
          <w:u w:val="single"/>
        </w:rPr>
      </w:pPr>
      <w:r>
        <w:rPr>
          <w:rFonts w:hint="eastAsia" w:ascii="仿宋" w:hAnsi="仿宋" w:eastAsia="仿宋" w:cs="仿宋"/>
          <w:sz w:val="28"/>
          <w:szCs w:val="28"/>
        </w:rPr>
        <w:t xml:space="preserve">（1）合同签订且乙方向甲方出具预付款保函后</w:t>
      </w:r>
      <w:r>
        <w:rPr>
          <w:rFonts w:hint="eastAsia" w:ascii="仿宋" w:hAnsi="仿宋" w:eastAsia="仿宋" w:cs="仿宋"/>
          <w:sz w:val="28"/>
          <w:szCs w:val="28"/>
          <w:u w:val="single"/>
        </w:rPr>
        <w:t xml:space="preserve"> 30 </w:t>
      </w:r>
      <w:r>
        <w:rPr>
          <w:rFonts w:hint="eastAsia" w:ascii="仿宋" w:hAnsi="仿宋" w:eastAsia="仿宋" w:cs="仿宋"/>
          <w:sz w:val="28"/>
          <w:szCs w:val="28"/>
        </w:rPr>
        <w:t xml:space="preserve">日内，甲方应支付合同价款的百分之</w:t>
      </w:r>
      <w:r>
        <w:rPr>
          <w:rFonts w:hint="eastAsia" w:ascii="仿宋" w:hAnsi="仿宋" w:eastAsia="仿宋" w:cs="仿宋"/>
          <w:sz w:val="28"/>
          <w:szCs w:val="28"/>
          <w:u w:val="single"/>
        </w:rPr>
        <w:t xml:space="preserve"> 五（5%），</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乙方需提交的支付文件：乙方出具的全额正式发票。</w:t>
      </w:r>
      <w:r/>
    </w:p>
    <w:p>
      <w:pPr>
        <w:ind w:firstLine="560"/>
        <w:spacing w:line="312" w:lineRule="auto"/>
        <w:rPr>
          <w:rFonts w:ascii="仿宋" w:hAnsi="仿宋" w:eastAsia="仿宋" w:cs="仿宋"/>
          <w:b/>
          <w:bCs/>
          <w:color w:val="0070c0"/>
          <w:sz w:val="28"/>
          <w:szCs w:val="28"/>
        </w:rPr>
      </w:pPr>
      <w:r>
        <w:rPr>
          <w:rFonts w:hint="eastAsia" w:ascii="仿宋" w:hAnsi="仿宋" w:eastAsia="仿宋" w:cs="仿宋"/>
          <w:sz w:val="28"/>
          <w:szCs w:val="28"/>
        </w:rPr>
        <w:t xml:space="preserve">（2）本项目按季度支付，经养护考核扣款后拨付。由养护单位填报《徐州经济技术开发区绿化养护经费拨付申请表》，逐级签批后报区财政部门，由区财政部门根据表格签批意见兑现养护经费。合同签订后且乙方提供相对应的金额银行保函的15天内，支付前三个月的费用。以后均在本季度第二个月的月底支付本季度的养护费用（乙方提供有效发票）。</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每次付款前，乙方应提供正规发票，否则甲方有权拒绝付款，责任由乙方承担，并且不得作为乙方拖延施工或养护的理由。绿化养护考核采用巡查的方式进行，绿化问题限期整改，按点按问题扣款，每月底通报考核情况。（具体养护考核办法详见附表）</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具体费用拨付计算公式如下：</w:t>
      </w:r>
      <w:r/>
    </w:p>
    <w:p>
      <w:pPr>
        <w:ind w:firstLine="560"/>
        <w:spacing w:line="312" w:lineRule="auto"/>
        <w:rPr>
          <w:rFonts w:ascii="仿宋" w:hAnsi="仿宋" w:eastAsia="仿宋" w:cs="仿宋"/>
          <w:b/>
          <w:bCs/>
          <w:sz w:val="28"/>
          <w:szCs w:val="28"/>
        </w:rPr>
      </w:pPr>
      <w:r>
        <w:rPr>
          <w:rFonts w:hint="eastAsia" w:ascii="仿宋" w:hAnsi="仿宋" w:eastAsia="仿宋" w:cs="仿宋"/>
          <w:sz w:val="28"/>
          <w:szCs w:val="28"/>
        </w:rPr>
        <w:t xml:space="preserve">季度实拨养护经费 = 季度总养护经费-日常检查扣款经费</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乙方需提交的支付文件包括：</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（1）乙方出具的全额正式发票；</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（二）付款方式（不提交预付款保函的）</w:t>
      </w:r>
      <w:r/>
    </w:p>
    <w:p>
      <w:pPr>
        <w:ind w:firstLine="562"/>
        <w:spacing w:line="312" w:lineRule="auto"/>
        <w:rPr>
          <w:rFonts w:ascii="仿宋" w:hAnsi="仿宋" w:eastAsia="仿宋" w:cs="仿宋"/>
          <w:sz w:val="28"/>
          <w:szCs w:val="28"/>
          <w:u w:val="single"/>
        </w:rPr>
      </w:pPr>
      <w:r>
        <w:rPr>
          <w:rFonts w:hint="eastAsia" w:ascii="仿宋" w:hAnsi="仿宋" w:eastAsia="仿宋" w:cs="仿宋"/>
          <w:sz w:val="28"/>
          <w:szCs w:val="28"/>
        </w:rPr>
        <w:t xml:space="preserve">（1）合同签订后</w:t>
      </w:r>
      <w:r>
        <w:rPr>
          <w:rFonts w:hint="eastAsia" w:ascii="仿宋" w:hAnsi="仿宋" w:eastAsia="仿宋" w:cs="仿宋"/>
          <w:sz w:val="28"/>
          <w:szCs w:val="28"/>
          <w:u w:val="single"/>
        </w:rPr>
        <w:t xml:space="preserve"> 30 </w:t>
      </w:r>
      <w:r>
        <w:rPr>
          <w:rFonts w:hint="eastAsia" w:ascii="仿宋" w:hAnsi="仿宋" w:eastAsia="仿宋" w:cs="仿宋"/>
          <w:sz w:val="28"/>
          <w:szCs w:val="28"/>
        </w:rPr>
        <w:t xml:space="preserve">日内，甲方应支付合同价款的百分之</w:t>
      </w:r>
      <w:r>
        <w:rPr>
          <w:rFonts w:hint="eastAsia" w:ascii="仿宋" w:hAnsi="仿宋" w:eastAsia="仿宋" w:cs="仿宋"/>
          <w:sz w:val="28"/>
          <w:szCs w:val="28"/>
          <w:u w:val="single"/>
        </w:rPr>
        <w:t xml:space="preserve">五（5%），</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。支付后作为进度款。</w:t>
      </w:r>
      <w:r/>
    </w:p>
    <w:p>
      <w:pPr>
        <w:ind w:left="140" w:firstLine="562"/>
        <w:spacing w:line="312" w:lineRule="auto"/>
        <w:rPr>
          <w:rFonts w:ascii="仿宋" w:hAnsi="仿宋" w:eastAsia="仿宋" w:cs="仿宋"/>
          <w:sz w:val="28"/>
          <w:szCs w:val="28"/>
        </w:rPr>
      </w:pPr>
      <w:r>
        <w:rPr>
          <w:rFonts w:hint="eastAsia" w:ascii="仿宋" w:hAnsi="仿宋" w:eastAsia="仿宋" w:cs="仿宋"/>
          <w:sz w:val="28"/>
          <w:szCs w:val="28"/>
        </w:rPr>
        <w:t xml:space="preserve">乙方需提交的支付文件：乙方出具的全额正式发票。</w:t>
      </w:r>
      <w:r/>
    </w:p>
    <w:p>
      <w:pPr>
        <w:ind w:firstLine="560"/>
        <w:spacing w:line="312" w:lineRule="auto"/>
        <w:rPr>
          <w:rFonts w:ascii="仿宋" w:hAnsi="仿宋" w:eastAsia="仿宋" w:cs="仿宋"/>
          <w:b/>
          <w:bCs/>
          <w:color w:val="0070c0"/>
          <w:sz w:val="28"/>
          <w:szCs w:val="28"/>
        </w:rPr>
      </w:pPr>
      <w:r>
        <w:rPr>
          <w:rFonts w:hint="eastAsia" w:ascii="仿宋" w:hAnsi="仿宋" w:eastAsia="仿宋" w:cs="仿宋"/>
          <w:sz w:val="28"/>
          <w:szCs w:val="28"/>
        </w:rPr>
        <w:t xml:space="preserve">（2）本项目按季度支付，经养护考核扣款后拨付。由甲方依据考核结果，按程序请款，由区财政部门根据表格签批意见兑现养护经费。</w:t>
      </w:r>
      <w:r/>
    </w:p>
    <w:p>
      <w:pPr>
        <w:ind w:firstLine="560"/>
        <w:spacing w:line="312" w:lineRule="auto"/>
        <w:rPr>
          <w:rFonts w:ascii="仿宋" w:hAnsi="仿宋" w:eastAsia="仿宋" w:cs="仿宋"/>
          <w:color w:val="0070c0"/>
          <w:sz w:val="28"/>
          <w:szCs w:val="28"/>
        </w:rPr>
      </w:pPr>
      <w:r>
        <w:rPr>
          <w:rFonts w:hint="eastAsia" w:ascii="仿宋" w:hAnsi="仿宋" w:eastAsia="仿宋" w:cs="仿宋"/>
          <w:sz w:val="28"/>
          <w:szCs w:val="28"/>
        </w:rPr>
        <w:t xml:space="preserve">每次付款前，乙方应提供正规发票，否则甲方有权拒绝付款，责任由乙方承担，并且不得作为乙方拖延施工或养护的理由。</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绿化养护考核采用巡查的方式进行，绿化问题限期整改，按点按问题扣款，每月底通报考核情况。（具体养护考核办法详见附表）</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具体费用拨付计算公式如下：</w:t>
      </w:r>
      <w:r/>
    </w:p>
    <w:p>
      <w:pPr>
        <w:ind w:firstLine="560"/>
        <w:spacing w:line="312" w:lineRule="auto"/>
        <w:rPr>
          <w:rFonts w:ascii="仿宋" w:hAnsi="仿宋" w:eastAsia="仿宋" w:cs="仿宋"/>
          <w:b/>
          <w:bCs/>
          <w:sz w:val="28"/>
          <w:szCs w:val="28"/>
        </w:rPr>
      </w:pPr>
      <w:r>
        <w:rPr>
          <w:rFonts w:hint="eastAsia" w:ascii="仿宋" w:hAnsi="仿宋" w:eastAsia="仿宋" w:cs="仿宋"/>
          <w:sz w:val="28"/>
          <w:szCs w:val="28"/>
        </w:rPr>
        <w:t xml:space="preserve">季度实拨养护经费 = 季度总养护经费-日常检查扣款经费</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乙方需提交的支付文件包括：</w:t>
      </w:r>
      <w:r/>
    </w:p>
    <w:p>
      <w:pPr>
        <w:ind w:firstLine="560"/>
        <w:spacing w:line="312" w:lineRule="auto"/>
        <w:rPr>
          <w:rFonts w:ascii="仿宋" w:hAnsi="仿宋" w:eastAsia="仿宋" w:cs="仿宋"/>
          <w:sz w:val="28"/>
          <w:szCs w:val="28"/>
        </w:rPr>
      </w:pPr>
      <w:r>
        <w:rPr>
          <w:rFonts w:hint="eastAsia" w:ascii="仿宋" w:hAnsi="仿宋" w:eastAsia="仿宋" w:cs="仿宋"/>
          <w:sz w:val="28"/>
          <w:szCs w:val="28"/>
        </w:rPr>
        <w:t xml:space="preserve">（1）乙方出具的全额正式发票。</w:t>
      </w:r>
      <w:r/>
    </w:p>
    <w:p>
      <w:pPr>
        <w:ind w:firstLine="480"/>
        <w:jc w:val="left"/>
        <w:spacing w:line="312" w:lineRule="auto"/>
        <w:widowControl/>
        <w:rPr>
          <w:rFonts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三、养护项目内容</w:t>
      </w:r>
      <w:r/>
    </w:p>
    <w:p>
      <w:pPr>
        <w:ind w:left="0" w:right="0" w:firstLine="0"/>
        <w:jc w:val="both"/>
        <w:spacing w:before="0" w:after="0" w:line="276" w:lineRule="auto"/>
        <w:tabs>
          <w:tab w:val="left" w:pos="2841" w:leader="none"/>
        </w:tabs>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pacing w:val="-7"/>
          <w:sz w:val="28"/>
          <w:szCs w:val="28"/>
        </w:rPr>
        <w:t xml:space="preserve">    1、养护期限内，</w:t>
      </w:r>
      <w:r>
        <w:rPr>
          <w:rFonts w:ascii="FangSong" w:hAnsi="FangSong" w:eastAsia="FangSong" w:cs="FangSong"/>
          <w:color w:val="000000"/>
          <w:spacing w:val="-7"/>
          <w:sz w:val="28"/>
        </w:rPr>
        <w:t xml:space="preserve">乙方应按照徐州市园林绿化养护管理规范等相关文件及甲方</w:t>
      </w:r>
      <w:r>
        <w:rPr>
          <w:rFonts w:ascii="FangSong" w:hAnsi="FangSong" w:eastAsia="FangSong" w:cs="FangSong"/>
          <w:color w:val="000000"/>
          <w:spacing w:val="-6"/>
          <w:sz w:val="28"/>
        </w:rPr>
        <w:t xml:space="preserve">要求</w:t>
      </w:r>
      <w:r>
        <w:rPr>
          <w:rFonts w:hint="eastAsia" w:ascii="仿宋" w:hAnsi="仿宋" w:eastAsia="仿宋" w:cs="仿宋"/>
          <w:color w:val="000000"/>
          <w:spacing w:val="-6"/>
          <w:sz w:val="28"/>
          <w:szCs w:val="28"/>
        </w:rPr>
        <w:t xml:space="preserve">，合理组织，精心养护，保质保量完成养护任务。</w:t>
      </w:r>
      <w:r>
        <w:rPr>
          <w:sz w:val="22"/>
        </w:rPr>
      </w:r>
      <w:r/>
    </w:p>
    <w:p>
      <w:pPr>
        <w:ind w:firstLine="483"/>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2、养护主要内容</w:t>
      </w:r>
      <w:r/>
    </w:p>
    <w:p>
      <w:pPr>
        <w:ind w:firstLine="544"/>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项目片区内绿化的日常养护管理，包含苗木死亡补植、林下苗木移植、</w:t>
      </w:r>
      <w:r>
        <w:rPr>
          <w:rFonts w:hint="eastAsia" w:ascii="仿宋" w:hAnsi="仿宋" w:eastAsia="仿宋" w:cs="仿宋"/>
          <w:color w:val="000000"/>
          <w:spacing w:val="-1"/>
          <w:sz w:val="28"/>
          <w:szCs w:val="28"/>
        </w:rPr>
        <w:t xml:space="preserve">落叶及杂物清理、卫生保洁、园林设施保养维修、除草、修剪、打药、施肥、防冻、涂白、病虫害防治、绿地浇灌冲洗、绿地看护、绿地迎检突击</w:t>
      </w:r>
      <w:r>
        <w:rPr>
          <w:rFonts w:hint="eastAsia" w:ascii="仿宋" w:hAnsi="仿宋" w:eastAsia="仿宋" w:cs="仿宋"/>
          <w:color w:val="000000"/>
          <w:spacing w:val="-3"/>
          <w:sz w:val="28"/>
          <w:szCs w:val="28"/>
        </w:rPr>
        <w:t xml:space="preserve">保障等。</w:t>
      </w:r>
      <w:r/>
    </w:p>
    <w:p>
      <w:pPr>
        <w:ind w:firstLine="490"/>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4"/>
          <w:sz w:val="28"/>
          <w:szCs w:val="28"/>
        </w:rPr>
        <w:t xml:space="preserve">（1）养护人员及设备配置</w:t>
      </w:r>
      <w:r/>
    </w:p>
    <w:p>
      <w:pPr>
        <w:ind w:firstLine="560"/>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具体人员及设备配置清单如下：</w:t>
      </w:r>
      <w:r/>
    </w:p>
    <w:tbl>
      <w:tblPr>
        <w:tblStyle w:val="994"/>
        <w:tblW w:w="8363" w:type="dxa"/>
        <w:tblInd w:w="4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09"/>
        <w:gridCol w:w="1843"/>
        <w:gridCol w:w="2410"/>
        <w:gridCol w:w="1701"/>
      </w:tblGrid>
      <w:tr>
        <w:trPr>
          <w:trHeight w:val="576"/>
        </w:trPr>
        <w:tc>
          <w:tcPr>
            <w:tcW w:w="2409" w:type="dxa"/>
            <w:vAlign w:val="center"/>
            <w:textDirection w:val="lrTb"/>
            <w:noWrap w:val="false"/>
          </w:tcPr>
          <w:p>
            <w:pPr>
              <w:ind w:firstLine="1064"/>
              <w:jc w:val="left"/>
              <w:spacing w:before="168" w:line="360" w:lineRule="auto"/>
              <w:widowControl/>
              <w:rPr>
                <w:rFonts w:ascii="仿宋" w:hAnsi="仿宋" w:eastAsia="仿宋" w:cs="仿宋"/>
                <w:color w:val="000000"/>
                <w:sz w:val="28"/>
                <w:szCs w:val="28"/>
              </w:rPr>
            </w:pPr>
            <w:r>
              <w:rPr>
                <w:rFonts w:hint="eastAsia" w:ascii="仿宋" w:hAnsi="仿宋" w:eastAsia="仿宋" w:cs="仿宋"/>
                <w:color w:val="000000"/>
                <w:spacing w:val="-7"/>
                <w:sz w:val="28"/>
                <w:szCs w:val="28"/>
              </w:rPr>
              <w:t xml:space="preserve">项目</w:t>
            </w:r>
            <w:r/>
          </w:p>
        </w:tc>
        <w:tc>
          <w:tcPr>
            <w:tcW w:w="1843" w:type="dxa"/>
            <w:vAlign w:val="center"/>
            <w:textDirection w:val="lrTb"/>
            <w:noWrap w:val="false"/>
          </w:tcPr>
          <w:p>
            <w:pPr>
              <w:ind w:firstLine="284"/>
              <w:jc w:val="center"/>
              <w:spacing w:before="168" w:line="360" w:lineRule="auto"/>
              <w:widowControl/>
              <w:rPr>
                <w:rFonts w:ascii="仿宋" w:hAnsi="仿宋" w:eastAsia="仿宋" w:cs="仿宋"/>
                <w:color w:val="000000"/>
                <w:sz w:val="28"/>
                <w:szCs w:val="28"/>
              </w:rPr>
            </w:pPr>
            <w:r>
              <w:rPr>
                <w:rFonts w:hint="eastAsia" w:ascii="仿宋" w:hAnsi="仿宋" w:eastAsia="仿宋" w:cs="仿宋"/>
                <w:color w:val="000000"/>
                <w:spacing w:val="-6"/>
                <w:sz w:val="28"/>
                <w:szCs w:val="28"/>
              </w:rPr>
              <w:t xml:space="preserve">数量</w:t>
            </w:r>
            <w:r/>
          </w:p>
        </w:tc>
        <w:tc>
          <w:tcPr>
            <w:tcW w:w="2410" w:type="dxa"/>
            <w:vAlign w:val="center"/>
            <w:textDirection w:val="lrTb"/>
            <w:noWrap w:val="false"/>
          </w:tcPr>
          <w:p>
            <w:pPr>
              <w:ind w:firstLine="912"/>
              <w:jc w:val="left"/>
              <w:spacing w:before="168" w:line="360" w:lineRule="auto"/>
              <w:widowControl/>
              <w:rPr>
                <w:rFonts w:ascii="仿宋" w:hAnsi="仿宋" w:eastAsia="仿宋" w:cs="仿宋"/>
                <w:color w:val="000000"/>
                <w:sz w:val="28"/>
                <w:szCs w:val="28"/>
              </w:rPr>
            </w:pPr>
            <w:r>
              <w:rPr>
                <w:rFonts w:hint="eastAsia" w:ascii="仿宋" w:hAnsi="仿宋" w:eastAsia="仿宋" w:cs="仿宋"/>
                <w:color w:val="000000"/>
                <w:spacing w:val="-7"/>
                <w:sz w:val="28"/>
                <w:szCs w:val="28"/>
              </w:rPr>
              <w:t xml:space="preserve">项目</w:t>
            </w:r>
            <w:r/>
          </w:p>
        </w:tc>
        <w:tc>
          <w:tcPr>
            <w:tcW w:w="1701" w:type="dxa"/>
            <w:vAlign w:val="center"/>
            <w:textDirection w:val="lrTb"/>
            <w:noWrap w:val="false"/>
          </w:tcPr>
          <w:p>
            <w:pPr>
              <w:ind w:firstLine="536"/>
              <w:jc w:val="left"/>
              <w:spacing w:before="168" w:line="360" w:lineRule="auto"/>
              <w:widowControl/>
              <w:rPr>
                <w:rFonts w:ascii="仿宋" w:hAnsi="仿宋" w:eastAsia="仿宋" w:cs="仿宋"/>
                <w:color w:val="000000"/>
                <w:sz w:val="28"/>
                <w:szCs w:val="28"/>
              </w:rPr>
            </w:pPr>
            <w:r>
              <w:rPr>
                <w:rFonts w:hint="eastAsia" w:ascii="仿宋" w:hAnsi="仿宋" w:eastAsia="仿宋" w:cs="仿宋"/>
                <w:color w:val="000000"/>
                <w:spacing w:val="-6"/>
                <w:sz w:val="28"/>
                <w:szCs w:val="28"/>
              </w:rPr>
              <w:t xml:space="preserve">数量</w:t>
            </w:r>
            <w:r/>
          </w:p>
        </w:tc>
      </w:tr>
      <w:tr>
        <w:trPr>
          <w:trHeight w:val="90"/>
        </w:trPr>
        <w:tc>
          <w:tcPr>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项目经理</w:t>
            </w:r>
            <w:r/>
          </w:p>
        </w:tc>
        <w:tc>
          <w:tcPr>
            <w:shd w:val="clear" w:color="auto" w:fill="auto"/>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固定办公场所</w:t>
            </w:r>
            <w:r/>
          </w:p>
        </w:tc>
        <w:tc>
          <w:tcPr>
            <w:shd w:val="clear" w:color="auto" w:fill="auto"/>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52"/>
        </w:trPr>
        <w:tc>
          <w:tcPr>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技术人员</w:t>
            </w:r>
            <w:r/>
          </w:p>
        </w:tc>
        <w:tc>
          <w:tcPr>
            <w:shd w:val="clear" w:color="auto" w:fill="auto"/>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喷雾机、打药机</w:t>
            </w:r>
            <w:r/>
          </w:p>
        </w:tc>
        <w:tc>
          <w:tcPr>
            <w:shd w:val="clear" w:color="auto" w:fill="auto"/>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56"/>
        </w:trPr>
        <w:tc>
          <w:tcPr>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安全员</w:t>
            </w:r>
            <w:r/>
          </w:p>
        </w:tc>
        <w:tc>
          <w:tcPr>
            <w:shd w:val="clear" w:color="auto" w:fill="auto"/>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绿篱修剪机</w:t>
            </w:r>
            <w:r/>
          </w:p>
        </w:tc>
        <w:tc>
          <w:tcPr>
            <w:shd w:val="clear" w:color="auto" w:fill="auto"/>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19"/>
        </w:trPr>
        <w:tc>
          <w:tcPr>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货车</w:t>
            </w:r>
            <w:r/>
          </w:p>
        </w:tc>
        <w:tc>
          <w:tcPr>
            <w:shd w:val="clear" w:color="auto" w:fill="auto"/>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割灌机</w:t>
            </w:r>
            <w:r/>
          </w:p>
        </w:tc>
        <w:tc>
          <w:tcPr>
            <w:shd w:val="clear" w:color="auto" w:fill="auto"/>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74"/>
        </w:trPr>
        <w:tc>
          <w:tcPr>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巡查车辆</w:t>
            </w:r>
            <w:r/>
          </w:p>
        </w:tc>
        <w:tc>
          <w:tcPr>
            <w:shd w:val="clear" w:color="auto" w:fill="auto"/>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草坪修剪机</w:t>
            </w:r>
            <w:r/>
          </w:p>
        </w:tc>
        <w:tc>
          <w:tcPr>
            <w:shd w:val="clear" w:color="auto" w:fill="auto"/>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48"/>
        </w:trPr>
        <w:tc>
          <w:tcPr>
            <w:tcW w:w="2409" w:type="dxa"/>
            <w:vAlign w:val="center"/>
            <w:textDirection w:val="lrTb"/>
            <w:noWrap w:val="false"/>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水车</w:t>
            </w:r>
            <w:r/>
          </w:p>
          <w:p>
            <w:pPr>
              <w:jc w:val="center"/>
              <w:widowControl/>
              <w:rPr>
                <w:rFonts w:ascii="仿宋" w:hAnsi="仿宋" w:eastAsia="仿宋" w:cs="仿宋"/>
                <w:color w:val="000000"/>
                <w:sz w:val="28"/>
                <w:szCs w:val="28"/>
              </w:rPr>
            </w:pPr>
            <w:r>
              <w:rPr>
                <w:rFonts w:hint="eastAsia" w:ascii="仿宋" w:hAnsi="仿宋" w:eastAsia="仿宋" w:cs="仿宋"/>
                <w:color w:val="000000"/>
                <w:sz w:val="24"/>
              </w:rPr>
              <w:t xml:space="preserve">（容量：＞14</w:t>
            </w:r>
            <w:r>
              <w:rPr>
                <w:rFonts w:ascii="仿宋" w:hAnsi="仿宋" w:eastAsia="仿宋" w:cs="仿宋"/>
                <w:color w:val="000000"/>
                <w:sz w:val="24"/>
              </w:rPr>
              <w:t xml:space="preserve"> m</w:t>
            </w:r>
            <w:r>
              <w:rPr>
                <w:rFonts w:hint="eastAsia" w:ascii="宋体" w:hAnsi="宋体" w:cs="宋体"/>
                <w:color w:val="000000"/>
                <w:sz w:val="24"/>
              </w:rPr>
              <w:t xml:space="preserve">³</w:t>
            </w:r>
            <w:r>
              <w:rPr>
                <w:rFonts w:hint="eastAsia" w:ascii="仿宋" w:hAnsi="仿宋" w:eastAsia="仿宋" w:cs="仿宋"/>
                <w:color w:val="000000"/>
                <w:sz w:val="24"/>
              </w:rPr>
              <w:t xml:space="preserve">）</w:t>
            </w:r>
            <w:r/>
          </w:p>
        </w:tc>
        <w:tc>
          <w:tcPr>
            <w:shd w:val="clear" w:color="auto" w:fill="auto"/>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粉碎机</w:t>
            </w:r>
            <w:r/>
          </w:p>
        </w:tc>
        <w:tc>
          <w:tcPr>
            <w:shd w:val="clear" w:color="auto" w:fill="auto"/>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800"/>
        </w:trPr>
        <w:tc>
          <w:tcPr>
            <w:tcW w:w="2409" w:type="dxa"/>
            <w:vAlign w:val="center"/>
            <w:textDirection w:val="lrTb"/>
            <w:noWrap w:val="false"/>
          </w:tcPr>
          <w:p>
            <w:pPr>
              <w:contextualSpacing/>
              <w:jc w:val="center"/>
              <w:spacing w:line="400" w:lineRule="exact"/>
              <w:widowControl/>
              <w:rPr>
                <w:rFonts w:ascii="仿宋" w:hAnsi="仿宋" w:eastAsia="仿宋" w:cs="仿宋"/>
                <w:color w:val="000000"/>
                <w:sz w:val="24"/>
              </w:rPr>
            </w:pPr>
            <w:r>
              <w:rPr>
                <w:rFonts w:hint="eastAsia" w:ascii="仿宋" w:hAnsi="仿宋" w:eastAsia="仿宋" w:cs="仿宋"/>
                <w:color w:val="000000"/>
                <w:sz w:val="24"/>
              </w:rPr>
              <w:t xml:space="preserve">电动高压冲洗车</w:t>
            </w:r>
            <w:r/>
          </w:p>
          <w:p>
            <w:pPr>
              <w:jc w:val="center"/>
              <w:spacing w:after="120"/>
              <w:rPr>
                <w:rFonts w:ascii="Arial" w:hAnsi="Arial" w:cs="Arial"/>
                <w:color w:val="000000"/>
                <w:sz w:val="24"/>
              </w:rPr>
            </w:pPr>
            <w:r>
              <w:rPr>
                <w:rFonts w:hint="eastAsia" w:ascii="仿宋" w:hAnsi="仿宋" w:eastAsia="仿宋" w:cs="仿宋"/>
                <w:color w:val="000000"/>
                <w:sz w:val="24"/>
              </w:rPr>
              <w:t xml:space="preserve">（容量：＞0.8</w:t>
            </w:r>
            <w:r>
              <w:rPr>
                <w:rFonts w:ascii="仿宋" w:hAnsi="仿宋" w:eastAsia="仿宋" w:cs="仿宋"/>
                <w:color w:val="000000"/>
                <w:sz w:val="24"/>
              </w:rPr>
              <w:t xml:space="preserve">m</w:t>
            </w:r>
            <w:r>
              <w:rPr>
                <w:rFonts w:hint="eastAsia" w:ascii="宋体" w:hAnsi="宋体" w:cs="宋体"/>
                <w:color w:val="000000"/>
                <w:sz w:val="24"/>
              </w:rPr>
              <w:t xml:space="preserve">³</w:t>
            </w:r>
            <w:r>
              <w:rPr>
                <w:rFonts w:hint="eastAsia" w:ascii="仿宋" w:hAnsi="仿宋" w:eastAsia="仿宋" w:cs="仿宋"/>
                <w:color w:val="000000"/>
                <w:sz w:val="24"/>
              </w:rPr>
              <w:t xml:space="preserve">）</w:t>
            </w:r>
            <w:r/>
          </w:p>
        </w:tc>
        <w:tc>
          <w:tcPr>
            <w:shd w:val="clear" w:color="auto" w:fill="auto"/>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W w:w="2410"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油锯</w:t>
            </w:r>
            <w:r/>
          </w:p>
        </w:tc>
        <w:tc>
          <w:tcPr>
            <w:shd w:val="clear" w:color="auto" w:fill="auto"/>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08"/>
        </w:trPr>
        <w:tc>
          <w:tcPr>
            <w:tcW w:w="2409" w:type="dxa"/>
            <w:vAlign w:val="center"/>
            <w:textDirection w:val="lrTb"/>
            <w:noWrap w:val="false"/>
          </w:tcPr>
          <w:p>
            <w:pPr>
              <w:jc w:val="center"/>
              <w:spacing w:line="360" w:lineRule="auto"/>
              <w:widowControl/>
              <w:rPr>
                <w:rFonts w:ascii="仿宋" w:hAnsi="仿宋" w:eastAsia="仿宋" w:cs="仿宋"/>
                <w:color w:val="000000"/>
                <w:spacing w:val="-4"/>
                <w:sz w:val="28"/>
                <w:szCs w:val="28"/>
              </w:rPr>
            </w:pPr>
            <w:r>
              <w:rPr>
                <w:rFonts w:hint="eastAsia" w:ascii="仿宋" w:hAnsi="仿宋" w:eastAsia="仿宋" w:cs="仿宋"/>
                <w:color w:val="000000"/>
                <w:sz w:val="28"/>
                <w:szCs w:val="28"/>
              </w:rPr>
              <w:t xml:space="preserve">水车司机</w:t>
            </w:r>
            <w:r/>
          </w:p>
        </w:tc>
        <w:tc>
          <w:tcPr>
            <w:shd w:val="clear" w:color="auto" w:fill="auto"/>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W w:w="2410" w:type="dxa"/>
            <w:vAlign w:val="center"/>
            <w:textDirection w:val="lrTb"/>
            <w:noWrap w:val="false"/>
          </w:tcPr>
          <w:p>
            <w:pPr>
              <w:jc w:val="center"/>
              <w:spacing w:line="360" w:lineRule="auto"/>
              <w:widowControl/>
              <w:rPr>
                <w:rFonts w:ascii="仿宋" w:hAnsi="仿宋" w:eastAsia="仿宋" w:cs="仿宋"/>
                <w:color w:val="000000"/>
                <w:spacing w:val="-3"/>
                <w:sz w:val="28"/>
                <w:szCs w:val="28"/>
              </w:rPr>
            </w:pPr>
            <w:r>
              <w:rPr>
                <w:rFonts w:hint="eastAsia" w:ascii="仿宋" w:hAnsi="仿宋" w:eastAsia="仿宋" w:cs="仿宋"/>
                <w:color w:val="000000"/>
                <w:sz w:val="28"/>
                <w:szCs w:val="28"/>
              </w:rPr>
              <w:t xml:space="preserve">药泵、水泵</w:t>
            </w:r>
            <w:r/>
          </w:p>
        </w:tc>
        <w:tc>
          <w:tcPr>
            <w:shd w:val="clear" w:color="auto" w:fill="auto"/>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589"/>
        </w:trPr>
        <w:tc>
          <w:tcPr>
            <w:tcW w:w="2409" w:type="dxa"/>
            <w:vAlign w:val="center"/>
            <w:textDirection w:val="lrTb"/>
            <w:noWrap w:val="false"/>
          </w:tcPr>
          <w:p>
            <w:pPr>
              <w:jc w:val="center"/>
              <w:spacing w:line="360" w:lineRule="auto"/>
              <w:widowControl/>
              <w:rPr>
                <w:rFonts w:ascii="仿宋" w:hAnsi="仿宋" w:eastAsia="仿宋" w:cs="仿宋"/>
                <w:color w:val="000000"/>
                <w:spacing w:val="-4"/>
                <w:sz w:val="28"/>
                <w:szCs w:val="28"/>
              </w:rPr>
            </w:pPr>
            <w:r>
              <w:rPr>
                <w:rFonts w:hint="eastAsia" w:ascii="仿宋" w:hAnsi="仿宋" w:eastAsia="仿宋" w:cs="仿宋"/>
                <w:color w:val="000000"/>
                <w:sz w:val="28"/>
                <w:szCs w:val="28"/>
              </w:rPr>
              <w:t xml:space="preserve">安全警示标志</w:t>
            </w:r>
            <w:r/>
          </w:p>
        </w:tc>
        <w:tc>
          <w:tcPr>
            <w:shd w:val="clear" w:color="auto" w:fill="auto"/>
            <w:tcW w:w="1843"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W w:w="2410" w:type="dxa"/>
            <w:vAlign w:val="center"/>
            <w:textDirection w:val="lrTb"/>
            <w:noWrap w:val="false"/>
          </w:tcPr>
          <w:p>
            <w:pPr>
              <w:jc w:val="center"/>
              <w:spacing w:line="360" w:lineRule="auto"/>
              <w:widowControl/>
              <w:rPr>
                <w:rFonts w:ascii="仿宋" w:hAnsi="仿宋" w:eastAsia="仿宋" w:cs="仿宋"/>
                <w:color w:val="000000"/>
                <w:spacing w:val="-3"/>
                <w:sz w:val="28"/>
                <w:szCs w:val="28"/>
              </w:rPr>
            </w:pPr>
            <w:r>
              <w:rPr>
                <w:rFonts w:hint="eastAsia" w:ascii="仿宋" w:hAnsi="仿宋" w:eastAsia="仿宋" w:cs="仿宋"/>
                <w:color w:val="000000"/>
                <w:sz w:val="28"/>
                <w:szCs w:val="28"/>
              </w:rPr>
              <w:t xml:space="preserve">打孔机</w:t>
            </w:r>
            <w:r/>
          </w:p>
        </w:tc>
        <w:tc>
          <w:tcPr>
            <w:shd w:val="clear" w:color="auto" w:fill="auto"/>
            <w:tcW w:w="1701"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610"/>
        </w:trPr>
        <w:tc>
          <w:tcPr>
            <w:shd w:val="clear" w:color="auto" w:fill="auto"/>
            <w:tcW w:w="2409" w:type="dxa"/>
            <w:vAlign w:val="center"/>
            <w:textDirection w:val="lrTb"/>
            <w:noWrap w:val="false"/>
          </w:tcPr>
          <w:p>
            <w:pPr>
              <w:jc w:val="center"/>
              <w:spacing w:line="360" w:lineRule="auto"/>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养护人数</w:t>
            </w:r>
            <w:r/>
          </w:p>
        </w:tc>
        <w:tc>
          <w:tcPr>
            <w:gridSpan w:val="3"/>
            <w:shd w:val="clear" w:color="auto" w:fill="auto"/>
            <w:tcW w:w="5954" w:type="dxa"/>
            <w:vAlign w:val="center"/>
            <w:textDirection w:val="lrTb"/>
            <w:noWrap w:val="false"/>
          </w:tcPr>
          <w:p>
            <w:pPr>
              <w:jc w:val="center"/>
              <w:spacing w:line="360" w:lineRule="auto"/>
              <w:rPr>
                <w:rFonts w:ascii="仿宋" w:hAnsi="仿宋" w:eastAsia="仿宋" w:cs="仿宋"/>
                <w:color w:val="000000"/>
                <w:sz w:val="28"/>
                <w:szCs w:val="28"/>
              </w:rPr>
            </w:pPr>
            <w:r>
              <w:rPr>
                <w:rFonts w:ascii="仿宋" w:hAnsi="仿宋" w:eastAsia="仿宋" w:cs="仿宋"/>
                <w:color w:val="000000"/>
                <w:sz w:val="28"/>
                <w:szCs w:val="28"/>
              </w:rPr>
            </w:r>
            <w:r/>
          </w:p>
        </w:tc>
      </w:tr>
    </w:tbl>
    <w:p>
      <w:pPr>
        <w:ind w:right="80" w:firstLine="559"/>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（1）养护期内，甲方将根据天气降水量、苗木旱情浇灌需求，适时调整水车数、灌溉用水量，</w:t>
      </w:r>
      <w:r>
        <w:rPr>
          <w:rFonts w:hint="eastAsia" w:ascii="仿宋" w:hAnsi="仿宋" w:eastAsia="仿宋" w:cs="仿宋"/>
          <w:spacing w:val="-1"/>
          <w:sz w:val="28"/>
          <w:szCs w:val="28"/>
        </w:rPr>
        <w:t xml:space="preserve">费用不另外增加。</w:t>
      </w:r>
      <w:r/>
    </w:p>
    <w:p>
      <w:pPr>
        <w:ind w:firstLine="567"/>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（2）养护期内，甲方可根据季节用人需求及工作任务繁重程度等合理调整、适度增减养护工人数，</w:t>
      </w:r>
      <w:r>
        <w:rPr>
          <w:rFonts w:hint="eastAsia" w:ascii="仿宋" w:hAnsi="仿宋" w:eastAsia="仿宋" w:cs="仿宋"/>
          <w:spacing w:val="-1"/>
          <w:sz w:val="28"/>
          <w:szCs w:val="28"/>
        </w:rPr>
        <w:t xml:space="preserve">费用不另外增加。</w:t>
      </w:r>
      <w:r/>
    </w:p>
    <w:p>
      <w:pPr>
        <w:ind w:left="2" w:right="2" w:firstLine="565"/>
        <w:jc w:val="left"/>
        <w:spacing w:line="312" w:lineRule="auto"/>
        <w:widowControl/>
        <w:rPr>
          <w:rFonts w:ascii="仿宋" w:hAnsi="仿宋" w:eastAsia="仿宋" w:cs="仿宋"/>
          <w:color w:val="000000"/>
          <w:spacing w:val="-1"/>
          <w:sz w:val="28"/>
          <w:szCs w:val="28"/>
        </w:rPr>
      </w:pPr>
      <w:r>
        <w:rPr>
          <w:rFonts w:hint="eastAsia" w:ascii="仿宋" w:hAnsi="仿宋" w:eastAsia="仿宋" w:cs="仿宋"/>
          <w:color w:val="000000"/>
          <w:spacing w:val="-4"/>
          <w:sz w:val="28"/>
          <w:szCs w:val="28"/>
        </w:rPr>
        <w:t xml:space="preserve">（3）公园绿地、精品绿地等需配置相应数量保安人员，24</w:t>
      </w:r>
      <w:r>
        <w:rPr>
          <w:rFonts w:hint="eastAsia" w:ascii="仿宋" w:hAnsi="仿宋" w:eastAsia="仿宋" w:cs="仿宋"/>
          <w:color w:val="000000"/>
          <w:spacing w:val="-50"/>
          <w:sz w:val="28"/>
          <w:szCs w:val="28"/>
        </w:rPr>
        <w:t xml:space="preserve"> </w:t>
      </w:r>
      <w:r>
        <w:rPr>
          <w:rFonts w:hint="eastAsia" w:ascii="仿宋" w:hAnsi="仿宋" w:eastAsia="仿宋" w:cs="仿宋"/>
          <w:color w:val="000000"/>
          <w:spacing w:val="-4"/>
          <w:sz w:val="28"/>
          <w:szCs w:val="28"/>
        </w:rPr>
        <w:t xml:space="preserve">小时做好</w:t>
      </w:r>
      <w:r>
        <w:rPr>
          <w:rFonts w:hint="eastAsia" w:ascii="仿宋" w:hAnsi="仿宋" w:eastAsia="仿宋" w:cs="仿宋"/>
          <w:color w:val="000000"/>
          <w:spacing w:val="-1"/>
          <w:sz w:val="28"/>
          <w:szCs w:val="28"/>
        </w:rPr>
        <w:t xml:space="preserve">现场安保巡查工作，及时制止各种毁绿行为。</w:t>
      </w:r>
      <w:r/>
    </w:p>
    <w:p>
      <w:pPr>
        <w:ind w:firstLine="544"/>
        <w:spacing w:line="312" w:lineRule="auto"/>
        <w:rPr>
          <w:rFonts w:ascii="仿宋" w:hAnsi="仿宋" w:eastAsia="仿宋" w:cs="仿宋"/>
          <w:spacing w:val="-4"/>
          <w:sz w:val="28"/>
          <w:szCs w:val="28"/>
        </w:rPr>
      </w:pPr>
      <w:r>
        <w:rPr>
          <w:rFonts w:hint="eastAsia" w:ascii="仿宋" w:hAnsi="仿宋" w:eastAsia="仿宋" w:cs="仿宋"/>
          <w:spacing w:val="-4"/>
          <w:sz w:val="28"/>
          <w:szCs w:val="28"/>
        </w:rPr>
        <w:t xml:space="preserve">（4）现场工作人员必须是中标人公司合法员工。不同工种的现场工作人员必须具有健康证明以及相应的资格证书，如:绿化工、园艺工、水电工等证书原件。</w:t>
      </w:r>
      <w:r/>
    </w:p>
    <w:p>
      <w:pPr>
        <w:ind w:firstLine="544"/>
        <w:jc w:val="left"/>
        <w:spacing w:line="312" w:lineRule="auto"/>
        <w:widowControl/>
        <w:rPr>
          <w:rFonts w:ascii="仿宋" w:hAnsi="仿宋" w:eastAsia="仿宋" w:cs="仿宋"/>
          <w:spacing w:val="-4"/>
          <w:sz w:val="28"/>
          <w:szCs w:val="28"/>
        </w:rPr>
      </w:pPr>
      <w:r>
        <w:rPr>
          <w:rFonts w:hint="eastAsia" w:ascii="仿宋" w:hAnsi="仿宋" w:eastAsia="仿宋" w:cs="仿宋"/>
          <w:spacing w:val="-4"/>
          <w:sz w:val="28"/>
          <w:szCs w:val="28"/>
        </w:rPr>
        <w:t xml:space="preserve">（5）乙方必须保证不得雇用18周岁以下和男60周岁（女55周岁）以上的现场工作人员，如出现乙方雇用18周岁以下和男60周岁（女55周岁）以上的现场工作人员，甲方有权单方终止合同。</w:t>
      </w:r>
      <w:r/>
    </w:p>
    <w:p>
      <w:pPr>
        <w:ind w:firstLine="585"/>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3"/>
          <w:sz w:val="28"/>
          <w:szCs w:val="28"/>
        </w:rPr>
        <w:t xml:space="preserve">四、质量要求及具体安排</w:t>
      </w:r>
      <w:r/>
    </w:p>
    <w:p>
      <w:pPr>
        <w:ind w:left="4" w:right="2" w:firstLine="554"/>
        <w:jc w:val="left"/>
        <w:spacing w:line="312" w:lineRule="auto"/>
        <w:widowControl/>
        <w:rPr>
          <w:rFonts w:ascii="仿宋" w:hAnsi="仿宋" w:eastAsia="仿宋" w:cs="仿宋"/>
          <w:spacing w:val="-16"/>
          <w:sz w:val="28"/>
          <w:szCs w:val="28"/>
        </w:rPr>
      </w:pPr>
      <w:r>
        <w:rPr>
          <w:rFonts w:hint="eastAsia" w:ascii="仿宋" w:hAnsi="仿宋" w:eastAsia="仿宋" w:cs="仿宋"/>
          <w:spacing w:val="-1"/>
          <w:sz w:val="28"/>
          <w:szCs w:val="28"/>
        </w:rPr>
        <w:t xml:space="preserve">根据绿地分级情况，不同绿地养护质量标准达到各相应级别（具体各</w:t>
      </w:r>
      <w:r>
        <w:rPr>
          <w:rFonts w:hint="eastAsia" w:ascii="仿宋" w:hAnsi="仿宋" w:eastAsia="仿宋" w:cs="仿宋"/>
          <w:spacing w:val="-16"/>
          <w:sz w:val="28"/>
          <w:szCs w:val="28"/>
        </w:rPr>
        <w:t xml:space="preserve">级别考核标准附后）</w:t>
      </w:r>
      <w:r>
        <w:rPr>
          <w:rFonts w:hint="eastAsia" w:ascii="仿宋" w:hAnsi="仿宋" w:eastAsia="仿宋" w:cs="仿宋"/>
          <w:spacing w:val="4"/>
          <w:sz w:val="28"/>
          <w:szCs w:val="28"/>
        </w:rPr>
        <w:t xml:space="preserve"> </w:t>
      </w:r>
      <w:r>
        <w:rPr>
          <w:rFonts w:hint="eastAsia" w:ascii="仿宋" w:hAnsi="仿宋" w:eastAsia="仿宋" w:cs="仿宋"/>
          <w:spacing w:val="-16"/>
          <w:sz w:val="28"/>
          <w:szCs w:val="28"/>
        </w:rPr>
        <w:t xml:space="preserve">。</w:t>
      </w:r>
      <w:r/>
    </w:p>
    <w:p>
      <w:pPr>
        <w:ind w:left="4" w:right="2" w:firstLine="554"/>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五、甲方责任</w:t>
      </w:r>
      <w:r/>
    </w:p>
    <w:p>
      <w:pPr>
        <w:ind w:left="3" w:firstLine="571"/>
        <w:jc w:val="left"/>
        <w:spacing w:line="312" w:lineRule="auto"/>
        <w:widowControl/>
        <w:rPr>
          <w:rFonts w:hint="eastAsia" w:ascii="仿宋" w:hAnsi="仿宋" w:eastAsia="仿宋" w:cs="仿宋"/>
          <w:color w:val="000000"/>
          <w:spacing w:val="-3"/>
          <w:sz w:val="28"/>
          <w:szCs w:val="28"/>
        </w:rPr>
      </w:pPr>
      <w:r>
        <w:rPr>
          <w:rFonts w:hint="eastAsia" w:ascii="仿宋" w:hAnsi="仿宋" w:eastAsia="仿宋" w:cs="仿宋"/>
          <w:color w:val="000000"/>
          <w:spacing w:val="-6"/>
          <w:sz w:val="28"/>
          <w:szCs w:val="28"/>
        </w:rPr>
        <w:t xml:space="preserve">1、甲方对乙方承包的绿化养护管理内容，有实施日常检查、考核、管</w:t>
      </w:r>
      <w:r>
        <w:rPr>
          <w:rFonts w:hint="eastAsia" w:ascii="仿宋" w:hAnsi="仿宋" w:eastAsia="仿宋" w:cs="仿宋"/>
          <w:color w:val="000000"/>
          <w:spacing w:val="-3"/>
          <w:sz w:val="28"/>
          <w:szCs w:val="28"/>
        </w:rPr>
        <w:t xml:space="preserve">理等权利。</w:t>
      </w:r>
      <w:r/>
    </w:p>
    <w:p>
      <w:pPr>
        <w:ind w:left="0" w:right="0" w:firstLine="0"/>
        <w:jc w:val="both"/>
        <w:spacing w:before="0" w:after="0" w:line="276" w:lineRule="auto"/>
        <w:pBdr>
          <w:top w:val="none" w:color="000000" w:sz="4" w:space="0"/>
          <w:left w:val="none" w:color="000000" w:sz="4" w:space="0"/>
          <w:bottom w:val="none" w:color="000000" w:sz="4" w:space="0"/>
          <w:right w:val="none" w:color="000000" w:sz="4" w:space="0"/>
        </w:pBdr>
      </w:pPr>
      <w:r>
        <w:rPr>
          <w:rFonts w:hint="eastAsia" w:ascii="仿宋" w:hAnsi="仿宋" w:eastAsia="仿宋" w:cs="仿宋"/>
          <w:spacing w:val="-5"/>
          <w:sz w:val="28"/>
          <w:szCs w:val="28"/>
        </w:rPr>
        <w:t xml:space="preserve">    2、甲方可对乙方存在问题作限期整改要求，过期未进行整改的或整改</w:t>
      </w:r>
      <w:r>
        <w:rPr>
          <w:rFonts w:hint="eastAsia" w:ascii="仿宋" w:hAnsi="仿宋" w:eastAsia="仿宋" w:cs="仿宋"/>
          <w:spacing w:val="-1"/>
          <w:sz w:val="28"/>
          <w:szCs w:val="28"/>
        </w:rPr>
        <w:t xml:space="preserve">不达要求的，</w:t>
      </w:r>
      <w:r>
        <w:rPr>
          <w:rFonts w:ascii="FangSong" w:hAnsi="FangSong" w:eastAsia="FangSong" w:cs="FangSong"/>
          <w:color w:val="000000"/>
          <w:spacing w:val="-1"/>
          <w:sz w:val="28"/>
        </w:rPr>
        <w:t xml:space="preserve">按照</w:t>
      </w:r>
      <w:r>
        <w:rPr>
          <w:rFonts w:ascii="FangSong" w:hAnsi="FangSong" w:eastAsia="FangSong" w:cs="FangSong"/>
          <w:color w:val="000000"/>
          <w:sz w:val="28"/>
        </w:rPr>
        <w:t xml:space="preserve">徐州经济技术开发区绿化养护管理考核标准进行扣款处理</w:t>
      </w:r>
      <w:r>
        <w:rPr>
          <w:rFonts w:hint="eastAsia" w:ascii="仿宋" w:hAnsi="仿宋" w:eastAsia="仿宋" w:cs="仿宋"/>
          <w:spacing w:val="-1"/>
          <w:sz w:val="28"/>
          <w:szCs w:val="28"/>
        </w:rPr>
        <w:t xml:space="preserve">。</w:t>
      </w:r>
      <w:r>
        <w:rPr>
          <w:sz w:val="22"/>
        </w:rPr>
      </w:r>
      <w:r/>
    </w:p>
    <w:p>
      <w:pPr>
        <w:ind w:left="3" w:firstLine="571"/>
        <w:jc w:val="left"/>
        <w:spacing w:line="312" w:lineRule="auto"/>
        <w:widowControl/>
        <w:rPr>
          <w:rFonts w:ascii="仿宋" w:hAnsi="仿宋" w:eastAsia="仿宋" w:cs="仿宋"/>
          <w:color w:val="000000"/>
          <w:sz w:val="28"/>
          <w:szCs w:val="28"/>
        </w:rPr>
      </w:pPr>
      <w:r>
        <w:rPr>
          <w:rFonts w:hint="eastAsia" w:ascii="仿宋" w:hAnsi="仿宋" w:eastAsia="仿宋" w:cs="仿宋"/>
          <w:spacing w:val="-4"/>
          <w:sz w:val="28"/>
          <w:szCs w:val="28"/>
        </w:rPr>
        <w:t xml:space="preserve">3、乙方应按照甲方之要求，根据甲方日常考核的结果，定期组织养护工人根据季节情况，进行每季度不少于1次的养护作业技能培训。</w:t>
      </w:r>
      <w:r/>
    </w:p>
    <w:p>
      <w:pPr>
        <w:ind w:left="1" w:right="2" w:firstLine="558"/>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4、根据考核细则，乙方如连续三次养护排名末位的，甲方有权终止乙</w:t>
      </w:r>
      <w:r>
        <w:rPr>
          <w:rFonts w:hint="eastAsia" w:ascii="仿宋" w:hAnsi="仿宋" w:eastAsia="仿宋" w:cs="仿宋"/>
          <w:color w:val="000000"/>
          <w:spacing w:val="-2"/>
          <w:sz w:val="28"/>
          <w:szCs w:val="28"/>
        </w:rPr>
        <w:t xml:space="preserve">方的养护承包权。</w:t>
      </w:r>
      <w:r/>
    </w:p>
    <w:p>
      <w:pPr>
        <w:ind w:left="1" w:right="2" w:firstLine="552"/>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5、如遇大型活动和检查参观等短时间突击性活动时，甲方有权要求乙</w:t>
      </w:r>
      <w:r>
        <w:rPr>
          <w:rFonts w:hint="eastAsia" w:ascii="仿宋" w:hAnsi="仿宋" w:eastAsia="仿宋" w:cs="仿宋"/>
          <w:color w:val="000000"/>
          <w:spacing w:val="-1"/>
          <w:sz w:val="28"/>
          <w:szCs w:val="28"/>
        </w:rPr>
        <w:t xml:space="preserve">方无条件保质保量按活动要求完成工作任务，如未能完成将酌情扣除当月</w:t>
      </w:r>
      <w:r>
        <w:rPr>
          <w:rFonts w:hint="eastAsia" w:ascii="仿宋" w:hAnsi="仿宋" w:eastAsia="仿宋" w:cs="仿宋"/>
          <w:color w:val="000000"/>
          <w:spacing w:val="-7"/>
          <w:sz w:val="28"/>
          <w:szCs w:val="28"/>
        </w:rPr>
        <w:t xml:space="preserve">部分养护费用；特殊情况下，甲方可以统调各标段养护人员统一开展突击</w:t>
      </w:r>
      <w:r>
        <w:rPr>
          <w:rFonts w:hint="eastAsia" w:ascii="仿宋" w:hAnsi="仿宋" w:eastAsia="仿宋" w:cs="仿宋"/>
          <w:color w:val="000000"/>
          <w:spacing w:val="-3"/>
          <w:sz w:val="28"/>
          <w:szCs w:val="28"/>
        </w:rPr>
        <w:t xml:space="preserve">整治工作。</w:t>
      </w:r>
      <w:r/>
    </w:p>
    <w:p>
      <w:pPr>
        <w:ind w:firstLine="560"/>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6、甲方在无特殊原因情况下需确保乙方养护费用按时拨付。</w:t>
      </w:r>
      <w:r/>
    </w:p>
    <w:p>
      <w:pPr>
        <w:ind w:firstLine="556"/>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7、甲方检查人员必须公平、公开、公正检查考核。</w:t>
      </w:r>
      <w:r/>
    </w:p>
    <w:p>
      <w:pPr>
        <w:ind w:firstLine="561"/>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8、甲方具体负责人</w:t>
      </w:r>
      <w:r>
        <w:rPr>
          <w:rFonts w:hint="eastAsia" w:ascii="仿宋" w:hAnsi="仿宋" w:eastAsia="仿宋" w:cs="仿宋"/>
          <w:color w:val="000000"/>
          <w:spacing w:val="7"/>
          <w:sz w:val="28"/>
          <w:szCs w:val="28"/>
          <w:u w:val="single"/>
        </w:rPr>
        <w:t xml:space="preserve">     </w:t>
      </w:r>
      <w:r>
        <w:rPr>
          <w:rFonts w:hint="eastAsia" w:ascii="仿宋" w:hAnsi="仿宋" w:eastAsia="仿宋" w:cs="仿宋"/>
          <w:color w:val="000000"/>
          <w:spacing w:val="-2"/>
          <w:sz w:val="28"/>
          <w:szCs w:val="28"/>
        </w:rPr>
        <w:t xml:space="preserve">。</w:t>
      </w:r>
      <w:r/>
    </w:p>
    <w:p>
      <w:pPr>
        <w:ind w:firstLine="556"/>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六、乙方责任</w:t>
      </w:r>
      <w:r/>
    </w:p>
    <w:p>
      <w:pPr>
        <w:ind w:left="3" w:right="2" w:firstLine="576"/>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2"/>
          <w:sz w:val="28"/>
          <w:szCs w:val="28"/>
        </w:rPr>
        <w:t xml:space="preserve">1.乙方派项目经理</w:t>
      </w:r>
      <w:r>
        <w:rPr>
          <w:rFonts w:hint="eastAsia" w:ascii="仿宋" w:hAnsi="仿宋" w:eastAsia="仿宋" w:cs="仿宋"/>
          <w:color w:val="000000"/>
          <w:spacing w:val="4"/>
          <w:sz w:val="28"/>
          <w:szCs w:val="28"/>
          <w:u w:val="single"/>
        </w:rPr>
        <w:t xml:space="preserve">     </w:t>
      </w:r>
      <w:r>
        <w:rPr>
          <w:rFonts w:hint="eastAsia" w:ascii="仿宋" w:hAnsi="仿宋" w:eastAsia="仿宋" w:cs="仿宋"/>
          <w:color w:val="000000"/>
          <w:spacing w:val="-2"/>
          <w:sz w:val="28"/>
          <w:szCs w:val="28"/>
        </w:rPr>
        <w:t xml:space="preserve">负责现场养护管理工作，项目经理必须常驻</w:t>
      </w:r>
      <w:r>
        <w:rPr>
          <w:rFonts w:hint="eastAsia" w:ascii="仿宋" w:hAnsi="仿宋" w:eastAsia="仿宋" w:cs="仿宋"/>
          <w:color w:val="000000"/>
          <w:spacing w:val="-1"/>
          <w:sz w:val="28"/>
          <w:szCs w:val="28"/>
        </w:rPr>
        <w:t xml:space="preserve">工地现场。凡发现工作时间不到岗或未按要求参加工作例会，依据绿化考</w:t>
      </w:r>
      <w:r>
        <w:rPr>
          <w:rFonts w:hint="eastAsia" w:ascii="仿宋" w:hAnsi="仿宋" w:eastAsia="仿宋" w:cs="仿宋"/>
          <w:color w:val="000000"/>
          <w:spacing w:val="-2"/>
          <w:sz w:val="28"/>
          <w:szCs w:val="28"/>
        </w:rPr>
        <w:t xml:space="preserve">核办法进行相应扣款。</w:t>
      </w:r>
      <w:r/>
    </w:p>
    <w:p>
      <w:pPr>
        <w:ind w:left="1" w:right="2" w:firstLine="561"/>
        <w:jc w:val="left"/>
        <w:spacing w:line="312" w:lineRule="auto"/>
        <w:widowControl/>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2.乙方应自觉接受甲方的检查、考核、指导和监督，每月向甲方汇报养护管理计划及有关措施。</w:t>
      </w:r>
      <w:r/>
    </w:p>
    <w:p>
      <w:pPr>
        <w:ind w:right="2" w:firstLine="564"/>
        <w:jc w:val="left"/>
        <w:spacing w:line="312" w:lineRule="auto"/>
        <w:widowControl/>
        <w:rPr>
          <w:rFonts w:hint="eastAsia" w:ascii="仿宋" w:hAnsi="仿宋" w:eastAsia="仿宋" w:cs="仿宋"/>
          <w:color w:val="000000"/>
          <w:spacing w:val="-2"/>
          <w:sz w:val="28"/>
          <w:szCs w:val="28"/>
        </w:rPr>
      </w:pPr>
      <w:r>
        <w:rPr>
          <w:rFonts w:hint="eastAsia" w:ascii="仿宋" w:hAnsi="仿宋" w:eastAsia="仿宋" w:cs="仿宋"/>
          <w:color w:val="000000"/>
          <w:spacing w:val="-1"/>
          <w:sz w:val="28"/>
          <w:szCs w:val="28"/>
        </w:rPr>
        <w:t xml:space="preserve">3.对本合同养护项目实施养护管理所用的一切劳动力、材料设备和服务由乙方自行组织，由此产生的一切费用由乙方承担，上岗人员必须统一</w:t>
      </w:r>
      <w:r>
        <w:rPr>
          <w:rFonts w:hint="eastAsia" w:ascii="仿宋" w:hAnsi="仿宋" w:eastAsia="仿宋" w:cs="仿宋"/>
          <w:color w:val="000000"/>
          <w:spacing w:val="-2"/>
          <w:sz w:val="28"/>
          <w:szCs w:val="28"/>
        </w:rPr>
        <w:t xml:space="preserve">着装，服装有明显标识，每日工作时间不少于</w:t>
      </w:r>
      <w:r>
        <w:rPr>
          <w:rFonts w:hint="eastAsia" w:ascii="仿宋" w:hAnsi="仿宋" w:eastAsia="仿宋" w:cs="仿宋"/>
          <w:color w:val="000000"/>
          <w:spacing w:val="-30"/>
          <w:sz w:val="28"/>
          <w:szCs w:val="28"/>
        </w:rPr>
        <w:t xml:space="preserve"> </w:t>
      </w:r>
      <w:r>
        <w:rPr>
          <w:rFonts w:hint="eastAsia" w:ascii="仿宋" w:hAnsi="仿宋" w:eastAsia="仿宋" w:cs="仿宋"/>
          <w:color w:val="000000"/>
          <w:spacing w:val="-2"/>
          <w:sz w:val="28"/>
          <w:szCs w:val="28"/>
        </w:rPr>
        <w:t xml:space="preserve">8</w:t>
      </w:r>
      <w:r>
        <w:rPr>
          <w:rFonts w:hint="eastAsia" w:ascii="仿宋" w:hAnsi="仿宋" w:eastAsia="仿宋" w:cs="仿宋"/>
          <w:color w:val="000000"/>
          <w:spacing w:val="-58"/>
          <w:sz w:val="28"/>
          <w:szCs w:val="28"/>
        </w:rPr>
        <w:t xml:space="preserve"> </w:t>
      </w:r>
      <w:r>
        <w:rPr>
          <w:rFonts w:hint="eastAsia" w:ascii="仿宋" w:hAnsi="仿宋" w:eastAsia="仿宋" w:cs="仿宋"/>
          <w:color w:val="000000"/>
          <w:spacing w:val="-2"/>
          <w:sz w:val="28"/>
          <w:szCs w:val="28"/>
        </w:rPr>
        <w:t xml:space="preserve">个小时，提供全天候</w:t>
      </w:r>
      <w:r>
        <w:rPr>
          <w:rFonts w:hint="eastAsia" w:ascii="仿宋" w:hAnsi="仿宋" w:eastAsia="仿宋" w:cs="仿宋"/>
          <w:color w:val="000000"/>
          <w:spacing w:val="-53"/>
          <w:sz w:val="28"/>
          <w:szCs w:val="28"/>
        </w:rPr>
        <w:t xml:space="preserve"> </w:t>
      </w:r>
      <w:r>
        <w:rPr>
          <w:rFonts w:hint="eastAsia" w:ascii="仿宋" w:hAnsi="仿宋" w:eastAsia="仿宋" w:cs="仿宋"/>
          <w:color w:val="000000"/>
          <w:spacing w:val="-2"/>
          <w:sz w:val="28"/>
          <w:szCs w:val="28"/>
        </w:rPr>
        <w:t xml:space="preserve">24</w:t>
      </w:r>
      <w:r>
        <w:rPr>
          <w:rFonts w:hint="eastAsia" w:ascii="仿宋" w:hAnsi="仿宋" w:eastAsia="仿宋" w:cs="仿宋"/>
          <w:color w:val="000000"/>
          <w:spacing w:val="-54"/>
          <w:sz w:val="28"/>
          <w:szCs w:val="28"/>
        </w:rPr>
        <w:t xml:space="preserve"> </w:t>
      </w:r>
      <w:r>
        <w:rPr>
          <w:rFonts w:hint="eastAsia" w:ascii="仿宋" w:hAnsi="仿宋" w:eastAsia="仿宋" w:cs="仿宋"/>
          <w:color w:val="000000"/>
          <w:spacing w:val="-2"/>
          <w:sz w:val="28"/>
          <w:szCs w:val="28"/>
        </w:rPr>
        <w:t xml:space="preserve">小时应急服务，标段附近有固定办公地点。</w:t>
      </w:r>
      <w:r/>
    </w:p>
    <w:p>
      <w:pPr>
        <w:ind w:right="2" w:firstLine="564"/>
        <w:jc w:val="left"/>
        <w:spacing w:line="312" w:lineRule="auto"/>
        <w:widowControl/>
        <w:rPr>
          <w:rFonts w:ascii="仿宋" w:hAnsi="仿宋" w:eastAsia="仿宋" w:cs="仿宋"/>
          <w:color w:val="000000"/>
          <w:spacing w:val="-2"/>
          <w:sz w:val="28"/>
          <w:szCs w:val="28"/>
        </w:rPr>
      </w:pPr>
      <w:r>
        <w:rPr>
          <w:rFonts w:hint="eastAsia" w:ascii="仿宋" w:hAnsi="仿宋" w:eastAsia="仿宋" w:cs="仿宋"/>
          <w:spacing w:val="-1"/>
          <w:sz w:val="28"/>
          <w:szCs w:val="28"/>
        </w:rPr>
        <w:t xml:space="preserve">4.乙方聘用人员的工资标准应不低于徐州市最低工资标准，必须保证不得雇用18周岁以下和男60周岁（女55周岁）以上的人员，如违反以上约定，甲方有权终止合同。</w:t>
      </w:r>
      <w:r/>
    </w:p>
    <w:p>
      <w:pPr>
        <w:ind w:firstLine="556"/>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5.养护期限内，本合同养护项目内容发生减少及毁损的，乙方应及时补齐或修复，并自行承担所需费用。合同期限届满时，乙方应保证本合同养护项目内容完好无损。未完好的，由乙方负责补齐或修复。届时，未补齐或修复的，甲方可根据《徐州市城市园林绿化损坏赔偿标准》扣除相应的养护费。</w:t>
      </w:r>
      <w:r/>
    </w:p>
    <w:p>
      <w:pPr>
        <w:ind w:firstLine="556"/>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6.乙方必须重视安全生产，加强工作人员的安全教育，完善相关措施，配足安全警示标示、安全防护用具等，安全文明作业，确保不出安全责任事故。乙方按劳动公司与养护人员签订劳动合同、缴纳社会保障费、人身意外险等。乙方组织养护工人进行养护工作，并对养护工人负全责，造成的安全责任事故，乙方人员受有损害或者造成他人损害的，由乙方承担一切责任及损失与甲方无关。</w:t>
      </w:r>
      <w:r/>
    </w:p>
    <w:p>
      <w:pPr>
        <w:ind w:left="-2" w:firstLine="556"/>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7.乙方应加强巡查，做好绿地防护工作，及时制止各种毁绿行为，片区内发生违规挖掘、车祸损毁、苗木被盗等造成的损失，均由乙方自行承担。</w:t>
      </w:r>
      <w:r/>
    </w:p>
    <w:p>
      <w:pPr>
        <w:ind w:left="-2" w:firstLine="556"/>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8.绿化养护单位应及时关注天气变化，若遇到雨雪风暴等恶劣天气，未提前做出预案、未及时采取措施防护或者措施不到位、反映不及时造成苗木损毁，由养护单位自行承担赔偿责任，甲方根据《徐州市城市园林绿化损坏赔偿标准》扣除相应的养护费。</w:t>
      </w:r>
      <w:r/>
    </w:p>
    <w:p>
      <w:pPr>
        <w:ind w:left="-2" w:firstLine="556"/>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1"/>
          <w:sz w:val="28"/>
          <w:szCs w:val="28"/>
        </w:rPr>
        <w:t xml:space="preserve">9.乙方必须保证按照劳动法的相关规定聘用养护人员。</w:t>
      </w:r>
      <w:r/>
    </w:p>
    <w:p>
      <w:pPr>
        <w:ind w:left="-2" w:firstLine="548"/>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3"/>
          <w:sz w:val="28"/>
          <w:szCs w:val="28"/>
        </w:rPr>
        <w:t xml:space="preserve">10.</w:t>
      </w:r>
      <w:r>
        <w:rPr>
          <w:rFonts w:hint="eastAsia" w:ascii="仿宋" w:hAnsi="仿宋" w:eastAsia="仿宋" w:cs="仿宋"/>
          <w:color w:val="000000"/>
          <w:spacing w:val="-1"/>
          <w:sz w:val="28"/>
          <w:szCs w:val="28"/>
        </w:rPr>
        <w:t xml:space="preserve">乙方必须按照本合同第三条第二款约定配备相关人员，可安排轮休，每人每月可休4天，但应确保养护人员总人数的4/5以上到岗（遇重大活动、突击任务及养护任务繁忙季节时须全员到岗，无任何形式的加班费补助）。</w:t>
      </w:r>
      <w:r/>
    </w:p>
    <w:p>
      <w:pPr>
        <w:ind w:left="-2" w:firstLine="572"/>
        <w:jc w:val="left"/>
        <w:spacing w:line="312" w:lineRule="auto"/>
        <w:widowControl/>
        <w:rPr>
          <w:rFonts w:hint="eastAsia" w:ascii="仿宋" w:hAnsi="仿宋" w:eastAsia="仿宋" w:cs="仿宋"/>
          <w:color w:val="000000"/>
          <w:spacing w:val="-1"/>
          <w:sz w:val="28"/>
          <w:szCs w:val="28"/>
        </w:rPr>
      </w:pPr>
      <w:r>
        <w:rPr>
          <w:rFonts w:hint="eastAsia" w:ascii="仿宋" w:hAnsi="仿宋" w:eastAsia="仿宋" w:cs="仿宋"/>
          <w:color w:val="000000"/>
          <w:spacing w:val="3"/>
          <w:sz w:val="28"/>
          <w:szCs w:val="28"/>
        </w:rPr>
        <w:t xml:space="preserve">11.乙方不得以任何形式对承包的养护权进行分包、转让。一经发现</w:t>
      </w:r>
      <w:r>
        <w:rPr>
          <w:rFonts w:hint="eastAsia" w:ascii="仿宋" w:hAnsi="仿宋" w:eastAsia="仿宋" w:cs="仿宋"/>
          <w:color w:val="000000"/>
          <w:spacing w:val="-1"/>
          <w:sz w:val="28"/>
          <w:szCs w:val="28"/>
        </w:rPr>
        <w:t xml:space="preserve">有上述行为，甲方有权单方终止合同，并扣除全部未拨付的养护经费。</w:t>
      </w:r>
      <w:r/>
    </w:p>
    <w:p>
      <w:pPr>
        <w:ind w:left="-2" w:firstLine="572"/>
        <w:jc w:val="left"/>
        <w:spacing w:line="312" w:lineRule="auto"/>
        <w:widowControl/>
        <w:rPr>
          <w:rFonts w:ascii="仿宋" w:hAnsi="仿宋" w:eastAsia="仿宋" w:cs="仿宋"/>
          <w:color w:val="000000"/>
          <w:spacing w:val="-1"/>
          <w:sz w:val="28"/>
          <w:szCs w:val="28"/>
        </w:rPr>
      </w:pPr>
      <w:r>
        <w:rPr>
          <w:rFonts w:hint="eastAsia" w:ascii="仿宋" w:hAnsi="仿宋" w:eastAsia="仿宋" w:cs="仿宋"/>
          <w:color w:val="000000"/>
          <w:spacing w:val="3"/>
          <w:sz w:val="28"/>
          <w:szCs w:val="28"/>
        </w:rPr>
        <w:t xml:space="preserve">12.绿化管理养护期间内，乙方所需要的作业、管理、机具停放等用</w:t>
      </w:r>
      <w:r>
        <w:rPr>
          <w:rFonts w:hint="eastAsia" w:ascii="仿宋" w:hAnsi="仿宋" w:eastAsia="仿宋" w:cs="仿宋"/>
          <w:color w:val="000000"/>
          <w:spacing w:val="-1"/>
          <w:sz w:val="28"/>
          <w:szCs w:val="28"/>
        </w:rPr>
        <w:t xml:space="preserve">房、用地由乙方自行解决。</w:t>
      </w:r>
      <w:r/>
    </w:p>
    <w:p>
      <w:pPr>
        <w:ind w:left="2" w:right="78" w:firstLine="572"/>
        <w:jc w:val="left"/>
        <w:spacing w:line="312" w:lineRule="auto"/>
        <w:widowControl/>
        <w:rPr>
          <w:rFonts w:ascii="仿宋" w:hAnsi="仿宋" w:eastAsia="仿宋" w:cs="仿宋"/>
          <w:sz w:val="28"/>
          <w:szCs w:val="28"/>
        </w:rPr>
      </w:pPr>
      <w:r>
        <w:rPr>
          <w:rFonts w:hint="eastAsia" w:ascii="仿宋" w:hAnsi="仿宋" w:eastAsia="仿宋" w:cs="仿宋"/>
          <w:color w:val="000000"/>
          <w:spacing w:val="3"/>
          <w:sz w:val="28"/>
          <w:szCs w:val="28"/>
        </w:rPr>
        <w:t xml:space="preserve">13.</w:t>
      </w:r>
      <w:r>
        <w:rPr>
          <w:rFonts w:hint="eastAsia" w:ascii="仿宋" w:hAnsi="仿宋" w:eastAsia="仿宋" w:cs="仿宋"/>
          <w:color w:val="000000"/>
          <w:sz w:val="28"/>
          <w:szCs w:val="28"/>
        </w:rPr>
        <w:t xml:space="preserve">乙方对养护区域内因自身养护不当造成苗木死亡的，应当及时、适时进行补植。拒不补植的，乙方需承担相应苗木价</w:t>
      </w:r>
      <w:r>
        <w:rPr>
          <w:rFonts w:hint="eastAsia" w:ascii="仿宋" w:hAnsi="仿宋" w:eastAsia="仿宋" w:cs="仿宋"/>
          <w:sz w:val="28"/>
          <w:szCs w:val="28"/>
        </w:rPr>
        <w:t xml:space="preserve">值的违约金（《徐州市城市园林绿化损坏赔偿标准》），甲方在养护经费中扣除。补植的苗木规格应与原苗木规格相同、相近，确因苗木成活原因需要改变补植规格的，应提出书面申请，甲方同意后方可补植。</w:t>
      </w:r>
      <w:r/>
    </w:p>
    <w:p>
      <w:pPr>
        <w:pStyle w:val="778"/>
        <w:ind w:left="0" w:firstLine="560"/>
        <w:rPr>
          <w:rFonts w:eastAsia="仿宋"/>
        </w:rPr>
      </w:pPr>
      <w:r>
        <w:rPr>
          <w:rFonts w:hint="eastAsia" w:ascii="仿宋" w:hAnsi="仿宋" w:eastAsia="仿宋" w:cs="仿宋"/>
          <w:color w:val="auto"/>
          <w:sz w:val="28"/>
          <w:szCs w:val="28"/>
        </w:rPr>
        <w:t xml:space="preserve">14.为保证交接期间苗木成活率，乙方在合同终止前3个月内不得进行苗木补植。</w:t>
      </w:r>
      <w:r/>
    </w:p>
    <w:p>
      <w:pPr>
        <w:ind w:left="2" w:right="80" w:firstLine="572"/>
        <w:jc w:val="left"/>
        <w:spacing w:line="312" w:lineRule="auto"/>
        <w:widowControl/>
        <w:rPr>
          <w:rFonts w:ascii="仿宋" w:hAnsi="仿宋" w:eastAsia="仿宋" w:cs="仿宋"/>
          <w:sz w:val="28"/>
          <w:szCs w:val="28"/>
        </w:rPr>
      </w:pPr>
      <w:r>
        <w:rPr>
          <w:rFonts w:hint="eastAsia" w:ascii="仿宋" w:hAnsi="仿宋" w:eastAsia="仿宋" w:cs="仿宋"/>
          <w:spacing w:val="3"/>
          <w:sz w:val="28"/>
          <w:szCs w:val="28"/>
        </w:rPr>
        <w:t xml:space="preserve">15.道路两侧绿化带与沿线单位围墙间不能出现高大杂草、垃圾、石</w:t>
      </w:r>
      <w:r>
        <w:rPr>
          <w:rFonts w:hint="eastAsia" w:ascii="仿宋" w:hAnsi="仿宋" w:eastAsia="仿宋" w:cs="仿宋"/>
          <w:spacing w:val="-1"/>
          <w:sz w:val="28"/>
          <w:szCs w:val="28"/>
        </w:rPr>
        <w:t xml:space="preserve">块和庄稼等，如出现由乙方自行清理，所涉及的费用由乙方承担。</w:t>
      </w:r>
      <w:r/>
    </w:p>
    <w:p>
      <w:pPr>
        <w:ind w:firstLine="552"/>
        <w:jc w:val="left"/>
        <w:spacing w:line="312" w:lineRule="auto"/>
        <w:widowControl/>
        <w:rPr>
          <w:rFonts w:ascii="仿宋" w:hAnsi="仿宋" w:eastAsia="仿宋" w:cs="仿宋"/>
          <w:sz w:val="28"/>
          <w:szCs w:val="28"/>
        </w:rPr>
      </w:pPr>
      <w:r>
        <w:rPr>
          <w:rFonts w:hint="eastAsia" w:ascii="仿宋" w:hAnsi="仿宋" w:eastAsia="仿宋" w:cs="仿宋"/>
          <w:spacing w:val="-2"/>
          <w:sz w:val="28"/>
          <w:szCs w:val="28"/>
        </w:rPr>
        <w:t xml:space="preserve">16.道路绿地不得出现明显积尘，乙方应做好绿地积尘冲洗工作。</w:t>
      </w:r>
      <w:r/>
    </w:p>
    <w:p>
      <w:pPr>
        <w:ind w:right="80" w:firstLine="572"/>
        <w:jc w:val="left"/>
        <w:spacing w:line="312" w:lineRule="auto"/>
        <w:widowControl/>
        <w:rPr>
          <w:rFonts w:ascii="仿宋" w:hAnsi="仿宋" w:eastAsia="仿宋" w:cs="仿宋"/>
          <w:spacing w:val="-1"/>
          <w:sz w:val="28"/>
          <w:szCs w:val="28"/>
        </w:rPr>
      </w:pPr>
      <w:r>
        <w:rPr>
          <w:rFonts w:hint="eastAsia" w:ascii="仿宋" w:hAnsi="仿宋" w:eastAsia="仿宋" w:cs="仿宋"/>
          <w:spacing w:val="3"/>
          <w:sz w:val="28"/>
          <w:szCs w:val="28"/>
        </w:rPr>
        <w:t xml:space="preserve">17.乙方须按徐州市园林绿化养护一级标准要求的化肥施肥量对养护</w:t>
      </w:r>
      <w:r>
        <w:rPr>
          <w:rFonts w:hint="eastAsia" w:ascii="仿宋" w:hAnsi="仿宋" w:eastAsia="仿宋" w:cs="仿宋"/>
          <w:spacing w:val="-1"/>
          <w:sz w:val="28"/>
          <w:szCs w:val="28"/>
        </w:rPr>
        <w:t xml:space="preserve">绿地进行施肥，化肥由乙方自行购置，若年度施肥量未达额度配置要求，将对养护费用进行相应扣款。</w:t>
      </w:r>
      <w:r/>
    </w:p>
    <w:p>
      <w:pPr>
        <w:ind w:right="80" w:firstLine="560"/>
        <w:jc w:val="left"/>
        <w:spacing w:line="312" w:lineRule="auto"/>
        <w:widowControl/>
        <w:rPr>
          <w:rFonts w:hint="eastAsia" w:ascii="仿宋" w:hAnsi="仿宋" w:eastAsia="仿宋" w:cs="仿宋"/>
          <w:sz w:val="28"/>
          <w:szCs w:val="28"/>
        </w:rPr>
      </w:pPr>
      <w:r>
        <w:rPr>
          <w:rFonts w:hint="eastAsia" w:ascii="仿宋" w:hAnsi="仿宋" w:eastAsia="仿宋" w:cs="仿宋"/>
          <w:sz w:val="28"/>
          <w:szCs w:val="28"/>
        </w:rPr>
        <w:t xml:space="preserve">18.绿地内座椅、廊架等需要进行防腐措施处理的养护项目，每3年至少进行一次刷防腐漆等防腐处理。 </w:t>
      </w:r>
      <w:r/>
    </w:p>
    <w:p>
      <w:pPr>
        <w:ind w:right="80" w:firstLine="572"/>
        <w:jc w:val="left"/>
        <w:spacing w:line="312" w:lineRule="auto"/>
        <w:widowControl/>
        <w:rPr>
          <w:rFonts w:hint="eastAsia" w:ascii="仿宋" w:hAnsi="仿宋" w:eastAsia="仿宋" w:cs="仿宋"/>
          <w:spacing w:val="3"/>
          <w:sz w:val="28"/>
          <w:szCs w:val="28"/>
        </w:rPr>
      </w:pPr>
      <w:r>
        <w:rPr>
          <w:rFonts w:hint="eastAsia" w:ascii="仿宋" w:hAnsi="仿宋" w:eastAsia="仿宋" w:cs="仿宋"/>
          <w:spacing w:val="3"/>
          <w:sz w:val="28"/>
          <w:szCs w:val="28"/>
        </w:rPr>
        <w:t xml:space="preserve">19.由乙方按照要求配备水车对绿地进行灌溉浇水、绿化冲洗，用水一律使用环保中水。</w:t>
      </w:r>
      <w:r/>
    </w:p>
    <w:p>
      <w:pPr>
        <w:ind w:firstLine="552"/>
        <w:jc w:val="left"/>
        <w:spacing w:line="312" w:lineRule="auto"/>
        <w:widowControl/>
        <w:rPr>
          <w:rFonts w:hint="eastAsia"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七、其他规定</w:t>
      </w:r>
      <w:r/>
    </w:p>
    <w:p>
      <w:pPr>
        <w:ind w:firstLine="544"/>
        <w:jc w:val="left"/>
        <w:spacing w:line="312" w:lineRule="auto"/>
        <w:widowControl/>
        <w:rPr>
          <w:rFonts w:ascii="仿宋" w:hAnsi="仿宋" w:eastAsia="仿宋" w:cs="仿宋"/>
          <w:color w:val="000000"/>
          <w:spacing w:val="-2"/>
          <w:sz w:val="28"/>
          <w:szCs w:val="28"/>
        </w:rPr>
      </w:pPr>
      <w:r>
        <w:rPr>
          <w:rFonts w:hint="eastAsia" w:ascii="仿宋" w:hAnsi="仿宋" w:eastAsia="仿宋" w:cs="仿宋"/>
          <w:spacing w:val="-4"/>
          <w:sz w:val="28"/>
          <w:szCs w:val="28"/>
        </w:rPr>
        <w:t xml:space="preserve">1、养护期内，任何一方除合同规定外无正当理由不得单方解除合同，</w:t>
      </w:r>
      <w:r>
        <w:rPr>
          <w:rFonts w:hint="eastAsia" w:ascii="仿宋" w:hAnsi="仿宋" w:eastAsia="仿宋" w:cs="仿宋"/>
          <w:sz w:val="28"/>
          <w:szCs w:val="28"/>
        </w:rPr>
        <w:t xml:space="preserve">如违反合同约定或无正当理由解除合同，向对方支付年度养护费用10%的</w:t>
      </w:r>
      <w:r>
        <w:rPr>
          <w:rFonts w:hint="eastAsia" w:ascii="仿宋" w:hAnsi="仿宋" w:eastAsia="仿宋" w:cs="仿宋"/>
          <w:spacing w:val="-3"/>
          <w:sz w:val="28"/>
          <w:szCs w:val="28"/>
        </w:rPr>
        <w:t xml:space="preserve">违约金。</w:t>
      </w:r>
      <w:r/>
    </w:p>
    <w:p>
      <w:pPr>
        <w:ind w:right="78" w:firstLine="576"/>
        <w:jc w:val="left"/>
        <w:spacing w:line="312" w:lineRule="auto"/>
        <w:widowControl/>
        <w:rPr>
          <w:rFonts w:ascii="仿宋" w:hAnsi="仿宋" w:eastAsia="仿宋" w:cs="仿宋"/>
          <w:sz w:val="28"/>
          <w:szCs w:val="28"/>
        </w:rPr>
      </w:pPr>
      <w:r>
        <w:rPr>
          <w:rFonts w:hint="eastAsia" w:ascii="仿宋" w:hAnsi="仿宋" w:eastAsia="仿宋" w:cs="仿宋"/>
          <w:spacing w:val="4"/>
          <w:sz w:val="28"/>
          <w:szCs w:val="28"/>
        </w:rPr>
        <w:t xml:space="preserve">2、未尽事宜，可参照乙方投标书执行，或甲乙双方协商解决，并作</w:t>
      </w:r>
      <w:r>
        <w:rPr>
          <w:rFonts w:hint="eastAsia" w:ascii="仿宋" w:hAnsi="仿宋" w:eastAsia="仿宋" w:cs="仿宋"/>
          <w:spacing w:val="-1"/>
          <w:sz w:val="28"/>
          <w:szCs w:val="28"/>
        </w:rPr>
        <w:t xml:space="preserve">书面补充协议，补充协议与本合同具有同等效力。如发生争议，由甲方所在地</w:t>
      </w:r>
      <w:r>
        <w:rPr>
          <w:rFonts w:hint="eastAsia" w:ascii="仿宋" w:hAnsi="仿宋" w:eastAsia="仿宋" w:cs="仿宋"/>
          <w:spacing w:val="-2"/>
          <w:sz w:val="28"/>
          <w:szCs w:val="28"/>
        </w:rPr>
        <w:t xml:space="preserve">法院管辖。</w:t>
      </w:r>
      <w:r/>
    </w:p>
    <w:p>
      <w:pPr>
        <w:ind w:right="80" w:firstLine="576"/>
        <w:jc w:val="left"/>
        <w:spacing w:line="312" w:lineRule="auto"/>
        <w:widowControl/>
        <w:rPr>
          <w:rFonts w:ascii="仿宋" w:hAnsi="仿宋" w:eastAsia="仿宋" w:cs="仿宋"/>
          <w:sz w:val="28"/>
          <w:szCs w:val="28"/>
        </w:rPr>
      </w:pPr>
      <w:r>
        <w:rPr>
          <w:rFonts w:hint="eastAsia" w:ascii="仿宋" w:hAnsi="仿宋" w:eastAsia="仿宋" w:cs="仿宋"/>
          <w:spacing w:val="4"/>
          <w:sz w:val="28"/>
          <w:szCs w:val="28"/>
        </w:rPr>
        <w:t xml:space="preserve">3、因乙方违约或乙方不服从管理、达不到甲方考核标准，甲方有权更换</w:t>
      </w:r>
      <w:r>
        <w:rPr>
          <w:rFonts w:hint="eastAsia" w:ascii="仿宋" w:hAnsi="仿宋" w:eastAsia="仿宋" w:cs="仿宋"/>
          <w:spacing w:val="-1"/>
          <w:sz w:val="28"/>
          <w:szCs w:val="28"/>
        </w:rPr>
        <w:t xml:space="preserve">绿化养护管理者，所增加的费用由乙方承担。</w:t>
      </w:r>
      <w:r/>
    </w:p>
    <w:p>
      <w:pPr>
        <w:ind w:firstLine="556"/>
        <w:jc w:val="left"/>
        <w:spacing w:line="312" w:lineRule="auto"/>
        <w:widowControl/>
        <w:rPr>
          <w:rFonts w:ascii="仿宋" w:hAnsi="仿宋" w:eastAsia="仿宋" w:cs="仿宋"/>
          <w:sz w:val="28"/>
          <w:szCs w:val="28"/>
        </w:rPr>
      </w:pPr>
      <w:r>
        <w:rPr>
          <w:rFonts w:hint="eastAsia" w:ascii="仿宋" w:hAnsi="仿宋" w:eastAsia="仿宋" w:cs="仿宋"/>
          <w:spacing w:val="-1"/>
          <w:sz w:val="28"/>
          <w:szCs w:val="28"/>
        </w:rPr>
        <w:t xml:space="preserve">4、发生下列情况之一的甲方可以单方解除合同：</w:t>
      </w:r>
      <w:r/>
    </w:p>
    <w:p>
      <w:pPr>
        <w:ind w:firstLine="556"/>
        <w:jc w:val="left"/>
        <w:spacing w:line="312" w:lineRule="auto"/>
        <w:widowControl/>
        <w:rPr>
          <w:rFonts w:ascii="仿宋" w:hAnsi="仿宋" w:eastAsia="仿宋" w:cs="仿宋"/>
          <w:sz w:val="28"/>
          <w:szCs w:val="28"/>
        </w:rPr>
      </w:pPr>
      <w:r>
        <w:rPr>
          <w:rFonts w:hint="eastAsia" w:ascii="仿宋" w:hAnsi="仿宋" w:eastAsia="仿宋" w:cs="仿宋"/>
          <w:spacing w:val="-1"/>
          <w:sz w:val="28"/>
          <w:szCs w:val="28"/>
        </w:rPr>
        <w:t xml:space="preserve">①不服从甲方管理的；</w:t>
      </w:r>
      <w:r/>
    </w:p>
    <w:p>
      <w:pPr>
        <w:ind w:left="3" w:right="78" w:firstLine="556"/>
        <w:jc w:val="left"/>
        <w:spacing w:line="312" w:lineRule="auto"/>
        <w:widowControl/>
        <w:rPr>
          <w:rFonts w:ascii="仿宋" w:hAnsi="仿宋" w:eastAsia="仿宋" w:cs="仿宋"/>
          <w:sz w:val="28"/>
          <w:szCs w:val="28"/>
        </w:rPr>
      </w:pPr>
      <w:r>
        <w:rPr>
          <w:rFonts w:hint="eastAsia" w:ascii="仿宋" w:hAnsi="仿宋" w:eastAsia="仿宋" w:cs="仿宋"/>
          <w:spacing w:val="-1"/>
          <w:sz w:val="28"/>
          <w:szCs w:val="28"/>
        </w:rPr>
        <w:t xml:space="preserve">②在养护管理过程中因养护不当，一年内被市级及以上新闻媒体曝光</w:t>
      </w:r>
      <w:r>
        <w:rPr>
          <w:rFonts w:hint="eastAsia" w:ascii="仿宋" w:hAnsi="仿宋" w:eastAsia="仿宋" w:cs="仿宋"/>
          <w:spacing w:val="-6"/>
          <w:sz w:val="28"/>
          <w:szCs w:val="28"/>
        </w:rPr>
        <w:t xml:space="preserve">2</w:t>
      </w:r>
      <w:r>
        <w:rPr>
          <w:rFonts w:hint="eastAsia" w:ascii="仿宋" w:hAnsi="仿宋" w:eastAsia="仿宋" w:cs="仿宋"/>
          <w:spacing w:val="-47"/>
          <w:sz w:val="28"/>
          <w:szCs w:val="28"/>
        </w:rPr>
        <w:t xml:space="preserve"> </w:t>
      </w:r>
      <w:r>
        <w:rPr>
          <w:rFonts w:hint="eastAsia" w:ascii="仿宋" w:hAnsi="仿宋" w:eastAsia="仿宋" w:cs="仿宋"/>
          <w:spacing w:val="-6"/>
          <w:sz w:val="28"/>
          <w:szCs w:val="28"/>
        </w:rPr>
        <w:t xml:space="preserve">次以上的；</w:t>
      </w:r>
      <w:r/>
    </w:p>
    <w:p>
      <w:pPr>
        <w:ind w:firstLine="536"/>
        <w:jc w:val="left"/>
        <w:spacing w:line="312" w:lineRule="auto"/>
        <w:widowControl/>
        <w:tabs>
          <w:tab w:val="left" w:pos="1440" w:leader="none"/>
        </w:tabs>
        <w:rPr>
          <w:rFonts w:ascii="仿宋" w:hAnsi="仿宋" w:eastAsia="仿宋" w:cs="仿宋"/>
          <w:sz w:val="28"/>
          <w:szCs w:val="28"/>
        </w:rPr>
      </w:pPr>
      <w:r>
        <w:rPr>
          <w:rFonts w:hint="eastAsia" w:ascii="仿宋" w:hAnsi="仿宋" w:eastAsia="仿宋" w:cs="仿宋"/>
          <w:spacing w:val="-6"/>
          <w:sz w:val="28"/>
          <w:szCs w:val="28"/>
        </w:rPr>
        <w:t xml:space="preserve">③绿化检查考核中同一条道路（地块）出现严重问题、造成不可挽回</w:t>
      </w:r>
      <w:r>
        <w:rPr>
          <w:rFonts w:hint="eastAsia" w:ascii="仿宋" w:hAnsi="仿宋" w:eastAsia="仿宋" w:cs="仿宋"/>
          <w:spacing w:val="-1"/>
          <w:sz w:val="28"/>
          <w:szCs w:val="28"/>
        </w:rPr>
        <w:t xml:space="preserve">的损失，或连续三次出现同样问题，或连续三次考核最后一名的，</w:t>
      </w:r>
      <w:r>
        <w:rPr>
          <w:rFonts w:hint="eastAsia" w:ascii="仿宋" w:hAnsi="仿宋" w:eastAsia="仿宋" w:cs="仿宋"/>
          <w:sz w:val="28"/>
          <w:szCs w:val="28"/>
        </w:rPr>
        <w:t xml:space="preserve">将上报至上级部门，记入企业信用记录，直至合同终止。</w:t>
      </w:r>
      <w:r/>
    </w:p>
    <w:p>
      <w:pPr>
        <w:ind w:firstLine="560"/>
        <w:jc w:val="left"/>
        <w:spacing w:line="312"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5、乙方结算工程款时一律凭施工单位增值税发票和开发区完税凭证结算，未提供开发区增值税发票和完税凭证的原则上不得支付养护费。</w:t>
      </w:r>
      <w:r/>
    </w:p>
    <w:p>
      <w:pPr>
        <w:ind w:firstLine="560"/>
        <w:jc w:val="left"/>
        <w:spacing w:line="312"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6、（1）乙方发生非法转包、非法分包及借用资质的行为，甲方有权要求乙方承担总养护合同价的10%的违约金。并责令其限期整改，对整改确无实质进展的，甲</w:t>
      </w:r>
      <w:r>
        <w:rPr>
          <w:rFonts w:hint="eastAsia" w:ascii="仿宋" w:hAnsi="仿宋" w:eastAsia="仿宋" w:cs="仿宋"/>
          <w:sz w:val="28"/>
          <w:szCs w:val="28"/>
        </w:rPr>
        <w:t xml:space="preserve">方有权单方解除合同，自解除合同通知书送达之日起合同解除，由此给甲方造成损失的，由乙方无条件承担。（2）乙方应当加强养护费管理，做到专款专用，不得拖欠农民工工资等费用。乙方应自行解决其外欠债务，不得随意拖欠该项目的工人工资、材料款等，该项目若发生工人工资、材料款等纠纷(投诉政府部门、闹事、起诉或其他损害甲方利益或形象时)，甲方有权代为发放工人工资或支付相关款项，费用从乙方养护费中直接扣除，乙方不得有异议，且由此引起的一切责任由乙方承担。（3）乙方应自行解决其外欠债务(包括对材料供应商的所欠材料款以及农民工工资</w:t>
      </w:r>
      <w:r>
        <w:rPr>
          <w:rFonts w:hint="eastAsia" w:ascii="仿宋" w:hAnsi="仿宋" w:eastAsia="仿宋" w:cs="仿宋"/>
          <w:sz w:val="28"/>
          <w:szCs w:val="28"/>
        </w:rPr>
        <w:t xml:space="preserve">），如因乙方未及时偿还债务而导致甲方涉案、涉诉的（包括被法院要求协助冻结、扣划款项），以及被政府部门要求垫付农民工工资的，则甲方除有权将冻结、扣划款项从乙方养护费及其它方面资金中扣除外，还有权要求乙方承担甲方聘请律师发生的律师费用（参照江苏省司法厅、江苏省物价局有关律师业务收费标准的上限），以及由涉案、涉诉引起的其他费用（包括但不限于诉讼费、仲裁费、执行费、保全费、评估费、拍卖或变卖费、差旅费等）。上述一切费用由甲方直接从乙方养护费及其他方面资金中扣除，视同已经支付相应款项（按已发生以及预计将发生金额计算）</w:t>
      </w:r>
      <w:r/>
    </w:p>
    <w:p>
      <w:pPr>
        <w:ind w:firstLine="560"/>
        <w:jc w:val="left"/>
        <w:spacing w:line="312"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7、《徐州经济技术开发区国有建设工程项目变更管理办法》、《徐州经济技术开发区建设工程材料设备询价管理办法（试行）》、乙方出具承诺书（如有）应作为本施工合同协议书附件后，一起装订，加盖骑缝章。</w:t>
      </w:r>
      <w:r/>
    </w:p>
    <w:p>
      <w:pPr>
        <w:ind w:firstLine="560"/>
        <w:jc w:val="left"/>
        <w:spacing w:line="312" w:lineRule="auto"/>
        <w:widowControl/>
        <w:rPr>
          <w:rFonts w:ascii="仿宋" w:hAnsi="仿宋" w:eastAsia="仿宋" w:cs="仿宋"/>
          <w:sz w:val="28"/>
          <w:szCs w:val="28"/>
        </w:rPr>
      </w:pPr>
      <w:r>
        <w:rPr>
          <w:rFonts w:hint="eastAsia" w:ascii="仿宋" w:hAnsi="仿宋" w:eastAsia="仿宋" w:cs="仿宋"/>
          <w:sz w:val="28"/>
          <w:szCs w:val="28"/>
        </w:rPr>
        <w:t xml:space="preserve">8、本合同一式七份，甲方执四份，乙方执三份。</w:t>
      </w:r>
      <w:r/>
    </w:p>
    <w:p>
      <w:pPr>
        <w:ind w:firstLine="560"/>
        <w:jc w:val="left"/>
        <w:spacing w:line="312" w:lineRule="auto"/>
        <w:widowControl/>
        <w:rPr>
          <w:rFonts w:ascii="仿宋" w:hAnsi="仿宋" w:eastAsia="仿宋" w:cs="仿宋"/>
          <w:sz w:val="28"/>
          <w:szCs w:val="28"/>
        </w:rPr>
      </w:pPr>
      <w:r>
        <w:rPr>
          <w:rFonts w:hint="eastAsia" w:ascii="仿宋" w:hAnsi="仿宋" w:eastAsia="仿宋" w:cs="仿宋"/>
          <w:sz w:val="28"/>
          <w:szCs w:val="28"/>
        </w:rPr>
        <w:t xml:space="preserve">9、本合同自甲、乙双方签章后生效。</w:t>
      </w:r>
      <w:r/>
    </w:p>
    <w:p>
      <w:pPr>
        <w:ind w:firstLine="565"/>
        <w:spacing w:line="312" w:lineRule="auto"/>
        <w:rPr>
          <w:rFonts w:ascii="仿宋" w:hAnsi="仿宋" w:eastAsia="仿宋" w:cs="仿宋"/>
          <w:sz w:val="28"/>
          <w:szCs w:val="28"/>
        </w:rPr>
      </w:pPr>
      <w:r>
        <w:rPr>
          <w:rFonts w:hint="eastAsia" w:ascii="仿宋" w:hAnsi="仿宋" w:eastAsia="仿宋" w:cs="仿宋"/>
          <w:sz w:val="28"/>
          <w:szCs w:val="28"/>
        </w:rPr>
        <w:t xml:space="preserve">10、本合同所载明的联系人、地址、电话电子邮件等均为有效送达地址或送达渠道，诉讼时作为法律文书送达地址，任何一方如变更联系人、地址、联系电话等信息，均应以书面形式至少提前5个工作日通知对方或人民法院（仲裁机构），否则按原送达地址或送达渠道进行送达的均视为有效送达。</w:t>
      </w:r>
      <w:r/>
    </w:p>
    <w:p>
      <w:pPr>
        <w:spacing w:line="312" w:lineRule="auto"/>
        <w:rPr>
          <w:rFonts w:ascii="仿宋" w:hAnsi="仿宋" w:eastAsia="仿宋" w:cs="仿宋"/>
          <w:sz w:val="28"/>
          <w:szCs w:val="28"/>
        </w:rPr>
      </w:pPr>
      <w:r>
        <w:rPr>
          <w:rFonts w:ascii="仿宋" w:hAnsi="仿宋" w:eastAsia="仿宋" w:cs="仿宋"/>
          <w:sz w:val="28"/>
          <w:szCs w:val="28"/>
        </w:rPr>
      </w:r>
      <w:r/>
    </w:p>
    <w:p>
      <w:pPr>
        <w:ind w:firstLine="70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甲方：（盖章）                乙方：（盖章） </w:t>
      </w:r>
      <w:r/>
    </w:p>
    <w:p>
      <w:pPr>
        <w:ind w:firstLine="719"/>
        <w:jc w:val="left"/>
        <w:spacing w:line="360"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法人代表：</w:t>
      </w:r>
      <w:r/>
    </w:p>
    <w:p>
      <w:pPr>
        <w:ind w:firstLine="719"/>
        <w:jc w:val="left"/>
        <w:spacing w:line="360"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授权委托人:                   法人代表： </w:t>
      </w:r>
      <w:r/>
    </w:p>
    <w:p>
      <w:pPr>
        <w:ind w:firstLine="719"/>
        <w:jc w:val="left"/>
        <w:spacing w:line="360"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日期：                       日期：</w:t>
      </w:r>
      <w:r/>
    </w:p>
    <w:p>
      <w:pPr>
        <w:pStyle w:val="778"/>
      </w:pPr>
      <w:r/>
      <w:r/>
    </w:p>
    <w:p>
      <w:pPr>
        <w:pStyle w:val="778"/>
      </w:pPr>
      <w:r/>
      <w:r/>
    </w:p>
    <w:p>
      <w:pPr>
        <w:pStyle w:val="778"/>
      </w:pPr>
      <w:r/>
      <w:r/>
    </w:p>
    <w:p>
      <w:pPr>
        <w:pStyle w:val="778"/>
      </w:pPr>
      <w:r/>
      <w:r/>
    </w:p>
    <w:p>
      <w:pPr>
        <w:pStyle w:val="778"/>
      </w:pPr>
      <w:r/>
      <w:r/>
    </w:p>
    <w:p>
      <w:pPr>
        <w:pStyle w:val="778"/>
      </w:pPr>
      <w:r/>
      <w:r/>
    </w:p>
    <w:p>
      <w:pPr>
        <w:pStyle w:val="778"/>
      </w:pPr>
      <w:r/>
      <w:r/>
    </w:p>
    <w:p>
      <w:pPr>
        <w:ind w:firstLine="719"/>
        <w:jc w:val="left"/>
        <w:spacing w:line="360"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附件：1、徐州经济技术开发区绿化养护管理考核标准</w:t>
      </w:r>
      <w:r/>
    </w:p>
    <w:p>
      <w:pPr>
        <w:ind w:firstLine="1559"/>
        <w:jc w:val="left"/>
        <w:spacing w:line="360"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2、园林绿化养护管理工作月历</w:t>
      </w:r>
      <w:r/>
    </w:p>
    <w:p>
      <w:pPr>
        <w:ind w:firstLine="1559"/>
        <w:jc w:val="left"/>
        <w:spacing w:line="360" w:lineRule="auto"/>
        <w:widowControl/>
        <w:tabs>
          <w:tab w:val="left" w:pos="1440" w:leader="none"/>
        </w:tabs>
        <w:rPr>
          <w:rFonts w:ascii="仿宋" w:hAnsi="仿宋" w:eastAsia="仿宋" w:cs="仿宋"/>
          <w:sz w:val="28"/>
          <w:szCs w:val="28"/>
        </w:rPr>
      </w:pPr>
      <w:r>
        <w:rPr>
          <w:rFonts w:hint="eastAsia" w:ascii="仿宋" w:hAnsi="仿宋" w:eastAsia="仿宋" w:cs="仿宋"/>
          <w:sz w:val="28"/>
          <w:szCs w:val="28"/>
        </w:rPr>
        <w:t xml:space="preserve">3、绿化养护安全管理措施</w:t>
      </w:r>
      <w:r/>
    </w:p>
    <w:p>
      <w:pPr>
        <w:jc w:val="left"/>
        <w:widowControl/>
      </w:pPr>
      <w:r>
        <w:br w:type="page" w:clear="all"/>
      </w:r>
      <w:r/>
    </w:p>
    <w:p>
      <w:pPr>
        <w:jc w:val="left"/>
        <w:widowControl/>
        <w:rPr>
          <w:rFonts w:ascii="仿宋" w:hAnsi="仿宋" w:eastAsia="仿宋" w:cs="仿宋"/>
          <w:color w:val="000000"/>
          <w:szCs w:val="21"/>
        </w:rPr>
      </w:pPr>
      <w:r>
        <w:rPr>
          <w:rFonts w:hint="eastAsia" w:ascii="仿宋" w:hAnsi="仿宋" w:eastAsia="仿宋" w:cs="仿宋"/>
          <w:color w:val="000000"/>
          <w:szCs w:val="21"/>
        </w:rPr>
        <w:t xml:space="preserve">  </w:t>
      </w:r>
      <w:r>
        <w:rPr>
          <w:rFonts w:hint="eastAsia" w:ascii="仿宋" w:hAnsi="仿宋" w:eastAsia="仿宋" w:cs="仿宋"/>
          <w:color w:val="000000"/>
          <w:sz w:val="28"/>
          <w:szCs w:val="28"/>
        </w:rPr>
        <w:t xml:space="preserve">附件1：</w:t>
      </w:r>
      <w:r/>
    </w:p>
    <w:p>
      <w:pPr>
        <w:jc w:val="center"/>
        <w:widowControl/>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widowControl/>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徐州经济技术开发区绿化养护管理考核标准</w:t>
      </w:r>
      <w:r/>
    </w:p>
    <w:p>
      <w:pPr>
        <w:pStyle w:val="778"/>
        <w:ind w:firstLine="560"/>
        <w:spacing w:after="0"/>
        <w:rPr>
          <w:rFonts w:hint="eastAsia" w:ascii="仿宋" w:hAnsi="仿宋" w:eastAsia="仿宋"/>
          <w:sz w:val="28"/>
          <w:szCs w:val="28"/>
        </w:rPr>
      </w:pPr>
      <w:r>
        <w:rPr>
          <w:rFonts w:hint="eastAsia" w:ascii="仿宋" w:hAnsi="仿宋" w:eastAsia="仿宋"/>
          <w:sz w:val="28"/>
          <w:szCs w:val="28"/>
        </w:rPr>
      </w:r>
      <w:r/>
    </w:p>
    <w:p>
      <w:pPr>
        <w:pStyle w:val="778"/>
        <w:ind w:left="0" w:firstLine="560"/>
        <w:spacing w:after="0" w:line="312" w:lineRule="auto"/>
        <w:rPr>
          <w:rFonts w:ascii="仿宋" w:hAnsi="仿宋" w:eastAsia="仿宋"/>
          <w:sz w:val="28"/>
          <w:szCs w:val="28"/>
        </w:rPr>
      </w:pPr>
      <w:r>
        <w:rPr>
          <w:rFonts w:hint="eastAsia" w:ascii="仿宋" w:hAnsi="仿宋" w:eastAsia="仿宋"/>
          <w:sz w:val="28"/>
          <w:szCs w:val="28"/>
        </w:rPr>
        <w:t xml:space="preserve">为加强对绿化养护公司的管理考核，结合徐州经济技术开发区的实际情况，特制定本标准。</w:t>
      </w:r>
      <w:r/>
    </w:p>
    <w:p>
      <w:pPr>
        <w:pStyle w:val="778"/>
        <w:ind w:left="0" w:firstLine="560"/>
        <w:spacing w:after="0" w:line="312" w:lineRule="auto"/>
        <w:rPr>
          <w:rFonts w:ascii="仿宋" w:hAnsi="仿宋" w:eastAsia="仿宋"/>
          <w:sz w:val="28"/>
          <w:szCs w:val="28"/>
        </w:rPr>
      </w:pPr>
      <w:r>
        <w:rPr>
          <w:rFonts w:hint="eastAsia" w:ascii="仿宋" w:hAnsi="仿宋" w:eastAsia="仿宋"/>
          <w:sz w:val="28"/>
          <w:szCs w:val="28"/>
        </w:rPr>
        <w:t xml:space="preserve">一、作息时间：</w:t>
      </w:r>
      <w:r/>
    </w:p>
    <w:p>
      <w:pPr>
        <w:pStyle w:val="778"/>
        <w:ind w:left="0" w:firstLine="560"/>
        <w:spacing w:after="0" w:line="312" w:lineRule="auto"/>
        <w:rPr>
          <w:rFonts w:hint="eastAsia" w:ascii="仿宋" w:hAnsi="仿宋" w:eastAsia="仿宋"/>
          <w:sz w:val="28"/>
          <w:szCs w:val="28"/>
        </w:rPr>
      </w:pPr>
      <w:r>
        <w:rPr>
          <w:rFonts w:hint="eastAsia" w:ascii="仿宋" w:hAnsi="仿宋" w:eastAsia="仿宋"/>
          <w:sz w:val="28"/>
          <w:szCs w:val="28"/>
        </w:rPr>
        <w:t xml:space="preserve">夏季（7月-9月）</w:t>
      </w:r>
      <w:r/>
    </w:p>
    <w:p>
      <w:pPr>
        <w:pStyle w:val="778"/>
        <w:ind w:left="0" w:firstLine="560"/>
        <w:spacing w:after="0" w:line="312" w:lineRule="auto"/>
        <w:rPr>
          <w:rFonts w:ascii="仿宋" w:hAnsi="仿宋" w:eastAsia="仿宋"/>
          <w:sz w:val="28"/>
          <w:szCs w:val="28"/>
        </w:rPr>
      </w:pPr>
      <w:r>
        <w:rPr>
          <w:rFonts w:hint="eastAsia" w:ascii="仿宋" w:hAnsi="仿宋" w:eastAsia="仿宋"/>
          <w:sz w:val="28"/>
          <w:szCs w:val="28"/>
        </w:rPr>
        <w:t xml:space="preserve">上午：7:00—11:00     下午：14:30—18:30</w:t>
      </w:r>
      <w:r/>
    </w:p>
    <w:p>
      <w:pPr>
        <w:pStyle w:val="778"/>
        <w:ind w:left="0" w:firstLine="560"/>
        <w:spacing w:after="0" w:line="312" w:lineRule="auto"/>
        <w:rPr>
          <w:rFonts w:hint="eastAsia" w:ascii="仿宋" w:hAnsi="仿宋" w:eastAsia="仿宋"/>
          <w:sz w:val="28"/>
          <w:szCs w:val="28"/>
        </w:rPr>
      </w:pPr>
      <w:r>
        <w:rPr>
          <w:rFonts w:hint="eastAsia" w:ascii="仿宋" w:hAnsi="仿宋" w:eastAsia="仿宋"/>
          <w:sz w:val="28"/>
          <w:szCs w:val="28"/>
        </w:rPr>
        <w:t xml:space="preserve">冬季（10月-6月）</w:t>
      </w:r>
      <w:r/>
    </w:p>
    <w:p>
      <w:pPr>
        <w:pStyle w:val="778"/>
        <w:ind w:left="0" w:firstLine="560"/>
        <w:spacing w:after="0" w:line="312" w:lineRule="auto"/>
        <w:rPr>
          <w:rFonts w:ascii="仿宋" w:hAnsi="仿宋" w:eastAsia="仿宋"/>
          <w:sz w:val="28"/>
          <w:szCs w:val="28"/>
        </w:rPr>
      </w:pPr>
      <w:r>
        <w:rPr>
          <w:rFonts w:hint="eastAsia" w:ascii="仿宋" w:hAnsi="仿宋" w:eastAsia="仿宋"/>
          <w:sz w:val="28"/>
          <w:szCs w:val="28"/>
        </w:rPr>
        <w:t xml:space="preserve">上午：7:30—11:30     下午：13:30—17:30</w:t>
      </w:r>
      <w:r/>
    </w:p>
    <w:p>
      <w:pPr>
        <w:pStyle w:val="778"/>
        <w:ind w:left="0" w:firstLine="560"/>
        <w:spacing w:after="0" w:line="312" w:lineRule="auto"/>
        <w:rPr>
          <w:rFonts w:ascii="仿宋" w:hAnsi="仿宋" w:eastAsia="仿宋"/>
          <w:sz w:val="28"/>
          <w:szCs w:val="28"/>
        </w:rPr>
      </w:pPr>
      <w:r>
        <w:rPr>
          <w:rFonts w:hint="eastAsia" w:ascii="仿宋" w:hAnsi="仿宋" w:eastAsia="仿宋"/>
          <w:sz w:val="28"/>
          <w:szCs w:val="28"/>
        </w:rPr>
        <w:t xml:space="preserve">注：视天气与季节情况可另作调整。</w:t>
      </w:r>
      <w:r/>
    </w:p>
    <w:p>
      <w:pPr>
        <w:pStyle w:val="778"/>
        <w:ind w:left="0" w:firstLine="560"/>
        <w:spacing w:after="0" w:line="312" w:lineRule="auto"/>
        <w:rPr>
          <w:rFonts w:hint="eastAsia" w:ascii="仿宋" w:hAnsi="仿宋" w:eastAsia="仿宋"/>
          <w:sz w:val="28"/>
          <w:szCs w:val="28"/>
        </w:rPr>
      </w:pPr>
      <w:r>
        <w:rPr>
          <w:rFonts w:hint="eastAsia" w:ascii="仿宋" w:hAnsi="仿宋" w:eastAsia="仿宋"/>
          <w:sz w:val="28"/>
          <w:szCs w:val="28"/>
        </w:rPr>
      </w:r>
      <w:r/>
    </w:p>
    <w:p>
      <w:pPr>
        <w:pStyle w:val="778"/>
        <w:ind w:left="0" w:firstLine="560"/>
        <w:spacing w:after="0" w:line="312" w:lineRule="auto"/>
        <w:rPr>
          <w:rFonts w:ascii="仿宋" w:hAnsi="仿宋" w:eastAsia="仿宋"/>
          <w:sz w:val="28"/>
          <w:szCs w:val="28"/>
        </w:rPr>
      </w:pPr>
      <w:r>
        <w:rPr>
          <w:rFonts w:hint="eastAsia" w:ascii="仿宋" w:hAnsi="仿宋" w:eastAsia="仿宋"/>
          <w:sz w:val="28"/>
          <w:szCs w:val="28"/>
        </w:rPr>
        <w:t xml:space="preserve">二、养护日常质量考核办法</w:t>
      </w:r>
      <w:r/>
    </w:p>
    <w:p>
      <w:pPr>
        <w:pStyle w:val="778"/>
        <w:ind w:left="0" w:firstLine="560"/>
        <w:spacing w:after="0" w:line="312" w:lineRule="auto"/>
        <w:rPr>
          <w:rFonts w:ascii="仿宋" w:hAnsi="仿宋" w:eastAsia="仿宋"/>
          <w:sz w:val="28"/>
          <w:szCs w:val="28"/>
        </w:rPr>
      </w:pPr>
      <w:r>
        <w:rPr>
          <w:rFonts w:hint="eastAsia" w:ascii="仿宋" w:hAnsi="仿宋" w:eastAsia="仿宋"/>
          <w:sz w:val="28"/>
          <w:szCs w:val="28"/>
        </w:rPr>
        <w:t xml:space="preserve">定期检查：每月由甲方组织，组成检查考核小组进行检查，检查采取整体效果普查和随机抽查点位相结合的方式；巡查：甲方不定期对管辖的绿地进行巡查。对检查中发现的问题须限期整改，未及时整改的按点按问题扣款。</w:t>
      </w:r>
      <w:r/>
    </w:p>
    <w:p>
      <w:pPr>
        <w:pStyle w:val="778"/>
        <w:ind w:left="0" w:firstLine="560"/>
        <w:spacing w:after="0" w:line="312" w:lineRule="auto"/>
        <w:rPr>
          <w:rFonts w:ascii="仿宋" w:hAnsi="仿宋" w:eastAsia="仿宋"/>
          <w:sz w:val="28"/>
          <w:szCs w:val="28"/>
        </w:rPr>
      </w:pPr>
      <w:r>
        <w:rPr>
          <w:rFonts w:hint="eastAsia" w:ascii="仿宋" w:hAnsi="仿宋" w:eastAsia="仿宋"/>
          <w:sz w:val="28"/>
          <w:szCs w:val="28"/>
        </w:rPr>
        <w:t xml:space="preserve">注：具体考核细则详见附表。</w:t>
      </w:r>
      <w:r/>
    </w:p>
    <w:p>
      <w:pPr>
        <w:pStyle w:val="778"/>
        <w:ind w:left="0"/>
        <w:spacing w:line="312" w:lineRule="auto"/>
        <w:rPr>
          <w:rFonts w:hint="eastAsia" w:eastAsiaTheme="minorEastAsia"/>
        </w:rPr>
      </w:pPr>
      <w:r>
        <w:rPr>
          <w:rFonts w:hint="eastAsia" w:eastAsiaTheme="minorEastAsia"/>
        </w:rPr>
      </w:r>
      <w:r/>
    </w:p>
    <w:p>
      <w:pPr>
        <w:jc w:val="left"/>
        <w:spacing w:line="312" w:lineRule="auto"/>
        <w:widowControl/>
      </w:pPr>
      <w:r/>
      <w:r/>
    </w:p>
    <w:p>
      <w:pPr>
        <w:spacing w:line="312" w:lineRule="auto"/>
        <w:sectPr>
          <w:footerReference w:type="default" r:id="rId12"/>
          <w:footnotePr/>
          <w:endnotePr/>
          <w:type w:val="nextPage"/>
          <w:pgSz w:w="11906" w:h="16839" w:orient="portrait"/>
          <w:pgMar w:top="1429" w:right="881" w:bottom="1157" w:left="1366" w:header="0" w:footer="1032" w:gutter="0"/>
          <w:pgNumType w:start="1"/>
          <w:cols w:num="1" w:sep="0" w:space="1701" w:equalWidth="0">
            <w:col w:w="8703" w:space="0"/>
          </w:cols>
          <w:docGrid w:linePitch="360"/>
        </w:sectPr>
      </w:pPr>
      <w:r/>
      <w:r/>
    </w:p>
    <w:p>
      <w:pPr>
        <w:jc w:val="left"/>
        <w:widowControl/>
        <w:rPr>
          <w:rFonts w:hint="eastAsia" w:eastAsiaTheme="minorEastAsia"/>
        </w:rPr>
      </w:pPr>
      <w:r/>
      <w:bookmarkStart w:id="12" w:name="_bookmark6"/>
      <w:r/>
      <w:bookmarkEnd w:id="12"/>
      <w:r>
        <w:rPr>
          <w:rFonts w:hint="eastAsia" w:ascii="仿宋" w:hAnsi="仿宋" w:eastAsia="仿宋" w:cs="仿宋"/>
          <w:color w:val="000000"/>
          <w:szCs w:val="21"/>
        </w:rPr>
        <w:t xml:space="preserve">      </w:t>
      </w:r>
      <w:r/>
    </w:p>
    <w:p>
      <w:pPr>
        <w:pStyle w:val="778"/>
        <w:jc w:val="center"/>
        <w:rPr>
          <w:rFonts w:hint="eastAsia" w:eastAsiaTheme="minorEastAsia"/>
        </w:rPr>
      </w:pPr>
      <w:r>
        <w:rPr>
          <w:rFonts w:hint="eastAsia" w:ascii="仿宋" w:hAnsi="仿宋" w:eastAsia="仿宋" w:cs="仿宋"/>
          <w:b/>
          <w:sz w:val="44"/>
          <w:szCs w:val="44"/>
        </w:rPr>
        <w:t xml:space="preserve">徐州经济技术开发区绿化养护管理考核标准表</w:t>
      </w:r>
      <w:r/>
    </w:p>
    <w:p>
      <w:pPr>
        <w:jc w:val="left"/>
        <w:widowControl/>
        <w:rPr>
          <w:rFonts w:ascii="仿宋" w:hAnsi="仿宋" w:eastAsia="仿宋" w:cs="仿宋"/>
          <w:color w:val="000000"/>
          <w:szCs w:val="21"/>
        </w:rPr>
      </w:pPr>
      <w:r>
        <w:rPr>
          <w:rFonts w:ascii="仿宋" w:hAnsi="仿宋" w:eastAsia="仿宋" w:cs="仿宋"/>
          <w:color w:val="000000"/>
          <w:szCs w:val="21"/>
        </w:rPr>
      </w:r>
      <w:r/>
    </w:p>
    <w:tbl>
      <w:tblPr>
        <w:tblStyle w:val="777"/>
        <w:tblpPr w:horzAnchor="page" w:tblpX="1626" w:vertAnchor="text" w:tblpY="340" w:leftFromText="180" w:topFromText="0" w:rightFromText="180" w:bottomFromText="0"/>
        <w:tblW w:w="13467"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276"/>
        <w:gridCol w:w="2835"/>
        <w:gridCol w:w="6271"/>
        <w:gridCol w:w="2410"/>
      </w:tblGrid>
      <w:tr>
        <w:trPr>
          <w:trHeight w:val="50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24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240" w:lineRule="exact"/>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rPr>
              <w:t xml:space="preserve">检查</w:t>
            </w:r>
            <w:r/>
          </w:p>
          <w:p>
            <w:pPr>
              <w:jc w:val="center"/>
              <w:spacing w:line="24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项目</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val="false"/>
          </w:tcPr>
          <w:p>
            <w:pPr>
              <w:jc w:val="center"/>
              <w:spacing w:line="24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所达标准</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检查内容</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b/>
                <w:bCs/>
                <w:color w:val="000000"/>
                <w:szCs w:val="21"/>
              </w:rPr>
            </w:pPr>
            <w:r>
              <w:rPr>
                <w:rFonts w:hint="eastAsia" w:ascii="仿宋" w:hAnsi="仿宋" w:eastAsia="仿宋" w:cs="仿宋"/>
                <w:b/>
                <w:bCs/>
                <w:color w:val="000000"/>
                <w:szCs w:val="21"/>
              </w:rPr>
              <w:t xml:space="preserve">扣款标准</w:t>
            </w:r>
            <w:r/>
          </w:p>
        </w:tc>
      </w:tr>
      <w:tr>
        <w:trPr>
          <w:trHeight w:val="351"/>
        </w:trPr>
        <w:tc>
          <w:tcPr>
            <w:tcBorders>
              <w:top w:val="none" w:color="000000" w:sz="4" w:space="0"/>
              <w:left w:val="single" w:color="auto" w:sz="4" w:space="0"/>
              <w:right w:val="single" w:color="auto" w:sz="4" w:space="0"/>
            </w:tcBorders>
            <w:tcW w:w="67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1</w:t>
            </w:r>
            <w:r/>
          </w:p>
        </w:tc>
        <w:tc>
          <w:tcPr>
            <w:tcBorders>
              <w:top w:val="none" w:color="000000" w:sz="4" w:space="0"/>
              <w:left w:val="single" w:color="auto" w:sz="4" w:space="0"/>
              <w:right w:val="single" w:color="auto" w:sz="4" w:space="0"/>
            </w:tcBorders>
            <w:tcW w:w="1276"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日常养护纪律态度</w:t>
            </w:r>
            <w:r/>
          </w:p>
        </w:tc>
        <w:tc>
          <w:tcPr>
            <w:tcBorders>
              <w:top w:val="none" w:color="000000" w:sz="4" w:space="0"/>
              <w:left w:val="single" w:color="auto" w:sz="4" w:space="0"/>
              <w:right w:val="single" w:color="auto" w:sz="4" w:space="0"/>
            </w:tcBorders>
            <w:tcW w:w="283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及时完成甲方下达的各项任务，完成上次检查存在的问题，提高工作效率，爱岗敬业。</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重大活动保障不力；或因养护不当，受到上级批评或造成严重影响及媒体曝光。</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一项扣≥5000元</w:t>
            </w:r>
            <w:r/>
          </w:p>
        </w:tc>
      </w:tr>
      <w:tr>
        <w:trPr>
          <w:trHeight w:val="557"/>
        </w:trPr>
        <w:tc>
          <w:tcPr>
            <w:tcBorders>
              <w:left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受到上级部门通报批评造成严重不良影响的；养护态度不端正，不服从甲方管理；未完成甲方下达的工作任务。</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一项扣≥5000元</w:t>
            </w:r>
            <w:r/>
          </w:p>
        </w:tc>
      </w:tr>
      <w:tr>
        <w:trPr>
          <w:trHeight w:val="634"/>
        </w:trPr>
        <w:tc>
          <w:tcPr>
            <w:tcBorders>
              <w:left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市政热线转交、市民直接投诉、不良通报、日常线路保障不到位、数字化案件超期、整改单、交办任务等。</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一项扣≥500元</w:t>
            </w:r>
            <w:r/>
          </w:p>
        </w:tc>
      </w:tr>
      <w:tr>
        <w:trPr>
          <w:trHeight w:val="340"/>
        </w:trPr>
        <w:tc>
          <w:tcPr>
            <w:tcBorders>
              <w:left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养护人员配置不齐、迟到、缺勤；绿化会议缺席、迟到</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每人次扣2000元</w:t>
            </w:r>
            <w:r/>
          </w:p>
        </w:tc>
      </w:tr>
      <w:tr>
        <w:trPr>
          <w:trHeight w:val="435"/>
        </w:trPr>
        <w:tc>
          <w:tcPr>
            <w:tcBorders>
              <w:left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养护机具、车辆等设备配备不齐</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每件次扣1000元</w:t>
            </w:r>
            <w:r/>
          </w:p>
        </w:tc>
      </w:tr>
      <w:tr>
        <w:trPr>
          <w:trHeight w:val="267"/>
        </w:trPr>
        <w:tc>
          <w:tcPr>
            <w:tcBorders>
              <w:left w:val="single" w:color="auto" w:sz="4" w:space="0"/>
              <w:bottom w:val="single" w:color="000000"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bottom w:val="single" w:color="000000"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bottom w:val="single" w:color="000000"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养护作业时未统一着装，未穿反光马甲，车辆、工具等乱停乱放</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每件次扣200元</w:t>
            </w:r>
            <w:r/>
          </w:p>
        </w:tc>
      </w:tr>
      <w:tr>
        <w:trPr>
          <w:trHeight w:val="397"/>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2</w:t>
            </w:r>
            <w:r/>
          </w:p>
        </w:tc>
        <w:tc>
          <w:tcPr>
            <w:tcBorders>
              <w:top w:val="none" w:color="000000" w:sz="4" w:space="0"/>
              <w:left w:val="single" w:color="auto" w:sz="4" w:space="0"/>
              <w:bottom w:val="single" w:color="000000" w:sz="4" w:space="0"/>
              <w:right w:val="single" w:color="auto" w:sz="4" w:space="0"/>
            </w:tcBorders>
            <w:tcW w:w="1276"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草坪的养护管理</w:t>
            </w:r>
            <w:r/>
          </w:p>
        </w:tc>
        <w:tc>
          <w:tcPr>
            <w:tcBorders>
              <w:top w:val="none" w:color="000000" w:sz="4" w:space="0"/>
              <w:left w:val="single" w:color="auto" w:sz="4" w:space="0"/>
              <w:bottom w:val="single" w:color="auto" w:sz="4" w:space="0"/>
              <w:right w:val="single" w:color="auto" w:sz="4" w:space="0"/>
            </w:tcBorders>
            <w:tcW w:w="283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草坪生长旺盛，草地整齐雅观，呈勃勃生机；草坪无裸露，草坪清洁无积灰。</w:t>
            </w:r>
            <w:r/>
          </w:p>
        </w:tc>
        <w:tc>
          <w:tcPr>
            <w:tcBorders>
              <w:top w:val="single" w:color="auto" w:sz="4" w:space="0"/>
              <w:left w:val="none" w:color="000000" w:sz="4" w:space="0"/>
              <w:bottom w:val="single" w:color="auto" w:sz="4" w:space="0"/>
              <w:right w:val="single" w:color="000000"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草坪裸露、泛黄，有明显斑秃未补植。</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413"/>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none" w:color="000000" w:sz="4" w:space="0"/>
              <w:left w:val="single" w:color="auto" w:sz="4" w:space="0"/>
              <w:bottom w:val="single" w:color="000000"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none" w:color="000000"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草坪超过该品种的修剪高度5公分而未在五日内修剪</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407"/>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none" w:color="000000" w:sz="4" w:space="0"/>
              <w:left w:val="single" w:color="auto" w:sz="4" w:space="0"/>
              <w:bottom w:val="single" w:color="000000"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none" w:color="000000"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草坪未按要求打孔</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433"/>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widowControl/>
              <w:rPr>
                <w:rFonts w:ascii="Arial" w:hAnsi="Arial" w:eastAsia="Arial" w:cs="Arial"/>
                <w:color w:val="000000"/>
                <w:szCs w:val="21"/>
              </w:rPr>
            </w:pPr>
            <w:r>
              <w:rPr>
                <w:rFonts w:ascii="Arial" w:hAnsi="Arial" w:eastAsia="Arial" w:cs="Arial"/>
                <w:color w:val="000000"/>
                <w:szCs w:val="21"/>
              </w:rPr>
            </w:r>
            <w:r/>
          </w:p>
        </w:tc>
        <w:tc>
          <w:tcPr>
            <w:tcBorders>
              <w:top w:val="none" w:color="000000" w:sz="4" w:space="0"/>
              <w:left w:val="single" w:color="auto" w:sz="4" w:space="0"/>
              <w:bottom w:val="single" w:color="000000" w:sz="4" w:space="0"/>
              <w:right w:val="single" w:color="auto" w:sz="4" w:space="0"/>
            </w:tcBorders>
            <w:tcW w:w="1276" w:type="dxa"/>
            <w:vAlign w:val="center"/>
            <w:vMerge w:val="continue"/>
            <w:textDirection w:val="lrTb"/>
            <w:noWrap w:val="false"/>
          </w:tcPr>
          <w:p>
            <w:pPr>
              <w:jc w:val="center"/>
              <w:widowControl/>
              <w:rPr>
                <w:rFonts w:ascii="Arial" w:hAnsi="Arial" w:eastAsia="Arial" w:cs="Arial"/>
                <w:color w:val="000000"/>
                <w:szCs w:val="21"/>
              </w:rPr>
            </w:pPr>
            <w:r>
              <w:rPr>
                <w:rFonts w:ascii="Arial" w:hAnsi="Arial" w:eastAsia="Arial" w:cs="Arial"/>
                <w:color w:val="000000"/>
                <w:szCs w:val="21"/>
              </w:rPr>
            </w:r>
            <w:r/>
          </w:p>
        </w:tc>
        <w:tc>
          <w:tcPr>
            <w:tcBorders>
              <w:top w:val="none" w:color="000000"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widowControl/>
              <w:rPr>
                <w:rFonts w:ascii="Arial" w:hAnsi="Arial" w:eastAsia="Arial" w:cs="Arial"/>
                <w:color w:val="000000"/>
                <w:szCs w:val="21"/>
              </w:rPr>
            </w:pPr>
            <w:r>
              <w:rPr>
                <w:rFonts w:ascii="Arial" w:hAnsi="Arial" w:eastAsia="Arial" w:cs="Arial"/>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绿地内有明显杂草未及时清理，黑麦草未清理</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557"/>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花灌木、绿篱的养护管理</w:t>
            </w:r>
            <w:r/>
          </w:p>
        </w:tc>
        <w:tc>
          <w:tcPr>
            <w:tcBorders>
              <w:top w:val="single" w:color="auto" w:sz="4" w:space="0"/>
              <w:left w:val="single" w:color="auto" w:sz="4" w:space="0"/>
              <w:bottom w:val="single" w:color="auto" w:sz="4" w:space="0"/>
              <w:right w:val="single" w:color="auto" w:sz="4" w:space="0"/>
            </w:tcBorders>
            <w:tcW w:w="283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生长良好，无断层、缺株，上面平整、边、直线、曲线、棱角分明，有艺术美感，无杂草、寄生藤，绿篱内无垃圾和枯叶堆积。叶面清洁无积灰。</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未按标准除杂草、松土、卫生清理，叶面干净无灰。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509"/>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修剪不及时或整形不合格，树穴圈、绿篱、模纹沟线型不流畅、未精整。</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348"/>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未及时补植，影响景观形象。</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按该苗木赔偿价格扣款</w:t>
            </w:r>
            <w:r/>
          </w:p>
        </w:tc>
      </w:tr>
      <w:tr>
        <w:trPr>
          <w:trHeight w:val="348"/>
        </w:trPr>
        <w:tc>
          <w:tcPr>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Arial" w:hAnsi="Arial" w:eastAsia="Arial" w:cs="Arial"/>
                <w:color w:val="000000"/>
                <w:szCs w:val="21"/>
              </w:rPr>
            </w:pPr>
            <w:r>
              <w:rPr>
                <w:rFonts w:ascii="Arial" w:hAnsi="Arial" w:eastAsia="Arial" w:cs="Arial"/>
                <w:color w:val="000000"/>
                <w:szCs w:val="21"/>
              </w:rPr>
            </w:r>
            <w:r/>
          </w:p>
        </w:tc>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Arial" w:hAnsi="Arial" w:eastAsia="Arial" w:cs="Arial"/>
                <w:color w:val="000000"/>
                <w:szCs w:val="21"/>
              </w:rPr>
            </w:pPr>
            <w:r>
              <w:rPr>
                <w:rFonts w:ascii="Arial" w:hAnsi="Arial" w:eastAsia="Arial" w:cs="Arial"/>
                <w:color w:val="000000"/>
                <w:szCs w:val="21"/>
              </w:rPr>
            </w:r>
            <w:r/>
          </w:p>
        </w:tc>
        <w:tc>
          <w:tcPr>
            <w:tcBorders>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干枯枝、病残枝、下垂枝、交叉枝、萌蘖枝、內膛枝、徒长枝等未修剪，或修剪不到位、不标准；作业造成植物拉伤撕裂；修剪留短桩，截口不平，截口直径2cm以上树木未涂愈合剂</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60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草花管理</w:t>
            </w:r>
            <w:r/>
          </w:p>
        </w:tc>
        <w:tc>
          <w:tcPr>
            <w:tcBorders>
              <w:top w:val="single" w:color="auto" w:sz="4" w:space="0"/>
              <w:left w:val="single" w:color="auto" w:sz="4" w:space="0"/>
              <w:bottom w:val="single" w:color="auto" w:sz="4" w:space="0"/>
              <w:right w:val="single" w:color="auto" w:sz="4" w:space="0"/>
            </w:tcBorders>
            <w:tcW w:w="283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生长旺盛，花繁叶茂，造型美观，无枯枝残叶，植株整齐一致，花卉适时开花，花多色艳。叶面清洁无积灰。</w:t>
            </w:r>
            <w:r/>
          </w:p>
        </w:tc>
        <w:tc>
          <w:tcPr>
            <w:tcBorders>
              <w:top w:val="single" w:color="auto" w:sz="4" w:space="0"/>
              <w:left w:val="single" w:color="auto"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草花开花覆盖率50％以下五日内未及时更换</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600"/>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未做杀菌、施肥处理</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526"/>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品相不佳，栽植稀疏，表面有成片裸露地</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545"/>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乔木管理</w:t>
            </w:r>
            <w:r/>
          </w:p>
        </w:tc>
        <w:tc>
          <w:tcPr>
            <w:tcBorders>
              <w:top w:val="single" w:color="auto" w:sz="4" w:space="0"/>
              <w:left w:val="single" w:color="auto" w:sz="4" w:space="0"/>
              <w:bottom w:val="single" w:color="auto" w:sz="4" w:space="0"/>
              <w:right w:val="single" w:color="auto" w:sz="4" w:space="0"/>
            </w:tcBorders>
            <w:tcW w:w="283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生长旺盛，枝叶健壮，树形美观，下缘线整齐，修剪适度，干直冠美，无死树缺树，景观效果好，草绳、拉线是否影响苗木生长。</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干枯枝、病残枝、下垂枝、交叉枝、萌蘖枝、內膛枝、徒长枝等未修剪，或修剪不到位、不标准；作业造成植物拉伤撕裂；修剪留短桩，截口不平，截口直径2cm以上树木未涂愈合剂</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296"/>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000000"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苗木倾斜大于10°未及时扶正；护树带、草绳、拉线、铁丝等未松绑造成树木损伤</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508"/>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t xml:space="preserve">树穴未修整</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294"/>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未及时补植，影响景观形象</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按该苗木赔偿价格扣款</w:t>
            </w:r>
            <w:r/>
          </w:p>
        </w:tc>
      </w:tr>
      <w:tr>
        <w:trPr>
          <w:trHeight w:val="64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防寒防冻</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对不耐寒苗木及香樟、含笑、广玉兰等苗木及时采取防寒措施确保其安全过冬。</w:t>
            </w:r>
            <w:r/>
          </w:p>
        </w:tc>
        <w:tc>
          <w:tcPr>
            <w:tcBorders>
              <w:top w:val="single" w:color="auto" w:sz="4" w:space="0"/>
              <w:left w:val="none" w:color="000000" w:sz="4" w:space="0"/>
              <w:bottom w:val="single" w:color="auto" w:sz="4" w:space="0"/>
              <w:right w:val="single" w:color="000000"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未按要求进行包裹、覆地膜、涂白、喷洒石硫合剂、防冻液等防寒防冻防护措施</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≥1000元</w:t>
            </w:r>
            <w:r/>
          </w:p>
        </w:tc>
      </w:tr>
      <w:tr>
        <w:trPr>
          <w:trHeight w:val="382"/>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水肥管理</w:t>
            </w:r>
            <w:r/>
          </w:p>
        </w:tc>
        <w:tc>
          <w:tcPr>
            <w:tcBorders>
              <w:top w:val="single" w:color="auto" w:sz="4" w:space="0"/>
              <w:left w:val="single" w:color="auto" w:sz="4" w:space="0"/>
              <w:bottom w:val="single" w:color="auto" w:sz="4" w:space="0"/>
              <w:right w:val="single" w:color="auto" w:sz="4" w:space="0"/>
            </w:tcBorders>
            <w:tcW w:w="283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按时浇水、施肥，苗木无干旱枯黄、萎蔫现象。</w:t>
            </w:r>
            <w:r/>
          </w:p>
        </w:tc>
        <w:tc>
          <w:tcPr>
            <w:tcBorders>
              <w:top w:val="single" w:color="auto" w:sz="4" w:space="0"/>
              <w:left w:val="none" w:color="000000" w:sz="4" w:space="0"/>
              <w:bottom w:val="single" w:color="auto" w:sz="4" w:space="0"/>
              <w:right w:val="single" w:color="000000"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苗木生长季节连续10天无有效降水，未浇水;</w:t>
            </w:r>
            <w:r/>
          </w:p>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苗木旱情，未及时有效灌溉</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489"/>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000000"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新植苗木、越冬水灌溉等补水后2日内未及时封坑处理的</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415"/>
        </w:trPr>
        <w:tc>
          <w:tcPr>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Arial" w:hAnsi="Arial" w:eastAsia="Arial" w:cs="Arial"/>
                <w:color w:val="000000"/>
                <w:szCs w:val="21"/>
              </w:rPr>
            </w:pPr>
            <w:r>
              <w:rPr>
                <w:rFonts w:ascii="Arial" w:hAnsi="Arial" w:eastAsia="Arial" w:cs="Arial"/>
                <w:color w:val="000000"/>
                <w:szCs w:val="21"/>
              </w:rPr>
            </w:r>
            <w:r/>
          </w:p>
        </w:tc>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Arial" w:hAnsi="Arial" w:eastAsia="Arial" w:cs="Arial"/>
                <w:color w:val="000000"/>
                <w:szCs w:val="21"/>
              </w:rPr>
            </w:pPr>
            <w:r>
              <w:rPr>
                <w:rFonts w:ascii="Arial" w:hAnsi="Arial" w:eastAsia="Arial" w:cs="Arial"/>
                <w:color w:val="000000"/>
                <w:szCs w:val="21"/>
              </w:rPr>
            </w:r>
            <w:r/>
          </w:p>
        </w:tc>
        <w:tc>
          <w:tcPr>
            <w:tcBorders>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none" w:color="000000" w:sz="4" w:space="0"/>
              <w:bottom w:val="single" w:color="auto" w:sz="4" w:space="0"/>
              <w:right w:val="single" w:color="000000"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违规使用窨井或消防水；恶意浪费绿化用水</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645"/>
        </w:trPr>
        <w:tc>
          <w:tcPr>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Arial" w:hAnsi="Arial" w:eastAsia="Arial" w:cs="Arial"/>
                <w:color w:val="000000"/>
                <w:szCs w:val="21"/>
              </w:rPr>
            </w:pPr>
            <w:r>
              <w:rPr>
                <w:rFonts w:ascii="Arial" w:hAnsi="Arial" w:eastAsia="Arial" w:cs="Arial"/>
                <w:color w:val="000000"/>
                <w:szCs w:val="21"/>
              </w:rPr>
            </w:r>
            <w:r/>
          </w:p>
        </w:tc>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Arial" w:hAnsi="Arial" w:eastAsia="Arial" w:cs="Arial"/>
                <w:color w:val="000000"/>
                <w:szCs w:val="21"/>
              </w:rPr>
            </w:pPr>
            <w:r>
              <w:rPr>
                <w:rFonts w:ascii="Arial" w:hAnsi="Arial" w:eastAsia="Arial" w:cs="Arial"/>
                <w:color w:val="000000"/>
                <w:szCs w:val="21"/>
              </w:rPr>
            </w:r>
            <w:r/>
          </w:p>
        </w:tc>
        <w:tc>
          <w:tcPr>
            <w:tcBorders>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none" w:color="000000" w:sz="4" w:space="0"/>
              <w:bottom w:val="single" w:color="auto" w:sz="4" w:space="0"/>
              <w:right w:val="single" w:color="000000"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跨车道浇水；浇水作业时严重污染周边设施，未积极采取补救措施的</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604"/>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shd w:val="clear" w:color="auto" w:fill="auto"/>
            <w:tcBorders>
              <w:top w:val="single" w:color="auto" w:sz="4" w:space="0"/>
              <w:left w:val="none" w:color="000000" w:sz="4" w:space="0"/>
              <w:bottom w:val="single" w:color="auto" w:sz="4" w:space="0"/>
              <w:right w:val="single" w:color="000000"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未按要求及时做好苗木施肥，花前未施肥，或施肥不到位的</w:t>
            </w:r>
            <w:r/>
          </w:p>
        </w:tc>
        <w:tc>
          <w:tcPr>
            <w:shd w:val="clear" w:color="auto" w:fill="auto"/>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≥1000元</w:t>
            </w:r>
            <w:r/>
          </w:p>
        </w:tc>
      </w:tr>
      <w:tr>
        <w:trPr>
          <w:trHeight w:val="46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8</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病虫害防治</w:t>
            </w:r>
            <w:r/>
          </w:p>
        </w:tc>
        <w:tc>
          <w:tcPr>
            <w:tcBorders>
              <w:top w:val="single" w:color="auto" w:sz="4" w:space="0"/>
              <w:left w:val="single" w:color="auto" w:sz="4" w:space="0"/>
              <w:bottom w:val="single" w:color="auto" w:sz="4" w:space="0"/>
              <w:right w:val="single" w:color="auto" w:sz="4" w:space="0"/>
            </w:tcBorders>
            <w:tcW w:w="283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未出现因病虫害造成的景观影响。树木虫屎不明显。</w:t>
            </w:r>
            <w:r/>
          </w:p>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最严重危害程度不超过8％。</w:t>
            </w:r>
            <w:r/>
          </w:p>
        </w:tc>
        <w:tc>
          <w:tcPr>
            <w:shd w:val="clear" w:color="auto" w:fill="auto"/>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病虫害受害程度明显</w:t>
            </w:r>
            <w:r/>
          </w:p>
        </w:tc>
        <w:tc>
          <w:tcPr>
            <w:shd w:val="clear" w:color="auto" w:fill="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≥1000元</w:t>
            </w:r>
            <w:r/>
          </w:p>
        </w:tc>
      </w:tr>
      <w:tr>
        <w:trPr>
          <w:trHeight w:val="331"/>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对病虫害易感植物，未按要求及时做好人工除虫、药物喷洒、灌根埋药防治。</w:t>
            </w:r>
            <w:r/>
          </w:p>
        </w:tc>
        <w:tc>
          <w:tcPr>
            <w:shd w:val="clear" w:color="auto" w:fill="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≥1000元</w:t>
            </w:r>
            <w:r/>
          </w:p>
        </w:tc>
      </w:tr>
      <w:tr>
        <w:trPr>
          <w:trHeight w:val="509"/>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9</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绿地保洁</w:t>
            </w:r>
            <w:r/>
          </w:p>
        </w:tc>
        <w:tc>
          <w:tcPr>
            <w:tcBorders>
              <w:top w:val="single" w:color="auto" w:sz="4" w:space="0"/>
              <w:left w:val="single" w:color="auto" w:sz="4" w:space="0"/>
              <w:bottom w:val="single" w:color="auto" w:sz="4" w:space="0"/>
              <w:right w:val="single" w:color="auto" w:sz="4" w:space="0"/>
            </w:tcBorders>
            <w:tcW w:w="283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日常要求做到每天上午8点－下午6点绿地中无垃圾，整洁，边边角角无垃圾杂物堆放。</w:t>
            </w:r>
            <w:r/>
          </w:p>
        </w:tc>
        <w:tc>
          <w:tcPr>
            <w:shd w:val="clear" w:color="auto" w:fill="auto"/>
            <w:tcBorders>
              <w:top w:val="single" w:color="auto" w:sz="4" w:space="0"/>
              <w:left w:val="none" w:color="000000" w:sz="4" w:space="0"/>
              <w:bottom w:val="single" w:color="auto" w:sz="4" w:space="0"/>
              <w:right w:val="single" w:color="000000"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养护造成的垃圾未清理，绿地不整洁，存在养护垃圾，生产工具乱摆放。</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355"/>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焚烧绿化垃圾</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600"/>
        </w:trPr>
        <w:tc>
          <w:tcPr>
            <w:tcBorders>
              <w:top w:val="single" w:color="auto" w:sz="4" w:space="0"/>
              <w:left w:val="single" w:color="auto" w:sz="4" w:space="0"/>
              <w:right w:val="single" w:color="auto" w:sz="4" w:space="0"/>
            </w:tcBorders>
            <w:tcW w:w="67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10</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绿地防护</w:t>
            </w:r>
            <w:r/>
          </w:p>
        </w:tc>
        <w:tc>
          <w:tcPr>
            <w:tcBorders>
              <w:top w:val="single" w:color="auto" w:sz="4" w:space="0"/>
              <w:left w:val="single" w:color="auto" w:sz="4" w:space="0"/>
              <w:right w:val="single" w:color="auto" w:sz="4" w:space="0"/>
            </w:tcBorders>
            <w:tcW w:w="2835" w:type="dxa"/>
            <w:vAlign w:val="center"/>
            <w:vMerge w:val="restart"/>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设施完好无损，绿线范围不被侵占，绿地完整，花草树木不受破坏，景观效果好。</w:t>
            </w:r>
            <w:r/>
          </w:p>
        </w:tc>
        <w:tc>
          <w:tcPr>
            <w:tcBorders>
              <w:top w:val="single" w:color="auto" w:sz="4" w:space="0"/>
              <w:left w:val="single" w:color="auto"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车祸、苗木被盗等意外损坏，除天气、季节原因外未能在五日内恢复</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按该苗木赔偿价格扣款</w:t>
            </w:r>
            <w:r/>
          </w:p>
        </w:tc>
      </w:tr>
      <w:tr>
        <w:trPr>
          <w:trHeight w:val="463"/>
        </w:trPr>
        <w:tc>
          <w:tcPr>
            <w:tcBorders>
              <w:left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000000"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护树桩、护树板、竹栅栏、扶木等缺失、歪斜、破旧。</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426"/>
        </w:trPr>
        <w:tc>
          <w:tcPr>
            <w:tcBorders>
              <w:left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未经绿化施工审批，未及时制止</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≥2000元</w:t>
            </w:r>
            <w:r/>
          </w:p>
        </w:tc>
      </w:tr>
      <w:tr>
        <w:trPr>
          <w:trHeight w:val="512"/>
        </w:trPr>
        <w:tc>
          <w:tcPr>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left w:val="single" w:color="auto" w:sz="4" w:space="0"/>
              <w:bottom w:val="single" w:color="auto" w:sz="4" w:space="0"/>
              <w:right w:val="single" w:color="auto" w:sz="4" w:space="0"/>
            </w:tcBorders>
            <w:tcW w:w="2835" w:type="dxa"/>
            <w:vAlign w:val="center"/>
            <w:vMerge w:val="continue"/>
            <w:textDirection w:val="lrTb"/>
            <w:noWrap w:val="false"/>
          </w:tcPr>
          <w:p>
            <w:pPr>
              <w:jc w:val="center"/>
              <w:spacing w:line="240" w:lineRule="exact"/>
              <w:widowControl/>
              <w:rPr>
                <w:rFonts w:ascii="仿宋" w:hAnsi="仿宋" w:eastAsia="仿宋" w:cs="仿宋"/>
                <w:color w:val="000000"/>
                <w:szCs w:val="21"/>
              </w:rPr>
            </w:pPr>
            <w:r>
              <w:rPr>
                <w:rFonts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未按要求对绿地内座椅、廊架等进行防腐措施处理；园建</w:t>
            </w:r>
            <w:r/>
          </w:p>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设施等未及时维修。</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≥500元</w:t>
            </w:r>
            <w:r/>
          </w:p>
        </w:tc>
      </w:tr>
      <w:tr>
        <w:trPr>
          <w:trHeight w:val="416"/>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11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24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安全生产</w:t>
            </w:r>
            <w:r/>
          </w:p>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管理</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安全文明作业，配齐并规范使用安全警示标示、安全防护用具等。</w:t>
            </w:r>
            <w:r/>
          </w:p>
        </w:tc>
        <w:tc>
          <w:tcPr>
            <w:tcBorders>
              <w:top w:val="single" w:color="auto" w:sz="4" w:space="0"/>
              <w:left w:val="single" w:color="auto" w:sz="4" w:space="0"/>
              <w:bottom w:val="single" w:color="auto" w:sz="4" w:space="0"/>
              <w:right w:val="single" w:color="auto" w:sz="4" w:space="0"/>
            </w:tcBorders>
            <w:tcW w:w="6271" w:type="dxa"/>
            <w:vAlign w:val="center"/>
            <w:textDirection w:val="lrTb"/>
            <w:noWrap w:val="false"/>
          </w:tcPr>
          <w:p>
            <w:pPr>
              <w:jc w:val="center"/>
              <w:spacing w:line="240" w:lineRule="exact"/>
              <w:widowControl/>
              <w:rPr>
                <w:rFonts w:ascii="仿宋" w:hAnsi="仿宋" w:eastAsia="仿宋" w:cs="仿宋"/>
                <w:color w:val="000000"/>
                <w:szCs w:val="21"/>
              </w:rPr>
            </w:pPr>
            <w:r>
              <w:rPr>
                <w:rFonts w:hint="eastAsia" w:ascii="仿宋" w:hAnsi="仿宋" w:eastAsia="仿宋" w:cs="仿宋"/>
                <w:color w:val="000000"/>
                <w:szCs w:val="21"/>
              </w:rPr>
              <w:t xml:space="preserve">未配齐并规范使用锥形警示柱、安全警示牌等安全警示标志，未规范佩戴安全防护用具等，存在相关安全隐患。</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≥1000元</w:t>
            </w:r>
            <w:r/>
          </w:p>
        </w:tc>
      </w:tr>
    </w:tbl>
    <w:p>
      <w:pPr>
        <w:spacing w:line="240" w:lineRule="exact"/>
        <w:rPr>
          <w:rFonts w:ascii="仿宋" w:hAnsi="仿宋" w:eastAsia="仿宋" w:cs="仿宋"/>
        </w:rPr>
      </w:pPr>
      <w:r>
        <w:rPr>
          <w:rFonts w:ascii="仿宋" w:hAnsi="仿宋" w:eastAsia="仿宋" w:cs="仿宋"/>
        </w:rPr>
      </w:r>
      <w:r/>
    </w:p>
    <w:p>
      <w:pPr>
        <w:pStyle w:val="778"/>
        <w:rPr>
          <w:rFonts w:eastAsiaTheme="minorEastAsia"/>
        </w:rPr>
      </w:pPr>
      <w:r>
        <w:rPr>
          <w:rFonts w:eastAsiaTheme="minorEastAsia"/>
        </w:rPr>
      </w:r>
      <w:r/>
    </w:p>
    <w:p>
      <w:pPr>
        <w:pStyle w:val="778"/>
        <w:rPr>
          <w:rFonts w:eastAsiaTheme="minorEastAsia"/>
        </w:rPr>
      </w:pPr>
      <w:r>
        <w:rPr>
          <w:rFonts w:eastAsiaTheme="minorEastAsia"/>
        </w:rPr>
      </w:r>
      <w:r/>
    </w:p>
    <w:p>
      <w:pPr>
        <w:pStyle w:val="778"/>
        <w:rPr>
          <w:rFonts w:eastAsiaTheme="minorEastAsia"/>
        </w:rPr>
        <w:sectPr>
          <w:footerReference w:type="default" r:id="rId13"/>
          <w:footnotePr/>
          <w:endnotePr/>
          <w:type w:val="nextPage"/>
          <w:pgSz w:w="16838" w:h="11906" w:orient="landscape"/>
          <w:pgMar w:top="1134" w:right="1418" w:bottom="1418" w:left="1134" w:header="851" w:footer="992" w:gutter="0"/>
          <w:cols w:num="1" w:sep="0" w:space="720" w:equalWidth="1"/>
          <w:docGrid w:linePitch="360"/>
        </w:sectPr>
      </w:pPr>
      <w:r>
        <w:rPr>
          <w:rFonts w:eastAsiaTheme="minorEastAsia"/>
        </w:rPr>
      </w:r>
      <w:r/>
    </w:p>
    <w:p>
      <w:pPr>
        <w:rPr>
          <w:rFonts w:ascii="仿宋" w:hAnsi="仿宋" w:eastAsia="仿宋" w:cs="仿宋"/>
          <w:bCs/>
          <w:sz w:val="28"/>
          <w:szCs w:val="28"/>
        </w:rPr>
      </w:pPr>
      <w:r>
        <w:rPr>
          <w:rFonts w:hint="eastAsia" w:ascii="仿宋" w:hAnsi="仿宋" w:eastAsia="仿宋" w:cs="仿宋"/>
          <w:bCs/>
          <w:sz w:val="28"/>
          <w:szCs w:val="28"/>
        </w:rPr>
        <w:t xml:space="preserve">附件2：</w:t>
      </w:r>
      <w:r/>
    </w:p>
    <w:p>
      <w:pPr>
        <w:jc w:val="center"/>
        <w:widowControl/>
        <w:rPr>
          <w:rFonts w:ascii="仿宋" w:hAnsi="仿宋" w:eastAsia="仿宋" w:cs="仿宋"/>
          <w:b/>
          <w:sz w:val="44"/>
          <w:szCs w:val="44"/>
        </w:rPr>
      </w:pPr>
      <w:r>
        <w:rPr>
          <w:rFonts w:hint="eastAsia" w:ascii="仿宋" w:hAnsi="仿宋" w:eastAsia="仿宋" w:cs="仿宋"/>
          <w:b/>
          <w:sz w:val="44"/>
          <w:szCs w:val="44"/>
        </w:rPr>
        <w:t xml:space="preserve">园林绿化养护管理工作月历</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一月份： </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1、冬季修剪：全面展开对落叶树木的整形修剪作业；本着去弱留强的原则对大小乔木上的过密枝、枯死枝、伤残枝、病虫枝及妨碍架空线和建筑物的枝杈进行修剪。 </w:t>
      </w:r>
      <w:r/>
    </w:p>
    <w:p>
      <w:pPr>
        <w:ind w:firstLine="537"/>
        <w:rPr>
          <w:rFonts w:ascii="仿宋" w:hAnsi="仿宋" w:eastAsia="仿宋" w:cs="仿宋"/>
          <w:sz w:val="28"/>
          <w:szCs w:val="28"/>
        </w:rPr>
      </w:pPr>
      <w:r>
        <w:rPr>
          <w:rFonts w:hint="eastAsia" w:ascii="仿宋" w:hAnsi="仿宋" w:eastAsia="仿宋" w:cs="仿宋"/>
          <w:sz w:val="28"/>
          <w:szCs w:val="28"/>
        </w:rPr>
        <w:t xml:space="preserve">2、雪后在树下堆雪,可防寒、防旱。但是,切忌堆放撒过盐水的雪。</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3、防治害虫：冬季是消灭园林害虫的有利季节。在虫害较严重地区，清理、挖掘栖息在枯枝落叶、土壤等处的虫蛹、虫茧，并集中销毁。结合冬季石硫合剂喷打工作，对蚧壳虫危害严重的苗木采取刮除树干上的幼虫的方法进行防治。 </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4、绿地养护：确保绿地内整洁，无垃圾堆放；绿地、花坛等地要注意挑除杂草；草坪要及时切边；绿地内要注意防冻浇水。 </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二月份： </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1、修剪：继续进行树木冬季修剪,消除越冬虫卵、虫茧。</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2、防寒：二月越冬树木易发生生理干旱,要及时检查、修复、加固防寒设施。</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3、做好春季植树的准备工作。对灌溉设施进行检修维护,为春季浇水做好准备。</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4、为春季浇水做好准备。下旬如遇暖冬气候,冷季型草坪应浇第一次春水；出现倒春寒时,可推迟到三月份。</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5、病虫害防治：中、下旬防治草履蚧, 可在树干上设西维因药环或在树干基部围钉塑料薄膜环,防止若虫上树。若发现草履蚧幼虫应及时喷速蚧克,康福多等药剂。</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6、日常保洁：确保绿地内整洁，无垃圾堆放。</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三月份： </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1、植树：本月l2日为我国植树节，组织好春季植树工作，做到随运苗、随修剪、随浇水、随封堰，提高植树的成活率。</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2、春灌：根据气温、地温、土壤含水量、不同植物根系活动和萌芽情况等综合因素，科学、及时地安排浇水时间和浇水量，确保树木花草成活和返青。</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3、施肥：结合浇水适量追肥并灌水,并根据气候情况适时撤除防寒设施。</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4、草坪管理：清理草坪,搂除枯草,打孔通气,下旬开始追肥,可施氮肥(尿素)10－15克/平米或草坪颗粒肥（缓释型）促进草坪返青。</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5、防治病虫害：上旬注意防治草履蚧。下旬要防治越冬红蜘蛛、蚜虫、黄杨斑蛾等,可喷蚍虫啉、敌百虫、灭蛾灵等。</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6、日常保洁：确保绿地内整洁，无垃圾堆放。</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四月份： </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1、继续植树：四月上旬应抓紧时间种植萌芽晚的树木，对冬季死亡的灌木应及时拔除补种，对新补种树木要充分浇水。 </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2、固定：高大乔木栽植后，要及时加支撑，以保护根系和树体，防止倒伏。</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3、灌水：继续对养护绿地进行及时的浇水。</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4、施肥：对草坪、灌木结合灌水，追施速效氮肥，或者根据需要进行叶面喷施。生长势弱的草坪可按三月份的用量再次施肥。</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5、修剪：修剪草坪和绿篱,乔灌木及时去除杂乱萌蘖,以保持优良树形,减少水分、养分浪费。</w:t>
      </w:r>
      <w:r/>
    </w:p>
    <w:p>
      <w:pPr>
        <w:ind w:firstLine="537"/>
        <w:jc w:val="left"/>
        <w:widowControl/>
        <w:rPr>
          <w:rFonts w:ascii="仿宋" w:hAnsi="仿宋" w:eastAsia="仿宋" w:cs="仿宋"/>
          <w:sz w:val="28"/>
          <w:szCs w:val="28"/>
        </w:rPr>
      </w:pPr>
      <w:r>
        <w:rPr>
          <w:rFonts w:hint="eastAsia" w:ascii="仿宋" w:hAnsi="仿宋" w:eastAsia="仿宋" w:cs="仿宋"/>
          <w:sz w:val="28"/>
          <w:szCs w:val="28"/>
        </w:rPr>
        <w:t xml:space="preserve">6、防治病虫害：注意做好蚜虫、黄杨斑蛾、天牛、瓜子黄杨绢野螟、蚧壳虫等虫害的防治。</w:t>
      </w:r>
      <w:r/>
    </w:p>
    <w:p>
      <w:pPr>
        <w:ind w:firstLine="537"/>
        <w:jc w:val="left"/>
        <w:widowControl/>
        <w:rPr>
          <w:rFonts w:ascii="仿宋" w:hAnsi="仿宋" w:eastAsia="仿宋" w:cs="仿宋"/>
          <w:color w:val="000000"/>
          <w:sz w:val="28"/>
          <w:szCs w:val="28"/>
        </w:rPr>
      </w:pPr>
      <w:r>
        <w:rPr>
          <w:rFonts w:hint="eastAsia" w:ascii="仿宋" w:hAnsi="仿宋" w:eastAsia="仿宋" w:cs="仿宋"/>
          <w:sz w:val="28"/>
          <w:szCs w:val="28"/>
        </w:rPr>
        <w:t xml:space="preserve">7、绿地内养护：确保绿地内整洁，无垃圾堆放；注意大型绿地内的杂草及攀援植物的挑除；对草坪也要进行挑草及切边工作。 </w:t>
      </w:r>
      <w:r>
        <w:rPr>
          <w:rFonts w:hint="eastAsia" w:ascii="仿宋" w:hAnsi="仿宋" w:eastAsia="仿宋" w:cs="仿宋"/>
          <w:color w:val="000000"/>
          <w:sz w:val="28"/>
          <w:szCs w:val="28"/>
        </w:rPr>
        <w:t xml:space="preserve"> </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五月份： </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1、浇水：本月是大多数植物枝、叶速长期和开花期,需水量很大,防止干旱,及时灌水。</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2、修剪：对连翘、碧桃、丁香、榆叶梅、紫荆等花灌木进行花后修剪及枝条更新，对草坪进行浇水及修剪，行道树进行第一次的剥芽修剪，对绿篱、模纹及球类植物等及时做好修剪工作。</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3、病虫害防治：注意做好国槐尺蠖、蚜虫、女贞白蜡蚧、柳毒蛾、杨天社蛾、油松毛虫、木蠹蛾、天牛、锈病、黑斑病等病虫害的防治工作。</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4、日常保洁：确保绿地内整洁，无垃圾堆放。</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5、除草：做好各类绿地内杂草的清理工作。</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六月份： </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1、浇水：植物需水量大，要继续浇水。对弱树和珍贵树木可结合浇水施追肥。</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2、施肥：结合松土除草、施肥、浇水以达到最好的效果。</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3、修剪：继续夏季修剪,加强草坪特别是冷季型草坪的修剪养护工作,适当控水控肥,注意防止病害的发生蔓延。</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4、病虫害防治：注意做好国槐尺蠖、刺蛾、杨天社蛾、袋蛾、卷叶蛾、金星尺蠖、天牛成虫、白粉病及褐斑病等病虫害的防治工作。</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5、做好树木防汛前的检查工作，对松动、倾斜的树木进行扶正、加固及重新绑扎。雨季前检查和剪伐危险树木,防止暴风雨造成倒伏，有大雨天气时要注意低洼处的排水工作。</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6、注意做好枯死苗木及枯死枝的清理工作。</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7、日常保洁：确保绿地内整洁，无垃圾堆放。</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8、除草：做好各类绿地内杂草的清理工作。</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七月份： </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1、移植：常绿树移植,争取在雨季初期完工。</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2、防涝：本月气温最高,雨量集中,要认真抓好防涝防暴风雨的工作。加强防汛抢险,遇暴风雨树木倒伏或树枝折断等情况,要及时组织力量进行抢险。</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3、施追肥：在下雨前干施氮肥等速效肥。</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4、排涝：做好树木花卉的雨季排涝工作。</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5、注意控制冷季型草坪高度,继续喷洒杀菌剂,控制草坪褐斑病、夏季斑枯病、腐霉病等病害发生与蔓延;及时清除绿地内杂草,防止草荒出现。</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6、继续做好各类苗木的修剪工作。</w:t>
      </w:r>
      <w:r/>
    </w:p>
    <w:p>
      <w:pPr>
        <w:ind w:firstLine="537"/>
        <w:tabs>
          <w:tab w:val="left" w:pos="6131"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7、病虫害防治：注意做好刺蛾、柳毒蛾、合欢巢蛾、潜叶蛾、草坪粘虫、蚧壳虫、红蜘蛛、白粉病、褐斑病等病虫害的防治工作。</w:t>
      </w:r>
      <w:r/>
    </w:p>
    <w:p>
      <w:pPr>
        <w:ind w:firstLine="537"/>
        <w:tabs>
          <w:tab w:val="left" w:pos="6131"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8、日常保洁：确保绿地内整洁，无垃圾堆放。</w:t>
      </w:r>
      <w:r/>
    </w:p>
    <w:p>
      <w:pPr>
        <w:ind w:firstLine="537"/>
        <w:tabs>
          <w:tab w:val="left" w:pos="6131"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9、除草：做好各类绿地内杂草的清理工作。</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八月份： </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1、修剪：加强树木养护管理,继续进行夏季修剪。</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2、继续抓好冷季型草坪的修剪和病虫害防治工作。</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3、中耕除草：杂草生长也旺盛，要及时的除草，并可结合除草进行施肥。</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4、病虫害防治：注意做好槐尺蠖、柏毒蛾、槐潜叶蛾、刺蛾、杨天社蛾、合欢巢蛾、红蜘蛛、木蠹蛾、天牛幼虫、金星尺蠖、蛴螬、斜纹夜蛾、蜗牛等病虫害的防治工作。</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5、日常保洁：确保绿地内整洁，无垃圾堆放。</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九月份： </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1、修剪：继续做好各类苗木的修剪工作。</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2、施肥：结果树和花灌木施基肥或追肥,以恢复树势。</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3、病虫害防治：注意做好槐尺蠖、红蜘蛛、金星尺蠖、蚜虫、蚧壳虫、蛴螬、斜纹夜蛾、蜗牛等病虫害的防治工作。</w:t>
      </w:r>
      <w:r/>
    </w:p>
    <w:p>
      <w:pPr>
        <w:ind w:firstLine="537"/>
        <w:tabs>
          <w:tab w:val="left" w:pos="6131"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4、日常保洁：确保绿地内整洁，无垃圾堆放。</w:t>
      </w:r>
      <w:r/>
    </w:p>
    <w:p>
      <w:pPr>
        <w:ind w:firstLine="537"/>
        <w:tabs>
          <w:tab w:val="left" w:pos="6131"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5、除草：做好各类绿地内杂草的清理工作。</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6、节前做好各类绿化设施的检查工作。 </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十月份： </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1、作好秋季植树的准备工作。</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2、下旬进行草坪全年的最后一次修剪,将修剪后的碎草运走,禁止就地焚烧树叶或草末,并做好绿地防火工作。</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3、施肥：上旬冷季型草坪施最后一次秋肥,用量应控制在20克/平方米(氮磷钾复合肥),对延长绿色期、抗寒及翌年返青有利。</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4、病虫害防治：上旬注意防治蚜虫、红蜘蛛、金星尺蠖、夜蛾等病虫害的防治工作。</w:t>
      </w:r>
      <w:r/>
    </w:p>
    <w:p>
      <w:pPr>
        <w:ind w:firstLine="537"/>
        <w:tabs>
          <w:tab w:val="left" w:pos="6131"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5、日常保洁：确保绿地内整洁，无垃圾堆放。</w:t>
      </w:r>
      <w:r/>
    </w:p>
    <w:p>
      <w:pPr>
        <w:ind w:firstLine="537"/>
        <w:tabs>
          <w:tab w:val="left" w:pos="6131"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6、除草：做好各类绿地内杂草的清理工作。</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十一月份： </w:t>
      </w:r>
      <w:r/>
    </w:p>
    <w:p>
      <w:pPr>
        <w:ind w:firstLine="537"/>
        <w:tabs>
          <w:tab w:val="left" w:pos="216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1、浇水：秋季栽植的树木要浇三遍水然后封坑。对珍贵树、常绿树、古树、灌木、绿篱等灌冻水，浇足浇透后封堰，确保树木安全过冬。</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2、防寒：对不能露地过冬的树木及新植的香樟、含笑、广玉兰等树木及时采取防寒措施确保其安全过冬。</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3、翻土：对绿地土壤翻土，暴露准备越冬的害虫。</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4、修剪：做好冬季树木修剪计划。</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5、病虫害防治：采取捉、挖、刷、刮、剪、打、清除、处理、树干涂白等多种方法消灭越冬的园林植物病源和虫源。</w:t>
      </w:r>
      <w:r/>
    </w:p>
    <w:p>
      <w:pPr>
        <w:ind w:firstLine="537"/>
        <w:tabs>
          <w:tab w:val="left" w:pos="6131"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6、日常保洁：确保绿地内整洁，无垃圾堆放。</w:t>
      </w:r>
      <w:r/>
    </w:p>
    <w:p>
      <w:pPr>
        <w:ind w:firstLine="537"/>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十二月份： </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1、修剪：开始进行落叶树木的冬季整形修剪工作。去掉过密枝、重叠枝、病虫枝、枯死枝,解决好树木与供电、交通等方面的矛盾。对新植树木进行定干定型修剪。</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2、病虫害防治：消灭越冬害虫,清理被害树的病虫残体,树干涂白,打槐豆荚等。</w:t>
      </w:r>
      <w:r/>
    </w:p>
    <w:p>
      <w:pPr>
        <w:ind w:firstLine="537"/>
        <w:rPr>
          <w:rFonts w:ascii="仿宋" w:hAnsi="仿宋" w:eastAsia="仿宋" w:cs="仿宋"/>
          <w:color w:val="000000"/>
          <w:sz w:val="28"/>
          <w:szCs w:val="28"/>
        </w:rPr>
      </w:pPr>
      <w:r>
        <w:rPr>
          <w:rFonts w:hint="eastAsia" w:ascii="仿宋" w:hAnsi="仿宋" w:eastAsia="仿宋" w:cs="仿宋"/>
          <w:color w:val="000000"/>
          <w:sz w:val="28"/>
          <w:szCs w:val="28"/>
        </w:rPr>
        <w:t xml:space="preserve">3、认真做好冬季职工培训和青工轮训工作,并维修各种园林机械。</w:t>
      </w:r>
      <w:r/>
    </w:p>
    <w:p>
      <w:pPr>
        <w:ind w:firstLine="560"/>
        <w:rPr>
          <w:rFonts w:ascii="仿宋" w:hAnsi="仿宋" w:eastAsia="仿宋" w:cs="仿宋"/>
        </w:rPr>
        <w:sectPr>
          <w:footerReference w:type="default" r:id="rId14"/>
          <w:footnotePr/>
          <w:endnotePr/>
          <w:type w:val="nextPage"/>
          <w:pgSz w:w="11906" w:h="16839" w:orient="portrait"/>
          <w:pgMar w:top="1431" w:right="963" w:bottom="1156" w:left="1063" w:header="0" w:footer="1033" w:gutter="0"/>
          <w:cols w:num="1" w:sep="0" w:space="720" w:equalWidth="1"/>
          <w:docGrid w:linePitch="360"/>
        </w:sectPr>
      </w:pPr>
      <w:r>
        <w:rPr>
          <w:rFonts w:hint="eastAsia" w:ascii="仿宋" w:hAnsi="仿宋" w:eastAsia="仿宋" w:cs="仿宋"/>
          <w:color w:val="000000"/>
          <w:sz w:val="28"/>
          <w:szCs w:val="28"/>
        </w:rPr>
        <w:t xml:space="preserve">4、对全年各项绿化工作的管理措施进行检查和总结,制定明年绿化计划。</w:t>
      </w:r>
      <w:r/>
    </w:p>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附件3:</w:t>
      </w:r>
      <w:r/>
    </w:p>
    <w:p>
      <w:pPr>
        <w:ind w:firstLine="880"/>
        <w:jc w:val="center"/>
        <w:widowControl/>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绿化养护安全管理措施</w:t>
      </w:r>
      <w:r/>
    </w:p>
    <w:p>
      <w:pPr>
        <w:ind w:firstLine="640"/>
        <w:jc w:val="left"/>
        <w:widowControl/>
        <w:rPr>
          <w:rFonts w:ascii="仿宋" w:hAnsi="仿宋" w:eastAsia="仿宋"/>
          <w:color w:val="000000"/>
          <w:sz w:val="32"/>
          <w:szCs w:val="32"/>
        </w:rPr>
      </w:pPr>
      <w:r>
        <w:rPr>
          <w:rFonts w:ascii="仿宋" w:hAnsi="仿宋" w:eastAsia="仿宋"/>
          <w:color w:val="000000"/>
          <w:sz w:val="32"/>
          <w:szCs w:val="32"/>
        </w:rPr>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1.绿化公司每月须对养护工人等进行安全教育培训。</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2.安全文明作业，规范着装，作业时须穿戴安全反光马甲，配齐并规范使用安全警示标示、安全防护用具等。须配齐并规范使用锥形警示柱、安全警示牌等安全警示标志，规范佩戴安全防护用具等。</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3.作业范围要设置安全警示牌，提醒行人车辆不要进入作业区。作业时要注意树下安全和周围建筑物的安全，避免树枝下掉时伤人或损坏公私财物，必要时取得交警的配合。</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4.上树操作必须戴好安全帽，系好安全带、安全绳，穿胶底鞋;手锯要栓绳套，套在手腕上，防止掉下砸伤人。</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5.树木上空各种缆线如电力线、电话线等，尤其是电力线，需要修剪时，由电业部门断电并修剪，绿化公司配合进行现场技术指导，不得影响苗木景观效果。</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6.检查使用的工具是否锋利，上树用的机械或折梯的各 个部件是否灵活，有无松动，防止发生事故。</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7.修剪行道树及锯除大枝时，必须有专人指挥及维护现场，树上树下要互相配合，以防锯落大枝砸伤过往行人和车辆。修剪大径的长枝条需在基部裁去的，或长主干截短时不能一次截断，要分段进行。对周围有危险的枝条，要预先用绳索吊好，锯断后慢慢放下。要特别注意自身安全和周围建筑物、人员的安全。特大树枝修剪或砍伐树木，应由专人负责统一指挥。</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8.使用油锯截枝必须仔细了解油锯的性能、功效、注意事项，熟练操作方法，正确安全操作。</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9.恶劣天气前，应及时做好安全预案工作，安排人员巡查，提前做好树木加固、断残枝修剪等工作，尽可能避免出现各类安全隐患。同时刮五级以上大风、喝酒后不宜上树修剪。</w:t>
      </w:r>
      <w:r/>
    </w:p>
    <w:p>
      <w:pPr>
        <w:ind w:firstLine="560"/>
        <w:jc w:val="left"/>
        <w:rPr>
          <w:rFonts w:ascii="仿宋" w:hAnsi="仿宋" w:eastAsia="仿宋" w:cs="仿宋"/>
          <w:color w:val="000000"/>
          <w:sz w:val="28"/>
          <w:szCs w:val="28"/>
        </w:rPr>
      </w:pPr>
      <w:r>
        <w:rPr>
          <w:rFonts w:hint="eastAsia" w:ascii="仿宋" w:hAnsi="仿宋" w:eastAsia="仿宋" w:cs="仿宋"/>
          <w:color w:val="000000"/>
          <w:sz w:val="28"/>
          <w:szCs w:val="28"/>
        </w:rPr>
        <w:t xml:space="preserve">10.绿化所用农药的安全管理。禁止采购和使用农业部门发布禁止使用及限制使用农药品种。公司安全员收集、整理农业部门发布禁止使用及限制使用农药品种清单，并发放至采购部门。如发改委等六部发布《停止甲胺磷、对硫磷、甲基对硫磷、久效磷、磷胺五种高毒农药的生产、流通、使用》的公告等。装过农药的空箱、瓶、袋等要集中收集存放、处理。绿化公司须全面排查并及时消除安全隐患，否则造成的一切安全后果由绿化公司全部承担。</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11.喷药前应仔细检查药械的开关、喷头等处螺丝是否拧紧，药桶有无渗漏，以免漏药污染。喷药过程中如发生堵塞时，应先用清水冲冼后再排除故障。绝对禁止用嘴吹吸喷头和滤网。</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12.操作人员如有头痛、头昏、恶心、呕吐等症状时，应立即离开施药现场，脱去污染的衣服，漱口、擦洗手、脸和皮肤等暴露部位，及时送医院治疗。</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13.绿化养护机械安全管理要求。机械设备操作人员应经培训合格，使用前必认真阅读使用说明书，将机器的性能以及使用注意事项弄清楚。</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14.机械作业人员应严格遵守机械安全操作规程、安全技术规程，定期检查机械安全性能或安全装置。</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15.在机械设备作业区设置告知牌或警戒线，防止过往人员误入作业区。机械设备超过使用寿命或不能正常使用时，应停用。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16. 剪草机、绿篱机等设备或机械维修时严禁烟火。</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17.公司认真贯彻国家有关劳动保护和安全生产各项政策、法规，搞好安全教育和安全宣传工作。项目部各级必须对下属做好安全教育和宣传工作。</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18.施工现场所有的工作人员严禁吸烟。</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19.至少配备2个便携式灭火器，防患机械着火。</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20.所有人员应穿着反光马甲，遵守交通规则，注意交通安全。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21.占道作业(洒水车浇水、除尘、废弃物清运、打药车作业、苗木更换等)时，应设置施工安全警示标志，并尽量减少占用车道。</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22.乔木的整形修剪人员必须按照城市园林绿化技术操作规程等规范标准执行。同时应戴安全帽，系安全带。</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23.库房管理须做好施工用材料、机具等物品的分门别类的堆放管理工作，防火、防爆。</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24.做好乔灌木支撑的检查工作，防止雨后乔木倾倒。</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25.绿化专用车辆不得随意停放，应停靠于辅道较宽阔的地方，并设置安全标志。</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26.雷雨天气作业必须远离大树。</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27.树立环保意识，认真贯彻国家及省市有关环保的政策文件，对全体员工进行环保教育，项目经理对养护绿地的环境保护工作负有直接责任。</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28.绿地内的干枯枝落叶及时清扫清运，严禁焚烧垃圾和枯枝落叶。</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29.应保护好绿地内的花草树木，保持绿地的完整。保证空气质量，便道要定期清扫、洒水，以减少尘土飞扬。喷药时应采用低空作业。</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30.加强监管，保证绿地及设施完整，对侵占绿地和毁坏苗木及园林设施行为及时制止，严禁乱停放车辆，随意摆摊设点，随意践踏绿地的行为发生，维护秩序。对损坏的园林设施，要及时修补或更换。</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31.安排的巡视人员，对破坏环境的行为加以制止。</w:t>
      </w:r>
      <w:r/>
    </w:p>
    <w:p>
      <w:pPr>
        <w:pStyle w:val="947"/>
        <w:jc w:val="both"/>
        <w:rPr>
          <w:rFonts w:hint="eastAsia"/>
          <w:color w:val="000000"/>
        </w:rPr>
      </w:pPr>
      <w:r>
        <w:rPr>
          <w:rFonts w:hint="eastAsia"/>
          <w:color w:val="000000"/>
        </w:rPr>
      </w:r>
      <w:r/>
    </w:p>
    <w:p>
      <w:pPr>
        <w:pStyle w:val="947"/>
        <w:jc w:val="both"/>
        <w:rPr>
          <w:rFonts w:hint="eastAsia"/>
          <w:color w:val="000000"/>
        </w:rPr>
      </w:pPr>
      <w:r>
        <w:rPr>
          <w:rFonts w:hint="eastAsia"/>
          <w:color w:val="000000"/>
        </w:rPr>
      </w:r>
      <w:r/>
    </w:p>
    <w:p>
      <w:pPr>
        <w:rPr>
          <w:rFonts w:hint="eastAsia"/>
        </w:rPr>
      </w:pPr>
      <w:r>
        <w:rPr>
          <w:rFonts w:hint="eastAsia"/>
        </w:rPr>
      </w:r>
      <w:r/>
    </w:p>
    <w:p>
      <w:pPr>
        <w:pStyle w:val="947"/>
        <w:rPr>
          <w:color w:val="000000"/>
        </w:rPr>
      </w:pPr>
      <w:r>
        <w:rPr>
          <w:rFonts w:hint="eastAsia"/>
          <w:color w:val="000000"/>
        </w:rPr>
        <w:t xml:space="preserve">第六章  采购需求</w:t>
      </w:r>
      <w:bookmarkEnd w:id="10"/>
      <w:r/>
      <w:bookmarkEnd w:id="11"/>
      <w:r/>
      <w:r/>
    </w:p>
    <w:p>
      <w:pPr>
        <w:ind w:firstLine="60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一、说明</w:t>
      </w:r>
      <w:r/>
    </w:p>
    <w:p>
      <w:pPr>
        <w:ind w:firstLine="600"/>
        <w:spacing w:line="520" w:lineRule="exact"/>
        <w:rPr>
          <w:rFonts w:ascii="仿宋" w:hAnsi="仿宋" w:eastAsia="仿宋"/>
          <w:color w:val="000000"/>
          <w:sz w:val="30"/>
          <w:szCs w:val="30"/>
        </w:rPr>
      </w:pPr>
      <w:r>
        <w:rPr>
          <w:rFonts w:hint="eastAsia" w:ascii="仿宋" w:hAnsi="仿宋" w:eastAsia="仿宋"/>
          <w:color w:val="000000"/>
          <w:sz w:val="30"/>
          <w:szCs w:val="30"/>
          <w:lang w:eastAsia="zh-CN"/>
        </w:rPr>
        <w:t xml:space="preserve">徐州经济技术开发区综合行政执法局徐州经开区绿化养护</w:t>
      </w:r>
      <w:r>
        <w:rPr>
          <w:rFonts w:hint="eastAsia" w:ascii="仿宋" w:hAnsi="仿宋" w:eastAsia="仿宋"/>
          <w:color w:val="000000"/>
          <w:sz w:val="30"/>
          <w:szCs w:val="30"/>
        </w:rPr>
        <w:t xml:space="preserve">项目。</w:t>
      </w:r>
      <w:r/>
    </w:p>
    <w:p>
      <w:pPr>
        <w:ind w:firstLine="60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二、采购项目预算金额</w:t>
      </w:r>
      <w:r/>
    </w:p>
    <w:p>
      <w:pPr>
        <w:pStyle w:val="991"/>
        <w:ind w:firstLine="560"/>
        <w:spacing w:line="360" w:lineRule="auto"/>
        <w:rPr>
          <w:rFonts w:hint="eastAsia" w:ascii="仿宋" w:hAnsi="仿宋" w:eastAsia="仿宋"/>
          <w:bCs/>
          <w:sz w:val="28"/>
          <w:szCs w:val="28"/>
        </w:rPr>
      </w:pPr>
      <w:r>
        <w:rPr>
          <w:rFonts w:hint="eastAsia" w:ascii="仿宋" w:hAnsi="仿宋" w:eastAsia="仿宋"/>
          <w:bCs/>
          <w:sz w:val="28"/>
          <w:szCs w:val="28"/>
        </w:rPr>
        <w:t xml:space="preserve">本项目采购包1不接受超过</w:t>
      </w:r>
      <w:r>
        <w:rPr>
          <w:rFonts w:hint="eastAsia" w:ascii="仿宋" w:hAnsi="仿宋" w:eastAsia="仿宋"/>
          <w:bCs/>
          <w:sz w:val="28"/>
          <w:szCs w:val="28"/>
          <w:lang w:val="en-US" w:eastAsia="zh-CN"/>
        </w:rPr>
        <w:t xml:space="preserve">504.33</w:t>
      </w:r>
      <w:r>
        <w:rPr>
          <w:rFonts w:hint="eastAsia" w:ascii="仿宋" w:hAnsi="仿宋" w:eastAsia="仿宋"/>
          <w:bCs/>
          <w:sz w:val="28"/>
          <w:szCs w:val="28"/>
        </w:rPr>
        <w:t xml:space="preserve">万元人民币（采购项目预算金额）的投标报价；本项目采购包</w:t>
      </w:r>
      <w:r>
        <w:rPr>
          <w:rFonts w:hint="eastAsia" w:ascii="仿宋" w:hAnsi="仿宋" w:eastAsia="仿宋"/>
          <w:bCs/>
          <w:sz w:val="28"/>
          <w:szCs w:val="28"/>
          <w:lang w:val="en-US" w:eastAsia="zh-CN"/>
        </w:rPr>
        <w:t xml:space="preserve">2</w:t>
      </w:r>
      <w:r>
        <w:rPr>
          <w:rFonts w:hint="eastAsia" w:ascii="仿宋" w:hAnsi="仿宋" w:eastAsia="仿宋"/>
          <w:bCs/>
          <w:sz w:val="28"/>
          <w:szCs w:val="28"/>
        </w:rPr>
        <w:t xml:space="preserve">不接受超过</w:t>
      </w:r>
      <w:r>
        <w:rPr>
          <w:rFonts w:hint="eastAsia" w:ascii="仿宋" w:hAnsi="仿宋" w:eastAsia="仿宋"/>
          <w:bCs/>
          <w:sz w:val="28"/>
          <w:szCs w:val="28"/>
          <w:lang w:val="en-US" w:eastAsia="zh-CN"/>
        </w:rPr>
        <w:t xml:space="preserve">446.24</w:t>
      </w:r>
      <w:r>
        <w:rPr>
          <w:rFonts w:hint="eastAsia" w:ascii="仿宋" w:hAnsi="仿宋" w:eastAsia="仿宋"/>
          <w:bCs/>
          <w:sz w:val="28"/>
          <w:szCs w:val="28"/>
        </w:rPr>
        <w:t xml:space="preserve">万元人民币（采购项目预算金额）的投标报价；采购包</w:t>
      </w:r>
      <w:r>
        <w:rPr>
          <w:rFonts w:hint="eastAsia" w:ascii="仿宋" w:hAnsi="仿宋" w:eastAsia="仿宋"/>
          <w:bCs/>
          <w:sz w:val="28"/>
          <w:szCs w:val="28"/>
          <w:lang w:val="en-US" w:eastAsia="zh-CN"/>
        </w:rPr>
        <w:t xml:space="preserve">3</w:t>
      </w:r>
      <w:r>
        <w:rPr>
          <w:rFonts w:hint="eastAsia" w:ascii="仿宋" w:hAnsi="仿宋" w:eastAsia="仿宋"/>
          <w:bCs/>
          <w:sz w:val="28"/>
          <w:szCs w:val="28"/>
        </w:rPr>
        <w:t xml:space="preserve">不接受超过</w:t>
      </w:r>
      <w:r>
        <w:rPr>
          <w:rFonts w:hint="eastAsia" w:ascii="仿宋" w:hAnsi="仿宋" w:eastAsia="仿宋"/>
          <w:bCs/>
          <w:sz w:val="28"/>
          <w:szCs w:val="28"/>
          <w:lang w:val="en-US" w:eastAsia="zh-CN"/>
        </w:rPr>
        <w:t xml:space="preserve">523.71</w:t>
      </w:r>
      <w:r>
        <w:rPr>
          <w:rFonts w:hint="eastAsia" w:ascii="仿宋" w:hAnsi="仿宋" w:eastAsia="仿宋"/>
          <w:bCs/>
          <w:sz w:val="28"/>
          <w:szCs w:val="28"/>
        </w:rPr>
        <w:t xml:space="preserve">万元人民币（采购项目预算金额）的投标报价；采购包</w:t>
      </w: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不接受超过</w:t>
      </w:r>
      <w:r>
        <w:rPr>
          <w:rFonts w:hint="eastAsia" w:ascii="仿宋" w:hAnsi="仿宋" w:eastAsia="仿宋"/>
          <w:bCs/>
          <w:sz w:val="28"/>
          <w:szCs w:val="28"/>
          <w:lang w:val="en-US" w:eastAsia="zh-CN"/>
        </w:rPr>
        <w:t xml:space="preserve">359.29</w:t>
      </w:r>
      <w:r>
        <w:rPr>
          <w:rFonts w:hint="eastAsia" w:ascii="仿宋" w:hAnsi="仿宋" w:eastAsia="仿宋"/>
          <w:bCs/>
          <w:sz w:val="28"/>
          <w:szCs w:val="28"/>
        </w:rPr>
        <w:t xml:space="preserve">万元人民币（采购项目预算金额）的投标报价；采购包</w:t>
      </w:r>
      <w:r>
        <w:rPr>
          <w:rFonts w:hint="eastAsia" w:ascii="仿宋" w:hAnsi="仿宋" w:eastAsia="仿宋"/>
          <w:bCs/>
          <w:sz w:val="28"/>
          <w:szCs w:val="28"/>
          <w:lang w:val="en-US" w:eastAsia="zh-CN"/>
        </w:rPr>
        <w:t xml:space="preserve">5</w:t>
      </w:r>
      <w:r>
        <w:rPr>
          <w:rFonts w:hint="eastAsia" w:ascii="仿宋" w:hAnsi="仿宋" w:eastAsia="仿宋"/>
          <w:bCs/>
          <w:sz w:val="28"/>
          <w:szCs w:val="28"/>
        </w:rPr>
        <w:t xml:space="preserve">不接受超过</w:t>
      </w:r>
      <w:r>
        <w:rPr>
          <w:rFonts w:hint="eastAsia" w:ascii="仿宋" w:hAnsi="仿宋" w:eastAsia="仿宋"/>
          <w:bCs/>
          <w:sz w:val="28"/>
          <w:szCs w:val="28"/>
          <w:lang w:val="en-US" w:eastAsia="zh-CN"/>
        </w:rPr>
        <w:t xml:space="preserve">319.76</w:t>
      </w:r>
      <w:r>
        <w:rPr>
          <w:rFonts w:hint="eastAsia" w:ascii="仿宋" w:hAnsi="仿宋" w:eastAsia="仿宋"/>
          <w:bCs/>
          <w:sz w:val="28"/>
          <w:szCs w:val="28"/>
        </w:rPr>
        <w:t xml:space="preserve">万元人民币（采购项目预算金额）的投标报价</w:t>
      </w:r>
      <w:r>
        <w:rPr>
          <w:rFonts w:hint="eastAsia" w:ascii="仿宋" w:hAnsi="仿宋" w:eastAsia="仿宋"/>
          <w:bCs/>
          <w:sz w:val="28"/>
          <w:szCs w:val="28"/>
          <w:lang w:eastAsia="zh-CN"/>
        </w:rPr>
        <w:t xml:space="preserve">；采购包</w:t>
      </w:r>
      <w:r>
        <w:rPr>
          <w:rFonts w:hint="eastAsia" w:ascii="仿宋" w:hAnsi="仿宋" w:eastAsia="仿宋"/>
          <w:bCs/>
          <w:sz w:val="28"/>
          <w:szCs w:val="28"/>
          <w:lang w:val="en-US" w:eastAsia="zh-CN"/>
        </w:rPr>
        <w:t xml:space="preserve">6</w:t>
      </w:r>
      <w:r>
        <w:rPr>
          <w:rFonts w:hint="eastAsia" w:ascii="仿宋" w:hAnsi="仿宋" w:eastAsia="仿宋"/>
          <w:bCs/>
          <w:sz w:val="28"/>
          <w:szCs w:val="28"/>
          <w:lang w:eastAsia="zh-CN"/>
        </w:rPr>
        <w:t xml:space="preserve">不接受超过</w:t>
      </w:r>
      <w:r>
        <w:rPr>
          <w:rFonts w:hint="eastAsia" w:ascii="仿宋" w:hAnsi="仿宋" w:eastAsia="仿宋"/>
          <w:bCs/>
          <w:sz w:val="28"/>
          <w:szCs w:val="28"/>
          <w:lang w:val="en-US" w:eastAsia="zh-CN"/>
        </w:rPr>
        <w:t xml:space="preserve">572.56</w:t>
      </w:r>
      <w:r>
        <w:rPr>
          <w:rFonts w:hint="eastAsia" w:ascii="仿宋" w:hAnsi="仿宋" w:eastAsia="仿宋"/>
          <w:bCs/>
          <w:sz w:val="28"/>
          <w:szCs w:val="28"/>
          <w:lang w:eastAsia="zh-CN"/>
        </w:rPr>
        <w:t xml:space="preserve">万元人民币（采购项目预算金额）的投标报价</w:t>
      </w:r>
      <w:r>
        <w:rPr>
          <w:rFonts w:hint="eastAsia" w:ascii="仿宋" w:hAnsi="仿宋" w:eastAsia="仿宋"/>
          <w:bCs/>
          <w:sz w:val="28"/>
          <w:szCs w:val="28"/>
        </w:rPr>
        <w:t xml:space="preserve">。报价包括项目涉及的一切税、费、投标人利润等全部费用。</w:t>
      </w:r>
      <w:r>
        <w:rPr>
          <w:rFonts w:hint="eastAsia" w:ascii="仿宋" w:hAnsi="仿宋" w:eastAsia="仿宋"/>
          <w:bCs/>
          <w:sz w:val="28"/>
          <w:szCs w:val="28"/>
          <w:lang w:eastAsia="zh-CN"/>
        </w:rPr>
        <w:t xml:space="preserve">采购人</w:t>
      </w:r>
      <w:r>
        <w:rPr>
          <w:rFonts w:hint="eastAsia" w:ascii="仿宋" w:hAnsi="仿宋" w:eastAsia="仿宋"/>
          <w:bCs/>
          <w:sz w:val="28"/>
          <w:szCs w:val="28"/>
        </w:rPr>
        <w:t xml:space="preserve">不再支付报价以外的任何费用。</w:t>
      </w:r>
      <w:r/>
    </w:p>
    <w:p>
      <w:pPr>
        <w:pStyle w:val="991"/>
        <w:ind w:firstLine="560"/>
        <w:spacing w:line="360" w:lineRule="auto"/>
        <w:rPr>
          <w:rFonts w:hint="eastAsia" w:ascii="仿宋" w:hAnsi="仿宋" w:eastAsia="仿宋"/>
          <w:bCs/>
          <w:sz w:val="28"/>
          <w:szCs w:val="28"/>
        </w:rPr>
      </w:pPr>
      <w:r>
        <w:rPr>
          <w:rFonts w:hint="eastAsia" w:ascii="仿宋" w:hAnsi="仿宋" w:eastAsia="仿宋"/>
          <w:bCs/>
          <w:sz w:val="28"/>
          <w:szCs w:val="28"/>
        </w:rPr>
        <w:t xml:space="preserve">投标人可以参与其中一个或多个标段的投标，按照项目的评标顺序（即</w:t>
      </w:r>
      <w:r>
        <w:rPr>
          <w:rFonts w:hint="eastAsia" w:ascii="仿宋" w:hAnsi="仿宋" w:eastAsia="仿宋"/>
          <w:bCs/>
          <w:sz w:val="28"/>
          <w:szCs w:val="28"/>
          <w:lang w:eastAsia="zh-CN"/>
        </w:rPr>
        <w:t xml:space="preserve">采购包</w:t>
      </w:r>
      <w:r>
        <w:rPr>
          <w:rFonts w:hint="eastAsia" w:ascii="仿宋" w:hAnsi="仿宋" w:eastAsia="仿宋"/>
          <w:bCs/>
          <w:sz w:val="28"/>
          <w:szCs w:val="28"/>
          <w:lang w:val="en-US" w:eastAsia="zh-CN"/>
        </w:rPr>
        <w:t xml:space="preserve">1</w:t>
      </w:r>
      <w:r>
        <w:rPr>
          <w:rFonts w:hint="eastAsia" w:ascii="仿宋" w:hAnsi="仿宋" w:eastAsia="仿宋"/>
          <w:bCs/>
          <w:sz w:val="28"/>
          <w:szCs w:val="28"/>
        </w:rPr>
        <w:t xml:space="preserve">至</w:t>
      </w:r>
      <w:r>
        <w:rPr>
          <w:rFonts w:hint="eastAsia" w:ascii="仿宋" w:hAnsi="仿宋" w:eastAsia="仿宋"/>
          <w:bCs/>
          <w:sz w:val="28"/>
          <w:szCs w:val="28"/>
          <w:lang w:eastAsia="zh-CN"/>
        </w:rPr>
        <w:t xml:space="preserve">采购包</w:t>
      </w:r>
      <w:r>
        <w:rPr>
          <w:rFonts w:hint="eastAsia" w:ascii="仿宋" w:hAnsi="仿宋" w:eastAsia="仿宋"/>
          <w:bCs/>
          <w:sz w:val="28"/>
          <w:szCs w:val="28"/>
          <w:lang w:val="en-US" w:eastAsia="zh-CN"/>
        </w:rPr>
        <w:t xml:space="preserve">6</w:t>
      </w:r>
      <w:r>
        <w:rPr>
          <w:rFonts w:hint="eastAsia" w:ascii="仿宋" w:hAnsi="仿宋" w:eastAsia="仿宋"/>
          <w:bCs/>
          <w:sz w:val="28"/>
          <w:szCs w:val="28"/>
        </w:rPr>
        <w:t xml:space="preserve">），投标人在其中一个标段中推荐为第一中标候选人后，其他项目或标段不再推荐为中标候选人，既投标人只能在这两个项目中的一个标段中标。如两个项目中某个标段的第一中标候选人被取消中标人资格或者不能签订合同，此标段按照得分排名继续推荐中标候选人，并且其他标段的结果不改变。</w:t>
      </w:r>
      <w:r/>
    </w:p>
    <w:p>
      <w:pPr>
        <w:pStyle w:val="991"/>
        <w:ind w:firstLine="560"/>
        <w:spacing w:line="360" w:lineRule="auto"/>
        <w:rPr>
          <w:rFonts w:hint="eastAsia" w:ascii="仿宋" w:hAnsi="仿宋" w:eastAsia="仿宋"/>
          <w:bCs/>
          <w:sz w:val="28"/>
          <w:szCs w:val="28"/>
        </w:rPr>
      </w:pPr>
      <w:r>
        <w:rPr>
          <w:rFonts w:hint="eastAsia" w:ascii="仿宋" w:hAnsi="仿宋" w:eastAsia="仿宋"/>
          <w:bCs/>
          <w:sz w:val="28"/>
          <w:szCs w:val="28"/>
        </w:rPr>
        <w:t xml:space="preserve">注：具体地段详见第</w:t>
      </w:r>
      <w:r>
        <w:rPr>
          <w:rFonts w:hint="eastAsia" w:ascii="仿宋" w:hAnsi="仿宋" w:eastAsia="仿宋"/>
          <w:bCs/>
          <w:sz w:val="28"/>
          <w:szCs w:val="28"/>
          <w:lang w:eastAsia="zh-CN"/>
        </w:rPr>
        <w:t xml:space="preserve">五项</w:t>
      </w:r>
      <w:r>
        <w:rPr>
          <w:rFonts w:hint="eastAsia" w:ascii="仿宋" w:hAnsi="仿宋" w:eastAsia="仿宋"/>
          <w:bCs/>
          <w:sz w:val="28"/>
          <w:szCs w:val="28"/>
        </w:rPr>
        <w:t xml:space="preserve">养护清单</w:t>
      </w:r>
      <w:r/>
    </w:p>
    <w:p>
      <w:pPr>
        <w:ind w:firstLine="60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三、项目内容：</w:t>
      </w:r>
      <w:r>
        <w:rPr>
          <w:rFonts w:hint="eastAsia" w:ascii="仿宋" w:hAnsi="仿宋" w:eastAsia="仿宋" w:cs="仿宋"/>
          <w:b/>
          <w:bCs/>
          <w:color w:val="auto"/>
          <w:sz w:val="28"/>
          <w:szCs w:val="28"/>
          <w:lang w:eastAsia="zh-CN"/>
        </w:rPr>
        <w:t xml:space="preserve">徐州经开区绿化养护项目</w:t>
      </w:r>
      <w:r/>
    </w:p>
    <w:p>
      <w:pPr>
        <w:ind w:firstLine="60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四、服务期：</w:t>
      </w:r>
      <w:r>
        <w:rPr>
          <w:rFonts w:hint="eastAsia" w:ascii="仿宋" w:hAnsi="仿宋" w:eastAsia="仿宋" w:cs="仿宋"/>
          <w:b/>
          <w:bCs/>
          <w:color w:val="auto"/>
          <w:sz w:val="28"/>
          <w:szCs w:val="28"/>
          <w:lang w:eastAsia="zh-CN"/>
        </w:rPr>
        <w:t xml:space="preserve">三</w:t>
      </w:r>
      <w:r>
        <w:rPr>
          <w:rFonts w:hint="eastAsia" w:ascii="仿宋" w:hAnsi="仿宋" w:eastAsia="仿宋" w:cs="仿宋"/>
          <w:b/>
          <w:bCs/>
          <w:color w:val="auto"/>
          <w:sz w:val="28"/>
          <w:szCs w:val="28"/>
        </w:rPr>
        <w:t xml:space="preserve">年</w:t>
      </w:r>
      <w:r/>
    </w:p>
    <w:p>
      <w:pPr>
        <w:ind w:firstLine="600"/>
        <w:spacing w:line="520" w:lineRule="exact"/>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 xml:space="preserve">五、</w:t>
      </w:r>
      <w:r>
        <w:rPr>
          <w:rFonts w:hint="eastAsia" w:ascii="仿宋" w:hAnsi="仿宋" w:eastAsia="仿宋" w:cs="仿宋"/>
          <w:b/>
          <w:bCs/>
          <w:color w:val="auto"/>
          <w:sz w:val="28"/>
          <w:szCs w:val="28"/>
          <w:lang w:eastAsia="zh-CN"/>
        </w:rPr>
        <w:t xml:space="preserve">项目养护清单：详见下列表格</w:t>
      </w:r>
      <w:r/>
    </w:p>
    <w:p>
      <w:pPr>
        <w:pStyle w:val="969"/>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r>
      <w:r/>
    </w:p>
    <w:p>
      <w:pPr>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r>
      <w:r/>
    </w:p>
    <w:p>
      <w:pPr>
        <w:pStyle w:val="969"/>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r>
      <w:r/>
    </w:p>
    <w:p>
      <w:pPr>
        <w:rPr>
          <w:rFonts w:hint="eastAsia"/>
          <w:lang w:eastAsia="zh-CN"/>
        </w:rPr>
        <w:sectPr>
          <w:headerReference w:type="default" r:id="rId10"/>
          <w:footerReference w:type="default" r:id="rId15"/>
          <w:footerReference w:type="even" r:id="rId16"/>
          <w:footnotePr/>
          <w:endnotePr/>
          <w:type w:val="nextPage"/>
          <w:pgSz w:w="11906" w:h="16838" w:orient="portrait"/>
          <w:pgMar w:top="851" w:right="1062" w:bottom="851" w:left="1184" w:header="851" w:footer="992" w:gutter="0"/>
          <w:cols w:num="1" w:sep="0" w:space="1701" w:equalWidth="1"/>
          <w:docGrid w:linePitch="360"/>
        </w:sectPr>
      </w:pPr>
      <w:r>
        <w:rPr>
          <w:rFonts w:hint="eastAsia"/>
          <w:lang w:eastAsia="zh-CN"/>
        </w:rPr>
      </w:r>
      <w:r/>
    </w:p>
    <w:tbl>
      <w:tblPr>
        <w:tblStyle w:val="777"/>
        <w:tblW w:w="144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1811"/>
        <w:gridCol w:w="2633"/>
        <w:gridCol w:w="2055"/>
        <w:gridCol w:w="1425"/>
        <w:gridCol w:w="1635"/>
        <w:gridCol w:w="1335"/>
        <w:gridCol w:w="1350"/>
        <w:gridCol w:w="1500"/>
      </w:tblGrid>
      <w:tr>
        <w:trPr>
          <w:jc w:val="center"/>
          <w:trHeight w:val="63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片    区</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具体位置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绿地总面积（㎡）</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工人数</w:t>
            </w:r>
            <w:r/>
          </w:p>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w:t>
            </w:r>
            <w:r/>
          </w:p>
        </w:tc>
      </w:tr>
      <w:tr>
        <w:trPr>
          <w:jc w:val="center"/>
          <w:trHeight w:val="36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终点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811"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东龙湖片区一标段</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云龙区交界</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徐贾快速</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222157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305652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r>
      <w:tr>
        <w:trPr>
          <w:jc w:val="center"/>
          <w:trHeight w:val="41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高新路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芦庄大沟桥</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83495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36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1811"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东龙湖片区二标段</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高新路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芦庄大沟桥</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陇海铁路桥</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77168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270448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left w:val="single" w:color="000000" w:sz="4" w:space="0"/>
              <w:right w:val="single" w:color="000000" w:sz="4" w:space="0"/>
            </w:tcBorders>
            <w:tcW w:w="1811"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non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高新路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徐贾快速</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云龙区交界</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徐贾快速</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180680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811"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东龙湖片区三标段</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彭祖大道S344</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徐贾快速</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外环公路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182900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317400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徐贾快速通道</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昆仑大道</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134500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right w:val="single" w:color="000000" w:sz="4" w:space="0"/>
            </w:tcBorders>
            <w:tcW w:w="1811" w:type="dxa"/>
            <w:vAlign w:val="center"/>
            <w:vMerge w:val="restart"/>
            <w:textDirection w:val="lrTb"/>
            <w:noWrap/>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采购包4</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高铁片区一标段</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西广场绿化</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徐州东</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鲲鹏路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217754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r>
      <w:tr>
        <w:trPr>
          <w:jc w:val="center"/>
          <w:trHeight w:val="39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南通道以北绿化</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站南路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高铁站</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14177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南通道以南大草坪</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站南路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鲲鹏路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55670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北通道以北绿化</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站北路以北</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城东大道</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16912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39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北通道以南大草坪</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站北路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北高架通道</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27282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北高架下面至高架出口绿化</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北高架通道下方</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7734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1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站南路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鲲鹏路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站东路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1820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39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玉湖路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鸿博路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陇海铁路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9952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3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东广场绿化</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徐州东</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站东路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10558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东广场高架桥下</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徐州东</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站东路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12835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left w:val="single" w:color="000000" w:sz="4" w:space="0"/>
              <w:bottom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客运枢纽配套—站东路、站北路等</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徐州东</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陇海铁路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19814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right w:val="single" w:color="000000" w:sz="4" w:space="0"/>
            </w:tcBorders>
            <w:tcW w:w="1811" w:type="dxa"/>
            <w:vAlign w:val="center"/>
            <w:vMerge w:val="restart"/>
            <w:textDirection w:val="lrTb"/>
            <w:noWrap/>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采购包5</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高铁片区二标段</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站南路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鲲鹏路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振兴大道</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193796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r>
      <w:tr>
        <w:trPr>
          <w:jc w:val="center"/>
          <w:trHeight w:val="44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鸿畅路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站南路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3273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0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明湖路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鸿运路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振兴大道</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3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鸿运路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翠湖路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鸿畅路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0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鲲鹏路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保利珑湾以东</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14828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鲲鹏路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徐海路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76402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鸿达路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站南路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9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中央大道</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鲲鹏路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振兴大道</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55469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7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振兴大道</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金龙湖东支路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和平大道</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35273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7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left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玉湖路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振兴大道</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鲲鹏路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3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left w:val="single" w:color="000000" w:sz="4" w:space="0"/>
              <w:bottom w:val="single" w:color="000000" w:sz="4" w:space="0"/>
              <w:right w:val="single" w:color="000000" w:sz="4" w:space="0"/>
            </w:tcBorders>
            <w:tcW w:w="1811"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云湖路</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鸿畅路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振兴大道</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right w:val="single" w:color="000000" w:sz="4" w:space="0"/>
            </w:tcBorders>
            <w:tcW w:w="1811"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采购包6</w:t>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大庙片区</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徐贾快速通道</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开发区界</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239247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347004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r>
      <w:tr>
        <w:trPr>
          <w:jc w:val="center"/>
          <w:trHeight w:val="49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left w:val="single" w:color="000000" w:sz="4" w:space="0"/>
              <w:right w:val="single" w:color="000000" w:sz="4" w:space="0"/>
            </w:tcBorders>
            <w:tcW w:w="1811"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大大路绿地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徐海路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沈大路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30995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75"/>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left w:val="single" w:color="000000" w:sz="4" w:space="0"/>
              <w:right w:val="single" w:color="000000" w:sz="4" w:space="0"/>
            </w:tcBorders>
            <w:tcW w:w="1811"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沈大路绿地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大大路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博汇东路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22100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学成路绿地、崇德路绿地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徐海路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徐贾快速路</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30932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7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vMerge w:val="continue"/>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博汇东路绿地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徐海路</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沈大路以南</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23730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20" w:type="dxa"/>
            <w:vAlign w:val="bottom"/>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74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1652054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1652054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255</w:t>
            </w:r>
            <w:r/>
          </w:p>
        </w:tc>
      </w:tr>
    </w:tbl>
    <w:p>
      <w:pPr>
        <w:pStyle w:val="969"/>
        <w:rPr>
          <w:rFonts w:hint="eastAsia"/>
          <w:lang w:eastAsia="zh-CN"/>
        </w:rPr>
        <w:sectPr>
          <w:footnotePr/>
          <w:endnotePr/>
          <w:type w:val="nextPage"/>
          <w:pgSz w:w="16838" w:h="11906" w:orient="landscape"/>
          <w:pgMar w:top="1184" w:right="851" w:bottom="1062" w:left="851" w:header="851" w:footer="992" w:gutter="0"/>
          <w:cols w:num="1" w:sep="0" w:space="1701" w:equalWidth="1"/>
          <w:docGrid w:linePitch="360"/>
        </w:sectPr>
      </w:pPr>
      <w:r>
        <w:rPr>
          <w:rFonts w:hint="eastAsia"/>
          <w:lang w:eastAsia="zh-CN"/>
        </w:rPr>
      </w:r>
      <w:r/>
    </w:p>
    <w:p>
      <w:pPr>
        <w:ind w:right="0" w:firstLine="600"/>
        <w:keepLines w:val="0"/>
        <w:keepNext w:val="0"/>
        <w:pageBreakBefore w:val="0"/>
        <w:spacing w:line="312" w:lineRule="auto"/>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 xml:space="preserve">六、工作人员配备要求和养护机械设备配置要求（本条为实质性响应指标，如有任何一项不满足或负偏离则视为无效投标）。</w:t>
      </w:r>
      <w:r/>
    </w:p>
    <w:p>
      <w:pPr>
        <w:ind w:right="0" w:firstLine="600"/>
        <w:keepLines w:val="0"/>
        <w:keepNext w:val="0"/>
        <w:pageBreakBefore w:val="0"/>
        <w:spacing w:line="312" w:lineRule="auto"/>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 xml:space="preserve">（一）工作人员配备要求</w:t>
      </w:r>
      <w:r/>
    </w:p>
    <w:p>
      <w:pPr>
        <w:ind w:right="0" w:firstLine="600"/>
        <w:keepLines w:val="0"/>
        <w:keepNext w:val="0"/>
        <w:pageBreakBefore w:val="0"/>
        <w:spacing w:line="312" w:lineRule="auto"/>
        <w:widowControl/>
        <w:rPr>
          <w:rFonts w:hint="eastAsia" w:ascii="仿宋" w:hAnsi="仿宋" w:eastAsia="仿宋" w:cs="仿宋"/>
          <w:sz w:val="28"/>
          <w:szCs w:val="28"/>
        </w:rPr>
      </w:pPr>
      <w:r>
        <w:rPr>
          <w:rFonts w:hint="eastAsia" w:ascii="仿宋" w:hAnsi="仿宋" w:eastAsia="仿宋" w:cs="仿宋"/>
          <w:sz w:val="28"/>
          <w:szCs w:val="28"/>
        </w:rPr>
        <w:t xml:space="preserve">现场工作人员必须是投标人公司合法员工且不得雇用18周岁以下和男60周岁（女55周岁）以上的现场工作人员。各</w:t>
      </w:r>
      <w:r>
        <w:rPr>
          <w:rFonts w:hint="eastAsia" w:ascii="仿宋" w:hAnsi="仿宋" w:eastAsia="仿宋" w:cs="仿宋"/>
          <w:sz w:val="28"/>
          <w:szCs w:val="28"/>
          <w:lang w:eastAsia="zh-CN"/>
        </w:rPr>
        <w:t xml:space="preserve">采购包</w:t>
      </w:r>
      <w:r>
        <w:rPr>
          <w:rFonts w:hint="eastAsia" w:ascii="仿宋" w:hAnsi="仿宋" w:eastAsia="仿宋" w:cs="仿宋"/>
          <w:sz w:val="28"/>
          <w:szCs w:val="28"/>
        </w:rPr>
        <w:t xml:space="preserve">应根据绿化养护工作任务及采购人要求，制定养护工人用人计划，并报采购人批准后执行。如因养护工作任务实际需要，经采购人提出，须适当增加相关工作人员数量，确保达到各项养护标准。</w:t>
      </w:r>
      <w:r/>
    </w:p>
    <w:p>
      <w:pPr>
        <w:ind w:right="0" w:firstLine="600"/>
        <w:keepLines w:val="0"/>
        <w:keepNext w:val="0"/>
        <w:pageBreakBefore w:val="0"/>
        <w:spacing w:line="312"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工作人员着装应统一，按照季节着装，保洁人员服装应与其它养护工种服装有区分。施工现场应设警示标志，有管理人员管理。</w:t>
      </w:r>
      <w:r/>
    </w:p>
    <w:p>
      <w:pPr>
        <w:ind w:right="0" w:firstLine="600"/>
        <w:keepLines w:val="0"/>
        <w:keepNext w:val="0"/>
        <w:pageBreakBefore w:val="0"/>
        <w:spacing w:line="312" w:lineRule="auto"/>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b/>
          <w:sz w:val="28"/>
          <w:szCs w:val="28"/>
        </w:rPr>
        <w:t xml:space="preserve">投标人须在项目所在地有固定的办公场所且办公场所面积不低于200 ㎡ 或承诺中标后在项目所在地设立固定的办公场所且办公场所面积不低于200㎡(格式见第七章)。如不承诺则视为</w:t>
      </w:r>
      <w:r>
        <w:rPr>
          <w:rFonts w:hint="eastAsia" w:ascii="仿宋" w:hAnsi="仿宋" w:eastAsia="仿宋" w:cs="仿宋"/>
          <w:b/>
          <w:sz w:val="28"/>
          <w:szCs w:val="28"/>
          <w:lang w:eastAsia="zh-CN"/>
        </w:rPr>
        <w:t xml:space="preserve">符合性审查不通过，则投标无效</w:t>
      </w:r>
      <w:r>
        <w:rPr>
          <w:rFonts w:hint="eastAsia" w:ascii="仿宋" w:hAnsi="仿宋" w:eastAsia="仿宋" w:cs="仿宋"/>
          <w:b/>
          <w:sz w:val="28"/>
          <w:szCs w:val="28"/>
        </w:rPr>
        <w:t xml:space="preserve">。</w:t>
      </w:r>
      <w:r/>
    </w:p>
    <w:p>
      <w:pPr>
        <w:ind w:right="0" w:firstLine="600"/>
        <w:keepLines w:val="0"/>
        <w:keepNext w:val="0"/>
        <w:pageBreakBefore w:val="0"/>
        <w:spacing w:line="312" w:lineRule="auto"/>
        <w:widowControl/>
        <w:rPr>
          <w:rFonts w:hint="eastAsia" w:ascii="仿宋" w:hAnsi="仿宋" w:eastAsia="仿宋" w:cs="仿宋"/>
          <w:b/>
          <w:bCs/>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b/>
          <w:bCs/>
          <w:sz w:val="28"/>
          <w:szCs w:val="28"/>
        </w:rPr>
        <w:t xml:space="preserve">项目负责人必须具有</w:t>
      </w:r>
      <w:r>
        <w:rPr>
          <w:rFonts w:hint="eastAsia" w:ascii="仿宋" w:hAnsi="仿宋" w:eastAsia="仿宋" w:cs="仿宋"/>
          <w:b/>
          <w:bCs/>
          <w:sz w:val="28"/>
          <w:szCs w:val="28"/>
          <w:highlight w:val="none"/>
        </w:rPr>
        <w:t xml:space="preserve">园林绿化专业中级以上（含）职称证书（如职称证书反映不出园林绿化专业则必须提供园林绿化专业毕业证书或者职称评审表）。项目负责人必须为投标人公司自有职工，投标文件中须提供项目负责人相关证书和聘用合同扫描件及202</w:t>
      </w:r>
      <w:r>
        <w:rPr>
          <w:rFonts w:hint="eastAsia" w:ascii="仿宋" w:hAnsi="仿宋" w:eastAsia="仿宋" w:cs="仿宋"/>
          <w:b/>
          <w:bCs/>
          <w:sz w:val="28"/>
          <w:szCs w:val="28"/>
          <w:highlight w:val="none"/>
          <w:lang w:val="en-US" w:eastAsia="zh-CN"/>
        </w:rPr>
        <w:t xml:space="preserve">4</w:t>
      </w:r>
      <w:r>
        <w:rPr>
          <w:rFonts w:hint="eastAsia" w:ascii="仿宋" w:hAnsi="仿宋" w:eastAsia="仿宋" w:cs="仿宋"/>
          <w:b/>
          <w:bCs/>
          <w:sz w:val="28"/>
          <w:szCs w:val="28"/>
          <w:highlight w:val="none"/>
        </w:rPr>
        <w:t xml:space="preserve">年</w:t>
      </w:r>
      <w:r>
        <w:rPr>
          <w:rFonts w:hint="eastAsia" w:ascii="仿宋" w:hAnsi="仿宋" w:eastAsia="仿宋" w:cs="仿宋"/>
          <w:b/>
          <w:bCs/>
          <w:sz w:val="28"/>
          <w:szCs w:val="28"/>
          <w:highlight w:val="none"/>
          <w:lang w:val="en-US" w:eastAsia="zh-CN"/>
        </w:rPr>
        <w:t xml:space="preserve">1</w:t>
      </w:r>
      <w:r>
        <w:rPr>
          <w:rFonts w:hint="eastAsia" w:ascii="仿宋" w:hAnsi="仿宋" w:eastAsia="仿宋" w:cs="仿宋"/>
          <w:b/>
          <w:bCs/>
          <w:sz w:val="28"/>
          <w:szCs w:val="28"/>
          <w:highlight w:val="none"/>
        </w:rPr>
        <w:t xml:space="preserve">月份（含）以来任意一个月的社保证明材料扫描件。</w:t>
      </w:r>
      <w:r>
        <w:rPr>
          <w:rFonts w:hint="eastAsia" w:ascii="仿宋" w:hAnsi="仿宋" w:eastAsia="仿宋" w:cs="仿宋"/>
          <w:sz w:val="28"/>
          <w:szCs w:val="28"/>
        </w:rPr>
        <w:t xml:space="preserve">项目负责人在项目履约过程中，不得同时参与其他项目施工、养护管理等工作，且项目负责人不得擅自更换。</w:t>
      </w:r>
      <w:r/>
    </w:p>
    <w:p>
      <w:pPr>
        <w:pStyle w:val="971"/>
        <w:ind w:left="0" w:right="0" w:firstLine="602"/>
        <w:keepLines w:val="0"/>
        <w:keepNext w:val="0"/>
        <w:pageBreakBefore w:val="0"/>
        <w:spacing w:after="0" w:line="312" w:lineRule="auto"/>
        <w:rPr>
          <w:rFonts w:hint="eastAsia" w:ascii="仿宋" w:hAnsi="仿宋" w:eastAsia="仿宋" w:cs="仿宋"/>
          <w:b/>
          <w:bCs/>
          <w:sz w:val="28"/>
          <w:szCs w:val="28"/>
        </w:rPr>
      </w:pPr>
      <w:r>
        <w:rPr>
          <w:rFonts w:hint="eastAsia" w:ascii="仿宋" w:hAnsi="仿宋" w:eastAsia="仿宋" w:cs="仿宋"/>
          <w:b/>
          <w:bCs/>
          <w:sz w:val="28"/>
          <w:szCs w:val="28"/>
        </w:rPr>
        <w:t xml:space="preserve">人员</w:t>
      </w:r>
      <w:r>
        <w:rPr>
          <w:rFonts w:hint="eastAsia" w:ascii="仿宋" w:hAnsi="仿宋" w:eastAsia="仿宋" w:cs="仿宋"/>
          <w:b/>
          <w:bCs/>
          <w:sz w:val="28"/>
          <w:szCs w:val="28"/>
          <w:lang w:eastAsia="zh-CN"/>
        </w:rPr>
        <w:t xml:space="preserve">设备配备标准</w:t>
      </w:r>
      <w:r>
        <w:rPr>
          <w:rFonts w:hint="eastAsia" w:ascii="仿宋" w:hAnsi="仿宋" w:eastAsia="仿宋" w:cs="仿宋"/>
          <w:b/>
          <w:bCs/>
          <w:sz w:val="28"/>
          <w:szCs w:val="28"/>
        </w:rPr>
        <w:t xml:space="preserve">：</w:t>
      </w:r>
      <w:r/>
    </w:p>
    <w:tbl>
      <w:tblPr>
        <w:tblStyle w:val="994"/>
        <w:tblW w:w="82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35"/>
        <w:gridCol w:w="1412"/>
        <w:gridCol w:w="2557"/>
        <w:gridCol w:w="1418"/>
      </w:tblGrid>
      <w:tr>
        <w:trPr>
          <w:jc w:val="center"/>
          <w:trHeight w:val="454"/>
        </w:trPr>
        <w:tc>
          <w:tcPr>
            <w:tcW w:w="2835" w:type="dxa"/>
            <w:textDirection w:val="lrTb"/>
            <w:noWrap w:val="false"/>
          </w:tcPr>
          <w:p>
            <w:pPr>
              <w:jc w:val="center"/>
              <w:spacing w:before="168" w:line="360" w:lineRule="auto"/>
              <w:rPr>
                <w:rFonts w:hint="default" w:ascii="仿宋" w:hAnsi="仿宋" w:eastAsia="仿宋" w:cs="仿宋"/>
                <w:sz w:val="28"/>
                <w:szCs w:val="28"/>
              </w:rPr>
            </w:pPr>
            <w:r>
              <w:rPr>
                <w:rFonts w:hint="eastAsia" w:ascii="仿宋" w:hAnsi="仿宋" w:eastAsia="仿宋" w:cs="仿宋"/>
                <w:spacing w:val="-7"/>
                <w:sz w:val="28"/>
                <w:szCs w:val="28"/>
              </w:rPr>
              <w:t xml:space="preserve">项  目</w:t>
            </w:r>
            <w:r/>
          </w:p>
        </w:tc>
        <w:tc>
          <w:tcPr>
            <w:tcW w:w="1412" w:type="dxa"/>
            <w:textDirection w:val="lrTb"/>
            <w:noWrap w:val="false"/>
          </w:tcPr>
          <w:p>
            <w:pPr>
              <w:jc w:val="center"/>
              <w:spacing w:before="168" w:line="360" w:lineRule="auto"/>
              <w:rPr>
                <w:rFonts w:hint="default" w:ascii="仿宋" w:hAnsi="仿宋" w:eastAsia="仿宋" w:cs="仿宋"/>
                <w:sz w:val="28"/>
                <w:szCs w:val="28"/>
              </w:rPr>
            </w:pPr>
            <w:r>
              <w:rPr>
                <w:rFonts w:hint="eastAsia" w:ascii="仿宋" w:hAnsi="仿宋" w:eastAsia="仿宋" w:cs="仿宋"/>
                <w:spacing w:val="-6"/>
                <w:sz w:val="28"/>
                <w:szCs w:val="28"/>
              </w:rPr>
              <w:t xml:space="preserve">数  量</w:t>
            </w:r>
            <w:r/>
          </w:p>
        </w:tc>
        <w:tc>
          <w:tcPr>
            <w:tcW w:w="2557" w:type="dxa"/>
            <w:textDirection w:val="lrTb"/>
            <w:noWrap w:val="false"/>
          </w:tcPr>
          <w:p>
            <w:pPr>
              <w:jc w:val="center"/>
              <w:spacing w:before="168" w:line="360" w:lineRule="auto"/>
              <w:rPr>
                <w:rFonts w:hint="default" w:ascii="仿宋" w:hAnsi="仿宋" w:eastAsia="仿宋" w:cs="仿宋"/>
                <w:sz w:val="28"/>
                <w:szCs w:val="28"/>
              </w:rPr>
            </w:pPr>
            <w:r>
              <w:rPr>
                <w:rFonts w:hint="eastAsia" w:ascii="仿宋" w:hAnsi="仿宋" w:eastAsia="仿宋" w:cs="仿宋"/>
                <w:spacing w:val="-7"/>
                <w:sz w:val="28"/>
                <w:szCs w:val="28"/>
              </w:rPr>
              <w:t xml:space="preserve">项  目</w:t>
            </w:r>
            <w:r/>
          </w:p>
        </w:tc>
        <w:tc>
          <w:tcPr>
            <w:tcW w:w="1418" w:type="dxa"/>
            <w:textDirection w:val="lrTb"/>
            <w:noWrap w:val="false"/>
          </w:tcPr>
          <w:p>
            <w:pPr>
              <w:jc w:val="center"/>
              <w:spacing w:before="168" w:line="360" w:lineRule="auto"/>
              <w:rPr>
                <w:rFonts w:hint="default" w:ascii="仿宋" w:hAnsi="仿宋" w:eastAsia="仿宋" w:cs="仿宋"/>
                <w:sz w:val="28"/>
                <w:szCs w:val="28"/>
              </w:rPr>
            </w:pPr>
            <w:r>
              <w:rPr>
                <w:rFonts w:hint="eastAsia" w:ascii="仿宋" w:hAnsi="仿宋" w:eastAsia="仿宋" w:cs="仿宋"/>
                <w:spacing w:val="-6"/>
                <w:sz w:val="28"/>
                <w:szCs w:val="28"/>
              </w:rPr>
              <w:t xml:space="preserve">数  量</w:t>
            </w:r>
            <w:r/>
          </w:p>
        </w:tc>
      </w:tr>
      <w:tr>
        <w:trPr>
          <w:jc w:val="center"/>
          <w:trHeight w:val="452"/>
        </w:trPr>
        <w:tc>
          <w:tcPr>
            <w:tcW w:w="2835"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项目经理</w:t>
            </w:r>
            <w:r/>
          </w:p>
        </w:tc>
        <w:tc>
          <w:tcPr>
            <w:shd w:val="clear" w:color="auto" w:fill="auto"/>
            <w:tcW w:w="1412" w:type="dxa"/>
            <w:vAlign w:val="center"/>
            <w:textDirection w:val="lrTb"/>
            <w:noWrap w:val="false"/>
          </w:tcPr>
          <w:p>
            <w:pPr>
              <w:jc w:val="cente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人</w:t>
            </w:r>
            <w:r/>
          </w:p>
        </w:tc>
        <w:tc>
          <w:tcPr>
            <w:shd w:val="clear" w:color="auto" w:fill="auto"/>
            <w:tcW w:w="2557" w:type="dxa"/>
            <w:vAlign w:val="center"/>
            <w:textDirection w:val="lrTb"/>
            <w:noWrap w:val="false"/>
          </w:tcPr>
          <w:p>
            <w:pPr>
              <w:contextualSpacing/>
              <w:jc w:val="center"/>
              <w:spacing w:line="400" w:lineRule="exact"/>
              <w:rPr>
                <w:rFonts w:hint="default" w:ascii="仿宋" w:hAnsi="仿宋" w:eastAsia="仿宋" w:cs="仿宋"/>
                <w:sz w:val="28"/>
                <w:szCs w:val="28"/>
              </w:rPr>
            </w:pPr>
            <w:r>
              <w:rPr>
                <w:rFonts w:hint="eastAsia" w:ascii="仿宋" w:hAnsi="仿宋" w:eastAsia="仿宋" w:cs="仿宋"/>
                <w:sz w:val="28"/>
                <w:szCs w:val="28"/>
              </w:rPr>
              <w:t xml:space="preserve">固定办公场所</w:t>
            </w:r>
            <w:r/>
          </w:p>
          <w:p>
            <w:pPr>
              <w:contextualSpacing/>
              <w:jc w:val="center"/>
              <w:spacing w:line="400" w:lineRule="exact"/>
              <w:rPr>
                <w:rFonts w:hint="default" w:ascii="仿宋" w:hAnsi="仿宋" w:eastAsia="仿宋" w:cs="仿宋"/>
                <w:sz w:val="28"/>
                <w:szCs w:val="28"/>
              </w:rPr>
            </w:pPr>
            <w:r>
              <w:rPr>
                <w:rFonts w:hint="eastAsia" w:ascii="仿宋" w:hAnsi="仿宋" w:eastAsia="仿宋" w:cs="仿宋"/>
                <w:sz w:val="28"/>
                <w:szCs w:val="28"/>
              </w:rPr>
              <w:t xml:space="preserve">（含：院子）</w:t>
            </w:r>
            <w:r/>
          </w:p>
        </w:tc>
        <w:tc>
          <w:tcPr>
            <w:shd w:val="clear" w:color="auto" w:fill="auto"/>
            <w:tcW w:w="1418"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≥200㎡</w:t>
            </w:r>
            <w:r/>
          </w:p>
        </w:tc>
      </w:tr>
      <w:tr>
        <w:trPr>
          <w:jc w:val="center"/>
          <w:trHeight w:val="452"/>
        </w:trPr>
        <w:tc>
          <w:tcPr>
            <w:tcW w:w="2835"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技术人员</w:t>
            </w:r>
            <w:r/>
          </w:p>
        </w:tc>
        <w:tc>
          <w:tcPr>
            <w:shd w:val="clear" w:color="auto" w:fill="auto"/>
            <w:tcW w:w="1412" w:type="dxa"/>
            <w:vAlign w:val="center"/>
            <w:textDirection w:val="lrTb"/>
            <w:noWrap w:val="false"/>
          </w:tcPr>
          <w:p>
            <w:pPr>
              <w:jc w:val="cente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人</w:t>
            </w:r>
            <w:r/>
          </w:p>
        </w:tc>
        <w:tc>
          <w:tcPr>
            <w:shd w:val="clear" w:color="auto" w:fill="auto"/>
            <w:tcW w:w="2557"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喷雾器、打药机</w:t>
            </w:r>
            <w:r/>
          </w:p>
        </w:tc>
        <w:tc>
          <w:tcPr>
            <w:shd w:val="clear" w:color="auto" w:fill="auto"/>
            <w:tcW w:w="1418" w:type="dxa"/>
            <w:vAlign w:val="center"/>
            <w:textDirection w:val="lrTb"/>
            <w:noWrap w:val="false"/>
          </w:tcPr>
          <w:p>
            <w:pPr>
              <w:jc w:val="cente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≥6</w:t>
            </w:r>
            <w:r>
              <w:rPr>
                <w:rFonts w:hint="eastAsia" w:ascii="仿宋" w:hAnsi="仿宋" w:eastAsia="仿宋" w:cs="仿宋"/>
                <w:sz w:val="28"/>
                <w:szCs w:val="28"/>
                <w:lang w:eastAsia="zh-CN"/>
              </w:rPr>
              <w:t xml:space="preserve">台</w:t>
            </w:r>
            <w:r/>
          </w:p>
        </w:tc>
      </w:tr>
      <w:tr>
        <w:trPr>
          <w:jc w:val="center"/>
          <w:trHeight w:val="452"/>
        </w:trPr>
        <w:tc>
          <w:tcPr>
            <w:tcW w:w="2835"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安全员</w:t>
            </w:r>
            <w:r/>
          </w:p>
        </w:tc>
        <w:tc>
          <w:tcPr>
            <w:shd w:val="clear" w:color="auto" w:fill="auto"/>
            <w:tcW w:w="1412" w:type="dxa"/>
            <w:vAlign w:val="center"/>
            <w:textDirection w:val="lrTb"/>
            <w:noWrap w:val="false"/>
          </w:tcPr>
          <w:p>
            <w:pPr>
              <w:jc w:val="cente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人</w:t>
            </w:r>
            <w:r/>
          </w:p>
        </w:tc>
        <w:tc>
          <w:tcPr>
            <w:shd w:val="clear" w:color="auto" w:fill="auto"/>
            <w:tcW w:w="2557"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绿篱修剪机</w:t>
            </w:r>
            <w:r/>
          </w:p>
        </w:tc>
        <w:tc>
          <w:tcPr>
            <w:shd w:val="clear" w:color="auto" w:fill="auto"/>
            <w:tcW w:w="1418"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lang w:eastAsia="zh-CN"/>
              </w:rPr>
              <w:t xml:space="preserve">台</w:t>
            </w:r>
            <w:r/>
          </w:p>
        </w:tc>
      </w:tr>
      <w:tr>
        <w:trPr>
          <w:jc w:val="center"/>
          <w:trHeight w:val="452"/>
        </w:trPr>
        <w:tc>
          <w:tcPr>
            <w:tcW w:w="2835"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货  车</w:t>
            </w:r>
            <w:r/>
          </w:p>
        </w:tc>
        <w:tc>
          <w:tcPr>
            <w:shd w:val="clear" w:color="auto" w:fill="auto"/>
            <w:tcW w:w="1412" w:type="dxa"/>
            <w:vAlign w:val="center"/>
            <w:textDirection w:val="lrTb"/>
            <w:noWrap w:val="false"/>
          </w:tcPr>
          <w:p>
            <w:pPr>
              <w:jc w:val="cente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辆</w:t>
            </w:r>
            <w:r/>
          </w:p>
        </w:tc>
        <w:tc>
          <w:tcPr>
            <w:shd w:val="clear" w:color="auto" w:fill="auto"/>
            <w:tcW w:w="2557"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割灌机</w:t>
            </w:r>
            <w:r/>
          </w:p>
        </w:tc>
        <w:tc>
          <w:tcPr>
            <w:shd w:val="clear" w:color="auto" w:fill="auto"/>
            <w:tcW w:w="1418"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lang w:eastAsia="zh-CN"/>
              </w:rPr>
              <w:t xml:space="preserve">台</w:t>
            </w:r>
            <w:r/>
          </w:p>
        </w:tc>
      </w:tr>
      <w:tr>
        <w:trPr>
          <w:jc w:val="center"/>
          <w:trHeight w:val="452"/>
        </w:trPr>
        <w:tc>
          <w:tcPr>
            <w:tcW w:w="2835"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巡查车辆</w:t>
            </w:r>
            <w:r/>
          </w:p>
        </w:tc>
        <w:tc>
          <w:tcPr>
            <w:shd w:val="clear" w:color="auto" w:fill="auto"/>
            <w:tcW w:w="1412"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辆</w:t>
            </w:r>
            <w:r/>
          </w:p>
        </w:tc>
        <w:tc>
          <w:tcPr>
            <w:shd w:val="clear" w:color="auto" w:fill="auto"/>
            <w:tcW w:w="2557"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草坪修剪机</w:t>
            </w:r>
            <w:r/>
          </w:p>
        </w:tc>
        <w:tc>
          <w:tcPr>
            <w:shd w:val="clear" w:color="auto" w:fill="auto"/>
            <w:tcW w:w="1418"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台</w:t>
            </w:r>
            <w:r/>
          </w:p>
        </w:tc>
      </w:tr>
      <w:tr>
        <w:trPr>
          <w:jc w:val="center"/>
          <w:trHeight w:val="559"/>
        </w:trPr>
        <w:tc>
          <w:tcPr>
            <w:tcW w:w="2835" w:type="dxa"/>
            <w:vAlign w:val="center"/>
            <w:textDirection w:val="lrTb"/>
            <w:noWrap w:val="false"/>
          </w:tcPr>
          <w:p>
            <w:pPr>
              <w:contextualSpacing/>
              <w:jc w:val="center"/>
              <w:spacing w:line="400" w:lineRule="exact"/>
              <w:rPr>
                <w:rFonts w:hint="default" w:ascii="仿宋" w:hAnsi="仿宋" w:eastAsia="仿宋" w:cs="仿宋"/>
                <w:sz w:val="28"/>
                <w:szCs w:val="28"/>
              </w:rPr>
            </w:pPr>
            <w:r>
              <w:rPr>
                <w:rFonts w:hint="eastAsia" w:ascii="仿宋" w:hAnsi="仿宋" w:eastAsia="仿宋" w:cs="仿宋"/>
                <w:sz w:val="28"/>
                <w:szCs w:val="28"/>
              </w:rPr>
              <w:t xml:space="preserve">水  车</w:t>
            </w:r>
            <w:r/>
          </w:p>
          <w:p>
            <w:pPr>
              <w:contextualSpacing/>
              <w:ind w:left="0"/>
              <w:jc w:val="left"/>
              <w:spacing w:after="120" w:line="400" w:lineRule="exact"/>
              <w:widowControl/>
              <w:rPr>
                <w:rFonts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（容量：＞14</w:t>
            </w:r>
            <w:r>
              <w:rPr>
                <w:rFonts w:ascii="仿宋" w:hAnsi="仿宋" w:eastAsia="仿宋" w:cs="仿宋"/>
                <w:color w:val="000000"/>
                <w:sz w:val="28"/>
                <w:szCs w:val="28"/>
                <w:lang w:val="en-US" w:eastAsia="zh-CN" w:bidi="ar-SA"/>
              </w:rPr>
              <w:t xml:space="preserve"> m</w:t>
            </w:r>
            <w:r>
              <w:rPr>
                <w:rFonts w:hint="eastAsia" w:ascii="宋体" w:hAnsi="宋体" w:eastAsia="宋体" w:cs="宋体"/>
                <w:color w:val="000000"/>
                <w:sz w:val="28"/>
                <w:szCs w:val="28"/>
                <w:lang w:val="en-US" w:eastAsia="zh-CN" w:bidi="ar-SA"/>
              </w:rPr>
              <w:t xml:space="preserve">³</w:t>
            </w:r>
            <w:r>
              <w:rPr>
                <w:rFonts w:hint="eastAsia" w:ascii="仿宋" w:hAnsi="仿宋" w:eastAsia="仿宋" w:cs="仿宋"/>
                <w:color w:val="000000"/>
                <w:sz w:val="28"/>
                <w:szCs w:val="28"/>
                <w:lang w:val="en-US" w:eastAsia="zh-CN" w:bidi="ar-SA"/>
              </w:rPr>
              <w:t xml:space="preserve">）</w:t>
            </w:r>
            <w:r/>
          </w:p>
        </w:tc>
        <w:tc>
          <w:tcPr>
            <w:shd w:val="clear" w:color="auto" w:fill="auto"/>
            <w:tcW w:w="1412"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辆</w:t>
            </w:r>
            <w:r/>
          </w:p>
        </w:tc>
        <w:tc>
          <w:tcPr>
            <w:shd w:val="clear" w:color="auto" w:fill="auto"/>
            <w:tcW w:w="2557"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粉碎机</w:t>
            </w:r>
            <w:r/>
          </w:p>
        </w:tc>
        <w:tc>
          <w:tcPr>
            <w:shd w:val="clear" w:color="auto" w:fill="auto"/>
            <w:tcW w:w="1418"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台</w:t>
            </w:r>
            <w:r/>
          </w:p>
        </w:tc>
      </w:tr>
      <w:tr>
        <w:trPr>
          <w:jc w:val="center"/>
          <w:trHeight w:val="452"/>
        </w:trPr>
        <w:tc>
          <w:tcPr>
            <w:tcW w:w="2835" w:type="dxa"/>
            <w:vAlign w:val="center"/>
            <w:textDirection w:val="lrTb"/>
            <w:noWrap w:val="false"/>
          </w:tcPr>
          <w:p>
            <w:pPr>
              <w:contextualSpacing/>
              <w:jc w:val="center"/>
              <w:spacing w:line="400" w:lineRule="exact"/>
              <w:rPr>
                <w:rFonts w:hint="default" w:ascii="仿宋" w:hAnsi="仿宋" w:eastAsia="仿宋" w:cs="仿宋"/>
                <w:sz w:val="28"/>
                <w:szCs w:val="28"/>
              </w:rPr>
            </w:pPr>
            <w:r>
              <w:rPr>
                <w:rFonts w:hint="eastAsia" w:ascii="仿宋" w:hAnsi="仿宋" w:eastAsia="仿宋" w:cs="仿宋"/>
                <w:sz w:val="28"/>
                <w:szCs w:val="28"/>
              </w:rPr>
              <w:t xml:space="preserve">电动高压冲洗车</w:t>
            </w:r>
            <w:r/>
          </w:p>
          <w:p>
            <w:pPr>
              <w:contextualSpacing/>
              <w:ind w:left="0"/>
              <w:jc w:val="left"/>
              <w:spacing w:after="120" w:line="400" w:lineRule="exact"/>
              <w:widowControl/>
              <w:rPr>
                <w:rFonts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（容量：＞0.8</w:t>
            </w:r>
            <w:r>
              <w:rPr>
                <w:rFonts w:ascii="仿宋" w:hAnsi="仿宋" w:eastAsia="仿宋" w:cs="仿宋"/>
                <w:color w:val="000000"/>
                <w:sz w:val="28"/>
                <w:szCs w:val="28"/>
                <w:lang w:val="en-US" w:eastAsia="zh-CN" w:bidi="ar-SA"/>
              </w:rPr>
              <w:t xml:space="preserve">m</w:t>
            </w:r>
            <w:r>
              <w:rPr>
                <w:rFonts w:hint="eastAsia" w:ascii="宋体" w:hAnsi="宋体" w:eastAsia="宋体" w:cs="宋体"/>
                <w:color w:val="000000"/>
                <w:sz w:val="28"/>
                <w:szCs w:val="28"/>
                <w:lang w:val="en-US" w:eastAsia="zh-CN" w:bidi="ar-SA"/>
              </w:rPr>
              <w:t xml:space="preserve">³</w:t>
            </w:r>
            <w:r>
              <w:rPr>
                <w:rFonts w:hint="eastAsia" w:ascii="仿宋" w:hAnsi="仿宋" w:eastAsia="仿宋" w:cs="仿宋"/>
                <w:color w:val="000000"/>
                <w:sz w:val="28"/>
                <w:szCs w:val="28"/>
                <w:lang w:val="en-US" w:eastAsia="zh-CN" w:bidi="ar-SA"/>
              </w:rPr>
              <w:t xml:space="preserve">）</w:t>
            </w:r>
            <w:r/>
          </w:p>
        </w:tc>
        <w:tc>
          <w:tcPr>
            <w:shd w:val="clear" w:color="auto" w:fill="auto"/>
            <w:tcW w:w="1412"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辆</w:t>
            </w:r>
            <w:r/>
          </w:p>
        </w:tc>
        <w:tc>
          <w:tcPr>
            <w:shd w:val="clear" w:color="auto" w:fill="auto"/>
            <w:tcW w:w="2557"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油  锯</w:t>
            </w:r>
            <w:r/>
          </w:p>
        </w:tc>
        <w:tc>
          <w:tcPr>
            <w:shd w:val="clear" w:color="auto" w:fill="auto"/>
            <w:tcW w:w="1418" w:type="dxa"/>
            <w:vAlign w:val="center"/>
            <w:textDirection w:val="lrTb"/>
            <w:noWrap w:val="false"/>
          </w:tcPr>
          <w:p>
            <w:pPr>
              <w:jc w:val="cente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台</w:t>
            </w:r>
            <w:r/>
          </w:p>
        </w:tc>
      </w:tr>
      <w:tr>
        <w:trPr>
          <w:jc w:val="center"/>
          <w:trHeight w:val="452"/>
        </w:trPr>
        <w:tc>
          <w:tcPr>
            <w:tcW w:w="2835" w:type="dxa"/>
            <w:vAlign w:val="center"/>
            <w:textDirection w:val="lrTb"/>
            <w:noWrap w:val="false"/>
          </w:tcPr>
          <w:p>
            <w:pPr>
              <w:jc w:val="center"/>
              <w:spacing w:line="360" w:lineRule="auto"/>
              <w:rPr>
                <w:rFonts w:hint="default" w:ascii="仿宋" w:hAnsi="仿宋" w:eastAsia="仿宋" w:cs="仿宋"/>
                <w:spacing w:val="-4"/>
                <w:sz w:val="28"/>
                <w:szCs w:val="28"/>
              </w:rPr>
            </w:pPr>
            <w:r>
              <w:rPr>
                <w:rFonts w:hint="eastAsia" w:ascii="仿宋" w:hAnsi="仿宋" w:eastAsia="仿宋" w:cs="仿宋"/>
                <w:sz w:val="28"/>
                <w:szCs w:val="28"/>
              </w:rPr>
              <w:t xml:space="preserve">水车司机</w:t>
            </w:r>
            <w:r/>
          </w:p>
        </w:tc>
        <w:tc>
          <w:tcPr>
            <w:shd w:val="clear" w:color="auto" w:fill="auto"/>
            <w:tcW w:w="1412" w:type="dxa"/>
            <w:vAlign w:val="center"/>
            <w:textDirection w:val="lrTb"/>
            <w:noWrap w:val="false"/>
          </w:tcPr>
          <w:p>
            <w:pPr>
              <w:jc w:val="cente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人</w:t>
            </w:r>
            <w:r/>
          </w:p>
        </w:tc>
        <w:tc>
          <w:tcPr>
            <w:shd w:val="clear" w:color="auto" w:fill="auto"/>
            <w:tcW w:w="2557" w:type="dxa"/>
            <w:vAlign w:val="center"/>
            <w:textDirection w:val="lrTb"/>
            <w:noWrap w:val="false"/>
          </w:tcPr>
          <w:p>
            <w:pPr>
              <w:jc w:val="center"/>
              <w:spacing w:line="360" w:lineRule="auto"/>
              <w:rPr>
                <w:rFonts w:hint="default" w:ascii="仿宋" w:hAnsi="仿宋" w:eastAsia="仿宋" w:cs="仿宋"/>
                <w:spacing w:val="-3"/>
                <w:sz w:val="28"/>
                <w:szCs w:val="28"/>
              </w:rPr>
            </w:pPr>
            <w:r>
              <w:rPr>
                <w:rFonts w:hint="eastAsia" w:ascii="仿宋" w:hAnsi="仿宋" w:eastAsia="仿宋" w:cs="仿宋"/>
                <w:sz w:val="28"/>
                <w:szCs w:val="28"/>
              </w:rPr>
              <w:t xml:space="preserve">水  泵</w:t>
            </w:r>
            <w:r/>
          </w:p>
        </w:tc>
        <w:tc>
          <w:tcPr>
            <w:shd w:val="clear" w:color="auto" w:fill="auto"/>
            <w:tcW w:w="1418"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台</w:t>
            </w:r>
            <w:r/>
          </w:p>
        </w:tc>
      </w:tr>
      <w:tr>
        <w:trPr>
          <w:jc w:val="center"/>
          <w:trHeight w:val="452"/>
        </w:trPr>
        <w:tc>
          <w:tcPr>
            <w:tcW w:w="2835" w:type="dxa"/>
            <w:vAlign w:val="center"/>
            <w:textDirection w:val="lrTb"/>
            <w:noWrap w:val="false"/>
          </w:tcPr>
          <w:p>
            <w:pPr>
              <w:jc w:val="center"/>
              <w:spacing w:line="360" w:lineRule="auto"/>
              <w:rPr>
                <w:rFonts w:hint="default" w:ascii="仿宋" w:hAnsi="仿宋" w:eastAsia="仿宋" w:cs="仿宋"/>
                <w:spacing w:val="-4"/>
                <w:sz w:val="28"/>
                <w:szCs w:val="28"/>
              </w:rPr>
            </w:pPr>
            <w:r>
              <w:rPr>
                <w:rFonts w:hint="eastAsia" w:ascii="仿宋" w:hAnsi="仿宋" w:eastAsia="仿宋" w:cs="仿宋"/>
                <w:sz w:val="28"/>
                <w:szCs w:val="28"/>
              </w:rPr>
              <w:t xml:space="preserve">安全警示标志</w:t>
            </w:r>
            <w:r/>
          </w:p>
        </w:tc>
        <w:tc>
          <w:tcPr>
            <w:shd w:val="clear" w:color="auto" w:fill="auto"/>
            <w:tcW w:w="1412" w:type="dxa"/>
            <w:vAlign w:val="center"/>
            <w:textDirection w:val="lrTb"/>
            <w:noWrap w:val="false"/>
          </w:tcPr>
          <w:p>
            <w:pPr>
              <w:jc w:val="cente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≥10</w:t>
            </w:r>
            <w:r>
              <w:rPr>
                <w:rFonts w:hint="eastAsia" w:ascii="仿宋" w:hAnsi="仿宋" w:eastAsia="仿宋" w:cs="仿宋"/>
                <w:sz w:val="28"/>
                <w:szCs w:val="28"/>
                <w:lang w:eastAsia="zh-CN"/>
              </w:rPr>
              <w:t xml:space="preserve">个</w:t>
            </w:r>
            <w:r/>
          </w:p>
        </w:tc>
        <w:tc>
          <w:tcPr>
            <w:shd w:val="clear" w:color="auto" w:fill="auto"/>
            <w:tcW w:w="2557" w:type="dxa"/>
            <w:vAlign w:val="center"/>
            <w:textDirection w:val="lrTb"/>
            <w:noWrap w:val="false"/>
          </w:tcPr>
          <w:p>
            <w:pPr>
              <w:jc w:val="center"/>
              <w:spacing w:line="360" w:lineRule="auto"/>
              <w:rPr>
                <w:rFonts w:hint="default" w:ascii="仿宋" w:hAnsi="仿宋" w:eastAsia="仿宋" w:cs="仿宋"/>
                <w:spacing w:val="-3"/>
                <w:sz w:val="28"/>
                <w:szCs w:val="28"/>
              </w:rPr>
            </w:pPr>
            <w:r>
              <w:rPr>
                <w:rFonts w:hint="eastAsia" w:ascii="仿宋" w:hAnsi="仿宋" w:eastAsia="仿宋" w:cs="仿宋"/>
                <w:sz w:val="28"/>
                <w:szCs w:val="28"/>
              </w:rPr>
              <w:t xml:space="preserve">打孔机</w:t>
            </w:r>
            <w:r/>
          </w:p>
        </w:tc>
        <w:tc>
          <w:tcPr>
            <w:shd w:val="clear" w:color="auto" w:fill="auto"/>
            <w:tcW w:w="1418" w:type="dxa"/>
            <w:vAlign w:val="center"/>
            <w:textDirection w:val="lrTb"/>
            <w:noWrap w:val="false"/>
          </w:tcPr>
          <w:p>
            <w:pPr>
              <w:jc w:val="center"/>
              <w:spacing w:line="360" w:lineRule="auto"/>
              <w:rPr>
                <w:rFonts w:hint="default"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台</w:t>
            </w:r>
            <w:r/>
          </w:p>
        </w:tc>
      </w:tr>
      <w:tr>
        <w:trPr>
          <w:jc w:val="center"/>
          <w:trHeight w:val="745" w:hRule="exact"/>
        </w:trPr>
        <w:tc>
          <w:tcPr>
            <w:shd w:val="clear" w:color="auto" w:fill="auto"/>
            <w:tcW w:w="2835" w:type="dxa"/>
            <w:vAlign w:val="center"/>
            <w:textDirection w:val="lrTb"/>
            <w:noWrap w:val="false"/>
          </w:tcPr>
          <w:p>
            <w:pPr>
              <w:contextualSpacing/>
              <w:jc w:val="center"/>
              <w:spacing w:line="400" w:lineRule="exact"/>
              <w:rPr>
                <w:rFonts w:hint="default" w:ascii="仿宋" w:hAnsi="仿宋" w:eastAsia="仿宋" w:cs="仿宋"/>
                <w:sz w:val="28"/>
                <w:szCs w:val="28"/>
              </w:rPr>
            </w:pPr>
            <w:r>
              <w:rPr>
                <w:rFonts w:hint="eastAsia" w:ascii="仿宋" w:hAnsi="仿宋" w:eastAsia="仿宋" w:cs="仿宋"/>
                <w:sz w:val="28"/>
                <w:szCs w:val="28"/>
              </w:rPr>
              <w:t xml:space="preserve">养护人数（基数）</w:t>
            </w:r>
            <w:r/>
          </w:p>
        </w:tc>
        <w:tc>
          <w:tcPr>
            <w:gridSpan w:val="3"/>
            <w:shd w:val="clear" w:color="auto" w:fill="auto"/>
            <w:tcW w:w="5387" w:type="dxa"/>
            <w:vAlign w:val="center"/>
            <w:textDirection w:val="lrTb"/>
            <w:noWrap w:val="false"/>
          </w:tcPr>
          <w:p>
            <w:pPr>
              <w:contextualSpacing/>
              <w:jc w:val="center"/>
              <w:spacing w:line="400" w:lineRule="exact"/>
              <w:rPr>
                <w:rFonts w:hint="default" w:ascii="仿宋" w:hAnsi="仿宋" w:eastAsia="仿宋" w:cs="仿宋"/>
                <w:sz w:val="28"/>
                <w:szCs w:val="28"/>
              </w:rPr>
            </w:pPr>
            <w:r>
              <w:rPr>
                <w:rFonts w:hint="eastAsia" w:ascii="仿宋" w:hAnsi="仿宋" w:eastAsia="仿宋" w:cs="仿宋"/>
                <w:sz w:val="28"/>
                <w:szCs w:val="28"/>
              </w:rPr>
              <w:t xml:space="preserve">道路绿地：每6500㎡不少于1人</w:t>
            </w:r>
            <w:r/>
          </w:p>
        </w:tc>
      </w:tr>
    </w:tbl>
    <w:p>
      <w:pPr>
        <w:ind w:firstLine="602"/>
        <w:spacing w:line="560" w:lineRule="exact"/>
        <w:widowControl/>
        <w:rPr>
          <w:rFonts w:hint="eastAsia" w:ascii="仿宋" w:hAnsi="仿宋" w:eastAsia="仿宋" w:cs="仿宋"/>
          <w:b/>
          <w:sz w:val="30"/>
          <w:szCs w:val="30"/>
        </w:rPr>
      </w:pPr>
      <w:r>
        <w:rPr>
          <w:rFonts w:hint="eastAsia" w:ascii="仿宋" w:hAnsi="仿宋" w:eastAsia="仿宋" w:cs="仿宋"/>
          <w:b/>
          <w:sz w:val="30"/>
          <w:szCs w:val="30"/>
        </w:rPr>
        <w:t xml:space="preserve">（二）养护机械设备配置要求</w:t>
      </w:r>
      <w:r/>
    </w:p>
    <w:p>
      <w:pPr>
        <w:ind w:firstLine="600"/>
        <w:spacing w:line="560" w:lineRule="exact"/>
        <w:widowControl/>
        <w:rPr>
          <w:rFonts w:hint="eastAsia" w:ascii="仿宋" w:hAnsi="仿宋" w:eastAsia="仿宋" w:cs="仿宋"/>
          <w:sz w:val="30"/>
          <w:szCs w:val="30"/>
        </w:rPr>
      </w:pPr>
      <w:r>
        <w:rPr>
          <w:rFonts w:hint="eastAsia" w:ascii="仿宋" w:hAnsi="仿宋" w:eastAsia="仿宋" w:cs="仿宋"/>
          <w:bCs/>
          <w:sz w:val="30"/>
          <w:szCs w:val="30"/>
        </w:rPr>
        <w:t xml:space="preserve">各</w:t>
      </w:r>
      <w:r>
        <w:rPr>
          <w:rFonts w:hint="eastAsia" w:ascii="仿宋" w:hAnsi="仿宋" w:eastAsia="仿宋" w:cs="仿宋"/>
          <w:bCs/>
          <w:sz w:val="30"/>
          <w:szCs w:val="30"/>
          <w:lang w:eastAsia="zh-CN"/>
        </w:rPr>
        <w:t xml:space="preserve">采购包</w:t>
      </w:r>
      <w:r>
        <w:rPr>
          <w:rFonts w:hint="eastAsia" w:ascii="仿宋" w:hAnsi="仿宋" w:eastAsia="仿宋" w:cs="仿宋"/>
          <w:bCs/>
          <w:sz w:val="30"/>
          <w:szCs w:val="30"/>
        </w:rPr>
        <w:t xml:space="preserve">中标人应按照约定，足额配齐养护机械设备，应尽量选用节能、高效、环保的机械设备，水车、巡查车等外勤设备使用年限应在5年以内，外观整洁，性能良好；巡查车辆及部分设备应选用新能源动力，减少碳排放；草坪车、割灌机应有防尘罩，防止作业时扬尘。</w:t>
      </w:r>
      <w:r>
        <w:rPr>
          <w:rFonts w:hint="eastAsia" w:ascii="仿宋" w:hAnsi="仿宋" w:eastAsia="仿宋" w:cs="仿宋"/>
          <w:sz w:val="30"/>
          <w:szCs w:val="30"/>
        </w:rPr>
        <w:t xml:space="preserve">如因养护工作任务实际需要，经采购人提出，须适当增加相关机械设备数量，确保达到各项养护标准。</w:t>
      </w:r>
      <w:r/>
    </w:p>
    <w:p>
      <w:pPr>
        <w:ind w:firstLine="602"/>
        <w:spacing w:line="560" w:lineRule="exact"/>
        <w:widowControl/>
        <w:rPr>
          <w:rFonts w:hint="eastAsia" w:ascii="仿宋" w:hAnsi="仿宋" w:eastAsia="仿宋" w:cs="仿宋"/>
          <w:b/>
          <w:bCs w:val="0"/>
          <w:sz w:val="30"/>
          <w:szCs w:val="30"/>
          <w:lang w:val="en-US" w:eastAsia="zh-CN"/>
        </w:rPr>
      </w:pPr>
      <w:r>
        <w:rPr>
          <w:rFonts w:hint="eastAsia" w:ascii="仿宋" w:hAnsi="仿宋" w:eastAsia="仿宋" w:cs="仿宋"/>
          <w:b/>
          <w:bCs w:val="0"/>
          <w:sz w:val="30"/>
          <w:szCs w:val="30"/>
          <w:lang w:val="en-US" w:eastAsia="zh-CN"/>
        </w:rPr>
        <w:t xml:space="preserve">七、绿化养护内容</w:t>
      </w:r>
      <w:r/>
    </w:p>
    <w:p>
      <w:pPr>
        <w:pStyle w:val="778"/>
        <w:ind w:left="0" w:firstLine="416"/>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绿化养护中标单位需做好施肥、病虫害防治、补植、灌溉、涂白、防寒防冻、修剪、除草、草坪切边、保洁等养护工作，养护内容列入合同条款内，肥料、水费、药剂、补植等费用由中标单位承担。</w:t>
      </w:r>
      <w:r/>
    </w:p>
    <w:p>
      <w:pPr>
        <w:pStyle w:val="778"/>
        <w:ind w:left="0" w:firstLine="419"/>
        <w:rPr>
          <w:rFonts w:hint="eastAsia" w:ascii="仿宋" w:hAnsi="仿宋" w:eastAsia="仿宋" w:cs="仿宋"/>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（一）施肥</w:t>
      </w:r>
      <w:r>
        <w:rPr>
          <w:rFonts w:hint="eastAsia" w:ascii="仿宋" w:hAnsi="仿宋" w:eastAsia="仿宋" w:cs="仿宋"/>
          <w:color w:val="auto"/>
          <w:sz w:val="30"/>
          <w:szCs w:val="30"/>
          <w:lang w:val="en-US" w:eastAsia="zh-CN" w:bidi="ar-SA"/>
        </w:rPr>
        <w:t xml:space="preserve">：通过喷洒叶面肥、根部开穴施肥、树干吊袋施肥等方式，轻施春肥，巧施夏肥，重施秋肥，做到看天、看土、看树施肥，为植物提供所需养分，提高土壤肥力，确保植物健壮，适时开花。</w:t>
      </w:r>
      <w:r/>
    </w:p>
    <w:p>
      <w:pPr>
        <w:pStyle w:val="778"/>
        <w:ind w:left="0" w:firstLine="419"/>
        <w:rPr>
          <w:rFonts w:hint="eastAsia" w:ascii="仿宋" w:hAnsi="仿宋" w:eastAsia="仿宋" w:cs="仿宋"/>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（二）病虫害防治</w:t>
      </w:r>
      <w:r>
        <w:rPr>
          <w:rFonts w:hint="eastAsia" w:ascii="仿宋" w:hAnsi="仿宋" w:eastAsia="仿宋" w:cs="仿宋"/>
          <w:color w:val="auto"/>
          <w:sz w:val="30"/>
          <w:szCs w:val="30"/>
          <w:lang w:val="en-US" w:eastAsia="zh-CN" w:bidi="ar-SA"/>
        </w:rPr>
        <w:t xml:space="preserve">：选择低毒药剂，品种交替使用，避免害虫产生耐药性，采用黑光灯、喷雾、注射、根埋、人工摘除等方式，防治美国白蛾、锦斑蛾、蚧壳虫、天牛、蚜虫等虫害及叶面菌害。</w:t>
      </w:r>
      <w:r/>
    </w:p>
    <w:p>
      <w:pPr>
        <w:pStyle w:val="778"/>
        <w:ind w:left="0" w:firstLine="419"/>
        <w:rPr>
          <w:rFonts w:hint="eastAsia" w:ascii="仿宋" w:hAnsi="仿宋" w:eastAsia="仿宋" w:cs="仿宋"/>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（三）补植</w:t>
      </w:r>
      <w:r>
        <w:rPr>
          <w:rFonts w:hint="eastAsia" w:ascii="仿宋" w:hAnsi="仿宋" w:eastAsia="仿宋" w:cs="仿宋"/>
          <w:color w:val="auto"/>
          <w:sz w:val="30"/>
          <w:szCs w:val="30"/>
          <w:lang w:val="en-US" w:eastAsia="zh-CN" w:bidi="ar-SA"/>
        </w:rPr>
        <w:t xml:space="preserve">：于春、秋两季适宜时节，报送补植计划，做好绿地枯死株清理、缺株断带绿化补植工作。</w:t>
      </w:r>
      <w:r/>
    </w:p>
    <w:p>
      <w:pPr>
        <w:pStyle w:val="778"/>
        <w:ind w:left="0" w:firstLine="419"/>
        <w:rPr>
          <w:rFonts w:hint="eastAsia" w:ascii="仿宋" w:hAnsi="仿宋" w:eastAsia="仿宋" w:cs="仿宋"/>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（四）灌溉</w:t>
      </w:r>
      <w:r>
        <w:rPr>
          <w:rFonts w:hint="eastAsia" w:ascii="仿宋" w:hAnsi="仿宋" w:eastAsia="仿宋" w:cs="仿宋"/>
          <w:color w:val="auto"/>
          <w:sz w:val="30"/>
          <w:szCs w:val="30"/>
          <w:lang w:val="en-US" w:eastAsia="zh-CN" w:bidi="ar-SA"/>
        </w:rPr>
        <w:t xml:space="preserve">：根据气候、土壤墒情、植物习性进行灌溉，于萌芽期、开花期、花芽分化期、果实膨大期、成熟期、休眠期做好植物灌溉。做好夏季抗旱浇水，叶面四季冲洗除尘。</w:t>
      </w:r>
      <w:r/>
    </w:p>
    <w:p>
      <w:pPr>
        <w:pStyle w:val="778"/>
        <w:ind w:left="0" w:firstLine="419"/>
        <w:rPr>
          <w:rFonts w:hint="eastAsia" w:ascii="仿宋" w:hAnsi="仿宋" w:eastAsia="仿宋" w:cs="仿宋"/>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（五）涂白</w:t>
      </w:r>
      <w:r>
        <w:rPr>
          <w:rFonts w:hint="eastAsia" w:ascii="仿宋" w:hAnsi="仿宋" w:eastAsia="仿宋" w:cs="仿宋"/>
          <w:color w:val="auto"/>
          <w:sz w:val="30"/>
          <w:szCs w:val="30"/>
          <w:lang w:val="en-US" w:eastAsia="zh-CN" w:bidi="ar-SA"/>
        </w:rPr>
        <w:t xml:space="preserve">：于11月份对行道树、乔灌木进行树干涂白，尽量减轻病虫害，防止日灼和冻害发生。</w:t>
      </w:r>
      <w:r/>
    </w:p>
    <w:p>
      <w:pPr>
        <w:pStyle w:val="778"/>
        <w:ind w:left="0" w:firstLine="419"/>
        <w:rPr>
          <w:rFonts w:hint="eastAsia" w:ascii="仿宋" w:hAnsi="仿宋" w:eastAsia="仿宋" w:cs="仿宋"/>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（六）防寒防冻</w:t>
      </w:r>
      <w:r>
        <w:rPr>
          <w:rFonts w:hint="eastAsia" w:ascii="仿宋" w:hAnsi="仿宋" w:eastAsia="仿宋" w:cs="仿宋"/>
          <w:color w:val="auto"/>
          <w:sz w:val="30"/>
          <w:szCs w:val="30"/>
          <w:lang w:val="en-US" w:eastAsia="zh-CN" w:bidi="ar-SA"/>
        </w:rPr>
        <w:t xml:space="preserve">:冬季香樟枝干包裹，缠草毡子、无纺布、裹塑料薄膜不低于二级分支点，冬灌后，敷地膜。在秋末冬初，对香樟、广玉兰、桂花等常绿不耐冻植物喷施防冻剂，每周一次，连喷三次。</w:t>
      </w:r>
      <w:r/>
    </w:p>
    <w:p>
      <w:pPr>
        <w:pStyle w:val="778"/>
        <w:ind w:left="0" w:firstLine="419"/>
        <w:rPr>
          <w:rFonts w:hint="eastAsia" w:ascii="仿宋" w:hAnsi="仿宋" w:eastAsia="仿宋" w:cs="仿宋"/>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（七）除草</w:t>
      </w:r>
      <w:r>
        <w:rPr>
          <w:rFonts w:hint="eastAsia" w:ascii="仿宋" w:hAnsi="仿宋" w:eastAsia="仿宋" w:cs="仿宋"/>
          <w:color w:val="auto"/>
          <w:sz w:val="30"/>
          <w:szCs w:val="30"/>
          <w:lang w:val="en-US" w:eastAsia="zh-CN" w:bidi="ar-SA"/>
        </w:rPr>
        <w:t xml:space="preserve">：坚持除草、除小、除了的原则，通过除草剂、杂草封闭剂、人工手拔等方式，将绿地杂草控制在一定范围。</w:t>
      </w:r>
      <w:r/>
    </w:p>
    <w:p>
      <w:pPr>
        <w:pStyle w:val="778"/>
        <w:ind w:left="0" w:firstLine="419"/>
        <w:rPr>
          <w:rFonts w:hint="eastAsia" w:ascii="仿宋" w:hAnsi="仿宋" w:eastAsia="仿宋" w:cs="仿宋"/>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（八）修剪</w:t>
      </w:r>
      <w:r>
        <w:rPr>
          <w:rFonts w:hint="eastAsia" w:ascii="仿宋" w:hAnsi="仿宋" w:eastAsia="仿宋" w:cs="仿宋"/>
          <w:color w:val="auto"/>
          <w:sz w:val="30"/>
          <w:szCs w:val="30"/>
          <w:lang w:val="en-US" w:eastAsia="zh-CN" w:bidi="ar-SA"/>
        </w:rPr>
        <w:t xml:space="preserve">：于春、夏、秋三季，对萌芽能力强的模纹、绿篱、球类、草坪等进行规整式修剪，线条整齐流畅。草坪初春打孔疏草。花灌木花后1-2周修剪。冬季休眠期，剪除乔灌木细弱枝、病枯枝、萌蘖枝、过密枝、无花芽的枝条等修剪，剪锯口平滑，大于2cm的涂抹愈合剂。</w:t>
      </w:r>
      <w:r/>
    </w:p>
    <w:p>
      <w:pPr>
        <w:pStyle w:val="778"/>
        <w:ind w:left="0" w:firstLine="419"/>
        <w:rPr>
          <w:rFonts w:hint="eastAsia" w:ascii="仿宋" w:hAnsi="仿宋" w:eastAsia="仿宋" w:cs="仿宋"/>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（九）切边</w:t>
      </w:r>
      <w:r>
        <w:rPr>
          <w:rFonts w:hint="eastAsia" w:ascii="仿宋" w:hAnsi="仿宋" w:eastAsia="仿宋" w:cs="仿宋"/>
          <w:color w:val="auto"/>
          <w:sz w:val="30"/>
          <w:szCs w:val="30"/>
          <w:lang w:val="en-US" w:eastAsia="zh-CN" w:bidi="ar-SA"/>
        </w:rPr>
        <w:t xml:space="preserve">：采用人工用小铲、美工刀、锄头或铁锹，对乔灌木树穴切边，模纹边界切边，草坪与游步道之间切边，要求分割线流畅美观。</w:t>
      </w:r>
      <w:r/>
    </w:p>
    <w:p>
      <w:pPr>
        <w:pStyle w:val="778"/>
        <w:ind w:left="0" w:firstLine="419"/>
        <w:rPr>
          <w:rFonts w:hint="eastAsia" w:ascii="仿宋" w:hAnsi="仿宋" w:eastAsia="仿宋" w:cs="仿宋"/>
          <w:color w:val="auto"/>
          <w:sz w:val="30"/>
          <w:szCs w:val="30"/>
          <w:lang w:val="en-US" w:eastAsia="zh-CN" w:bidi="ar-SA"/>
        </w:rPr>
      </w:pPr>
      <w:r>
        <w:rPr>
          <w:rFonts w:hint="eastAsia" w:ascii="仿宋" w:hAnsi="仿宋" w:eastAsia="仿宋" w:cs="仿宋"/>
          <w:b/>
          <w:bCs/>
          <w:color w:val="auto"/>
          <w:sz w:val="30"/>
          <w:szCs w:val="30"/>
          <w:lang w:val="en-US" w:eastAsia="zh-CN" w:bidi="ar-SA"/>
        </w:rPr>
        <w:t xml:space="preserve">（十）其他养护事项</w:t>
      </w:r>
      <w:r>
        <w:rPr>
          <w:rFonts w:hint="eastAsia" w:ascii="仿宋" w:hAnsi="仿宋" w:eastAsia="仿宋" w:cs="仿宋"/>
          <w:color w:val="auto"/>
          <w:sz w:val="30"/>
          <w:szCs w:val="30"/>
          <w:lang w:val="en-US" w:eastAsia="zh-CN" w:bidi="ar-SA"/>
        </w:rPr>
        <w:t xml:space="preserve">。在雨水偏多时期，或地势低洼又不耐涝的植物区域及时排水。新栽植苗木或有倾斜隐患苗木进行扶木支撑加固。园林设施完整、洁净。绿地落叶、漂浮物常态化卫生保洁。同时，做好各类创建迎检、线路保障、突发事件处理、安全管理等绿化养护工作。</w:t>
      </w:r>
      <w:r/>
    </w:p>
    <w:p>
      <w:pPr>
        <w:ind w:firstLine="600"/>
        <w:spacing w:line="560" w:lineRule="exact"/>
        <w:widowControl/>
        <w:rPr>
          <w:rFonts w:hint="eastAsia" w:ascii="仿宋" w:hAnsi="仿宋" w:eastAsia="仿宋" w:cs="仿宋"/>
          <w:b/>
          <w:bCs w:val="0"/>
          <w:sz w:val="30"/>
          <w:szCs w:val="30"/>
        </w:rPr>
      </w:pPr>
      <w:r>
        <w:rPr>
          <w:rFonts w:hint="eastAsia" w:ascii="仿宋" w:hAnsi="仿宋" w:eastAsia="仿宋" w:cs="仿宋"/>
          <w:b/>
          <w:bCs w:val="0"/>
          <w:sz w:val="30"/>
          <w:szCs w:val="30"/>
          <w:lang w:eastAsia="zh-CN"/>
        </w:rPr>
        <w:t xml:space="preserve">八、</w:t>
      </w:r>
      <w:r>
        <w:rPr>
          <w:rFonts w:hint="eastAsia" w:ascii="仿宋" w:hAnsi="仿宋" w:eastAsia="仿宋" w:cs="仿宋"/>
          <w:b/>
          <w:bCs w:val="0"/>
          <w:sz w:val="30"/>
          <w:szCs w:val="30"/>
        </w:rPr>
        <w:t xml:space="preserve">其他要求</w:t>
      </w:r>
      <w:r/>
    </w:p>
    <w:p>
      <w:pPr>
        <w:ind w:firstLine="600"/>
        <w:jc w:val="both"/>
        <w:keepLines w:val="0"/>
        <w:keepNext w:val="0"/>
        <w:pageBreakBefore w:val="0"/>
        <w:spacing w:line="520" w:lineRule="exact"/>
        <w:rPr>
          <w:rStyle w:val="959"/>
          <w:rFonts w:hint="eastAsia" w:ascii="仿宋" w:hAnsi="仿宋" w:eastAsia="仿宋" w:cs="仿宋"/>
          <w:sz w:val="30"/>
          <w:szCs w:val="30"/>
        </w:rPr>
        <w:outlineLvl w:val="9"/>
      </w:pPr>
      <w:r>
        <w:rPr>
          <w:rFonts w:hint="eastAsia" w:ascii="仿宋" w:hAnsi="仿宋" w:eastAsia="仿宋" w:cs="仿宋"/>
          <w:sz w:val="30"/>
          <w:szCs w:val="30"/>
        </w:rPr>
        <w:t xml:space="preserve">见招标文件第五章《拟签订的合同文本》。</w:t>
      </w:r>
      <w:r/>
    </w:p>
    <w:p>
      <w:pPr>
        <w:jc w:val="center"/>
        <w:keepLines w:val="0"/>
        <w:keepNext w:val="0"/>
        <w:pageBreakBefore w:val="0"/>
        <w:spacing w:line="520" w:lineRule="exact"/>
        <w:rPr>
          <w:rStyle w:val="958"/>
          <w:color w:val="000000"/>
        </w:rPr>
        <w:outlineLvl w:val="9"/>
      </w:pPr>
      <w:r>
        <w:rPr>
          <w:rFonts w:hint="eastAsia" w:ascii="仿宋" w:hAnsi="仿宋" w:eastAsia="仿宋" w:cs="仿宋"/>
          <w:color w:val="000000"/>
          <w:sz w:val="30"/>
          <w:szCs w:val="30"/>
        </w:rPr>
        <w:br w:type="page" w:clear="all"/>
      </w:r>
      <w:bookmarkStart w:id="13" w:name="_Toc522790136"/>
      <w:r/>
      <w:bookmarkStart w:id="14" w:name="_Toc17335"/>
      <w:r>
        <w:rPr>
          <w:rStyle w:val="958"/>
          <w:rFonts w:hint="eastAsia"/>
          <w:color w:val="000000"/>
        </w:rPr>
        <w:t xml:space="preserve">第七章  投标文件相关格式</w:t>
      </w:r>
      <w:bookmarkEnd w:id="13"/>
      <w:r/>
      <w:bookmarkEnd w:id="14"/>
      <w:r>
        <w:rPr>
          <w:rStyle w:val="958"/>
          <w:color w:val="000000"/>
        </w:rPr>
      </w:r>
      <w:r/>
    </w:p>
    <w:p>
      <w:pPr>
        <w:ind w:firstLine="640"/>
        <w:jc w:val="center"/>
        <w:spacing w:line="520" w:lineRule="exact"/>
        <w:rPr>
          <w:rFonts w:ascii="仿宋_GB2312" w:hAnsi="宋体" w:eastAsia="仿宋_GB2312"/>
          <w:color w:val="000000"/>
          <w:sz w:val="30"/>
          <w:szCs w:val="30"/>
        </w:rPr>
      </w:pPr>
      <w:r>
        <w:rPr>
          <w:rFonts w:hint="eastAsia" w:ascii="黑体" w:hAnsi="黑体" w:eastAsia="黑体"/>
          <w:color w:val="000000"/>
          <w:sz w:val="32"/>
          <w:szCs w:val="32"/>
        </w:rPr>
        <w:t xml:space="preserve">一、投标函格式</w:t>
      </w:r>
      <w:r/>
    </w:p>
    <w:p>
      <w:pPr>
        <w:spacing w:line="480" w:lineRule="exact"/>
        <w:rPr>
          <w:rFonts w:hint="eastAsia" w:ascii="仿宋" w:hAnsi="仿宋" w:eastAsia="仿宋"/>
          <w:color w:val="000000"/>
          <w:sz w:val="30"/>
          <w:szCs w:val="30"/>
          <w:lang w:eastAsia="zh-CN"/>
        </w:rPr>
      </w:pPr>
      <w:r>
        <w:rPr>
          <w:rFonts w:hint="eastAsia" w:ascii="仿宋" w:hAnsi="仿宋" w:eastAsia="仿宋"/>
          <w:color w:val="000000"/>
          <w:sz w:val="30"/>
          <w:szCs w:val="30"/>
        </w:rPr>
        <w:t xml:space="preserve">致：</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u w:val="single"/>
          <w:lang w:eastAsia="zh-CN"/>
        </w:rPr>
        <w:t xml:space="preserve">江苏佳协工程项目管理有限公司</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根据</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u w:val="single"/>
          <w:lang w:val="en-US" w:eastAsia="zh-CN"/>
        </w:rPr>
        <w:t xml:space="preserve">   </w:t>
      </w:r>
      <w:r>
        <w:rPr>
          <w:rFonts w:hint="eastAsia" w:ascii="仿宋" w:hAnsi="仿宋" w:eastAsia="仿宋"/>
          <w:color w:val="000000"/>
          <w:sz w:val="30"/>
          <w:szCs w:val="30"/>
        </w:rPr>
        <w:t xml:space="preserve">项目[项目编号：</w:t>
      </w:r>
      <w:r>
        <w:rPr>
          <w:rFonts w:hint="eastAsia" w:ascii="仿宋" w:hAnsi="仿宋" w:eastAsia="仿宋"/>
          <w:color w:val="000000"/>
          <w:sz w:val="30"/>
          <w:szCs w:val="30"/>
          <w:u w:val="single"/>
          <w:lang w:val="en-US" w:eastAsia="zh-CN"/>
        </w:rPr>
        <w:t xml:space="preserve">        </w:t>
      </w:r>
      <w:r>
        <w:rPr>
          <w:rFonts w:hint="eastAsia" w:ascii="仿宋" w:hAnsi="仿宋" w:eastAsia="仿宋"/>
          <w:color w:val="000000"/>
          <w:sz w:val="30"/>
          <w:szCs w:val="30"/>
        </w:rPr>
        <w:t xml:space="preserve">]招标文件， </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(姓名)代表我方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（投标人的名称）全权处理本次投标的有关事宜。</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据此函，投标人承诺并同意如下： </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1. 投标人唯一投标报价见《开标一览表》。</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2. 投标人将按招标文件的规定履行合同责任和义务。</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3. 投标人已详细审查全部招标文件，包括第[插入编号] [补遗书][如果有的话]。投标人完全理解并同意放弃对这方面有不明及误解的权力。</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4. </w:t>
      </w:r>
      <w:r>
        <w:rPr>
          <w:rFonts w:hint="eastAsia" w:ascii="仿宋" w:hAnsi="仿宋" w:eastAsia="仿宋" w:cs="宋体"/>
          <w:color w:val="000000"/>
          <w:sz w:val="30"/>
          <w:szCs w:val="30"/>
        </w:rPr>
        <w:t xml:space="preserve">投标有效期为开标之日后90天。</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5. 投标人同意提供按照贵方可能要求的与其投标有关的一切数据或资料，完全理解贵方不一定接受最低价的投标或收到的任何投标。</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6. 投标人同意在授予合同后，按照有关规定支付公证费(如有)。</w:t>
      </w:r>
      <w:r/>
    </w:p>
    <w:p>
      <w:pPr>
        <w:ind w:right="29"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7. </w:t>
      </w:r>
      <w:r>
        <w:rPr>
          <w:rFonts w:hint="eastAsia" w:ascii="仿宋" w:hAnsi="仿宋" w:eastAsia="仿宋"/>
          <w:color w:val="000000"/>
          <w:sz w:val="30"/>
          <w:szCs w:val="30"/>
          <w:lang w:eastAsia="zh-CN"/>
        </w:rPr>
        <w:t xml:space="preserve">江苏佳协工程项目管理有限公司</w:t>
      </w:r>
      <w:r>
        <w:rPr>
          <w:rFonts w:hint="eastAsia" w:ascii="仿宋" w:hAnsi="仿宋" w:eastAsia="仿宋"/>
          <w:color w:val="000000"/>
          <w:sz w:val="30"/>
          <w:szCs w:val="30"/>
        </w:rPr>
        <w:t xml:space="preserve">有权将我单位本项目的《开标一览表》和《分项价格表》予以公示，公示的方式由</w:t>
      </w:r>
      <w:r>
        <w:rPr>
          <w:rFonts w:hint="eastAsia" w:ascii="仿宋" w:hAnsi="仿宋" w:eastAsia="仿宋"/>
          <w:color w:val="000000"/>
          <w:sz w:val="30"/>
          <w:szCs w:val="30"/>
          <w:lang w:eastAsia="zh-CN"/>
        </w:rPr>
        <w:t xml:space="preserve">江苏佳协工程项目管理有限公司</w:t>
      </w:r>
      <w:r>
        <w:rPr>
          <w:rFonts w:hint="eastAsia" w:ascii="仿宋" w:hAnsi="仿宋" w:eastAsia="仿宋"/>
          <w:color w:val="000000"/>
          <w:sz w:val="30"/>
          <w:szCs w:val="30"/>
        </w:rPr>
        <w:t xml:space="preserve">确定。</w:t>
      </w:r>
      <w:r/>
    </w:p>
    <w:p>
      <w:pPr>
        <w:ind w:right="29"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8.</w:t>
      </w:r>
      <w:r>
        <w:rPr>
          <w:rFonts w:hint="eastAsia" w:ascii="仿宋" w:hAnsi="仿宋" w:eastAsia="仿宋" w:cs="宋体"/>
          <w:color w:val="000000"/>
          <w:sz w:val="30"/>
          <w:szCs w:val="30"/>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9. 与本投标有关的一切正式往来信函请寄：</w:t>
      </w:r>
      <w:r/>
    </w:p>
    <w:p>
      <w:pPr>
        <w:ind w:firstLine="12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地址： </w:t>
      </w:r>
      <w:r/>
    </w:p>
    <w:p>
      <w:pPr>
        <w:ind w:firstLine="12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电话： </w:t>
      </w:r>
      <w:r/>
    </w:p>
    <w:p>
      <w:pPr>
        <w:ind w:firstLine="12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传真： </w:t>
      </w:r>
      <w:r/>
    </w:p>
    <w:p>
      <w:pPr>
        <w:ind w:firstLine="27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                </w:t>
      </w:r>
      <w:r/>
    </w:p>
    <w:p>
      <w:pPr>
        <w:ind w:firstLine="4500"/>
        <w:spacing w:line="480" w:lineRule="exact"/>
        <w:rPr>
          <w:rFonts w:ascii="宋体" w:hAnsi="宋体"/>
          <w:color w:val="000000"/>
          <w:sz w:val="24"/>
        </w:rPr>
      </w:pPr>
      <w:r>
        <w:rPr>
          <w:rFonts w:hint="eastAsia" w:ascii="仿宋" w:hAnsi="仿宋" w:eastAsia="仿宋"/>
          <w:color w:val="000000"/>
          <w:sz w:val="30"/>
          <w:szCs w:val="30"/>
        </w:rPr>
        <w:t xml:space="preserve">日期：  年  月  日</w:t>
      </w:r>
      <w:r/>
    </w:p>
    <w:p>
      <w:pPr>
        <w:ind w:firstLine="640"/>
        <w:jc w:val="center"/>
        <w:spacing w:line="480" w:lineRule="exact"/>
        <w:rPr>
          <w:rFonts w:ascii="黑体" w:hAnsi="黑体" w:eastAsia="黑体"/>
          <w:color w:val="000000"/>
          <w:sz w:val="32"/>
          <w:szCs w:val="32"/>
        </w:rPr>
      </w:pPr>
      <w:r>
        <w:rPr>
          <w:rFonts w:hint="eastAsia" w:ascii="黑体" w:hAnsi="黑体" w:eastAsia="黑体"/>
          <w:color w:val="000000"/>
          <w:sz w:val="32"/>
          <w:szCs w:val="32"/>
        </w:rPr>
        <w:t xml:space="preserve">二、开标一览表格式</w:t>
      </w:r>
      <w:r/>
    </w:p>
    <w:p>
      <w:pPr>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ind w:firstLine="600"/>
        <w:spacing w:line="520" w:lineRule="exact"/>
        <w:rPr>
          <w:rFonts w:ascii="仿宋" w:hAnsi="仿宋" w:eastAsia="仿宋"/>
          <w:color w:val="000000"/>
          <w:sz w:val="30"/>
          <w:szCs w:val="30"/>
          <w:u w:val="single"/>
        </w:rPr>
      </w:pPr>
      <w:r>
        <w:rPr>
          <w:rFonts w:hint="eastAsia" w:ascii="仿宋" w:hAnsi="仿宋" w:eastAsia="仿宋"/>
          <w:color w:val="000000"/>
          <w:sz w:val="30"/>
          <w:szCs w:val="30"/>
        </w:rPr>
        <w:t xml:space="preserve">项目名称： </w:t>
      </w:r>
      <w:r/>
    </w:p>
    <w:p>
      <w:pPr>
        <w:ind w:firstLine="600"/>
        <w:spacing w:line="520" w:lineRule="exact"/>
        <w:rPr>
          <w:rFonts w:hint="eastAsia" w:ascii="仿宋" w:hAnsi="仿宋" w:eastAsia="仿宋"/>
          <w:color w:val="000000"/>
          <w:sz w:val="30"/>
          <w:szCs w:val="30"/>
          <w:lang w:eastAsia="zh-CN"/>
        </w:rPr>
      </w:pPr>
      <w:r>
        <w:rPr>
          <w:rFonts w:hint="eastAsia" w:ascii="仿宋" w:hAnsi="仿宋" w:eastAsia="仿宋"/>
          <w:color w:val="000000"/>
          <w:sz w:val="30"/>
          <w:szCs w:val="30"/>
        </w:rPr>
        <w:t xml:space="preserve">项目编号：</w:t>
      </w:r>
      <w:r/>
    </w:p>
    <w:p>
      <w:pPr>
        <w:ind w:firstLine="600"/>
        <w:spacing w:line="520" w:lineRule="exact"/>
        <w:rPr>
          <w:rFonts w:hint="eastAsia" w:ascii="仿宋" w:hAnsi="仿宋" w:eastAsia="仿宋"/>
          <w:color w:val="000000"/>
          <w:sz w:val="30"/>
          <w:szCs w:val="30"/>
        </w:rPr>
      </w:pPr>
      <w:r>
        <w:rPr>
          <w:rFonts w:hint="eastAsia" w:ascii="仿宋" w:hAnsi="仿宋" w:eastAsia="仿宋"/>
          <w:color w:val="000000"/>
          <w:sz w:val="30"/>
          <w:szCs w:val="30"/>
        </w:rPr>
        <w:t xml:space="preserve">货币单位：人民币元</w:t>
      </w:r>
      <w:r/>
    </w:p>
    <w:p>
      <w:pPr>
        <w:rPr>
          <w:rFonts w:ascii="仿宋" w:hAnsi="仿宋" w:eastAsia="仿宋"/>
          <w:color w:val="000000"/>
          <w:sz w:val="24"/>
        </w:rPr>
      </w:pPr>
      <w:r>
        <w:rPr>
          <w:rFonts w:ascii="仿宋" w:hAnsi="仿宋" w:eastAsia="仿宋"/>
          <w:color w:val="000000"/>
          <w:sz w:val="24"/>
        </w:rPr>
      </w:r>
      <w:r/>
    </w:p>
    <w:tbl>
      <w:tblPr>
        <w:tblStyle w:val="994"/>
        <w:tblW w:w="971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23"/>
        <w:gridCol w:w="2385"/>
        <w:gridCol w:w="2145"/>
        <w:gridCol w:w="2961"/>
      </w:tblGrid>
      <w:tr>
        <w:trPr>
          <w:trHeight w:val="1199"/>
        </w:trPr>
        <w:tc>
          <w:tcPr>
            <w:tcBorders>
              <w:top w:val="single" w:color="000000" w:sz="4" w:space="0"/>
              <w:left w:val="single" w:color="000000" w:sz="4" w:space="0"/>
            </w:tcBorders>
            <w:tcW w:w="2223" w:type="dxa"/>
            <w:vAlign w:val="center"/>
            <w:textDirection w:val="lrTb"/>
            <w:noWrap w:val="false"/>
          </w:tcPr>
          <w:p>
            <w:pPr>
              <w:jc w:val="center"/>
              <w:spacing w:before="91" w:line="186" w:lineRule="auto"/>
              <w:widowControl/>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项目名称</w:t>
            </w:r>
            <w:r/>
          </w:p>
        </w:tc>
        <w:tc>
          <w:tcPr>
            <w:tcBorders>
              <w:top w:val="single" w:color="000000" w:sz="4" w:space="0"/>
              <w:left w:val="single" w:color="000000" w:sz="4" w:space="0"/>
            </w:tcBorders>
            <w:tcW w:w="2385" w:type="dxa"/>
            <w:vAlign w:val="center"/>
            <w:textDirection w:val="lrTb"/>
            <w:noWrap w:val="false"/>
          </w:tcPr>
          <w:p>
            <w:pPr>
              <w:jc w:val="center"/>
              <w:spacing w:before="91" w:line="186" w:lineRule="auto"/>
              <w:widowControl/>
              <w:rPr>
                <w:rFonts w:ascii="仿宋" w:hAnsi="仿宋" w:eastAsia="仿宋" w:cs="仿宋"/>
                <w:color w:val="000000"/>
                <w:spacing w:val="-4"/>
                <w:sz w:val="28"/>
                <w:szCs w:val="28"/>
              </w:rPr>
            </w:pPr>
            <w:r>
              <w:rPr>
                <w:rFonts w:hint="eastAsia" w:ascii="仿宋" w:hAnsi="仿宋" w:eastAsia="仿宋" w:cs="仿宋"/>
                <w:color w:val="000000"/>
                <w:spacing w:val="-4"/>
                <w:sz w:val="28"/>
                <w:szCs w:val="28"/>
                <w:lang w:eastAsia="zh-CN"/>
              </w:rPr>
              <w:t xml:space="preserve">采购包</w:t>
            </w:r>
            <w:r>
              <w:rPr>
                <w:rFonts w:hint="eastAsia" w:ascii="仿宋" w:hAnsi="仿宋" w:eastAsia="仿宋" w:cs="仿宋"/>
                <w:color w:val="000000"/>
                <w:spacing w:val="-4"/>
                <w:sz w:val="28"/>
                <w:szCs w:val="28"/>
              </w:rPr>
              <w:t xml:space="preserve">名称</w:t>
            </w:r>
            <w:r/>
          </w:p>
        </w:tc>
        <w:tc>
          <w:tcPr>
            <w:tcBorders>
              <w:top w:val="single" w:color="000000" w:sz="4" w:space="0"/>
            </w:tcBorders>
            <w:tcW w:w="2145" w:type="dxa"/>
            <w:vAlign w:val="center"/>
            <w:textDirection w:val="lrTb"/>
            <w:noWrap w:val="false"/>
          </w:tcPr>
          <w:p>
            <w:pPr>
              <w:jc w:val="center"/>
              <w:spacing w:before="91" w:line="186" w:lineRule="auto"/>
              <w:widowControl/>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项目内容</w:t>
            </w:r>
            <w:r/>
          </w:p>
        </w:tc>
        <w:tc>
          <w:tcPr>
            <w:tcBorders>
              <w:top w:val="single" w:color="000000" w:sz="4" w:space="0"/>
            </w:tcBorders>
            <w:tcW w:w="2961" w:type="dxa"/>
            <w:vAlign w:val="center"/>
            <w:textDirection w:val="lrTb"/>
            <w:noWrap w:val="false"/>
          </w:tcPr>
          <w:p>
            <w:pPr>
              <w:jc w:val="center"/>
              <w:spacing w:before="91" w:line="186" w:lineRule="auto"/>
              <w:widowControl/>
              <w:rPr>
                <w:rFonts w:ascii="仿宋" w:hAnsi="仿宋" w:eastAsia="仿宋" w:cs="仿宋"/>
                <w:color w:val="000000"/>
                <w:spacing w:val="-3"/>
                <w:sz w:val="28"/>
                <w:szCs w:val="28"/>
              </w:rPr>
            </w:pPr>
            <w:r>
              <w:rPr>
                <w:rFonts w:hint="eastAsia" w:ascii="仿宋" w:hAnsi="仿宋" w:eastAsia="仿宋" w:cs="仿宋"/>
                <w:color w:val="000000"/>
                <w:spacing w:val="-3"/>
                <w:sz w:val="28"/>
                <w:szCs w:val="28"/>
              </w:rPr>
              <w:t xml:space="preserve">服务期三年总价</w:t>
            </w:r>
            <w:r/>
          </w:p>
          <w:p>
            <w:pPr>
              <w:jc w:val="center"/>
              <w:spacing w:before="91" w:line="186" w:lineRule="auto"/>
              <w:widowControl/>
              <w:rPr>
                <w:rFonts w:ascii="仿宋" w:hAnsi="仿宋" w:eastAsia="仿宋" w:cs="仿宋"/>
                <w:color w:val="000000"/>
                <w:spacing w:val="-3"/>
                <w:sz w:val="28"/>
                <w:szCs w:val="28"/>
              </w:rPr>
            </w:pPr>
            <w:r>
              <w:rPr>
                <w:rFonts w:hint="eastAsia" w:ascii="仿宋" w:hAnsi="仿宋" w:eastAsia="仿宋" w:cs="仿宋"/>
                <w:color w:val="000000"/>
                <w:spacing w:val="-3"/>
                <w:sz w:val="28"/>
                <w:szCs w:val="28"/>
              </w:rPr>
              <w:t xml:space="preserve">（小写）</w:t>
            </w:r>
            <w:r/>
          </w:p>
        </w:tc>
      </w:tr>
      <w:tr>
        <w:trPr>
          <w:trHeight w:val="2450"/>
        </w:trPr>
        <w:tc>
          <w:tcPr>
            <w:tcBorders>
              <w:left w:val="single" w:color="000000" w:sz="4" w:space="0"/>
            </w:tcBorders>
            <w:tcW w:w="2223" w:type="dxa"/>
            <w:textDirection w:val="lrTb"/>
            <w:noWrap w:val="false"/>
          </w:tcPr>
          <w:p>
            <w:pPr>
              <w:jc w:val="left"/>
              <w:spacing w:line="382" w:lineRule="auto"/>
              <w:widowControl/>
              <w:rPr>
                <w:rFonts w:ascii="仿宋" w:hAnsi="仿宋" w:eastAsia="仿宋" w:cs="仿宋"/>
                <w:color w:val="000000"/>
                <w:szCs w:val="21"/>
              </w:rPr>
            </w:pPr>
            <w:r>
              <w:rPr>
                <w:rFonts w:ascii="仿宋" w:hAnsi="仿宋" w:eastAsia="仿宋" w:cs="仿宋"/>
                <w:color w:val="000000"/>
                <w:szCs w:val="21"/>
              </w:rPr>
            </w:r>
            <w:r/>
          </w:p>
          <w:p>
            <w:pPr>
              <w:jc w:val="left"/>
              <w:spacing w:before="91" w:line="186"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tcBorders>
              <w:left w:val="single" w:color="000000" w:sz="4" w:space="0"/>
            </w:tcBorders>
            <w:tcW w:w="2385" w:type="dxa"/>
            <w:textDirection w:val="lrTb"/>
            <w:noWrap w:val="false"/>
          </w:tcPr>
          <w:p>
            <w:pPr>
              <w:jc w:val="left"/>
              <w:spacing w:before="91" w:line="186" w:lineRule="auto"/>
              <w:widowControl/>
              <w:rPr>
                <w:rFonts w:ascii="仿宋" w:hAnsi="仿宋" w:eastAsia="仿宋" w:cs="仿宋"/>
                <w:color w:val="000000"/>
                <w:sz w:val="28"/>
                <w:szCs w:val="28"/>
              </w:rPr>
            </w:pPr>
            <w:r>
              <w:rPr>
                <w:rFonts w:ascii="仿宋" w:hAnsi="仿宋" w:eastAsia="仿宋" w:cs="仿宋"/>
                <w:color w:val="000000"/>
                <w:sz w:val="28"/>
                <w:szCs w:val="28"/>
              </w:rPr>
            </w:r>
            <w:r/>
          </w:p>
        </w:tc>
        <w:tc>
          <w:tcPr>
            <w:tcW w:w="2145" w:type="dxa"/>
            <w:textDirection w:val="lrTb"/>
            <w:noWrap w:val="false"/>
          </w:tcPr>
          <w:p>
            <w:pPr>
              <w:jc w:val="left"/>
              <w:spacing w:line="382" w:lineRule="auto"/>
              <w:widowControl/>
              <w:rPr>
                <w:rFonts w:ascii="仿宋" w:hAnsi="仿宋" w:eastAsia="仿宋" w:cs="仿宋"/>
                <w:color w:val="000000"/>
                <w:szCs w:val="21"/>
              </w:rPr>
            </w:pPr>
            <w:r>
              <w:rPr>
                <w:rFonts w:ascii="仿宋" w:hAnsi="仿宋" w:eastAsia="仿宋" w:cs="仿宋"/>
                <w:color w:val="000000"/>
                <w:szCs w:val="21"/>
              </w:rPr>
            </w:r>
            <w:r/>
          </w:p>
          <w:p>
            <w:pPr>
              <w:jc w:val="left"/>
              <w:spacing w:before="91" w:line="186" w:lineRule="auto"/>
              <w:widowControl/>
              <w:rPr>
                <w:rFonts w:ascii="仿宋" w:hAnsi="仿宋" w:eastAsia="仿宋" w:cs="仿宋"/>
                <w:color w:val="000000"/>
                <w:sz w:val="28"/>
                <w:szCs w:val="28"/>
              </w:rPr>
            </w:pPr>
            <w:r>
              <w:rPr>
                <w:rFonts w:hint="eastAsia" w:ascii="仿宋" w:hAnsi="仿宋" w:eastAsia="仿宋" w:cs="仿宋"/>
                <w:color w:val="000000"/>
                <w:spacing w:val="-3"/>
                <w:sz w:val="28"/>
                <w:szCs w:val="28"/>
              </w:rPr>
              <w:t xml:space="preserve">详见投标文件</w:t>
            </w:r>
            <w:r/>
          </w:p>
        </w:tc>
        <w:tc>
          <w:tcPr>
            <w:tcW w:w="2961" w:type="dxa"/>
            <w:textDirection w:val="lrTb"/>
            <w:noWrap w:val="false"/>
          </w:tcPr>
          <w:p>
            <w:pPr>
              <w:jc w:val="left"/>
              <w:widowControl/>
              <w:rPr>
                <w:rFonts w:ascii="仿宋" w:hAnsi="仿宋" w:eastAsia="仿宋" w:cs="仿宋"/>
                <w:color w:val="000000"/>
                <w:szCs w:val="21"/>
              </w:rPr>
            </w:pPr>
            <w:r>
              <w:rPr>
                <w:rFonts w:ascii="仿宋" w:hAnsi="仿宋" w:eastAsia="仿宋" w:cs="仿宋"/>
                <w:color w:val="000000"/>
                <w:szCs w:val="21"/>
              </w:rPr>
            </w:r>
            <w:r/>
          </w:p>
        </w:tc>
      </w:tr>
      <w:tr>
        <w:trPr>
          <w:trHeight w:val="1234"/>
        </w:trPr>
        <w:tc>
          <w:tcPr>
            <w:gridSpan w:val="2"/>
            <w:tcBorders>
              <w:left w:val="single" w:color="000000" w:sz="4" w:space="0"/>
            </w:tcBorders>
            <w:tcW w:w="4608" w:type="dxa"/>
            <w:textDirection w:val="lrTb"/>
            <w:noWrap w:val="false"/>
          </w:tcPr>
          <w:p>
            <w:pPr>
              <w:jc w:val="left"/>
              <w:spacing w:line="384" w:lineRule="auto"/>
              <w:widowControl/>
              <w:rPr>
                <w:rFonts w:ascii="仿宋" w:hAnsi="仿宋" w:eastAsia="仿宋" w:cs="仿宋"/>
                <w:color w:val="000000"/>
                <w:szCs w:val="21"/>
              </w:rPr>
            </w:pPr>
            <w:r>
              <w:rPr>
                <w:rFonts w:ascii="仿宋" w:hAnsi="仿宋" w:eastAsia="仿宋" w:cs="仿宋"/>
                <w:color w:val="000000"/>
                <w:szCs w:val="21"/>
              </w:rPr>
            </w:r>
            <w:r/>
          </w:p>
          <w:p>
            <w:pPr>
              <w:jc w:val="left"/>
              <w:spacing w:before="91" w:line="186" w:lineRule="auto"/>
              <w:widowControl/>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服务期三年总价（大写</w:t>
            </w:r>
            <w:r>
              <w:rPr>
                <w:rFonts w:hint="eastAsia" w:ascii="仿宋" w:hAnsi="仿宋" w:eastAsia="仿宋" w:cs="仿宋"/>
                <w:color w:val="000000"/>
                <w:spacing w:val="-79"/>
                <w:sz w:val="28"/>
                <w:szCs w:val="28"/>
              </w:rPr>
              <w:t xml:space="preserve">）</w:t>
            </w:r>
            <w:r>
              <w:rPr>
                <w:rFonts w:hint="eastAsia" w:ascii="仿宋" w:hAnsi="仿宋" w:eastAsia="仿宋" w:cs="仿宋"/>
                <w:color w:val="000000"/>
                <w:spacing w:val="-22"/>
                <w:sz w:val="28"/>
                <w:szCs w:val="28"/>
              </w:rPr>
              <w:t xml:space="preserve"> </w:t>
            </w:r>
            <w:r>
              <w:rPr>
                <w:rFonts w:hint="eastAsia" w:ascii="仿宋" w:hAnsi="仿宋" w:eastAsia="仿宋" w:cs="仿宋"/>
                <w:color w:val="000000"/>
                <w:spacing w:val="-79"/>
                <w:sz w:val="28"/>
                <w:szCs w:val="28"/>
              </w:rPr>
              <w:t xml:space="preserve">：</w:t>
            </w:r>
            <w:r/>
          </w:p>
        </w:tc>
        <w:tc>
          <w:tcPr>
            <w:gridSpan w:val="2"/>
            <w:tcW w:w="5106" w:type="dxa"/>
            <w:textDirection w:val="lrTb"/>
            <w:noWrap w:val="false"/>
          </w:tcPr>
          <w:p>
            <w:pPr>
              <w:jc w:val="left"/>
              <w:widowControl/>
              <w:rPr>
                <w:rFonts w:ascii="仿宋" w:hAnsi="仿宋" w:eastAsia="仿宋" w:cs="仿宋"/>
                <w:color w:val="000000"/>
                <w:szCs w:val="21"/>
              </w:rPr>
            </w:pPr>
            <w:r>
              <w:rPr>
                <w:rFonts w:ascii="仿宋" w:hAnsi="仿宋" w:eastAsia="仿宋" w:cs="仿宋"/>
                <w:color w:val="000000"/>
                <w:szCs w:val="21"/>
              </w:rPr>
            </w:r>
            <w:r/>
          </w:p>
        </w:tc>
      </w:tr>
      <w:tr>
        <w:trPr>
          <w:trHeight w:val="621"/>
        </w:trPr>
        <w:tc>
          <w:tcPr>
            <w:gridSpan w:val="4"/>
            <w:tcBorders>
              <w:left w:val="single" w:color="000000" w:sz="4" w:space="0"/>
            </w:tcBorders>
            <w:tcW w:w="9714" w:type="dxa"/>
            <w:vAlign w:val="center"/>
            <w:textDirection w:val="lrTb"/>
            <w:noWrap w:val="false"/>
          </w:tcPr>
          <w:p>
            <w:pPr>
              <w:ind w:left="143" w:right="1832" w:hanging="3"/>
              <w:jc w:val="both"/>
              <w:spacing w:before="92" w:line="411" w:lineRule="auto"/>
              <w:widowControl/>
              <w:rPr>
                <w:rFonts w:ascii="仿宋" w:hAnsi="仿宋" w:eastAsia="仿宋" w:cs="仿宋"/>
                <w:color w:val="000000"/>
                <w:szCs w:val="21"/>
              </w:rPr>
            </w:pPr>
            <w:r>
              <w:rPr>
                <w:rFonts w:hint="eastAsia" w:ascii="仿宋" w:hAnsi="仿宋" w:eastAsia="仿宋" w:cs="仿宋"/>
                <w:color w:val="000000"/>
                <w:spacing w:val="-11"/>
                <w:sz w:val="28"/>
                <w:szCs w:val="28"/>
              </w:rPr>
              <w:t xml:space="preserve">投标人承诺：本项目由投标人本企业提供的服务。</w:t>
            </w:r>
            <w:r/>
          </w:p>
        </w:tc>
      </w:tr>
    </w:tbl>
    <w:p>
      <w:pPr>
        <w:rPr>
          <w:rFonts w:ascii="仿宋" w:hAnsi="仿宋" w:eastAsia="仿宋"/>
          <w:color w:val="000000"/>
          <w:sz w:val="24"/>
        </w:rPr>
      </w:pPr>
      <w:r>
        <w:rPr>
          <w:rFonts w:ascii="仿宋" w:hAnsi="仿宋" w:eastAsia="仿宋"/>
          <w:color w:val="000000"/>
          <w:sz w:val="24"/>
        </w:rPr>
      </w:r>
      <w:r/>
    </w:p>
    <w:p>
      <w:pPr>
        <w:ind w:left="143" w:right="1832" w:hanging="3"/>
        <w:jc w:val="both"/>
        <w:spacing w:before="92" w:line="411" w:lineRule="auto"/>
        <w:widowControl/>
        <w:rPr>
          <w:rFonts w:ascii="仿宋" w:hAnsi="仿宋" w:eastAsia="仿宋" w:cs="仿宋"/>
          <w:color w:val="000000"/>
          <w:spacing w:val="-11"/>
          <w:sz w:val="28"/>
          <w:szCs w:val="28"/>
        </w:rPr>
      </w:pPr>
      <w:r>
        <w:rPr>
          <w:rFonts w:hint="eastAsia" w:ascii="仿宋" w:hAnsi="仿宋" w:eastAsia="仿宋" w:cs="仿宋"/>
          <w:color w:val="000000"/>
          <w:spacing w:val="-11"/>
          <w:sz w:val="28"/>
          <w:szCs w:val="28"/>
        </w:rPr>
        <w:t xml:space="preserve">注：按照</w:t>
      </w:r>
      <w:r>
        <w:rPr>
          <w:rFonts w:hint="eastAsia" w:ascii="仿宋" w:hAnsi="仿宋" w:eastAsia="仿宋" w:cs="仿宋"/>
          <w:color w:val="000000"/>
          <w:spacing w:val="-11"/>
          <w:sz w:val="28"/>
          <w:szCs w:val="28"/>
          <w:lang w:eastAsia="zh-CN"/>
        </w:rPr>
        <w:t xml:space="preserve">采购包</w:t>
      </w:r>
      <w:r>
        <w:rPr>
          <w:rFonts w:hint="eastAsia" w:ascii="仿宋" w:hAnsi="仿宋" w:eastAsia="仿宋" w:cs="仿宋"/>
          <w:color w:val="000000"/>
          <w:spacing w:val="-11"/>
          <w:sz w:val="28"/>
          <w:szCs w:val="28"/>
        </w:rPr>
        <w:t xml:space="preserve">填写</w:t>
      </w:r>
      <w:r/>
    </w:p>
    <w:p>
      <w:pPr>
        <w:ind w:firstLine="2760"/>
        <w:jc w:val="left"/>
        <w:spacing w:line="480" w:lineRule="exact"/>
        <w:rPr>
          <w:rFonts w:ascii="仿宋" w:hAnsi="仿宋" w:eastAsia="仿宋"/>
          <w:color w:val="000000"/>
          <w:sz w:val="24"/>
        </w:rPr>
      </w:pPr>
      <w:r>
        <w:rPr>
          <w:rFonts w:ascii="仿宋" w:hAnsi="仿宋" w:eastAsia="仿宋"/>
          <w:color w:val="000000"/>
          <w:sz w:val="24"/>
        </w:rPr>
      </w:r>
      <w:r/>
    </w:p>
    <w:p>
      <w:pPr>
        <w:ind w:firstLine="2760"/>
        <w:spacing w:line="480" w:lineRule="exact"/>
        <w:rPr>
          <w:rFonts w:ascii="仿宋" w:hAnsi="仿宋" w:eastAsia="仿宋"/>
          <w:color w:val="000000"/>
          <w:sz w:val="24"/>
        </w:rPr>
      </w:pPr>
      <w:r>
        <w:rPr>
          <w:rFonts w:ascii="仿宋" w:hAnsi="仿宋" w:eastAsia="仿宋"/>
          <w:color w:val="000000"/>
          <w:sz w:val="24"/>
        </w:rPr>
      </w:r>
      <w:r/>
    </w:p>
    <w:p>
      <w:pPr>
        <w:ind w:firstLine="31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p>
    <w:p>
      <w:pPr>
        <w:ind w:firstLine="3083"/>
        <w:jc w:val="left"/>
        <w:spacing w:before="197" w:line="186" w:lineRule="auto"/>
        <w:widowControl/>
        <w:rPr>
          <w:rFonts w:hint="default" w:ascii="仿宋" w:hAnsi="仿宋" w:eastAsia="仿宋"/>
          <w:color w:val="000000"/>
          <w:sz w:val="30"/>
          <w:szCs w:val="30"/>
          <w:lang w:val="en-US" w:eastAsia="zh-CN"/>
        </w:rPr>
      </w:pPr>
      <w:r>
        <w:rPr>
          <w:rFonts w:hint="eastAsia" w:ascii="仿宋" w:hAnsi="仿宋" w:eastAsia="仿宋" w:cs="仿宋"/>
          <w:color w:val="000000"/>
          <w:spacing w:val="2"/>
          <w:sz w:val="28"/>
          <w:szCs w:val="28"/>
        </w:rPr>
        <w:t xml:space="preserve">投标人授权代表</w:t>
      </w:r>
      <w:r>
        <w:rPr>
          <w:rFonts w:hint="eastAsia" w:ascii="仿宋" w:hAnsi="仿宋" w:eastAsia="仿宋" w:cs="仿宋"/>
          <w:color w:val="000000"/>
          <w:spacing w:val="-118"/>
          <w:sz w:val="28"/>
          <w:szCs w:val="28"/>
        </w:rPr>
        <w:t xml:space="preserve">：</w:t>
      </w:r>
      <w:r>
        <w:rPr>
          <w:rFonts w:hint="eastAsia" w:ascii="仿宋" w:hAnsi="仿宋" w:eastAsia="仿宋" w:cs="仿宋"/>
          <w:color w:val="000000"/>
          <w:spacing w:val="4"/>
          <w:sz w:val="28"/>
          <w:szCs w:val="28"/>
          <w:u w:val="single"/>
        </w:rPr>
        <w:t xml:space="preserve">            </w:t>
      </w:r>
      <w:r>
        <w:rPr>
          <w:rFonts w:hint="eastAsia" w:ascii="仿宋" w:hAnsi="仿宋" w:eastAsia="仿宋" w:cs="仿宋"/>
          <w:color w:val="000000"/>
          <w:spacing w:val="4"/>
          <w:sz w:val="28"/>
          <w:szCs w:val="28"/>
          <w:u w:val="none"/>
          <w:lang w:eastAsia="zh-CN"/>
        </w:rPr>
        <w:t xml:space="preserve">（签字或盖章）</w:t>
      </w:r>
      <w:r>
        <w:rPr>
          <w:rFonts w:hint="eastAsia" w:ascii="仿宋" w:hAnsi="仿宋" w:eastAsia="仿宋"/>
          <w:color w:val="000000"/>
          <w:sz w:val="30"/>
          <w:szCs w:val="30"/>
          <w:lang w:val="en-US" w:eastAsia="zh-CN"/>
        </w:rPr>
        <w:t xml:space="preserve">                 </w:t>
      </w:r>
      <w:r/>
    </w:p>
    <w:p>
      <w:pPr>
        <w:ind w:firstLine="4950"/>
        <w:spacing w:line="480" w:lineRule="exact"/>
        <w:rPr>
          <w:rFonts w:hint="eastAsia" w:ascii="仿宋" w:hAnsi="仿宋" w:eastAsia="仿宋"/>
          <w:color w:val="000000"/>
          <w:sz w:val="30"/>
          <w:szCs w:val="30"/>
        </w:rPr>
      </w:pPr>
      <w:r>
        <w:rPr>
          <w:rFonts w:hint="eastAsia" w:ascii="仿宋" w:hAnsi="仿宋" w:eastAsia="仿宋"/>
          <w:color w:val="000000"/>
          <w:sz w:val="30"/>
          <w:szCs w:val="30"/>
        </w:rPr>
      </w:r>
      <w:r/>
    </w:p>
    <w:p>
      <w:pPr>
        <w:ind w:firstLine="49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日期：   年  月  日</w:t>
      </w:r>
      <w:r/>
    </w:p>
    <w:p>
      <w:pPr>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spacing w:line="480" w:lineRule="exact"/>
        <w:rPr>
          <w:rFonts w:ascii="仿宋_GB2312" w:hAnsi="宋体" w:eastAsia="仿宋_GB2312"/>
          <w:color w:val="000000"/>
          <w:sz w:val="30"/>
          <w:szCs w:val="30"/>
        </w:rPr>
        <w:sectPr>
          <w:footnotePr/>
          <w:endnotePr/>
          <w:type w:val="nextPage"/>
          <w:pgSz w:w="11906" w:h="16838" w:orient="portrait"/>
          <w:pgMar w:top="851" w:right="1062" w:bottom="851" w:left="1184" w:header="851" w:footer="992" w:gutter="0"/>
          <w:cols w:num="1" w:sep="0" w:space="1701" w:equalWidth="1"/>
          <w:docGrid w:linePitch="360"/>
        </w:sectPr>
      </w:pPr>
      <w:r>
        <w:rPr>
          <w:rFonts w:ascii="仿宋_GB2312" w:hAnsi="宋体" w:eastAsia="仿宋_GB2312"/>
          <w:color w:val="000000"/>
          <w:sz w:val="30"/>
          <w:szCs w:val="30"/>
        </w:rPr>
      </w:r>
      <w:r/>
    </w:p>
    <w:p>
      <w:pPr>
        <w:jc w:val="center"/>
        <w:widowControl/>
        <w:rPr>
          <w:rFonts w:ascii="黑体" w:hAnsi="黑体" w:eastAsia="黑体"/>
          <w:color w:val="000000"/>
          <w:sz w:val="30"/>
          <w:szCs w:val="30"/>
        </w:rPr>
      </w:pPr>
      <w:r>
        <w:rPr>
          <w:rFonts w:hint="eastAsia" w:ascii="黑体" w:hAnsi="黑体" w:eastAsia="黑体"/>
          <w:color w:val="000000"/>
          <w:sz w:val="30"/>
          <w:szCs w:val="30"/>
        </w:rPr>
        <w:t xml:space="preserve">三、分项价格表格式</w:t>
      </w:r>
      <w:r>
        <w:rPr>
          <w:rFonts w:ascii="黑体" w:hAnsi="黑体" w:eastAsia="黑体"/>
          <w:color w:val="000000"/>
          <w:sz w:val="30"/>
          <w:szCs w:val="30"/>
        </w:rPr>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项目名称： </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项目编号：   </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货币单位：人民币元</w:t>
      </w:r>
      <w:r/>
    </w:p>
    <w:tbl>
      <w:tblPr>
        <w:tblStyle w:val="777"/>
        <w:tblW w:w="1336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0" w:type="dxa"/>
          <w:top w:w="0" w:type="dxa"/>
          <w:right w:w="0" w:type="dxa"/>
          <w:bottom w:w="0" w:type="dxa"/>
        </w:tblCellMar>
        <w:tblLook w:val="04A0" w:firstRow="1" w:lastRow="0" w:firstColumn="1" w:lastColumn="0" w:noHBand="0" w:noVBand="1"/>
      </w:tblPr>
      <w:tblGrid>
        <w:gridCol w:w="896"/>
        <w:gridCol w:w="1665"/>
        <w:gridCol w:w="1590"/>
        <w:gridCol w:w="1455"/>
        <w:gridCol w:w="1935"/>
        <w:gridCol w:w="2085"/>
        <w:gridCol w:w="3743"/>
      </w:tblGrid>
      <w:tr>
        <w:trPr>
          <w:jc w:val="center"/>
          <w:trHeight w:val="631"/>
        </w:trPr>
        <w:tc>
          <w:tcPr>
            <w:shd w:val="clear" w:color="auto" w:fill="auto"/>
            <w:tcBorders>
              <w:bottom w:val="single" w:color="000000" w:sz="4" w:space="0"/>
              <w:right w:val="single" w:color="000000" w:sz="4" w:space="0"/>
            </w:tcBorders>
            <w:tcMar>
              <w:left w:w="15" w:type="dxa"/>
              <w:top w:w="15" w:type="dxa"/>
              <w:right w:w="15" w:type="dxa"/>
            </w:tcMar>
            <w:tcW w:w="896" w:type="dxa"/>
            <w:vAlign w:val="center"/>
            <w:textDirection w:val="lrTb"/>
            <w:noWrap w:val="false"/>
          </w:tcPr>
          <w:p>
            <w:pPr>
              <w:ind w:firstLine="192"/>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采购包</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665" w:type="dxa"/>
            <w:vAlign w:val="center"/>
            <w:textDirection w:val="lrTb"/>
            <w:noWrap w:val="false"/>
          </w:tcPr>
          <w:p>
            <w:pPr>
              <w:ind w:firstLine="568"/>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片区</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590"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绿地总面积（㎡）</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单平方养护费（元）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935"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服务期一年总价（元）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2085"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服务期三年总价（元）</w:t>
            </w:r>
            <w:r/>
          </w:p>
        </w:tc>
        <w:tc>
          <w:tcPr>
            <w:shd w:val="clear" w:color="auto" w:fill="auto"/>
            <w:tcBorders>
              <w:left w:val="single" w:color="000000" w:sz="4" w:space="0"/>
              <w:bottom w:val="single" w:color="000000" w:sz="4" w:space="0"/>
            </w:tcBorders>
            <w:tcMar>
              <w:left w:w="15" w:type="dxa"/>
              <w:top w:w="15" w:type="dxa"/>
              <w:right w:w="15" w:type="dxa"/>
            </w:tcMar>
            <w:tcW w:w="3743" w:type="dxa"/>
            <w:vAlign w:val="center"/>
            <w:textDirection w:val="lrTb"/>
            <w:noWrap w:val="false"/>
          </w:tcPr>
          <w:p>
            <w:pPr>
              <w:ind w:firstLine="1152"/>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备注</w:t>
            </w:r>
            <w:r/>
          </w:p>
        </w:tc>
      </w:tr>
      <w:tr>
        <w:trPr>
          <w:jc w:val="center"/>
          <w:trHeight w:val="357"/>
        </w:trPr>
        <w:tc>
          <w:tcPr>
            <w:shd w:val="clear" w:color="auto" w:fill="auto"/>
            <w:tcBorders>
              <w:top w:val="single" w:color="000000" w:sz="4" w:space="0"/>
              <w:right w:val="single" w:color="000000" w:sz="4" w:space="0"/>
            </w:tcBorders>
            <w:tcMar>
              <w:left w:w="15" w:type="dxa"/>
              <w:top w:w="15" w:type="dxa"/>
              <w:right w:w="15" w:type="dxa"/>
            </w:tcMar>
            <w:tcW w:w="896" w:type="dxa"/>
            <w:vAlign w:val="center"/>
            <w:vMerge w:val="restart"/>
            <w:textDirection w:val="lrTb"/>
            <w:noWrap w:val="false"/>
          </w:tcPr>
          <w:p>
            <w:pPr>
              <w:jc w:val="center"/>
              <w:spacing w:before="198" w:line="186" w:lineRule="auto"/>
              <w:widowControl/>
              <w:rPr>
                <w:rFonts w:hint="default" w:ascii="仿宋" w:hAnsi="仿宋" w:eastAsia="仿宋" w:cs="仿宋"/>
                <w:color w:val="000000"/>
                <w:spacing w:val="-24"/>
                <w:sz w:val="24"/>
                <w:szCs w:val="24"/>
                <w:lang w:val="en-US" w:eastAsia="zh-CN"/>
              </w:rPr>
            </w:pPr>
            <w:r>
              <w:rPr>
                <w:rFonts w:hint="eastAsia" w:ascii="仿宋" w:hAnsi="仿宋" w:eastAsia="仿宋" w:cs="仿宋"/>
                <w:color w:val="000000"/>
                <w:spacing w:val="-24"/>
                <w:sz w:val="24"/>
                <w:szCs w:val="24"/>
                <w:lang w:eastAsia="zh-CN"/>
              </w:rPr>
              <w:t xml:space="preserve">采购包</w:t>
            </w:r>
            <w:r>
              <w:rPr>
                <w:rFonts w:hint="eastAsia" w:ascii="仿宋" w:hAnsi="仿宋" w:eastAsia="仿宋" w:cs="仿宋"/>
                <w:color w:val="000000"/>
                <w:spacing w:val="-24"/>
                <w:sz w:val="24"/>
                <w:szCs w:val="24"/>
                <w:lang w:val="en-US" w:eastAsia="zh-CN"/>
              </w:rPr>
              <w:t xml:space="preserve">1</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665" w:type="dxa"/>
            <w:vAlign w:val="center"/>
            <w:vMerge w:val="restart"/>
            <w:textDirection w:val="lrTb"/>
            <w:noWrap w:val="false"/>
          </w:tcPr>
          <w:p>
            <w:pPr>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东龙湖片区一标段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0" w:type="dxa"/>
            <w:vAlign w:val="center"/>
            <w:textDirection w:val="lrTb"/>
            <w:noWrap w:val="false"/>
          </w:tcPr>
          <w:p>
            <w:pPr>
              <w:ind w:firstLine="344"/>
              <w:jc w:val="both"/>
              <w:spacing w:before="198" w:line="186" w:lineRule="auto"/>
              <w:widowControl/>
              <w:rPr>
                <w:rFonts w:ascii="仿宋" w:hAnsi="仿宋" w:eastAsia="仿宋" w:cs="仿宋"/>
                <w:color w:val="000000"/>
                <w:spacing w:val="-14"/>
                <w:sz w:val="24"/>
                <w:szCs w:val="24"/>
              </w:rPr>
            </w:pPr>
            <w:r>
              <w:rPr>
                <w:rFonts w:hint="eastAsia" w:ascii="仿宋" w:hAnsi="仿宋" w:eastAsia="仿宋" w:cs="仿宋"/>
                <w:color w:val="000000"/>
                <w:spacing w:val="-24"/>
                <w:sz w:val="22"/>
                <w:szCs w:val="22"/>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5" w:type="dxa"/>
            <w:vAlign w:val="center"/>
            <w:textDirection w:val="lrTb"/>
            <w:noWrap w:val="false"/>
          </w:tcPr>
          <w:p>
            <w:pPr>
              <w:ind w:firstLine="172"/>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5"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（三）=（二）*（一）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5" w:type="dxa"/>
            <w:vAlign w:val="center"/>
            <w:textDirection w:val="lrTb"/>
            <w:noWrap w:val="false"/>
          </w:tcPr>
          <w:p>
            <w:pPr>
              <w:ind w:firstLine="344"/>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（四）=（三）*3</w:t>
            </w:r>
            <w:r/>
          </w:p>
        </w:tc>
        <w:tc>
          <w:tcPr>
            <w:shd w:val="clear" w:color="auto" w:fill="auto"/>
            <w:tcBorders>
              <w:left w:val="single" w:color="000000" w:sz="4" w:space="0"/>
            </w:tcBorders>
            <w:tcMar>
              <w:left w:w="15" w:type="dxa"/>
              <w:top w:w="15" w:type="dxa"/>
              <w:right w:w="15" w:type="dxa"/>
            </w:tcMar>
            <w:tcW w:w="3743" w:type="dxa"/>
            <w:vAlign w:val="center"/>
            <w:vMerge w:val="restart"/>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单价包括：人工、材料、设备、管理费、税金、等一切费用。</w:t>
            </w:r>
            <w:r/>
          </w:p>
        </w:tc>
      </w:tr>
      <w:tr>
        <w:trPr>
          <w:jc w:val="center"/>
          <w:trHeight w:val="357"/>
        </w:trPr>
        <w:tc>
          <w:tcPr>
            <w:shd w:val="clear" w:color="auto" w:fill="auto"/>
            <w:tcBorders>
              <w:right w:val="single" w:color="000000" w:sz="4" w:space="0"/>
            </w:tcBorders>
            <w:tcMar>
              <w:left w:w="15" w:type="dxa"/>
              <w:top w:w="15" w:type="dxa"/>
              <w:right w:w="15" w:type="dxa"/>
            </w:tcMar>
            <w:tcW w:w="896"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left w:val="single" w:color="000000" w:sz="4" w:space="0"/>
              <w:right w:val="single" w:color="000000" w:sz="4" w:space="0"/>
            </w:tcBorders>
            <w:tcMar>
              <w:left w:w="15" w:type="dxa"/>
              <w:top w:w="15" w:type="dxa"/>
              <w:right w:w="15" w:type="dxa"/>
            </w:tcMar>
            <w:tcW w:w="1665"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590" w:type="dxa"/>
            <w:vAlign w:val="center"/>
            <w:textDirection w:val="lrTb"/>
            <w:noWrap w:val="false"/>
          </w:tcPr>
          <w:p>
            <w:pPr>
              <w:ind w:firstLine="568"/>
              <w:jc w:val="both"/>
              <w:spacing w:before="198" w:line="186" w:lineRule="auto"/>
              <w:widowControl/>
              <w:rPr>
                <w:rFonts w:hint="default" w:ascii="仿宋" w:hAnsi="仿宋" w:eastAsia="仿宋" w:cs="仿宋"/>
                <w:color w:val="000000"/>
                <w:spacing w:val="-14"/>
                <w:sz w:val="24"/>
                <w:szCs w:val="24"/>
                <w:lang w:val="en-US" w:eastAsia="zh-CN"/>
              </w:rPr>
            </w:pPr>
            <w:r>
              <w:rPr>
                <w:rFonts w:hint="eastAsia" w:ascii="仿宋" w:hAnsi="仿宋" w:eastAsia="仿宋" w:cs="仿宋"/>
                <w:color w:val="000000"/>
                <w:spacing w:val="-14"/>
                <w:sz w:val="24"/>
                <w:szCs w:val="24"/>
                <w:lang w:val="en-US" w:eastAsia="zh-CN"/>
              </w:rPr>
              <w:t xml:space="preserve">305652</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455"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935"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2085"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left w:val="single" w:color="000000" w:sz="4" w:space="0"/>
            </w:tcBorders>
            <w:tcMar>
              <w:left w:w="15" w:type="dxa"/>
              <w:top w:w="15" w:type="dxa"/>
              <w:right w:w="15" w:type="dxa"/>
            </w:tcMar>
            <w:tcW w:w="3743" w:type="dxa"/>
            <w:vAlign w:val="center"/>
            <w:vMerge w:val="continue"/>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r>
    </w:tbl>
    <w:p>
      <w:pPr>
        <w:ind w:firstLine="2850"/>
        <w:spacing w:line="480" w:lineRule="exact"/>
        <w:rPr>
          <w:rFonts w:ascii="仿宋" w:hAnsi="仿宋" w:eastAsia="仿宋"/>
          <w:color w:val="000000"/>
          <w:sz w:val="30"/>
          <w:szCs w:val="30"/>
        </w:rPr>
      </w:pPr>
      <w:r>
        <w:rPr>
          <w:rFonts w:ascii="仿宋" w:hAnsi="仿宋" w:eastAsia="仿宋"/>
          <w:color w:val="000000"/>
          <w:sz w:val="30"/>
          <w:szCs w:val="30"/>
        </w:rPr>
      </w:r>
      <w:r/>
    </w:p>
    <w:tbl>
      <w:tblPr>
        <w:tblStyle w:val="777"/>
        <w:tblW w:w="13373"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0" w:type="dxa"/>
          <w:top w:w="0" w:type="dxa"/>
          <w:right w:w="0" w:type="dxa"/>
          <w:bottom w:w="0" w:type="dxa"/>
        </w:tblCellMar>
        <w:tblLook w:val="04A0" w:firstRow="1" w:lastRow="0" w:firstColumn="1" w:lastColumn="0" w:noHBand="0" w:noVBand="1"/>
      </w:tblPr>
      <w:tblGrid>
        <w:gridCol w:w="930"/>
        <w:gridCol w:w="1681"/>
        <w:gridCol w:w="1595"/>
        <w:gridCol w:w="1464"/>
        <w:gridCol w:w="1897"/>
        <w:gridCol w:w="2078"/>
        <w:gridCol w:w="3728"/>
      </w:tblGrid>
      <w:tr>
        <w:trPr>
          <w:jc w:val="center"/>
          <w:trHeight w:val="742"/>
        </w:trPr>
        <w:tc>
          <w:tcPr>
            <w:shd w:val="clear" w:color="auto" w:fill="auto"/>
            <w:tcBorders>
              <w:bottom w:val="single" w:color="000000" w:sz="4" w:space="0"/>
              <w:right w:val="single" w:color="auto" w:sz="4" w:space="0"/>
            </w:tcBorders>
            <w:tcMar>
              <w:left w:w="15" w:type="dxa"/>
              <w:top w:w="15" w:type="dxa"/>
              <w:right w:w="15" w:type="dxa"/>
            </w:tcMar>
            <w:tcW w:w="930" w:type="dxa"/>
            <w:vAlign w:val="center"/>
            <w:textDirection w:val="lrTb"/>
            <w:noWrap w:val="false"/>
          </w:tcPr>
          <w:p>
            <w:pPr>
              <w:ind w:firstLine="192"/>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采购包</w:t>
            </w:r>
            <w:r/>
          </w:p>
        </w:tc>
        <w:tc>
          <w:tcPr>
            <w:shd w:val="clear" w:color="auto" w:fill="auto"/>
            <w:tcBorders>
              <w:left w:val="single" w:color="auto"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firstLine="568"/>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片区</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595"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绿地总面积（㎡）</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464"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单平方养护费（元）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897"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服务期一年总价（元）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2078"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服务期三年总价（元）</w:t>
            </w:r>
            <w:r/>
          </w:p>
        </w:tc>
        <w:tc>
          <w:tcPr>
            <w:shd w:val="clear" w:color="auto" w:fill="auto"/>
            <w:tcBorders>
              <w:left w:val="single" w:color="000000" w:sz="4" w:space="0"/>
              <w:bottom w:val="single" w:color="000000" w:sz="4" w:space="0"/>
            </w:tcBorders>
            <w:tcMar>
              <w:left w:w="15" w:type="dxa"/>
              <w:top w:w="15" w:type="dxa"/>
              <w:right w:w="15" w:type="dxa"/>
            </w:tcMar>
            <w:tcW w:w="3728" w:type="dxa"/>
            <w:vAlign w:val="center"/>
            <w:textDirection w:val="lrTb"/>
            <w:noWrap w:val="false"/>
          </w:tcPr>
          <w:p>
            <w:pPr>
              <w:ind w:firstLine="1536"/>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备注</w:t>
            </w:r>
            <w:r/>
          </w:p>
        </w:tc>
      </w:tr>
      <w:tr>
        <w:trPr>
          <w:jc w:val="center"/>
          <w:trHeight w:val="357"/>
        </w:trPr>
        <w:tc>
          <w:tcPr>
            <w:shd w:val="clear" w:color="auto" w:fill="auto"/>
            <w:tcBorders>
              <w:top w:val="single" w:color="000000" w:sz="4" w:space="0"/>
              <w:right w:val="single" w:color="auto" w:sz="4" w:space="0"/>
            </w:tcBorders>
            <w:tcMar>
              <w:left w:w="15" w:type="dxa"/>
              <w:top w:w="15" w:type="dxa"/>
              <w:right w:w="15" w:type="dxa"/>
            </w:tcMar>
            <w:tcW w:w="930" w:type="dxa"/>
            <w:vAlign w:val="center"/>
            <w:vMerge w:val="restart"/>
            <w:textDirection w:val="lrTb"/>
            <w:noWrap w:val="false"/>
          </w:tcPr>
          <w:p>
            <w:pPr>
              <w:jc w:val="center"/>
              <w:spacing w:before="198" w:line="186" w:lineRule="auto"/>
              <w:widowControl/>
              <w:rPr>
                <w:rFonts w:hint="default" w:ascii="仿宋" w:hAnsi="仿宋" w:eastAsia="仿宋" w:cs="仿宋"/>
                <w:color w:val="000000"/>
                <w:spacing w:val="-24"/>
                <w:sz w:val="24"/>
                <w:szCs w:val="24"/>
                <w:lang w:val="en-US" w:eastAsia="zh-CN"/>
              </w:rPr>
            </w:pPr>
            <w:r>
              <w:rPr>
                <w:rFonts w:hint="eastAsia" w:ascii="仿宋" w:hAnsi="仿宋" w:eastAsia="仿宋" w:cs="仿宋"/>
                <w:color w:val="000000"/>
                <w:spacing w:val="-24"/>
                <w:sz w:val="24"/>
                <w:szCs w:val="24"/>
                <w:lang w:eastAsia="zh-CN"/>
              </w:rPr>
              <w:t xml:space="preserve">采购包</w:t>
            </w:r>
            <w:r>
              <w:rPr>
                <w:rFonts w:hint="eastAsia" w:ascii="仿宋" w:hAnsi="仿宋" w:eastAsia="仿宋" w:cs="仿宋"/>
                <w:color w:val="000000"/>
                <w:spacing w:val="-24"/>
                <w:sz w:val="24"/>
                <w:szCs w:val="24"/>
                <w:lang w:val="en-US" w:eastAsia="zh-CN"/>
              </w:rPr>
              <w:t xml:space="preserve">2</w:t>
            </w:r>
            <w:r/>
          </w:p>
        </w:tc>
        <w:tc>
          <w:tcPr>
            <w:shd w:val="clear" w:color="auto" w:fill="auto"/>
            <w:tcBorders>
              <w:top w:val="single" w:color="000000" w:sz="4" w:space="0"/>
              <w:left w:val="single" w:color="auto" w:sz="4" w:space="0"/>
              <w:bottom w:val="single" w:color="auto" w:sz="4" w:space="0"/>
              <w:right w:val="single" w:color="000000" w:sz="4" w:space="0"/>
            </w:tcBorders>
            <w:tcMar>
              <w:left w:w="15" w:type="dxa"/>
              <w:top w:w="15" w:type="dxa"/>
              <w:right w:w="15" w:type="dxa"/>
            </w:tcMar>
            <w:tcW w:w="1681" w:type="dxa"/>
            <w:vAlign w:val="center"/>
            <w:vMerge w:val="restart"/>
            <w:textDirection w:val="lrTb"/>
            <w:noWrap w:val="false"/>
          </w:tcPr>
          <w:p>
            <w:pPr>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东龙湖片区二标段</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595" w:type="dxa"/>
            <w:vAlign w:val="center"/>
            <w:textDirection w:val="lrTb"/>
            <w:noWrap w:val="false"/>
          </w:tcPr>
          <w:p>
            <w:pPr>
              <w:ind w:firstLine="344"/>
              <w:jc w:val="both"/>
              <w:spacing w:before="198" w:line="186" w:lineRule="auto"/>
              <w:widowControl/>
              <w:rPr>
                <w:rFonts w:ascii="仿宋" w:hAnsi="仿宋" w:eastAsia="仿宋" w:cs="仿宋"/>
                <w:color w:val="000000"/>
                <w:spacing w:val="-14"/>
                <w:sz w:val="24"/>
                <w:szCs w:val="24"/>
              </w:rPr>
            </w:pPr>
            <w:r>
              <w:rPr>
                <w:rFonts w:hint="eastAsia" w:ascii="仿宋" w:hAnsi="仿宋" w:eastAsia="仿宋" w:cs="仿宋"/>
                <w:color w:val="000000"/>
                <w:spacing w:val="-24"/>
                <w:sz w:val="22"/>
                <w:szCs w:val="22"/>
              </w:rPr>
              <w:t xml:space="preserve">（一）</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464" w:type="dxa"/>
            <w:vAlign w:val="center"/>
            <w:textDirection w:val="lrTb"/>
            <w:noWrap w:val="false"/>
          </w:tcPr>
          <w:p>
            <w:pPr>
              <w:ind w:firstLine="172"/>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（二）</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897"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（三）=（二）*（一）</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2078" w:type="dxa"/>
            <w:vAlign w:val="center"/>
            <w:textDirection w:val="lrTb"/>
            <w:noWrap w:val="false"/>
          </w:tcPr>
          <w:p>
            <w:pPr>
              <w:ind w:firstLine="344"/>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（四）=（三）*3</w:t>
            </w:r>
            <w:r/>
          </w:p>
        </w:tc>
        <w:tc>
          <w:tcPr>
            <w:shd w:val="clear" w:color="auto" w:fill="auto"/>
            <w:tcBorders>
              <w:left w:val="single" w:color="000000" w:sz="4" w:space="0"/>
              <w:bottom w:val="single" w:color="auto" w:sz="4" w:space="0"/>
            </w:tcBorders>
            <w:tcMar>
              <w:left w:w="15" w:type="dxa"/>
              <w:top w:w="15" w:type="dxa"/>
              <w:right w:w="15" w:type="dxa"/>
            </w:tcMar>
            <w:tcW w:w="3728" w:type="dxa"/>
            <w:vAlign w:val="center"/>
            <w:vMerge w:val="restart"/>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单价包括：人工、材料、设备、管理费、税金、等一切费用。</w:t>
            </w:r>
            <w:r/>
          </w:p>
        </w:tc>
      </w:tr>
      <w:tr>
        <w:trPr>
          <w:jc w:val="center"/>
          <w:trHeight w:val="357"/>
        </w:trPr>
        <w:tc>
          <w:tcPr>
            <w:shd w:val="clear" w:color="auto" w:fill="auto"/>
            <w:tcBorders>
              <w:right w:val="single" w:color="auto" w:sz="4" w:space="0"/>
            </w:tcBorders>
            <w:tcMar>
              <w:left w:w="15" w:type="dxa"/>
              <w:top w:w="15" w:type="dxa"/>
              <w:right w:w="15" w:type="dxa"/>
            </w:tcMar>
            <w:tcW w:w="930"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single" w:color="auto" w:sz="4" w:space="0"/>
              <w:right w:val="single" w:color="000000" w:sz="4" w:space="0"/>
            </w:tcBorders>
            <w:tcMar>
              <w:left w:w="15" w:type="dxa"/>
              <w:top w:w="15" w:type="dxa"/>
              <w:right w:w="15" w:type="dxa"/>
            </w:tcMar>
            <w:tcW w:w="1681"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595" w:type="dxa"/>
            <w:vAlign w:val="center"/>
            <w:textDirection w:val="lrTb"/>
            <w:noWrap w:val="false"/>
          </w:tcPr>
          <w:p>
            <w:pPr>
              <w:ind w:firstLine="568"/>
              <w:jc w:val="both"/>
              <w:spacing w:before="198" w:line="186" w:lineRule="auto"/>
              <w:widowControl/>
              <w:rPr>
                <w:rFonts w:hint="default" w:ascii="仿宋" w:hAnsi="仿宋" w:eastAsia="仿宋" w:cs="仿宋"/>
                <w:color w:val="000000"/>
                <w:spacing w:val="-14"/>
                <w:sz w:val="24"/>
                <w:szCs w:val="24"/>
                <w:lang w:val="en-US" w:eastAsia="zh-CN"/>
              </w:rPr>
            </w:pPr>
            <w:r>
              <w:rPr>
                <w:rFonts w:hint="eastAsia" w:ascii="仿宋" w:hAnsi="仿宋" w:eastAsia="仿宋" w:cs="仿宋"/>
                <w:color w:val="000000"/>
                <w:spacing w:val="-14"/>
                <w:sz w:val="24"/>
                <w:szCs w:val="24"/>
                <w:lang w:val="en-US" w:eastAsia="zh-CN"/>
              </w:rPr>
              <w:t xml:space="preserve">270448</w:t>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464"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897"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2078"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tcBorders>
            <w:tcMar>
              <w:left w:w="15" w:type="dxa"/>
              <w:top w:w="15" w:type="dxa"/>
              <w:right w:w="15" w:type="dxa"/>
            </w:tcMar>
            <w:tcW w:w="3728" w:type="dxa"/>
            <w:vAlign w:val="center"/>
            <w:vMerge w:val="continue"/>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r>
    </w:tbl>
    <w:p>
      <w:pPr>
        <w:pStyle w:val="971"/>
      </w:pPr>
      <w:r/>
      <w:r/>
    </w:p>
    <w:tbl>
      <w:tblPr>
        <w:tblStyle w:val="777"/>
        <w:tblW w:w="13388"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0" w:type="dxa"/>
          <w:top w:w="0" w:type="dxa"/>
          <w:right w:w="0" w:type="dxa"/>
          <w:bottom w:w="0" w:type="dxa"/>
        </w:tblCellMar>
        <w:tblLook w:val="04A0" w:firstRow="1" w:lastRow="0" w:firstColumn="1" w:lastColumn="0" w:noHBand="0" w:noVBand="1"/>
      </w:tblPr>
      <w:tblGrid>
        <w:gridCol w:w="945"/>
        <w:gridCol w:w="1681"/>
        <w:gridCol w:w="1595"/>
        <w:gridCol w:w="1479"/>
        <w:gridCol w:w="1882"/>
        <w:gridCol w:w="2078"/>
        <w:gridCol w:w="3728"/>
      </w:tblGrid>
      <w:tr>
        <w:trPr>
          <w:jc w:val="center"/>
          <w:trHeight w:val="742"/>
        </w:trPr>
        <w:tc>
          <w:tcPr>
            <w:shd w:val="clear" w:color="auto" w:fill="auto"/>
            <w:tcBorders>
              <w:bottom w:val="single" w:color="000000" w:sz="4" w:space="0"/>
              <w:right w:val="single" w:color="auto" w:sz="4" w:space="0"/>
            </w:tcBorders>
            <w:tcMar>
              <w:left w:w="15" w:type="dxa"/>
              <w:top w:w="15" w:type="dxa"/>
              <w:right w:w="15" w:type="dxa"/>
            </w:tcMar>
            <w:tcW w:w="945" w:type="dxa"/>
            <w:vAlign w:val="center"/>
            <w:textDirection w:val="lrTb"/>
            <w:noWrap w:val="false"/>
          </w:tcPr>
          <w:p>
            <w:pPr>
              <w:ind w:firstLine="192"/>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采购包</w:t>
            </w:r>
            <w:r/>
          </w:p>
        </w:tc>
        <w:tc>
          <w:tcPr>
            <w:shd w:val="clear" w:color="auto" w:fill="auto"/>
            <w:tcBorders>
              <w:left w:val="single" w:color="auto"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firstLine="568"/>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片区</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595"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绿地总面积（㎡）</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479"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单平方养护费（元）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882"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服务期一年总价（元）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2078"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服务期三年总价（元）</w:t>
            </w:r>
            <w:r/>
          </w:p>
        </w:tc>
        <w:tc>
          <w:tcPr>
            <w:shd w:val="clear" w:color="auto" w:fill="auto"/>
            <w:tcBorders>
              <w:left w:val="single" w:color="000000" w:sz="4" w:space="0"/>
              <w:bottom w:val="single" w:color="000000" w:sz="4" w:space="0"/>
            </w:tcBorders>
            <w:tcMar>
              <w:left w:w="15" w:type="dxa"/>
              <w:top w:w="15" w:type="dxa"/>
              <w:right w:w="15" w:type="dxa"/>
            </w:tcMar>
            <w:tcW w:w="3728" w:type="dxa"/>
            <w:vAlign w:val="center"/>
            <w:textDirection w:val="lrTb"/>
            <w:noWrap w:val="false"/>
          </w:tcPr>
          <w:p>
            <w:pPr>
              <w:ind w:firstLine="1536"/>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备注</w:t>
            </w:r>
            <w:r/>
          </w:p>
        </w:tc>
      </w:tr>
      <w:tr>
        <w:trPr>
          <w:jc w:val="center"/>
          <w:trHeight w:val="357"/>
        </w:trPr>
        <w:tc>
          <w:tcPr>
            <w:shd w:val="clear" w:color="auto" w:fill="auto"/>
            <w:tcBorders>
              <w:top w:val="single" w:color="000000" w:sz="4" w:space="0"/>
              <w:right w:val="single" w:color="auto" w:sz="4" w:space="0"/>
            </w:tcBorders>
            <w:tcMar>
              <w:left w:w="15" w:type="dxa"/>
              <w:top w:w="15" w:type="dxa"/>
              <w:right w:w="15" w:type="dxa"/>
            </w:tcMar>
            <w:tcW w:w="945" w:type="dxa"/>
            <w:vAlign w:val="center"/>
            <w:vMerge w:val="restart"/>
            <w:textDirection w:val="lrTb"/>
            <w:noWrap w:val="false"/>
          </w:tcPr>
          <w:p>
            <w:pPr>
              <w:jc w:val="center"/>
              <w:spacing w:before="198" w:line="186" w:lineRule="auto"/>
              <w:widowControl/>
              <w:rPr>
                <w:rFonts w:hint="default" w:ascii="仿宋" w:hAnsi="仿宋" w:eastAsia="仿宋" w:cs="仿宋"/>
                <w:color w:val="000000"/>
                <w:spacing w:val="-24"/>
                <w:sz w:val="24"/>
                <w:szCs w:val="24"/>
                <w:lang w:val="en-US" w:eastAsia="zh-CN"/>
              </w:rPr>
            </w:pPr>
            <w:r>
              <w:rPr>
                <w:rFonts w:hint="eastAsia" w:ascii="仿宋" w:hAnsi="仿宋" w:eastAsia="仿宋" w:cs="仿宋"/>
                <w:color w:val="000000"/>
                <w:spacing w:val="-24"/>
                <w:sz w:val="24"/>
                <w:szCs w:val="24"/>
                <w:lang w:eastAsia="zh-CN"/>
              </w:rPr>
              <w:t xml:space="preserve">采购包</w:t>
            </w:r>
            <w:r>
              <w:rPr>
                <w:rFonts w:hint="eastAsia" w:ascii="仿宋" w:hAnsi="仿宋" w:eastAsia="仿宋" w:cs="仿宋"/>
                <w:color w:val="000000"/>
                <w:spacing w:val="-24"/>
                <w:sz w:val="24"/>
                <w:szCs w:val="24"/>
                <w:lang w:val="en-US" w:eastAsia="zh-CN"/>
              </w:rPr>
              <w:t xml:space="preserve">3</w:t>
            </w:r>
            <w:r/>
          </w:p>
        </w:tc>
        <w:tc>
          <w:tcPr>
            <w:shd w:val="clear" w:color="auto" w:fill="auto"/>
            <w:tcBorders>
              <w:top w:val="single" w:color="000000" w:sz="4" w:space="0"/>
              <w:left w:val="single" w:color="auto" w:sz="4" w:space="0"/>
              <w:bottom w:val="single" w:color="auto" w:sz="4" w:space="0"/>
              <w:right w:val="single" w:color="000000" w:sz="4" w:space="0"/>
            </w:tcBorders>
            <w:tcMar>
              <w:left w:w="15" w:type="dxa"/>
              <w:top w:w="15" w:type="dxa"/>
              <w:right w:w="15" w:type="dxa"/>
            </w:tcMar>
            <w:tcW w:w="1681" w:type="dxa"/>
            <w:vAlign w:val="center"/>
            <w:vMerge w:val="restart"/>
            <w:textDirection w:val="lrTb"/>
            <w:noWrap w:val="false"/>
          </w:tcPr>
          <w:p>
            <w:pPr>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东龙湖片区三标段</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595" w:type="dxa"/>
            <w:vAlign w:val="center"/>
            <w:textDirection w:val="lrTb"/>
            <w:noWrap w:val="false"/>
          </w:tcPr>
          <w:p>
            <w:pPr>
              <w:ind w:firstLine="344"/>
              <w:jc w:val="both"/>
              <w:spacing w:before="198" w:line="186" w:lineRule="auto"/>
              <w:widowControl/>
              <w:rPr>
                <w:rFonts w:ascii="仿宋" w:hAnsi="仿宋" w:eastAsia="仿宋" w:cs="仿宋"/>
                <w:color w:val="000000"/>
                <w:spacing w:val="-14"/>
                <w:sz w:val="24"/>
                <w:szCs w:val="24"/>
              </w:rPr>
            </w:pPr>
            <w:r>
              <w:rPr>
                <w:rFonts w:hint="eastAsia" w:ascii="仿宋" w:hAnsi="仿宋" w:eastAsia="仿宋" w:cs="仿宋"/>
                <w:color w:val="000000"/>
                <w:spacing w:val="-24"/>
                <w:sz w:val="22"/>
                <w:szCs w:val="22"/>
              </w:rPr>
              <w:t xml:space="preserve">（一）</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479" w:type="dxa"/>
            <w:vAlign w:val="center"/>
            <w:textDirection w:val="lrTb"/>
            <w:noWrap w:val="false"/>
          </w:tcPr>
          <w:p>
            <w:pPr>
              <w:ind w:firstLine="172"/>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（二）</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882"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（三）=（二）*（一）</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2078" w:type="dxa"/>
            <w:vAlign w:val="center"/>
            <w:textDirection w:val="lrTb"/>
            <w:noWrap w:val="false"/>
          </w:tcPr>
          <w:p>
            <w:pPr>
              <w:ind w:firstLine="344"/>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（四）=（三）*3</w:t>
            </w:r>
            <w:r/>
          </w:p>
        </w:tc>
        <w:tc>
          <w:tcPr>
            <w:shd w:val="clear" w:color="auto" w:fill="auto"/>
            <w:tcBorders>
              <w:left w:val="single" w:color="000000" w:sz="4" w:space="0"/>
              <w:bottom w:val="single" w:color="auto" w:sz="4" w:space="0"/>
            </w:tcBorders>
            <w:tcMar>
              <w:left w:w="15" w:type="dxa"/>
              <w:top w:w="15" w:type="dxa"/>
              <w:right w:w="15" w:type="dxa"/>
            </w:tcMar>
            <w:tcW w:w="3728" w:type="dxa"/>
            <w:vAlign w:val="center"/>
            <w:vMerge w:val="restart"/>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单价包括：人工、材料、设备、管理费、税金、等一切费用。</w:t>
            </w:r>
            <w:r/>
          </w:p>
        </w:tc>
      </w:tr>
      <w:tr>
        <w:trPr>
          <w:jc w:val="center"/>
          <w:trHeight w:val="357"/>
        </w:trPr>
        <w:tc>
          <w:tcPr>
            <w:shd w:val="clear" w:color="auto" w:fill="auto"/>
            <w:tcBorders>
              <w:right w:val="single" w:color="auto" w:sz="4" w:space="0"/>
            </w:tcBorders>
            <w:tcMar>
              <w:left w:w="15" w:type="dxa"/>
              <w:top w:w="15" w:type="dxa"/>
              <w:right w:w="15" w:type="dxa"/>
            </w:tcMar>
            <w:tcW w:w="945"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single" w:color="auto" w:sz="4" w:space="0"/>
              <w:right w:val="single" w:color="000000" w:sz="4" w:space="0"/>
            </w:tcBorders>
            <w:tcMar>
              <w:left w:w="15" w:type="dxa"/>
              <w:top w:w="15" w:type="dxa"/>
              <w:right w:w="15" w:type="dxa"/>
            </w:tcMar>
            <w:tcW w:w="1681"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595" w:type="dxa"/>
            <w:vAlign w:val="center"/>
            <w:textDirection w:val="lrTb"/>
            <w:noWrap w:val="false"/>
          </w:tcPr>
          <w:p>
            <w:pPr>
              <w:ind w:firstLine="568"/>
              <w:jc w:val="both"/>
              <w:spacing w:before="198" w:line="186" w:lineRule="auto"/>
              <w:widowControl/>
              <w:rPr>
                <w:rFonts w:hint="default" w:ascii="仿宋" w:hAnsi="仿宋" w:eastAsia="仿宋" w:cs="仿宋"/>
                <w:color w:val="000000"/>
                <w:spacing w:val="-14"/>
                <w:sz w:val="24"/>
                <w:szCs w:val="24"/>
                <w:lang w:val="en-US" w:eastAsia="zh-CN"/>
              </w:rPr>
            </w:pPr>
            <w:r>
              <w:rPr>
                <w:rFonts w:hint="eastAsia" w:ascii="仿宋" w:hAnsi="仿宋" w:eastAsia="仿宋" w:cs="仿宋"/>
                <w:color w:val="000000"/>
                <w:spacing w:val="-14"/>
                <w:sz w:val="24"/>
                <w:szCs w:val="24"/>
                <w:lang w:val="en-US" w:eastAsia="zh-CN"/>
              </w:rPr>
              <w:t xml:space="preserve">317400</w:t>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479"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882"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2078"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tcBorders>
            <w:tcMar>
              <w:left w:w="15" w:type="dxa"/>
              <w:top w:w="15" w:type="dxa"/>
              <w:right w:w="15" w:type="dxa"/>
            </w:tcMar>
            <w:tcW w:w="3728" w:type="dxa"/>
            <w:vAlign w:val="center"/>
            <w:vMerge w:val="continue"/>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r>
    </w:tbl>
    <w:p>
      <w:pPr>
        <w:pStyle w:val="971"/>
      </w:pPr>
      <w:r/>
      <w:r/>
    </w:p>
    <w:p>
      <w:pPr>
        <w:pStyle w:val="971"/>
      </w:pPr>
      <w:r/>
      <w:r/>
    </w:p>
    <w:tbl>
      <w:tblPr>
        <w:tblStyle w:val="777"/>
        <w:tblW w:w="1330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0" w:type="dxa"/>
          <w:top w:w="0" w:type="dxa"/>
          <w:right w:w="0" w:type="dxa"/>
          <w:bottom w:w="0" w:type="dxa"/>
        </w:tblCellMar>
        <w:tblLook w:val="04A0" w:firstRow="1" w:lastRow="0" w:firstColumn="1" w:lastColumn="0" w:noHBand="0" w:noVBand="1"/>
      </w:tblPr>
      <w:tblGrid>
        <w:gridCol w:w="926"/>
        <w:gridCol w:w="1621"/>
        <w:gridCol w:w="1595"/>
        <w:gridCol w:w="1301"/>
        <w:gridCol w:w="2060"/>
        <w:gridCol w:w="2078"/>
        <w:gridCol w:w="3728"/>
      </w:tblGrid>
      <w:tr>
        <w:trPr>
          <w:jc w:val="center"/>
          <w:trHeight w:val="742"/>
        </w:trPr>
        <w:tc>
          <w:tcPr>
            <w:shd w:val="clear" w:color="auto" w:fill="auto"/>
            <w:tcBorders>
              <w:bottom w:val="single" w:color="000000" w:sz="4" w:space="0"/>
              <w:right w:val="single" w:color="auto" w:sz="4" w:space="0"/>
            </w:tcBorders>
            <w:tcMar>
              <w:left w:w="15" w:type="dxa"/>
              <w:top w:w="15" w:type="dxa"/>
              <w:right w:w="15" w:type="dxa"/>
            </w:tcMar>
            <w:tcW w:w="926" w:type="dxa"/>
            <w:vAlign w:val="center"/>
            <w:textDirection w:val="lrTb"/>
            <w:noWrap w:val="false"/>
          </w:tcPr>
          <w:p>
            <w:pPr>
              <w:ind w:firstLine="192"/>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采购包</w:t>
            </w:r>
            <w:r/>
          </w:p>
        </w:tc>
        <w:tc>
          <w:tcPr>
            <w:shd w:val="clear" w:color="auto" w:fill="auto"/>
            <w:tcBorders>
              <w:left w:val="single" w:color="auto" w:sz="4" w:space="0"/>
              <w:bottom w:val="single" w:color="000000" w:sz="4" w:space="0"/>
              <w:right w:val="single" w:color="000000" w:sz="4" w:space="0"/>
            </w:tcBorders>
            <w:tcMar>
              <w:left w:w="15" w:type="dxa"/>
              <w:top w:w="15" w:type="dxa"/>
              <w:right w:w="15" w:type="dxa"/>
            </w:tcMar>
            <w:tcW w:w="1621" w:type="dxa"/>
            <w:vAlign w:val="center"/>
            <w:textDirection w:val="lrTb"/>
            <w:noWrap w:val="false"/>
          </w:tcPr>
          <w:p>
            <w:pPr>
              <w:ind w:firstLine="568"/>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片区</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595"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绿地总面积（㎡）</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单平方养护费（元）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2060"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服务期一年总价（元）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2078"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服务期三年总价（元）</w:t>
            </w:r>
            <w:r/>
          </w:p>
        </w:tc>
        <w:tc>
          <w:tcPr>
            <w:shd w:val="clear" w:color="auto" w:fill="auto"/>
            <w:tcBorders>
              <w:left w:val="single" w:color="000000" w:sz="4" w:space="0"/>
              <w:bottom w:val="single" w:color="000000" w:sz="4" w:space="0"/>
            </w:tcBorders>
            <w:tcMar>
              <w:left w:w="15" w:type="dxa"/>
              <w:top w:w="15" w:type="dxa"/>
              <w:right w:w="15" w:type="dxa"/>
            </w:tcMar>
            <w:tcW w:w="3728" w:type="dxa"/>
            <w:vAlign w:val="center"/>
            <w:textDirection w:val="lrTb"/>
            <w:noWrap w:val="false"/>
          </w:tcPr>
          <w:p>
            <w:pPr>
              <w:ind w:firstLine="1536"/>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备注</w:t>
            </w:r>
            <w:r/>
          </w:p>
        </w:tc>
      </w:tr>
      <w:tr>
        <w:trPr>
          <w:jc w:val="center"/>
          <w:trHeight w:val="357"/>
        </w:trPr>
        <w:tc>
          <w:tcPr>
            <w:shd w:val="clear" w:color="auto" w:fill="auto"/>
            <w:tcBorders>
              <w:top w:val="single" w:color="000000" w:sz="4" w:space="0"/>
              <w:right w:val="single" w:color="auto" w:sz="4" w:space="0"/>
            </w:tcBorders>
            <w:tcMar>
              <w:left w:w="15" w:type="dxa"/>
              <w:top w:w="15" w:type="dxa"/>
              <w:right w:w="15" w:type="dxa"/>
            </w:tcMar>
            <w:tcW w:w="926" w:type="dxa"/>
            <w:vAlign w:val="center"/>
            <w:vMerge w:val="restart"/>
            <w:textDirection w:val="lrTb"/>
            <w:noWrap w:val="false"/>
          </w:tcPr>
          <w:p>
            <w:pPr>
              <w:jc w:val="center"/>
              <w:spacing w:before="198" w:line="186" w:lineRule="auto"/>
              <w:widowControl/>
              <w:rPr>
                <w:rFonts w:hint="default" w:ascii="仿宋" w:hAnsi="仿宋" w:eastAsia="仿宋" w:cs="仿宋"/>
                <w:color w:val="000000"/>
                <w:spacing w:val="-24"/>
                <w:sz w:val="24"/>
                <w:szCs w:val="24"/>
                <w:lang w:val="en-US" w:eastAsia="zh-CN"/>
              </w:rPr>
            </w:pPr>
            <w:r>
              <w:rPr>
                <w:rFonts w:hint="eastAsia" w:ascii="仿宋" w:hAnsi="仿宋" w:eastAsia="仿宋" w:cs="仿宋"/>
                <w:color w:val="000000"/>
                <w:spacing w:val="-24"/>
                <w:sz w:val="24"/>
                <w:szCs w:val="24"/>
                <w:lang w:eastAsia="zh-CN"/>
              </w:rPr>
              <w:t xml:space="preserve">采购包</w:t>
            </w:r>
            <w:r>
              <w:rPr>
                <w:rFonts w:hint="eastAsia" w:ascii="仿宋" w:hAnsi="仿宋" w:eastAsia="仿宋" w:cs="仿宋"/>
                <w:color w:val="000000"/>
                <w:spacing w:val="-24"/>
                <w:sz w:val="24"/>
                <w:szCs w:val="24"/>
                <w:lang w:val="en-US" w:eastAsia="zh-CN"/>
              </w:rPr>
              <w:t xml:space="preserve">4</w:t>
            </w:r>
            <w:r/>
          </w:p>
        </w:tc>
        <w:tc>
          <w:tcPr>
            <w:shd w:val="clear" w:color="auto" w:fill="auto"/>
            <w:tcBorders>
              <w:top w:val="single" w:color="000000" w:sz="4" w:space="0"/>
              <w:left w:val="single" w:color="auto" w:sz="4" w:space="0"/>
              <w:bottom w:val="single" w:color="auto" w:sz="4" w:space="0"/>
              <w:right w:val="single" w:color="000000" w:sz="4" w:space="0"/>
            </w:tcBorders>
            <w:tcMar>
              <w:left w:w="15" w:type="dxa"/>
              <w:top w:w="15" w:type="dxa"/>
              <w:right w:w="15" w:type="dxa"/>
            </w:tcMar>
            <w:tcW w:w="1621" w:type="dxa"/>
            <w:vAlign w:val="center"/>
            <w:vMerge w:val="restart"/>
            <w:textDirection w:val="lrTb"/>
            <w:noWrap w:val="false"/>
          </w:tcPr>
          <w:p>
            <w:pPr>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高铁片区一标段</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595" w:type="dxa"/>
            <w:vAlign w:val="center"/>
            <w:textDirection w:val="lrTb"/>
            <w:noWrap w:val="false"/>
          </w:tcPr>
          <w:p>
            <w:pPr>
              <w:ind w:firstLine="344"/>
              <w:jc w:val="both"/>
              <w:spacing w:before="198" w:line="186" w:lineRule="auto"/>
              <w:widowControl/>
              <w:rPr>
                <w:rFonts w:ascii="仿宋" w:hAnsi="仿宋" w:eastAsia="仿宋" w:cs="仿宋"/>
                <w:color w:val="000000"/>
                <w:spacing w:val="-14"/>
                <w:sz w:val="24"/>
                <w:szCs w:val="24"/>
              </w:rPr>
            </w:pPr>
            <w:r>
              <w:rPr>
                <w:rFonts w:hint="eastAsia" w:ascii="仿宋" w:hAnsi="仿宋" w:eastAsia="仿宋" w:cs="仿宋"/>
                <w:color w:val="000000"/>
                <w:spacing w:val="-24"/>
                <w:sz w:val="22"/>
                <w:szCs w:val="22"/>
              </w:rPr>
              <w:t xml:space="preserve">（一）</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301" w:type="dxa"/>
            <w:vAlign w:val="center"/>
            <w:textDirection w:val="lrTb"/>
            <w:noWrap w:val="false"/>
          </w:tcPr>
          <w:p>
            <w:pPr>
              <w:ind w:firstLine="172"/>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（二）</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2060"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（三）=（二）*（一）</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2078" w:type="dxa"/>
            <w:vAlign w:val="center"/>
            <w:textDirection w:val="lrTb"/>
            <w:noWrap w:val="false"/>
          </w:tcPr>
          <w:p>
            <w:pPr>
              <w:ind w:firstLine="344"/>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（四）=（三）*3</w:t>
            </w:r>
            <w:r/>
          </w:p>
        </w:tc>
        <w:tc>
          <w:tcPr>
            <w:shd w:val="clear" w:color="auto" w:fill="auto"/>
            <w:tcBorders>
              <w:left w:val="single" w:color="000000" w:sz="4" w:space="0"/>
              <w:bottom w:val="single" w:color="auto" w:sz="4" w:space="0"/>
            </w:tcBorders>
            <w:tcMar>
              <w:left w:w="15" w:type="dxa"/>
              <w:top w:w="15" w:type="dxa"/>
              <w:right w:w="15" w:type="dxa"/>
            </w:tcMar>
            <w:tcW w:w="3728" w:type="dxa"/>
            <w:vAlign w:val="center"/>
            <w:vMerge w:val="restart"/>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单价包括：人工、材料、设备、管理费、税金、等一切费用。</w:t>
            </w:r>
            <w:r/>
          </w:p>
        </w:tc>
      </w:tr>
      <w:tr>
        <w:trPr>
          <w:jc w:val="center"/>
          <w:trHeight w:val="357"/>
        </w:trPr>
        <w:tc>
          <w:tcPr>
            <w:shd w:val="clear" w:color="auto" w:fill="auto"/>
            <w:tcBorders>
              <w:right w:val="single" w:color="auto" w:sz="4" w:space="0"/>
            </w:tcBorders>
            <w:tcMar>
              <w:left w:w="15" w:type="dxa"/>
              <w:top w:w="15" w:type="dxa"/>
              <w:right w:w="15" w:type="dxa"/>
            </w:tcMar>
            <w:tcW w:w="926"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single" w:color="auto" w:sz="4" w:space="0"/>
              <w:right w:val="single" w:color="000000" w:sz="4" w:space="0"/>
            </w:tcBorders>
            <w:tcMar>
              <w:left w:w="15" w:type="dxa"/>
              <w:top w:w="15" w:type="dxa"/>
              <w:right w:w="15" w:type="dxa"/>
            </w:tcMar>
            <w:tcW w:w="1621"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595" w:type="dxa"/>
            <w:vAlign w:val="center"/>
            <w:textDirection w:val="lrTb"/>
            <w:noWrap w:val="false"/>
          </w:tcPr>
          <w:p>
            <w:pPr>
              <w:ind w:firstLine="568"/>
              <w:jc w:val="both"/>
              <w:spacing w:before="198" w:line="186" w:lineRule="auto"/>
              <w:widowControl/>
              <w:rPr>
                <w:rFonts w:hint="default" w:ascii="仿宋" w:hAnsi="仿宋" w:eastAsia="仿宋" w:cs="仿宋"/>
                <w:color w:val="000000"/>
                <w:spacing w:val="-14"/>
                <w:sz w:val="24"/>
                <w:szCs w:val="24"/>
                <w:lang w:val="en-US" w:eastAsia="zh-CN"/>
              </w:rPr>
            </w:pPr>
            <w:r>
              <w:rPr>
                <w:rFonts w:hint="eastAsia" w:ascii="仿宋" w:hAnsi="仿宋" w:eastAsia="仿宋" w:cs="仿宋"/>
                <w:color w:val="000000"/>
                <w:spacing w:val="-14"/>
                <w:sz w:val="24"/>
                <w:szCs w:val="24"/>
                <w:lang w:val="en-US" w:eastAsia="zh-CN"/>
              </w:rPr>
              <w:t xml:space="preserve">217754</w:t>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301"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2060"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2078"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tcBorders>
            <w:tcMar>
              <w:left w:w="15" w:type="dxa"/>
              <w:top w:w="15" w:type="dxa"/>
              <w:right w:w="15" w:type="dxa"/>
            </w:tcMar>
            <w:tcW w:w="3728" w:type="dxa"/>
            <w:vAlign w:val="center"/>
            <w:vMerge w:val="continue"/>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r>
    </w:tbl>
    <w:tbl>
      <w:tblPr>
        <w:tblStyle w:val="777"/>
        <w:tblpPr w:horzAnchor="page" w:tblpXSpec="center" w:vertAnchor="text" w:tblpY="327" w:leftFromText="180" w:topFromText="0" w:rightFromText="180" w:bottomFromText="0"/>
        <w:tblW w:w="1330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0" w:type="dxa"/>
          <w:top w:w="0" w:type="dxa"/>
          <w:right w:w="0" w:type="dxa"/>
          <w:bottom w:w="0" w:type="dxa"/>
        </w:tblCellMar>
        <w:tblLook w:val="04A0" w:firstRow="1" w:lastRow="0" w:firstColumn="1" w:lastColumn="0" w:noHBand="0" w:noVBand="1"/>
      </w:tblPr>
      <w:tblGrid>
        <w:gridCol w:w="926"/>
        <w:gridCol w:w="1621"/>
        <w:gridCol w:w="1595"/>
        <w:gridCol w:w="1301"/>
        <w:gridCol w:w="2060"/>
        <w:gridCol w:w="2078"/>
        <w:gridCol w:w="3728"/>
      </w:tblGrid>
      <w:tr>
        <w:trPr>
          <w:jc w:val="center"/>
          <w:trHeight w:val="742"/>
        </w:trPr>
        <w:tc>
          <w:tcPr>
            <w:shd w:val="clear" w:color="auto" w:fill="auto"/>
            <w:tcBorders>
              <w:bottom w:val="single" w:color="000000" w:sz="4" w:space="0"/>
              <w:right w:val="single" w:color="auto" w:sz="4" w:space="0"/>
            </w:tcBorders>
            <w:tcMar>
              <w:left w:w="15" w:type="dxa"/>
              <w:top w:w="15" w:type="dxa"/>
              <w:right w:w="15" w:type="dxa"/>
            </w:tcMar>
            <w:tcW w:w="926" w:type="dxa"/>
            <w:vAlign w:val="center"/>
            <w:textDirection w:val="lrTb"/>
            <w:noWrap w:val="false"/>
          </w:tcPr>
          <w:p>
            <w:pPr>
              <w:ind w:firstLine="192"/>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采购包</w:t>
            </w:r>
            <w:r/>
          </w:p>
        </w:tc>
        <w:tc>
          <w:tcPr>
            <w:shd w:val="clear" w:color="auto" w:fill="auto"/>
            <w:tcBorders>
              <w:left w:val="single" w:color="auto" w:sz="4" w:space="0"/>
              <w:bottom w:val="single" w:color="000000" w:sz="4" w:space="0"/>
              <w:right w:val="single" w:color="000000" w:sz="4" w:space="0"/>
            </w:tcBorders>
            <w:tcMar>
              <w:left w:w="15" w:type="dxa"/>
              <w:top w:w="15" w:type="dxa"/>
              <w:right w:w="15" w:type="dxa"/>
            </w:tcMar>
            <w:tcW w:w="1621" w:type="dxa"/>
            <w:vAlign w:val="center"/>
            <w:textDirection w:val="lrTb"/>
            <w:noWrap w:val="false"/>
          </w:tcPr>
          <w:p>
            <w:pPr>
              <w:ind w:firstLine="568"/>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片区</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595"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绿地总面积（㎡）</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单平方养护费（元）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2060"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服务期一年总价（元）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2078"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服务期三年总价（元）</w:t>
            </w:r>
            <w:r/>
          </w:p>
        </w:tc>
        <w:tc>
          <w:tcPr>
            <w:shd w:val="clear" w:color="auto" w:fill="auto"/>
            <w:tcBorders>
              <w:left w:val="single" w:color="000000" w:sz="4" w:space="0"/>
              <w:bottom w:val="single" w:color="000000" w:sz="4" w:space="0"/>
            </w:tcBorders>
            <w:tcMar>
              <w:left w:w="15" w:type="dxa"/>
              <w:top w:w="15" w:type="dxa"/>
              <w:right w:w="15" w:type="dxa"/>
            </w:tcMar>
            <w:tcW w:w="3728" w:type="dxa"/>
            <w:vAlign w:val="center"/>
            <w:textDirection w:val="lrTb"/>
            <w:noWrap w:val="false"/>
          </w:tcPr>
          <w:p>
            <w:pPr>
              <w:ind w:firstLine="1536"/>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备注</w:t>
            </w:r>
            <w:r/>
          </w:p>
        </w:tc>
      </w:tr>
      <w:tr>
        <w:trPr>
          <w:jc w:val="center"/>
          <w:trHeight w:val="357"/>
        </w:trPr>
        <w:tc>
          <w:tcPr>
            <w:shd w:val="clear" w:color="auto" w:fill="auto"/>
            <w:tcBorders>
              <w:top w:val="single" w:color="000000" w:sz="4" w:space="0"/>
              <w:right w:val="single" w:color="auto" w:sz="4" w:space="0"/>
            </w:tcBorders>
            <w:tcMar>
              <w:left w:w="15" w:type="dxa"/>
              <w:top w:w="15" w:type="dxa"/>
              <w:right w:w="15" w:type="dxa"/>
            </w:tcMar>
            <w:tcW w:w="926" w:type="dxa"/>
            <w:vAlign w:val="center"/>
            <w:vMerge w:val="restart"/>
            <w:textDirection w:val="lrTb"/>
            <w:noWrap w:val="false"/>
          </w:tcPr>
          <w:p>
            <w:pPr>
              <w:jc w:val="center"/>
              <w:spacing w:before="198" w:line="186" w:lineRule="auto"/>
              <w:widowControl/>
              <w:rPr>
                <w:rFonts w:hint="default" w:ascii="仿宋" w:hAnsi="仿宋" w:eastAsia="仿宋" w:cs="仿宋"/>
                <w:color w:val="000000"/>
                <w:spacing w:val="-24"/>
                <w:sz w:val="24"/>
                <w:szCs w:val="24"/>
                <w:lang w:val="en-US" w:eastAsia="zh-CN"/>
              </w:rPr>
            </w:pPr>
            <w:r>
              <w:rPr>
                <w:rFonts w:hint="eastAsia" w:ascii="仿宋" w:hAnsi="仿宋" w:eastAsia="仿宋" w:cs="仿宋"/>
                <w:color w:val="000000"/>
                <w:spacing w:val="-24"/>
                <w:sz w:val="24"/>
                <w:szCs w:val="24"/>
                <w:lang w:eastAsia="zh-CN"/>
              </w:rPr>
              <w:t xml:space="preserve">采购包</w:t>
            </w:r>
            <w:r>
              <w:rPr>
                <w:rFonts w:hint="eastAsia" w:ascii="仿宋" w:hAnsi="仿宋" w:eastAsia="仿宋" w:cs="仿宋"/>
                <w:color w:val="000000"/>
                <w:spacing w:val="-24"/>
                <w:sz w:val="24"/>
                <w:szCs w:val="24"/>
                <w:lang w:val="en-US" w:eastAsia="zh-CN"/>
              </w:rPr>
              <w:t xml:space="preserve">5</w:t>
            </w:r>
            <w:r/>
          </w:p>
        </w:tc>
        <w:tc>
          <w:tcPr>
            <w:shd w:val="clear" w:color="auto" w:fill="auto"/>
            <w:tcBorders>
              <w:top w:val="single" w:color="000000" w:sz="4" w:space="0"/>
              <w:left w:val="single" w:color="auto" w:sz="4" w:space="0"/>
              <w:bottom w:val="single" w:color="auto" w:sz="4" w:space="0"/>
              <w:right w:val="single" w:color="000000" w:sz="4" w:space="0"/>
            </w:tcBorders>
            <w:tcMar>
              <w:left w:w="15" w:type="dxa"/>
              <w:top w:w="15" w:type="dxa"/>
              <w:right w:w="15" w:type="dxa"/>
            </w:tcMar>
            <w:tcW w:w="1621" w:type="dxa"/>
            <w:vAlign w:val="center"/>
            <w:vMerge w:val="restart"/>
            <w:textDirection w:val="lrTb"/>
            <w:noWrap w:val="false"/>
          </w:tcPr>
          <w:p>
            <w:pPr>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高铁片区二标段</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595" w:type="dxa"/>
            <w:vAlign w:val="center"/>
            <w:textDirection w:val="lrTb"/>
            <w:noWrap w:val="false"/>
          </w:tcPr>
          <w:p>
            <w:pPr>
              <w:ind w:firstLine="344"/>
              <w:jc w:val="both"/>
              <w:spacing w:before="198" w:line="186" w:lineRule="auto"/>
              <w:widowControl/>
              <w:rPr>
                <w:rFonts w:ascii="仿宋" w:hAnsi="仿宋" w:eastAsia="仿宋" w:cs="仿宋"/>
                <w:color w:val="000000"/>
                <w:spacing w:val="-14"/>
                <w:sz w:val="24"/>
                <w:szCs w:val="24"/>
              </w:rPr>
            </w:pPr>
            <w:r>
              <w:rPr>
                <w:rFonts w:hint="eastAsia" w:ascii="仿宋" w:hAnsi="仿宋" w:eastAsia="仿宋" w:cs="仿宋"/>
                <w:color w:val="000000"/>
                <w:spacing w:val="-24"/>
                <w:sz w:val="22"/>
                <w:szCs w:val="22"/>
              </w:rPr>
              <w:t xml:space="preserve">（一）</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301" w:type="dxa"/>
            <w:vAlign w:val="center"/>
            <w:textDirection w:val="lrTb"/>
            <w:noWrap w:val="false"/>
          </w:tcPr>
          <w:p>
            <w:pPr>
              <w:ind w:firstLine="172"/>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（二）</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2060"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（三）=（二）*（一）</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2078" w:type="dxa"/>
            <w:vAlign w:val="center"/>
            <w:textDirection w:val="lrTb"/>
            <w:noWrap w:val="false"/>
          </w:tcPr>
          <w:p>
            <w:pPr>
              <w:ind w:firstLine="344"/>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（四）=（三）*3</w:t>
            </w:r>
            <w:r/>
          </w:p>
        </w:tc>
        <w:tc>
          <w:tcPr>
            <w:shd w:val="clear" w:color="auto" w:fill="auto"/>
            <w:tcBorders>
              <w:left w:val="single" w:color="000000" w:sz="4" w:space="0"/>
              <w:bottom w:val="single" w:color="auto" w:sz="4" w:space="0"/>
            </w:tcBorders>
            <w:tcMar>
              <w:left w:w="15" w:type="dxa"/>
              <w:top w:w="15" w:type="dxa"/>
              <w:right w:w="15" w:type="dxa"/>
            </w:tcMar>
            <w:tcW w:w="3728" w:type="dxa"/>
            <w:vAlign w:val="center"/>
            <w:vMerge w:val="restart"/>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单价包括：人工、材料、设备、管理费、税金、等一切费用。</w:t>
            </w:r>
            <w:r/>
          </w:p>
        </w:tc>
      </w:tr>
      <w:tr>
        <w:trPr>
          <w:jc w:val="center"/>
          <w:trHeight w:val="357"/>
        </w:trPr>
        <w:tc>
          <w:tcPr>
            <w:shd w:val="clear" w:color="auto" w:fill="auto"/>
            <w:tcBorders>
              <w:right w:val="single" w:color="auto" w:sz="4" w:space="0"/>
            </w:tcBorders>
            <w:tcMar>
              <w:left w:w="15" w:type="dxa"/>
              <w:top w:w="15" w:type="dxa"/>
              <w:right w:w="15" w:type="dxa"/>
            </w:tcMar>
            <w:tcW w:w="926"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single" w:color="auto" w:sz="4" w:space="0"/>
              <w:right w:val="single" w:color="000000" w:sz="4" w:space="0"/>
            </w:tcBorders>
            <w:tcMar>
              <w:left w:w="15" w:type="dxa"/>
              <w:top w:w="15" w:type="dxa"/>
              <w:right w:w="15" w:type="dxa"/>
            </w:tcMar>
            <w:tcW w:w="1621"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595" w:type="dxa"/>
            <w:vAlign w:val="center"/>
            <w:textDirection w:val="lrTb"/>
            <w:noWrap w:val="false"/>
          </w:tcPr>
          <w:p>
            <w:pPr>
              <w:ind w:firstLine="568"/>
              <w:jc w:val="both"/>
              <w:spacing w:before="198" w:line="186" w:lineRule="auto"/>
              <w:widowControl/>
              <w:rPr>
                <w:rFonts w:hint="default" w:ascii="仿宋" w:hAnsi="仿宋" w:eastAsia="仿宋" w:cs="仿宋"/>
                <w:color w:val="000000"/>
                <w:spacing w:val="-14"/>
                <w:sz w:val="24"/>
                <w:szCs w:val="24"/>
                <w:lang w:val="en-US" w:eastAsia="zh-CN"/>
              </w:rPr>
            </w:pPr>
            <w:r>
              <w:rPr>
                <w:rFonts w:hint="eastAsia" w:ascii="仿宋" w:hAnsi="仿宋" w:eastAsia="仿宋" w:cs="仿宋"/>
                <w:color w:val="000000"/>
                <w:spacing w:val="-14"/>
                <w:sz w:val="24"/>
                <w:szCs w:val="24"/>
                <w:lang w:val="en-US" w:eastAsia="zh-CN"/>
              </w:rPr>
              <w:t xml:space="preserve">193796</w:t>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301"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2060"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2078"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tcBorders>
            <w:tcMar>
              <w:left w:w="15" w:type="dxa"/>
              <w:top w:w="15" w:type="dxa"/>
              <w:right w:w="15" w:type="dxa"/>
            </w:tcMar>
            <w:tcW w:w="3728" w:type="dxa"/>
            <w:vAlign w:val="center"/>
            <w:vMerge w:val="continue"/>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r>
    </w:tbl>
    <w:p>
      <w:pPr>
        <w:pStyle w:val="971"/>
        <w:ind w:left="0"/>
      </w:pPr>
      <w:r/>
      <w:r/>
    </w:p>
    <w:tbl>
      <w:tblPr>
        <w:tblStyle w:val="777"/>
        <w:tblpPr w:horzAnchor="page" w:tblpX="1780" w:vertAnchor="page" w:tblpY="5336" w:leftFromText="180" w:topFromText="0" w:rightFromText="180" w:bottomFromText="0"/>
        <w:tblW w:w="1330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0" w:type="dxa"/>
          <w:top w:w="0" w:type="dxa"/>
          <w:right w:w="0" w:type="dxa"/>
          <w:bottom w:w="0" w:type="dxa"/>
        </w:tblCellMar>
        <w:tblLook w:val="04A0" w:firstRow="1" w:lastRow="0" w:firstColumn="1" w:lastColumn="0" w:noHBand="0" w:noVBand="1"/>
      </w:tblPr>
      <w:tblGrid>
        <w:gridCol w:w="926"/>
        <w:gridCol w:w="1621"/>
        <w:gridCol w:w="1595"/>
        <w:gridCol w:w="1301"/>
        <w:gridCol w:w="2060"/>
        <w:gridCol w:w="2078"/>
        <w:gridCol w:w="3728"/>
      </w:tblGrid>
      <w:tr>
        <w:trPr>
          <w:jc w:val="center"/>
          <w:trHeight w:val="742"/>
        </w:trPr>
        <w:tc>
          <w:tcPr>
            <w:shd w:val="clear" w:color="auto" w:fill="auto"/>
            <w:tcBorders>
              <w:bottom w:val="single" w:color="000000" w:sz="4" w:space="0"/>
              <w:right w:val="single" w:color="auto" w:sz="4" w:space="0"/>
            </w:tcBorders>
            <w:tcMar>
              <w:left w:w="15" w:type="dxa"/>
              <w:top w:w="15" w:type="dxa"/>
              <w:right w:w="15" w:type="dxa"/>
            </w:tcMar>
            <w:tcW w:w="926" w:type="dxa"/>
            <w:vAlign w:val="center"/>
            <w:textDirection w:val="lrTb"/>
            <w:noWrap w:val="false"/>
          </w:tcPr>
          <w:p>
            <w:pPr>
              <w:ind w:firstLine="192"/>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采购包</w:t>
            </w:r>
            <w:r/>
          </w:p>
        </w:tc>
        <w:tc>
          <w:tcPr>
            <w:shd w:val="clear" w:color="auto" w:fill="auto"/>
            <w:tcBorders>
              <w:left w:val="single" w:color="auto" w:sz="4" w:space="0"/>
              <w:bottom w:val="single" w:color="000000" w:sz="4" w:space="0"/>
              <w:right w:val="single" w:color="000000" w:sz="4" w:space="0"/>
            </w:tcBorders>
            <w:tcMar>
              <w:left w:w="15" w:type="dxa"/>
              <w:top w:w="15" w:type="dxa"/>
              <w:right w:w="15" w:type="dxa"/>
            </w:tcMar>
            <w:tcW w:w="1621" w:type="dxa"/>
            <w:vAlign w:val="center"/>
            <w:textDirection w:val="lrTb"/>
            <w:noWrap w:val="false"/>
          </w:tcPr>
          <w:p>
            <w:pPr>
              <w:ind w:firstLine="568"/>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片区</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595"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绿地总面积（㎡）</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301"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单平方养护费（元）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2060"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服务期一年总价（元）</w:t>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2078"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服务期三年总价（元）</w:t>
            </w:r>
            <w:r/>
          </w:p>
        </w:tc>
        <w:tc>
          <w:tcPr>
            <w:shd w:val="clear" w:color="auto" w:fill="auto"/>
            <w:tcBorders>
              <w:left w:val="single" w:color="000000" w:sz="4" w:space="0"/>
              <w:bottom w:val="single" w:color="000000" w:sz="4" w:space="0"/>
            </w:tcBorders>
            <w:tcMar>
              <w:left w:w="15" w:type="dxa"/>
              <w:top w:w="15" w:type="dxa"/>
              <w:right w:w="15" w:type="dxa"/>
            </w:tcMar>
            <w:tcW w:w="3728" w:type="dxa"/>
            <w:vAlign w:val="center"/>
            <w:textDirection w:val="lrTb"/>
            <w:noWrap w:val="false"/>
          </w:tcPr>
          <w:p>
            <w:pPr>
              <w:ind w:firstLine="1536"/>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备注</w:t>
            </w:r>
            <w:r/>
          </w:p>
        </w:tc>
      </w:tr>
      <w:tr>
        <w:trPr>
          <w:jc w:val="center"/>
          <w:trHeight w:val="357"/>
        </w:trPr>
        <w:tc>
          <w:tcPr>
            <w:shd w:val="clear" w:color="auto" w:fill="auto"/>
            <w:tcBorders>
              <w:top w:val="single" w:color="000000" w:sz="4" w:space="0"/>
              <w:right w:val="single" w:color="auto" w:sz="4" w:space="0"/>
            </w:tcBorders>
            <w:tcMar>
              <w:left w:w="15" w:type="dxa"/>
              <w:top w:w="15" w:type="dxa"/>
              <w:right w:w="15" w:type="dxa"/>
            </w:tcMar>
            <w:tcW w:w="926" w:type="dxa"/>
            <w:vAlign w:val="center"/>
            <w:vMerge w:val="restart"/>
            <w:textDirection w:val="lrTb"/>
            <w:noWrap w:val="false"/>
          </w:tcPr>
          <w:p>
            <w:pPr>
              <w:jc w:val="center"/>
              <w:spacing w:before="198" w:line="186" w:lineRule="auto"/>
              <w:widowControl/>
              <w:rPr>
                <w:rFonts w:hint="default" w:ascii="仿宋" w:hAnsi="仿宋" w:eastAsia="仿宋" w:cs="仿宋"/>
                <w:color w:val="000000"/>
                <w:spacing w:val="-24"/>
                <w:sz w:val="24"/>
                <w:szCs w:val="24"/>
                <w:lang w:val="en-US" w:eastAsia="zh-CN"/>
              </w:rPr>
            </w:pPr>
            <w:r>
              <w:rPr>
                <w:rFonts w:hint="eastAsia" w:ascii="仿宋" w:hAnsi="仿宋" w:eastAsia="仿宋" w:cs="仿宋"/>
                <w:color w:val="000000"/>
                <w:spacing w:val="-24"/>
                <w:sz w:val="24"/>
                <w:szCs w:val="24"/>
                <w:lang w:eastAsia="zh-CN"/>
              </w:rPr>
              <w:t xml:space="preserve">采购包</w:t>
            </w:r>
            <w:r>
              <w:rPr>
                <w:rFonts w:hint="eastAsia" w:ascii="仿宋" w:hAnsi="仿宋" w:eastAsia="仿宋" w:cs="仿宋"/>
                <w:color w:val="000000"/>
                <w:spacing w:val="-24"/>
                <w:sz w:val="24"/>
                <w:szCs w:val="24"/>
                <w:lang w:val="en-US" w:eastAsia="zh-CN"/>
              </w:rPr>
              <w:t xml:space="preserve">6</w:t>
            </w:r>
            <w:r/>
          </w:p>
        </w:tc>
        <w:tc>
          <w:tcPr>
            <w:shd w:val="clear" w:color="auto" w:fill="auto"/>
            <w:tcBorders>
              <w:top w:val="single" w:color="000000" w:sz="4" w:space="0"/>
              <w:left w:val="single" w:color="auto" w:sz="4" w:space="0"/>
              <w:bottom w:val="single" w:color="auto" w:sz="4" w:space="0"/>
              <w:right w:val="single" w:color="000000" w:sz="4" w:space="0"/>
            </w:tcBorders>
            <w:tcMar>
              <w:left w:w="15" w:type="dxa"/>
              <w:top w:w="15" w:type="dxa"/>
              <w:right w:w="15" w:type="dxa"/>
            </w:tcMar>
            <w:tcW w:w="1621" w:type="dxa"/>
            <w:vAlign w:val="center"/>
            <w:vMerge w:val="restart"/>
            <w:textDirection w:val="lrTb"/>
            <w:noWrap w:val="false"/>
          </w:tcPr>
          <w:p>
            <w:pPr>
              <w:ind w:firstLine="384"/>
              <w:jc w:val="both"/>
              <w:spacing w:before="198" w:line="186" w:lineRule="auto"/>
              <w:widowControl/>
              <w:rPr>
                <w:rFonts w:hint="eastAsia" w:ascii="仿宋" w:hAnsi="仿宋" w:eastAsia="仿宋" w:cs="仿宋"/>
                <w:color w:val="000000"/>
                <w:spacing w:val="-24"/>
                <w:sz w:val="24"/>
                <w:szCs w:val="24"/>
                <w:lang w:eastAsia="zh-CN"/>
              </w:rPr>
            </w:pPr>
            <w:r>
              <w:rPr>
                <w:rFonts w:hint="eastAsia" w:ascii="仿宋" w:hAnsi="仿宋" w:eastAsia="仿宋" w:cs="仿宋"/>
                <w:color w:val="000000"/>
                <w:spacing w:val="-24"/>
                <w:sz w:val="24"/>
                <w:szCs w:val="24"/>
                <w:lang w:eastAsia="zh-CN"/>
              </w:rPr>
              <w:t xml:space="preserve">大庙片区</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595" w:type="dxa"/>
            <w:vAlign w:val="center"/>
            <w:textDirection w:val="lrTb"/>
            <w:noWrap w:val="false"/>
          </w:tcPr>
          <w:p>
            <w:pPr>
              <w:ind w:firstLine="344"/>
              <w:jc w:val="both"/>
              <w:spacing w:before="198" w:line="186" w:lineRule="auto"/>
              <w:widowControl/>
              <w:rPr>
                <w:rFonts w:ascii="仿宋" w:hAnsi="仿宋" w:eastAsia="仿宋" w:cs="仿宋"/>
                <w:color w:val="000000"/>
                <w:spacing w:val="-14"/>
                <w:sz w:val="24"/>
                <w:szCs w:val="24"/>
              </w:rPr>
            </w:pPr>
            <w:r>
              <w:rPr>
                <w:rFonts w:hint="eastAsia" w:ascii="仿宋" w:hAnsi="仿宋" w:eastAsia="仿宋" w:cs="仿宋"/>
                <w:color w:val="000000"/>
                <w:spacing w:val="-24"/>
                <w:sz w:val="22"/>
                <w:szCs w:val="22"/>
              </w:rPr>
              <w:t xml:space="preserve">（一）</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301" w:type="dxa"/>
            <w:vAlign w:val="center"/>
            <w:textDirection w:val="lrTb"/>
            <w:noWrap w:val="false"/>
          </w:tcPr>
          <w:p>
            <w:pPr>
              <w:ind w:firstLine="172"/>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（二）</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2060" w:type="dxa"/>
            <w:vAlign w:val="center"/>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（三）=（二）*（一）</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2078" w:type="dxa"/>
            <w:vAlign w:val="center"/>
            <w:textDirection w:val="lrTb"/>
            <w:noWrap w:val="false"/>
          </w:tcPr>
          <w:p>
            <w:pPr>
              <w:ind w:firstLine="344"/>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2"/>
                <w:szCs w:val="22"/>
              </w:rPr>
              <w:t xml:space="preserve">（四）=（三）*3</w:t>
            </w:r>
            <w:r/>
          </w:p>
        </w:tc>
        <w:tc>
          <w:tcPr>
            <w:shd w:val="clear" w:color="auto" w:fill="auto"/>
            <w:tcBorders>
              <w:left w:val="single" w:color="000000" w:sz="4" w:space="0"/>
              <w:bottom w:val="single" w:color="auto" w:sz="4" w:space="0"/>
            </w:tcBorders>
            <w:tcMar>
              <w:left w:w="15" w:type="dxa"/>
              <w:top w:w="15" w:type="dxa"/>
              <w:right w:w="15" w:type="dxa"/>
            </w:tcMar>
            <w:tcW w:w="3728" w:type="dxa"/>
            <w:vAlign w:val="center"/>
            <w:vMerge w:val="restart"/>
            <w:textDirection w:val="lrTb"/>
            <w:noWrap w:val="false"/>
          </w:tcPr>
          <w:p>
            <w:pPr>
              <w:jc w:val="both"/>
              <w:spacing w:before="198" w:line="186" w:lineRule="auto"/>
              <w:widowControl/>
              <w:rPr>
                <w:rFonts w:ascii="仿宋" w:hAnsi="仿宋" w:eastAsia="仿宋" w:cs="仿宋"/>
                <w:color w:val="000000"/>
                <w:spacing w:val="-24"/>
                <w:sz w:val="24"/>
                <w:szCs w:val="24"/>
              </w:rPr>
            </w:pPr>
            <w:r>
              <w:rPr>
                <w:rFonts w:hint="eastAsia" w:ascii="仿宋" w:hAnsi="仿宋" w:eastAsia="仿宋" w:cs="仿宋"/>
                <w:color w:val="000000"/>
                <w:spacing w:val="-24"/>
                <w:sz w:val="24"/>
                <w:szCs w:val="24"/>
              </w:rPr>
              <w:t xml:space="preserve">单价包括：人工、材料、设备、管理费、税金、等一切费用。</w:t>
            </w:r>
            <w:r/>
          </w:p>
        </w:tc>
      </w:tr>
      <w:tr>
        <w:trPr>
          <w:jc w:val="center"/>
          <w:trHeight w:val="357"/>
        </w:trPr>
        <w:tc>
          <w:tcPr>
            <w:shd w:val="clear" w:color="auto" w:fill="auto"/>
            <w:tcBorders>
              <w:right w:val="single" w:color="auto" w:sz="4" w:space="0"/>
            </w:tcBorders>
            <w:tcMar>
              <w:left w:w="15" w:type="dxa"/>
              <w:top w:w="15" w:type="dxa"/>
              <w:right w:w="15" w:type="dxa"/>
            </w:tcMar>
            <w:tcW w:w="926"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single" w:color="auto" w:sz="4" w:space="0"/>
              <w:right w:val="single" w:color="000000" w:sz="4" w:space="0"/>
            </w:tcBorders>
            <w:tcMar>
              <w:left w:w="15" w:type="dxa"/>
              <w:top w:w="15" w:type="dxa"/>
              <w:right w:w="15" w:type="dxa"/>
            </w:tcMar>
            <w:tcW w:w="1621" w:type="dxa"/>
            <w:vAlign w:val="center"/>
            <w:vMerge w:val="continue"/>
            <w:textDirection w:val="lrTb"/>
            <w:noWrap w:val="false"/>
          </w:tcPr>
          <w:p>
            <w:pPr>
              <w:ind w:firstLine="568"/>
              <w:jc w:val="center"/>
              <w:spacing w:before="198" w:line="186" w:lineRule="auto"/>
              <w:widowControl/>
              <w:rPr>
                <w:rFonts w:ascii="Arial" w:hAnsi="Arial" w:eastAsia="Arial" w:cs="Arial"/>
                <w:color w:val="000000"/>
                <w:szCs w:val="21"/>
              </w:rPr>
            </w:pPr>
            <w:r>
              <w:rPr>
                <w:rFonts w:ascii="Arial" w:hAnsi="Arial" w:eastAsia="Arial" w:cs="Arial"/>
                <w:color w:val="000000"/>
                <w:szCs w:val="21"/>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595" w:type="dxa"/>
            <w:vAlign w:val="center"/>
            <w:textDirection w:val="lrTb"/>
            <w:noWrap w:val="false"/>
          </w:tcPr>
          <w:p>
            <w:pPr>
              <w:ind w:firstLine="568"/>
              <w:jc w:val="both"/>
              <w:spacing w:before="198" w:line="186" w:lineRule="auto"/>
              <w:widowControl/>
              <w:rPr>
                <w:rFonts w:hint="default" w:ascii="仿宋" w:hAnsi="仿宋" w:eastAsia="仿宋" w:cs="仿宋"/>
                <w:color w:val="000000"/>
                <w:spacing w:val="-14"/>
                <w:sz w:val="24"/>
                <w:szCs w:val="24"/>
                <w:lang w:val="en-US" w:eastAsia="zh-CN"/>
              </w:rPr>
            </w:pPr>
            <w:r>
              <w:rPr>
                <w:rFonts w:hint="eastAsia" w:ascii="仿宋" w:hAnsi="仿宋" w:eastAsia="仿宋" w:cs="仿宋"/>
                <w:color w:val="000000"/>
                <w:spacing w:val="-14"/>
                <w:sz w:val="24"/>
                <w:szCs w:val="24"/>
                <w:lang w:val="en-US" w:eastAsia="zh-CN"/>
              </w:rPr>
              <w:t xml:space="preserve">347004</w:t>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301"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2060"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2078" w:type="dxa"/>
            <w:vAlign w:val="center"/>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c>
          <w:tcPr>
            <w:shd w:val="clear" w:color="auto" w:fill="auto"/>
            <w:tcBorders>
              <w:top w:val="single" w:color="auto" w:sz="4" w:space="0"/>
              <w:left w:val="single" w:color="000000" w:sz="4" w:space="0"/>
            </w:tcBorders>
            <w:tcMar>
              <w:left w:w="15" w:type="dxa"/>
              <w:top w:w="15" w:type="dxa"/>
              <w:right w:w="15" w:type="dxa"/>
            </w:tcMar>
            <w:tcW w:w="3728" w:type="dxa"/>
            <w:vAlign w:val="center"/>
            <w:vMerge w:val="continue"/>
            <w:textDirection w:val="lrTb"/>
            <w:noWrap w:val="false"/>
          </w:tcPr>
          <w:p>
            <w:pPr>
              <w:ind w:firstLine="568"/>
              <w:jc w:val="center"/>
              <w:spacing w:before="198" w:line="186" w:lineRule="auto"/>
              <w:widowControl/>
              <w:rPr>
                <w:rFonts w:ascii="仿宋" w:hAnsi="仿宋" w:eastAsia="仿宋" w:cs="仿宋"/>
                <w:color w:val="000000"/>
                <w:spacing w:val="-14"/>
                <w:sz w:val="24"/>
                <w:szCs w:val="24"/>
              </w:rPr>
            </w:pPr>
            <w:r>
              <w:rPr>
                <w:rFonts w:ascii="仿宋" w:hAnsi="仿宋" w:eastAsia="仿宋" w:cs="仿宋"/>
                <w:color w:val="000000"/>
                <w:spacing w:val="-14"/>
                <w:sz w:val="24"/>
                <w:szCs w:val="24"/>
              </w:rPr>
            </w:r>
            <w:r/>
          </w:p>
        </w:tc>
      </w:tr>
    </w:tbl>
    <w:p>
      <w:pPr>
        <w:ind w:firstLine="0"/>
        <w:spacing w:line="480" w:lineRule="exact"/>
        <w:rPr>
          <w:rFonts w:hint="eastAsia" w:ascii="仿宋" w:hAnsi="仿宋" w:eastAsia="仿宋"/>
          <w:color w:val="000000"/>
          <w:sz w:val="30"/>
          <w:szCs w:val="30"/>
        </w:rPr>
      </w:pPr>
      <w:r>
        <w:rPr>
          <w:rFonts w:hint="eastAsia" w:ascii="仿宋" w:hAnsi="仿宋" w:eastAsia="仿宋"/>
          <w:color w:val="000000"/>
          <w:sz w:val="30"/>
          <w:szCs w:val="30"/>
        </w:rPr>
      </w:r>
      <w:r/>
    </w:p>
    <w:p>
      <w:pPr>
        <w:ind w:firstLine="5862"/>
        <w:spacing w:line="480" w:lineRule="exact"/>
        <w:rPr>
          <w:rFonts w:hint="eastAsia" w:ascii="仿宋" w:hAnsi="仿宋" w:eastAsia="仿宋"/>
          <w:color w:val="000000"/>
          <w:sz w:val="30"/>
          <w:szCs w:val="30"/>
        </w:rPr>
      </w:pPr>
      <w:r>
        <w:rPr>
          <w:rFonts w:hint="eastAsia" w:ascii="仿宋" w:hAnsi="仿宋" w:eastAsia="仿宋"/>
          <w:color w:val="000000"/>
          <w:sz w:val="30"/>
          <w:szCs w:val="30"/>
        </w:rPr>
      </w:r>
      <w:r/>
    </w:p>
    <w:p>
      <w:pPr>
        <w:ind w:firstLine="60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p>
    <w:p>
      <w:pPr>
        <w:ind w:firstLine="600"/>
        <w:spacing w:line="480" w:lineRule="exact"/>
        <w:rPr>
          <w:rFonts w:hint="default" w:ascii="仿宋" w:hAnsi="仿宋" w:eastAsia="仿宋"/>
          <w:color w:val="000000"/>
          <w:sz w:val="30"/>
          <w:szCs w:val="30"/>
          <w:u w:val="single"/>
          <w:lang w:val="en-US" w:eastAsia="zh-CN"/>
        </w:rPr>
      </w:pPr>
      <w:r>
        <w:rPr>
          <w:rFonts w:hint="eastAsia" w:ascii="仿宋" w:hAnsi="仿宋" w:eastAsia="仿宋"/>
          <w:color w:val="000000"/>
          <w:sz w:val="30"/>
          <w:szCs w:val="30"/>
        </w:rPr>
        <w:t xml:space="preserve">               </w:t>
      </w:r>
      <w:r>
        <w:rPr>
          <w:rFonts w:hint="eastAsia" w:ascii="仿宋" w:hAnsi="仿宋" w:eastAsia="仿宋"/>
          <w:color w:val="000000"/>
          <w:sz w:val="30"/>
          <w:szCs w:val="30"/>
          <w:lang w:val="en-US" w:eastAsia="zh-CN"/>
        </w:rPr>
        <w:t xml:space="preserve">                     投标人授权代表：</w:t>
      </w:r>
      <w:r>
        <w:rPr>
          <w:rFonts w:hint="eastAsia" w:ascii="仿宋" w:hAnsi="仿宋" w:eastAsia="仿宋"/>
          <w:color w:val="000000"/>
          <w:sz w:val="30"/>
          <w:szCs w:val="30"/>
          <w:u w:val="single"/>
          <w:lang w:val="en-US" w:eastAsia="zh-CN"/>
        </w:rPr>
        <w:t xml:space="preserve">             </w:t>
      </w:r>
      <w:r>
        <w:rPr>
          <w:rFonts w:hint="eastAsia" w:ascii="仿宋" w:hAnsi="仿宋" w:eastAsia="仿宋"/>
          <w:color w:val="000000"/>
          <w:sz w:val="30"/>
          <w:szCs w:val="30"/>
          <w:u w:val="none"/>
          <w:lang w:val="en-US" w:eastAsia="zh-CN"/>
        </w:rPr>
        <w:t xml:space="preserve">（签字或盖章）</w:t>
      </w:r>
      <w:r/>
    </w:p>
    <w:p>
      <w:pPr>
        <w:pStyle w:val="969"/>
        <w:ind w:firstLine="6000"/>
        <w:rPr>
          <w:rFonts w:hint="eastAsia" w:ascii="仿宋" w:hAnsi="仿宋" w:eastAsia="仿宋"/>
          <w:color w:val="000000"/>
          <w:sz w:val="30"/>
          <w:szCs w:val="30"/>
        </w:rPr>
      </w:pPr>
      <w:r>
        <w:rPr>
          <w:rFonts w:hint="eastAsia" w:ascii="仿宋" w:hAnsi="仿宋" w:eastAsia="仿宋"/>
          <w:color w:val="000000"/>
          <w:sz w:val="30"/>
          <w:szCs w:val="30"/>
        </w:rPr>
        <w:t xml:space="preserve">日</w:t>
      </w:r>
      <w:r>
        <w:rPr>
          <w:rFonts w:hint="eastAsia" w:ascii="仿宋" w:hAnsi="仿宋" w:eastAsia="仿宋"/>
          <w:color w:val="000000"/>
          <w:sz w:val="30"/>
          <w:szCs w:val="30"/>
          <w:lang w:val="en-US" w:eastAsia="zh-CN"/>
        </w:rPr>
        <w:t xml:space="preserve"> </w:t>
      </w:r>
      <w:r>
        <w:rPr>
          <w:rFonts w:hint="eastAsia" w:ascii="仿宋" w:hAnsi="仿宋" w:eastAsia="仿宋"/>
          <w:color w:val="000000"/>
          <w:sz w:val="30"/>
          <w:szCs w:val="30"/>
        </w:rPr>
        <w:t xml:space="preserve">期：   年  月  日</w:t>
      </w:r>
      <w:r/>
    </w:p>
    <w:p>
      <w:pPr>
        <w:rPr>
          <w:rFonts w:hint="eastAsia" w:ascii="仿宋" w:hAnsi="仿宋" w:eastAsia="仿宋"/>
          <w:color w:val="000000"/>
          <w:sz w:val="30"/>
          <w:szCs w:val="30"/>
        </w:rPr>
      </w:pPr>
      <w:r>
        <w:rPr>
          <w:rFonts w:hint="eastAsia" w:ascii="仿宋" w:hAnsi="仿宋" w:eastAsia="仿宋"/>
          <w:color w:val="000000"/>
          <w:sz w:val="30"/>
          <w:szCs w:val="30"/>
        </w:rPr>
      </w:r>
      <w:r/>
    </w:p>
    <w:p>
      <w:pPr>
        <w:pStyle w:val="969"/>
        <w:rPr>
          <w:rFonts w:hint="eastAsia" w:ascii="仿宋" w:hAnsi="仿宋" w:eastAsia="仿宋" w:cs="仿宋"/>
          <w:b/>
          <w:bCs/>
          <w:sz w:val="22"/>
          <w:szCs w:val="28"/>
        </w:rPr>
      </w:pPr>
      <w:r>
        <w:rPr>
          <w:rFonts w:hint="eastAsia" w:ascii="仿宋" w:hAnsi="仿宋" w:eastAsia="仿宋" w:cs="仿宋"/>
          <w:b/>
          <w:bCs/>
          <w:sz w:val="22"/>
          <w:szCs w:val="28"/>
        </w:rPr>
        <w:t xml:space="preserve">注：①如果不提供详细分项报价的，将视为没有实质性响应招标文件。 ②投标人对以上数据的真实性负责。</w:t>
      </w:r>
      <w:r/>
    </w:p>
    <w:p>
      <w:pPr>
        <w:pStyle w:val="969"/>
        <w:rPr>
          <w:rFonts w:hint="eastAsia" w:ascii="仿宋" w:hAnsi="仿宋" w:eastAsia="仿宋" w:cs="仿宋"/>
          <w:b/>
          <w:bCs/>
          <w:sz w:val="22"/>
          <w:szCs w:val="28"/>
        </w:rPr>
        <w:sectPr>
          <w:footnotePr/>
          <w:endnotePr/>
          <w:type w:val="nextPage"/>
          <w:pgSz w:w="16838" w:h="11906" w:orient="landscape"/>
          <w:pgMar w:top="1184" w:right="851" w:bottom="1062" w:left="851" w:header="851" w:footer="992" w:gutter="0"/>
          <w:cols w:num="1" w:sep="0" w:space="1701" w:equalWidth="1"/>
          <w:docGrid w:linePitch="360"/>
        </w:sectPr>
      </w:pPr>
      <w:r>
        <w:rPr>
          <w:rFonts w:hint="eastAsia" w:ascii="仿宋" w:hAnsi="仿宋" w:eastAsia="仿宋" w:cs="仿宋"/>
          <w:b/>
          <w:bCs/>
          <w:sz w:val="22"/>
          <w:szCs w:val="28"/>
        </w:rPr>
        <w:t xml:space="preserve">江苏</w:t>
      </w:r>
      <w:r>
        <w:rPr>
          <w:rFonts w:hint="eastAsia" w:ascii="仿宋" w:hAnsi="仿宋" w:eastAsia="仿宋" w:cs="仿宋"/>
          <w:b/>
          <w:bCs/>
          <w:sz w:val="22"/>
          <w:szCs w:val="28"/>
          <w:lang w:eastAsia="zh-CN"/>
        </w:rPr>
        <w:t xml:space="preserve">佳协工程项目管理</w:t>
      </w:r>
      <w:r>
        <w:rPr>
          <w:rFonts w:hint="eastAsia" w:ascii="仿宋" w:hAnsi="仿宋" w:eastAsia="仿宋" w:cs="仿宋"/>
          <w:b/>
          <w:bCs/>
          <w:sz w:val="22"/>
          <w:szCs w:val="28"/>
        </w:rPr>
        <w:t xml:space="preserve">有限公司有权将以上内容进行公示。</w:t>
      </w:r>
      <w:r/>
    </w:p>
    <w:p>
      <w:r/>
      <w:r/>
    </w:p>
    <w:p>
      <w:pPr>
        <w:ind w:firstLine="560"/>
        <w:jc w:val="center"/>
        <w:spacing w:line="480" w:lineRule="exact"/>
        <w:rPr>
          <w:rFonts w:ascii="宋体" w:hAnsi="宋体"/>
          <w:color w:val="000000"/>
          <w:sz w:val="24"/>
        </w:rPr>
      </w:pPr>
      <w:r>
        <w:rPr>
          <w:rFonts w:hint="eastAsia" w:ascii="黑体" w:hAnsi="黑体" w:eastAsia="黑体"/>
          <w:color w:val="000000"/>
          <w:sz w:val="28"/>
          <w:szCs w:val="28"/>
        </w:rPr>
        <w:t xml:space="preserve">四、偏离表格式</w:t>
      </w:r>
      <w:r/>
    </w:p>
    <w:p>
      <w:pPr>
        <w:ind w:firstLine="600"/>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ind w:firstLine="600"/>
        <w:spacing w:line="480" w:lineRule="exact"/>
        <w:rPr>
          <w:rFonts w:hint="eastAsia" w:ascii="仿宋" w:hAnsi="仿宋" w:eastAsia="仿宋"/>
          <w:color w:val="000000"/>
          <w:sz w:val="30"/>
          <w:szCs w:val="30"/>
          <w:u w:val="single"/>
          <w:lang w:eastAsia="zh-CN"/>
        </w:rPr>
      </w:pPr>
      <w:r>
        <w:rPr>
          <w:rFonts w:hint="eastAsia" w:ascii="仿宋" w:hAnsi="仿宋" w:eastAsia="仿宋"/>
          <w:color w:val="000000"/>
          <w:sz w:val="30"/>
          <w:szCs w:val="30"/>
        </w:rPr>
        <w:t xml:space="preserve">项目名称：</w:t>
      </w:r>
      <w:r/>
    </w:p>
    <w:p>
      <w:pPr>
        <w:ind w:firstLine="600"/>
        <w:spacing w:line="480" w:lineRule="exact"/>
        <w:rPr>
          <w:rFonts w:hint="eastAsia" w:ascii="仿宋" w:hAnsi="仿宋" w:eastAsia="仿宋"/>
          <w:color w:val="000000"/>
          <w:sz w:val="30"/>
          <w:szCs w:val="30"/>
          <w:u w:val="single"/>
          <w:lang w:eastAsia="zh-CN"/>
        </w:rPr>
      </w:pPr>
      <w:r>
        <w:rPr>
          <w:rFonts w:hint="eastAsia" w:ascii="仿宋" w:hAnsi="仿宋" w:eastAsia="仿宋"/>
          <w:color w:val="000000"/>
          <w:sz w:val="30"/>
          <w:szCs w:val="30"/>
        </w:rPr>
        <w:t xml:space="preserve">项目编号：</w:t>
      </w:r>
      <w:r/>
    </w:p>
    <w:p>
      <w:pPr>
        <w:rPr>
          <w:rFonts w:ascii="仿宋" w:hAnsi="仿宋" w:eastAsia="仿宋"/>
          <w:color w:val="000000"/>
          <w:sz w:val="24"/>
          <w:u w:val="single"/>
        </w:rPr>
      </w:pPr>
      <w:r>
        <w:rPr>
          <w:rFonts w:ascii="仿宋" w:hAnsi="仿宋" w:eastAsia="仿宋"/>
          <w:color w:val="000000"/>
          <w:sz w:val="24"/>
          <w:u w:val="single"/>
        </w:rPr>
      </w:r>
      <w:r/>
    </w:p>
    <w:tbl>
      <w:tblPr>
        <w:tblStyle w:val="77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仿宋" w:hAnsi="仿宋" w:eastAsia="仿宋"/>
                <w:caps/>
                <w:color w:val="000000"/>
                <w:sz w:val="24"/>
              </w:rPr>
            </w:pPr>
            <w:r>
              <w:rPr>
                <w:rFonts w:hint="eastAsia" w:ascii="仿宋" w:hAnsi="仿宋" w:eastAsia="仿宋"/>
                <w:caps/>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仿宋" w:hAnsi="仿宋" w:eastAsia="仿宋"/>
                <w:caps/>
                <w:color w:val="000000"/>
                <w:sz w:val="24"/>
              </w:rPr>
            </w:pPr>
            <w:r>
              <w:rPr>
                <w:rFonts w:hint="eastAsia" w:ascii="仿宋" w:hAnsi="仿宋" w:eastAsia="仿宋"/>
                <w:caps/>
                <w:color w:val="000000"/>
                <w:sz w:val="24"/>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仿宋" w:hAnsi="仿宋" w:eastAsia="仿宋"/>
                <w:caps/>
                <w:color w:val="000000"/>
                <w:sz w:val="24"/>
              </w:rPr>
            </w:pPr>
            <w:r>
              <w:rPr>
                <w:rFonts w:hint="eastAsia" w:ascii="仿宋" w:hAnsi="仿宋" w:eastAsia="仿宋"/>
                <w:color w:val="000000"/>
                <w:sz w:val="24"/>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仿宋" w:hAnsi="仿宋" w:eastAsia="仿宋"/>
                <w:caps/>
                <w:color w:val="000000"/>
                <w:sz w:val="24"/>
              </w:rPr>
            </w:pPr>
            <w:r>
              <w:rPr>
                <w:rFonts w:hint="eastAsia" w:ascii="仿宋" w:hAnsi="仿宋" w:eastAsia="仿宋"/>
                <w:color w:val="000000"/>
                <w:sz w:val="24"/>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仿宋" w:hAnsi="仿宋" w:eastAsia="仿宋"/>
                <w:caps/>
                <w:color w:val="000000"/>
                <w:sz w:val="24"/>
              </w:rPr>
            </w:pPr>
            <w:r>
              <w:rPr>
                <w:rFonts w:hint="eastAsia" w:ascii="仿宋" w:hAnsi="仿宋" w:eastAsia="仿宋"/>
                <w:caps/>
                <w:color w:val="000000"/>
                <w:sz w:val="24"/>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ascii="仿宋" w:hAnsi="仿宋" w:eastAsia="仿宋"/>
                <w:caps/>
                <w:color w:val="000000"/>
                <w:sz w:val="24"/>
              </w:rPr>
            </w:pPr>
            <w:r>
              <w:rPr>
                <w:rFonts w:hint="eastAsia" w:ascii="仿宋" w:hAnsi="仿宋" w:eastAsia="仿宋"/>
                <w:caps/>
                <w:color w:val="000000"/>
                <w:sz w:val="24"/>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ascii="仿宋" w:hAnsi="仿宋" w:eastAsia="仿宋"/>
                <w:color w:val="000000"/>
                <w:sz w:val="24"/>
              </w:rPr>
            </w:pPr>
            <w:r>
              <w:rPr>
                <w:rFonts w:ascii="仿宋" w:hAnsi="仿宋" w:eastAsia="仿宋"/>
                <w:color w:val="000000"/>
                <w:sz w:val="24"/>
              </w:rPr>
            </w:r>
            <w:r/>
          </w:p>
        </w:tc>
      </w:tr>
    </w:tbl>
    <w:p>
      <w:pPr>
        <w:rPr>
          <w:rFonts w:ascii="仿宋" w:hAnsi="仿宋" w:eastAsia="仿宋"/>
          <w:color w:val="000000"/>
          <w:sz w:val="24"/>
          <w:u w:val="single"/>
        </w:rPr>
      </w:pPr>
      <w:r>
        <w:rPr>
          <w:rFonts w:ascii="仿宋" w:hAnsi="仿宋" w:eastAsia="仿宋"/>
          <w:color w:val="000000"/>
          <w:sz w:val="24"/>
          <w:u w:val="single"/>
        </w:rPr>
      </w:r>
      <w:r/>
    </w:p>
    <w:p>
      <w:pPr>
        <w:ind w:firstLine="562"/>
        <w:spacing w:line="440" w:lineRule="exact"/>
        <w:rPr>
          <w:rFonts w:ascii="仿宋" w:hAnsi="仿宋" w:eastAsia="仿宋"/>
          <w:color w:val="000000"/>
          <w:sz w:val="28"/>
          <w:szCs w:val="28"/>
        </w:rPr>
      </w:pPr>
      <w:r>
        <w:rPr>
          <w:rFonts w:hint="eastAsia" w:ascii="仿宋" w:hAnsi="仿宋" w:eastAsia="仿宋"/>
          <w:b/>
          <w:color w:val="000000"/>
          <w:sz w:val="28"/>
          <w:szCs w:val="28"/>
        </w:rPr>
        <w:t xml:space="preserve">注</w:t>
      </w:r>
      <w:r>
        <w:rPr>
          <w:rFonts w:hint="eastAsia" w:ascii="仿宋" w:hAnsi="仿宋" w:eastAsia="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p>
    <w:p>
      <w:pPr>
        <w:ind w:firstLine="600"/>
        <w:spacing w:line="300" w:lineRule="auto"/>
        <w:rPr>
          <w:rFonts w:ascii="仿宋" w:hAnsi="仿宋" w:eastAsia="仿宋"/>
          <w:color w:val="000000"/>
          <w:sz w:val="30"/>
          <w:szCs w:val="30"/>
        </w:rPr>
      </w:pPr>
      <w:r>
        <w:rPr>
          <w:rFonts w:hint="eastAsia" w:ascii="仿宋" w:hAnsi="仿宋" w:eastAsia="仿宋"/>
          <w:color w:val="000000"/>
          <w:sz w:val="30"/>
          <w:szCs w:val="30"/>
        </w:rPr>
        <w:t xml:space="preserve">                 </w:t>
      </w:r>
      <w:r/>
    </w:p>
    <w:p>
      <w:pPr>
        <w:ind w:firstLine="3900"/>
        <w:spacing w:line="360" w:lineRule="auto"/>
        <w:rPr>
          <w:rFonts w:ascii="仿宋" w:hAnsi="仿宋" w:eastAsia="仿宋"/>
          <w:color w:val="000000"/>
          <w:sz w:val="30"/>
          <w:szCs w:val="30"/>
        </w:rPr>
      </w:pPr>
      <w:r>
        <w:rPr>
          <w:rFonts w:ascii="仿宋" w:hAnsi="仿宋" w:eastAsia="仿宋"/>
          <w:color w:val="000000"/>
          <w:sz w:val="30"/>
          <w:szCs w:val="30"/>
        </w:rPr>
      </w:r>
      <w:r/>
    </w:p>
    <w:p>
      <w:pPr>
        <w:ind w:firstLine="3900"/>
        <w:spacing w:line="360" w:lineRule="auto"/>
        <w:rPr>
          <w:rFonts w:ascii="仿宋" w:hAnsi="仿宋" w:eastAsia="仿宋"/>
          <w:color w:val="000000"/>
          <w:sz w:val="30"/>
          <w:szCs w:val="30"/>
        </w:rPr>
      </w:pPr>
      <w:r>
        <w:rPr>
          <w:rFonts w:hint="eastAsia" w:ascii="仿宋" w:hAnsi="仿宋" w:eastAsia="仿宋"/>
          <w:color w:val="000000"/>
          <w:sz w:val="30"/>
          <w:szCs w:val="30"/>
        </w:rPr>
        <w:t xml:space="preserve">日期：   年  月  日</w:t>
      </w:r>
      <w:r/>
    </w:p>
    <w:p>
      <w:pPr>
        <w:ind w:firstLine="600"/>
        <w:spacing w:line="480" w:lineRule="exact"/>
        <w:rPr>
          <w:rFonts w:ascii="黑体" w:hAnsi="黑体" w:eastAsia="黑体"/>
          <w:bCs/>
          <w:color w:val="000000"/>
          <w:sz w:val="30"/>
          <w:szCs w:val="30"/>
        </w:rPr>
      </w:pPr>
      <w:r>
        <w:rPr>
          <w:rFonts w:ascii="黑体" w:hAnsi="黑体" w:eastAsia="黑体"/>
          <w:bCs/>
          <w:color w:val="000000"/>
          <w:sz w:val="30"/>
          <w:szCs w:val="30"/>
        </w:rPr>
      </w:r>
      <w:r/>
    </w:p>
    <w:p>
      <w:pPr>
        <w:ind w:firstLine="600"/>
        <w:spacing w:line="480" w:lineRule="exact"/>
        <w:rPr>
          <w:rFonts w:ascii="黑体" w:hAnsi="黑体" w:eastAsia="黑体"/>
          <w:bCs/>
          <w:color w:val="000000"/>
          <w:sz w:val="30"/>
          <w:szCs w:val="30"/>
        </w:rPr>
      </w:pPr>
      <w:r>
        <w:rPr>
          <w:rFonts w:ascii="黑体" w:hAnsi="黑体" w:eastAsia="黑体"/>
          <w:bCs/>
          <w:color w:val="000000"/>
          <w:sz w:val="30"/>
          <w:szCs w:val="30"/>
        </w:rPr>
      </w:r>
      <w:r/>
    </w:p>
    <w:p>
      <w:pPr>
        <w:ind w:firstLine="600"/>
        <w:spacing w:line="480" w:lineRule="exact"/>
        <w:rPr>
          <w:rFonts w:ascii="黑体" w:hAnsi="黑体" w:eastAsia="黑体"/>
          <w:bCs/>
          <w:color w:val="000000"/>
          <w:sz w:val="30"/>
          <w:szCs w:val="30"/>
        </w:rPr>
      </w:pPr>
      <w:r>
        <w:rPr>
          <w:rFonts w:ascii="黑体" w:hAnsi="黑体" w:eastAsia="黑体"/>
          <w:bCs/>
          <w:color w:val="000000"/>
          <w:sz w:val="30"/>
          <w:szCs w:val="30"/>
        </w:rPr>
      </w:r>
      <w:r/>
    </w:p>
    <w:p>
      <w:pPr>
        <w:jc w:val="center"/>
        <w:widowControl/>
        <w:rPr>
          <w:rFonts w:ascii="黑体" w:hAnsi="黑体" w:eastAsia="黑体"/>
          <w:color w:val="000000"/>
          <w:sz w:val="30"/>
          <w:szCs w:val="30"/>
        </w:rPr>
      </w:pPr>
      <w:r>
        <w:rPr>
          <w:rFonts w:ascii="黑体" w:hAnsi="黑体" w:eastAsia="黑体"/>
          <w:bCs/>
          <w:color w:val="000000"/>
          <w:sz w:val="30"/>
          <w:szCs w:val="30"/>
        </w:rPr>
        <w:br w:type="page" w:clear="all"/>
      </w:r>
      <w:r>
        <w:rPr>
          <w:rFonts w:hint="eastAsia" w:ascii="黑体" w:hAnsi="黑体" w:eastAsia="黑体"/>
          <w:bCs/>
          <w:color w:val="000000"/>
          <w:sz w:val="30"/>
          <w:szCs w:val="30"/>
          <w:lang w:val="en-US" w:eastAsia="zh-CN"/>
        </w:rPr>
        <w:t xml:space="preserve">    </w:t>
      </w:r>
      <w:r>
        <w:rPr>
          <w:rFonts w:hint="eastAsia" w:ascii="黑体" w:hAnsi="黑体" w:eastAsia="黑体"/>
          <w:bCs/>
          <w:color w:val="000000"/>
          <w:sz w:val="30"/>
          <w:szCs w:val="30"/>
        </w:rPr>
        <w:t xml:space="preserve">五、法定代表人授权书格式</w:t>
      </w:r>
      <w:r/>
    </w:p>
    <w:p>
      <w:pPr>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委托人：</w:t>
      </w:r>
      <w:r/>
    </w:p>
    <w:p>
      <w:pPr>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地  址：</w:t>
      </w:r>
      <w:r/>
    </w:p>
    <w:p>
      <w:pPr>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法定代表人：               职务：</w:t>
      </w:r>
      <w:r/>
    </w:p>
    <w:p>
      <w:pPr>
        <w:spacing w:line="480" w:lineRule="exact"/>
        <w:rPr>
          <w:rFonts w:ascii="仿宋" w:hAnsi="仿宋" w:eastAsia="仿宋"/>
          <w:color w:val="000000"/>
          <w:sz w:val="30"/>
          <w:szCs w:val="30"/>
        </w:rPr>
      </w:pPr>
      <w:r>
        <w:rPr>
          <w:rFonts w:hint="eastAsia" w:ascii="仿宋" w:hAnsi="仿宋" w:eastAsia="仿宋"/>
          <w:color w:val="000000"/>
          <w:sz w:val="30"/>
          <w:szCs w:val="30"/>
        </w:rPr>
        <w:t xml:space="preserve">统一社会信用代码：</w:t>
      </w:r>
      <w:r/>
    </w:p>
    <w:p>
      <w:pPr>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受托人：                   性别：男（女）  </w:t>
      </w:r>
      <w:r/>
    </w:p>
    <w:p>
      <w:pPr>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年龄：  </w:t>
      </w:r>
      <w:r>
        <w:rPr>
          <w:rFonts w:hint="eastAsia" w:ascii="仿宋" w:hAnsi="仿宋" w:eastAsia="仿宋"/>
          <w:color w:val="000000"/>
          <w:sz w:val="30"/>
          <w:szCs w:val="30"/>
          <w:lang w:val="en-US" w:eastAsia="zh-CN"/>
        </w:rPr>
        <w:t xml:space="preserve">  </w:t>
      </w:r>
      <w:r>
        <w:rPr>
          <w:rFonts w:hint="eastAsia" w:ascii="仿宋" w:hAnsi="仿宋" w:eastAsia="仿宋"/>
          <w:color w:val="000000"/>
          <w:sz w:val="30"/>
          <w:szCs w:val="30"/>
        </w:rPr>
        <w:t xml:space="preserve">岁               民族：   族</w:t>
      </w:r>
      <w:r/>
    </w:p>
    <w:p>
      <w:pPr>
        <w:spacing w:line="480" w:lineRule="exact"/>
        <w:rPr>
          <w:rFonts w:ascii="仿宋" w:hAnsi="仿宋" w:eastAsia="仿宋"/>
          <w:color w:val="000000"/>
          <w:sz w:val="30"/>
          <w:szCs w:val="30"/>
        </w:rPr>
      </w:pPr>
      <w:r>
        <w:rPr>
          <w:rFonts w:hint="eastAsia" w:ascii="仿宋" w:hAnsi="仿宋" w:eastAsia="仿宋"/>
          <w:color w:val="000000"/>
          <w:sz w:val="30"/>
          <w:szCs w:val="30"/>
        </w:rPr>
        <w:t xml:space="preserve">职务：</w:t>
      </w:r>
      <w:r/>
    </w:p>
    <w:p>
      <w:pPr>
        <w:spacing w:line="480" w:lineRule="exact"/>
        <w:rPr>
          <w:rFonts w:ascii="仿宋" w:hAnsi="仿宋" w:eastAsia="仿宋"/>
          <w:color w:val="000000"/>
          <w:sz w:val="30"/>
          <w:szCs w:val="30"/>
        </w:rPr>
      </w:pPr>
      <w:r>
        <w:rPr>
          <w:rFonts w:hint="eastAsia" w:ascii="仿宋" w:hAnsi="仿宋" w:eastAsia="仿宋"/>
          <w:color w:val="000000"/>
          <w:sz w:val="30"/>
          <w:szCs w:val="30"/>
        </w:rPr>
        <w:t xml:space="preserve">身份证号：</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兹委托（       ）全权代表我企业（公司）参与（</w:t>
      </w:r>
      <w:r>
        <w:rPr>
          <w:rFonts w:hint="eastAsia" w:ascii="仿宋" w:hAnsi="仿宋" w:eastAsia="仿宋"/>
          <w:color w:val="000000"/>
          <w:sz w:val="30"/>
          <w:szCs w:val="30"/>
          <w:lang w:eastAsia="zh-CN"/>
        </w:rPr>
        <w:t xml:space="preserve">徐州经开区绿化养护项目</w:t>
      </w:r>
      <w:r>
        <w:rPr>
          <w:rFonts w:hint="eastAsia" w:ascii="仿宋" w:hAnsi="仿宋" w:eastAsia="仿宋"/>
          <w:color w:val="000000"/>
          <w:sz w:val="30"/>
          <w:szCs w:val="30"/>
        </w:rPr>
        <w:t xml:space="preserve">）项目（项目编号：</w:t>
      </w:r>
      <w:r>
        <w:rPr>
          <w:rFonts w:hint="eastAsia" w:ascii="仿宋" w:hAnsi="仿宋" w:eastAsia="仿宋"/>
          <w:color w:val="000000"/>
          <w:sz w:val="30"/>
          <w:szCs w:val="30"/>
          <w:lang w:val="en-US" w:eastAsia="zh-CN"/>
        </w:rPr>
        <w:t xml:space="preserve">JSZC-320390-JXGC-G2024-0005</w:t>
      </w:r>
      <w:r>
        <w:rPr>
          <w:rFonts w:hint="eastAsia" w:ascii="仿宋" w:hAnsi="仿宋" w:eastAsia="仿宋"/>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特此授权委托。</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委托人（盖单位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       受托人（签字或盖章）：</w:t>
      </w:r>
      <w:r/>
    </w:p>
    <w:p>
      <w:pPr>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法定代表人（签字或盖章）： </w:t>
      </w:r>
      <w:r/>
    </w:p>
    <w:p>
      <w:pPr>
        <w:ind w:right="600"/>
        <w:jc w:val="right"/>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年   月   日 </w:t>
      </w:r>
      <w:r/>
    </w:p>
    <w:p>
      <w:pPr>
        <w:spacing w:line="480" w:lineRule="exact"/>
        <w:rPr>
          <w:rFonts w:hint="eastAsia" w:ascii="仿宋" w:hAnsi="仿宋" w:eastAsia="仿宋"/>
          <w:color w:val="000000"/>
          <w:sz w:val="30"/>
          <w:szCs w:val="30"/>
        </w:rPr>
      </w:pPr>
      <w:r>
        <w:rPr>
          <w:rFonts w:hint="eastAsia" w:ascii="仿宋" w:hAnsi="仿宋" w:eastAsia="仿宋"/>
          <w:color w:val="000000"/>
          <w:sz w:val="30"/>
          <w:szCs w:val="30"/>
        </w:rPr>
      </w:r>
      <w:r/>
    </w:p>
    <w:p>
      <w:pPr>
        <w:spacing w:line="480" w:lineRule="exact"/>
        <w:rPr>
          <w:rFonts w:hint="eastAsia" w:ascii="仿宋" w:hAnsi="仿宋" w:eastAsia="仿宋"/>
          <w:color w:val="000000"/>
          <w:sz w:val="30"/>
          <w:szCs w:val="30"/>
        </w:rPr>
      </w:pPr>
      <w:r>
        <w:rPr>
          <w:rFonts w:hint="eastAsia" w:ascii="仿宋" w:hAnsi="仿宋" w:eastAsia="仿宋"/>
          <w:color w:val="000000"/>
          <w:sz w:val="30"/>
          <w:szCs w:val="30"/>
        </w:rPr>
      </w:r>
      <w:r/>
    </w:p>
    <w:p>
      <w:pPr>
        <w:ind w:firstLine="9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(受托人身份证复印件附后)</w:t>
      </w:r>
      <w:r/>
    </w:p>
    <w:p>
      <w:pPr>
        <w:ind w:firstLine="4470"/>
        <w:rPr>
          <w:rFonts w:ascii="宋体" w:hAnsi="宋体"/>
          <w:color w:val="000000"/>
          <w:sz w:val="28"/>
          <w:szCs w:val="28"/>
        </w:rPr>
      </w:pPr>
      <w:r>
        <w:rPr>
          <w:rFonts w:hint="eastAsia" w:ascii="宋体" w:hAnsi="宋体"/>
          <w:color w:val="000000"/>
          <w:sz w:val="28"/>
          <w:szCs w:val="28"/>
        </w:rPr>
        <w:t xml:space="preserve"> </w:t>
      </w:r>
      <w:r/>
    </w:p>
    <w:p>
      <w:pPr>
        <w:ind w:firstLine="4470"/>
        <w:rPr>
          <w:rFonts w:ascii="宋体" w:hAnsi="宋体"/>
          <w:color w:val="000000"/>
          <w:sz w:val="28"/>
          <w:szCs w:val="28"/>
        </w:rPr>
      </w:pPr>
      <w:r>
        <w:rPr>
          <w:rFonts w:ascii="宋体" w:hAnsi="宋体"/>
          <w:color w:val="000000"/>
          <w:sz w:val="28"/>
          <w:szCs w:val="28"/>
        </w:rPr>
      </w:r>
      <w:r/>
    </w:p>
    <w:p>
      <w:pPr>
        <w:ind w:firstLine="4470"/>
        <w:rPr>
          <w:rFonts w:ascii="宋体" w:hAnsi="宋体"/>
          <w:color w:val="000000"/>
          <w:sz w:val="28"/>
          <w:szCs w:val="28"/>
        </w:rPr>
      </w:pPr>
      <w:r>
        <w:rPr>
          <w:rFonts w:ascii="宋体" w:hAnsi="宋体"/>
          <w:color w:val="000000"/>
          <w:sz w:val="28"/>
          <w:szCs w:val="28"/>
        </w:rPr>
      </w:r>
      <w:r/>
    </w:p>
    <w:p>
      <w:pPr>
        <w:ind w:firstLine="4470"/>
        <w:rPr>
          <w:rFonts w:ascii="宋体" w:hAnsi="宋体"/>
          <w:color w:val="000000"/>
          <w:sz w:val="28"/>
          <w:szCs w:val="28"/>
        </w:rPr>
      </w:pPr>
      <w:r>
        <w:rPr>
          <w:rFonts w:ascii="宋体" w:hAnsi="宋体"/>
          <w:color w:val="000000"/>
          <w:sz w:val="28"/>
          <w:szCs w:val="28"/>
        </w:rPr>
      </w:r>
      <w:r/>
    </w:p>
    <w:p>
      <w:pPr>
        <w:jc w:val="center"/>
        <w:widowControl/>
        <w:rPr>
          <w:rFonts w:hint="eastAsia" w:ascii="仿宋" w:hAnsi="仿宋" w:eastAsia="仿宋"/>
          <w:color w:val="000000"/>
          <w:spacing w:val="6"/>
          <w:sz w:val="30"/>
          <w:szCs w:val="30"/>
        </w:rPr>
      </w:pPr>
      <w:r>
        <w:rPr>
          <w:rFonts w:ascii="黑体" w:hAnsi="黑体" w:eastAsia="黑体" w:cs="宋体"/>
          <w:color w:val="000000"/>
          <w:sz w:val="30"/>
          <w:szCs w:val="30"/>
        </w:rPr>
        <w:br w:type="page" w:clear="all"/>
      </w:r>
      <w:r>
        <w:rPr>
          <w:rFonts w:hint="eastAsia" w:ascii="黑体" w:hAnsi="黑体" w:eastAsia="黑体" w:cs="宋体"/>
          <w:color w:val="000000"/>
          <w:sz w:val="30"/>
          <w:szCs w:val="30"/>
          <w:lang w:val="en-US" w:eastAsia="zh-CN"/>
        </w:rPr>
        <w:t xml:space="preserve">    </w:t>
      </w:r>
      <w:r>
        <w:rPr>
          <w:rFonts w:hint="eastAsia" w:ascii="黑体" w:hAnsi="黑体" w:eastAsia="黑体" w:cs="宋体"/>
          <w:color w:val="000000"/>
          <w:sz w:val="30"/>
          <w:szCs w:val="30"/>
        </w:rPr>
        <w:t xml:space="preserve">六、中小企业声明函格式</w:t>
      </w:r>
      <w:r/>
    </w:p>
    <w:p>
      <w:pPr>
        <w:ind w:firstLine="624"/>
        <w:spacing w:line="480" w:lineRule="exact"/>
        <w:rPr>
          <w:rFonts w:ascii="仿宋" w:hAnsi="仿宋" w:eastAsia="仿宋"/>
          <w:color w:val="000000"/>
          <w:spacing w:val="6"/>
          <w:sz w:val="30"/>
          <w:szCs w:val="30"/>
        </w:rPr>
      </w:pPr>
      <w:r>
        <w:rPr>
          <w:rFonts w:hint="eastAsia" w:ascii="仿宋" w:hAnsi="仿宋" w:eastAsia="仿宋"/>
          <w:color w:val="000000"/>
          <w:spacing w:val="6"/>
          <w:sz w:val="30"/>
          <w:szCs w:val="30"/>
        </w:rPr>
        <w:t xml:space="preserve">项目名称：</w:t>
      </w:r>
      <w:r/>
    </w:p>
    <w:p>
      <w:pPr>
        <w:ind w:firstLine="624"/>
        <w:spacing w:line="480" w:lineRule="exact"/>
        <w:rPr>
          <w:rFonts w:ascii="仿宋" w:hAnsi="仿宋" w:eastAsia="仿宋"/>
          <w:color w:val="000000"/>
          <w:spacing w:val="6"/>
          <w:sz w:val="30"/>
          <w:szCs w:val="30"/>
        </w:rPr>
      </w:pPr>
      <w:r>
        <w:rPr>
          <w:rFonts w:hint="eastAsia" w:ascii="仿宋" w:hAnsi="仿宋" w:eastAsia="仿宋"/>
          <w:color w:val="000000"/>
          <w:spacing w:val="6"/>
          <w:sz w:val="30"/>
          <w:szCs w:val="30"/>
        </w:rPr>
        <w:t xml:space="preserve">项目编号：</w:t>
      </w:r>
      <w:r/>
    </w:p>
    <w:p>
      <w:pPr>
        <w:ind w:firstLine="601"/>
        <w:keepLines w:val="0"/>
        <w:keepNext w:val="0"/>
        <w:pageBreakBefore w:val="0"/>
        <w:spacing w:line="288" w:lineRule="auto"/>
        <w:widowControl w:val="off"/>
        <w:rPr>
          <w:rFonts w:ascii="仿宋" w:hAnsi="仿宋" w:eastAsia="仿宋"/>
          <w:color w:val="000000"/>
          <w:sz w:val="30"/>
          <w:szCs w:val="30"/>
        </w:rPr>
      </w:pPr>
      <w:r>
        <w:rPr>
          <w:rFonts w:ascii="仿宋" w:hAnsi="仿宋" w:eastAsia="仿宋"/>
          <w:color w:val="000000"/>
          <w:sz w:val="30"/>
          <w:szCs w:val="30"/>
        </w:rPr>
        <w:t xml:space="preserve">本公司郑重声明，根据《政府采购促进中小企业发展管理办法》（财库﹝2020﹞46 号）的规定，本公司参加</w:t>
      </w:r>
      <w:r>
        <w:rPr>
          <w:rFonts w:ascii="仿宋" w:hAnsi="仿宋" w:eastAsia="仿宋"/>
          <w:color w:val="000000"/>
          <w:sz w:val="30"/>
          <w:szCs w:val="30"/>
          <w:u w:val="single"/>
        </w:rPr>
        <w:t xml:space="preserve">（单位名称）</w:t>
      </w:r>
      <w:r>
        <w:rPr>
          <w:rFonts w:ascii="仿宋" w:hAnsi="仿宋" w:eastAsia="仿宋"/>
          <w:color w:val="000000"/>
          <w:sz w:val="30"/>
          <w:szCs w:val="30"/>
        </w:rPr>
        <w:t xml:space="preserve">的</w:t>
      </w:r>
      <w:r>
        <w:rPr>
          <w:rFonts w:ascii="仿宋" w:hAnsi="仿宋" w:eastAsia="仿宋"/>
          <w:color w:val="000000"/>
          <w:sz w:val="30"/>
          <w:szCs w:val="30"/>
          <w:u w:val="single"/>
        </w:rPr>
        <w:t xml:space="preserve">（项目名称）</w:t>
      </w:r>
      <w:r>
        <w:rPr>
          <w:rFonts w:ascii="仿宋" w:hAnsi="仿宋" w:eastAsia="仿宋"/>
          <w:color w:val="000000"/>
          <w:sz w:val="30"/>
          <w:szCs w:val="30"/>
        </w:rPr>
        <w:t xml:space="preserve">采购活动，服务全部由符合政策要求的中小企业承接。相关企业的具体情况如下：</w:t>
      </w:r>
      <w:r/>
    </w:p>
    <w:p>
      <w:pPr>
        <w:ind w:firstLine="601"/>
        <w:keepLines w:val="0"/>
        <w:keepNext w:val="0"/>
        <w:pageBreakBefore w:val="0"/>
        <w:spacing w:line="288" w:lineRule="auto"/>
        <w:widowControl w:val="off"/>
        <w:rPr>
          <w:rFonts w:ascii="仿宋" w:hAnsi="仿宋" w:eastAsia="仿宋"/>
          <w:color w:val="000000"/>
          <w:spacing w:val="6"/>
          <w:sz w:val="30"/>
          <w:szCs w:val="30"/>
        </w:rPr>
      </w:pPr>
      <w:r>
        <w:rPr>
          <w:rFonts w:ascii="仿宋" w:hAnsi="仿宋" w:eastAsia="仿宋"/>
          <w:color w:val="000000"/>
          <w:sz w:val="30"/>
          <w:szCs w:val="30"/>
          <w:u w:val="single"/>
        </w:rPr>
        <w:t xml:space="preserve">（标的名称）</w:t>
      </w:r>
      <w:r>
        <w:rPr>
          <w:rFonts w:ascii="仿宋" w:hAnsi="仿宋" w:eastAsia="仿宋"/>
          <w:color w:val="000000"/>
          <w:sz w:val="30"/>
          <w:szCs w:val="30"/>
        </w:rPr>
        <w:t xml:space="preserve">，属于</w:t>
      </w:r>
      <w:r>
        <w:rPr>
          <w:rFonts w:ascii="仿宋" w:hAnsi="仿宋" w:eastAsia="仿宋"/>
          <w:color w:val="000000"/>
          <w:sz w:val="30"/>
          <w:szCs w:val="30"/>
          <w:u w:val="single"/>
        </w:rPr>
        <w:t xml:space="preserve">（</w:t>
      </w:r>
      <w:r>
        <w:rPr>
          <w:rFonts w:hint="eastAsia" w:ascii="仿宋" w:hAnsi="仿宋" w:eastAsia="仿宋"/>
          <w:color w:val="000000"/>
          <w:sz w:val="30"/>
          <w:szCs w:val="30"/>
          <w:u w:val="single"/>
          <w:lang w:eastAsia="zh-CN"/>
        </w:rPr>
        <w:t xml:space="preserve">服务</w:t>
      </w:r>
      <w:r>
        <w:rPr>
          <w:rFonts w:ascii="仿宋" w:hAnsi="仿宋" w:eastAsia="仿宋"/>
          <w:color w:val="000000"/>
          <w:sz w:val="30"/>
          <w:szCs w:val="30"/>
          <w:u w:val="single"/>
        </w:rPr>
        <w:t xml:space="preserve">行业）</w:t>
      </w:r>
      <w:r>
        <w:rPr>
          <w:rFonts w:ascii="仿宋" w:hAnsi="仿宋" w:eastAsia="仿宋"/>
          <w:color w:val="000000"/>
          <w:sz w:val="30"/>
          <w:szCs w:val="30"/>
        </w:rPr>
        <w:t xml:space="preserve">； 承建（承接）企业为</w:t>
      </w:r>
      <w:r>
        <w:rPr>
          <w:rFonts w:ascii="仿宋" w:hAnsi="仿宋" w:eastAsia="仿宋"/>
          <w:color w:val="000000"/>
          <w:sz w:val="30"/>
          <w:szCs w:val="30"/>
          <w:u w:val="single"/>
        </w:rPr>
        <w:t xml:space="preserve">（企业名称）</w:t>
      </w:r>
      <w:r>
        <w:rPr>
          <w:rFonts w:ascii="仿宋" w:hAnsi="仿宋" w:eastAsia="仿宋"/>
          <w:color w:val="000000"/>
          <w:sz w:val="30"/>
          <w:szCs w:val="30"/>
        </w:rPr>
        <w:t xml:space="preserve">，从业人员</w:t>
      </w:r>
      <w:r>
        <w:rPr>
          <w:rFonts w:ascii="仿宋" w:hAnsi="仿宋" w:eastAsia="仿宋"/>
          <w:color w:val="000000"/>
          <w:sz w:val="30"/>
          <w:szCs w:val="30"/>
          <w:u w:val="single"/>
        </w:rPr>
        <w:t xml:space="preserve"> </w:t>
      </w:r>
      <w:r>
        <w:rPr>
          <w:rFonts w:hint="eastAsia" w:ascii="仿宋" w:hAnsi="仿宋" w:eastAsia="仿宋"/>
          <w:color w:val="000000"/>
          <w:sz w:val="30"/>
          <w:szCs w:val="30"/>
          <w:u w:val="single"/>
        </w:rPr>
        <w:t xml:space="preserve">  </w:t>
      </w:r>
      <w:r>
        <w:rPr>
          <w:rFonts w:ascii="仿宋" w:hAnsi="仿宋" w:eastAsia="仿宋"/>
          <w:color w:val="000000"/>
          <w:sz w:val="30"/>
          <w:szCs w:val="30"/>
        </w:rPr>
        <w:t xml:space="preserve">人，营业收入为</w:t>
      </w:r>
      <w:r>
        <w:rPr>
          <w:rFonts w:hint="eastAsia" w:ascii="仿宋" w:hAnsi="仿宋" w:eastAsia="仿宋"/>
          <w:color w:val="000000"/>
          <w:sz w:val="30"/>
          <w:szCs w:val="30"/>
          <w:u w:val="single"/>
        </w:rPr>
        <w:t xml:space="preserve">   </w:t>
      </w:r>
      <w:r>
        <w:rPr>
          <w:rFonts w:ascii="仿宋" w:hAnsi="仿宋" w:eastAsia="仿宋"/>
          <w:color w:val="000000"/>
          <w:sz w:val="30"/>
          <w:szCs w:val="30"/>
          <w:u w:val="single"/>
        </w:rPr>
        <w:t xml:space="preserve"> </w:t>
      </w:r>
      <w:r>
        <w:rPr>
          <w:rFonts w:ascii="仿宋" w:hAnsi="仿宋" w:eastAsia="仿宋"/>
          <w:color w:val="000000"/>
          <w:sz w:val="30"/>
          <w:szCs w:val="30"/>
        </w:rPr>
        <w:t xml:space="preserve">万元，资产总额为</w:t>
      </w:r>
      <w:r>
        <w:rPr>
          <w:rFonts w:ascii="仿宋" w:hAnsi="仿宋" w:eastAsia="仿宋"/>
          <w:color w:val="000000"/>
          <w:sz w:val="30"/>
          <w:szCs w:val="30"/>
          <w:u w:val="single"/>
        </w:rPr>
        <w:t xml:space="preserve"> </w:t>
      </w:r>
      <w:r>
        <w:rPr>
          <w:rFonts w:hint="eastAsia" w:ascii="仿宋" w:hAnsi="仿宋" w:eastAsia="仿宋"/>
          <w:color w:val="000000"/>
          <w:sz w:val="30"/>
          <w:szCs w:val="30"/>
          <w:u w:val="single"/>
        </w:rPr>
        <w:t xml:space="preserve">   </w:t>
      </w:r>
      <w:r>
        <w:rPr>
          <w:rFonts w:ascii="仿宋" w:hAnsi="仿宋" w:eastAsia="仿宋"/>
          <w:color w:val="000000"/>
          <w:sz w:val="30"/>
          <w:szCs w:val="30"/>
        </w:rPr>
        <w:t xml:space="preserve">万元</w:t>
      </w:r>
      <w:r>
        <w:rPr>
          <w:rFonts w:hint="eastAsia" w:ascii="仿宋" w:hAnsi="仿宋" w:eastAsia="仿宋"/>
          <w:color w:val="000000"/>
          <w:sz w:val="30"/>
          <w:szCs w:val="30"/>
        </w:rPr>
        <w:t xml:space="preserve">，</w:t>
      </w:r>
      <w:r>
        <w:rPr>
          <w:rFonts w:ascii="仿宋" w:hAnsi="仿宋" w:eastAsia="仿宋"/>
          <w:color w:val="000000"/>
          <w:sz w:val="30"/>
          <w:szCs w:val="30"/>
        </w:rPr>
        <w:t xml:space="preserve">属于（</w:t>
      </w:r>
      <w:r>
        <w:rPr>
          <w:rFonts w:ascii="Wingdings 2" w:hAnsi="Wingdings 2" w:eastAsia="Wingdings 2" w:cs="Wingdings 2"/>
          <w:color w:val="000000"/>
          <w:sz w:val="30"/>
          <w:szCs w:val="30"/>
        </w:rPr>
        <w:t xml:space="preserve">£</w:t>
      </w:r>
      <w:r>
        <w:rPr>
          <w:rFonts w:ascii="仿宋" w:hAnsi="仿宋" w:eastAsia="仿宋"/>
          <w:color w:val="000000"/>
          <w:sz w:val="30"/>
          <w:szCs w:val="30"/>
        </w:rPr>
        <w:t xml:space="preserve">中型企业、</w:t>
      </w:r>
      <w:r>
        <w:rPr>
          <w:rFonts w:ascii="Wingdings 2" w:hAnsi="Wingdings 2" w:eastAsia="Wingdings 2" w:cs="Wingdings 2"/>
          <w:color w:val="000000"/>
          <w:sz w:val="30"/>
          <w:szCs w:val="30"/>
        </w:rPr>
        <w:t xml:space="preserve">£</w:t>
      </w:r>
      <w:r>
        <w:rPr>
          <w:rFonts w:ascii="仿宋" w:hAnsi="仿宋" w:eastAsia="仿宋"/>
          <w:color w:val="000000"/>
          <w:sz w:val="30"/>
          <w:szCs w:val="30"/>
        </w:rPr>
        <w:t xml:space="preserve">小型企业、</w:t>
      </w:r>
      <w:r>
        <w:rPr>
          <w:rFonts w:ascii="Wingdings 2" w:hAnsi="Wingdings 2" w:eastAsia="Wingdings 2" w:cs="Wingdings 2"/>
          <w:color w:val="000000"/>
          <w:sz w:val="30"/>
          <w:szCs w:val="30"/>
        </w:rPr>
        <w:t xml:space="preserve">£</w:t>
      </w:r>
      <w:r>
        <w:rPr>
          <w:rFonts w:ascii="仿宋" w:hAnsi="仿宋" w:eastAsia="仿宋"/>
          <w:color w:val="000000"/>
          <w:sz w:val="30"/>
          <w:szCs w:val="30"/>
        </w:rPr>
        <w:t xml:space="preserve">微型企业）；</w:t>
      </w:r>
      <w:r/>
    </w:p>
    <w:p>
      <w:pPr>
        <w:ind w:firstLine="601"/>
        <w:keepLines w:val="0"/>
        <w:keepNext w:val="0"/>
        <w:pageBreakBefore w:val="0"/>
        <w:spacing w:line="288" w:lineRule="auto"/>
        <w:widowControl w:val="off"/>
        <w:rPr>
          <w:rFonts w:ascii="仿宋" w:hAnsi="仿宋" w:eastAsia="仿宋"/>
          <w:color w:val="000000"/>
          <w:spacing w:val="6"/>
          <w:sz w:val="30"/>
          <w:szCs w:val="30"/>
        </w:rPr>
      </w:pPr>
      <w:r>
        <w:rPr>
          <w:rFonts w:ascii="仿宋" w:hAnsi="仿宋" w:eastAsia="仿宋"/>
          <w:color w:val="000000"/>
          <w:sz w:val="30"/>
          <w:szCs w:val="30"/>
        </w:rPr>
        <w:t xml:space="preserve">以上企业，不属于大企业的分支机构，不存在控股股东为大企业的情形，也不存在与大企业的负责人为同一人的情形。</w:t>
      </w:r>
      <w:r/>
    </w:p>
    <w:p>
      <w:pPr>
        <w:ind w:firstLine="601"/>
        <w:keepLines w:val="0"/>
        <w:keepNext w:val="0"/>
        <w:pageBreakBefore w:val="0"/>
        <w:spacing w:line="288" w:lineRule="auto"/>
        <w:widowControl w:val="off"/>
        <w:rPr>
          <w:rFonts w:ascii="仿宋" w:hAnsi="仿宋" w:eastAsia="仿宋" w:cs="宋体"/>
          <w:color w:val="000000"/>
          <w:sz w:val="30"/>
          <w:szCs w:val="30"/>
        </w:rPr>
      </w:pPr>
      <w:r>
        <w:rPr>
          <w:rFonts w:ascii="仿宋" w:hAnsi="仿宋" w:eastAsia="仿宋"/>
          <w:color w:val="000000"/>
          <w:sz w:val="30"/>
          <w:szCs w:val="30"/>
        </w:rPr>
        <w:t xml:space="preserve">本企业对上述声明内容的真实性负责。如有虚假，将依法承担相应责任</w:t>
      </w:r>
      <w:r>
        <w:rPr>
          <w:rFonts w:hint="eastAsia" w:ascii="仿宋" w:hAnsi="仿宋" w:eastAsia="仿宋"/>
          <w:color w:val="000000"/>
          <w:sz w:val="30"/>
          <w:szCs w:val="30"/>
        </w:rPr>
        <w:t xml:space="preserve">。</w:t>
      </w:r>
      <w:r/>
    </w:p>
    <w:p>
      <w:pPr>
        <w:ind w:firstLine="601"/>
        <w:keepLines w:val="0"/>
        <w:keepNext w:val="0"/>
        <w:pageBreakBefore w:val="0"/>
        <w:spacing w:line="288" w:lineRule="auto"/>
        <w:widowControl w:val="off"/>
        <w:rPr>
          <w:rFonts w:ascii="仿宋" w:hAnsi="仿宋" w:eastAsia="仿宋"/>
          <w:color w:val="000000"/>
          <w:sz w:val="30"/>
          <w:szCs w:val="30"/>
        </w:rPr>
      </w:pPr>
      <w:r>
        <w:rPr>
          <w:rFonts w:hint="eastAsia" w:ascii="仿宋" w:hAnsi="仿宋" w:eastAsia="仿宋"/>
          <w:color w:val="000000"/>
          <w:sz w:val="30"/>
          <w:szCs w:val="30"/>
        </w:rPr>
        <w:t xml:space="preserve">                         </w:t>
      </w:r>
      <w:r>
        <w:rPr>
          <w:rFonts w:ascii="仿宋" w:hAnsi="仿宋" w:eastAsia="仿宋"/>
          <w:color w:val="000000"/>
          <w:sz w:val="30"/>
          <w:szCs w:val="30"/>
        </w:rPr>
        <w:t xml:space="preserve">企业名称（</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ascii="仿宋" w:hAnsi="仿宋" w:eastAsia="仿宋"/>
          <w:color w:val="000000"/>
          <w:sz w:val="30"/>
          <w:szCs w:val="30"/>
        </w:rPr>
        <w:t xml:space="preserve">）：</w:t>
      </w:r>
      <w:r/>
    </w:p>
    <w:p>
      <w:pPr>
        <w:ind w:firstLine="601"/>
        <w:jc w:val="left"/>
        <w:keepLines w:val="0"/>
        <w:keepNext w:val="0"/>
        <w:pageBreakBefore w:val="0"/>
        <w:spacing w:line="288" w:lineRule="auto"/>
        <w:widowControl w:val="off"/>
        <w:rPr>
          <w:rFonts w:ascii="仿宋" w:hAnsi="仿宋" w:eastAsia="仿宋"/>
          <w:color w:val="000000"/>
          <w:sz w:val="30"/>
          <w:szCs w:val="30"/>
        </w:rPr>
      </w:pPr>
      <w:r>
        <w:rPr>
          <w:rFonts w:hint="eastAsia" w:ascii="仿宋" w:hAnsi="仿宋" w:eastAsia="仿宋"/>
          <w:color w:val="000000"/>
          <w:sz w:val="30"/>
          <w:szCs w:val="30"/>
        </w:rPr>
        <w:t xml:space="preserve">                         日期：</w:t>
      </w:r>
      <w:r/>
    </w:p>
    <w:p>
      <w:pPr>
        <w:ind w:firstLine="601"/>
        <w:jc w:val="left"/>
        <w:keepLines w:val="0"/>
        <w:keepNext w:val="0"/>
        <w:pageBreakBefore w:val="0"/>
        <w:spacing w:line="288" w:lineRule="auto"/>
        <w:widowControl w:val="off"/>
        <w:rPr>
          <w:rFonts w:ascii="仿宋" w:hAnsi="仿宋" w:eastAsia="仿宋" w:cs="仿宋"/>
          <w:color w:val="000000"/>
          <w:sz w:val="30"/>
          <w:szCs w:val="30"/>
        </w:rPr>
      </w:pPr>
      <w:r>
        <w:rPr>
          <w:rFonts w:hint="eastAsia" w:ascii="仿宋" w:hAnsi="仿宋" w:eastAsia="仿宋" w:cs="仿宋"/>
          <w:color w:val="000000"/>
          <w:sz w:val="30"/>
          <w:szCs w:val="30"/>
        </w:rPr>
        <w:t xml:space="preserve">注：本项目采购的服务属于</w:t>
      </w:r>
      <w:r>
        <w:rPr>
          <w:rFonts w:hint="eastAsia" w:ascii="仿宋" w:hAnsi="仿宋" w:eastAsia="仿宋" w:cs="仿宋"/>
          <w:color w:val="000000"/>
          <w:sz w:val="30"/>
          <w:szCs w:val="30"/>
        </w:rPr>
        <w:t xml:space="preserve">其他</w:t>
      </w:r>
      <w:r>
        <w:rPr>
          <w:rFonts w:hint="eastAsia" w:ascii="仿宋" w:hAnsi="仿宋" w:eastAsia="仿宋" w:cs="仿宋"/>
          <w:color w:val="000000"/>
          <w:sz w:val="30"/>
          <w:szCs w:val="30"/>
        </w:rPr>
        <w:t xml:space="preserve">未列明</w:t>
      </w:r>
      <w:r>
        <w:rPr>
          <w:rFonts w:ascii="仿宋" w:hAnsi="仿宋" w:eastAsia="仿宋" w:cs="仿宋"/>
          <w:color w:val="000000"/>
          <w:sz w:val="30"/>
          <w:szCs w:val="30"/>
        </w:rPr>
        <w:t xml:space="preserve">行业</w:t>
      </w:r>
      <w:r>
        <w:rPr>
          <w:rFonts w:hint="eastAsia" w:ascii="仿宋" w:hAnsi="仿宋" w:eastAsia="仿宋" w:cs="仿宋"/>
          <w:color w:val="000000"/>
          <w:sz w:val="30"/>
          <w:szCs w:val="30"/>
        </w:rPr>
        <w:t xml:space="preserve">。</w:t>
      </w:r>
      <w:r/>
    </w:p>
    <w:p>
      <w:pPr>
        <w:ind w:firstLine="601"/>
        <w:jc w:val="left"/>
        <w:keepLines w:val="0"/>
        <w:keepNext w:val="0"/>
        <w:pageBreakBefore w:val="0"/>
        <w:spacing w:line="288" w:lineRule="auto"/>
        <w:widowControl w:val="off"/>
        <w:rPr>
          <w:rFonts w:ascii="仿宋" w:hAnsi="仿宋" w:eastAsia="仿宋" w:cs="仿宋"/>
          <w:color w:val="000000"/>
          <w:sz w:val="30"/>
          <w:szCs w:val="30"/>
        </w:rPr>
      </w:pPr>
      <w:r>
        <w:rPr>
          <w:rFonts w:hint="eastAsia" w:ascii="仿宋" w:hAnsi="仿宋" w:eastAsia="仿宋" w:cs="仿宋"/>
          <w:color w:val="000000"/>
          <w:sz w:val="30"/>
          <w:szCs w:val="30"/>
        </w:rPr>
        <w:t xml:space="preserve">备注：</w:t>
      </w:r>
      <w:r/>
    </w:p>
    <w:p>
      <w:pPr>
        <w:ind w:firstLine="601"/>
        <w:jc w:val="left"/>
        <w:keepLines w:val="0"/>
        <w:keepNext w:val="0"/>
        <w:pageBreakBefore w:val="0"/>
        <w:spacing w:line="288" w:lineRule="auto"/>
        <w:widowControl w:val="off"/>
        <w:rPr>
          <w:rFonts w:ascii="仿宋" w:hAnsi="仿宋" w:eastAsia="仿宋" w:cs="仿宋"/>
          <w:color w:val="000000"/>
          <w:sz w:val="30"/>
          <w:szCs w:val="30"/>
        </w:rPr>
      </w:pPr>
      <w:r>
        <w:rPr>
          <w:rFonts w:hint="eastAsia" w:ascii="仿宋" w:hAnsi="仿宋" w:eastAsia="仿宋" w:cs="仿宋"/>
          <w:color w:val="000000"/>
          <w:sz w:val="30"/>
          <w:szCs w:val="30"/>
        </w:rPr>
        <w:t xml:space="preserve">1、从业人员、营业收入、资产总额填报上一年度数据，无上一年度数据的新成立企业可不填报。</w:t>
      </w:r>
      <w:r/>
    </w:p>
    <w:p>
      <w:pPr>
        <w:pStyle w:val="966"/>
        <w:ind w:firstLine="601"/>
        <w:keepLines w:val="0"/>
        <w:keepNext w:val="0"/>
        <w:pageBreakBefore w:val="0"/>
        <w:spacing w:line="288" w:lineRule="auto"/>
        <w:widowControl w:val="off"/>
        <w:rPr>
          <w:rFonts w:ascii="仿宋" w:hAnsi="仿宋" w:eastAsia="仿宋" w:cs="仿宋"/>
          <w:color w:val="000000"/>
          <w:sz w:val="30"/>
          <w:szCs w:val="3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2477135</wp:posOffset>
                </wp:positionH>
                <wp:positionV relativeFrom="paragraph">
                  <wp:posOffset>251460</wp:posOffset>
                </wp:positionV>
                <wp:extent cx="1468755" cy="2937510"/>
                <wp:effectExtent l="0" t="0" r="17145" b="15240"/>
                <wp:wrapNone/>
                <wp:docPr id="1"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1468755" cy="2937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95.0pt;mso-position-horizontal:absolute;mso-position-vertical-relative:text;margin-top:19.8pt;mso-position-vertical:absolute;width:115.6pt;height:231.3pt;mso-wrap-distance-left:9.0pt;mso-wrap-distance-top:0.0pt;mso-wrap-distance-right:9.0pt;mso-wrap-distance-bottom:0.0pt;" stroked="f">
                <v:path textboxrect="0,0,0,0"/>
                <v:imagedata r:id="rId18" o:title=""/>
              </v:shape>
            </w:pict>
          </mc:Fallback>
        </mc:AlternateContent>
      </w:r>
      <w:r>
        <w:rPr>
          <w:rFonts w:hint="eastAsia" w:ascii="仿宋" w:hAnsi="仿宋" w:eastAsia="仿宋" w:cs="仿宋"/>
          <w:color w:val="000000"/>
          <w:sz w:val="30"/>
          <w:szCs w:val="30"/>
        </w:rPr>
        <w:t xml:space="preserve">2、《中小企业声明函》查询渠道参考工业和信息化部发布的中小企业规模自测小程序。</w:t>
      </w:r>
      <w:r/>
    </w:p>
    <w:p>
      <w:pPr>
        <w:rPr>
          <w:color w:val="000000"/>
        </w:rPr>
      </w:pPr>
      <w:r>
        <w:rPr>
          <w:color w:val="000000"/>
        </w:rPr>
      </w:r>
      <w:r/>
    </w:p>
    <w:p>
      <w:pPr>
        <w:pStyle w:val="966"/>
        <w:rPr>
          <w:color w:val="000000"/>
        </w:rPr>
      </w:pPr>
      <w:r>
        <w:rPr>
          <w:color w:val="000000"/>
        </w:rPr>
      </w:r>
      <w:r/>
    </w:p>
    <w:p>
      <w:pPr>
        <w:pStyle w:val="967"/>
        <w:rPr>
          <w:color w:val="000000"/>
        </w:rPr>
      </w:pPr>
      <w:r>
        <w:rPr>
          <w:color w:val="000000"/>
        </w:rPr>
      </w:r>
      <w:r/>
    </w:p>
    <w:p>
      <w:pPr>
        <w:rPr>
          <w:color w:val="000000"/>
        </w:rPr>
      </w:pPr>
      <w:r>
        <w:rPr>
          <w:color w:val="000000"/>
        </w:rPr>
      </w:r>
      <w:r/>
    </w:p>
    <w:p>
      <w:pPr>
        <w:pStyle w:val="966"/>
        <w:rPr>
          <w:color w:val="000000"/>
        </w:rPr>
      </w:pPr>
      <w:r>
        <w:rPr>
          <w:color w:val="000000"/>
        </w:rPr>
      </w:r>
      <w:r/>
    </w:p>
    <w:p>
      <w:pPr>
        <w:pStyle w:val="967"/>
        <w:rPr>
          <w:color w:val="000000"/>
        </w:rPr>
      </w:pPr>
      <w:r>
        <w:rPr>
          <w:color w:val="000000"/>
        </w:rPr>
      </w:r>
      <w:r/>
    </w:p>
    <w:p>
      <w:pPr>
        <w:rPr>
          <w:color w:val="000000"/>
        </w:rPr>
      </w:pPr>
      <w:r>
        <w:rPr>
          <w:color w:val="000000"/>
        </w:rPr>
      </w:r>
      <w:r/>
    </w:p>
    <w:p>
      <w:pPr>
        <w:pStyle w:val="966"/>
        <w:rPr>
          <w:color w:val="000000"/>
        </w:rPr>
      </w:pPr>
      <w:r>
        <w:rPr>
          <w:color w:val="000000"/>
        </w:rPr>
      </w:r>
      <w:r/>
    </w:p>
    <w:p>
      <w:pPr>
        <w:pStyle w:val="967"/>
      </w:pPr>
      <w:r/>
      <w:r/>
    </w:p>
    <w:p>
      <w:pPr>
        <w:rPr>
          <w:color w:val="000000"/>
        </w:rPr>
      </w:pPr>
      <w:r>
        <w:rPr>
          <w:color w:val="000000"/>
        </w:rPr>
      </w:r>
      <w:r/>
    </w:p>
    <w:p>
      <w:pPr>
        <w:ind w:firstLine="600"/>
        <w:spacing w:before="100" w:beforeAutospacing="1" w:after="100" w:afterAutospacing="1" w:line="460" w:lineRule="exac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center"/>
        <w:spacing w:line="480" w:lineRule="exact"/>
        <w:rPr>
          <w:rFonts w:ascii="黑体" w:hAnsi="黑体" w:eastAsia="黑体"/>
          <w:b/>
          <w:color w:val="000000"/>
          <w:spacing w:val="6"/>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七、残疾人福利性单位声明函格式</w:t>
      </w:r>
      <w:r/>
    </w:p>
    <w:p>
      <w:pPr>
        <w:ind w:firstLine="624"/>
        <w:spacing w:line="480" w:lineRule="exact"/>
        <w:rPr>
          <w:rFonts w:ascii="仿宋_GB2312" w:hAnsi="宋体" w:eastAsia="仿宋_GB2312"/>
          <w:color w:val="000000"/>
          <w:spacing w:val="6"/>
          <w:sz w:val="30"/>
          <w:szCs w:val="30"/>
        </w:rPr>
      </w:pPr>
      <w:r>
        <w:rPr>
          <w:rFonts w:ascii="仿宋_GB2312" w:hAnsi="宋体" w:eastAsia="仿宋_GB2312"/>
          <w:color w:val="000000"/>
          <w:spacing w:val="6"/>
          <w:sz w:val="30"/>
          <w:szCs w:val="30"/>
        </w:rPr>
      </w:r>
      <w:r/>
    </w:p>
    <w:p>
      <w:pPr>
        <w:ind w:firstLine="624"/>
        <w:spacing w:line="480" w:lineRule="exact"/>
        <w:rPr>
          <w:rFonts w:ascii="仿宋" w:hAnsi="仿宋" w:eastAsia="仿宋"/>
          <w:color w:val="000000"/>
          <w:spacing w:val="6"/>
          <w:sz w:val="30"/>
          <w:szCs w:val="30"/>
        </w:rPr>
      </w:pPr>
      <w:r>
        <w:rPr>
          <w:rFonts w:hint="eastAsia" w:ascii="仿宋" w:hAnsi="仿宋" w:eastAsia="仿宋"/>
          <w:color w:val="000000"/>
          <w:spacing w:val="6"/>
          <w:sz w:val="30"/>
          <w:szCs w:val="30"/>
        </w:rPr>
        <w:t xml:space="preserve">项目名称： </w:t>
      </w:r>
      <w:r/>
    </w:p>
    <w:p>
      <w:pPr>
        <w:ind w:firstLine="624"/>
        <w:spacing w:line="480" w:lineRule="exact"/>
        <w:rPr>
          <w:rFonts w:hint="eastAsia" w:ascii="仿宋" w:hAnsi="仿宋" w:eastAsia="仿宋"/>
          <w:color w:val="000000"/>
          <w:spacing w:val="6"/>
          <w:sz w:val="30"/>
          <w:szCs w:val="30"/>
          <w:lang w:eastAsia="zh-CN"/>
        </w:rPr>
      </w:pPr>
      <w:r>
        <w:rPr>
          <w:rFonts w:hint="eastAsia" w:ascii="仿宋" w:hAnsi="仿宋" w:eastAsia="仿宋"/>
          <w:color w:val="000000"/>
          <w:spacing w:val="6"/>
          <w:sz w:val="30"/>
          <w:szCs w:val="30"/>
        </w:rPr>
        <w:t xml:space="preserve">项目编号：</w:t>
      </w:r>
      <w:r/>
    </w:p>
    <w:p>
      <w:pPr>
        <w:ind w:firstLine="624"/>
        <w:spacing w:line="480" w:lineRule="exact"/>
        <w:rPr>
          <w:rFonts w:ascii="仿宋" w:hAnsi="仿宋" w:eastAsia="仿宋"/>
          <w:color w:val="000000"/>
          <w:spacing w:val="6"/>
          <w:sz w:val="30"/>
          <w:szCs w:val="30"/>
        </w:rPr>
      </w:pPr>
      <w:r>
        <w:rPr>
          <w:rFonts w:hint="eastAsia" w:ascii="仿宋" w:hAnsi="仿宋" w:eastAsia="仿宋"/>
          <w:color w:val="000000"/>
          <w:spacing w:val="6"/>
          <w:sz w:val="30"/>
          <w:szCs w:val="30"/>
        </w:rPr>
        <w:t xml:space="preserve">本单位郑重声明，根据《财政部 民政部 中国残疾人联合会关于促进残疾人就业政府采购政策的通知》（财库</w:t>
      </w:r>
      <w:r>
        <w:rPr>
          <w:rFonts w:hint="eastAsia" w:ascii="仿宋" w:hAnsi="仿宋" w:eastAsia="仿宋"/>
          <w:color w:val="000000"/>
          <w:sz w:val="30"/>
          <w:szCs w:val="30"/>
        </w:rPr>
        <w:t xml:space="preserve">〔2017〕141</w:t>
      </w:r>
      <w:r>
        <w:rPr>
          <w:rFonts w:hint="eastAsia" w:ascii="仿宋" w:hAnsi="仿宋" w:eastAsia="仿宋"/>
          <w:color w:val="000000"/>
          <w:spacing w:val="6"/>
          <w:sz w:val="30"/>
          <w:szCs w:val="30"/>
        </w:rPr>
        <w:t xml:space="preserve">号）的规定，本单位为符合条件的残疾人福利性单位，且本单位参加</w:t>
      </w:r>
      <w:r>
        <w:rPr>
          <w:rFonts w:hint="eastAsia" w:ascii="仿宋" w:hAnsi="仿宋" w:eastAsia="仿宋" w:cs="宋体"/>
          <w:color w:val="000000"/>
          <w:sz w:val="30"/>
          <w:szCs w:val="30"/>
        </w:rPr>
        <w:t xml:space="preserve">______</w:t>
      </w:r>
      <w:r>
        <w:rPr>
          <w:rFonts w:hint="eastAsia" w:ascii="仿宋" w:hAnsi="仿宋" w:eastAsia="仿宋"/>
          <w:color w:val="000000"/>
          <w:spacing w:val="6"/>
          <w:sz w:val="30"/>
          <w:szCs w:val="30"/>
        </w:rPr>
        <w:t xml:space="preserve">单位的</w:t>
      </w:r>
      <w:r>
        <w:rPr>
          <w:rFonts w:hint="eastAsia" w:ascii="仿宋" w:hAnsi="仿宋" w:eastAsia="仿宋" w:cs="宋体"/>
          <w:color w:val="000000"/>
          <w:sz w:val="30"/>
          <w:szCs w:val="30"/>
        </w:rPr>
        <w:t xml:space="preserve">______</w:t>
      </w:r>
      <w:r>
        <w:rPr>
          <w:rFonts w:hint="eastAsia" w:ascii="仿宋" w:hAnsi="仿宋" w:eastAsia="仿宋"/>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仿宋" w:hAnsi="仿宋" w:eastAsia="仿宋"/>
          <w:color w:val="000000"/>
          <w:spacing w:val="6"/>
          <w:sz w:val="30"/>
          <w:szCs w:val="30"/>
        </w:rPr>
      </w:pPr>
      <w:r>
        <w:rPr>
          <w:rFonts w:hint="eastAsia" w:ascii="仿宋" w:hAnsi="仿宋" w:eastAsia="仿宋"/>
          <w:color w:val="000000"/>
          <w:spacing w:val="6"/>
          <w:sz w:val="30"/>
          <w:szCs w:val="30"/>
        </w:rPr>
        <w:t xml:space="preserve">本单位对上述声明的真实性负责。如有虚假，将依法承担相应责任。</w:t>
      </w:r>
      <w:r/>
    </w:p>
    <w:p>
      <w:pPr>
        <w:ind w:firstLine="624"/>
        <w:spacing w:line="480" w:lineRule="exact"/>
        <w:rPr>
          <w:rFonts w:ascii="仿宋" w:hAnsi="仿宋" w:eastAsia="仿宋"/>
          <w:color w:val="000000"/>
          <w:spacing w:val="6"/>
          <w:sz w:val="30"/>
          <w:szCs w:val="30"/>
        </w:rPr>
      </w:pPr>
      <w:r>
        <w:rPr>
          <w:rFonts w:ascii="仿宋" w:hAnsi="仿宋" w:eastAsia="仿宋"/>
          <w:color w:val="000000"/>
          <w:spacing w:val="6"/>
          <w:sz w:val="30"/>
          <w:szCs w:val="30"/>
        </w:rPr>
      </w:r>
      <w:r/>
    </w:p>
    <w:p>
      <w:pPr>
        <w:ind w:firstLine="624"/>
        <w:spacing w:line="480" w:lineRule="exact"/>
        <w:rPr>
          <w:rFonts w:ascii="仿宋" w:hAnsi="仿宋" w:eastAsia="仿宋"/>
          <w:color w:val="000000"/>
          <w:spacing w:val="6"/>
          <w:sz w:val="30"/>
          <w:szCs w:val="30"/>
        </w:rPr>
      </w:pPr>
      <w:r>
        <w:rPr>
          <w:rFonts w:ascii="仿宋" w:hAnsi="仿宋" w:eastAsia="仿宋"/>
          <w:color w:val="000000"/>
          <w:spacing w:val="6"/>
          <w:sz w:val="30"/>
          <w:szCs w:val="30"/>
        </w:rPr>
      </w:r>
      <w:r/>
    </w:p>
    <w:p>
      <w:pPr>
        <w:ind w:firstLine="25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  </w:t>
      </w:r>
      <w:r/>
    </w:p>
    <w:p>
      <w:pPr>
        <w:ind w:firstLine="4500"/>
        <w:spacing w:line="480" w:lineRule="exact"/>
        <w:rPr>
          <w:rFonts w:ascii="仿宋" w:hAnsi="仿宋" w:eastAsia="仿宋"/>
          <w:color w:val="000000"/>
          <w:sz w:val="30"/>
          <w:szCs w:val="30"/>
        </w:rPr>
      </w:pPr>
      <w:r>
        <w:rPr>
          <w:rFonts w:ascii="仿宋" w:hAnsi="仿宋" w:eastAsia="仿宋"/>
          <w:color w:val="000000"/>
          <w:sz w:val="30"/>
          <w:szCs w:val="30"/>
        </w:rPr>
      </w:r>
      <w:r/>
    </w:p>
    <w:p>
      <w:pPr>
        <w:ind w:firstLine="45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日期：   年  月  日</w:t>
      </w:r>
      <w:r/>
    </w:p>
    <w:p>
      <w:pPr>
        <w:ind w:firstLine="4500"/>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ind w:firstLine="600"/>
        <w:spacing w:line="480" w:lineRule="exact"/>
        <w:rPr>
          <w:rFonts w:ascii="黑体" w:hAnsi="黑体" w:eastAsia="黑体"/>
          <w:color w:val="000000"/>
          <w:sz w:val="30"/>
          <w:szCs w:val="30"/>
        </w:rPr>
      </w:pPr>
      <w:r>
        <w:rPr>
          <w:rFonts w:ascii="黑体" w:hAnsi="黑体" w:eastAsia="黑体"/>
          <w:color w:val="000000"/>
          <w:sz w:val="30"/>
          <w:szCs w:val="30"/>
        </w:rPr>
      </w:r>
      <w:r/>
    </w:p>
    <w:p>
      <w:pPr>
        <w:ind w:firstLine="600"/>
        <w:jc w:val="center"/>
        <w:spacing w:line="480" w:lineRule="exact"/>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八、投标人参加政府采购活动前3年内在经营活动中没有重大违法记录的书面声明格式</w:t>
      </w:r>
      <w:r/>
    </w:p>
    <w:p>
      <w:pPr>
        <w:ind w:firstLine="600"/>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ind w:firstLine="600"/>
        <w:spacing w:line="480" w:lineRule="exact"/>
        <w:rPr>
          <w:rFonts w:ascii="仿宋" w:hAnsi="仿宋" w:eastAsia="仿宋" w:cs="宋体"/>
          <w:color w:val="000000"/>
          <w:sz w:val="30"/>
          <w:szCs w:val="30"/>
        </w:rPr>
      </w:pPr>
      <w:r>
        <w:rPr>
          <w:rFonts w:hint="eastAsia" w:ascii="仿宋" w:hAnsi="仿宋" w:eastAsia="仿宋"/>
          <w:color w:val="000000"/>
          <w:sz w:val="30"/>
          <w:szCs w:val="30"/>
        </w:rPr>
        <w:t xml:space="preserve">我单位在</w:t>
      </w:r>
      <w:r>
        <w:rPr>
          <w:rFonts w:hint="eastAsia" w:ascii="仿宋" w:hAnsi="仿宋" w:eastAsia="仿宋" w:cs="宋体"/>
          <w:color w:val="000000"/>
          <w:sz w:val="30"/>
          <w:szCs w:val="30"/>
        </w:rPr>
        <w:t xml:space="preserve">参加</w:t>
      </w:r>
      <w:r>
        <w:rPr>
          <w:rFonts w:hint="eastAsia" w:ascii="仿宋" w:hAnsi="仿宋" w:eastAsia="仿宋"/>
          <w:color w:val="000000"/>
          <w:sz w:val="30"/>
          <w:szCs w:val="30"/>
          <w:u w:val="single"/>
          <w:lang w:val="en-US" w:eastAsia="zh-CN"/>
        </w:rPr>
        <w:t xml:space="preserve">          </w:t>
      </w:r>
      <w:r>
        <w:rPr>
          <w:rFonts w:hint="eastAsia" w:ascii="仿宋" w:hAnsi="仿宋" w:eastAsia="仿宋"/>
          <w:color w:val="000000"/>
          <w:sz w:val="30"/>
          <w:szCs w:val="30"/>
        </w:rPr>
        <w:t xml:space="preserve">项目（项目编号：</w:t>
      </w:r>
      <w:r>
        <w:rPr>
          <w:rFonts w:hint="eastAsia" w:ascii="仿宋" w:hAnsi="仿宋" w:eastAsia="仿宋"/>
          <w:color w:val="000000"/>
          <w:sz w:val="30"/>
          <w:szCs w:val="30"/>
          <w:u w:val="single"/>
          <w:lang w:val="en-US" w:eastAsia="zh-CN"/>
        </w:rPr>
        <w:t xml:space="preserve">          </w:t>
      </w:r>
      <w:r>
        <w:rPr>
          <w:rFonts w:hint="eastAsia" w:ascii="仿宋" w:hAnsi="仿宋" w:eastAsia="仿宋"/>
          <w:color w:val="000000"/>
          <w:sz w:val="30"/>
          <w:szCs w:val="30"/>
        </w:rPr>
        <w:t xml:space="preserve">）政府采购活动前3年内，在经营活动中没有重大违</w:t>
      </w:r>
      <w:r>
        <w:rPr>
          <w:rFonts w:hint="eastAsia" w:ascii="仿宋" w:hAnsi="仿宋" w:eastAsia="仿宋" w:cs="宋体"/>
          <w:color w:val="000000"/>
          <w:sz w:val="30"/>
          <w:szCs w:val="30"/>
        </w:rPr>
        <w:t xml:space="preserve">法记录。重大违法记录是指</w:t>
      </w:r>
      <w:r>
        <w:rPr>
          <w:rFonts w:hint="eastAsia" w:ascii="仿宋" w:hAnsi="仿宋" w:eastAsia="仿宋"/>
          <w:color w:val="000000"/>
          <w:sz w:val="30"/>
          <w:szCs w:val="30"/>
        </w:rPr>
        <w:t xml:space="preserve">因违法经营受到刑事处罚或者责令停产停业、吊销许可证或者执照、较大数额罚款等行政处罚。</w:t>
      </w:r>
      <w:r/>
    </w:p>
    <w:p>
      <w:pPr>
        <w:pStyle w:val="973"/>
        <w:ind w:firstLine="600"/>
        <w:spacing w:before="0" w:beforeAutospacing="0" w:after="0" w:afterAutospacing="0" w:line="480" w:lineRule="exact"/>
        <w:rPr>
          <w:rFonts w:ascii="仿宋" w:hAnsi="仿宋" w:eastAsia="仿宋"/>
          <w:color w:val="000000"/>
          <w:sz w:val="30"/>
          <w:szCs w:val="30"/>
        </w:rPr>
      </w:pPr>
      <w:r>
        <w:rPr>
          <w:rFonts w:hint="eastAsia" w:ascii="仿宋" w:hAnsi="仿宋" w:eastAsia="仿宋"/>
          <w:color w:val="000000"/>
          <w:sz w:val="30"/>
          <w:szCs w:val="30"/>
        </w:rPr>
        <w:t xml:space="preserve">我单位对上述声明的真实性负责。如有虚假，将依法承担相应责任。</w:t>
      </w:r>
      <w:r/>
    </w:p>
    <w:p>
      <w:pPr>
        <w:spacing w:line="480" w:lineRule="exact"/>
        <w:rPr>
          <w:rFonts w:ascii="仿宋" w:hAnsi="仿宋" w:eastAsia="仿宋"/>
          <w:color w:val="000000"/>
          <w:sz w:val="30"/>
          <w:szCs w:val="30"/>
        </w:rPr>
      </w:pPr>
      <w:r>
        <w:rPr>
          <w:rFonts w:ascii="仿宋" w:hAnsi="仿宋" w:eastAsia="仿宋"/>
          <w:color w:val="000000"/>
          <w:sz w:val="30"/>
          <w:szCs w:val="30"/>
        </w:rPr>
      </w:r>
      <w:r/>
    </w:p>
    <w:p>
      <w:pPr>
        <w:spacing w:line="480" w:lineRule="exact"/>
        <w:rPr>
          <w:rFonts w:ascii="仿宋" w:hAnsi="仿宋" w:eastAsia="仿宋"/>
          <w:color w:val="000000"/>
          <w:sz w:val="30"/>
          <w:szCs w:val="30"/>
        </w:rPr>
      </w:pPr>
      <w:r>
        <w:rPr>
          <w:rFonts w:ascii="仿宋" w:hAnsi="仿宋" w:eastAsia="仿宋"/>
          <w:color w:val="000000"/>
          <w:sz w:val="30"/>
          <w:szCs w:val="30"/>
        </w:rPr>
      </w:r>
      <w:r/>
    </w:p>
    <w:p>
      <w:pPr>
        <w:ind w:firstLine="28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  </w:t>
      </w:r>
      <w:r/>
    </w:p>
    <w:p>
      <w:pPr>
        <w:ind w:firstLine="4500"/>
        <w:spacing w:line="480" w:lineRule="exact"/>
        <w:rPr>
          <w:rFonts w:ascii="仿宋" w:hAnsi="仿宋" w:eastAsia="仿宋"/>
          <w:color w:val="000000"/>
          <w:sz w:val="30"/>
          <w:szCs w:val="30"/>
        </w:rPr>
      </w:pPr>
      <w:r>
        <w:rPr>
          <w:rFonts w:ascii="仿宋" w:hAnsi="仿宋" w:eastAsia="仿宋"/>
          <w:color w:val="000000"/>
          <w:sz w:val="30"/>
          <w:szCs w:val="30"/>
        </w:rPr>
      </w:r>
      <w:r/>
    </w:p>
    <w:p>
      <w:pPr>
        <w:ind w:firstLine="49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日期：   年  月  日</w:t>
      </w:r>
      <w:r/>
    </w:p>
    <w:p>
      <w:pPr>
        <w:pStyle w:val="966"/>
        <w:rPr>
          <w:rFonts w:eastAsia="仿宋"/>
          <w:color w:val="000000"/>
        </w:rPr>
      </w:pPr>
      <w:r>
        <w:rPr>
          <w:rFonts w:eastAsia="仿宋"/>
          <w:color w:val="000000"/>
        </w:rPr>
      </w:r>
      <w:r/>
    </w:p>
    <w:p>
      <w:pPr>
        <w:pStyle w:val="967"/>
        <w:rPr>
          <w:color w:val="000000"/>
        </w:rPr>
      </w:pPr>
      <w:r>
        <w:rPr>
          <w:color w:val="000000"/>
        </w:rPr>
      </w:r>
      <w:r/>
    </w:p>
    <w:p>
      <w:pPr>
        <w:rPr>
          <w:color w:val="000000"/>
        </w:rPr>
      </w:pPr>
      <w:r>
        <w:rPr>
          <w:color w:val="000000"/>
        </w:rPr>
      </w:r>
      <w:r/>
    </w:p>
    <w:p>
      <w:pPr>
        <w:pStyle w:val="966"/>
        <w:rPr>
          <w:rFonts w:eastAsia="仿宋"/>
          <w:color w:val="000000"/>
        </w:rPr>
      </w:pPr>
      <w:r>
        <w:rPr>
          <w:rFonts w:eastAsia="仿宋"/>
          <w:color w:val="000000"/>
        </w:rPr>
      </w:r>
      <w:r/>
    </w:p>
    <w:p>
      <w:pPr>
        <w:pStyle w:val="967"/>
        <w:rPr>
          <w:color w:val="000000"/>
        </w:rPr>
      </w:pPr>
      <w:r>
        <w:rPr>
          <w:color w:val="000000"/>
        </w:rPr>
      </w:r>
      <w:r/>
    </w:p>
    <w:p>
      <w:pPr>
        <w:rPr>
          <w:color w:val="000000"/>
        </w:rPr>
      </w:pPr>
      <w:r>
        <w:rPr>
          <w:color w:val="000000"/>
        </w:rPr>
      </w:r>
      <w:r/>
    </w:p>
    <w:p>
      <w:pPr>
        <w:pStyle w:val="966"/>
        <w:rPr>
          <w:rFonts w:eastAsia="仿宋"/>
          <w:color w:val="000000"/>
        </w:rPr>
      </w:pPr>
      <w:r>
        <w:rPr>
          <w:rFonts w:eastAsia="仿宋"/>
          <w:color w:val="000000"/>
        </w:rPr>
      </w:r>
      <w:r/>
    </w:p>
    <w:p>
      <w:pPr>
        <w:pStyle w:val="967"/>
        <w:rPr>
          <w:color w:val="000000"/>
        </w:rPr>
      </w:pPr>
      <w:r>
        <w:rPr>
          <w:color w:val="000000"/>
        </w:rPr>
      </w:r>
      <w:r/>
    </w:p>
    <w:p>
      <w:pPr>
        <w:rPr>
          <w:color w:val="000000"/>
        </w:rPr>
      </w:pPr>
      <w:r>
        <w:rPr>
          <w:color w:val="000000"/>
        </w:rPr>
      </w:r>
      <w:r/>
    </w:p>
    <w:p>
      <w:pPr>
        <w:pStyle w:val="966"/>
        <w:rPr>
          <w:rFonts w:eastAsia="仿宋"/>
          <w:color w:val="000000"/>
        </w:rPr>
      </w:pPr>
      <w:r>
        <w:rPr>
          <w:rFonts w:eastAsia="仿宋"/>
          <w:color w:val="000000"/>
        </w:rPr>
      </w:r>
      <w:r/>
    </w:p>
    <w:p>
      <w:pPr>
        <w:pStyle w:val="967"/>
        <w:rPr>
          <w:color w:val="000000"/>
        </w:rPr>
      </w:pPr>
      <w:r>
        <w:rPr>
          <w:color w:val="000000"/>
        </w:rPr>
      </w:r>
      <w:r/>
    </w:p>
    <w:p>
      <w:pPr>
        <w:rPr>
          <w:color w:val="000000"/>
        </w:rPr>
      </w:pPr>
      <w:r>
        <w:rPr>
          <w:color w:val="000000"/>
        </w:rPr>
      </w:r>
      <w:r/>
    </w:p>
    <w:p>
      <w:pPr>
        <w:pStyle w:val="966"/>
        <w:rPr>
          <w:rFonts w:eastAsia="仿宋"/>
          <w:color w:val="000000"/>
        </w:rPr>
      </w:pPr>
      <w:r>
        <w:rPr>
          <w:rFonts w:eastAsia="仿宋"/>
          <w:color w:val="000000"/>
        </w:rPr>
      </w:r>
      <w:r/>
    </w:p>
    <w:p>
      <w:pPr>
        <w:pStyle w:val="967"/>
        <w:rPr>
          <w:color w:val="000000"/>
        </w:rPr>
      </w:pPr>
      <w:r>
        <w:rPr>
          <w:color w:val="000000"/>
        </w:rPr>
      </w:r>
      <w:r/>
    </w:p>
    <w:p>
      <w:pPr>
        <w:rPr>
          <w:color w:val="000000"/>
        </w:rPr>
      </w:pPr>
      <w:r>
        <w:rPr>
          <w:color w:val="000000"/>
        </w:rPr>
      </w:r>
      <w:r/>
    </w:p>
    <w:p>
      <w:pPr>
        <w:pStyle w:val="966"/>
        <w:rPr>
          <w:rFonts w:eastAsia="仿宋"/>
          <w:color w:val="000000"/>
        </w:rPr>
      </w:pPr>
      <w:r>
        <w:rPr>
          <w:rFonts w:eastAsia="仿宋"/>
          <w:color w:val="000000"/>
        </w:rPr>
      </w:r>
      <w:r/>
    </w:p>
    <w:p>
      <w:pPr>
        <w:pStyle w:val="967"/>
        <w:rPr>
          <w:color w:val="000000"/>
        </w:rPr>
      </w:pPr>
      <w:r>
        <w:rPr>
          <w:color w:val="000000"/>
        </w:rPr>
      </w:r>
      <w:r/>
    </w:p>
    <w:p>
      <w:pPr>
        <w:rPr>
          <w:color w:val="000000"/>
        </w:rPr>
      </w:pPr>
      <w:r>
        <w:rPr>
          <w:color w:val="000000"/>
        </w:rPr>
      </w:r>
      <w:r/>
    </w:p>
    <w:p>
      <w:pPr>
        <w:pStyle w:val="966"/>
        <w:rPr>
          <w:rFonts w:eastAsia="仿宋"/>
          <w:color w:val="000000"/>
        </w:rPr>
      </w:pPr>
      <w:r>
        <w:rPr>
          <w:rFonts w:eastAsia="仿宋"/>
          <w:color w:val="000000"/>
        </w:rPr>
      </w:r>
      <w:r/>
    </w:p>
    <w:p>
      <w:pPr>
        <w:pStyle w:val="967"/>
        <w:rPr>
          <w:color w:val="000000"/>
        </w:rPr>
      </w:pPr>
      <w:r>
        <w:rPr>
          <w:color w:val="000000"/>
        </w:rPr>
      </w:r>
      <w:r/>
    </w:p>
    <w:p>
      <w:pPr>
        <w:rPr>
          <w:color w:val="000000"/>
        </w:rPr>
      </w:pPr>
      <w:r>
        <w:rPr>
          <w:color w:val="000000"/>
        </w:rPr>
      </w:r>
      <w:r/>
    </w:p>
    <w:p>
      <w:pPr>
        <w:pStyle w:val="966"/>
        <w:rPr>
          <w:rFonts w:eastAsia="仿宋"/>
          <w:color w:val="000000"/>
        </w:rPr>
      </w:pPr>
      <w:r>
        <w:rPr>
          <w:rFonts w:eastAsia="仿宋"/>
          <w:color w:val="000000"/>
        </w:rPr>
      </w:r>
      <w:r/>
    </w:p>
    <w:p>
      <w:pPr>
        <w:pStyle w:val="967"/>
        <w:rPr>
          <w:color w:val="000000"/>
        </w:rPr>
      </w:pPr>
      <w:r>
        <w:rPr>
          <w:color w:val="000000"/>
        </w:rPr>
      </w:r>
      <w:r/>
    </w:p>
    <w:p>
      <w:pPr>
        <w:rPr>
          <w:color w:val="000000"/>
        </w:rPr>
      </w:pPr>
      <w:r>
        <w:rPr>
          <w:color w:val="000000"/>
        </w:rPr>
      </w:r>
      <w:r/>
    </w:p>
    <w:p>
      <w:pPr>
        <w:ind w:firstLine="562"/>
        <w:jc w:val="center"/>
        <w:spacing w:before="156" w:after="156" w:line="400" w:lineRule="exact"/>
        <w:rPr>
          <w:rFonts w:hint="eastAsia" w:ascii="宋体" w:hAnsi="宋体"/>
          <w:b/>
          <w:color w:val="000000"/>
          <w:sz w:val="28"/>
          <w:szCs w:val="28"/>
        </w:rPr>
        <w:outlineLvl w:val="1"/>
      </w:pPr>
      <w:r>
        <w:rPr>
          <w:rFonts w:hint="eastAsia" w:ascii="宋体" w:hAnsi="宋体"/>
          <w:b/>
          <w:color w:val="000000"/>
          <w:sz w:val="28"/>
          <w:szCs w:val="28"/>
        </w:rPr>
        <w:br w:type="page" w:clear="all"/>
      </w:r>
      <w:r/>
    </w:p>
    <w:p>
      <w:pPr>
        <w:ind w:firstLine="607"/>
        <w:jc w:val="center"/>
        <w:spacing w:before="170" w:line="295" w:lineRule="auto"/>
        <w:rPr>
          <w:rFonts w:ascii="仿宋" w:hAnsi="仿宋" w:eastAsia="仿宋" w:cs="仿宋"/>
          <w:b/>
          <w:bCs/>
          <w:sz w:val="30"/>
          <w:szCs w:val="30"/>
        </w:rPr>
      </w:pPr>
      <w:r>
        <w:rPr>
          <w:rFonts w:hint="eastAsia" w:ascii="仿宋" w:hAnsi="仿宋" w:eastAsia="仿宋" w:cs="仿宋"/>
          <w:b/>
          <w:bCs/>
          <w:spacing w:val="-3"/>
          <w:sz w:val="30"/>
          <w:szCs w:val="30"/>
        </w:rPr>
        <w:t xml:space="preserve">九、具备履行合同所必需的设备和专业技术能力的书面声明（附</w:t>
      </w:r>
      <w:r>
        <w:rPr>
          <w:rFonts w:hint="eastAsia" w:ascii="仿宋" w:hAnsi="仿宋" w:eastAsia="仿宋" w:cs="仿宋"/>
          <w:b/>
          <w:bCs/>
          <w:spacing w:val="26"/>
          <w:sz w:val="30"/>
          <w:szCs w:val="30"/>
        </w:rPr>
        <w:t xml:space="preserve"> </w:t>
      </w:r>
      <w:r>
        <w:rPr>
          <w:rFonts w:hint="eastAsia" w:ascii="仿宋" w:hAnsi="仿宋" w:eastAsia="仿宋" w:cs="仿宋"/>
          <w:b/>
          <w:bCs/>
          <w:spacing w:val="-18"/>
          <w:sz w:val="30"/>
          <w:szCs w:val="30"/>
        </w:rPr>
        <w:t xml:space="preserve">证明材料复印件）格式</w:t>
      </w:r>
      <w:r/>
    </w:p>
    <w:p>
      <w:pPr>
        <w:spacing w:line="402" w:lineRule="auto"/>
        <w:rPr>
          <w:rFonts w:ascii="仿宋" w:hAnsi="仿宋" w:eastAsia="仿宋" w:cs="仿宋"/>
        </w:rPr>
      </w:pPr>
      <w:r>
        <w:rPr>
          <w:rFonts w:ascii="仿宋" w:hAnsi="仿宋" w:eastAsia="仿宋" w:cs="仿宋"/>
        </w:rPr>
      </w:r>
      <w:r/>
    </w:p>
    <w:p>
      <w:pPr>
        <w:ind w:firstLine="562"/>
        <w:spacing w:before="91" w:line="186" w:lineRule="auto"/>
        <w:rPr>
          <w:rFonts w:hint="default" w:ascii="仿宋" w:hAnsi="仿宋" w:eastAsia="仿宋" w:cs="仿宋"/>
          <w:sz w:val="28"/>
          <w:szCs w:val="28"/>
          <w:lang w:val="en-US" w:eastAsia="zh-CN"/>
        </w:rPr>
      </w:pPr>
      <w:r>
        <w:rPr>
          <w:rFonts w:hint="eastAsia" w:ascii="仿宋" w:hAnsi="仿宋" w:eastAsia="仿宋" w:cs="仿宋"/>
          <w:spacing w:val="-14"/>
          <w:sz w:val="28"/>
          <w:szCs w:val="28"/>
        </w:rPr>
        <w:t xml:space="preserve">项目名称（标段名称）：</w:t>
      </w:r>
      <w:r>
        <w:rPr>
          <w:rFonts w:hint="eastAsia" w:ascii="仿宋" w:hAnsi="仿宋" w:eastAsia="仿宋" w:cs="仿宋"/>
          <w:spacing w:val="-14"/>
          <w:sz w:val="28"/>
          <w:szCs w:val="28"/>
          <w:u w:val="single"/>
        </w:rPr>
        <w:t xml:space="preserve">                      </w:t>
      </w:r>
      <w:r>
        <w:rPr>
          <w:rFonts w:hint="eastAsia" w:ascii="仿宋" w:hAnsi="仿宋" w:eastAsia="仿宋" w:cs="仿宋"/>
          <w:spacing w:val="-14"/>
          <w:sz w:val="28"/>
          <w:szCs w:val="28"/>
          <w:u w:val="single"/>
          <w:lang w:val="en-US" w:eastAsia="zh-CN"/>
        </w:rPr>
        <w:t xml:space="preserve">  </w:t>
      </w:r>
      <w:r/>
    </w:p>
    <w:p>
      <w:pPr>
        <w:ind w:firstLine="562"/>
        <w:spacing w:before="197" w:line="186" w:lineRule="auto"/>
        <w:rPr>
          <w:rFonts w:ascii="仿宋" w:hAnsi="仿宋" w:eastAsia="仿宋" w:cs="仿宋"/>
          <w:sz w:val="28"/>
          <w:szCs w:val="28"/>
        </w:rPr>
      </w:pPr>
      <w:r>
        <w:rPr>
          <w:rFonts w:hint="eastAsia" w:ascii="仿宋" w:hAnsi="仿宋" w:eastAsia="仿宋" w:cs="仿宋"/>
          <w:spacing w:val="-20"/>
          <w:sz w:val="28"/>
          <w:szCs w:val="28"/>
        </w:rPr>
        <w:t xml:space="preserve">项目编号：</w:t>
      </w:r>
      <w:r>
        <w:rPr>
          <w:rFonts w:hint="eastAsia" w:ascii="仿宋" w:hAnsi="仿宋" w:eastAsia="仿宋" w:cs="仿宋"/>
          <w:spacing w:val="-18"/>
          <w:sz w:val="28"/>
          <w:szCs w:val="28"/>
        </w:rPr>
        <w:t xml:space="preserve"> </w:t>
      </w:r>
      <w:r>
        <w:rPr>
          <w:rFonts w:hint="eastAsia" w:ascii="仿宋" w:hAnsi="仿宋" w:eastAsia="仿宋" w:cs="仿宋"/>
          <w:spacing w:val="-18"/>
          <w:sz w:val="28"/>
          <w:szCs w:val="28"/>
          <w:u w:val="single"/>
        </w:rPr>
        <w:t xml:space="preserve">                                        </w:t>
      </w:r>
      <w:r/>
    </w:p>
    <w:p>
      <w:pPr>
        <w:ind w:left="279" w:right="2" w:firstLine="418"/>
        <w:jc w:val="left"/>
        <w:spacing w:before="200" w:line="316" w:lineRule="auto"/>
        <w:rPr>
          <w:rFonts w:ascii="仿宋" w:hAnsi="仿宋" w:eastAsia="仿宋" w:cs="仿宋"/>
          <w:sz w:val="28"/>
          <w:szCs w:val="28"/>
        </w:rPr>
      </w:pPr>
      <w:r>
        <w:rPr>
          <w:rFonts w:hint="eastAsia" w:ascii="仿宋" w:hAnsi="仿宋" w:eastAsia="仿宋" w:cs="仿宋"/>
          <w:spacing w:val="-14"/>
          <w:sz w:val="28"/>
          <w:szCs w:val="28"/>
        </w:rPr>
        <w:t xml:space="preserve">投标人郑重声明：投标人具备履行合同（项目名称（标段名称）：</w:t>
      </w:r>
      <w:r>
        <w:rPr>
          <w:rFonts w:hint="eastAsia" w:ascii="仿宋" w:hAnsi="仿宋" w:eastAsia="仿宋" w:cs="仿宋"/>
          <w:spacing w:val="-14"/>
          <w:sz w:val="28"/>
          <w:szCs w:val="28"/>
          <w:u w:val="single"/>
        </w:rPr>
        <w:t xml:space="preserve">    </w:t>
      </w:r>
      <w:r>
        <w:rPr>
          <w:rFonts w:hint="eastAsia" w:ascii="仿宋" w:hAnsi="仿宋" w:eastAsia="仿宋" w:cs="仿宋"/>
          <w:spacing w:val="-14"/>
          <w:sz w:val="28"/>
          <w:szCs w:val="28"/>
          <w:u w:val="single"/>
          <w:lang w:val="en-US" w:eastAsia="zh-CN"/>
        </w:rPr>
        <w:t xml:space="preserve">    </w:t>
      </w:r>
      <w:r>
        <w:rPr>
          <w:rFonts w:hint="eastAsia" w:ascii="仿宋" w:hAnsi="仿宋" w:eastAsia="仿宋" w:cs="仿宋"/>
          <w:spacing w:val="-3"/>
          <w:sz w:val="28"/>
          <w:szCs w:val="28"/>
        </w:rPr>
        <w:t xml:space="preserve">，项目编号</w:t>
      </w:r>
      <w:r>
        <w:rPr>
          <w:rFonts w:hint="eastAsia" w:ascii="仿宋" w:hAnsi="仿宋" w:eastAsia="仿宋" w:cs="仿宋"/>
          <w:spacing w:val="-3"/>
          <w:sz w:val="28"/>
          <w:szCs w:val="28"/>
          <w:u w:val="single"/>
        </w:rPr>
        <w:t xml:space="preserve">：</w:t>
      </w:r>
      <w:r>
        <w:rPr>
          <w:rFonts w:hint="eastAsia" w:ascii="仿宋" w:hAnsi="仿宋" w:eastAsia="仿宋" w:cs="仿宋"/>
          <w:spacing w:val="-18"/>
          <w:sz w:val="28"/>
          <w:szCs w:val="28"/>
          <w:u w:val="single"/>
        </w:rPr>
        <w:t xml:space="preserve">                         </w:t>
      </w:r>
      <w:r>
        <w:rPr>
          <w:rFonts w:hint="eastAsia" w:ascii="仿宋" w:hAnsi="仿宋" w:eastAsia="仿宋" w:cs="仿宋"/>
          <w:spacing w:val="-3"/>
          <w:sz w:val="28"/>
          <w:szCs w:val="28"/>
        </w:rPr>
        <w:t xml:space="preserve">所必需的设备和专业技术</w:t>
      </w:r>
      <w:r>
        <w:rPr>
          <w:rFonts w:hint="eastAsia" w:ascii="仿宋" w:hAnsi="仿宋" w:eastAsia="仿宋" w:cs="仿宋"/>
          <w:spacing w:val="-2"/>
          <w:sz w:val="28"/>
          <w:szCs w:val="28"/>
        </w:rPr>
        <w:t xml:space="preserve">能力，</w:t>
      </w:r>
      <w:r>
        <w:rPr>
          <w:rFonts w:hint="eastAsia" w:ascii="仿宋" w:hAnsi="仿宋" w:eastAsia="仿宋" w:cs="仿宋"/>
          <w:spacing w:val="-2"/>
          <w:sz w:val="28"/>
          <w:szCs w:val="28"/>
          <w:highlight w:val="none"/>
        </w:rPr>
        <w:t xml:space="preserve">具体为：</w:t>
      </w:r>
      <w:r/>
    </w:p>
    <w:p>
      <w:pPr>
        <w:ind w:left="279" w:right="2" w:firstLine="418"/>
        <w:jc w:val="left"/>
        <w:spacing w:before="200" w:line="316" w:lineRule="auto"/>
        <w:rPr>
          <w:rFonts w:hint="eastAsia" w:ascii="仿宋" w:hAnsi="仿宋" w:eastAsia="仿宋" w:cs="仿宋"/>
          <w:b/>
          <w:bCs/>
          <w:spacing w:val="-14"/>
          <w:sz w:val="28"/>
          <w:szCs w:val="28"/>
        </w:rPr>
      </w:pPr>
      <w:r>
        <w:rPr>
          <w:rFonts w:hint="eastAsia" w:ascii="仿宋" w:hAnsi="仿宋" w:eastAsia="仿宋" w:cs="仿宋"/>
          <w:b/>
          <w:bCs/>
          <w:spacing w:val="-14"/>
          <w:sz w:val="28"/>
          <w:szCs w:val="28"/>
          <w:lang w:eastAsia="zh-CN"/>
        </w:rPr>
        <w:t xml:space="preserve">即项目负责人必须具有园林绿化专业中级以上（含）职称证书（如职称证书反映不出园林绿化专业则必须提供园林绿化专业毕业证书或者职称评审表）。上述人员必须为投标人公司自有职工，投标文件中须提供上述人员相关证书和聘用合同扫描件及202</w:t>
      </w:r>
      <w:r>
        <w:rPr>
          <w:rFonts w:hint="eastAsia" w:ascii="仿宋" w:hAnsi="仿宋" w:eastAsia="仿宋" w:cs="仿宋"/>
          <w:b/>
          <w:bCs/>
          <w:spacing w:val="-14"/>
          <w:sz w:val="28"/>
          <w:szCs w:val="28"/>
          <w:lang w:val="en-US" w:eastAsia="zh-CN"/>
        </w:rPr>
        <w:t xml:space="preserve">4</w:t>
      </w:r>
      <w:r>
        <w:rPr>
          <w:rFonts w:hint="eastAsia" w:ascii="仿宋" w:hAnsi="仿宋" w:eastAsia="仿宋" w:cs="仿宋"/>
          <w:b/>
          <w:bCs/>
          <w:spacing w:val="-14"/>
          <w:sz w:val="28"/>
          <w:szCs w:val="28"/>
          <w:lang w:eastAsia="zh-CN"/>
        </w:rPr>
        <w:t xml:space="preserve">年</w:t>
      </w:r>
      <w:r>
        <w:rPr>
          <w:rFonts w:hint="eastAsia" w:ascii="仿宋" w:hAnsi="仿宋" w:eastAsia="仿宋" w:cs="仿宋"/>
          <w:b/>
          <w:bCs/>
          <w:spacing w:val="-14"/>
          <w:sz w:val="28"/>
          <w:szCs w:val="28"/>
          <w:lang w:val="en-US" w:eastAsia="zh-CN"/>
        </w:rPr>
        <w:t xml:space="preserve">1</w:t>
      </w:r>
      <w:r>
        <w:rPr>
          <w:rFonts w:hint="eastAsia" w:ascii="仿宋" w:hAnsi="仿宋" w:eastAsia="仿宋" w:cs="仿宋"/>
          <w:b/>
          <w:bCs/>
          <w:spacing w:val="-14"/>
          <w:sz w:val="28"/>
          <w:szCs w:val="28"/>
          <w:lang w:eastAsia="zh-CN"/>
        </w:rPr>
        <w:t xml:space="preserve">月份（含）以来任意一个月的社保证明材料扫描件。</w:t>
      </w:r>
      <w:r/>
    </w:p>
    <w:p>
      <w:pPr>
        <w:ind w:firstLine="558"/>
        <w:spacing w:before="166" w:line="186" w:lineRule="auto"/>
        <w:rPr>
          <w:rFonts w:ascii="仿宋" w:hAnsi="仿宋" w:eastAsia="仿宋" w:cs="仿宋"/>
          <w:sz w:val="28"/>
          <w:szCs w:val="28"/>
        </w:rPr>
      </w:pPr>
      <w:r>
        <w:rPr>
          <w:rFonts w:hint="eastAsia" w:ascii="仿宋" w:hAnsi="仿宋" w:eastAsia="仿宋" w:cs="仿宋"/>
          <w:spacing w:val="-2"/>
          <w:sz w:val="28"/>
          <w:szCs w:val="28"/>
        </w:rPr>
        <w:t xml:space="preserve">特此声明。</w:t>
      </w:r>
      <w:r/>
    </w:p>
    <w:p>
      <w:pPr>
        <w:ind w:firstLine="561"/>
        <w:spacing w:before="198" w:line="186" w:lineRule="auto"/>
        <w:rPr>
          <w:rFonts w:ascii="仿宋" w:hAnsi="仿宋" w:eastAsia="仿宋" w:cs="仿宋"/>
          <w:sz w:val="28"/>
          <w:szCs w:val="28"/>
        </w:rPr>
      </w:pPr>
      <w:r>
        <w:rPr>
          <w:rFonts w:hint="eastAsia" w:ascii="仿宋" w:hAnsi="仿宋" w:eastAsia="仿宋" w:cs="仿宋"/>
          <w:spacing w:val="-1"/>
          <w:sz w:val="28"/>
          <w:szCs w:val="28"/>
        </w:rPr>
        <w:t xml:space="preserve">投标人对上述声明的真实性负责。如有虚假，将依法承担相应责任。</w:t>
      </w:r>
      <w:r/>
    </w:p>
    <w:p>
      <w:pPr>
        <w:spacing w:line="265" w:lineRule="auto"/>
        <w:rPr>
          <w:rFonts w:ascii="仿宋" w:hAnsi="仿宋" w:eastAsia="仿宋" w:cs="仿宋"/>
        </w:rPr>
      </w:pPr>
      <w:r>
        <w:rPr>
          <w:rFonts w:ascii="仿宋" w:hAnsi="仿宋" w:eastAsia="仿宋" w:cs="仿宋"/>
        </w:rPr>
      </w:r>
      <w:r/>
    </w:p>
    <w:p>
      <w:pPr>
        <w:spacing w:line="265" w:lineRule="auto"/>
        <w:rPr>
          <w:rFonts w:ascii="仿宋" w:hAnsi="仿宋" w:eastAsia="仿宋" w:cs="仿宋"/>
        </w:rPr>
      </w:pPr>
      <w:r>
        <w:rPr>
          <w:rFonts w:ascii="仿宋" w:hAnsi="仿宋" w:eastAsia="仿宋" w:cs="仿宋"/>
        </w:rPr>
      </w:r>
      <w:r/>
    </w:p>
    <w:p>
      <w:pPr>
        <w:spacing w:line="265" w:lineRule="auto"/>
        <w:rPr>
          <w:rFonts w:ascii="仿宋" w:hAnsi="仿宋" w:eastAsia="仿宋" w:cs="仿宋"/>
        </w:rPr>
      </w:pPr>
      <w:r>
        <w:rPr>
          <w:rFonts w:ascii="仿宋" w:hAnsi="仿宋" w:eastAsia="仿宋" w:cs="仿宋"/>
        </w:rPr>
      </w:r>
      <w:r/>
    </w:p>
    <w:p>
      <w:pPr>
        <w:spacing w:line="265" w:lineRule="auto"/>
        <w:rPr>
          <w:rFonts w:ascii="仿宋" w:hAnsi="仿宋" w:eastAsia="仿宋" w:cs="仿宋"/>
        </w:rPr>
      </w:pPr>
      <w:r>
        <w:rPr>
          <w:rFonts w:ascii="仿宋" w:hAnsi="仿宋" w:eastAsia="仿宋" w:cs="仿宋"/>
        </w:rPr>
      </w:r>
      <w:r/>
    </w:p>
    <w:p>
      <w:pPr>
        <w:ind w:firstLine="2574"/>
        <w:spacing w:before="91" w:line="240" w:lineRule="auto"/>
        <w:rPr>
          <w:rFonts w:ascii="仿宋" w:hAnsi="仿宋" w:eastAsia="仿宋" w:cs="仿宋"/>
          <w:sz w:val="28"/>
          <w:szCs w:val="28"/>
        </w:rPr>
      </w:pPr>
      <w:r>
        <w:rPr>
          <w:rFonts w:hint="eastAsia" w:ascii="仿宋" w:hAnsi="仿宋" w:eastAsia="仿宋" w:cs="仿宋"/>
          <w:spacing w:val="3"/>
          <w:sz w:val="28"/>
          <w:szCs w:val="28"/>
        </w:rPr>
        <w:t xml:space="preserve">投标人</w:t>
      </w:r>
      <w:r>
        <w:rPr>
          <w:rFonts w:hint="eastAsia" w:ascii="仿宋" w:hAnsi="仿宋" w:eastAsia="仿宋" w:cs="仿宋"/>
          <w:spacing w:val="-118"/>
          <w:sz w:val="28"/>
          <w:szCs w:val="28"/>
        </w:rPr>
        <w:t xml:space="preserve">：</w:t>
      </w:r>
      <w:r>
        <w:rPr>
          <w:rFonts w:hint="eastAsia" w:ascii="仿宋" w:hAnsi="仿宋" w:eastAsia="仿宋" w:cs="仿宋"/>
          <w:spacing w:val="4"/>
          <w:sz w:val="28"/>
          <w:szCs w:val="28"/>
          <w:u w:val="single"/>
        </w:rPr>
        <w:t xml:space="preserve">            </w:t>
      </w:r>
      <w:r>
        <w:rPr>
          <w:rFonts w:hint="eastAsia" w:ascii="仿宋" w:hAnsi="仿宋" w:eastAsia="仿宋" w:cs="仿宋"/>
          <w:spacing w:val="-118"/>
          <w:sz w:val="28"/>
          <w:szCs w:val="28"/>
        </w:rPr>
        <w:t xml:space="preserve">（</w:t>
      </w:r>
      <w:r>
        <w:rPr>
          <w:rFonts w:hint="eastAsia" w:ascii="仿宋" w:hAnsi="仿宋" w:eastAsia="仿宋" w:cs="仿宋"/>
          <w:spacing w:val="3"/>
          <w:sz w:val="28"/>
          <w:szCs w:val="28"/>
        </w:rPr>
        <w:t xml:space="preserve">盖单位公章）</w:t>
      </w:r>
      <w:r/>
    </w:p>
    <w:p>
      <w:pPr>
        <w:ind w:firstLine="2556"/>
        <w:spacing w:before="198" w:line="240" w:lineRule="auto"/>
        <w:rPr>
          <w:rFonts w:ascii="仿宋" w:hAnsi="仿宋" w:eastAsia="仿宋" w:cs="仿宋"/>
          <w:sz w:val="28"/>
          <w:szCs w:val="28"/>
        </w:rPr>
      </w:pPr>
      <w:r>
        <w:rPr>
          <w:rFonts w:hint="eastAsia" w:ascii="仿宋" w:hAnsi="仿宋" w:eastAsia="仿宋" w:cs="仿宋"/>
          <w:spacing w:val="2"/>
          <w:sz w:val="28"/>
          <w:szCs w:val="28"/>
        </w:rPr>
        <w:t xml:space="preserve">投标人授权代表</w:t>
      </w:r>
      <w:r>
        <w:rPr>
          <w:rFonts w:hint="eastAsia" w:ascii="仿宋" w:hAnsi="仿宋" w:eastAsia="仿宋" w:cs="仿宋"/>
          <w:spacing w:val="-118"/>
          <w:sz w:val="28"/>
          <w:szCs w:val="28"/>
        </w:rPr>
        <w:t xml:space="preserve">：</w:t>
      </w:r>
      <w:r>
        <w:rPr>
          <w:rFonts w:hint="eastAsia" w:ascii="仿宋" w:hAnsi="仿宋" w:eastAsia="仿宋" w:cs="仿宋"/>
          <w:spacing w:val="4"/>
          <w:sz w:val="28"/>
          <w:szCs w:val="28"/>
          <w:u w:val="single"/>
        </w:rPr>
        <w:t xml:space="preserve">            </w:t>
      </w:r>
      <w:r>
        <w:rPr>
          <w:rFonts w:hint="eastAsia" w:ascii="仿宋" w:hAnsi="仿宋" w:eastAsia="仿宋" w:cs="仿宋"/>
          <w:spacing w:val="-118"/>
          <w:sz w:val="28"/>
          <w:szCs w:val="28"/>
        </w:rPr>
        <w:t xml:space="preserve">（</w:t>
      </w:r>
      <w:r>
        <w:rPr>
          <w:rFonts w:hint="eastAsia" w:ascii="仿宋" w:hAnsi="仿宋" w:eastAsia="仿宋" w:cs="仿宋"/>
          <w:spacing w:val="2"/>
          <w:sz w:val="28"/>
          <w:szCs w:val="28"/>
        </w:rPr>
        <w:t xml:space="preserve">签字或盖章）</w:t>
      </w:r>
      <w:r/>
    </w:p>
    <w:p>
      <w:pPr>
        <w:ind w:firstLine="2574"/>
        <w:spacing w:before="92" w:line="240" w:lineRule="auto"/>
        <w:rPr>
          <w:rFonts w:ascii="仿宋" w:hAnsi="仿宋" w:eastAsia="仿宋" w:cs="仿宋"/>
          <w:sz w:val="28"/>
          <w:szCs w:val="28"/>
        </w:rPr>
        <w:outlineLvl w:val="1"/>
      </w:pPr>
      <w:r>
        <w:rPr>
          <w:rFonts w:hint="eastAsia" w:ascii="仿宋" w:hAnsi="仿宋" w:eastAsia="仿宋" w:cs="仿宋"/>
          <w:spacing w:val="3"/>
          <w:sz w:val="28"/>
          <w:szCs w:val="28"/>
        </w:rPr>
        <w:t xml:space="preserve">日期： </w:t>
      </w:r>
      <w:r>
        <w:rPr>
          <w:rFonts w:hint="eastAsia" w:ascii="仿宋" w:hAnsi="仿宋" w:eastAsia="仿宋" w:cs="仿宋"/>
          <w:spacing w:val="10"/>
          <w:sz w:val="28"/>
          <w:szCs w:val="28"/>
        </w:rPr>
        <w:t xml:space="preserve">   </w:t>
      </w:r>
      <w:r>
        <w:rPr>
          <w:rFonts w:hint="eastAsia" w:ascii="仿宋" w:hAnsi="仿宋" w:eastAsia="仿宋" w:cs="仿宋"/>
          <w:spacing w:val="-26"/>
          <w:sz w:val="28"/>
          <w:szCs w:val="28"/>
        </w:rPr>
        <w:t xml:space="preserve">年</w:t>
      </w:r>
      <w:r>
        <w:rPr>
          <w:rFonts w:hint="eastAsia" w:ascii="仿宋" w:hAnsi="仿宋" w:eastAsia="仿宋" w:cs="仿宋"/>
          <w:spacing w:val="10"/>
          <w:sz w:val="28"/>
          <w:szCs w:val="28"/>
        </w:rPr>
        <w:t xml:space="preserve">  </w:t>
      </w:r>
      <w:r>
        <w:rPr>
          <w:rFonts w:hint="eastAsia" w:ascii="仿宋" w:hAnsi="仿宋" w:eastAsia="仿宋" w:cs="仿宋"/>
          <w:spacing w:val="-26"/>
          <w:sz w:val="28"/>
          <w:szCs w:val="28"/>
        </w:rPr>
        <w:t xml:space="preserve">月</w:t>
      </w:r>
      <w:r>
        <w:rPr>
          <w:rFonts w:hint="eastAsia" w:ascii="仿宋" w:hAnsi="仿宋" w:eastAsia="仿宋" w:cs="仿宋"/>
          <w:spacing w:val="28"/>
          <w:sz w:val="28"/>
          <w:szCs w:val="28"/>
        </w:rPr>
        <w:t xml:space="preserve">  </w:t>
      </w:r>
      <w:r>
        <w:rPr>
          <w:rFonts w:hint="eastAsia" w:ascii="仿宋" w:hAnsi="仿宋" w:eastAsia="仿宋" w:cs="仿宋"/>
          <w:spacing w:val="-26"/>
          <w:sz w:val="28"/>
          <w:szCs w:val="28"/>
        </w:rPr>
        <w:t xml:space="preserve">日</w:t>
      </w:r>
      <w:r/>
    </w:p>
    <w:p>
      <w:pPr>
        <w:spacing w:line="240" w:lineRule="auto"/>
        <w:rPr>
          <w:rFonts w:ascii="仿宋" w:hAnsi="仿宋" w:eastAsia="仿宋" w:cs="仿宋"/>
        </w:rPr>
        <w:sectPr>
          <w:footerReference w:type="default" r:id="rId17"/>
          <w:footnotePr/>
          <w:endnotePr/>
          <w:type w:val="nextPage"/>
          <w:pgSz w:w="11906" w:h="16839" w:orient="portrait"/>
          <w:pgMar w:top="1431" w:right="1470" w:bottom="1153" w:left="1485" w:header="0" w:footer="1030" w:gutter="0"/>
          <w:cols w:num="1" w:sep="0" w:space="720" w:equalWidth="1"/>
          <w:docGrid w:linePitch="360"/>
        </w:sectPr>
      </w:pPr>
      <w:r>
        <w:rPr>
          <w:rFonts w:ascii="仿宋" w:hAnsi="仿宋" w:eastAsia="仿宋" w:cs="仿宋"/>
        </w:rPr>
      </w:r>
      <w:r/>
    </w:p>
    <w:p>
      <w:pPr>
        <w:ind w:firstLine="937"/>
        <w:jc w:val="center"/>
        <w:spacing w:before="105" w:line="185" w:lineRule="auto"/>
        <w:rPr>
          <w:rFonts w:ascii="仿宋" w:hAnsi="仿宋" w:eastAsia="仿宋" w:cs="仿宋"/>
          <w:sz w:val="30"/>
          <w:szCs w:val="30"/>
        </w:rPr>
      </w:pPr>
      <w:r>
        <w:rPr>
          <w:rFonts w:hint="eastAsia" w:ascii="仿宋" w:hAnsi="仿宋" w:eastAsia="仿宋" w:cs="仿宋"/>
          <w:b/>
          <w:bCs/>
          <w:spacing w:val="-9"/>
          <w:sz w:val="30"/>
          <w:szCs w:val="30"/>
        </w:rPr>
        <w:t xml:space="preserve">十、项目经理（或项目负责人）</w:t>
      </w:r>
      <w:r>
        <w:rPr>
          <w:rFonts w:hint="eastAsia" w:ascii="仿宋" w:hAnsi="仿宋" w:eastAsia="仿宋" w:cs="仿宋"/>
          <w:b/>
          <w:bCs/>
          <w:spacing w:val="9"/>
          <w:sz w:val="30"/>
          <w:szCs w:val="30"/>
        </w:rPr>
        <w:t xml:space="preserve"> </w:t>
      </w:r>
      <w:r>
        <w:rPr>
          <w:rFonts w:hint="eastAsia" w:ascii="仿宋" w:hAnsi="仿宋" w:eastAsia="仿宋" w:cs="仿宋"/>
          <w:b/>
          <w:bCs/>
          <w:spacing w:val="-9"/>
          <w:sz w:val="30"/>
          <w:szCs w:val="30"/>
        </w:rPr>
        <w:t xml:space="preserve">简历表</w:t>
      </w:r>
      <w:r/>
    </w:p>
    <w:p>
      <w:pPr>
        <w:spacing w:line="289" w:lineRule="auto"/>
        <w:rPr>
          <w:rFonts w:hint="default" w:ascii="仿宋" w:hAnsi="仿宋" w:eastAsia="仿宋" w:cs="仿宋"/>
          <w:lang w:val="en-US" w:eastAsia="zh-CN"/>
        </w:rPr>
      </w:pPr>
      <w:r>
        <w:rPr>
          <w:rFonts w:hint="eastAsia" w:ascii="仿宋" w:hAnsi="仿宋" w:eastAsia="仿宋" w:cs="仿宋"/>
          <w:lang w:val="en-US" w:eastAsia="zh-CN"/>
        </w:rPr>
        <w:t xml:space="preserve">        </w:t>
      </w:r>
      <w:r>
        <w:rPr>
          <w:rFonts w:hint="eastAsia" w:ascii="仿宋" w:hAnsi="仿宋" w:eastAsia="仿宋" w:cs="仿宋"/>
          <w:spacing w:val="-20"/>
          <w:position w:val="7"/>
          <w:sz w:val="28"/>
          <w:szCs w:val="28"/>
          <w:lang w:val="en-US" w:eastAsia="zh-CN"/>
        </w:rPr>
        <w:t xml:space="preserve">项目名称（标段名称）：</w:t>
      </w:r>
      <w:r/>
    </w:p>
    <w:p>
      <w:pPr>
        <w:ind w:firstLine="817"/>
        <w:spacing w:before="91" w:line="398" w:lineRule="exact"/>
        <w:rPr>
          <w:rFonts w:ascii="仿宋" w:hAnsi="仿宋" w:eastAsia="仿宋" w:cs="仿宋"/>
          <w:sz w:val="28"/>
          <w:szCs w:val="28"/>
        </w:rPr>
      </w:pPr>
      <w:r>
        <w:rPr>
          <w:rFonts w:hint="eastAsia" w:ascii="仿宋" w:hAnsi="仿宋" w:eastAsia="仿宋" w:cs="仿宋"/>
          <w:spacing w:val="-20"/>
          <w:position w:val="7"/>
          <w:sz w:val="28"/>
          <w:szCs w:val="28"/>
        </w:rPr>
        <w:t xml:space="preserve">项目编号：</w:t>
      </w:r>
      <w:r/>
    </w:p>
    <w:p>
      <w:pPr>
        <w:ind w:firstLine="816"/>
        <w:spacing w:before="1" w:line="204" w:lineRule="auto"/>
        <w:rPr>
          <w:rFonts w:ascii="仿宋" w:hAnsi="仿宋" w:eastAsia="仿宋" w:cs="仿宋"/>
          <w:sz w:val="28"/>
          <w:szCs w:val="28"/>
        </w:rPr>
      </w:pPr>
      <w:r>
        <w:rPr>
          <w:rFonts w:hint="eastAsia" w:ascii="仿宋" w:hAnsi="仿宋" w:eastAsia="仿宋" w:cs="仿宋"/>
          <w:spacing w:val="5"/>
          <w:sz w:val="28"/>
          <w:szCs w:val="28"/>
        </w:rPr>
        <w:t xml:space="preserve">投标人（</w:t>
      </w:r>
      <w:r>
        <w:rPr>
          <w:rFonts w:hint="eastAsia" w:ascii="仿宋" w:hAnsi="仿宋" w:eastAsia="仿宋" w:cs="仿宋"/>
          <w:spacing w:val="5"/>
          <w:sz w:val="28"/>
          <w:szCs w:val="28"/>
          <w:lang w:eastAsia="zh-CN"/>
        </w:rPr>
        <w:t xml:space="preserve">盖</w:t>
      </w:r>
      <w:r>
        <w:rPr>
          <w:rFonts w:hint="eastAsia" w:ascii="仿宋" w:hAnsi="仿宋" w:eastAsia="仿宋" w:cs="仿宋"/>
          <w:spacing w:val="5"/>
          <w:sz w:val="28"/>
          <w:szCs w:val="28"/>
        </w:rPr>
        <w:t xml:space="preserve">章</w:t>
      </w:r>
      <w:r>
        <w:rPr>
          <w:rFonts w:hint="eastAsia" w:ascii="仿宋" w:hAnsi="仿宋" w:eastAsia="仿宋" w:cs="仿宋"/>
          <w:spacing w:val="-80"/>
          <w:sz w:val="28"/>
          <w:szCs w:val="28"/>
        </w:rPr>
        <w:t xml:space="preserve">）：</w:t>
      </w:r>
      <w:r/>
    </w:p>
    <w:p>
      <w:pPr>
        <w:spacing w:line="113" w:lineRule="auto"/>
        <w:rPr>
          <w:rFonts w:ascii="仿宋" w:hAnsi="仿宋" w:eastAsia="仿宋" w:cs="仿宋"/>
          <w:sz w:val="2"/>
        </w:rPr>
      </w:pPr>
      <w:r>
        <w:rPr>
          <w:rFonts w:ascii="仿宋" w:hAnsi="仿宋" w:eastAsia="仿宋" w:cs="仿宋"/>
          <w:sz w:val="2"/>
        </w:rPr>
      </w:r>
      <w:r/>
    </w:p>
    <w:tbl>
      <w:tblPr>
        <w:tblStyle w:val="994"/>
        <w:tblW w:w="95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7"/>
        <w:gridCol w:w="1982"/>
        <w:gridCol w:w="1700"/>
        <w:gridCol w:w="1417"/>
        <w:gridCol w:w="1275"/>
        <w:gridCol w:w="1877"/>
      </w:tblGrid>
      <w:tr>
        <w:trPr>
          <w:trHeight w:val="453"/>
        </w:trPr>
        <w:tc>
          <w:tcPr>
            <w:tcW w:w="1347" w:type="dxa"/>
            <w:textDirection w:val="lrTb"/>
            <w:noWrap w:val="false"/>
          </w:tcPr>
          <w:p>
            <w:pPr>
              <w:ind w:firstLine="402"/>
              <w:spacing w:before="83" w:line="186" w:lineRule="auto"/>
              <w:rPr>
                <w:rFonts w:ascii="仿宋" w:hAnsi="仿宋" w:eastAsia="仿宋" w:cs="仿宋"/>
                <w:sz w:val="28"/>
                <w:szCs w:val="28"/>
              </w:rPr>
            </w:pPr>
            <w:r>
              <w:rPr>
                <w:rFonts w:hint="eastAsia" w:ascii="仿宋" w:hAnsi="仿宋" w:eastAsia="仿宋" w:cs="仿宋"/>
                <w:spacing w:val="-5"/>
                <w:sz w:val="28"/>
                <w:szCs w:val="28"/>
              </w:rPr>
              <w:t xml:space="preserve">姓名</w:t>
            </w:r>
            <w:r/>
          </w:p>
        </w:tc>
        <w:tc>
          <w:tcPr>
            <w:tcW w:w="1982" w:type="dxa"/>
            <w:textDirection w:val="lrTb"/>
            <w:noWrap w:val="false"/>
          </w:tcPr>
          <w:p>
            <w:pPr>
              <w:rPr>
                <w:rFonts w:ascii="仿宋" w:hAnsi="仿宋" w:eastAsia="仿宋" w:cs="仿宋"/>
              </w:rPr>
            </w:pPr>
            <w:r>
              <w:rPr>
                <w:rFonts w:ascii="仿宋" w:hAnsi="仿宋" w:eastAsia="仿宋" w:cs="仿宋"/>
              </w:rPr>
            </w:r>
            <w:r/>
          </w:p>
        </w:tc>
        <w:tc>
          <w:tcPr>
            <w:tcW w:w="1700" w:type="dxa"/>
            <w:textDirection w:val="lrTb"/>
            <w:noWrap w:val="false"/>
          </w:tcPr>
          <w:p>
            <w:pPr>
              <w:ind w:firstLine="577"/>
              <w:spacing w:before="83" w:line="186" w:lineRule="auto"/>
              <w:rPr>
                <w:rFonts w:ascii="仿宋" w:hAnsi="仿宋" w:eastAsia="仿宋" w:cs="仿宋"/>
                <w:sz w:val="28"/>
                <w:szCs w:val="28"/>
              </w:rPr>
            </w:pPr>
            <w:r>
              <w:rPr>
                <w:rFonts w:hint="eastAsia" w:ascii="仿宋" w:hAnsi="仿宋" w:eastAsia="仿宋" w:cs="仿宋"/>
                <w:spacing w:val="-5"/>
                <w:sz w:val="28"/>
                <w:szCs w:val="28"/>
              </w:rPr>
              <w:t xml:space="preserve">性别</w:t>
            </w:r>
            <w:r/>
          </w:p>
        </w:tc>
        <w:tc>
          <w:tcPr>
            <w:tcW w:w="1417" w:type="dxa"/>
            <w:textDirection w:val="lrTb"/>
            <w:noWrap w:val="false"/>
          </w:tcPr>
          <w:p>
            <w:pPr>
              <w:rPr>
                <w:rFonts w:ascii="仿宋" w:hAnsi="仿宋" w:eastAsia="仿宋" w:cs="仿宋"/>
              </w:rPr>
            </w:pPr>
            <w:r>
              <w:rPr>
                <w:rFonts w:ascii="仿宋" w:hAnsi="仿宋" w:eastAsia="仿宋" w:cs="仿宋"/>
              </w:rPr>
            </w:r>
            <w:r/>
          </w:p>
        </w:tc>
        <w:tc>
          <w:tcPr>
            <w:tcW w:w="1275" w:type="dxa"/>
            <w:textDirection w:val="lrTb"/>
            <w:noWrap w:val="false"/>
          </w:tcPr>
          <w:p>
            <w:pPr>
              <w:ind w:firstLine="368"/>
              <w:spacing w:before="83" w:line="186" w:lineRule="auto"/>
              <w:rPr>
                <w:rFonts w:ascii="仿宋" w:hAnsi="仿宋" w:eastAsia="仿宋" w:cs="仿宋"/>
                <w:sz w:val="28"/>
                <w:szCs w:val="28"/>
              </w:rPr>
            </w:pPr>
            <w:r>
              <w:rPr>
                <w:rFonts w:hint="eastAsia" w:ascii="仿宋" w:hAnsi="仿宋" w:eastAsia="仿宋" w:cs="仿宋"/>
                <w:spacing w:val="-6"/>
                <w:sz w:val="28"/>
                <w:szCs w:val="28"/>
              </w:rPr>
              <w:t xml:space="preserve">年龄</w:t>
            </w:r>
            <w:r/>
          </w:p>
        </w:tc>
        <w:tc>
          <w:tcPr>
            <w:tcW w:w="1877" w:type="dxa"/>
            <w:textDirection w:val="lrTb"/>
            <w:noWrap w:val="false"/>
          </w:tcPr>
          <w:p>
            <w:pPr>
              <w:rPr>
                <w:rFonts w:ascii="仿宋" w:hAnsi="仿宋" w:eastAsia="仿宋" w:cs="仿宋"/>
              </w:rPr>
            </w:pPr>
            <w:r>
              <w:rPr>
                <w:rFonts w:ascii="仿宋" w:hAnsi="仿宋" w:eastAsia="仿宋" w:cs="仿宋"/>
              </w:rPr>
            </w:r>
            <w:r/>
          </w:p>
        </w:tc>
      </w:tr>
      <w:tr>
        <w:trPr>
          <w:trHeight w:val="449"/>
        </w:trPr>
        <w:tc>
          <w:tcPr>
            <w:tcW w:w="1347" w:type="dxa"/>
            <w:textDirection w:val="lrTb"/>
            <w:noWrap w:val="false"/>
          </w:tcPr>
          <w:p>
            <w:pPr>
              <w:ind w:firstLine="408"/>
              <w:spacing w:before="79" w:line="186" w:lineRule="auto"/>
              <w:rPr>
                <w:rFonts w:ascii="仿宋" w:hAnsi="仿宋" w:eastAsia="仿宋" w:cs="仿宋"/>
                <w:sz w:val="28"/>
                <w:szCs w:val="28"/>
              </w:rPr>
            </w:pPr>
            <w:r>
              <w:rPr>
                <w:rFonts w:hint="eastAsia" w:ascii="仿宋" w:hAnsi="仿宋" w:eastAsia="仿宋" w:cs="仿宋"/>
                <w:spacing w:val="-8"/>
                <w:sz w:val="28"/>
                <w:szCs w:val="28"/>
              </w:rPr>
              <w:t xml:space="preserve">学历</w:t>
            </w:r>
            <w:r/>
          </w:p>
        </w:tc>
        <w:tc>
          <w:tcPr>
            <w:tcW w:w="1982" w:type="dxa"/>
            <w:textDirection w:val="lrTb"/>
            <w:noWrap w:val="false"/>
          </w:tcPr>
          <w:p>
            <w:pPr>
              <w:rPr>
                <w:rFonts w:ascii="仿宋" w:hAnsi="仿宋" w:eastAsia="仿宋" w:cs="仿宋"/>
              </w:rPr>
            </w:pPr>
            <w:r>
              <w:rPr>
                <w:rFonts w:ascii="仿宋" w:hAnsi="仿宋" w:eastAsia="仿宋" w:cs="仿宋"/>
              </w:rPr>
            </w:r>
            <w:r/>
          </w:p>
        </w:tc>
        <w:tc>
          <w:tcPr>
            <w:tcW w:w="1700" w:type="dxa"/>
            <w:textDirection w:val="lrTb"/>
            <w:noWrap w:val="false"/>
          </w:tcPr>
          <w:p>
            <w:pPr>
              <w:ind w:firstLine="578"/>
              <w:spacing w:before="79" w:line="186" w:lineRule="auto"/>
              <w:rPr>
                <w:rFonts w:ascii="仿宋" w:hAnsi="仿宋" w:eastAsia="仿宋" w:cs="仿宋"/>
                <w:sz w:val="28"/>
                <w:szCs w:val="28"/>
              </w:rPr>
            </w:pPr>
            <w:r>
              <w:rPr>
                <w:rFonts w:hint="eastAsia" w:ascii="仿宋" w:hAnsi="仿宋" w:eastAsia="仿宋" w:cs="仿宋"/>
                <w:spacing w:val="-6"/>
                <w:sz w:val="28"/>
                <w:szCs w:val="28"/>
              </w:rPr>
              <w:t xml:space="preserve">职称</w:t>
            </w:r>
            <w:r/>
          </w:p>
        </w:tc>
        <w:tc>
          <w:tcPr>
            <w:tcW w:w="1417" w:type="dxa"/>
            <w:textDirection w:val="lrTb"/>
            <w:noWrap w:val="false"/>
          </w:tcPr>
          <w:p>
            <w:pPr>
              <w:rPr>
                <w:rFonts w:ascii="仿宋" w:hAnsi="仿宋" w:eastAsia="仿宋" w:cs="仿宋"/>
              </w:rPr>
            </w:pPr>
            <w:r>
              <w:rPr>
                <w:rFonts w:ascii="仿宋" w:hAnsi="仿宋" w:eastAsia="仿宋" w:cs="仿宋"/>
              </w:rPr>
            </w:r>
            <w:r/>
          </w:p>
        </w:tc>
        <w:tc>
          <w:tcPr>
            <w:tcW w:w="1275" w:type="dxa"/>
            <w:textDirection w:val="lrTb"/>
            <w:noWrap w:val="false"/>
          </w:tcPr>
          <w:p>
            <w:pPr>
              <w:ind w:firstLine="368"/>
              <w:spacing w:before="79" w:line="186" w:lineRule="auto"/>
              <w:rPr>
                <w:rFonts w:ascii="仿宋" w:hAnsi="仿宋" w:eastAsia="仿宋" w:cs="仿宋"/>
                <w:sz w:val="28"/>
                <w:szCs w:val="28"/>
              </w:rPr>
            </w:pPr>
            <w:r>
              <w:rPr>
                <w:rFonts w:hint="eastAsia" w:ascii="仿宋" w:hAnsi="仿宋" w:eastAsia="仿宋" w:cs="仿宋"/>
                <w:spacing w:val="-6"/>
                <w:sz w:val="28"/>
                <w:szCs w:val="28"/>
              </w:rPr>
              <w:t xml:space="preserve">职务</w:t>
            </w:r>
            <w:r/>
          </w:p>
        </w:tc>
        <w:tc>
          <w:tcPr>
            <w:tcW w:w="1877" w:type="dxa"/>
            <w:textDirection w:val="lrTb"/>
            <w:noWrap w:val="false"/>
          </w:tcPr>
          <w:p>
            <w:pPr>
              <w:rPr>
                <w:rFonts w:ascii="仿宋" w:hAnsi="仿宋" w:eastAsia="仿宋" w:cs="仿宋"/>
              </w:rPr>
            </w:pPr>
            <w:r>
              <w:rPr>
                <w:rFonts w:ascii="仿宋" w:hAnsi="仿宋" w:eastAsia="仿宋" w:cs="仿宋"/>
              </w:rPr>
            </w:r>
            <w:r/>
          </w:p>
        </w:tc>
      </w:tr>
      <w:tr>
        <w:trPr>
          <w:trHeight w:val="448"/>
        </w:trPr>
        <w:tc>
          <w:tcPr>
            <w:tcW w:w="1347" w:type="dxa"/>
            <w:textDirection w:val="lrTb"/>
            <w:noWrap w:val="false"/>
          </w:tcPr>
          <w:p>
            <w:pPr>
              <w:ind w:firstLine="403"/>
              <w:spacing w:before="81" w:line="186" w:lineRule="auto"/>
              <w:rPr>
                <w:rFonts w:ascii="仿宋" w:hAnsi="仿宋" w:eastAsia="仿宋" w:cs="仿宋"/>
                <w:sz w:val="28"/>
                <w:szCs w:val="28"/>
              </w:rPr>
            </w:pPr>
            <w:r>
              <w:rPr>
                <w:rFonts w:hint="eastAsia" w:ascii="仿宋" w:hAnsi="仿宋" w:eastAsia="仿宋" w:cs="仿宋"/>
                <w:spacing w:val="-6"/>
                <w:sz w:val="28"/>
                <w:szCs w:val="28"/>
              </w:rPr>
              <w:t xml:space="preserve">专业</w:t>
            </w:r>
            <w:r/>
          </w:p>
        </w:tc>
        <w:tc>
          <w:tcPr>
            <w:tcW w:w="1982" w:type="dxa"/>
            <w:textDirection w:val="lrTb"/>
            <w:noWrap w:val="false"/>
          </w:tcPr>
          <w:p>
            <w:pPr>
              <w:rPr>
                <w:rFonts w:ascii="仿宋" w:hAnsi="仿宋" w:eastAsia="仿宋" w:cs="仿宋"/>
              </w:rPr>
            </w:pPr>
            <w:r>
              <w:rPr>
                <w:rFonts w:ascii="仿宋" w:hAnsi="仿宋" w:eastAsia="仿宋" w:cs="仿宋"/>
              </w:rPr>
            </w:r>
            <w:r/>
          </w:p>
        </w:tc>
        <w:tc>
          <w:tcPr>
            <w:tcW w:w="1700" w:type="dxa"/>
            <w:textDirection w:val="lrTb"/>
            <w:noWrap w:val="false"/>
          </w:tcPr>
          <w:p>
            <w:pPr>
              <w:ind w:firstLine="298"/>
              <w:spacing w:before="81" w:line="186" w:lineRule="auto"/>
              <w:rPr>
                <w:rFonts w:ascii="仿宋" w:hAnsi="仿宋" w:eastAsia="仿宋" w:cs="仿宋"/>
                <w:sz w:val="28"/>
                <w:szCs w:val="28"/>
              </w:rPr>
            </w:pPr>
            <w:r>
              <w:rPr>
                <w:rFonts w:hint="eastAsia" w:ascii="仿宋" w:hAnsi="仿宋" w:eastAsia="仿宋" w:cs="仿宋"/>
                <w:spacing w:val="-3"/>
                <w:sz w:val="28"/>
                <w:szCs w:val="28"/>
              </w:rPr>
              <w:t xml:space="preserve">联系电话</w:t>
            </w:r>
            <w:r/>
          </w:p>
        </w:tc>
        <w:tc>
          <w:tcPr>
            <w:tcW w:w="1417" w:type="dxa"/>
            <w:textDirection w:val="lrTb"/>
            <w:noWrap w:val="false"/>
          </w:tcPr>
          <w:p>
            <w:pPr>
              <w:rPr>
                <w:rFonts w:ascii="仿宋" w:hAnsi="仿宋" w:eastAsia="仿宋" w:cs="仿宋"/>
              </w:rPr>
            </w:pPr>
            <w:r>
              <w:rPr>
                <w:rFonts w:ascii="仿宋" w:hAnsi="仿宋" w:eastAsia="仿宋" w:cs="仿宋"/>
              </w:rPr>
            </w:r>
            <w:r/>
          </w:p>
        </w:tc>
        <w:tc>
          <w:tcPr>
            <w:tcW w:w="1275" w:type="dxa"/>
            <w:textDirection w:val="lrTb"/>
            <w:noWrap w:val="false"/>
          </w:tcPr>
          <w:p>
            <w:pPr>
              <w:rPr>
                <w:rFonts w:ascii="仿宋" w:hAnsi="仿宋" w:eastAsia="仿宋" w:cs="仿宋"/>
              </w:rPr>
            </w:pPr>
            <w:r>
              <w:rPr>
                <w:rFonts w:ascii="仿宋" w:hAnsi="仿宋" w:eastAsia="仿宋" w:cs="仿宋"/>
              </w:rPr>
            </w:r>
            <w:r/>
          </w:p>
        </w:tc>
        <w:tc>
          <w:tcPr>
            <w:tcW w:w="1877" w:type="dxa"/>
            <w:textDirection w:val="lrTb"/>
            <w:noWrap w:val="false"/>
          </w:tcPr>
          <w:p>
            <w:pPr>
              <w:rPr>
                <w:rFonts w:ascii="仿宋" w:hAnsi="仿宋" w:eastAsia="仿宋" w:cs="仿宋"/>
              </w:rPr>
            </w:pPr>
            <w:r>
              <w:rPr>
                <w:rFonts w:ascii="仿宋" w:hAnsi="仿宋" w:eastAsia="仿宋" w:cs="仿宋"/>
              </w:rPr>
            </w:r>
            <w:r/>
          </w:p>
        </w:tc>
      </w:tr>
      <w:tr>
        <w:trPr>
          <w:trHeight w:val="5606"/>
        </w:trPr>
        <w:tc>
          <w:tcPr>
            <w:gridSpan w:val="6"/>
            <w:tcW w:w="9598" w:type="dxa"/>
            <w:textDirection w:val="lrTb"/>
            <w:noWrap w:val="false"/>
          </w:tcPr>
          <w:p>
            <w:pPr>
              <w:ind w:firstLine="601"/>
              <w:spacing w:before="81" w:line="186" w:lineRule="auto"/>
              <w:rPr>
                <w:rFonts w:ascii="仿宋" w:hAnsi="仿宋" w:eastAsia="仿宋" w:cs="仿宋"/>
                <w:sz w:val="28"/>
                <w:szCs w:val="28"/>
              </w:rPr>
            </w:pPr>
            <w:r>
              <w:rPr>
                <w:rFonts w:hint="eastAsia" w:ascii="仿宋" w:hAnsi="仿宋" w:eastAsia="仿宋" w:cs="仿宋"/>
                <w:spacing w:val="2"/>
                <w:sz w:val="28"/>
                <w:szCs w:val="28"/>
              </w:rPr>
              <w:t xml:space="preserve">主要业绩（须提供证明资料</w:t>
            </w:r>
            <w:r>
              <w:rPr>
                <w:rFonts w:hint="eastAsia" w:ascii="仿宋" w:hAnsi="仿宋" w:eastAsia="仿宋" w:cs="仿宋"/>
                <w:spacing w:val="-78"/>
                <w:sz w:val="28"/>
                <w:szCs w:val="28"/>
              </w:rPr>
              <w:t xml:space="preserve">）</w:t>
            </w:r>
            <w:r>
              <w:rPr>
                <w:rFonts w:hint="eastAsia" w:ascii="仿宋" w:hAnsi="仿宋" w:eastAsia="仿宋" w:cs="仿宋"/>
                <w:spacing w:val="-21"/>
                <w:sz w:val="28"/>
                <w:szCs w:val="28"/>
              </w:rPr>
              <w:t xml:space="preserve"> </w:t>
            </w:r>
            <w:r>
              <w:rPr>
                <w:rFonts w:hint="eastAsia" w:ascii="仿宋" w:hAnsi="仿宋" w:eastAsia="仿宋" w:cs="仿宋"/>
                <w:spacing w:val="-78"/>
                <w:sz w:val="28"/>
                <w:szCs w:val="28"/>
              </w:rPr>
              <w:t xml:space="preserve">：</w:t>
            </w:r>
            <w:r/>
          </w:p>
        </w:tc>
      </w:tr>
    </w:tbl>
    <w:p>
      <w:pPr>
        <w:ind w:left="331" w:right="321" w:firstLine="5"/>
        <w:spacing w:before="118" w:line="264" w:lineRule="auto"/>
        <w:rPr>
          <w:rFonts w:ascii="仿宋" w:hAnsi="仿宋" w:eastAsia="仿宋" w:cs="仿宋"/>
          <w:sz w:val="28"/>
          <w:szCs w:val="28"/>
        </w:rPr>
      </w:pPr>
      <w:r>
        <w:rPr>
          <w:rFonts w:hint="eastAsia" w:ascii="仿宋" w:hAnsi="仿宋" w:eastAsia="仿宋" w:cs="仿宋"/>
          <w:spacing w:val="-8"/>
          <w:sz w:val="28"/>
          <w:szCs w:val="28"/>
        </w:rPr>
        <w:t xml:space="preserve">注：</w:t>
      </w:r>
      <w:r>
        <w:rPr>
          <w:rFonts w:hint="eastAsia" w:ascii="仿宋" w:hAnsi="仿宋" w:eastAsia="仿宋" w:cs="仿宋"/>
          <w:color w:val="auto"/>
          <w:spacing w:val="91"/>
          <w:sz w:val="28"/>
          <w:szCs w:val="28"/>
        </w:rPr>
        <w:t xml:space="preserve"> </w:t>
      </w:r>
      <w:r>
        <w:rPr>
          <w:rFonts w:hint="eastAsia" w:ascii="仿宋" w:hAnsi="仿宋" w:eastAsia="仿宋" w:cs="仿宋"/>
          <w:color w:val="auto"/>
          <w:spacing w:val="-8"/>
          <w:sz w:val="28"/>
          <w:szCs w:val="28"/>
        </w:rPr>
        <w:t xml:space="preserve">项目负责人必须具有园林绿化中级工程师及以上证书或市政公用工程贰级建造师及以上证书</w:t>
      </w:r>
      <w:r>
        <w:rPr>
          <w:rFonts w:hint="eastAsia" w:ascii="仿宋" w:hAnsi="仿宋" w:eastAsia="仿宋" w:cs="仿宋"/>
          <w:color w:val="auto"/>
          <w:spacing w:val="-1"/>
          <w:sz w:val="28"/>
          <w:szCs w:val="28"/>
        </w:rPr>
        <w:t xml:space="preserve">，且以上证书上的聘用企业必须为投标人，投标文件中必须提供项目负责人的证书复印件，项目负责人在项目履约过程中，不得同时参与其他项目施工、养护、管理等工作，且项目负责人不得擅自更换。</w:t>
      </w:r>
      <w:r/>
    </w:p>
    <w:p>
      <w:pPr>
        <w:spacing w:line="275" w:lineRule="auto"/>
        <w:rPr>
          <w:rFonts w:ascii="仿宋" w:hAnsi="仿宋" w:eastAsia="仿宋" w:cs="仿宋"/>
        </w:rPr>
      </w:pPr>
      <w:r>
        <w:rPr>
          <w:rFonts w:ascii="仿宋" w:hAnsi="仿宋" w:eastAsia="仿宋" w:cs="仿宋"/>
        </w:rPr>
      </w:r>
      <w:r/>
    </w:p>
    <w:p>
      <w:pPr>
        <w:spacing w:line="275" w:lineRule="auto"/>
        <w:rPr>
          <w:rFonts w:ascii="仿宋" w:hAnsi="仿宋" w:eastAsia="仿宋" w:cs="仿宋"/>
        </w:rPr>
      </w:pPr>
      <w:r>
        <w:rPr>
          <w:rFonts w:ascii="仿宋" w:hAnsi="仿宋" w:eastAsia="仿宋" w:cs="仿宋"/>
        </w:rPr>
      </w:r>
      <w:r/>
    </w:p>
    <w:p>
      <w:pPr>
        <w:spacing w:line="275" w:lineRule="auto"/>
        <w:rPr>
          <w:rFonts w:ascii="仿宋" w:hAnsi="仿宋" w:eastAsia="仿宋" w:cs="仿宋"/>
        </w:rPr>
      </w:pPr>
      <w:r>
        <w:rPr>
          <w:rFonts w:ascii="仿宋" w:hAnsi="仿宋" w:eastAsia="仿宋" w:cs="仿宋"/>
        </w:rPr>
      </w:r>
      <w:r/>
    </w:p>
    <w:p>
      <w:pPr>
        <w:spacing w:line="275" w:lineRule="auto"/>
        <w:rPr>
          <w:rFonts w:ascii="仿宋" w:hAnsi="仿宋" w:eastAsia="仿宋" w:cs="仿宋"/>
        </w:rPr>
      </w:pPr>
      <w:r>
        <w:rPr>
          <w:rFonts w:ascii="仿宋" w:hAnsi="仿宋" w:eastAsia="仿宋" w:cs="仿宋"/>
        </w:rPr>
      </w:r>
      <w:r/>
    </w:p>
    <w:p>
      <w:pPr>
        <w:ind w:left="4812" w:right="1224" w:hanging="1933"/>
        <w:jc w:val="left"/>
        <w:spacing w:before="91" w:line="225" w:lineRule="auto"/>
        <w:rPr>
          <w:rFonts w:ascii="仿宋" w:hAnsi="仿宋" w:eastAsia="仿宋" w:cs="仿宋"/>
          <w:sz w:val="28"/>
          <w:szCs w:val="28"/>
        </w:rPr>
      </w:pPr>
      <w:r>
        <w:rPr>
          <w:rFonts w:hint="eastAsia" w:ascii="仿宋" w:hAnsi="仿宋" w:eastAsia="仿宋" w:cs="仿宋"/>
          <w:spacing w:val="-7"/>
          <w:sz w:val="28"/>
          <w:szCs w:val="28"/>
        </w:rPr>
        <w:t xml:space="preserve">投标人授权代表签字盖章</w:t>
      </w:r>
      <w:r>
        <w:rPr>
          <w:rFonts w:hint="eastAsia" w:ascii="仿宋" w:hAnsi="仿宋" w:eastAsia="仿宋" w:cs="仿宋"/>
          <w:spacing w:val="3"/>
          <w:sz w:val="28"/>
          <w:szCs w:val="28"/>
        </w:rPr>
        <w:t xml:space="preserve">投标人名称（公章</w:t>
      </w:r>
      <w:r>
        <w:rPr>
          <w:rFonts w:hint="eastAsia" w:ascii="仿宋" w:hAnsi="仿宋" w:eastAsia="仿宋" w:cs="仿宋"/>
          <w:spacing w:val="-79"/>
          <w:sz w:val="28"/>
          <w:szCs w:val="28"/>
        </w:rPr>
        <w:t xml:space="preserve">）</w:t>
      </w:r>
      <w:r>
        <w:rPr>
          <w:rFonts w:hint="eastAsia" w:ascii="仿宋" w:hAnsi="仿宋" w:eastAsia="仿宋" w:cs="仿宋"/>
          <w:spacing w:val="-21"/>
          <w:sz w:val="28"/>
          <w:szCs w:val="28"/>
        </w:rPr>
        <w:t xml:space="preserve"> </w:t>
      </w:r>
      <w:r>
        <w:rPr>
          <w:rFonts w:hint="eastAsia" w:ascii="仿宋" w:hAnsi="仿宋" w:eastAsia="仿宋" w:cs="仿宋"/>
          <w:spacing w:val="-79"/>
          <w:sz w:val="28"/>
          <w:szCs w:val="28"/>
        </w:rPr>
        <w:t xml:space="preserve">：</w:t>
      </w:r>
      <w:r/>
    </w:p>
    <w:p>
      <w:pPr>
        <w:ind w:firstLine="562"/>
        <w:jc w:val="center"/>
        <w:spacing w:before="156" w:after="156" w:line="400" w:lineRule="exact"/>
        <w:rPr>
          <w:rFonts w:hint="eastAsia" w:ascii="宋体" w:hAnsi="宋体" w:eastAsia="仿宋"/>
          <w:b/>
          <w:color w:val="000000"/>
          <w:sz w:val="28"/>
          <w:szCs w:val="28"/>
          <w:lang w:eastAsia="zh-CN"/>
        </w:rPr>
        <w:outlineLvl w:val="1"/>
      </w:pPr>
      <w:r>
        <w:rPr>
          <w:rFonts w:hint="eastAsia" w:ascii="仿宋" w:hAnsi="仿宋" w:eastAsia="仿宋" w:cs="仿宋"/>
          <w:spacing w:val="-26"/>
          <w:sz w:val="28"/>
          <w:szCs w:val="28"/>
        </w:rPr>
        <w:t xml:space="preserve">                             日期：</w:t>
      </w:r>
      <w:r>
        <w:rPr>
          <w:rFonts w:hint="eastAsia" w:ascii="仿宋" w:hAnsi="仿宋" w:eastAsia="仿宋" w:cs="仿宋"/>
          <w:spacing w:val="6"/>
          <w:sz w:val="28"/>
          <w:szCs w:val="28"/>
        </w:rPr>
        <w:t xml:space="preserve">    </w:t>
      </w:r>
      <w:r>
        <w:rPr>
          <w:rFonts w:hint="eastAsia" w:ascii="仿宋" w:hAnsi="仿宋" w:eastAsia="仿宋" w:cs="仿宋"/>
          <w:spacing w:val="-26"/>
          <w:sz w:val="28"/>
          <w:szCs w:val="28"/>
        </w:rPr>
        <w:t xml:space="preserve">年</w:t>
      </w:r>
      <w:r>
        <w:rPr>
          <w:rFonts w:hint="eastAsia" w:ascii="仿宋" w:hAnsi="仿宋" w:eastAsia="仿宋" w:cs="仿宋"/>
          <w:spacing w:val="11"/>
          <w:sz w:val="28"/>
          <w:szCs w:val="28"/>
        </w:rPr>
        <w:t xml:space="preserve">  </w:t>
      </w:r>
      <w:r>
        <w:rPr>
          <w:rFonts w:hint="eastAsia" w:ascii="仿宋" w:hAnsi="仿宋" w:eastAsia="仿宋" w:cs="仿宋"/>
          <w:spacing w:val="-26"/>
          <w:sz w:val="28"/>
          <w:szCs w:val="28"/>
        </w:rPr>
        <w:t xml:space="preserve">月</w:t>
      </w:r>
      <w:r>
        <w:rPr>
          <w:rFonts w:hint="eastAsia" w:ascii="仿宋" w:hAnsi="仿宋" w:eastAsia="仿宋" w:cs="仿宋"/>
          <w:spacing w:val="28"/>
          <w:sz w:val="28"/>
          <w:szCs w:val="28"/>
        </w:rPr>
        <w:t xml:space="preserve">  </w:t>
      </w:r>
      <w:r>
        <w:rPr>
          <w:rFonts w:hint="eastAsia" w:ascii="仿宋" w:hAnsi="仿宋" w:eastAsia="仿宋" w:cs="仿宋"/>
          <w:spacing w:val="28"/>
          <w:sz w:val="28"/>
          <w:szCs w:val="28"/>
          <w:lang w:eastAsia="zh-CN"/>
        </w:rPr>
        <w:t xml:space="preserve">日</w:t>
      </w:r>
      <w:r/>
    </w:p>
    <w:p>
      <w:pPr>
        <w:ind w:firstLine="562"/>
        <w:jc w:val="center"/>
        <w:spacing w:before="156" w:after="156" w:line="400" w:lineRule="exact"/>
        <w:rPr>
          <w:rFonts w:hint="eastAsia" w:ascii="宋体" w:hAnsi="宋体" w:eastAsia="宋体" w:cs="宋体"/>
          <w:b/>
          <w:bCs w:val="0"/>
          <w:color w:val="000000"/>
          <w:sz w:val="28"/>
          <w:szCs w:val="28"/>
          <w:lang w:eastAsia="zh-CN"/>
        </w:rPr>
        <w:outlineLvl w:val="1"/>
      </w:pPr>
      <w:r>
        <w:rPr>
          <w:rFonts w:hint="eastAsia" w:ascii="宋体" w:hAnsi="宋体" w:eastAsia="宋体" w:cs="宋体"/>
          <w:b/>
          <w:bCs w:val="0"/>
          <w:color w:val="000000"/>
          <w:sz w:val="28"/>
          <w:szCs w:val="28"/>
          <w:lang w:eastAsia="zh-CN"/>
        </w:rPr>
      </w:r>
      <w:r/>
    </w:p>
    <w:p>
      <w:pPr>
        <w:ind w:firstLine="562"/>
        <w:jc w:val="center"/>
        <w:spacing w:before="156" w:after="156" w:line="400" w:lineRule="exact"/>
        <w:rPr>
          <w:rFonts w:hint="eastAsia" w:ascii="宋体" w:hAnsi="宋体" w:eastAsia="宋体" w:cs="宋体"/>
          <w:b/>
          <w:bCs w:val="0"/>
          <w:color w:val="000000"/>
          <w:sz w:val="28"/>
          <w:szCs w:val="28"/>
          <w:lang w:eastAsia="zh-CN"/>
        </w:rPr>
        <w:outlineLvl w:val="1"/>
      </w:pPr>
      <w:r>
        <w:rPr>
          <w:rFonts w:hint="eastAsia" w:ascii="宋体" w:hAnsi="宋体" w:eastAsia="宋体" w:cs="宋体"/>
          <w:b/>
          <w:bCs w:val="0"/>
          <w:color w:val="000000"/>
          <w:sz w:val="28"/>
          <w:szCs w:val="28"/>
          <w:lang w:eastAsia="zh-CN"/>
        </w:rPr>
      </w:r>
      <w:r/>
    </w:p>
    <w:p>
      <w:pPr>
        <w:ind w:firstLine="562"/>
        <w:jc w:val="center"/>
        <w:spacing w:before="156" w:after="156" w:line="400" w:lineRule="exact"/>
        <w:rPr>
          <w:rFonts w:hint="eastAsia" w:ascii="宋体" w:hAnsi="宋体" w:eastAsia="宋体" w:cs="宋体"/>
          <w:b/>
          <w:bCs w:val="0"/>
          <w:color w:val="000000"/>
          <w:sz w:val="28"/>
          <w:szCs w:val="28"/>
          <w:lang w:eastAsia="zh-CN"/>
        </w:rPr>
        <w:outlineLvl w:val="1"/>
      </w:pPr>
      <w:r>
        <w:rPr>
          <w:rFonts w:hint="eastAsia" w:ascii="宋体" w:hAnsi="宋体" w:eastAsia="宋体" w:cs="宋体"/>
          <w:b/>
          <w:bCs w:val="0"/>
          <w:color w:val="000000"/>
          <w:sz w:val="28"/>
          <w:szCs w:val="28"/>
          <w:lang w:eastAsia="zh-CN"/>
        </w:rPr>
      </w:r>
      <w:r/>
    </w:p>
    <w:p>
      <w:pPr>
        <w:numPr>
          <w:ilvl w:val="0"/>
          <w:numId w:val="0"/>
        </w:numPr>
        <w:jc w:val="center"/>
        <w:spacing w:before="98" w:line="185" w:lineRule="auto"/>
        <w:rPr>
          <w:rFonts w:ascii="仿宋" w:hAnsi="仿宋" w:eastAsia="仿宋" w:cs="仿宋"/>
          <w:sz w:val="30"/>
          <w:szCs w:val="30"/>
        </w:rPr>
        <w:outlineLvl w:val="1"/>
      </w:pPr>
      <w:r>
        <w:rPr>
          <w:rFonts w:hint="eastAsia" w:ascii="仿宋" w:hAnsi="仿宋" w:eastAsia="仿宋" w:cs="仿宋"/>
          <w:b/>
          <w:bCs/>
          <w:sz w:val="30"/>
          <w:szCs w:val="30"/>
          <w:lang w:eastAsia="zh-CN"/>
        </w:rPr>
        <w:t xml:space="preserve">十一、</w:t>
      </w:r>
      <w:r>
        <w:rPr>
          <w:rFonts w:hint="eastAsia" w:ascii="仿宋" w:hAnsi="仿宋" w:eastAsia="仿宋" w:cs="仿宋"/>
          <w:b/>
          <w:bCs/>
          <w:sz w:val="30"/>
          <w:szCs w:val="30"/>
        </w:rPr>
        <w:t xml:space="preserve">投标人对“工作人员配备要求”的承诺</w:t>
      </w:r>
      <w:r/>
    </w:p>
    <w:p>
      <w:pPr>
        <w:ind w:firstLine="552"/>
        <w:spacing w:before="271" w:line="186" w:lineRule="auto"/>
        <w:rPr>
          <w:rFonts w:hint="eastAsia" w:ascii="仿宋" w:hAnsi="仿宋" w:eastAsia="仿宋" w:cs="仿宋"/>
          <w:spacing w:val="-20"/>
          <w:sz w:val="28"/>
          <w:szCs w:val="28"/>
          <w:lang w:eastAsia="zh-CN"/>
        </w:rPr>
      </w:pPr>
      <w:r>
        <w:rPr>
          <w:rFonts w:hint="eastAsia" w:ascii="仿宋" w:hAnsi="仿宋" w:eastAsia="仿宋" w:cs="仿宋"/>
          <w:spacing w:val="-20"/>
          <w:sz w:val="28"/>
          <w:szCs w:val="28"/>
          <w:lang w:eastAsia="zh-CN"/>
        </w:rPr>
        <w:t xml:space="preserve">项目名称（标段名称）：</w:t>
      </w:r>
      <w:r/>
    </w:p>
    <w:p>
      <w:pPr>
        <w:ind w:firstLine="552"/>
        <w:spacing w:before="271" w:line="186" w:lineRule="auto"/>
        <w:rPr>
          <w:rFonts w:ascii="仿宋" w:hAnsi="仿宋" w:eastAsia="仿宋" w:cs="仿宋"/>
          <w:sz w:val="28"/>
          <w:szCs w:val="28"/>
        </w:rPr>
      </w:pPr>
      <w:r>
        <w:rPr>
          <w:rFonts w:hint="eastAsia" w:ascii="仿宋" w:hAnsi="仿宋" w:eastAsia="仿宋" w:cs="仿宋"/>
          <w:spacing w:val="-20"/>
          <w:sz w:val="28"/>
          <w:szCs w:val="28"/>
        </w:rPr>
        <w:t xml:space="preserve">项目编号：</w:t>
      </w:r>
      <w:r/>
    </w:p>
    <w:p>
      <w:pPr>
        <w:ind w:firstLine="551"/>
        <w:spacing w:before="117" w:line="264" w:lineRule="auto"/>
        <w:rPr>
          <w:rFonts w:ascii="仿宋" w:hAnsi="仿宋" w:eastAsia="仿宋" w:cs="仿宋"/>
          <w:sz w:val="28"/>
          <w:szCs w:val="28"/>
        </w:rPr>
      </w:pPr>
      <w:r>
        <w:rPr>
          <w:rFonts w:hint="eastAsia" w:ascii="仿宋" w:hAnsi="仿宋" w:eastAsia="仿宋" w:cs="仿宋"/>
          <w:spacing w:val="-8"/>
          <w:sz w:val="28"/>
          <w:szCs w:val="28"/>
        </w:rPr>
        <w:t xml:space="preserve">投标人承诺：如我单位被确定为中标人，对中标项目所配备的工作人</w:t>
      </w:r>
      <w:r>
        <w:rPr>
          <w:rFonts w:hint="eastAsia" w:ascii="仿宋" w:hAnsi="仿宋" w:eastAsia="仿宋" w:cs="仿宋"/>
          <w:spacing w:val="-2"/>
          <w:sz w:val="28"/>
          <w:szCs w:val="28"/>
        </w:rPr>
        <w:t xml:space="preserve">员不低于招标文件的要求。具体如下：</w:t>
      </w:r>
      <w:r/>
    </w:p>
    <w:p>
      <w:pPr>
        <w:rPr>
          <w:rFonts w:ascii="仿宋" w:hAnsi="仿宋" w:eastAsia="仿宋" w:cs="仿宋"/>
        </w:rPr>
      </w:pPr>
      <w:r>
        <w:rPr>
          <w:rFonts w:ascii="仿宋" w:hAnsi="仿宋" w:eastAsia="仿宋" w:cs="仿宋"/>
        </w:rPr>
      </w:r>
      <w:r/>
    </w:p>
    <w:p>
      <w:pPr>
        <w:spacing w:line="118" w:lineRule="exact"/>
        <w:rPr>
          <w:rFonts w:ascii="仿宋" w:hAnsi="仿宋" w:eastAsia="仿宋" w:cs="仿宋"/>
        </w:rPr>
      </w:pPr>
      <w:r>
        <w:rPr>
          <w:rFonts w:ascii="仿宋" w:hAnsi="仿宋" w:eastAsia="仿宋" w:cs="仿宋"/>
        </w:rPr>
      </w:r>
      <w:r/>
    </w:p>
    <w:tbl>
      <w:tblPr>
        <w:tblStyle w:val="994"/>
        <w:tblW w:w="8332" w:type="dxa"/>
        <w:tblInd w:w="7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94"/>
        <w:gridCol w:w="2769"/>
        <w:gridCol w:w="2769"/>
      </w:tblGrid>
      <w:tr>
        <w:trPr>
          <w:trHeight w:val="576"/>
        </w:trPr>
        <w:tc>
          <w:tcPr>
            <w:tcW w:w="2794" w:type="dxa"/>
            <w:textDirection w:val="lrTb"/>
            <w:noWrap w:val="false"/>
          </w:tcPr>
          <w:p>
            <w:pPr>
              <w:jc w:val="center"/>
              <w:spacing w:before="168" w:line="186" w:lineRule="auto"/>
              <w:rPr>
                <w:rFonts w:ascii="仿宋" w:hAnsi="仿宋" w:eastAsia="仿宋" w:cs="仿宋"/>
                <w:sz w:val="28"/>
                <w:szCs w:val="28"/>
              </w:rPr>
            </w:pPr>
            <w:r>
              <w:rPr>
                <w:rFonts w:hint="eastAsia" w:ascii="仿宋" w:hAnsi="仿宋" w:eastAsia="仿宋" w:cs="仿宋"/>
                <w:spacing w:val="-7"/>
                <w:sz w:val="28"/>
                <w:szCs w:val="28"/>
              </w:rPr>
              <w:t xml:space="preserve">项目</w:t>
            </w:r>
            <w:r/>
          </w:p>
        </w:tc>
        <w:tc>
          <w:tcPr>
            <w:tcW w:w="2769" w:type="dxa"/>
            <w:textDirection w:val="lrTb"/>
            <w:noWrap w:val="false"/>
          </w:tcPr>
          <w:p>
            <w:pPr>
              <w:jc w:val="center"/>
              <w:spacing w:before="168" w:line="186" w:lineRule="auto"/>
              <w:rPr>
                <w:rFonts w:ascii="仿宋" w:hAnsi="仿宋" w:eastAsia="仿宋" w:cs="仿宋"/>
                <w:sz w:val="28"/>
                <w:szCs w:val="28"/>
              </w:rPr>
            </w:pPr>
            <w:r>
              <w:rPr>
                <w:rFonts w:hint="eastAsia" w:ascii="仿宋" w:hAnsi="仿宋" w:eastAsia="仿宋" w:cs="仿宋"/>
                <w:spacing w:val="-6"/>
                <w:sz w:val="28"/>
                <w:szCs w:val="28"/>
              </w:rPr>
              <w:t xml:space="preserve">数量</w:t>
            </w:r>
            <w:r/>
          </w:p>
        </w:tc>
        <w:tc>
          <w:tcPr>
            <w:tcW w:w="2769" w:type="dxa"/>
            <w:textDirection w:val="lrTb"/>
            <w:noWrap w:val="false"/>
          </w:tcPr>
          <w:p>
            <w:pPr>
              <w:jc w:val="center"/>
              <w:spacing w:before="168" w:line="186" w:lineRule="auto"/>
              <w:rPr>
                <w:rFonts w:ascii="仿宋" w:hAnsi="仿宋" w:eastAsia="仿宋" w:cs="仿宋"/>
                <w:spacing w:val="-6"/>
                <w:sz w:val="28"/>
                <w:szCs w:val="28"/>
              </w:rPr>
            </w:pPr>
            <w:r>
              <w:rPr>
                <w:rFonts w:hint="eastAsia" w:ascii="仿宋" w:hAnsi="仿宋" w:eastAsia="仿宋" w:cs="仿宋"/>
                <w:spacing w:val="-6"/>
                <w:sz w:val="28"/>
                <w:szCs w:val="28"/>
              </w:rPr>
              <w:t xml:space="preserve">备注</w:t>
            </w:r>
            <w:r/>
          </w:p>
        </w:tc>
      </w:tr>
      <w:tr>
        <w:trPr>
          <w:trHeight w:val="692"/>
        </w:trPr>
        <w:tc>
          <w:tcPr>
            <w:tcW w:w="2794" w:type="dxa"/>
            <w:vAlign w:val="center"/>
            <w:textDirection w:val="lrTb"/>
            <w:noWrap w:val="false"/>
          </w:tcPr>
          <w:p>
            <w:pPr>
              <w:jc w:val="center"/>
              <w:rPr>
                <w:rFonts w:ascii="仿宋" w:hAnsi="仿宋" w:eastAsia="仿宋" w:cs="仿宋"/>
                <w:sz w:val="36"/>
                <w:szCs w:val="36"/>
              </w:rPr>
            </w:pPr>
            <w:r>
              <w:rPr>
                <w:rFonts w:hint="eastAsia" w:ascii="仿宋" w:hAnsi="仿宋" w:eastAsia="仿宋" w:cs="仿宋"/>
                <w:sz w:val="24"/>
                <w:szCs w:val="32"/>
              </w:rPr>
              <w:t xml:space="preserve">项目经理</w:t>
            </w:r>
            <w:r/>
          </w:p>
        </w:tc>
        <w:tc>
          <w:tcPr>
            <w:shd w:val="clear" w:color="auto" w:fill="auto"/>
            <w:tcW w:w="2769" w:type="dxa"/>
            <w:vAlign w:val="center"/>
            <w:textDirection w:val="lrTb"/>
            <w:noWrap w:val="false"/>
          </w:tcPr>
          <w:p>
            <w:pPr>
              <w:jc w:val="center"/>
              <w:rPr>
                <w:rFonts w:ascii="仿宋" w:hAnsi="仿宋" w:eastAsia="仿宋" w:cs="仿宋"/>
                <w:sz w:val="24"/>
                <w:szCs w:val="32"/>
              </w:rPr>
            </w:pPr>
            <w:r>
              <w:rPr>
                <w:rFonts w:hint="eastAsia" w:ascii="仿宋" w:hAnsi="仿宋" w:eastAsia="仿宋" w:cs="仿宋"/>
                <w:sz w:val="24"/>
                <w:szCs w:val="32"/>
              </w:rPr>
              <w:t xml:space="preserve">1</w:t>
            </w:r>
            <w:r/>
          </w:p>
        </w:tc>
        <w:tc>
          <w:tcPr>
            <w:shd w:val="clear" w:color="auto" w:fill="auto"/>
            <w:tcW w:w="2769" w:type="dxa"/>
            <w:vAlign w:val="center"/>
            <w:textDirection w:val="lrTb"/>
            <w:noWrap w:val="false"/>
          </w:tcPr>
          <w:p>
            <w:pPr>
              <w:jc w:val="center"/>
              <w:rPr>
                <w:rFonts w:ascii="仿宋" w:hAnsi="仿宋" w:eastAsia="仿宋" w:cs="仿宋"/>
              </w:rPr>
            </w:pPr>
            <w:r>
              <w:rPr>
                <w:rFonts w:ascii="仿宋" w:hAnsi="仿宋" w:eastAsia="仿宋" w:cs="仿宋"/>
              </w:rPr>
            </w:r>
            <w:r/>
          </w:p>
        </w:tc>
      </w:tr>
      <w:tr>
        <w:trPr>
          <w:trHeight w:val="937"/>
        </w:trPr>
        <w:tc>
          <w:tcPr>
            <w:tcW w:w="2794" w:type="dxa"/>
            <w:vAlign w:val="center"/>
            <w:textDirection w:val="lrTb"/>
            <w:noWrap w:val="false"/>
          </w:tcPr>
          <w:p>
            <w:pPr>
              <w:jc w:val="center"/>
              <w:rPr>
                <w:rFonts w:ascii="仿宋" w:hAnsi="仿宋" w:eastAsia="仿宋" w:cs="仿宋"/>
                <w:sz w:val="36"/>
                <w:szCs w:val="36"/>
              </w:rPr>
            </w:pPr>
            <w:r>
              <w:rPr>
                <w:rFonts w:hint="eastAsia" w:ascii="仿宋" w:hAnsi="仿宋" w:eastAsia="仿宋" w:cs="仿宋"/>
                <w:sz w:val="24"/>
                <w:szCs w:val="32"/>
              </w:rPr>
              <w:t xml:space="preserve">技术人员</w:t>
            </w:r>
            <w:r/>
          </w:p>
        </w:tc>
        <w:tc>
          <w:tcPr>
            <w:shd w:val="clear" w:color="auto" w:fill="auto"/>
            <w:tcW w:w="2769" w:type="dxa"/>
            <w:vAlign w:val="center"/>
            <w:textDirection w:val="lrTb"/>
            <w:noWrap w:val="false"/>
          </w:tcPr>
          <w:p>
            <w:pPr>
              <w:jc w:val="center"/>
              <w:rPr>
                <w:rFonts w:ascii="仿宋" w:hAnsi="仿宋" w:eastAsia="仿宋" w:cs="仿宋"/>
                <w:sz w:val="24"/>
                <w:szCs w:val="32"/>
              </w:rPr>
            </w:pPr>
            <w:r>
              <w:rPr>
                <w:rFonts w:hint="eastAsia" w:ascii="仿宋" w:hAnsi="仿宋" w:eastAsia="仿宋" w:cs="仿宋"/>
                <w:sz w:val="24"/>
                <w:szCs w:val="32"/>
              </w:rPr>
              <w:t xml:space="preserve">1</w:t>
            </w:r>
            <w:r/>
          </w:p>
        </w:tc>
        <w:tc>
          <w:tcPr>
            <w:shd w:val="clear" w:color="auto" w:fill="auto"/>
            <w:tcW w:w="2769" w:type="dxa"/>
            <w:vAlign w:val="center"/>
            <w:textDirection w:val="lrTb"/>
            <w:noWrap w:val="false"/>
          </w:tcPr>
          <w:p>
            <w:pPr>
              <w:jc w:val="center"/>
              <w:rPr>
                <w:rFonts w:ascii="仿宋" w:hAnsi="仿宋" w:eastAsia="仿宋" w:cs="仿宋"/>
              </w:rPr>
            </w:pPr>
            <w:r>
              <w:rPr>
                <w:rFonts w:ascii="仿宋" w:hAnsi="仿宋" w:eastAsia="仿宋" w:cs="仿宋"/>
              </w:rPr>
            </w:r>
            <w:r/>
          </w:p>
        </w:tc>
      </w:tr>
      <w:tr>
        <w:trPr>
          <w:trHeight w:val="656"/>
        </w:trPr>
        <w:tc>
          <w:tcPr>
            <w:tcW w:w="2794" w:type="dxa"/>
            <w:vAlign w:val="center"/>
            <w:textDirection w:val="lrTb"/>
            <w:noWrap w:val="false"/>
          </w:tcPr>
          <w:p>
            <w:pPr>
              <w:jc w:val="center"/>
              <w:rPr>
                <w:rFonts w:ascii="仿宋" w:hAnsi="仿宋" w:eastAsia="仿宋" w:cs="仿宋"/>
                <w:sz w:val="36"/>
                <w:szCs w:val="36"/>
              </w:rPr>
            </w:pPr>
            <w:r>
              <w:rPr>
                <w:rFonts w:hint="eastAsia" w:ascii="仿宋" w:hAnsi="仿宋" w:eastAsia="仿宋" w:cs="仿宋"/>
                <w:sz w:val="24"/>
                <w:szCs w:val="32"/>
              </w:rPr>
              <w:t xml:space="preserve">安全员</w:t>
            </w:r>
            <w:r/>
          </w:p>
        </w:tc>
        <w:tc>
          <w:tcPr>
            <w:shd w:val="clear" w:color="auto" w:fill="auto"/>
            <w:tcW w:w="2769" w:type="dxa"/>
            <w:vAlign w:val="center"/>
            <w:textDirection w:val="lrTb"/>
            <w:noWrap w:val="false"/>
          </w:tcPr>
          <w:p>
            <w:pPr>
              <w:jc w:val="center"/>
              <w:rPr>
                <w:rFonts w:ascii="仿宋" w:hAnsi="仿宋" w:eastAsia="仿宋" w:cs="仿宋"/>
                <w:sz w:val="24"/>
                <w:szCs w:val="32"/>
              </w:rPr>
            </w:pPr>
            <w:r>
              <w:rPr>
                <w:rFonts w:hint="eastAsia" w:ascii="仿宋" w:hAnsi="仿宋" w:eastAsia="仿宋" w:cs="仿宋"/>
                <w:sz w:val="24"/>
                <w:szCs w:val="32"/>
              </w:rPr>
              <w:t xml:space="preserve">1</w:t>
            </w:r>
            <w:r/>
          </w:p>
        </w:tc>
        <w:tc>
          <w:tcPr>
            <w:shd w:val="clear" w:color="auto" w:fill="auto"/>
            <w:tcW w:w="2769" w:type="dxa"/>
            <w:vAlign w:val="center"/>
            <w:textDirection w:val="lrTb"/>
            <w:noWrap w:val="false"/>
          </w:tcPr>
          <w:p>
            <w:pPr>
              <w:jc w:val="center"/>
              <w:rPr>
                <w:rFonts w:ascii="仿宋" w:hAnsi="仿宋" w:eastAsia="仿宋" w:cs="仿宋"/>
              </w:rPr>
            </w:pPr>
            <w:r>
              <w:rPr>
                <w:rFonts w:ascii="仿宋" w:hAnsi="仿宋" w:eastAsia="仿宋" w:cs="仿宋"/>
              </w:rPr>
            </w:r>
            <w:r/>
          </w:p>
        </w:tc>
      </w:tr>
      <w:tr>
        <w:trPr>
          <w:trHeight w:val="744"/>
        </w:trPr>
        <w:tc>
          <w:tcPr>
            <w:tcW w:w="2794" w:type="dxa"/>
            <w:vAlign w:val="center"/>
            <w:textDirection w:val="lrTb"/>
            <w:noWrap w:val="false"/>
          </w:tcPr>
          <w:p>
            <w:pPr>
              <w:jc w:val="center"/>
              <w:rPr>
                <w:rFonts w:ascii="仿宋" w:hAnsi="仿宋" w:eastAsia="仿宋" w:cs="仿宋"/>
                <w:sz w:val="36"/>
                <w:szCs w:val="36"/>
              </w:rPr>
            </w:pPr>
            <w:r>
              <w:rPr>
                <w:rFonts w:hint="eastAsia" w:ascii="仿宋" w:hAnsi="仿宋" w:eastAsia="仿宋" w:cs="仿宋"/>
                <w:sz w:val="24"/>
                <w:szCs w:val="32"/>
              </w:rPr>
              <w:t xml:space="preserve">水车司机</w:t>
            </w:r>
            <w:r/>
          </w:p>
        </w:tc>
        <w:tc>
          <w:tcPr>
            <w:shd w:val="clear" w:color="auto" w:fill="auto"/>
            <w:tcW w:w="2769" w:type="dxa"/>
            <w:vAlign w:val="center"/>
            <w:textDirection w:val="lrTb"/>
            <w:noWrap w:val="false"/>
          </w:tcPr>
          <w:p>
            <w:pPr>
              <w:jc w:val="center"/>
              <w:rPr>
                <w:rFonts w:ascii="仿宋" w:hAnsi="仿宋" w:eastAsia="仿宋" w:cs="仿宋"/>
                <w:sz w:val="24"/>
                <w:szCs w:val="32"/>
              </w:rPr>
            </w:pPr>
            <w:r>
              <w:rPr>
                <w:rFonts w:hint="eastAsia" w:ascii="仿宋" w:hAnsi="仿宋" w:eastAsia="仿宋" w:cs="仿宋"/>
                <w:sz w:val="24"/>
                <w:szCs w:val="32"/>
              </w:rPr>
              <w:t xml:space="preserve">2</w:t>
            </w:r>
            <w:r/>
          </w:p>
        </w:tc>
        <w:tc>
          <w:tcPr>
            <w:shd w:val="clear" w:color="auto" w:fill="auto"/>
            <w:tcW w:w="2769" w:type="dxa"/>
            <w:vAlign w:val="center"/>
            <w:textDirection w:val="lrTb"/>
            <w:noWrap w:val="false"/>
          </w:tcPr>
          <w:p>
            <w:pPr>
              <w:jc w:val="center"/>
              <w:rPr>
                <w:rFonts w:ascii="仿宋" w:hAnsi="仿宋" w:eastAsia="仿宋" w:cs="仿宋"/>
              </w:rPr>
            </w:pPr>
            <w:r>
              <w:rPr>
                <w:rFonts w:ascii="仿宋" w:hAnsi="仿宋" w:eastAsia="仿宋" w:cs="仿宋"/>
              </w:rPr>
            </w:r>
            <w:r/>
          </w:p>
        </w:tc>
      </w:tr>
      <w:tr>
        <w:trPr>
          <w:trHeight w:val="744"/>
        </w:trPr>
        <w:tc>
          <w:tcPr>
            <w:tcW w:w="2794" w:type="dxa"/>
            <w:vAlign w:val="center"/>
            <w:textDirection w:val="lrTb"/>
            <w:noWrap w:val="false"/>
          </w:tcPr>
          <w:p>
            <w:pPr>
              <w:jc w:val="center"/>
              <w:rPr>
                <w:rFonts w:hint="eastAsia" w:ascii="仿宋" w:hAnsi="仿宋" w:eastAsia="仿宋" w:cs="仿宋"/>
                <w:sz w:val="24"/>
                <w:szCs w:val="32"/>
              </w:rPr>
            </w:pPr>
            <w:r>
              <w:rPr>
                <w:rFonts w:hint="eastAsia" w:ascii="仿宋" w:hAnsi="仿宋" w:eastAsia="仿宋" w:cs="仿宋"/>
                <w:sz w:val="24"/>
                <w:szCs w:val="32"/>
              </w:rPr>
              <w:t xml:space="preserve">养护人数</w:t>
            </w:r>
            <w:r/>
          </w:p>
        </w:tc>
        <w:tc>
          <w:tcPr>
            <w:shd w:val="clear" w:color="auto" w:fill="auto"/>
            <w:tcW w:w="2769" w:type="dxa"/>
            <w:vAlign w:val="center"/>
            <w:textDirection w:val="lrTb"/>
            <w:noWrap w:val="false"/>
          </w:tcPr>
          <w:p>
            <w:pPr>
              <w:jc w:val="center"/>
              <w:spacing w:line="360" w:lineRule="auto"/>
              <w:rPr>
                <w:rFonts w:ascii="仿宋" w:hAnsi="仿宋" w:eastAsia="仿宋" w:cs="仿宋"/>
                <w:sz w:val="24"/>
                <w:szCs w:val="32"/>
                <w:u w:val="single"/>
              </w:rPr>
            </w:pPr>
            <w:r>
              <w:rPr>
                <w:rFonts w:hint="eastAsia" w:ascii="仿宋" w:hAnsi="仿宋" w:eastAsia="仿宋" w:cs="仿宋"/>
                <w:sz w:val="24"/>
                <w:szCs w:val="32"/>
              </w:rPr>
              <w:t xml:space="preserve">自行填写</w:t>
            </w:r>
            <w:r/>
          </w:p>
        </w:tc>
        <w:tc>
          <w:tcPr>
            <w:shd w:val="clear" w:color="auto" w:fill="auto"/>
            <w:tcW w:w="2769" w:type="dxa"/>
            <w:vAlign w:val="center"/>
            <w:textDirection w:val="lrTb"/>
            <w:noWrap w:val="false"/>
          </w:tcPr>
          <w:p>
            <w:pPr>
              <w:jc w:val="center"/>
              <w:spacing w:line="360" w:lineRule="auto"/>
              <w:rPr>
                <w:rFonts w:hint="eastAsia" w:ascii="仿宋" w:hAnsi="仿宋" w:eastAsia="仿宋" w:cs="仿宋"/>
                <w:lang w:eastAsia="zh-CN"/>
              </w:rPr>
            </w:pPr>
            <w:r>
              <w:rPr>
                <w:rFonts w:hint="eastAsia" w:ascii="仿宋" w:hAnsi="仿宋" w:eastAsia="仿宋" w:cs="仿宋"/>
                <w:b/>
                <w:bCs/>
                <w:color w:val="ff0000"/>
              </w:rPr>
              <w:t xml:space="preserve">各标段人数要求详见招标文件第六章第</w:t>
            </w:r>
            <w:r>
              <w:rPr>
                <w:rFonts w:hint="eastAsia" w:ascii="仿宋" w:hAnsi="仿宋" w:eastAsia="仿宋" w:cs="仿宋"/>
                <w:b/>
                <w:bCs/>
                <w:color w:val="ff0000"/>
                <w:lang w:eastAsia="zh-CN"/>
              </w:rPr>
              <w:t xml:space="preserve">六项</w:t>
            </w:r>
            <w:r>
              <w:rPr>
                <w:rFonts w:hint="eastAsia" w:ascii="仿宋" w:hAnsi="仿宋" w:eastAsia="仿宋" w:cs="仿宋"/>
                <w:b/>
                <w:bCs/>
                <w:color w:val="ff0000"/>
              </w:rPr>
              <w:t xml:space="preserve">工作人员配备要求和养护机械设备配置要求</w:t>
            </w:r>
            <w:r>
              <w:rPr>
                <w:rFonts w:hint="eastAsia" w:ascii="仿宋" w:hAnsi="仿宋" w:eastAsia="仿宋" w:cs="仿宋"/>
                <w:b/>
                <w:bCs/>
                <w:color w:val="ff0000"/>
                <w:lang w:eastAsia="zh-CN"/>
              </w:rPr>
              <w:t xml:space="preserve">及徐州经济技术开发区绿化养护管理考核办法</w:t>
            </w:r>
            <w:r/>
          </w:p>
        </w:tc>
      </w:tr>
    </w:tbl>
    <w:p>
      <w:pPr>
        <w:spacing w:line="295" w:lineRule="auto"/>
        <w:rPr>
          <w:rFonts w:ascii="仿宋" w:hAnsi="仿宋" w:eastAsia="仿宋" w:cs="仿宋"/>
        </w:rPr>
      </w:pPr>
      <w:r>
        <w:rPr>
          <w:rFonts w:ascii="仿宋" w:hAnsi="仿宋" w:eastAsia="仿宋" w:cs="仿宋"/>
        </w:rPr>
      </w:r>
      <w:r/>
    </w:p>
    <w:p>
      <w:pPr>
        <w:spacing w:line="295" w:lineRule="auto"/>
        <w:rPr>
          <w:rFonts w:ascii="仿宋" w:hAnsi="仿宋" w:eastAsia="仿宋" w:cs="仿宋"/>
        </w:rPr>
      </w:pPr>
      <w:r>
        <w:rPr>
          <w:rFonts w:ascii="仿宋" w:hAnsi="仿宋" w:eastAsia="仿宋" w:cs="仿宋"/>
        </w:rPr>
      </w:r>
      <w:r/>
    </w:p>
    <w:p>
      <w:pPr>
        <w:spacing w:line="295" w:lineRule="auto"/>
        <w:rPr>
          <w:rFonts w:ascii="仿宋" w:hAnsi="仿宋" w:eastAsia="仿宋" w:cs="仿宋"/>
        </w:rPr>
      </w:pPr>
      <w:r>
        <w:rPr>
          <w:rFonts w:ascii="仿宋" w:hAnsi="仿宋" w:eastAsia="仿宋" w:cs="仿宋"/>
        </w:rPr>
      </w:r>
      <w:r/>
    </w:p>
    <w:p>
      <w:pPr>
        <w:ind w:firstLine="10"/>
        <w:spacing w:before="157" w:line="186" w:lineRule="auto"/>
        <w:rPr>
          <w:rFonts w:ascii="仿宋" w:hAnsi="仿宋" w:eastAsia="仿宋" w:cs="仿宋"/>
          <w:sz w:val="28"/>
          <w:szCs w:val="28"/>
        </w:rPr>
        <w:outlineLvl w:val="1"/>
      </w:pPr>
      <w:r>
        <w:rPr>
          <w:rFonts w:hint="eastAsia" w:ascii="仿宋" w:hAnsi="仿宋" w:eastAsia="仿宋" w:cs="仿宋"/>
          <w:spacing w:val="-9"/>
          <w:sz w:val="28"/>
          <w:szCs w:val="28"/>
        </w:rPr>
        <w:t xml:space="preserve">注：为本项目配备的技术人员的聘用企业必须为投标人</w:t>
      </w:r>
      <w:r>
        <w:rPr>
          <w:rFonts w:hint="eastAsia" w:ascii="仿宋" w:hAnsi="仿宋" w:eastAsia="仿宋" w:cs="仿宋"/>
          <w:spacing w:val="-2"/>
          <w:sz w:val="28"/>
          <w:szCs w:val="28"/>
        </w:rPr>
        <w:t xml:space="preserve">。</w:t>
      </w:r>
      <w:r/>
    </w:p>
    <w:p>
      <w:pPr>
        <w:spacing w:line="268" w:lineRule="auto"/>
        <w:rPr>
          <w:rFonts w:ascii="仿宋" w:hAnsi="仿宋" w:eastAsia="仿宋" w:cs="仿宋"/>
        </w:rPr>
      </w:pPr>
      <w:r>
        <w:rPr>
          <w:rFonts w:ascii="仿宋" w:hAnsi="仿宋" w:eastAsia="仿宋" w:cs="仿宋"/>
        </w:rPr>
      </w:r>
      <w:r/>
    </w:p>
    <w:p>
      <w:pPr>
        <w:spacing w:line="269" w:lineRule="auto"/>
        <w:rPr>
          <w:rFonts w:ascii="仿宋" w:hAnsi="仿宋" w:eastAsia="仿宋" w:cs="仿宋"/>
        </w:rPr>
      </w:pPr>
      <w:r>
        <w:rPr>
          <w:rFonts w:ascii="仿宋" w:hAnsi="仿宋" w:eastAsia="仿宋" w:cs="仿宋"/>
        </w:rPr>
      </w:r>
      <w:r/>
    </w:p>
    <w:p>
      <w:pPr>
        <w:spacing w:line="269" w:lineRule="auto"/>
        <w:rPr>
          <w:rFonts w:ascii="仿宋" w:hAnsi="仿宋" w:eastAsia="仿宋" w:cs="仿宋"/>
        </w:rPr>
      </w:pPr>
      <w:r>
        <w:rPr>
          <w:rFonts w:ascii="仿宋" w:hAnsi="仿宋" w:eastAsia="仿宋" w:cs="仿宋"/>
        </w:rPr>
      </w:r>
      <w:r/>
    </w:p>
    <w:p>
      <w:pPr>
        <w:ind w:left="5693" w:right="328" w:hanging="600"/>
        <w:spacing w:before="98" w:line="216" w:lineRule="auto"/>
        <w:rPr>
          <w:rFonts w:hint="eastAsia" w:ascii="仿宋" w:hAnsi="仿宋" w:eastAsia="仿宋" w:cs="仿宋"/>
          <w:spacing w:val="11"/>
          <w:sz w:val="30"/>
          <w:szCs w:val="30"/>
        </w:rPr>
      </w:pPr>
      <w:r>
        <w:rPr>
          <w:rFonts w:hint="eastAsia" w:ascii="仿宋" w:hAnsi="仿宋" w:eastAsia="仿宋" w:cs="仿宋"/>
          <w:spacing w:val="-8"/>
          <w:sz w:val="30"/>
          <w:szCs w:val="30"/>
        </w:rPr>
        <w:t xml:space="preserve">投标人授权代表签字盖章：</w:t>
      </w:r>
      <w:r>
        <w:rPr>
          <w:rFonts w:hint="eastAsia" w:ascii="仿宋" w:hAnsi="仿宋" w:eastAsia="仿宋" w:cs="仿宋"/>
          <w:spacing w:val="11"/>
          <w:sz w:val="30"/>
          <w:szCs w:val="30"/>
        </w:rPr>
        <w:t xml:space="preserve"> </w:t>
      </w:r>
      <w:r/>
    </w:p>
    <w:p>
      <w:pPr>
        <w:ind w:left="5693" w:right="328" w:hanging="600"/>
        <w:spacing w:before="98" w:line="216" w:lineRule="auto"/>
        <w:rPr>
          <w:rFonts w:ascii="仿宋" w:hAnsi="仿宋" w:eastAsia="仿宋" w:cs="仿宋"/>
          <w:sz w:val="30"/>
          <w:szCs w:val="30"/>
        </w:rPr>
      </w:pPr>
      <w:r>
        <w:rPr>
          <w:rFonts w:hint="eastAsia" w:ascii="仿宋" w:hAnsi="仿宋" w:eastAsia="仿宋" w:cs="仿宋"/>
          <w:spacing w:val="3"/>
          <w:sz w:val="30"/>
          <w:szCs w:val="30"/>
        </w:rPr>
        <w:t xml:space="preserve">投标人名称（公章</w:t>
      </w:r>
      <w:r>
        <w:rPr>
          <w:rFonts w:hint="eastAsia" w:ascii="仿宋" w:hAnsi="仿宋" w:eastAsia="仿宋" w:cs="仿宋"/>
          <w:spacing w:val="-118"/>
          <w:sz w:val="30"/>
          <w:szCs w:val="30"/>
        </w:rPr>
        <w:t xml:space="preserve">）</w:t>
      </w:r>
      <w:r>
        <w:rPr>
          <w:rFonts w:hint="eastAsia" w:ascii="仿宋" w:hAnsi="仿宋" w:eastAsia="仿宋" w:cs="仿宋"/>
          <w:spacing w:val="-23"/>
          <w:sz w:val="30"/>
          <w:szCs w:val="30"/>
        </w:rPr>
        <w:t xml:space="preserve"> </w:t>
      </w:r>
      <w:r>
        <w:rPr>
          <w:rFonts w:hint="eastAsia" w:ascii="仿宋" w:hAnsi="仿宋" w:eastAsia="仿宋" w:cs="仿宋"/>
          <w:spacing w:val="-118"/>
          <w:sz w:val="30"/>
          <w:szCs w:val="30"/>
        </w:rPr>
        <w:t xml:space="preserve">：</w:t>
      </w:r>
      <w:r/>
    </w:p>
    <w:p>
      <w:pPr>
        <w:ind w:firstLine="5124"/>
        <w:spacing w:before="100" w:line="185" w:lineRule="auto"/>
        <w:rPr>
          <w:rFonts w:ascii="仿宋" w:hAnsi="仿宋" w:eastAsia="仿宋" w:cs="仿宋"/>
          <w:sz w:val="30"/>
          <w:szCs w:val="30"/>
        </w:rPr>
      </w:pPr>
      <w:r>
        <w:rPr>
          <w:rFonts w:hint="eastAsia" w:ascii="仿宋" w:hAnsi="仿宋" w:eastAsia="仿宋" w:cs="仿宋"/>
          <w:spacing w:val="-28"/>
          <w:sz w:val="30"/>
          <w:szCs w:val="30"/>
        </w:rPr>
        <w:t xml:space="preserve">日期：</w:t>
      </w:r>
      <w:r>
        <w:rPr>
          <w:rFonts w:hint="eastAsia" w:ascii="仿宋" w:hAnsi="仿宋" w:eastAsia="仿宋" w:cs="仿宋"/>
          <w:spacing w:val="8"/>
          <w:sz w:val="30"/>
          <w:szCs w:val="30"/>
        </w:rPr>
        <w:t xml:space="preserve">     </w:t>
      </w:r>
      <w:r>
        <w:rPr>
          <w:rFonts w:hint="eastAsia" w:ascii="仿宋" w:hAnsi="仿宋" w:eastAsia="仿宋" w:cs="仿宋"/>
          <w:spacing w:val="-28"/>
          <w:sz w:val="30"/>
          <w:szCs w:val="30"/>
        </w:rPr>
        <w:t xml:space="preserve">年</w:t>
      </w:r>
      <w:r>
        <w:rPr>
          <w:rFonts w:hint="eastAsia" w:ascii="仿宋" w:hAnsi="仿宋" w:eastAsia="仿宋" w:cs="仿宋"/>
          <w:spacing w:val="5"/>
          <w:sz w:val="30"/>
          <w:szCs w:val="30"/>
        </w:rPr>
        <w:t xml:space="preserve">    </w:t>
      </w:r>
      <w:r>
        <w:rPr>
          <w:rFonts w:hint="eastAsia" w:ascii="仿宋" w:hAnsi="仿宋" w:eastAsia="仿宋" w:cs="仿宋"/>
          <w:spacing w:val="-28"/>
          <w:sz w:val="30"/>
          <w:szCs w:val="30"/>
        </w:rPr>
        <w:t xml:space="preserve">月</w:t>
      </w:r>
      <w:r>
        <w:rPr>
          <w:rFonts w:hint="eastAsia" w:ascii="仿宋" w:hAnsi="仿宋" w:eastAsia="仿宋" w:cs="仿宋"/>
          <w:spacing w:val="16"/>
          <w:sz w:val="30"/>
          <w:szCs w:val="30"/>
        </w:rPr>
        <w:t xml:space="preserve">    </w:t>
      </w:r>
      <w:r>
        <w:rPr>
          <w:rFonts w:hint="eastAsia" w:ascii="仿宋" w:hAnsi="仿宋" w:eastAsia="仿宋" w:cs="仿宋"/>
          <w:spacing w:val="-28"/>
          <w:sz w:val="30"/>
          <w:szCs w:val="30"/>
        </w:rPr>
        <w:t xml:space="preserve">日</w:t>
      </w:r>
      <w:r/>
    </w:p>
    <w:p>
      <w:pPr>
        <w:ind w:firstLine="562"/>
        <w:jc w:val="center"/>
        <w:spacing w:before="156" w:after="156" w:line="400" w:lineRule="exact"/>
        <w:rPr>
          <w:rFonts w:hint="eastAsia" w:ascii="宋体" w:hAnsi="宋体" w:eastAsia="宋体" w:cs="宋体"/>
          <w:b/>
          <w:bCs w:val="0"/>
          <w:color w:val="000000"/>
          <w:sz w:val="28"/>
          <w:szCs w:val="28"/>
          <w:lang w:eastAsia="zh-CN"/>
        </w:rPr>
        <w:outlineLvl w:val="1"/>
      </w:pPr>
      <w:r>
        <w:rPr>
          <w:rFonts w:hint="eastAsia" w:ascii="宋体" w:hAnsi="宋体" w:eastAsia="宋体" w:cs="宋体"/>
          <w:b/>
          <w:bCs w:val="0"/>
          <w:color w:val="000000"/>
          <w:sz w:val="28"/>
          <w:szCs w:val="28"/>
          <w:lang w:eastAsia="zh-CN"/>
        </w:rPr>
      </w:r>
      <w:r/>
    </w:p>
    <w:p>
      <w:pPr>
        <w:pStyle w:val="778"/>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lang w:eastAsia="zh-CN"/>
        </w:rPr>
      </w:r>
      <w:r/>
    </w:p>
    <w:p>
      <w:pPr>
        <w:pStyle w:val="778"/>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lang w:eastAsia="zh-CN"/>
        </w:rPr>
      </w:r>
      <w:r/>
    </w:p>
    <w:p>
      <w:pPr>
        <w:pStyle w:val="778"/>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lang w:eastAsia="zh-CN"/>
        </w:rPr>
      </w:r>
      <w:r/>
    </w:p>
    <w:p>
      <w:pPr>
        <w:pStyle w:val="778"/>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lang w:eastAsia="zh-CN"/>
        </w:rPr>
      </w:r>
      <w:r/>
    </w:p>
    <w:p>
      <w:pPr>
        <w:ind w:firstLine="562"/>
        <w:jc w:val="center"/>
        <w:spacing w:before="156" w:after="156" w:line="400" w:lineRule="exact"/>
        <w:rPr>
          <w:rFonts w:hint="eastAsia" w:ascii="仿宋" w:hAnsi="仿宋" w:eastAsia="仿宋" w:cs="仿宋"/>
          <w:b/>
          <w:bCs/>
        </w:rPr>
        <w:outlineLvl w:val="1"/>
      </w:pPr>
      <w:r>
        <w:rPr>
          <w:rFonts w:hint="eastAsia" w:ascii="仿宋" w:hAnsi="仿宋" w:eastAsia="仿宋" w:cs="仿宋"/>
          <w:b/>
          <w:bCs w:val="0"/>
          <w:sz w:val="30"/>
          <w:szCs w:val="30"/>
          <w:lang w:eastAsia="zh-CN"/>
        </w:rPr>
        <w:t xml:space="preserve">十二</w:t>
      </w:r>
      <w:r>
        <w:rPr>
          <w:rFonts w:hint="eastAsia" w:ascii="仿宋" w:hAnsi="仿宋" w:eastAsia="仿宋" w:cs="仿宋"/>
          <w:b/>
          <w:bCs w:val="0"/>
          <w:sz w:val="30"/>
          <w:szCs w:val="30"/>
        </w:rPr>
        <w:t xml:space="preserve">、投标人对“养护管理机械机具设备配置要求”的承诺</w:t>
      </w:r>
      <w:r/>
    </w:p>
    <w:p>
      <w:pPr>
        <w:ind w:firstLine="600"/>
        <w:spacing w:line="360" w:lineRule="auto"/>
        <w:rPr>
          <w:rFonts w:hint="eastAsia" w:ascii="仿宋" w:hAnsi="仿宋" w:eastAsia="仿宋" w:cs="仿宋"/>
          <w:sz w:val="30"/>
          <w:szCs w:val="30"/>
          <w:lang w:eastAsia="zh-CN"/>
        </w:rPr>
      </w:pPr>
      <w:r>
        <w:rPr>
          <w:rFonts w:hint="eastAsia" w:ascii="仿宋" w:hAnsi="仿宋" w:eastAsia="仿宋" w:cs="仿宋"/>
          <w:sz w:val="30"/>
          <w:szCs w:val="30"/>
        </w:rPr>
        <w:t xml:space="preserve">项目名称（标段名称）</w:t>
      </w:r>
      <w:r>
        <w:rPr>
          <w:rFonts w:hint="eastAsia" w:ascii="仿宋" w:hAnsi="仿宋" w:eastAsia="仿宋" w:cs="仿宋"/>
          <w:sz w:val="30"/>
          <w:szCs w:val="30"/>
          <w:lang w:eastAsia="zh-CN"/>
        </w:rPr>
        <w:t xml:space="preserve">：</w:t>
      </w:r>
      <w:r/>
    </w:p>
    <w:p>
      <w:pPr>
        <w:ind w:firstLine="600"/>
        <w:spacing w:line="360" w:lineRule="auto"/>
        <w:rPr>
          <w:rFonts w:hint="eastAsia" w:ascii="仿宋" w:hAnsi="仿宋" w:eastAsia="仿宋" w:cs="仿宋"/>
          <w:sz w:val="30"/>
          <w:szCs w:val="30"/>
          <w:lang w:eastAsia="zh-CN"/>
        </w:rPr>
      </w:pPr>
      <w:r>
        <w:rPr>
          <w:rFonts w:hint="eastAsia" w:ascii="仿宋" w:hAnsi="仿宋" w:eastAsia="仿宋" w:cs="仿宋"/>
          <w:sz w:val="30"/>
          <w:szCs w:val="30"/>
        </w:rPr>
        <w:t xml:space="preserve">项目编号：</w:t>
      </w:r>
      <w:r/>
    </w:p>
    <w:p>
      <w:pPr>
        <w:ind w:firstLine="600"/>
        <w:spacing w:line="360" w:lineRule="auto"/>
        <w:rPr>
          <w:rFonts w:hint="eastAsia" w:ascii="仿宋" w:hAnsi="仿宋" w:eastAsia="仿宋" w:cs="仿宋"/>
          <w:sz w:val="30"/>
          <w:szCs w:val="30"/>
        </w:rPr>
      </w:pPr>
      <w:r>
        <w:rPr>
          <w:rFonts w:hint="eastAsia" w:ascii="仿宋" w:hAnsi="仿宋" w:eastAsia="仿宋" w:cs="仿宋"/>
          <w:sz w:val="30"/>
          <w:szCs w:val="30"/>
        </w:rPr>
        <w:t xml:space="preserve">投标人承诺：如我单位被确定为中标人，对中标项目所配置的养护管理机械机具设备不低于招标文件的要求。具体如下：</w:t>
      </w:r>
      <w:r/>
    </w:p>
    <w:tbl>
      <w:tblPr>
        <w:tblStyle w:val="777"/>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3199"/>
        <w:gridCol w:w="1020"/>
        <w:gridCol w:w="1122"/>
        <w:gridCol w:w="1061"/>
        <w:gridCol w:w="1046"/>
        <w:gridCol w:w="954"/>
        <w:gridCol w:w="954"/>
      </w:tblGrid>
      <w:tr>
        <w:trPr>
          <w:trHeight w:val="931"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lang w:bidi="ar"/>
              </w:rPr>
              <w:t xml:space="preserve">机械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lang w:eastAsia="zh-CN" w:bidi="ar"/>
              </w:rPr>
              <w:t xml:space="preserve">包1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lang w:eastAsia="zh-CN" w:bidi="ar"/>
              </w:rPr>
              <w:t xml:space="preserve">包2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lang w:eastAsia="zh-CN" w:bidi="ar"/>
              </w:rPr>
              <w:t xml:space="preserve">包</w:t>
            </w:r>
            <w:r>
              <w:rPr>
                <w:rFonts w:hint="eastAsia" w:ascii="仿宋" w:hAnsi="仿宋" w:eastAsia="仿宋" w:cs="仿宋"/>
                <w:color w:val="000000"/>
                <w:sz w:val="30"/>
                <w:szCs w:val="3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highlight w:val="none"/>
                <w:lang w:eastAsia="zh-CN" w:bidi="ar"/>
              </w:rPr>
              <w:t xml:space="preserve">包</w:t>
            </w:r>
            <w:r>
              <w:rPr>
                <w:rFonts w:hint="eastAsia" w:ascii="仿宋" w:hAnsi="仿宋" w:eastAsia="仿宋" w:cs="仿宋"/>
                <w:color w:val="000000"/>
                <w:sz w:val="30"/>
                <w:szCs w:val="3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ascii="仿宋" w:hAnsi="仿宋" w:eastAsia="仿宋" w:cs="仿宋"/>
                <w:color w:val="000000"/>
                <w:sz w:val="30"/>
                <w:szCs w:val="30"/>
                <w:highlight w:val="none"/>
                <w:lang w:val="en-US" w:eastAsia="zh-CN" w:bidi="ar"/>
              </w:rPr>
            </w:pPr>
            <w:r>
              <w:rPr>
                <w:rFonts w:hint="eastAsia" w:ascii="仿宋" w:hAnsi="仿宋" w:eastAsia="仿宋" w:cs="仿宋"/>
                <w:color w:val="000000"/>
                <w:sz w:val="30"/>
                <w:szCs w:val="30"/>
                <w:highlight w:val="none"/>
                <w:lang w:eastAsia="zh-CN" w:bidi="ar"/>
              </w:rPr>
              <w:t xml:space="preserve">包</w:t>
            </w:r>
            <w:r>
              <w:rPr>
                <w:rFonts w:hint="eastAsia" w:ascii="仿宋" w:hAnsi="仿宋" w:eastAsia="仿宋" w:cs="仿宋"/>
                <w:color w:val="000000"/>
                <w:sz w:val="30"/>
                <w:szCs w:val="30"/>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default" w:ascii="仿宋" w:hAnsi="仿宋" w:eastAsia="仿宋" w:cs="仿宋"/>
                <w:color w:val="000000"/>
                <w:sz w:val="30"/>
                <w:szCs w:val="30"/>
                <w:highlight w:val="none"/>
                <w:lang w:val="en-US" w:eastAsia="zh-CN" w:bidi="ar"/>
              </w:rPr>
            </w:pPr>
            <w:r>
              <w:rPr>
                <w:rFonts w:hint="eastAsia" w:ascii="仿宋" w:hAnsi="仿宋" w:eastAsia="仿宋" w:cs="仿宋"/>
                <w:color w:val="000000"/>
                <w:sz w:val="30"/>
                <w:szCs w:val="30"/>
                <w:highlight w:val="none"/>
                <w:lang w:eastAsia="zh-CN" w:bidi="ar"/>
              </w:rPr>
              <w:t xml:space="preserve">包</w:t>
            </w:r>
            <w:r>
              <w:rPr>
                <w:rFonts w:hint="eastAsia" w:ascii="仿宋" w:hAnsi="仿宋" w:eastAsia="仿宋" w:cs="仿宋"/>
                <w:color w:val="000000"/>
                <w:sz w:val="30"/>
                <w:szCs w:val="30"/>
                <w:highlight w:val="none"/>
                <w:lang w:val="en-US" w:eastAsia="zh-CN" w:bidi="ar"/>
              </w:rPr>
              <w:t xml:space="preserve">6</w:t>
            </w:r>
            <w:r/>
          </w:p>
        </w:tc>
      </w:tr>
      <w:tr>
        <w:trPr>
          <w:trHeight w:val="54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lang w:bidi="ar"/>
              </w:rPr>
              <w:t xml:space="preserve">货车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r>
      <w:tr>
        <w:trPr>
          <w:trHeight w:val="54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color w:val="000000"/>
                <w:sz w:val="30"/>
                <w:szCs w:val="30"/>
                <w:lang w:eastAsia="zh-CN"/>
              </w:rPr>
            </w:pPr>
            <w:r>
              <w:rPr>
                <w:rFonts w:hint="eastAsia" w:ascii="仿宋" w:hAnsi="仿宋" w:eastAsia="仿宋" w:cs="仿宋"/>
                <w:color w:val="000000"/>
                <w:sz w:val="30"/>
                <w:szCs w:val="30"/>
                <w:lang w:eastAsia="zh-CN" w:bidi="ar"/>
              </w:rPr>
              <w:t xml:space="preserve">巡查车辆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r>
      <w:tr>
        <w:trPr>
          <w:trHeight w:val="54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宋体" w:cs="仿宋"/>
                <w:color w:val="000000"/>
                <w:sz w:val="30"/>
                <w:szCs w:val="30"/>
                <w:lang w:val="en-US" w:eastAsia="zh-CN"/>
              </w:rPr>
            </w:pPr>
            <w:r>
              <w:rPr>
                <w:rFonts w:hint="eastAsia" w:ascii="仿宋" w:hAnsi="仿宋" w:eastAsia="仿宋" w:cs="仿宋"/>
                <w:color w:val="000000"/>
                <w:sz w:val="30"/>
                <w:szCs w:val="30"/>
                <w:lang w:bidi="ar"/>
              </w:rPr>
              <w:t xml:space="preserve">水车</w:t>
            </w:r>
            <w:r>
              <w:rPr>
                <w:rFonts w:hint="eastAsia" w:ascii="仿宋" w:hAnsi="仿宋" w:eastAsia="仿宋" w:cs="仿宋"/>
                <w:color w:val="000000"/>
                <w:sz w:val="30"/>
                <w:szCs w:val="30"/>
                <w:lang w:eastAsia="zh-CN" w:bidi="ar"/>
              </w:rPr>
              <w:t xml:space="preserve">（容量：&gt;</w:t>
            </w:r>
            <w:r>
              <w:rPr>
                <w:rFonts w:hint="eastAsia" w:ascii="仿宋" w:hAnsi="仿宋" w:eastAsia="仿宋" w:cs="仿宋"/>
                <w:color w:val="000000"/>
                <w:sz w:val="30"/>
                <w:szCs w:val="30"/>
                <w:lang w:val="en-US" w:eastAsia="zh-CN" w:bidi="ar"/>
              </w:rPr>
              <w:t xml:space="preserve">14</w:t>
            </w:r>
            <w:r>
              <w:rPr>
                <w:rFonts w:ascii="仿宋" w:hAnsi="仿宋" w:eastAsia="仿宋" w:cs="仿宋"/>
                <w:sz w:val="28"/>
                <w:szCs w:val="28"/>
              </w:rPr>
              <w:t xml:space="preserve">m</w:t>
            </w:r>
            <w:r>
              <w:rPr>
                <w:rFonts w:hint="eastAsia" w:ascii="宋体" w:hAnsi="宋体" w:eastAsia="宋体" w:cs="宋体"/>
                <w:sz w:val="28"/>
                <w:szCs w:val="28"/>
              </w:rPr>
              <w:t xml:space="preserve">³</w:t>
            </w:r>
            <w:r>
              <w:rPr>
                <w:rFonts w:hint="eastAsia" w:ascii="宋体" w:hAnsi="宋体" w:cs="宋体"/>
                <w:sz w:val="28"/>
                <w:szCs w:val="28"/>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r>
      <w:tr>
        <w:trPr>
          <w:trHeight w:val="90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contextualSpacing/>
              <w:jc w:val="center"/>
              <w:spacing w:line="400" w:lineRule="exact"/>
              <w:rPr>
                <w:rFonts w:ascii="仿宋" w:hAnsi="仿宋" w:eastAsia="仿宋" w:cs="仿宋"/>
                <w:sz w:val="28"/>
                <w:szCs w:val="28"/>
              </w:rPr>
            </w:pPr>
            <w:r>
              <w:rPr>
                <w:rFonts w:hint="eastAsia" w:ascii="仿宋" w:hAnsi="仿宋" w:eastAsia="仿宋" w:cs="仿宋"/>
                <w:sz w:val="28"/>
                <w:szCs w:val="28"/>
              </w:rPr>
              <w:t xml:space="preserve">电动高压冲洗车</w:t>
            </w:r>
            <w:r/>
          </w:p>
          <w:p>
            <w:pPr>
              <w:jc w:val="center"/>
              <w:widowControl/>
              <w:rPr>
                <w:rFonts w:hint="eastAsia" w:ascii="仿宋" w:hAnsi="仿宋" w:eastAsia="仿宋" w:cs="仿宋"/>
                <w:color w:val="000000"/>
                <w:sz w:val="30"/>
                <w:szCs w:val="30"/>
              </w:rPr>
            </w:pPr>
            <w:r>
              <w:rPr>
                <w:rFonts w:hint="eastAsia" w:ascii="仿宋" w:hAnsi="仿宋" w:eastAsia="仿宋" w:cs="仿宋"/>
                <w:sz w:val="28"/>
                <w:szCs w:val="28"/>
              </w:rPr>
              <w:t xml:space="preserve">（容量：＞0.8</w:t>
            </w:r>
            <w:r>
              <w:rPr>
                <w:rFonts w:ascii="仿宋" w:hAnsi="仿宋" w:eastAsia="仿宋" w:cs="仿宋"/>
                <w:sz w:val="28"/>
                <w:szCs w:val="28"/>
              </w:rPr>
              <w:t xml:space="preserve">m</w:t>
            </w:r>
            <w:r>
              <w:rPr>
                <w:rFonts w:hint="eastAsia" w:ascii="宋体" w:hAnsi="宋体" w:eastAsia="宋体" w:cs="宋体"/>
                <w:sz w:val="28"/>
                <w:szCs w:val="28"/>
              </w:rPr>
              <w:t xml:space="preserve">³</w:t>
            </w:r>
            <w:r>
              <w:rPr>
                <w:rFonts w:hint="eastAsia" w:ascii="仿宋" w:hAnsi="仿宋" w:eastAsia="仿宋" w:cs="仿宋"/>
                <w:sz w:val="28"/>
                <w:szCs w:val="2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r>
      <w:tr>
        <w:trPr>
          <w:trHeight w:val="54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sz w:val="28"/>
                <w:szCs w:val="28"/>
              </w:rPr>
              <w:t xml:space="preserve">喷雾器、打药机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ascii="仿宋" w:hAnsi="仿宋" w:eastAsia="仿宋" w:cs="仿宋"/>
                <w:color w:val="000000"/>
                <w:sz w:val="30"/>
                <w:szCs w:val="30"/>
                <w:lang w:val="en-US" w:eastAsia="zh-CN"/>
              </w:rPr>
            </w:pPr>
            <w:r>
              <w:rPr>
                <w:rFonts w:ascii="仿宋" w:hAnsi="仿宋" w:eastAsia="仿宋" w:cs="仿宋"/>
                <w:color w:val="000000"/>
                <w:sz w:val="30"/>
                <w:szCs w:val="30"/>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ascii="仿宋" w:hAnsi="仿宋" w:eastAsia="仿宋" w:cs="仿宋"/>
                <w:color w:val="000000"/>
                <w:sz w:val="30"/>
                <w:szCs w:val="30"/>
                <w:lang w:val="en-US" w:eastAsia="zh-CN"/>
              </w:rPr>
            </w:pPr>
            <w:r>
              <w:rPr>
                <w:rFonts w:ascii="仿宋" w:hAnsi="仿宋" w:eastAsia="仿宋" w:cs="仿宋"/>
                <w:color w:val="000000"/>
                <w:sz w:val="30"/>
                <w:szCs w:val="30"/>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ascii="仿宋" w:hAnsi="仿宋" w:eastAsia="仿宋" w:cs="仿宋"/>
                <w:color w:val="000000"/>
                <w:sz w:val="30"/>
                <w:szCs w:val="30"/>
                <w:lang w:val="en-US" w:eastAsia="zh-CN"/>
              </w:rPr>
            </w:pPr>
            <w:r>
              <w:rPr>
                <w:rFonts w:ascii="仿宋" w:hAnsi="仿宋" w:eastAsia="仿宋" w:cs="仿宋"/>
                <w:color w:val="000000"/>
                <w:sz w:val="30"/>
                <w:szCs w:val="30"/>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r>
      <w:tr>
        <w:trPr>
          <w:trHeight w:val="54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sz w:val="28"/>
                <w:szCs w:val="28"/>
              </w:rPr>
              <w:t xml:space="preserve">绿篱修剪机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r>
      <w:tr>
        <w:trPr>
          <w:trHeight w:val="54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lang w:bidi="ar"/>
              </w:rPr>
              <w:t xml:space="preserve">割灌机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r>
      <w:tr>
        <w:trPr>
          <w:trHeight w:val="54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sz w:val="28"/>
                <w:szCs w:val="28"/>
              </w:rPr>
              <w:t xml:space="preserve">草坪修剪机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ascii="仿宋" w:hAnsi="仿宋" w:eastAsia="仿宋" w:cs="仿宋"/>
                <w:color w:val="000000"/>
                <w:sz w:val="30"/>
                <w:szCs w:val="30"/>
                <w:lang w:val="en-US" w:eastAsia="zh-CN" w:bidi="ar"/>
              </w:rPr>
            </w:pPr>
            <w:r>
              <w:rPr>
                <w:rFonts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r>
      <w:tr>
        <w:trPr>
          <w:trHeight w:val="54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sz w:val="28"/>
                <w:szCs w:val="28"/>
              </w:rPr>
              <w:t xml:space="preserve">粉碎机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ascii="仿宋" w:hAnsi="仿宋" w:eastAsia="仿宋" w:cs="仿宋"/>
                <w:color w:val="000000"/>
                <w:sz w:val="30"/>
                <w:szCs w:val="30"/>
                <w:lang w:val="en-US" w:eastAsia="zh-CN" w:bidi="ar"/>
              </w:rPr>
            </w:pPr>
            <w:r>
              <w:rPr>
                <w:rFonts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r>
      <w:tr>
        <w:trPr>
          <w:trHeight w:val="54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sz w:val="28"/>
                <w:szCs w:val="28"/>
              </w:rPr>
              <w:t xml:space="preserve">油  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r>
      <w:tr>
        <w:trPr>
          <w:trHeight w:val="54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水  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r>
      <w:tr>
        <w:trPr>
          <w:trHeight w:val="54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打孔机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val="en-US" w:eastAsia="zh-CN" w:bidi="ar"/>
              </w:rPr>
            </w:pPr>
            <w:r>
              <w:rPr>
                <w:rFonts w:hint="eastAsia" w:ascii="仿宋" w:hAnsi="仿宋" w:eastAsia="仿宋" w:cs="仿宋"/>
                <w:color w:val="000000"/>
                <w:sz w:val="30"/>
                <w:szCs w:val="30"/>
                <w:lang w:val="en-US" w:eastAsia="zh-CN" w:bidi="ar"/>
              </w:rPr>
            </w:r>
            <w:r/>
          </w:p>
        </w:tc>
      </w:tr>
      <w:tr>
        <w:trPr>
          <w:trHeight w:val="55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9"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lang w:bidi="ar"/>
              </w:rPr>
              <w:t xml:space="preserve">其他小型园林机械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2"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1"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 w:type="dxa"/>
            <w:vAlign w:val="center"/>
            <w:textDirection w:val="lrTb"/>
            <w:noWrap w:val="false"/>
          </w:tcPr>
          <w:p>
            <w:pPr>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4" w:type="dxa"/>
            <w:vAlign w:val="center"/>
            <w:textDirection w:val="lrTb"/>
            <w:noWrap w:val="false"/>
          </w:tcPr>
          <w:p>
            <w:pPr>
              <w:jc w:val="center"/>
              <w:widowControl/>
              <w:rPr>
                <w:rFonts w:hint="eastAsia" w:ascii="仿宋" w:hAnsi="仿宋" w:eastAsia="仿宋" w:cs="仿宋"/>
                <w:color w:val="000000"/>
                <w:sz w:val="30"/>
                <w:szCs w:val="30"/>
                <w:lang w:bidi="ar"/>
              </w:rPr>
            </w:pPr>
            <w:r>
              <w:rPr>
                <w:rFonts w:hint="eastAsia" w:ascii="仿宋" w:hAnsi="仿宋" w:eastAsia="仿宋" w:cs="仿宋"/>
                <w:color w:val="000000"/>
                <w:sz w:val="30"/>
                <w:szCs w:val="30"/>
                <w:lang w:bidi="ar"/>
              </w:rPr>
            </w:r>
            <w:r/>
          </w:p>
        </w:tc>
      </w:tr>
    </w:tbl>
    <w:p>
      <w:pPr>
        <w:ind w:firstLine="600"/>
        <w:spacing w:line="400" w:lineRule="exact"/>
        <w:rPr>
          <w:rFonts w:hint="eastAsia" w:ascii="仿宋" w:hAnsi="仿宋" w:eastAsia="仿宋" w:cs="仿宋"/>
          <w:sz w:val="30"/>
          <w:szCs w:val="30"/>
        </w:rPr>
      </w:pPr>
      <w:r>
        <w:rPr>
          <w:rFonts w:hint="eastAsia" w:ascii="仿宋" w:hAnsi="仿宋" w:eastAsia="仿宋" w:cs="仿宋"/>
          <w:sz w:val="30"/>
          <w:szCs w:val="30"/>
        </w:rPr>
        <w:t xml:space="preserve">1.上述机械设备机具等为我公司所有，全部专用于</w:t>
      </w:r>
      <w:r>
        <w:rPr>
          <w:rFonts w:hint="eastAsia" w:ascii="仿宋" w:hAnsi="仿宋" w:eastAsia="仿宋" w:cs="仿宋"/>
          <w:sz w:val="30"/>
          <w:szCs w:val="30"/>
          <w:lang w:eastAsia="zh-CN"/>
        </w:rPr>
        <w:t xml:space="preserve">徐州经开区绿化养护项目采购包</w:t>
      </w:r>
      <w:r>
        <w:rPr>
          <w:rFonts w:hint="eastAsia" w:ascii="仿宋" w:hAnsi="仿宋" w:eastAsia="仿宋" w:cs="仿宋"/>
          <w:sz w:val="30"/>
          <w:szCs w:val="30"/>
        </w:rPr>
        <w:t xml:space="preserve">养护管理工作。</w:t>
      </w:r>
      <w:r/>
    </w:p>
    <w:p>
      <w:pPr>
        <w:ind w:firstLine="600"/>
        <w:spacing w:line="400" w:lineRule="exact"/>
        <w:rPr>
          <w:rFonts w:hint="eastAsia" w:ascii="仿宋" w:hAnsi="仿宋" w:eastAsia="仿宋" w:cs="仿宋"/>
          <w:color w:val="000000"/>
          <w:sz w:val="30"/>
          <w:szCs w:val="30"/>
        </w:rPr>
      </w:pPr>
      <w:r>
        <w:rPr>
          <w:rFonts w:hint="eastAsia" w:ascii="仿宋" w:hAnsi="仿宋" w:eastAsia="仿宋" w:cs="仿宋"/>
          <w:sz w:val="30"/>
          <w:szCs w:val="30"/>
        </w:rPr>
        <w:t xml:space="preserve">2.在我公司接到中标通知后15天内，将上述机械机具设备等全部足额配备到位，并放置至规定场所，并提供</w:t>
      </w:r>
      <w:r>
        <w:rPr>
          <w:rFonts w:hint="eastAsia" w:ascii="仿宋" w:hAnsi="仿宋" w:eastAsia="仿宋" w:cs="仿宋"/>
          <w:color w:val="000000"/>
          <w:sz w:val="30"/>
          <w:szCs w:val="30"/>
        </w:rPr>
        <w:t xml:space="preserve">相应机械机具设备采购清单、采购合同、采购发票</w:t>
      </w:r>
      <w:r>
        <w:rPr>
          <w:rFonts w:hint="eastAsia" w:ascii="仿宋" w:hAnsi="仿宋" w:eastAsia="仿宋" w:cs="仿宋"/>
          <w:color w:val="000000"/>
          <w:sz w:val="30"/>
          <w:szCs w:val="30"/>
          <w:lang w:eastAsia="zh-CN"/>
        </w:rPr>
        <w:t xml:space="preserve">或租赁合同</w:t>
      </w:r>
      <w:r>
        <w:rPr>
          <w:rFonts w:hint="eastAsia" w:ascii="仿宋" w:hAnsi="仿宋" w:eastAsia="仿宋" w:cs="仿宋"/>
          <w:color w:val="000000"/>
          <w:sz w:val="30"/>
          <w:szCs w:val="30"/>
        </w:rPr>
        <w:t xml:space="preserve">以及机械机具设备名称、型号、编号（码）等信息，且按照上表要求的顺序编排，供采购人核实，其中水车等机动车辆要提供车辆行驶证、车辆保险等证件资料，逾期未按要求办理到位的按我单位自动放弃中标处理。</w:t>
      </w:r>
      <w:r/>
    </w:p>
    <w:p>
      <w:pPr>
        <w:ind w:firstLine="600"/>
        <w:spacing w:line="400" w:lineRule="exact"/>
        <w:rPr>
          <w:rFonts w:hint="eastAsia" w:ascii="仿宋" w:hAnsi="仿宋" w:eastAsia="仿宋" w:cs="仿宋"/>
          <w:sz w:val="30"/>
          <w:szCs w:val="30"/>
        </w:rPr>
      </w:pPr>
      <w:r>
        <w:rPr>
          <w:rFonts w:hint="eastAsia" w:ascii="仿宋" w:hAnsi="仿宋" w:eastAsia="仿宋" w:cs="仿宋"/>
          <w:sz w:val="30"/>
          <w:szCs w:val="30"/>
        </w:rPr>
        <w:t xml:space="preserve">3.履约期间，采购人在检查考核中，如发现并查实我公司项目养护管理机械机具设备未按照月度工作安排从事作业，或不在规定场所，或未足额配置上述承诺的养护管理机械设备机具的，且未在采购人规定时间内整改到位的，采购人有权终止合同。</w:t>
      </w:r>
      <w:r/>
    </w:p>
    <w:p>
      <w:pPr>
        <w:ind w:firstLine="480"/>
        <w:spacing w:line="400" w:lineRule="exact"/>
        <w:rPr>
          <w:rFonts w:hint="eastAsia" w:ascii="仿宋" w:hAnsi="仿宋" w:eastAsia="仿宋" w:cs="仿宋"/>
          <w:sz w:val="30"/>
          <w:szCs w:val="30"/>
        </w:rPr>
      </w:pPr>
      <w:r>
        <w:rPr>
          <w:rFonts w:hint="eastAsia" w:ascii="仿宋" w:hAnsi="仿宋" w:eastAsia="仿宋" w:cs="仿宋"/>
          <w:sz w:val="30"/>
          <w:szCs w:val="30"/>
        </w:rPr>
      </w:r>
      <w:r/>
    </w:p>
    <w:p>
      <w:pPr>
        <w:ind w:firstLine="5700"/>
        <w:spacing w:line="400" w:lineRule="exact"/>
        <w:rPr>
          <w:rFonts w:hint="eastAsia" w:ascii="仿宋" w:hAnsi="仿宋" w:eastAsia="仿宋" w:cs="仿宋"/>
          <w:sz w:val="30"/>
          <w:szCs w:val="30"/>
        </w:rPr>
      </w:pPr>
      <w:r>
        <w:rPr>
          <w:rFonts w:hint="eastAsia" w:ascii="仿宋" w:hAnsi="仿宋" w:eastAsia="仿宋" w:cs="仿宋"/>
          <w:sz w:val="30"/>
          <w:szCs w:val="30"/>
        </w:rPr>
      </w:r>
      <w:r/>
    </w:p>
    <w:p>
      <w:pPr>
        <w:jc w:val="both"/>
        <w:spacing w:line="400" w:lineRule="exact"/>
        <w:rPr>
          <w:rFonts w:hint="eastAsia" w:ascii="仿宋" w:hAnsi="仿宋" w:eastAsia="仿宋" w:cs="仿宋"/>
          <w:sz w:val="30"/>
          <w:szCs w:val="30"/>
        </w:rPr>
      </w:pPr>
      <w:r>
        <w:rPr>
          <w:rFonts w:hint="eastAsia" w:ascii="仿宋" w:hAnsi="仿宋" w:eastAsia="仿宋" w:cs="仿宋"/>
          <w:sz w:val="30"/>
          <w:szCs w:val="30"/>
        </w:rPr>
      </w:r>
      <w:r/>
    </w:p>
    <w:p>
      <w:pPr>
        <w:jc w:val="center"/>
        <w:spacing w:line="400" w:lineRule="exact"/>
        <w:rPr>
          <w:rFonts w:hint="eastAsia" w:ascii="仿宋" w:hAnsi="仿宋" w:eastAsia="仿宋" w:cs="仿宋"/>
          <w:sz w:val="30"/>
          <w:szCs w:val="30"/>
        </w:rPr>
      </w:pP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 xml:space="preserve">投标人名称</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rPr>
          <w:rFonts w:hint="eastAsia" w:ascii="仿宋" w:hAnsi="仿宋" w:eastAsia="仿宋" w:cs="仿宋"/>
          <w:sz w:val="30"/>
          <w:szCs w:val="30"/>
        </w:rPr>
        <w:t xml:space="preserve">：</w:t>
      </w:r>
      <w:r/>
    </w:p>
    <w:p>
      <w:pPr>
        <w:jc w:val="center"/>
        <w:spacing w:line="480" w:lineRule="exact"/>
        <w:rPr>
          <w:rFonts w:hint="eastAsia" w:ascii="仿宋" w:hAnsi="仿宋" w:eastAsia="仿宋" w:cs="仿宋"/>
          <w:sz w:val="30"/>
          <w:szCs w:val="30"/>
          <w:lang w:val="en-US" w:eastAsia="zh-CN"/>
        </w:rPr>
      </w:pPr>
      <w:r>
        <w:rPr>
          <w:rFonts w:hint="eastAsia" w:ascii="仿宋" w:hAnsi="仿宋" w:eastAsia="仿宋"/>
          <w:color w:val="000000"/>
          <w:sz w:val="30"/>
          <w:szCs w:val="30"/>
          <w:lang w:val="en-US" w:eastAsia="zh-CN"/>
        </w:rPr>
        <w:t xml:space="preserve">                     投标人授权代表：</w:t>
      </w:r>
      <w:r>
        <w:rPr>
          <w:rFonts w:hint="eastAsia" w:ascii="仿宋" w:hAnsi="仿宋" w:eastAsia="仿宋"/>
          <w:color w:val="000000"/>
          <w:sz w:val="30"/>
          <w:szCs w:val="30"/>
          <w:u w:val="single"/>
          <w:lang w:val="en-US" w:eastAsia="zh-CN"/>
        </w:rPr>
        <w:t xml:space="preserve">             </w:t>
      </w:r>
      <w:r>
        <w:rPr>
          <w:rFonts w:hint="eastAsia" w:ascii="仿宋" w:hAnsi="仿宋" w:eastAsia="仿宋"/>
          <w:color w:val="000000"/>
          <w:sz w:val="30"/>
          <w:szCs w:val="30"/>
          <w:u w:val="none"/>
          <w:lang w:val="en-US" w:eastAsia="zh-CN"/>
        </w:rPr>
        <w:t xml:space="preserve">（签字或盖章）</w:t>
      </w:r>
      <w:r/>
    </w:p>
    <w:p>
      <w:pPr>
        <w:jc w:val="center"/>
        <w:spacing w:line="480" w:lineRule="exact"/>
        <w:rPr>
          <w:rFonts w:hint="eastAsia" w:ascii="宋体" w:hAnsi="宋体"/>
          <w:b/>
          <w:color w:val="000000"/>
          <w:sz w:val="28"/>
          <w:szCs w:val="28"/>
          <w:lang w:eastAsia="zh-CN"/>
        </w:rPr>
      </w:pPr>
      <w:r>
        <w:rPr>
          <w:rFonts w:hint="eastAsia" w:ascii="仿宋" w:hAnsi="仿宋" w:eastAsia="仿宋" w:cs="仿宋"/>
          <w:sz w:val="30"/>
          <w:szCs w:val="30"/>
        </w:rPr>
        <w:t xml:space="preserve">日期：  年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 xml:space="preserve"> 月</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 xml:space="preserve"> 日</w:t>
      </w:r>
      <w:r/>
    </w:p>
    <w:p>
      <w:pPr>
        <w:ind w:firstLine="600"/>
        <w:jc w:val="center"/>
        <w:spacing w:line="480" w:lineRule="exact"/>
        <w:rPr>
          <w:rFonts w:hint="eastAsia" w:ascii="黑体" w:hAnsi="黑体" w:eastAsia="黑体"/>
          <w:color w:val="000000"/>
          <w:sz w:val="30"/>
          <w:szCs w:val="30"/>
        </w:rPr>
      </w:pPr>
      <w:r>
        <w:rPr>
          <w:rFonts w:hint="eastAsia" w:ascii="黑体" w:hAnsi="黑体" w:eastAsia="黑体"/>
          <w:color w:val="000000"/>
          <w:sz w:val="30"/>
          <w:szCs w:val="30"/>
        </w:rPr>
        <w:br w:type="page" w:clear="all"/>
      </w:r>
      <w:r/>
    </w:p>
    <w:p>
      <w:pPr>
        <w:ind w:left="1" w:firstLine="481"/>
        <w:spacing w:before="259" w:line="247" w:lineRule="auto"/>
        <w:rPr>
          <w:rFonts w:ascii="仿宋" w:hAnsi="仿宋" w:eastAsia="仿宋" w:cs="仿宋"/>
          <w:b/>
          <w:bCs/>
          <w:sz w:val="30"/>
          <w:szCs w:val="30"/>
        </w:rPr>
      </w:pPr>
      <w:r>
        <w:rPr>
          <w:rFonts w:hint="eastAsia" w:ascii="仿宋" w:hAnsi="仿宋" w:eastAsia="仿宋" w:cs="仿宋"/>
          <w:b/>
          <w:bCs/>
          <w:spacing w:val="2"/>
          <w:sz w:val="30"/>
          <w:szCs w:val="30"/>
        </w:rPr>
        <w:t xml:space="preserve">十</w:t>
      </w:r>
      <w:r>
        <w:rPr>
          <w:rFonts w:hint="eastAsia" w:ascii="仿宋" w:hAnsi="仿宋" w:eastAsia="仿宋" w:cs="仿宋"/>
          <w:b/>
          <w:bCs/>
          <w:spacing w:val="2"/>
          <w:sz w:val="30"/>
          <w:szCs w:val="30"/>
          <w:lang w:eastAsia="zh-CN"/>
        </w:rPr>
        <w:t xml:space="preserve">三</w:t>
      </w:r>
      <w:r>
        <w:rPr>
          <w:rFonts w:hint="eastAsia" w:ascii="仿宋" w:hAnsi="仿宋" w:eastAsia="仿宋" w:cs="仿宋"/>
          <w:b/>
          <w:bCs/>
          <w:spacing w:val="2"/>
          <w:sz w:val="30"/>
          <w:szCs w:val="30"/>
        </w:rPr>
        <w:t xml:space="preserve">、投标人对“中标后在项目所在地设立固定的办公场所”的</w:t>
      </w:r>
      <w:r>
        <w:rPr>
          <w:rFonts w:hint="eastAsia" w:ascii="仿宋" w:hAnsi="仿宋" w:eastAsia="仿宋" w:cs="仿宋"/>
          <w:b/>
          <w:bCs/>
          <w:spacing w:val="-6"/>
          <w:sz w:val="30"/>
          <w:szCs w:val="30"/>
        </w:rPr>
        <w:t xml:space="preserve">承诺</w:t>
      </w:r>
      <w:r/>
    </w:p>
    <w:p>
      <w:pPr>
        <w:spacing w:line="390" w:lineRule="auto"/>
        <w:rPr>
          <w:rFonts w:hint="eastAsia" w:ascii="仿宋" w:hAnsi="仿宋" w:eastAsia="仿宋" w:cs="仿宋"/>
          <w:lang w:val="en-US" w:eastAsia="zh-CN"/>
        </w:rPr>
      </w:pPr>
      <w:r>
        <w:rPr>
          <w:rFonts w:hint="eastAsia" w:ascii="仿宋" w:hAnsi="仿宋" w:eastAsia="仿宋" w:cs="仿宋"/>
          <w:lang w:val="en-US" w:eastAsia="zh-CN"/>
        </w:rPr>
        <w:t xml:space="preserve">     </w:t>
      </w:r>
      <w:r/>
    </w:p>
    <w:p>
      <w:pPr>
        <w:ind w:firstLine="600"/>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w:t>
      </w:r>
      <w:r>
        <w:rPr>
          <w:rFonts w:hint="eastAsia" w:ascii="仿宋" w:hAnsi="仿宋" w:eastAsia="仿宋" w:cs="仿宋"/>
          <w:sz w:val="28"/>
          <w:szCs w:val="28"/>
          <w:lang w:eastAsia="zh-CN"/>
        </w:rPr>
        <w:t xml:space="preserve">名称（标段名称）</w:t>
      </w:r>
      <w:r>
        <w:rPr>
          <w:rFonts w:hint="eastAsia" w:ascii="仿宋" w:hAnsi="仿宋" w:eastAsia="仿宋" w:cs="仿宋"/>
          <w:sz w:val="28"/>
          <w:szCs w:val="28"/>
        </w:rPr>
        <w:t xml:space="preserve">：</w:t>
      </w:r>
      <w:r/>
    </w:p>
    <w:p>
      <w:pPr>
        <w:pStyle w:val="778"/>
        <w:rPr>
          <w:rFonts w:hint="default"/>
          <w:sz w:val="20"/>
          <w:szCs w:val="20"/>
          <w:lang w:val="en-US" w:eastAsia="zh-CN"/>
        </w:rPr>
      </w:pPr>
      <w:r>
        <w:rPr>
          <w:rFonts w:hint="default"/>
          <w:sz w:val="20"/>
          <w:szCs w:val="20"/>
          <w:lang w:val="en-US" w:eastAsia="zh-CN"/>
        </w:rPr>
      </w:r>
      <w:r/>
    </w:p>
    <w:p>
      <w:pPr>
        <w:ind w:firstLine="60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项目编号：</w:t>
      </w:r>
      <w:r/>
    </w:p>
    <w:p>
      <w:pPr>
        <w:spacing w:line="401" w:lineRule="auto"/>
        <w:rPr>
          <w:rFonts w:ascii="仿宋" w:hAnsi="仿宋" w:eastAsia="仿宋" w:cs="仿宋"/>
        </w:rPr>
      </w:pPr>
      <w:r>
        <w:rPr>
          <w:rFonts w:ascii="仿宋" w:hAnsi="仿宋" w:eastAsia="仿宋" w:cs="仿宋"/>
        </w:rPr>
      </w:r>
      <w:r/>
    </w:p>
    <w:p>
      <w:pPr>
        <w:ind w:right="2" w:firstLine="563"/>
        <w:spacing w:before="91" w:line="316" w:lineRule="auto"/>
        <w:rPr>
          <w:rFonts w:hint="eastAsia" w:ascii="仿宋" w:hAnsi="仿宋" w:eastAsia="仿宋" w:cs="仿宋"/>
          <w:spacing w:val="-2"/>
          <w:sz w:val="28"/>
          <w:szCs w:val="28"/>
        </w:rPr>
      </w:pPr>
      <w:r>
        <w:rPr>
          <w:rFonts w:hint="eastAsia" w:ascii="仿宋" w:hAnsi="仿宋" w:eastAsia="仿宋" w:cs="仿宋"/>
          <w:spacing w:val="-8"/>
          <w:sz w:val="28"/>
          <w:szCs w:val="28"/>
        </w:rPr>
        <w:t xml:space="preserve">投标人承诺：如我单位被确定为中标人，中标后签订合同前在项目所</w:t>
      </w:r>
      <w:r>
        <w:rPr>
          <w:rFonts w:hint="eastAsia" w:ascii="仿宋" w:hAnsi="仿宋" w:eastAsia="仿宋" w:cs="仿宋"/>
          <w:spacing w:val="-2"/>
          <w:sz w:val="28"/>
          <w:szCs w:val="28"/>
        </w:rPr>
        <w:t xml:space="preserve">在地设立固定的办公场所且办公场所面积不低于</w:t>
      </w:r>
      <w:r>
        <w:rPr>
          <w:rFonts w:hint="eastAsia" w:ascii="仿宋" w:hAnsi="仿宋" w:eastAsia="仿宋" w:cs="仿宋"/>
          <w:spacing w:val="-39"/>
          <w:sz w:val="28"/>
          <w:szCs w:val="28"/>
        </w:rPr>
        <w:t xml:space="preserve"> </w:t>
      </w:r>
      <w:r>
        <w:rPr>
          <w:rFonts w:hint="eastAsia" w:ascii="仿宋" w:hAnsi="仿宋" w:eastAsia="仿宋" w:cs="仿宋"/>
          <w:spacing w:val="-2"/>
          <w:sz w:val="28"/>
          <w:szCs w:val="28"/>
        </w:rPr>
        <w:t xml:space="preserve">200</w:t>
      </w:r>
      <w:r>
        <w:rPr>
          <w:rFonts w:hint="eastAsia" w:ascii="仿宋" w:hAnsi="仿宋" w:eastAsia="仿宋" w:cs="仿宋"/>
          <w:spacing w:val="-59"/>
          <w:sz w:val="28"/>
          <w:szCs w:val="28"/>
        </w:rPr>
        <w:t xml:space="preserve"> </w:t>
      </w:r>
      <w:r>
        <w:rPr>
          <w:rFonts w:hint="eastAsia" w:ascii="仿宋" w:hAnsi="仿宋" w:eastAsia="仿宋" w:cs="仿宋"/>
          <w:spacing w:val="-2"/>
          <w:sz w:val="28"/>
          <w:szCs w:val="28"/>
        </w:rPr>
        <w:t xml:space="preserve">㎡。</w:t>
      </w:r>
      <w:r/>
    </w:p>
    <w:p>
      <w:pPr>
        <w:pStyle w:val="778"/>
      </w:pPr>
      <w:r/>
      <w:r/>
    </w:p>
    <w:p>
      <w:pPr>
        <w:ind w:firstLine="600"/>
        <w:jc w:val="center"/>
        <w:spacing w:line="480" w:lineRule="exact"/>
        <w:rPr>
          <w:rFonts w:hint="eastAsia" w:ascii="黑体" w:hAnsi="黑体" w:eastAsia="黑体"/>
          <w:color w:val="000000"/>
          <w:sz w:val="30"/>
          <w:szCs w:val="30"/>
        </w:rPr>
      </w:pPr>
      <w:r>
        <w:rPr>
          <w:rFonts w:hint="eastAsia" w:ascii="黑体" w:hAnsi="黑体" w:eastAsia="黑体"/>
          <w:color w:val="000000"/>
          <w:sz w:val="30"/>
          <w:szCs w:val="30"/>
        </w:rPr>
      </w:r>
      <w:r/>
    </w:p>
    <w:p>
      <w:pPr>
        <w:pStyle w:val="778"/>
        <w:rPr>
          <w:rFonts w:hint="eastAsia" w:ascii="黑体" w:hAnsi="黑体" w:eastAsia="黑体"/>
          <w:color w:val="000000"/>
          <w:sz w:val="30"/>
          <w:szCs w:val="30"/>
        </w:rPr>
      </w:pPr>
      <w:r>
        <w:rPr>
          <w:rFonts w:hint="eastAsia" w:ascii="黑体" w:hAnsi="黑体" w:eastAsia="黑体"/>
          <w:color w:val="000000"/>
          <w:sz w:val="30"/>
          <w:szCs w:val="30"/>
        </w:rPr>
      </w:r>
      <w:r/>
    </w:p>
    <w:p>
      <w:pPr>
        <w:pStyle w:val="778"/>
        <w:rPr>
          <w:rFonts w:hint="eastAsia" w:ascii="黑体" w:hAnsi="黑体" w:eastAsia="黑体"/>
          <w:color w:val="000000"/>
          <w:sz w:val="30"/>
          <w:szCs w:val="30"/>
        </w:rPr>
      </w:pPr>
      <w:r>
        <w:rPr>
          <w:rFonts w:hint="eastAsia" w:ascii="黑体" w:hAnsi="黑体" w:eastAsia="黑体"/>
          <w:color w:val="000000"/>
          <w:sz w:val="30"/>
          <w:szCs w:val="30"/>
        </w:rPr>
      </w:r>
      <w:r/>
    </w:p>
    <w:p>
      <w:pPr>
        <w:ind w:left="0" w:firstLine="0"/>
        <w:jc w:val="center"/>
        <w:spacing w:before="91" w:line="360" w:lineRule="auto"/>
        <w:rPr>
          <w:rFonts w:ascii="仿宋" w:hAnsi="仿宋" w:eastAsia="仿宋" w:cs="仿宋"/>
        </w:rPr>
      </w:pPr>
      <w:r>
        <w:rPr>
          <w:rFonts w:hint="eastAsia" w:ascii="仿宋" w:hAnsi="仿宋" w:eastAsia="仿宋" w:cs="仿宋"/>
          <w:spacing w:val="-2"/>
          <w:sz w:val="28"/>
          <w:szCs w:val="28"/>
          <w:lang w:val="en-US" w:eastAsia="zh-CN"/>
        </w:rPr>
        <w:t xml:space="preserve">            </w:t>
      </w:r>
      <w:r>
        <w:rPr>
          <w:rFonts w:hint="eastAsia" w:ascii="仿宋" w:hAnsi="仿宋" w:eastAsia="仿宋" w:cs="仿宋"/>
          <w:spacing w:val="-2"/>
          <w:sz w:val="28"/>
          <w:szCs w:val="28"/>
        </w:rPr>
        <w:t xml:space="preserve">投标人授权代表签字盖章：</w:t>
      </w:r>
      <w:r/>
    </w:p>
    <w:p>
      <w:pPr>
        <w:ind w:firstLine="4004"/>
        <w:spacing w:before="91" w:line="360" w:lineRule="auto"/>
        <w:rPr>
          <w:rFonts w:hint="eastAsia" w:ascii="仿宋" w:hAnsi="仿宋" w:eastAsia="仿宋" w:cs="仿宋"/>
          <w:spacing w:val="-26"/>
          <w:sz w:val="28"/>
          <w:szCs w:val="28"/>
        </w:rPr>
      </w:pPr>
      <w:r>
        <w:rPr>
          <w:rFonts w:hint="eastAsia" w:ascii="仿宋" w:hAnsi="仿宋" w:eastAsia="仿宋" w:cs="仿宋"/>
          <w:spacing w:val="3"/>
          <w:sz w:val="28"/>
          <w:szCs w:val="28"/>
        </w:rPr>
        <w:t xml:space="preserve">投标人名称（公章</w:t>
      </w:r>
      <w:r>
        <w:rPr>
          <w:rFonts w:hint="eastAsia" w:ascii="仿宋" w:hAnsi="仿宋" w:eastAsia="仿宋" w:cs="仿宋"/>
          <w:spacing w:val="-79"/>
          <w:sz w:val="28"/>
          <w:szCs w:val="28"/>
        </w:rPr>
        <w:t xml:space="preserve">）</w:t>
      </w:r>
      <w:r>
        <w:rPr>
          <w:rFonts w:hint="eastAsia" w:ascii="仿宋" w:hAnsi="仿宋" w:eastAsia="仿宋" w:cs="仿宋"/>
          <w:spacing w:val="-21"/>
          <w:sz w:val="28"/>
          <w:szCs w:val="28"/>
        </w:rPr>
        <w:t xml:space="preserve"> </w:t>
      </w:r>
      <w:r>
        <w:rPr>
          <w:rFonts w:hint="eastAsia" w:ascii="仿宋" w:hAnsi="仿宋" w:eastAsia="仿宋" w:cs="仿宋"/>
          <w:spacing w:val="-79"/>
          <w:sz w:val="28"/>
          <w:szCs w:val="28"/>
        </w:rPr>
        <w:t xml:space="preserve">：</w:t>
      </w:r>
      <w:r/>
    </w:p>
    <w:p>
      <w:pPr>
        <w:pStyle w:val="778"/>
        <w:ind w:firstLine="3648"/>
        <w:jc w:val="both"/>
        <w:spacing w:line="360" w:lineRule="auto"/>
        <w:rPr>
          <w:rFonts w:hint="eastAsia" w:ascii="黑体" w:hAnsi="黑体" w:eastAsia="黑体"/>
          <w:color w:val="000000"/>
          <w:sz w:val="30"/>
          <w:szCs w:val="30"/>
        </w:rPr>
      </w:pPr>
      <w:r>
        <w:rPr>
          <w:rFonts w:hint="eastAsia" w:ascii="仿宋" w:hAnsi="仿宋" w:eastAsia="仿宋" w:cs="仿宋"/>
          <w:spacing w:val="-26"/>
          <w:sz w:val="28"/>
          <w:szCs w:val="28"/>
        </w:rPr>
        <w:t xml:space="preserve">日期：</w:t>
      </w:r>
      <w:r>
        <w:rPr>
          <w:rFonts w:hint="eastAsia" w:ascii="仿宋" w:hAnsi="仿宋" w:eastAsia="仿宋" w:cs="仿宋"/>
          <w:spacing w:val="10"/>
          <w:sz w:val="28"/>
          <w:szCs w:val="28"/>
        </w:rPr>
        <w:t xml:space="preserve">  </w:t>
      </w:r>
      <w:r>
        <w:rPr>
          <w:rFonts w:hint="eastAsia" w:ascii="仿宋" w:hAnsi="仿宋" w:eastAsia="仿宋" w:cs="仿宋"/>
          <w:spacing w:val="-26"/>
          <w:sz w:val="28"/>
          <w:szCs w:val="28"/>
        </w:rPr>
        <w:t xml:space="preserve">年</w:t>
      </w:r>
      <w:r>
        <w:rPr>
          <w:rFonts w:hint="eastAsia" w:ascii="仿宋" w:hAnsi="仿宋" w:eastAsia="仿宋" w:cs="仿宋"/>
          <w:spacing w:val="8"/>
          <w:sz w:val="28"/>
          <w:szCs w:val="28"/>
        </w:rPr>
        <w:t xml:space="preserve">  </w:t>
      </w:r>
      <w:r>
        <w:rPr>
          <w:rFonts w:hint="eastAsia" w:ascii="仿宋" w:hAnsi="仿宋" w:eastAsia="仿宋" w:cs="仿宋"/>
          <w:spacing w:val="-26"/>
          <w:sz w:val="28"/>
          <w:szCs w:val="28"/>
        </w:rPr>
        <w:t xml:space="preserve">月</w:t>
      </w:r>
      <w:r>
        <w:rPr>
          <w:rFonts w:hint="eastAsia" w:ascii="仿宋" w:hAnsi="仿宋" w:eastAsia="仿宋" w:cs="仿宋"/>
          <w:spacing w:val="29"/>
          <w:sz w:val="28"/>
          <w:szCs w:val="28"/>
        </w:rPr>
        <w:t xml:space="preserve">  </w:t>
      </w:r>
      <w:r>
        <w:rPr>
          <w:rFonts w:hint="eastAsia" w:ascii="仿宋" w:hAnsi="仿宋" w:eastAsia="仿宋" w:cs="仿宋"/>
          <w:spacing w:val="-26"/>
          <w:sz w:val="28"/>
          <w:szCs w:val="28"/>
        </w:rPr>
        <w:t xml:space="preserve">日</w:t>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黑体" w:hAnsi="黑体" w:eastAsia="黑体"/>
          <w:color w:val="000000"/>
          <w:sz w:val="30"/>
          <w:szCs w:val="30"/>
          <w:lang w:eastAsia="zh-CN"/>
        </w:rPr>
      </w:pPr>
      <w:r>
        <w:rPr>
          <w:rFonts w:hint="eastAsia" w:ascii="黑体" w:hAnsi="黑体" w:eastAsia="黑体"/>
          <w:color w:val="000000"/>
          <w:sz w:val="30"/>
          <w:szCs w:val="30"/>
          <w:lang w:eastAsia="zh-CN"/>
        </w:rPr>
      </w:r>
      <w:r/>
    </w:p>
    <w:p>
      <w:pPr>
        <w:ind w:firstLine="600"/>
        <w:jc w:val="center"/>
        <w:spacing w:line="48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lang w:eastAsia="zh-CN"/>
        </w:rPr>
        <w:t xml:space="preserve">十四、</w:t>
      </w:r>
      <w:r>
        <w:rPr>
          <w:rFonts w:hint="eastAsia" w:ascii="仿宋" w:hAnsi="仿宋" w:eastAsia="仿宋" w:cs="仿宋"/>
          <w:b/>
          <w:bCs/>
          <w:color w:val="000000"/>
          <w:sz w:val="30"/>
          <w:szCs w:val="30"/>
        </w:rPr>
        <w:t xml:space="preserve">预付款保函支付条款模板</w:t>
      </w:r>
      <w:r/>
    </w:p>
    <w:p>
      <w:pPr>
        <w:pStyle w:val="966"/>
        <w:rPr>
          <w:rFonts w:hint="eastAsia" w:ascii="仿宋" w:hAnsi="仿宋" w:eastAsia="仿宋" w:cs="仿宋"/>
          <w:color w:val="000000"/>
        </w:rPr>
      </w:pPr>
      <w:r>
        <w:rPr>
          <w:rFonts w:hint="eastAsia" w:ascii="仿宋" w:hAnsi="仿宋" w:eastAsia="仿宋" w:cs="仿宋"/>
          <w:color w:val="000000"/>
        </w:rPr>
      </w:r>
      <w:r/>
    </w:p>
    <w:p>
      <w:pPr>
        <w:ind w:firstLine="602"/>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符合条件一：提交预付款保函的</w:t>
      </w:r>
      <w:r/>
    </w:p>
    <w:p>
      <w:pPr>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（1）合同签订且乙方向甲方出具预付款保函后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        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p>
    <w:p>
      <w:pPr>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符合条件二：不提交预付款保函的</w:t>
      </w:r>
      <w:r/>
    </w:p>
    <w:p>
      <w:pPr>
        <w:ind w:firstLine="602"/>
        <w:spacing w:line="48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（1）合同签订后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乙方需提交的支付文件：乙方出具的全额正式发票。</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（2）验收合格后</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个工作日内，甲方应支付合同价款的百分之</w:t>
      </w:r>
      <w:r>
        <w:rPr>
          <w:rFonts w:hint="eastAsia" w:ascii="仿宋" w:hAnsi="仿宋" w:eastAsia="仿宋" w:cs="仿宋"/>
          <w:color w:val="000000"/>
          <w:sz w:val="30"/>
          <w:szCs w:val="30"/>
          <w:u w:val="single"/>
        </w:rPr>
        <w:t xml:space="preserve">XX（    XX%），</w:t>
      </w:r>
      <w:r>
        <w:rPr>
          <w:rFonts w:hint="eastAsia" w:ascii="仿宋" w:hAnsi="仿宋" w:eastAsia="仿宋" w:cs="仿宋"/>
          <w:color w:val="000000"/>
          <w:sz w:val="30"/>
          <w:szCs w:val="30"/>
        </w:rPr>
        <w:t xml:space="preserve">小写￥</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大写：人民币</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w:t>
      </w:r>
      <w:r/>
    </w:p>
    <w:p>
      <w:pPr>
        <w:ind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w:t>
      </w:r>
      <w:r/>
    </w:p>
    <w:p>
      <w:pPr>
        <w:ind w:left="140" w:firstLine="605"/>
        <w:spacing w:line="48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注:</w:t>
      </w:r>
      <w:r/>
    </w:p>
    <w:p>
      <w:pPr>
        <w:ind w:left="140" w:firstLine="602"/>
        <w:spacing w:line="48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1、付款条件一中，出具预付款保函后支付的合同款应当与保函金额一致。</w:t>
      </w:r>
      <w:r/>
    </w:p>
    <w:p>
      <w:pPr>
        <w:ind w:left="140" w:firstLine="602"/>
        <w:spacing w:line="480" w:lineRule="exact"/>
        <w:rPr>
          <w:rFonts w:ascii="宋体" w:hAnsi="宋体"/>
          <w:color w:val="000000"/>
          <w:sz w:val="30"/>
          <w:szCs w:val="30"/>
        </w:rPr>
      </w:pPr>
      <w:r>
        <w:rPr>
          <w:rFonts w:hint="eastAsia" w:ascii="仿宋" w:hAnsi="仿宋" w:eastAsia="仿宋" w:cs="仿宋"/>
          <w:color w:val="000000"/>
          <w:sz w:val="30"/>
          <w:szCs w:val="30"/>
        </w:rPr>
        <w:t xml:space="preserve">2、付款条件二中，预付款比例设定应符合《关于做好政府采购支持企业发展有关事项的通知》(苏财购〔2020〕52号)要求。</w:t>
      </w:r>
      <w:r/>
    </w:p>
    <w:p>
      <w:pPr>
        <w:pStyle w:val="971"/>
        <w:ind w:left="0" w:firstLine="0"/>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71"/>
        <w:ind w:left="0" w:firstLine="0"/>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71"/>
        <w:ind w:left="0" w:firstLine="0"/>
        <w:keepLines w:val="0"/>
        <w:keepNext w:val="0"/>
        <w:pageBreakBefore w:val="0"/>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r>
      <w:r/>
    </w:p>
    <w:p>
      <w:pPr>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80"/>
        <w:rPr>
          <w:rFonts w:hint="eastAsia" w:ascii="仿宋" w:hAnsi="仿宋" w:eastAsia="仿宋" w:cs="仿宋"/>
          <w:color w:val="000000"/>
          <w:sz w:val="30"/>
          <w:szCs w:val="30"/>
        </w:rPr>
      </w:pPr>
      <w:r>
        <w:rPr>
          <w:rFonts w:hint="eastAsia" w:ascii="仿宋" w:hAnsi="仿宋" w:eastAsia="仿宋" w:cs="仿宋"/>
          <w:color w:val="000000"/>
          <w:sz w:val="30"/>
          <w:szCs w:val="30"/>
        </w:rPr>
      </w:r>
      <w:r/>
    </w:p>
    <w:sectPr>
      <w:footnotePr/>
      <w:endnotePr/>
      <w:type w:val="nextPage"/>
      <w:pgSz w:w="11906" w:h="16838" w:orient="portrait"/>
      <w:pgMar w:top="851" w:right="1062" w:bottom="851" w:left="118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_GBK">
    <w:panose1 w:val="020B0503020202020204"/>
  </w:font>
  <w:font w:name="FangSong">
    <w:panose1 w:val="02010609060101010101"/>
  </w:font>
  <w:font w:name="Wingdings">
    <w:panose1 w:val="050000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Calibri Light">
    <w:panose1 w:val="020F0302020204030204"/>
  </w:font>
  <w:font w:name="微软雅黑">
    <w:panose1 w:val="020B0503020204020204"/>
  </w:font>
  <w:font w:name="Calibri">
    <w:panose1 w:val="020F0502020204030204"/>
  </w:font>
  <w:font w:name="Tahoma">
    <w:panose1 w:val="020B0604030504040204"/>
  </w:font>
  <w:font w:name="仿宋">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386"/>
      <w:jc w:val="left"/>
      <w:spacing w:line="125" w:lineRule="exact"/>
      <w:widowControl/>
      <w:rPr>
        <w:rFonts w:hint="default" w:ascii="Times New Roman" w:hAnsi="Times New Roman" w:eastAsia="Times New Roman" w:cs="Times New Roman"/>
        <w:color w:val="000000"/>
        <w:sz w:val="18"/>
        <w:szCs w:val="18"/>
      </w:rPr>
    </w:pPr>
    <w:r>
      <w:rPr>
        <w:rFonts w:hint="default" w:ascii="Times New Roman" w:hAnsi="Times New Roman" w:eastAsia="Times New Roman" w:cs="Times New Roman"/>
        <w:color w:val="000000"/>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fldSimple w:instr="PAGE \* MERGEFORMAT">
      <w:r>
        <w:t xml:space="preserve">1</w:t>
      </w:r>
    </w:fldSimple>
    <w:r/>
    <w:r/>
  </w:p>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fldSimple w:instr="PAGE \* MERGEFORMAT">
      <w:r>
        <w:t xml:space="preserve">1</w:t>
      </w:r>
    </w:fldSimple>
    <w:r/>
    <w:r/>
  </w:p>
  <w:p>
    <w:pPr>
      <w:pStyle w:val="7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fldSimple w:instr="PAGE \* MERGEFORMAT">
      <w:r>
        <w:t xml:space="preserve">1</w:t>
      </w:r>
    </w:fldSimple>
    <w:r/>
    <w:r/>
  </w:p>
  <w:p>
    <w:pPr>
      <w:pStyle w:val="78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fldSimple w:instr="PAGE \* MERGEFORMAT">
      <w:r>
        <w:t xml:space="preserve">1</w:t>
      </w:r>
    </w:fldSimple>
    <w:r/>
    <w:r/>
  </w:p>
  <w:p>
    <w:pPr>
      <w:pStyle w:val="78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54"/>
      </w:rPr>
      <w:framePr w:wrap="around" w:vAnchor="text" w:hAnchor="margin" w:xAlign="center" w:y="1"/>
    </w:pPr>
    <w:r>
      <w:fldChar w:fldCharType="begin"/>
    </w:r>
    <w:r>
      <w:rPr>
        <w:rStyle w:val="954"/>
      </w:rPr>
      <w:instrText xml:space="preserve">PAGE  </w:instrText>
    </w:r>
    <w:r>
      <w:fldChar w:fldCharType="end"/>
    </w:r>
    <w:r/>
  </w:p>
  <w:p>
    <w:pPr>
      <w:pStyle w:val="96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fldSimple w:instr="PAGE \* MERGEFORMAT">
      <w:r>
        <w:t xml:space="preserve">1</w:t>
      </w:r>
    </w:fldSimple>
    <w:r/>
    <w:r/>
  </w:p>
  <w:p>
    <w:pPr>
      <w:pStyle w:val="7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next w:val="778"/>
    <w:link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name w:val="Heading 1"/>
    <w:basedOn w:val="766"/>
    <w:next w:val="766"/>
    <w:link w:val="800"/>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01"/>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02"/>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03"/>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04"/>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05"/>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07"/>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08"/>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Body Text Indent"/>
    <w:basedOn w:val="766"/>
    <w:uiPriority w:val="99"/>
    <w:unhideWhenUsed/>
    <w:qFormat/>
    <w:pPr>
      <w:ind w:left="420"/>
      <w:jc w:val="left"/>
      <w:spacing w:after="120"/>
      <w:widowControl/>
    </w:pPr>
    <w:rPr>
      <w:rFonts w:ascii="Arial" w:hAnsi="Arial" w:eastAsia="Arial" w:cs="Arial"/>
      <w:color w:val="000000"/>
      <w:szCs w:val="21"/>
    </w:rPr>
  </w:style>
  <w:style w:type="paragraph" w:styleId="779">
    <w:name w:val="toc 7"/>
    <w:basedOn w:val="766"/>
    <w:next w:val="766"/>
    <w:uiPriority w:val="39"/>
    <w:unhideWhenUsed/>
    <w:qFormat/>
    <w:pPr>
      <w:ind w:left="1701" w:right="0" w:firstLine="0"/>
      <w:spacing w:after="57"/>
    </w:pPr>
  </w:style>
  <w:style w:type="paragraph" w:styleId="780">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toc 5"/>
    <w:basedOn w:val="766"/>
    <w:next w:val="766"/>
    <w:uiPriority w:val="39"/>
    <w:unhideWhenUsed/>
    <w:qFormat/>
    <w:pPr>
      <w:ind w:left="1134" w:right="0" w:firstLine="0"/>
      <w:spacing w:after="57"/>
    </w:pPr>
  </w:style>
  <w:style w:type="paragraph" w:styleId="782">
    <w:name w:val="toc 3"/>
    <w:basedOn w:val="766"/>
    <w:next w:val="766"/>
    <w:uiPriority w:val="39"/>
    <w:unhideWhenUsed/>
    <w:qFormat/>
    <w:pPr>
      <w:ind w:left="567" w:right="0" w:firstLine="0"/>
      <w:spacing w:after="57"/>
    </w:pPr>
  </w:style>
  <w:style w:type="paragraph" w:styleId="783">
    <w:name w:val="toc 8"/>
    <w:basedOn w:val="766"/>
    <w:next w:val="766"/>
    <w:uiPriority w:val="39"/>
    <w:unhideWhenUsed/>
    <w:qFormat/>
    <w:pPr>
      <w:ind w:left="1984" w:right="0" w:firstLine="0"/>
      <w:spacing w:after="57"/>
    </w:pPr>
  </w:style>
  <w:style w:type="paragraph" w:styleId="784">
    <w:name w:val="endnote text"/>
    <w:basedOn w:val="766"/>
    <w:link w:val="945"/>
    <w:uiPriority w:val="99"/>
    <w:semiHidden/>
    <w:unhideWhenUsed/>
    <w:qFormat/>
    <w:pPr>
      <w:spacing w:after="0" w:line="240" w:lineRule="auto"/>
    </w:pPr>
    <w:rPr>
      <w:sz w:val="20"/>
    </w:rPr>
  </w:style>
  <w:style w:type="paragraph" w:styleId="785">
    <w:name w:val="Footer"/>
    <w:basedOn w:val="766"/>
    <w:link w:val="818"/>
    <w:uiPriority w:val="99"/>
    <w:unhideWhenUsed/>
    <w:qFormat/>
    <w:pPr>
      <w:spacing w:after="0" w:line="240" w:lineRule="auto"/>
      <w:tabs>
        <w:tab w:val="center" w:pos="7143" w:leader="none"/>
        <w:tab w:val="right" w:pos="14287" w:leader="none"/>
      </w:tabs>
    </w:pPr>
  </w:style>
  <w:style w:type="paragraph" w:styleId="786">
    <w:name w:val="Header"/>
    <w:basedOn w:val="766"/>
    <w:link w:val="816"/>
    <w:uiPriority w:val="99"/>
    <w:unhideWhenUsed/>
    <w:qFormat/>
    <w:pPr>
      <w:spacing w:after="0" w:line="240" w:lineRule="auto"/>
      <w:tabs>
        <w:tab w:val="center" w:pos="7143" w:leader="none"/>
        <w:tab w:val="right" w:pos="14287" w:leader="none"/>
      </w:tabs>
    </w:pPr>
  </w:style>
  <w:style w:type="paragraph" w:styleId="787">
    <w:name w:val="toc 1"/>
    <w:basedOn w:val="766"/>
    <w:next w:val="766"/>
    <w:uiPriority w:val="39"/>
    <w:unhideWhenUsed/>
    <w:qFormat/>
    <w:pPr>
      <w:ind w:left="0" w:right="0" w:firstLine="0"/>
      <w:spacing w:after="57"/>
    </w:pPr>
  </w:style>
  <w:style w:type="paragraph" w:styleId="788">
    <w:name w:val="toc 4"/>
    <w:basedOn w:val="766"/>
    <w:next w:val="766"/>
    <w:uiPriority w:val="39"/>
    <w:unhideWhenUsed/>
    <w:qFormat/>
    <w:pPr>
      <w:ind w:left="850" w:right="0" w:firstLine="0"/>
      <w:spacing w:after="57"/>
    </w:pPr>
  </w:style>
  <w:style w:type="paragraph" w:styleId="789">
    <w:name w:val="Subtitle"/>
    <w:basedOn w:val="766"/>
    <w:next w:val="766"/>
    <w:link w:val="811"/>
    <w:uiPriority w:val="11"/>
    <w:qFormat/>
    <w:pPr>
      <w:spacing w:before="200" w:after="200"/>
    </w:pPr>
    <w:rPr>
      <w:sz w:val="24"/>
      <w:szCs w:val="24"/>
    </w:rPr>
  </w:style>
  <w:style w:type="paragraph" w:styleId="790">
    <w:name w:val="footnote text"/>
    <w:basedOn w:val="766"/>
    <w:link w:val="944"/>
    <w:uiPriority w:val="99"/>
    <w:semiHidden/>
    <w:unhideWhenUsed/>
    <w:qFormat/>
    <w:pPr>
      <w:spacing w:after="40" w:line="240" w:lineRule="auto"/>
    </w:pPr>
    <w:rPr>
      <w:sz w:val="18"/>
    </w:rPr>
  </w:style>
  <w:style w:type="paragraph" w:styleId="791">
    <w:name w:val="toc 6"/>
    <w:basedOn w:val="766"/>
    <w:next w:val="766"/>
    <w:uiPriority w:val="39"/>
    <w:unhideWhenUsed/>
    <w:qFormat/>
    <w:pPr>
      <w:ind w:left="1417" w:right="0" w:firstLine="0"/>
      <w:spacing w:after="57"/>
    </w:pPr>
  </w:style>
  <w:style w:type="paragraph" w:styleId="792">
    <w:name w:val="table of figures"/>
    <w:basedOn w:val="766"/>
    <w:next w:val="766"/>
    <w:uiPriority w:val="99"/>
    <w:unhideWhenUsed/>
    <w:qFormat/>
    <w:pPr>
      <w:spacing w:after="0" w:afterAutospacing="0"/>
    </w:pPr>
  </w:style>
  <w:style w:type="paragraph" w:styleId="793">
    <w:name w:val="toc 2"/>
    <w:basedOn w:val="766"/>
    <w:next w:val="766"/>
    <w:uiPriority w:val="39"/>
    <w:unhideWhenUsed/>
    <w:qFormat/>
    <w:pPr>
      <w:ind w:left="283" w:right="0" w:firstLine="0"/>
      <w:spacing w:after="57"/>
    </w:pPr>
  </w:style>
  <w:style w:type="paragraph" w:styleId="794">
    <w:name w:val="toc 9"/>
    <w:basedOn w:val="766"/>
    <w:next w:val="766"/>
    <w:uiPriority w:val="39"/>
    <w:unhideWhenUsed/>
    <w:qFormat/>
    <w:pPr>
      <w:ind w:left="2268" w:right="0" w:firstLine="0"/>
      <w:spacing w:after="57"/>
    </w:pPr>
  </w:style>
  <w:style w:type="paragraph" w:styleId="795">
    <w:name w:val="Title"/>
    <w:basedOn w:val="766"/>
    <w:next w:val="766"/>
    <w:link w:val="810"/>
    <w:uiPriority w:val="10"/>
    <w:qFormat/>
    <w:pPr>
      <w:contextualSpacing/>
      <w:spacing w:before="300" w:after="200"/>
    </w:pPr>
    <w:rPr>
      <w:sz w:val="48"/>
      <w:szCs w:val="48"/>
    </w:r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footnote reference"/>
    <w:uiPriority w:val="99"/>
    <w:unhideWhenUsed/>
    <w:qFormat/>
    <w:rPr>
      <w:vertAlign w:val="superscript"/>
    </w:rPr>
  </w:style>
  <w:style w:type="character" w:styleId="800" w:customStyle="1">
    <w:name w:val="Heading 1 Char"/>
    <w:link w:val="767"/>
    <w:uiPriority w:val="9"/>
    <w:qFormat/>
    <w:rPr>
      <w:rFonts w:ascii="Arial" w:hAnsi="Arial" w:eastAsia="Arial" w:cs="Arial"/>
      <w:sz w:val="40"/>
      <w:szCs w:val="40"/>
    </w:rPr>
  </w:style>
  <w:style w:type="character" w:styleId="801" w:customStyle="1">
    <w:name w:val="Heading 2 Char"/>
    <w:link w:val="768"/>
    <w:uiPriority w:val="9"/>
    <w:qFormat/>
    <w:rPr>
      <w:rFonts w:ascii="Arial" w:hAnsi="Arial" w:eastAsia="Arial" w:cs="Arial"/>
      <w:sz w:val="34"/>
    </w:rPr>
  </w:style>
  <w:style w:type="character" w:styleId="802" w:customStyle="1">
    <w:name w:val="Heading 3 Char"/>
    <w:link w:val="769"/>
    <w:uiPriority w:val="9"/>
    <w:qFormat/>
    <w:rPr>
      <w:rFonts w:ascii="Arial" w:hAnsi="Arial" w:eastAsia="Arial" w:cs="Arial"/>
      <w:sz w:val="30"/>
      <w:szCs w:val="30"/>
    </w:rPr>
  </w:style>
  <w:style w:type="character" w:styleId="803" w:customStyle="1">
    <w:name w:val="Heading 4 Char"/>
    <w:link w:val="770"/>
    <w:uiPriority w:val="9"/>
    <w:qFormat/>
    <w:rPr>
      <w:rFonts w:ascii="Arial" w:hAnsi="Arial" w:eastAsia="Arial" w:cs="Arial"/>
      <w:b/>
      <w:bCs/>
      <w:sz w:val="26"/>
      <w:szCs w:val="26"/>
    </w:rPr>
  </w:style>
  <w:style w:type="character" w:styleId="804" w:customStyle="1">
    <w:name w:val="Heading 5 Char"/>
    <w:link w:val="771"/>
    <w:uiPriority w:val="9"/>
    <w:qFormat/>
    <w:rPr>
      <w:rFonts w:ascii="Arial" w:hAnsi="Arial" w:eastAsia="Arial" w:cs="Arial"/>
      <w:b/>
      <w:bCs/>
      <w:sz w:val="24"/>
      <w:szCs w:val="24"/>
    </w:rPr>
  </w:style>
  <w:style w:type="character" w:styleId="805" w:customStyle="1">
    <w:name w:val="Heading 6 Char"/>
    <w:link w:val="772"/>
    <w:uiPriority w:val="9"/>
    <w:qFormat/>
    <w:rPr>
      <w:rFonts w:ascii="Arial" w:hAnsi="Arial" w:eastAsia="Arial" w:cs="Arial"/>
      <w:b/>
      <w:bCs/>
      <w:sz w:val="22"/>
      <w:szCs w:val="22"/>
    </w:rPr>
  </w:style>
  <w:style w:type="character" w:styleId="806" w:customStyle="1">
    <w:name w:val="Heading 7 Char"/>
    <w:link w:val="773"/>
    <w:uiPriority w:val="9"/>
    <w:qFormat/>
    <w:rPr>
      <w:rFonts w:ascii="Arial" w:hAnsi="Arial" w:eastAsia="Arial" w:cs="Arial"/>
      <w:b/>
      <w:bCs/>
      <w:i/>
      <w:iCs/>
      <w:sz w:val="22"/>
      <w:szCs w:val="22"/>
    </w:rPr>
  </w:style>
  <w:style w:type="character" w:styleId="807" w:customStyle="1">
    <w:name w:val="Heading 8 Char"/>
    <w:link w:val="774"/>
    <w:uiPriority w:val="9"/>
    <w:qFormat/>
    <w:rPr>
      <w:rFonts w:ascii="Arial" w:hAnsi="Arial" w:eastAsia="Arial" w:cs="Arial"/>
      <w:i/>
      <w:iCs/>
      <w:sz w:val="22"/>
      <w:szCs w:val="22"/>
    </w:rPr>
  </w:style>
  <w:style w:type="character" w:styleId="808" w:customStyle="1">
    <w:name w:val="Heading 9 Char"/>
    <w:link w:val="775"/>
    <w:uiPriority w:val="9"/>
    <w:qFormat/>
    <w:rPr>
      <w:rFonts w:ascii="Arial" w:hAnsi="Arial" w:eastAsia="Arial" w:cs="Arial"/>
      <w:i/>
      <w:iCs/>
      <w:sz w:val="21"/>
      <w:szCs w:val="21"/>
    </w:r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character" w:styleId="810" w:customStyle="1">
    <w:name w:val="Title Char"/>
    <w:link w:val="795"/>
    <w:uiPriority w:val="10"/>
    <w:qFormat/>
    <w:rPr>
      <w:sz w:val="48"/>
      <w:szCs w:val="48"/>
    </w:rPr>
  </w:style>
  <w:style w:type="character" w:styleId="811" w:customStyle="1">
    <w:name w:val="Subtitle Char"/>
    <w:link w:val="789"/>
    <w:uiPriority w:val="11"/>
    <w:qFormat/>
    <w:rPr>
      <w:sz w:val="24"/>
      <w:szCs w:val="24"/>
    </w:rPr>
  </w:style>
  <w:style w:type="paragraph" w:styleId="812">
    <w:name w:val="Quote"/>
    <w:basedOn w:val="766"/>
    <w:next w:val="766"/>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66"/>
    <w:next w:val="766"/>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86"/>
    <w:uiPriority w:val="99"/>
    <w:qFormat/>
  </w:style>
  <w:style w:type="character" w:styleId="817" w:customStyle="1">
    <w:name w:val="Footer Char"/>
    <w:link w:val="785"/>
    <w:uiPriority w:val="99"/>
    <w:qFormat/>
  </w:style>
  <w:style w:type="character" w:styleId="818" w:customStyle="1">
    <w:name w:val="Caption Char"/>
    <w:link w:val="785"/>
    <w:uiPriority w:val="99"/>
    <w:qFormat/>
  </w:style>
  <w:style w:type="table" w:styleId="8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link w:val="790"/>
    <w:uiPriority w:val="99"/>
    <w:qFormat/>
    <w:rPr>
      <w:sz w:val="18"/>
    </w:rPr>
  </w:style>
  <w:style w:type="character" w:styleId="945" w:customStyle="1">
    <w:name w:val="Endnote Text Char"/>
    <w:link w:val="784"/>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标题 11"/>
    <w:basedOn w:val="766"/>
    <w:next w:val="766"/>
    <w:link w:val="958"/>
    <w:uiPriority w:val="0"/>
    <w:qFormat/>
    <w:pPr>
      <w:jc w:val="center"/>
      <w:keepLines/>
      <w:keepNext/>
      <w:spacing w:line="578" w:lineRule="auto"/>
      <w:outlineLvl w:val="0"/>
    </w:pPr>
    <w:rPr>
      <w:rFonts w:eastAsia="新宋体"/>
      <w:b/>
      <w:bCs/>
      <w:sz w:val="30"/>
      <w:szCs w:val="44"/>
    </w:rPr>
  </w:style>
  <w:style w:type="paragraph" w:styleId="948" w:customStyle="1">
    <w:name w:val="标题 21"/>
    <w:basedOn w:val="766"/>
    <w:next w:val="766"/>
    <w:uiPriority w:val="99"/>
    <w:qFormat/>
    <w:pPr>
      <w:jc w:val="center"/>
      <w:keepLines/>
      <w:keepNext/>
      <w:spacing w:before="260" w:after="260" w:line="360" w:lineRule="auto"/>
      <w:outlineLvl w:val="1"/>
    </w:pPr>
    <w:rPr>
      <w:rFonts w:ascii="Arial" w:hAnsi="Arial" w:eastAsia="仿宋"/>
      <w:bCs/>
      <w:sz w:val="24"/>
      <w:szCs w:val="32"/>
    </w:rPr>
  </w:style>
  <w:style w:type="paragraph" w:styleId="949" w:customStyle="1">
    <w:name w:val="标题 31"/>
    <w:basedOn w:val="766"/>
    <w:next w:val="766"/>
    <w:link w:val="968"/>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50" w:customStyle="1">
    <w:name w:val="标题 41"/>
    <w:basedOn w:val="766"/>
    <w:next w:val="766"/>
    <w:link w:val="960"/>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character" w:styleId="951" w:customStyle="1">
    <w:name w:val="默认段落字体1"/>
    <w:link w:val="766"/>
    <w:uiPriority w:val="1"/>
    <w:unhideWhenUsed/>
    <w:qFormat/>
  </w:style>
  <w:style w:type="table" w:styleId="952" w:customStyle="1">
    <w:name w:val="普通表格1"/>
    <w:uiPriority w:val="99"/>
    <w:unhideWhenUsed/>
    <w:qFormat/>
    <w:tblPr/>
  </w:style>
  <w:style w:type="character" w:styleId="953" w:customStyle="1">
    <w:name w:val="超链接11"/>
    <w:link w:val="766"/>
    <w:uiPriority w:val="99"/>
    <w:unhideWhenUsed/>
    <w:qFormat/>
    <w:rPr>
      <w:color w:val="0000ff"/>
      <w:u w:val="single"/>
    </w:rPr>
  </w:style>
  <w:style w:type="character" w:styleId="954" w:customStyle="1">
    <w:name w:val="页码1"/>
    <w:basedOn w:val="951"/>
    <w:link w:val="766"/>
    <w:uiPriority w:val="0"/>
    <w:qFormat/>
  </w:style>
  <w:style w:type="character" w:styleId="955" w:customStyle="1">
    <w:name w:val="超链接1"/>
    <w:link w:val="956"/>
    <w:uiPriority w:val="0"/>
    <w:qFormat/>
    <w:rPr>
      <w:rFonts w:ascii="Times New Roman" w:hAnsi="Times New Roman" w:eastAsia="宋体" w:cs="Times New Roman"/>
      <w:sz w:val="21"/>
      <w:szCs w:val="24"/>
      <w:lang w:val="en-US" w:eastAsia="zh-CN" w:bidi="ar-SA"/>
    </w:rPr>
  </w:style>
  <w:style w:type="paragraph" w:styleId="956" w:customStyle="1">
    <w:name w:val="正文11"/>
    <w:next w:val="957"/>
    <w:link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目录 11"/>
    <w:basedOn w:val="956"/>
    <w:next w:val="956"/>
    <w:uiPriority w:val="0"/>
    <w:qFormat/>
    <w:pPr>
      <w:jc w:val="left"/>
      <w:spacing w:after="100" w:line="259" w:lineRule="auto"/>
      <w:widowControl/>
    </w:pPr>
    <w:rPr>
      <w:rFonts w:ascii="Calibri" w:hAnsi="Calibri"/>
      <w:sz w:val="22"/>
      <w:szCs w:val="22"/>
    </w:rPr>
  </w:style>
  <w:style w:type="character" w:styleId="958" w:customStyle="1">
    <w:name w:val="标题 1 Char"/>
    <w:link w:val="947"/>
    <w:uiPriority w:val="0"/>
    <w:qFormat/>
    <w:rPr>
      <w:rFonts w:eastAsia="新宋体"/>
      <w:b/>
      <w:bCs/>
      <w:sz w:val="30"/>
      <w:szCs w:val="44"/>
    </w:rPr>
  </w:style>
  <w:style w:type="character" w:styleId="959" w:customStyle="1">
    <w:name w:val="NormalCharacter1"/>
    <w:link w:val="766"/>
    <w:uiPriority w:val="0"/>
    <w:semiHidden/>
    <w:qFormat/>
    <w:rPr>
      <w:sz w:val="28"/>
      <w:lang w:val="en-US" w:eastAsia="zh-CN" w:bidi="ar-SA"/>
    </w:rPr>
  </w:style>
  <w:style w:type="character" w:styleId="960" w:customStyle="1">
    <w:name w:val="标题 4 Char"/>
    <w:basedOn w:val="951"/>
    <w:link w:val="950"/>
    <w:uiPriority w:val="0"/>
    <w:semiHidden/>
    <w:qFormat/>
    <w:rPr>
      <w:rFonts w:ascii="Calibri Light" w:hAnsi="Calibri Light" w:eastAsia="宋体" w:cs="Times New Roman"/>
      <w:b/>
      <w:bCs/>
      <w:sz w:val="28"/>
      <w:szCs w:val="28"/>
    </w:rPr>
  </w:style>
  <w:style w:type="character" w:styleId="961" w:customStyle="1">
    <w:name w:val="页脚 Char"/>
    <w:basedOn w:val="951"/>
    <w:link w:val="962"/>
    <w:uiPriority w:val="99"/>
    <w:qFormat/>
    <w:rPr>
      <w:rFonts w:ascii="Times New Roman" w:hAnsi="Times New Roman" w:eastAsia="宋体" w:cs="Times New Roman"/>
      <w:sz w:val="18"/>
      <w:szCs w:val="18"/>
    </w:rPr>
  </w:style>
  <w:style w:type="paragraph" w:styleId="962" w:customStyle="1">
    <w:name w:val="页脚1"/>
    <w:basedOn w:val="766"/>
    <w:link w:val="961"/>
    <w:uiPriority w:val="99"/>
    <w:qFormat/>
    <w:pPr>
      <w:jc w:val="left"/>
      <w:tabs>
        <w:tab w:val="center" w:pos="4153" w:leader="none"/>
        <w:tab w:val="right" w:pos="8306" w:leader="none"/>
      </w:tabs>
    </w:pPr>
    <w:rPr>
      <w:sz w:val="18"/>
      <w:szCs w:val="18"/>
    </w:rPr>
  </w:style>
  <w:style w:type="character" w:styleId="963" w:customStyle="1">
    <w:name w:val="批注框文本 Char"/>
    <w:basedOn w:val="951"/>
    <w:link w:val="964"/>
    <w:uiPriority w:val="0"/>
    <w:qFormat/>
    <w:rPr>
      <w:rFonts w:ascii="Times New Roman" w:hAnsi="Times New Roman" w:eastAsia="宋体" w:cs="Times New Roman"/>
      <w:sz w:val="18"/>
      <w:szCs w:val="18"/>
    </w:rPr>
  </w:style>
  <w:style w:type="paragraph" w:styleId="964" w:customStyle="1">
    <w:name w:val="批注框文本1"/>
    <w:basedOn w:val="766"/>
    <w:link w:val="963"/>
    <w:uiPriority w:val="0"/>
    <w:qFormat/>
    <w:rPr>
      <w:sz w:val="18"/>
      <w:szCs w:val="18"/>
    </w:rPr>
  </w:style>
  <w:style w:type="character" w:styleId="965" w:customStyle="1">
    <w:name w:val="脚注文本 Char"/>
    <w:basedOn w:val="951"/>
    <w:link w:val="966"/>
    <w:uiPriority w:val="99"/>
    <w:qFormat/>
    <w:rPr>
      <w:rFonts w:ascii="宋体" w:hAnsi="Times New Roman" w:eastAsia="Times New Roman" w:cs="Times New Roman"/>
      <w:sz w:val="18"/>
      <w:szCs w:val="18"/>
    </w:rPr>
  </w:style>
  <w:style w:type="paragraph" w:styleId="966" w:customStyle="1">
    <w:name w:val="脚注文本1"/>
    <w:basedOn w:val="766"/>
    <w:next w:val="967"/>
    <w:link w:val="965"/>
    <w:uiPriority w:val="99"/>
    <w:qFormat/>
    <w:pPr>
      <w:jc w:val="left"/>
    </w:pPr>
    <w:rPr>
      <w:rFonts w:ascii="宋体" w:eastAsia="Times New Roman"/>
      <w:sz w:val="18"/>
      <w:szCs w:val="18"/>
    </w:rPr>
  </w:style>
  <w:style w:type="paragraph" w:styleId="967" w:customStyle="1">
    <w:name w:val="索引 51"/>
    <w:basedOn w:val="766"/>
    <w:next w:val="766"/>
    <w:uiPriority w:val="0"/>
    <w:qFormat/>
    <w:pPr>
      <w:ind w:left="798"/>
      <w:jc w:val="left"/>
    </w:pPr>
    <w:rPr>
      <w:rFonts w:ascii="Calibri" w:hAnsi="Calibri"/>
    </w:rPr>
  </w:style>
  <w:style w:type="character" w:styleId="968" w:customStyle="1">
    <w:name w:val="标题 3 Char"/>
    <w:basedOn w:val="951"/>
    <w:link w:val="949"/>
    <w:uiPriority w:val="9"/>
    <w:qFormat/>
    <w:rPr>
      <w:rFonts w:ascii="Tahoma" w:hAnsi="Tahoma" w:eastAsia="微软雅黑" w:cs="Times New Roman"/>
      <w:b/>
      <w:bCs/>
      <w:sz w:val="32"/>
      <w:szCs w:val="32"/>
    </w:rPr>
  </w:style>
  <w:style w:type="paragraph" w:styleId="969" w:customStyle="1">
    <w:name w:val="目录 111"/>
    <w:basedOn w:val="766"/>
    <w:next w:val="766"/>
    <w:uiPriority w:val="39"/>
    <w:qFormat/>
  </w:style>
  <w:style w:type="paragraph" w:styleId="970" w:customStyle="1">
    <w:name w:val="批注文字1"/>
    <w:basedOn w:val="766"/>
    <w:uiPriority w:val="99"/>
    <w:qFormat/>
    <w:pPr>
      <w:jc w:val="left"/>
    </w:pPr>
  </w:style>
  <w:style w:type="paragraph" w:styleId="971" w:customStyle="1">
    <w:name w:val="文本块1"/>
    <w:basedOn w:val="766"/>
    <w:uiPriority w:val="6"/>
    <w:unhideWhenUsed/>
    <w:qFormat/>
    <w:pPr>
      <w:ind w:left="1440" w:right="1440"/>
      <w:spacing w:after="120"/>
    </w:pPr>
  </w:style>
  <w:style w:type="paragraph" w:styleId="972" w:customStyle="1">
    <w:name w:val="正文文本缩进1"/>
    <w:basedOn w:val="766"/>
    <w:uiPriority w:val="0"/>
    <w:qFormat/>
    <w:pPr>
      <w:ind w:left="420"/>
      <w:spacing w:after="120"/>
    </w:pPr>
    <w:rPr>
      <w:rFonts w:ascii="Calibri" w:hAnsi="Calibri"/>
    </w:rPr>
  </w:style>
  <w:style w:type="paragraph" w:styleId="973" w:customStyle="1">
    <w:name w:val="普通(网站)1"/>
    <w:basedOn w:val="766"/>
    <w:uiPriority w:val="99"/>
    <w:qFormat/>
    <w:pPr>
      <w:jc w:val="left"/>
      <w:spacing w:before="100" w:beforeAutospacing="1" w:after="100" w:afterAutospacing="1"/>
      <w:widowControl/>
    </w:pPr>
    <w:rPr>
      <w:rFonts w:ascii="宋体" w:hAnsi="宋体" w:cs="宋体"/>
      <w:sz w:val="24"/>
    </w:rPr>
  </w:style>
  <w:style w:type="paragraph" w:styleId="974" w:customStyle="1">
    <w:name w:val="纯文本1"/>
    <w:basedOn w:val="766"/>
    <w:uiPriority w:val="0"/>
    <w:qFormat/>
    <w:rPr>
      <w:rFonts w:ascii="宋体" w:hAnsi="Courier New"/>
      <w:szCs w:val="20"/>
    </w:rPr>
  </w:style>
  <w:style w:type="paragraph" w:styleId="975" w:customStyle="1">
    <w:name w:val="章标题"/>
    <w:basedOn w:val="766"/>
    <w:next w:val="76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76" w:customStyle="1">
    <w:name w:val="正文缩进1"/>
    <w:basedOn w:val="766"/>
    <w:uiPriority w:val="0"/>
    <w:qFormat/>
    <w:pPr>
      <w:ind w:firstLine="420"/>
    </w:pPr>
  </w:style>
  <w:style w:type="paragraph" w:styleId="977" w:customStyle="1">
    <w:name w:val="目录 21"/>
    <w:basedOn w:val="766"/>
    <w:next w:val="766"/>
    <w:uiPriority w:val="0"/>
    <w:unhideWhenUsed/>
    <w:qFormat/>
    <w:pPr>
      <w:ind w:left="420"/>
    </w:pPr>
  </w:style>
  <w:style w:type="paragraph" w:styleId="978" w:customStyle="1">
    <w:name w:val="页眉1"/>
    <w:basedOn w:val="766"/>
    <w:uiPriority w:val="99"/>
    <w:qFormat/>
    <w:pPr>
      <w:jc w:val="center"/>
      <w:tabs>
        <w:tab w:val="center" w:pos="4153" w:leader="none"/>
        <w:tab w:val="right" w:pos="8306" w:leader="none"/>
      </w:tabs>
      <w:pBdr>
        <w:bottom w:val="single" w:color="000000" w:sz="6" w:space="1"/>
      </w:pBdr>
    </w:pPr>
    <w:rPr>
      <w:sz w:val="18"/>
      <w:szCs w:val="18"/>
    </w:rPr>
  </w:style>
  <w:style w:type="paragraph" w:styleId="979" w:customStyle="1">
    <w:name w:val="日期1"/>
    <w:basedOn w:val="766"/>
    <w:next w:val="766"/>
    <w:uiPriority w:val="0"/>
    <w:qFormat/>
    <w:rPr>
      <w:rFonts w:eastAsia="仿宋_GB2312"/>
      <w:sz w:val="28"/>
      <w:szCs w:val="20"/>
    </w:rPr>
  </w:style>
  <w:style w:type="paragraph" w:styleId="980" w:customStyle="1">
    <w:name w:val="正文文本1"/>
    <w:basedOn w:val="766"/>
    <w:next w:val="981"/>
    <w:uiPriority w:val="0"/>
    <w:qFormat/>
    <w:pPr>
      <w:spacing w:after="120"/>
    </w:pPr>
    <w:rPr>
      <w:rFonts w:ascii="Calibri" w:hAnsi="Calibri"/>
    </w:rPr>
  </w:style>
  <w:style w:type="paragraph" w:styleId="981" w:customStyle="1">
    <w:name w:val="一级条标题"/>
    <w:basedOn w:val="975"/>
    <w:next w:val="9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2" w:customStyle="1">
    <w:name w:val="段"/>
    <w:basedOn w:val="766"/>
    <w:next w:val="766"/>
    <w:uiPriority w:val="0"/>
    <w:qFormat/>
    <w:pPr>
      <w:ind w:firstLine="200"/>
      <w:widowControl/>
    </w:pPr>
    <w:rPr>
      <w:rFonts w:hint="eastAsia" w:ascii="宋体"/>
    </w:rPr>
  </w:style>
  <w:style w:type="paragraph" w:styleId="983" w:customStyle="1">
    <w:name w:val="Table Paragraph"/>
    <w:basedOn w:val="766"/>
    <w:uiPriority w:val="1"/>
    <w:qFormat/>
    <w:pPr>
      <w:jc w:val="left"/>
    </w:pPr>
    <w:rPr>
      <w:rFonts w:ascii="Arial Unicode MS" w:hAnsi="Arial Unicode MS" w:eastAsia="Arial Unicode MS" w:cs="Arial Unicode MS"/>
      <w:sz w:val="22"/>
      <w:szCs w:val="22"/>
      <w:lang w:val="zh-CN" w:bidi="zh-CN"/>
    </w:rPr>
  </w:style>
  <w:style w:type="paragraph" w:styleId="984" w:customStyle="1">
    <w:name w:val="标准"/>
    <w:basedOn w:val="766"/>
    <w:uiPriority w:val="0"/>
    <w:qFormat/>
    <w:pPr>
      <w:ind w:firstLine="200"/>
      <w:spacing w:line="360" w:lineRule="auto"/>
    </w:pPr>
    <w:rPr>
      <w:rFonts w:cs="宋体"/>
      <w:szCs w:val="21"/>
    </w:rPr>
  </w:style>
  <w:style w:type="paragraph" w:styleId="98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86" w:customStyle="1">
    <w:name w:val="正文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样式 样式 样式 样式 小四 左 首行缩进:  2 字符 + 首行缩进:  2 字符 Char + 右  0 字符1 + 首行缩...3"/>
    <w:basedOn w:val="766"/>
    <w:uiPriority w:val="99"/>
    <w:qFormat/>
    <w:pPr>
      <w:ind w:firstLine="480"/>
      <w:jc w:val="left"/>
      <w:spacing w:line="360" w:lineRule="auto"/>
    </w:pPr>
    <w:rPr>
      <w:sz w:val="24"/>
    </w:rPr>
  </w:style>
  <w:style w:type="paragraph" w:styleId="988" w:customStyle="1">
    <w:name w:val="Heading21"/>
    <w:basedOn w:val="766"/>
    <w:next w:val="766"/>
    <w:uiPriority w:val="0"/>
    <w:qFormat/>
    <w:pPr>
      <w:jc w:val="left"/>
      <w:keepLines/>
      <w:keepNext/>
      <w:spacing w:before="260" w:after="260" w:line="416" w:lineRule="auto"/>
    </w:pPr>
    <w:rPr>
      <w:rFonts w:ascii="Calibri Light" w:hAnsi="Calibri Light"/>
      <w:b/>
      <w:bCs/>
      <w:sz w:val="24"/>
      <w:szCs w:val="32"/>
    </w:rPr>
  </w:style>
  <w:style w:type="paragraph" w:styleId="989" w:customStyle="1">
    <w:name w:val="179"/>
    <w:basedOn w:val="766"/>
    <w:uiPriority w:val="0"/>
    <w:qFormat/>
    <w:pPr>
      <w:ind w:firstLine="420"/>
      <w:jc w:val="left"/>
      <w:widowControl/>
    </w:pPr>
    <w:rPr>
      <w:rFonts w:ascii="宋体" w:hAnsi="宋体"/>
      <w:sz w:val="24"/>
    </w:rPr>
  </w:style>
  <w:style w:type="paragraph" w:styleId="990">
    <w:name w:val="List Paragraph"/>
    <w:basedOn w:val="766"/>
    <w:uiPriority w:val="34"/>
    <w:qFormat/>
    <w:pPr>
      <w:ind w:firstLine="420"/>
    </w:pPr>
  </w:style>
  <w:style w:type="paragraph" w:styleId="99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2" w:customStyle="1">
    <w:name w:val="p0"/>
    <w:basedOn w:val="766"/>
    <w:uiPriority w:val="0"/>
    <w:qFormat/>
    <w:pPr>
      <w:widowControl/>
    </w:pPr>
    <w:rPr>
      <w:szCs w:val="21"/>
    </w:rPr>
  </w:style>
  <w:style w:type="table" w:styleId="993" w:customStyle="1">
    <w:name w:val="网格型1"/>
    <w:basedOn w:val="952"/>
    <w:uiPriority w:val="0"/>
    <w:qFormat/>
    <w:tblPr/>
  </w:style>
  <w:style w:type="table" w:styleId="994" w:customStyle="1">
    <w:name w:val="Table Normal"/>
    <w:uiPriority w:val="0"/>
    <w:semiHidden/>
    <w:unhideWhenUsed/>
    <w:qFormat/>
    <w:tblPr>
      <w:tblCellMar>
        <w:left w:w="0" w:type="dxa"/>
        <w:top w:w="0" w:type="dxa"/>
        <w:right w:w="0" w:type="dxa"/>
        <w:bottom w:w="0" w:type="dxa"/>
      </w:tblCellMar>
    </w:tbl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王经元</cp:lastModifiedBy>
  <cp:revision>9</cp:revision>
  <dcterms:created xsi:type="dcterms:W3CDTF">2022-01-18T09:01:00Z</dcterms:created>
  <dcterms:modified xsi:type="dcterms:W3CDTF">2024-06-12T02:25:49Z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0BE2EFA7B16A498CA2373F1FEAD85764_13</vt:lpwstr>
  </property>
</Properties>
</file>