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560" w:lineRule="exact"/>
        <w:jc w:val="center"/>
        <w:rPr>
          <w:rFonts w:ascii="方正小标宋简体" w:hAnsi="宋体" w:eastAsia="方正小标宋简体"/>
          <w:kern w:val="2"/>
        </w:rPr>
      </w:pPr>
      <w:bookmarkStart w:id="0" w:name="_Toc28359001"/>
      <w:bookmarkStart w:id="1" w:name="_Toc35393789"/>
      <w:r>
        <w:rPr>
          <w:rFonts w:hint="eastAsia" w:ascii="方正小标宋简体" w:hAnsi="宋体" w:eastAsia="方正小标宋简体"/>
          <w:kern w:val="2"/>
        </w:rPr>
        <w:t>[邳]黄墩湖湿地物种保护保育运河流域邳州段绿色走廊建设--野生动物鸟类多样性监测项目公开招标公告</w:t>
      </w:r>
      <w:bookmarkEnd w:id="0"/>
      <w:bookmarkEnd w:id="1"/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ascii="仿宋" w:hAnsi="仿宋" w:eastAsia="仿宋" w:cs="仿宋"/>
          <w:sz w:val="24"/>
          <w:szCs w:val="24"/>
        </w:rPr>
      </w:pPr>
      <w:bookmarkStart w:id="2" w:name="OLE_LINK1"/>
      <w:r>
        <w:rPr>
          <w:rFonts w:hint="eastAsia" w:ascii="仿宋" w:hAnsi="仿宋" w:eastAsia="仿宋" w:cs="仿宋"/>
          <w:sz w:val="24"/>
          <w:szCs w:val="24"/>
        </w:rPr>
        <w:t>[项目编号：JSZC-320382-PZZC-G2024-0008]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项目概况:</w:t>
      </w:r>
    </w:p>
    <w:p>
      <w:pPr>
        <w:spacing w:line="360" w:lineRule="auto"/>
        <w:ind w:right="25" w:rightChars="12"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宋体"/>
          <w:sz w:val="24"/>
        </w:rPr>
        <w:t>黄墩湖湿地物种保护保育运河流域邳州段绿色走廊建设--野生动物鸟类多样性监测项目</w:t>
      </w:r>
      <w:r>
        <w:rPr>
          <w:rFonts w:hint="eastAsia" w:ascii="仿宋" w:hAnsi="仿宋" w:eastAsia="仿宋" w:cs="仿宋"/>
          <w:sz w:val="24"/>
          <w:szCs w:val="24"/>
        </w:rPr>
        <w:t>的潜在投标人应在徐州市公共资源交易平台（http://czj.xz.gov.cn/Home/HomeIndex）获取招标文件，并于：2024年6月3日14点30分前（电子招标投标交易平台（即徐政采电子招标投标交易平台，下同）的标准时间，以下称“标准时间”）递交投标文件。 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bookmarkStart w:id="3" w:name="_Toc35393790"/>
      <w:bookmarkStart w:id="4" w:name="_Toc28359079"/>
      <w:bookmarkStart w:id="5" w:name="_Toc35393621"/>
      <w:bookmarkStart w:id="6" w:name="_Toc28359002"/>
      <w:bookmarkStart w:id="7" w:name="_Hlk24379207"/>
      <w:r>
        <w:rPr>
          <w:rFonts w:hint="eastAsia" w:ascii="仿宋" w:hAnsi="仿宋" w:eastAsia="仿宋" w:cs="仿宋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项目编号：JSZC-320382-PZZC-G2024-0008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项目名称：黄墩湖湿地物种保护保育运河流域邳州段绿色走廊建设--野生动物鸟类多样性监测项目</w:t>
      </w:r>
    </w:p>
    <w:bookmarkEnd w:id="7"/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预算金额：240万元人民币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最高限价：240万元人民币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采购需求：具体见招标文件第六章《采购需求》</w:t>
      </w:r>
    </w:p>
    <w:p>
      <w:pPr>
        <w:spacing w:line="360" w:lineRule="auto"/>
        <w:ind w:firstLine="48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合同履行期限：三年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本项目不接受联合体投标。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bookmarkStart w:id="8" w:name="_Toc35393791"/>
      <w:bookmarkStart w:id="9" w:name="_Toc28359003"/>
      <w:bookmarkStart w:id="10" w:name="_Toc28359080"/>
      <w:bookmarkStart w:id="11" w:name="_Toc35393622"/>
      <w:r>
        <w:rPr>
          <w:rFonts w:hint="eastAsia" w:ascii="仿宋" w:hAnsi="仿宋" w:eastAsia="仿宋" w:cs="仿宋"/>
          <w:sz w:val="24"/>
          <w:szCs w:val="24"/>
        </w:rPr>
        <w:t>二、申请人的资格要求：</w:t>
      </w:r>
      <w:bookmarkEnd w:id="8"/>
      <w:bookmarkEnd w:id="9"/>
      <w:bookmarkEnd w:id="10"/>
      <w:bookmarkEnd w:id="11"/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1.满足《中华人民共和国政府采购法》第二十二条规定：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（1）合法有效的法人或其他组织的营业执照等证明文件；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（2）财务状况报告，至少提供：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①投标人的本项目开标时间前6个月内任何日期的资产负债表复印件1份；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②投标人的本项目开标时间前6个月内任何1月（不含开标当月）利润表月报表复印件1份；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③投标人的本项目开标时间前6个月内任何1月（不含开标当月）的依法缴纳税收和社会保障资金的相关材料复印件。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（3）具备履行合同所必需的设备和专业技术能力的证明材料复印件；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（4）供应商参加政府采购活动前3年内在经营活动中没有重大违法记录的书面声明。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i/>
          <w:iCs/>
          <w:sz w:val="24"/>
          <w:szCs w:val="24"/>
          <w:u w:val="single"/>
        </w:rPr>
      </w:pPr>
      <w:bookmarkStart w:id="12" w:name="_Toc28359081"/>
      <w:bookmarkStart w:id="13" w:name="_Toc28359004"/>
      <w:r>
        <w:rPr>
          <w:rFonts w:hint="eastAsia" w:ascii="仿宋" w:hAnsi="仿宋" w:eastAsia="仿宋" w:cs="仿宋"/>
          <w:sz w:val="24"/>
          <w:szCs w:val="24"/>
        </w:rPr>
        <w:t>2.落实政府采购政策需满足的资格要求：</w:t>
      </w:r>
      <w:r>
        <w:rPr>
          <w:rFonts w:hint="eastAsia" w:ascii="仿宋" w:hAnsi="仿宋" w:eastAsia="仿宋" w:cs="仿宋"/>
          <w:iCs/>
          <w:sz w:val="24"/>
          <w:szCs w:val="24"/>
        </w:rPr>
        <w:t>节能产品政府采购；环境标志产品政府采购；政府采购促进中小企业发展；政府采购支持监狱企业发展；促进残疾人就业政府采购政策等。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3.本项目的特定资格要求：</w:t>
      </w:r>
      <w:bookmarkStart w:id="14" w:name="_Toc35393623"/>
      <w:bookmarkStart w:id="15" w:name="_Toc35393792"/>
      <w:r>
        <w:rPr>
          <w:rFonts w:hint="eastAsia" w:ascii="仿宋" w:hAnsi="仿宋" w:eastAsia="仿宋" w:cs="仿宋"/>
          <w:sz w:val="24"/>
          <w:szCs w:val="24"/>
        </w:rPr>
        <w:t>无；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三、获取招标文件</w:t>
      </w:r>
      <w:bookmarkEnd w:id="12"/>
      <w:bookmarkEnd w:id="13"/>
      <w:bookmarkEnd w:id="14"/>
      <w:bookmarkEnd w:id="15"/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24"/>
        </w:rPr>
        <w:t>获取招标文件的时间期限：2024年5月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日8：00至2024年5月1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日17:00（北京时间，法定节假日除外），2024年5月1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日后仍可以下载招标文件，2024年5月1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后下载的招标文件，视为非有效方式且不做为供应商权益受到损害的证明材料和依据。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bookmarkStart w:id="16" w:name="_Toc28359082"/>
      <w:bookmarkStart w:id="17" w:name="_Toc28359005"/>
      <w:bookmarkStart w:id="18" w:name="_Toc35393624"/>
      <w:bookmarkStart w:id="19" w:name="_Toc35393793"/>
      <w:r>
        <w:rPr>
          <w:rFonts w:hint="eastAsia" w:ascii="仿宋" w:hAnsi="仿宋" w:eastAsia="仿宋" w:cs="仿宋"/>
          <w:sz w:val="24"/>
          <w:szCs w:val="24"/>
        </w:rPr>
        <w:t>地点：徐州政府采购网（本项目招标公告附件）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方式：自行下载。（特别提醒：有意向参与本项目的供应商务必在法定时限内登录“苏采云”系统，先报名本项目并在本系统中下载本项目的采购文件。否则无法上传响应文件，则投标无效！）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售价：免费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四、提交投标文件</w:t>
      </w:r>
      <w:bookmarkEnd w:id="16"/>
      <w:bookmarkEnd w:id="17"/>
      <w:r>
        <w:rPr>
          <w:rFonts w:hint="eastAsia" w:ascii="仿宋" w:hAnsi="仿宋" w:eastAsia="仿宋" w:cs="仿宋"/>
          <w:sz w:val="24"/>
          <w:szCs w:val="24"/>
        </w:rPr>
        <w:t>截止时间、开标时间和地点</w:t>
      </w:r>
      <w:bookmarkEnd w:id="18"/>
      <w:bookmarkEnd w:id="19"/>
    </w:p>
    <w:p>
      <w:pPr>
        <w:spacing w:line="360" w:lineRule="auto"/>
        <w:ind w:firstLine="480" w:firstLineChars="200"/>
        <w:rPr>
          <w:rFonts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时间：2024年6月3日14点30分（北京时间）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地点：“苏采云”系统“开标大厅”或进入徐州政府采购网--业务工作--用户登录，点击“苏采云”进入系统“开标大厅”。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本项目为政府采购电子招标投标。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投标准备：“苏采云”系统用户注册--获取“CA数字证书”--CA绑定与登录--网上报名--下载采购文件（后缀名为“.kedt”）--将后缀名为“.kedt”的采购文件导入政府采购客户端工具--制作投标文件--导出加密的投标文件（后缀名为zip）--通过“苏采云”系统上传投标文件。具体见《江苏省政府采购管理交易系统（苏采云）供应商操作手册》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2.潜在投标人访问“苏采云”系统的网络地址和方法：“苏采云”系统的网址：http://jszfcg.jsczt.cn/；或进入徐州政府采购网（网址：http://czj.xz.gov.cn/Home/HomeIndex）--业务工作--用户登录，点击“苏采云”进入系统。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“CA数字证书”的获取：供应商需办理CA锁，“苏采云”系统目前仅支持“苏采云”系统下的政务CA，省内各地区办理的“苏采云”系统下的政务CA全省通用。“CA数字证书”的办理方法详见“徐州政府采购网-业务工作-快速服务-下载专区”中《江苏省政府采购（供应商）政务CA数字证书及电子签章办理指南》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采购文件（后缀名为“.kedt”）、供应商操作手册及政府采购客户端工具可通过“苏采云”系统--已报名项目--报名详情页面内相应链接进行下载；供应商操作手册及政府采购客户端工具也可通过徐州政府采购网--业务工作--快速服务--下载专区，点击进入《江苏省政府采购管理交易系统（苏采云）供应商操作手册及政府采购客户端》，进行下载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5.采购代理机构将数据电文形式的招标文件加载至“苏采云”系统，供潜在投标人下载或者查阅。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bookmarkStart w:id="20" w:name="_Toc35393625"/>
      <w:bookmarkStart w:id="21" w:name="_Toc35393794"/>
      <w:bookmarkStart w:id="22" w:name="_Toc28359007"/>
      <w:bookmarkStart w:id="23" w:name="_Toc28359084"/>
      <w:r>
        <w:rPr>
          <w:rFonts w:hint="eastAsia" w:ascii="仿宋" w:hAnsi="仿宋" w:eastAsia="仿宋" w:cs="仿宋"/>
          <w:sz w:val="24"/>
          <w:szCs w:val="24"/>
        </w:rPr>
        <w:t>五、公告期限</w:t>
      </w:r>
      <w:bookmarkEnd w:id="20"/>
      <w:bookmarkEnd w:id="21"/>
      <w:bookmarkEnd w:id="22"/>
      <w:bookmarkEnd w:id="23"/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自本公告发布之日起5个工作日。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bookmarkStart w:id="24" w:name="_Toc35393795"/>
      <w:bookmarkStart w:id="25" w:name="_Toc35393626"/>
      <w:r>
        <w:rPr>
          <w:rFonts w:hint="eastAsia" w:ascii="仿宋" w:hAnsi="仿宋" w:eastAsia="仿宋" w:cs="仿宋"/>
          <w:sz w:val="24"/>
          <w:szCs w:val="24"/>
        </w:rPr>
        <w:t>六、其他补充事宜</w:t>
      </w:r>
      <w:bookmarkEnd w:id="24"/>
      <w:bookmarkEnd w:id="25"/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bookmarkStart w:id="26" w:name="_Toc28359008"/>
      <w:bookmarkStart w:id="27" w:name="_Toc35393627"/>
      <w:bookmarkStart w:id="28" w:name="_Toc35393796"/>
      <w:bookmarkStart w:id="29" w:name="_Toc28359085"/>
      <w:r>
        <w:rPr>
          <w:rFonts w:hint="eastAsia" w:ascii="仿宋" w:hAnsi="仿宋" w:eastAsia="仿宋" w:cs="仿宋"/>
          <w:sz w:val="24"/>
          <w:szCs w:val="24"/>
        </w:rPr>
        <w:t>1、本项目是否为专门面向中小微企业采购的项目：否。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2、单位负责人为同一人或者存在直接控股、管理关系的不同供应商，不得参加同一合同项下的政府采购活动。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招标文件的澄清或者修改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代理机构可以对已发出的招标文件进行必要的澄清或者修改。澄清或者修改的内容以所发布的本项目的“更正（澄清）公告”的形式通知所有获取招标文件的潜在投标人。发布本项目的“更正（澄清）公告”后采购代理机构已尽通知义务。敬请各潜在投标人关注本项目的“更正（澄清）公告”，否则，将自行承担相应的风险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4、终止招标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终止招标的，采购代理机构应当及时在原公告发布媒体上发布终止公告，以“终止公告”的形式通知已经获取招标文件的潜在投标人，发布本项目的“终止公告”后采购代理机构已尽通知义务。敬请各潜在投标人关注本项目的“终止公告”，否则，将自行承担相应的风险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七、对本次招标提出询问，请按以下方式联系。</w:t>
      </w:r>
      <w:bookmarkEnd w:id="26"/>
      <w:bookmarkEnd w:id="27"/>
      <w:bookmarkEnd w:id="28"/>
      <w:bookmarkEnd w:id="29"/>
    </w:p>
    <w:p>
      <w:pPr>
        <w:spacing w:line="360" w:lineRule="auto"/>
        <w:ind w:firstLine="480" w:firstLineChars="200"/>
      </w:pPr>
      <w:r>
        <w:rPr>
          <w:rFonts w:hint="eastAsia" w:ascii="仿宋" w:hAnsi="仿宋" w:eastAsia="仿宋" w:cs="仿宋"/>
          <w:sz w:val="24"/>
          <w:szCs w:val="24"/>
        </w:rPr>
        <w:t>1.采购人信息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 称：邳州市自然资源和规划局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 址：邳州市恒山路32号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bookmarkStart w:id="30" w:name="_Toc28359086"/>
      <w:bookmarkStart w:id="31" w:name="_Toc28359009"/>
      <w:r>
        <w:rPr>
          <w:rFonts w:hint="eastAsia" w:ascii="仿宋" w:hAnsi="仿宋" w:eastAsia="仿宋" w:cs="仿宋"/>
          <w:sz w:val="24"/>
          <w:szCs w:val="24"/>
        </w:rPr>
        <w:t>联系人：孙超   电话：15862126677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2.采购代理机构信息</w:t>
      </w:r>
      <w:bookmarkEnd w:id="30"/>
      <w:bookmarkEnd w:id="31"/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  称：邳州市公共资源交易中心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　址：邳州市花园路66号6楼606室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联系方式：</w:t>
      </w:r>
      <w:bookmarkStart w:id="32" w:name="_Toc28359010"/>
      <w:bookmarkStart w:id="33" w:name="_Toc28359087"/>
      <w:r>
        <w:rPr>
          <w:rFonts w:hint="eastAsia" w:ascii="仿宋" w:hAnsi="仿宋" w:eastAsia="仿宋" w:cs="仿宋"/>
          <w:sz w:val="24"/>
          <w:szCs w:val="24"/>
        </w:rPr>
        <w:t>0516-86622836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3.项目联系方式</w:t>
      </w:r>
      <w:bookmarkEnd w:id="32"/>
      <w:bookmarkEnd w:id="33"/>
      <w:bookmarkStart w:id="34" w:name="_GoBack"/>
      <w:bookmarkEnd w:id="34"/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项目联系人：刘晓艳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　话：0516－86622836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6480" w:firstLineChars="27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邳州市公共资源交易中心</w:t>
      </w:r>
    </w:p>
    <w:p>
      <w:pPr>
        <w:spacing w:line="360" w:lineRule="auto"/>
        <w:ind w:firstLine="6840" w:firstLineChars="285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2024年5月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日 </w:t>
      </w:r>
      <w:bookmarkEnd w:id="2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8890" b="38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W7l30AAAAAIBAAAPAAAAAAAA&#10;AAEAIAAAACIAAABkcnMvZG93bnJldi54bWxQSwECFAAUAAAACACHTuJAHzc0ROEBAAC4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jEwNjNjNmIyYTRhMzYwYmM1ZWY1YmQwZDE5OWYifQ=="/>
  </w:docVars>
  <w:rsids>
    <w:rsidRoot w:val="00A271B8"/>
    <w:rsid w:val="0001052D"/>
    <w:rsid w:val="000327AA"/>
    <w:rsid w:val="00050DEE"/>
    <w:rsid w:val="00055CD1"/>
    <w:rsid w:val="00057507"/>
    <w:rsid w:val="00061352"/>
    <w:rsid w:val="000B4BE9"/>
    <w:rsid w:val="000E0917"/>
    <w:rsid w:val="0010697A"/>
    <w:rsid w:val="00113016"/>
    <w:rsid w:val="00117147"/>
    <w:rsid w:val="00124E86"/>
    <w:rsid w:val="00132137"/>
    <w:rsid w:val="00143571"/>
    <w:rsid w:val="00197413"/>
    <w:rsid w:val="001B29B7"/>
    <w:rsid w:val="00205930"/>
    <w:rsid w:val="00221E8B"/>
    <w:rsid w:val="002348A5"/>
    <w:rsid w:val="00247653"/>
    <w:rsid w:val="00252903"/>
    <w:rsid w:val="00266CB6"/>
    <w:rsid w:val="00271841"/>
    <w:rsid w:val="00271E8A"/>
    <w:rsid w:val="00276B72"/>
    <w:rsid w:val="00281C60"/>
    <w:rsid w:val="002875B8"/>
    <w:rsid w:val="002A1390"/>
    <w:rsid w:val="002D60C9"/>
    <w:rsid w:val="00303C9F"/>
    <w:rsid w:val="00307BE6"/>
    <w:rsid w:val="00335BC0"/>
    <w:rsid w:val="003507A0"/>
    <w:rsid w:val="00395873"/>
    <w:rsid w:val="003D057B"/>
    <w:rsid w:val="003D717D"/>
    <w:rsid w:val="003F064A"/>
    <w:rsid w:val="00424656"/>
    <w:rsid w:val="00436721"/>
    <w:rsid w:val="00444CA2"/>
    <w:rsid w:val="00453D3E"/>
    <w:rsid w:val="0047732B"/>
    <w:rsid w:val="00484321"/>
    <w:rsid w:val="00494BFF"/>
    <w:rsid w:val="004970DE"/>
    <w:rsid w:val="00497526"/>
    <w:rsid w:val="004C1DB7"/>
    <w:rsid w:val="004D0609"/>
    <w:rsid w:val="004E4678"/>
    <w:rsid w:val="005227AE"/>
    <w:rsid w:val="00537326"/>
    <w:rsid w:val="0057657F"/>
    <w:rsid w:val="00583755"/>
    <w:rsid w:val="00594947"/>
    <w:rsid w:val="00595E2F"/>
    <w:rsid w:val="005C10A0"/>
    <w:rsid w:val="005C1D60"/>
    <w:rsid w:val="0060713F"/>
    <w:rsid w:val="006140D5"/>
    <w:rsid w:val="0064307A"/>
    <w:rsid w:val="006456CE"/>
    <w:rsid w:val="006827CC"/>
    <w:rsid w:val="006869B7"/>
    <w:rsid w:val="00690CBF"/>
    <w:rsid w:val="00694AEA"/>
    <w:rsid w:val="006E4A9E"/>
    <w:rsid w:val="007128AC"/>
    <w:rsid w:val="00717F14"/>
    <w:rsid w:val="00723312"/>
    <w:rsid w:val="00746FD9"/>
    <w:rsid w:val="00751265"/>
    <w:rsid w:val="00776495"/>
    <w:rsid w:val="00797CCA"/>
    <w:rsid w:val="007D696F"/>
    <w:rsid w:val="007E0F26"/>
    <w:rsid w:val="007E5F74"/>
    <w:rsid w:val="007E6EB4"/>
    <w:rsid w:val="00803196"/>
    <w:rsid w:val="008167EB"/>
    <w:rsid w:val="00831475"/>
    <w:rsid w:val="00841C4B"/>
    <w:rsid w:val="00874B1F"/>
    <w:rsid w:val="008C50B9"/>
    <w:rsid w:val="008D180C"/>
    <w:rsid w:val="008D675B"/>
    <w:rsid w:val="00946FF1"/>
    <w:rsid w:val="009512E7"/>
    <w:rsid w:val="00960DCC"/>
    <w:rsid w:val="009667BE"/>
    <w:rsid w:val="0097349B"/>
    <w:rsid w:val="00980113"/>
    <w:rsid w:val="009835F8"/>
    <w:rsid w:val="009927D6"/>
    <w:rsid w:val="00993B55"/>
    <w:rsid w:val="00A0051D"/>
    <w:rsid w:val="00A06D20"/>
    <w:rsid w:val="00A271B8"/>
    <w:rsid w:val="00A355F0"/>
    <w:rsid w:val="00A40A46"/>
    <w:rsid w:val="00A479EA"/>
    <w:rsid w:val="00A72480"/>
    <w:rsid w:val="00A7541C"/>
    <w:rsid w:val="00AD2895"/>
    <w:rsid w:val="00AE3305"/>
    <w:rsid w:val="00AF174B"/>
    <w:rsid w:val="00AF49EE"/>
    <w:rsid w:val="00B07B5D"/>
    <w:rsid w:val="00B25B9F"/>
    <w:rsid w:val="00B96526"/>
    <w:rsid w:val="00C05A05"/>
    <w:rsid w:val="00C21002"/>
    <w:rsid w:val="00C47FD5"/>
    <w:rsid w:val="00C849F7"/>
    <w:rsid w:val="00CA765C"/>
    <w:rsid w:val="00CB66D1"/>
    <w:rsid w:val="00D102DF"/>
    <w:rsid w:val="00D5687B"/>
    <w:rsid w:val="00DA6F12"/>
    <w:rsid w:val="00DC1370"/>
    <w:rsid w:val="00DD4481"/>
    <w:rsid w:val="00DE6334"/>
    <w:rsid w:val="00DE7326"/>
    <w:rsid w:val="00E0499C"/>
    <w:rsid w:val="00E0613D"/>
    <w:rsid w:val="00E1659F"/>
    <w:rsid w:val="00E5288D"/>
    <w:rsid w:val="00E60C22"/>
    <w:rsid w:val="00E82B1F"/>
    <w:rsid w:val="00EB65F4"/>
    <w:rsid w:val="00ED266C"/>
    <w:rsid w:val="00F11DB6"/>
    <w:rsid w:val="00F12030"/>
    <w:rsid w:val="00F23DB4"/>
    <w:rsid w:val="00F25D97"/>
    <w:rsid w:val="00F91796"/>
    <w:rsid w:val="00FB0641"/>
    <w:rsid w:val="01A55802"/>
    <w:rsid w:val="025C2522"/>
    <w:rsid w:val="0268458A"/>
    <w:rsid w:val="026B74AB"/>
    <w:rsid w:val="02746878"/>
    <w:rsid w:val="0284056C"/>
    <w:rsid w:val="04CB5EAE"/>
    <w:rsid w:val="06ED7EC8"/>
    <w:rsid w:val="07F4584C"/>
    <w:rsid w:val="08DF6D47"/>
    <w:rsid w:val="0A5A1F7D"/>
    <w:rsid w:val="0B491ED2"/>
    <w:rsid w:val="0D6E3616"/>
    <w:rsid w:val="1071083B"/>
    <w:rsid w:val="1073256A"/>
    <w:rsid w:val="10B97633"/>
    <w:rsid w:val="1142074F"/>
    <w:rsid w:val="118E3FD5"/>
    <w:rsid w:val="12684FA9"/>
    <w:rsid w:val="12B80A90"/>
    <w:rsid w:val="1328791D"/>
    <w:rsid w:val="140F706E"/>
    <w:rsid w:val="15113D4E"/>
    <w:rsid w:val="155310A5"/>
    <w:rsid w:val="155A641E"/>
    <w:rsid w:val="157B5CCB"/>
    <w:rsid w:val="16D479D8"/>
    <w:rsid w:val="17EF1A9B"/>
    <w:rsid w:val="1AC979DD"/>
    <w:rsid w:val="1B1F60D4"/>
    <w:rsid w:val="1CCC6AFE"/>
    <w:rsid w:val="1F475818"/>
    <w:rsid w:val="210B1D56"/>
    <w:rsid w:val="22A048F0"/>
    <w:rsid w:val="239A7798"/>
    <w:rsid w:val="25AA01C7"/>
    <w:rsid w:val="26903427"/>
    <w:rsid w:val="27A81315"/>
    <w:rsid w:val="28C929EC"/>
    <w:rsid w:val="28FC1472"/>
    <w:rsid w:val="2B7B58A3"/>
    <w:rsid w:val="2D502E10"/>
    <w:rsid w:val="3033184F"/>
    <w:rsid w:val="3309731D"/>
    <w:rsid w:val="33E55E3A"/>
    <w:rsid w:val="35DB070B"/>
    <w:rsid w:val="37B318D8"/>
    <w:rsid w:val="38E057E7"/>
    <w:rsid w:val="3A2E3065"/>
    <w:rsid w:val="3ADB2586"/>
    <w:rsid w:val="3D682A16"/>
    <w:rsid w:val="3E200930"/>
    <w:rsid w:val="3E68458D"/>
    <w:rsid w:val="3F2C5E70"/>
    <w:rsid w:val="402849FA"/>
    <w:rsid w:val="409D6CA2"/>
    <w:rsid w:val="40C54936"/>
    <w:rsid w:val="414E77BB"/>
    <w:rsid w:val="419C6E18"/>
    <w:rsid w:val="427A5B64"/>
    <w:rsid w:val="42A33ABB"/>
    <w:rsid w:val="42A567D0"/>
    <w:rsid w:val="432C7EBE"/>
    <w:rsid w:val="454C6919"/>
    <w:rsid w:val="46602EE7"/>
    <w:rsid w:val="481A4512"/>
    <w:rsid w:val="48A9704F"/>
    <w:rsid w:val="49E877DF"/>
    <w:rsid w:val="49EA09E7"/>
    <w:rsid w:val="4A7A06FB"/>
    <w:rsid w:val="4B322E60"/>
    <w:rsid w:val="4B501CDA"/>
    <w:rsid w:val="4BF7766B"/>
    <w:rsid w:val="4D0F4F60"/>
    <w:rsid w:val="4E6475CB"/>
    <w:rsid w:val="4E6E335A"/>
    <w:rsid w:val="4F260466"/>
    <w:rsid w:val="53064E9A"/>
    <w:rsid w:val="53E7240A"/>
    <w:rsid w:val="54A35F0B"/>
    <w:rsid w:val="56405148"/>
    <w:rsid w:val="56FF0F04"/>
    <w:rsid w:val="58744D77"/>
    <w:rsid w:val="5AF61056"/>
    <w:rsid w:val="5E6A7063"/>
    <w:rsid w:val="5FED2422"/>
    <w:rsid w:val="60AA42C6"/>
    <w:rsid w:val="63AD1FEB"/>
    <w:rsid w:val="65A34776"/>
    <w:rsid w:val="68BC3177"/>
    <w:rsid w:val="69BA7177"/>
    <w:rsid w:val="6ABC4EEA"/>
    <w:rsid w:val="6B55148E"/>
    <w:rsid w:val="6B645F40"/>
    <w:rsid w:val="6D3E1A33"/>
    <w:rsid w:val="734E0183"/>
    <w:rsid w:val="73C1680D"/>
    <w:rsid w:val="73FF5B03"/>
    <w:rsid w:val="753C4319"/>
    <w:rsid w:val="76A54C02"/>
    <w:rsid w:val="76C13278"/>
    <w:rsid w:val="777C6457"/>
    <w:rsid w:val="779D6084"/>
    <w:rsid w:val="7909617F"/>
    <w:rsid w:val="79453398"/>
    <w:rsid w:val="799836D5"/>
    <w:rsid w:val="7C8C1EA6"/>
    <w:rsid w:val="7ED05B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2"/>
    </w:rPr>
  </w:style>
  <w:style w:type="paragraph" w:styleId="3">
    <w:name w:val="envelope return"/>
    <w:basedOn w:val="1"/>
    <w:autoRedefine/>
    <w:unhideWhenUsed/>
    <w:qFormat/>
    <w:uiPriority w:val="99"/>
    <w:pPr>
      <w:snapToGrid w:val="0"/>
    </w:pPr>
    <w:rPr>
      <w:rFonts w:ascii="Arial" w:hAnsi="Arial" w:eastAsiaTheme="minorEastAsia" w:cstheme="minorBidi"/>
      <w:szCs w:val="22"/>
    </w:rPr>
  </w:style>
  <w:style w:type="paragraph" w:styleId="6">
    <w:name w:val="Body Text"/>
    <w:basedOn w:val="1"/>
    <w:next w:val="1"/>
    <w:autoRedefine/>
    <w:qFormat/>
    <w:uiPriority w:val="99"/>
    <w:pPr>
      <w:spacing w:after="120"/>
    </w:pPr>
    <w:rPr>
      <w:rFonts w:ascii="Calibri"/>
    </w:rPr>
  </w:style>
  <w:style w:type="paragraph" w:styleId="7">
    <w:name w:val="Block Text"/>
    <w:basedOn w:val="1"/>
    <w:unhideWhenUsed/>
    <w:qFormat/>
    <w:uiPriority w:val="0"/>
    <w:pPr>
      <w:widowControl/>
      <w:ind w:left="567" w:right="454" w:firstLine="498"/>
      <w:jc w:val="left"/>
    </w:pPr>
    <w:rPr>
      <w:rFonts w:ascii="仿宋_GB2312" w:eastAsia="仿宋_GB2312"/>
      <w:kern w:val="0"/>
      <w:sz w:val="30"/>
      <w:szCs w:val="20"/>
    </w:rPr>
  </w:style>
  <w:style w:type="paragraph" w:styleId="8">
    <w:name w:val="Plain Text"/>
    <w:basedOn w:val="1"/>
    <w:link w:val="2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Body Text First Indent 2"/>
    <w:basedOn w:val="2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标题 1 Char"/>
    <w:basedOn w:val="14"/>
    <w:link w:val="4"/>
    <w:autoRedefine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basedOn w:val="14"/>
    <w:link w:val="5"/>
    <w:autoRedefine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21">
    <w:name w:val="纯文本 Char"/>
    <w:basedOn w:val="14"/>
    <w:link w:val="8"/>
    <w:autoRedefine/>
    <w:qFormat/>
    <w:uiPriority w:val="0"/>
    <w:rPr>
      <w:rFonts w:ascii="宋体" w:hAnsi="Courier New" w:eastAsiaTheme="minorEastAsia" w:cstheme="minorBidi"/>
      <w:kern w:val="2"/>
      <w:sz w:val="21"/>
      <w:szCs w:val="22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autoRedefine/>
    <w:semiHidden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366</Words>
  <Characters>2087</Characters>
  <Lines>17</Lines>
  <Paragraphs>4</Paragraphs>
  <TotalTime>0</TotalTime>
  <ScaleCrop>false</ScaleCrop>
  <LinksUpToDate>false</LinksUpToDate>
  <CharactersWithSpaces>2449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2024-05-06T06:33:00Z</dcterms:created>
  <dc:creator>Windows 用户</dc:creator>
  <cp:lastModifiedBy>Administrator</cp:lastModifiedBy>
  <cp:lastPrinted>2020-06-04T02:35:00Z</cp:lastPrinted>
  <dcterms:modified xsi:type="dcterms:W3CDTF">2024-05-07T01:55:47Z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4C13B216E366482481D6E39B2AA2FF85</vt:lpwstr>
  </property>
</Properties>
</file>