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6322D">
      <w:pPr>
        <w:spacing w:line="400" w:lineRule="exact"/>
        <w:ind w:firstLine="964" w:firstLineChars="200"/>
        <w:jc w:val="center"/>
        <w:rPr>
          <w:rFonts w:ascii="Times New Roman" w:hAnsi="Times New Roman"/>
          <w:b/>
          <w:color w:val="auto"/>
          <w:sz w:val="48"/>
          <w:szCs w:val="48"/>
          <w:highlight w:val="none"/>
        </w:rPr>
      </w:pPr>
      <w:bookmarkStart w:id="187" w:name="_GoBack"/>
    </w:p>
    <w:p w14:paraId="3531BA4C">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186AE92B">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41907458">
      <w:pPr>
        <w:spacing w:line="400" w:lineRule="exact"/>
        <w:jc w:val="center"/>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rPr>
        <w:t>项目名称：</w:t>
      </w:r>
      <w:r>
        <w:rPr>
          <w:rFonts w:hint="eastAsia" w:ascii="Times New Roman" w:hAnsi="Times New Roman"/>
          <w:b/>
          <w:bCs/>
          <w:color w:val="auto"/>
          <w:kern w:val="0"/>
          <w:sz w:val="32"/>
          <w:szCs w:val="24"/>
          <w:highlight w:val="none"/>
        </w:rPr>
        <w:t>如东县全民所有自然资源资产清查更新项目</w:t>
      </w:r>
    </w:p>
    <w:p w14:paraId="632A3655">
      <w:pPr>
        <w:adjustRightInd w:val="0"/>
        <w:spacing w:before="120" w:after="120" w:line="360" w:lineRule="auto"/>
        <w:ind w:firstLine="1285" w:firstLineChars="400"/>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rPr>
        <w:t>项目编号：</w:t>
      </w:r>
      <w:r>
        <w:rPr>
          <w:rFonts w:hint="eastAsia" w:ascii="Times New Roman" w:hAnsi="Times New Roman"/>
          <w:b/>
          <w:bCs/>
          <w:color w:val="auto"/>
          <w:kern w:val="0"/>
          <w:sz w:val="32"/>
          <w:szCs w:val="24"/>
          <w:highlight w:val="none"/>
        </w:rPr>
        <w:t>JSZC-320623-HSGL-C2025-0095</w:t>
      </w:r>
    </w:p>
    <w:p w14:paraId="71FA2349">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76711F6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DD313C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58AA54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F0F5E0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B38A80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C0F44C6">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EE64E5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6DC339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A64CDD0">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F76C476">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B23EB8D">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BA8AB5F">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09B656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038978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3C2117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C02F1C3">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8839711">
      <w:pPr>
        <w:adjustRightInd w:val="0"/>
        <w:spacing w:before="120" w:after="120" w:line="400" w:lineRule="exact"/>
        <w:ind w:firstLine="723" w:firstLineChars="200"/>
        <w:jc w:val="center"/>
        <w:textAlignment w:val="baseline"/>
        <w:rPr>
          <w:rFonts w:ascii="宋体" w:hAnsi="宋体"/>
          <w:b/>
          <w:bCs/>
          <w:color w:val="auto"/>
          <w:sz w:val="36"/>
          <w:szCs w:val="36"/>
          <w:highlight w:val="none"/>
          <w:u w:val="single"/>
        </w:rPr>
      </w:pPr>
      <w:r>
        <w:rPr>
          <w:rFonts w:hint="eastAsia" w:ascii="宋体" w:hAnsi="宋体"/>
          <w:b/>
          <w:bCs/>
          <w:color w:val="auto"/>
          <w:sz w:val="36"/>
          <w:szCs w:val="36"/>
          <w:highlight w:val="none"/>
          <w:u w:val="single"/>
        </w:rPr>
        <w:t>如东县自然资源和规划局</w:t>
      </w:r>
    </w:p>
    <w:p w14:paraId="4E733D52">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rPr>
        <w:t>5</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11</w:t>
      </w:r>
      <w:r>
        <w:rPr>
          <w:rFonts w:ascii="Times New Roman" w:hAnsi="Times New Roman"/>
          <w:b/>
          <w:bCs/>
          <w:color w:val="auto"/>
          <w:kern w:val="0"/>
          <w:sz w:val="32"/>
          <w:szCs w:val="24"/>
          <w:highlight w:val="none"/>
        </w:rPr>
        <w:t>月</w:t>
      </w:r>
    </w:p>
    <w:p w14:paraId="1054E474">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523127445"/>
      <w:bookmarkStart w:id="2" w:name="_Toc479757206"/>
      <w:bookmarkStart w:id="3" w:name="_Toc513029200"/>
      <w:bookmarkStart w:id="4" w:name="_Toc16938516"/>
      <w:bookmarkStart w:id="5" w:name="_Toc20823272"/>
    </w:p>
    <w:p w14:paraId="1DF25CF0">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1C71DFDD">
      <w:pPr>
        <w:spacing w:line="400" w:lineRule="exact"/>
        <w:ind w:firstLine="562" w:firstLineChars="200"/>
        <w:rPr>
          <w:rFonts w:ascii="Times New Roman" w:hAnsi="Times New Roman" w:eastAsia="仿宋_GB2312"/>
          <w:b/>
          <w:color w:val="auto"/>
          <w:sz w:val="28"/>
          <w:szCs w:val="21"/>
          <w:highlight w:val="none"/>
        </w:rPr>
      </w:pPr>
    </w:p>
    <w:p w14:paraId="27656647">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1E0DB4FF">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rPr>
        <w:t>5</w:t>
      </w:r>
    </w:p>
    <w:p w14:paraId="5DC67E64">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rPr>
        <w:t>5</w:t>
      </w:r>
    </w:p>
    <w:p w14:paraId="1286D343">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rPr>
        <w:t>18</w:t>
      </w:r>
    </w:p>
    <w:p w14:paraId="42A5D45E">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1</w:t>
      </w:r>
    </w:p>
    <w:p w14:paraId="206C283A">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5</w:t>
      </w:r>
    </w:p>
    <w:p w14:paraId="5759AE64">
      <w:pPr>
        <w:spacing w:line="400" w:lineRule="exact"/>
        <w:ind w:firstLine="420" w:firstLineChars="200"/>
        <w:rPr>
          <w:rFonts w:ascii="Times New Roman" w:hAnsi="Times New Roman"/>
          <w:color w:val="auto"/>
          <w:szCs w:val="21"/>
          <w:highlight w:val="none"/>
        </w:rPr>
      </w:pPr>
    </w:p>
    <w:p w14:paraId="3C289B3C">
      <w:pPr>
        <w:spacing w:line="400" w:lineRule="exact"/>
        <w:ind w:firstLine="420" w:firstLineChars="200"/>
        <w:rPr>
          <w:rFonts w:ascii="Times New Roman" w:hAnsi="Times New Roman"/>
          <w:color w:val="auto"/>
          <w:szCs w:val="21"/>
          <w:highlight w:val="none"/>
        </w:rPr>
      </w:pPr>
    </w:p>
    <w:p w14:paraId="6C3A65AD">
      <w:pPr>
        <w:spacing w:line="400" w:lineRule="exact"/>
        <w:ind w:firstLine="420" w:firstLineChars="200"/>
        <w:rPr>
          <w:rFonts w:ascii="Times New Roman" w:hAnsi="Times New Roman"/>
          <w:color w:val="auto"/>
          <w:szCs w:val="21"/>
          <w:highlight w:val="none"/>
        </w:rPr>
      </w:pPr>
    </w:p>
    <w:p w14:paraId="1E57E631">
      <w:pPr>
        <w:spacing w:line="400" w:lineRule="exact"/>
        <w:ind w:firstLine="420" w:firstLineChars="200"/>
        <w:rPr>
          <w:rFonts w:ascii="Times New Roman" w:hAnsi="Times New Roman"/>
          <w:color w:val="auto"/>
          <w:szCs w:val="21"/>
          <w:highlight w:val="none"/>
        </w:rPr>
      </w:pPr>
    </w:p>
    <w:p w14:paraId="539FB715">
      <w:pPr>
        <w:spacing w:line="400" w:lineRule="exact"/>
        <w:ind w:firstLine="420" w:firstLineChars="200"/>
        <w:rPr>
          <w:rFonts w:ascii="Times New Roman" w:hAnsi="Times New Roman"/>
          <w:color w:val="auto"/>
          <w:szCs w:val="21"/>
          <w:highlight w:val="none"/>
        </w:rPr>
      </w:pPr>
    </w:p>
    <w:p w14:paraId="00B35841">
      <w:pPr>
        <w:spacing w:line="400" w:lineRule="exact"/>
        <w:ind w:firstLine="420" w:firstLineChars="200"/>
        <w:rPr>
          <w:rFonts w:ascii="Times New Roman" w:hAnsi="Times New Roman"/>
          <w:color w:val="auto"/>
          <w:szCs w:val="21"/>
          <w:highlight w:val="none"/>
        </w:rPr>
      </w:pPr>
    </w:p>
    <w:p w14:paraId="1841AD46">
      <w:pPr>
        <w:spacing w:line="400" w:lineRule="exact"/>
        <w:ind w:firstLine="420" w:firstLineChars="200"/>
        <w:rPr>
          <w:rFonts w:ascii="Times New Roman" w:hAnsi="Times New Roman"/>
          <w:color w:val="auto"/>
          <w:szCs w:val="21"/>
          <w:highlight w:val="none"/>
        </w:rPr>
      </w:pPr>
    </w:p>
    <w:p w14:paraId="1028DA7D">
      <w:pPr>
        <w:spacing w:line="400" w:lineRule="exact"/>
        <w:ind w:firstLine="420" w:firstLineChars="200"/>
        <w:rPr>
          <w:rFonts w:ascii="Times New Roman" w:hAnsi="Times New Roman"/>
          <w:color w:val="auto"/>
          <w:szCs w:val="21"/>
          <w:highlight w:val="none"/>
        </w:rPr>
      </w:pPr>
    </w:p>
    <w:p w14:paraId="45559A64">
      <w:pPr>
        <w:spacing w:line="400" w:lineRule="exact"/>
        <w:ind w:firstLine="420" w:firstLineChars="200"/>
        <w:rPr>
          <w:rFonts w:ascii="Times New Roman" w:hAnsi="Times New Roman"/>
          <w:color w:val="auto"/>
          <w:szCs w:val="21"/>
          <w:highlight w:val="none"/>
        </w:rPr>
      </w:pPr>
    </w:p>
    <w:p w14:paraId="1FC51006">
      <w:pPr>
        <w:spacing w:line="400" w:lineRule="exact"/>
        <w:ind w:firstLine="420" w:firstLineChars="200"/>
        <w:rPr>
          <w:rFonts w:ascii="Times New Roman" w:hAnsi="Times New Roman"/>
          <w:color w:val="auto"/>
          <w:szCs w:val="21"/>
          <w:highlight w:val="none"/>
        </w:rPr>
      </w:pPr>
    </w:p>
    <w:p w14:paraId="7B50C450">
      <w:pPr>
        <w:spacing w:line="400" w:lineRule="exact"/>
        <w:ind w:firstLine="420" w:firstLineChars="200"/>
        <w:rPr>
          <w:rFonts w:ascii="Times New Roman" w:hAnsi="Times New Roman"/>
          <w:color w:val="auto"/>
          <w:szCs w:val="21"/>
          <w:highlight w:val="none"/>
        </w:rPr>
      </w:pPr>
    </w:p>
    <w:p w14:paraId="2B18F998">
      <w:pPr>
        <w:spacing w:line="400" w:lineRule="exact"/>
        <w:ind w:firstLine="420" w:firstLineChars="200"/>
        <w:rPr>
          <w:rFonts w:ascii="Times New Roman" w:hAnsi="Times New Roman"/>
          <w:color w:val="auto"/>
          <w:szCs w:val="21"/>
          <w:highlight w:val="none"/>
        </w:rPr>
      </w:pPr>
    </w:p>
    <w:p w14:paraId="1EEC7D4B">
      <w:pPr>
        <w:spacing w:line="400" w:lineRule="exact"/>
        <w:ind w:firstLine="420" w:firstLineChars="200"/>
        <w:rPr>
          <w:rFonts w:ascii="Times New Roman" w:hAnsi="Times New Roman"/>
          <w:color w:val="auto"/>
          <w:szCs w:val="21"/>
          <w:highlight w:val="none"/>
        </w:rPr>
      </w:pPr>
    </w:p>
    <w:p w14:paraId="6FCBCA99">
      <w:pPr>
        <w:spacing w:line="400" w:lineRule="exact"/>
        <w:ind w:firstLine="420" w:firstLineChars="200"/>
        <w:rPr>
          <w:rFonts w:ascii="Times New Roman" w:hAnsi="Times New Roman"/>
          <w:color w:val="auto"/>
          <w:szCs w:val="21"/>
          <w:highlight w:val="none"/>
        </w:rPr>
      </w:pPr>
    </w:p>
    <w:p w14:paraId="3456DEB8">
      <w:pPr>
        <w:spacing w:line="400" w:lineRule="exact"/>
        <w:ind w:firstLine="420" w:firstLineChars="200"/>
        <w:rPr>
          <w:rFonts w:ascii="Times New Roman" w:hAnsi="Times New Roman"/>
          <w:color w:val="auto"/>
          <w:szCs w:val="21"/>
          <w:highlight w:val="none"/>
        </w:rPr>
      </w:pPr>
    </w:p>
    <w:p w14:paraId="5C770AF1">
      <w:pPr>
        <w:spacing w:line="400" w:lineRule="exact"/>
        <w:ind w:firstLine="420" w:firstLineChars="200"/>
        <w:rPr>
          <w:rFonts w:ascii="Times New Roman" w:hAnsi="Times New Roman"/>
          <w:color w:val="auto"/>
          <w:szCs w:val="21"/>
          <w:highlight w:val="none"/>
        </w:rPr>
      </w:pPr>
    </w:p>
    <w:p w14:paraId="76E81B4C">
      <w:pPr>
        <w:spacing w:line="400" w:lineRule="exact"/>
        <w:ind w:firstLine="420" w:firstLineChars="200"/>
        <w:rPr>
          <w:rFonts w:ascii="Times New Roman" w:hAnsi="Times New Roman"/>
          <w:color w:val="auto"/>
          <w:szCs w:val="21"/>
          <w:highlight w:val="none"/>
        </w:rPr>
      </w:pPr>
    </w:p>
    <w:p w14:paraId="228692F8">
      <w:pPr>
        <w:spacing w:line="400" w:lineRule="exact"/>
        <w:ind w:firstLine="420" w:firstLineChars="200"/>
        <w:rPr>
          <w:rFonts w:ascii="Times New Roman" w:hAnsi="Times New Roman"/>
          <w:color w:val="auto"/>
          <w:szCs w:val="21"/>
          <w:highlight w:val="none"/>
        </w:rPr>
      </w:pPr>
    </w:p>
    <w:p w14:paraId="646DFBA9">
      <w:pPr>
        <w:spacing w:line="400" w:lineRule="exact"/>
        <w:ind w:firstLine="420" w:firstLineChars="200"/>
        <w:rPr>
          <w:rFonts w:ascii="Times New Roman" w:hAnsi="Times New Roman"/>
          <w:color w:val="auto"/>
          <w:szCs w:val="21"/>
          <w:highlight w:val="none"/>
        </w:rPr>
      </w:pPr>
    </w:p>
    <w:p w14:paraId="6E2DE125">
      <w:pPr>
        <w:spacing w:line="400" w:lineRule="exact"/>
        <w:ind w:firstLine="420" w:firstLineChars="200"/>
        <w:rPr>
          <w:rFonts w:ascii="Times New Roman" w:hAnsi="Times New Roman"/>
          <w:color w:val="auto"/>
          <w:szCs w:val="21"/>
          <w:highlight w:val="none"/>
        </w:rPr>
      </w:pPr>
    </w:p>
    <w:p w14:paraId="64F26FA8">
      <w:pPr>
        <w:spacing w:line="400" w:lineRule="exact"/>
        <w:ind w:firstLine="420" w:firstLineChars="200"/>
        <w:rPr>
          <w:rFonts w:ascii="Times New Roman" w:hAnsi="Times New Roman"/>
          <w:color w:val="auto"/>
          <w:szCs w:val="21"/>
          <w:highlight w:val="none"/>
        </w:rPr>
      </w:pPr>
    </w:p>
    <w:p w14:paraId="65A5EC9C">
      <w:pPr>
        <w:spacing w:line="400" w:lineRule="exact"/>
        <w:ind w:firstLine="420" w:firstLineChars="200"/>
        <w:rPr>
          <w:rFonts w:ascii="Times New Roman" w:hAnsi="Times New Roman"/>
          <w:color w:val="auto"/>
          <w:szCs w:val="21"/>
          <w:highlight w:val="none"/>
        </w:rPr>
      </w:pPr>
    </w:p>
    <w:p w14:paraId="74A4DAA4">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5525BDC7">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磋商邀请</w:t>
      </w:r>
    </w:p>
    <w:p w14:paraId="17D950B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如东县自然资源和规划局</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江苏衡晟项目管理咨询有限公司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如东县全民所有自然资源资产清查更新项目</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：JSZC-320623-HSGL-C2025-0095</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项目进行竞争性磋商采购，欢迎符合条件的供应商参加磋商。</w:t>
      </w:r>
    </w:p>
    <w:p w14:paraId="213DE35E">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594030F9">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b/>
          <w:bCs/>
          <w:color w:val="auto"/>
          <w:sz w:val="24"/>
          <w:szCs w:val="24"/>
          <w:highlight w:val="none"/>
        </w:rPr>
      </w:pPr>
      <w:r>
        <w:rPr>
          <w:rFonts w:hint="eastAsia" w:ascii="Times New Roman" w:hAnsi="Times New Roman"/>
          <w:color w:val="auto"/>
          <w:sz w:val="24"/>
          <w:szCs w:val="24"/>
          <w:highlight w:val="none"/>
        </w:rPr>
        <w:t>如东县全民所有自然资源资产清查更新项目</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2025年</w:t>
      </w:r>
      <w:r>
        <w:rPr>
          <w:rFonts w:hint="eastAsia" w:ascii="Times New Roman" w:hAnsi="Times New Roman"/>
          <w:b/>
          <w:bCs/>
          <w:color w:val="auto"/>
          <w:sz w:val="24"/>
          <w:szCs w:val="24"/>
          <w:highlight w:val="none"/>
          <w:u w:val="single"/>
          <w:lang w:val="en-US" w:eastAsia="zh-CN"/>
        </w:rPr>
        <w:t>11</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25</w:t>
      </w:r>
      <w:r>
        <w:rPr>
          <w:rFonts w:hint="eastAsia" w:ascii="Times New Roman" w:hAnsi="Times New Roman"/>
          <w:b/>
          <w:bCs/>
          <w:color w:val="auto"/>
          <w:sz w:val="24"/>
          <w:szCs w:val="24"/>
          <w:highlight w:val="none"/>
          <w:u w:val="single"/>
        </w:rPr>
        <w:t>日上午9时00分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7243DAC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 w:name="_Toc35393621"/>
      <w:bookmarkStart w:id="7" w:name="_Toc35393790"/>
      <w:bookmarkStart w:id="8" w:name="_Toc28359079"/>
      <w:bookmarkStart w:id="9" w:name="_Toc28359002"/>
      <w:bookmarkStart w:id="10" w:name="_Toc38985263"/>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2438101B">
      <w:pPr>
        <w:snapToGrid w:val="0"/>
        <w:spacing w:line="400" w:lineRule="exact"/>
        <w:ind w:firstLine="480" w:firstLineChars="200"/>
        <w:contextualSpacing/>
        <w:rPr>
          <w:rFonts w:ascii="Times New Roman" w:hAnsi="Times New Roman"/>
          <w:color w:val="auto"/>
          <w:sz w:val="24"/>
          <w:szCs w:val="24"/>
          <w:highlight w:val="none"/>
        </w:rPr>
      </w:pPr>
      <w:r>
        <w:rPr>
          <w:rFonts w:hint="eastAsia" w:ascii="Times New Roman" w:hAnsi="Times New Roman"/>
          <w:color w:val="auto"/>
          <w:sz w:val="24"/>
          <w:szCs w:val="24"/>
          <w:highlight w:val="none"/>
          <w:lang w:val="zh-CN"/>
        </w:rPr>
        <w:t>1.项目编号：JSZC-320623-HSGL-C2025-0095</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rPr>
        <w:t xml:space="preserve"> </w:t>
      </w:r>
    </w:p>
    <w:p w14:paraId="55DADF9D">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rPr>
        <w:t>如东县全民所有自然资源资产清查更新项目</w:t>
      </w:r>
    </w:p>
    <w:p w14:paraId="3E7C0C2C">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3.项目类型：服务</w:t>
      </w:r>
    </w:p>
    <w:p w14:paraId="5092AB84">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4.项目行业：</w:t>
      </w:r>
      <w:r>
        <w:rPr>
          <w:rFonts w:hint="eastAsia" w:ascii="Times New Roman" w:hAnsi="Times New Roman"/>
          <w:color w:val="auto"/>
          <w:sz w:val="24"/>
          <w:szCs w:val="24"/>
          <w:highlight w:val="none"/>
          <w:lang w:val="zh-CN"/>
        </w:rPr>
        <w:t>其他未列明行业</w:t>
      </w:r>
    </w:p>
    <w:p w14:paraId="33D5006E">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en-US" w:eastAsia="zh-CN"/>
        </w:rPr>
        <w:t>120</w:t>
      </w:r>
      <w:r>
        <w:rPr>
          <w:rFonts w:hint="eastAsia" w:ascii="Times New Roman" w:hAnsi="Times New Roman"/>
          <w:color w:val="auto"/>
          <w:sz w:val="24"/>
          <w:szCs w:val="24"/>
          <w:highlight w:val="none"/>
          <w:lang w:val="zh-CN"/>
        </w:rPr>
        <w:t>万元；</w:t>
      </w:r>
    </w:p>
    <w:p w14:paraId="55F245DD">
      <w:pPr>
        <w:spacing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6.最高限价：</w:t>
      </w:r>
      <w:r>
        <w:rPr>
          <w:rFonts w:hint="eastAsia" w:ascii="Times New Roman" w:hAnsi="Times New Roman"/>
          <w:color w:val="auto"/>
          <w:sz w:val="24"/>
          <w:szCs w:val="24"/>
          <w:highlight w:val="none"/>
          <w:lang w:val="en-US" w:eastAsia="zh-CN"/>
        </w:rPr>
        <w:t>120</w:t>
      </w:r>
      <w:r>
        <w:rPr>
          <w:rFonts w:hint="eastAsia" w:ascii="Times New Roman" w:hAnsi="Times New Roman"/>
          <w:color w:val="auto"/>
          <w:sz w:val="24"/>
          <w:szCs w:val="24"/>
          <w:highlight w:val="none"/>
        </w:rPr>
        <w:t>万元，</w:t>
      </w:r>
      <w:r>
        <w:rPr>
          <w:rFonts w:hint="eastAsia" w:ascii="Times New Roman" w:hAnsi="Times New Roman"/>
          <w:color w:val="auto"/>
          <w:kern w:val="0"/>
          <w:sz w:val="24"/>
          <w:szCs w:val="24"/>
          <w:highlight w:val="none"/>
        </w:rPr>
        <w:t>投标报价高于最高限价的作无效磋商处理。</w:t>
      </w:r>
      <w:r>
        <w:rPr>
          <w:rFonts w:hint="eastAsia" w:ascii="Times New Roman" w:hAnsi="Times New Roman"/>
          <w:b/>
          <w:bCs/>
          <w:color w:val="auto"/>
          <w:sz w:val="24"/>
          <w:szCs w:val="24"/>
          <w:highlight w:val="none"/>
        </w:rPr>
        <w:t xml:space="preserve"> </w:t>
      </w:r>
    </w:p>
    <w:p w14:paraId="5FB11A50">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详见磋商文件第四章,请仔细研究。</w:t>
      </w:r>
    </w:p>
    <w:p w14:paraId="13F820CB">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ascii="Times New Roman" w:hAnsi="Times New Roman"/>
          <w:color w:val="auto"/>
          <w:sz w:val="24"/>
          <w:szCs w:val="24"/>
          <w:highlight w:val="none"/>
          <w:lang w:val="zh-CN"/>
        </w:rPr>
        <w:t>详见采购文件。</w:t>
      </w:r>
    </w:p>
    <w:p w14:paraId="407F55B8">
      <w:pPr>
        <w:snapToGrid w:val="0"/>
        <w:spacing w:line="400" w:lineRule="exact"/>
        <w:ind w:firstLine="482" w:firstLineChars="200"/>
        <w:contextualSpacing/>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rPr>
        <w:t>9.</w:t>
      </w:r>
      <w:r>
        <w:rPr>
          <w:rFonts w:ascii="Times New Roman" w:hAnsi="Times New Roman"/>
          <w:b/>
          <w:bCs/>
          <w:color w:val="auto"/>
          <w:sz w:val="24"/>
          <w:szCs w:val="24"/>
          <w:highlight w:val="none"/>
          <w:lang w:val="zh-CN"/>
        </w:rPr>
        <w:t>本项目</w:t>
      </w:r>
      <w:r>
        <w:rPr>
          <w:rFonts w:ascii="Times New Roman" w:hAnsi="Times New Roman"/>
          <w:b/>
          <w:bCs/>
          <w:color w:val="auto"/>
          <w:sz w:val="24"/>
          <w:szCs w:val="24"/>
          <w:highlight w:val="none"/>
        </w:rPr>
        <w:t>是否</w:t>
      </w:r>
      <w:r>
        <w:rPr>
          <w:rFonts w:ascii="Times New Roman" w:hAnsi="Times New Roman"/>
          <w:b/>
          <w:bCs/>
          <w:color w:val="auto"/>
          <w:sz w:val="24"/>
          <w:szCs w:val="24"/>
          <w:highlight w:val="none"/>
          <w:lang w:val="zh-CN"/>
        </w:rPr>
        <w:t>接受联合体投标：</w:t>
      </w:r>
      <w:r>
        <w:rPr>
          <w:rFonts w:hint="eastAsia" w:ascii="Times New Roman" w:hAnsi="Times New Roman"/>
          <w:b/>
          <w:bCs/>
          <w:color w:val="auto"/>
          <w:sz w:val="24"/>
          <w:szCs w:val="24"/>
          <w:highlight w:val="none"/>
        </w:rPr>
        <w:t>是</w:t>
      </w:r>
      <w:r>
        <w:rPr>
          <w:rFonts w:ascii="Times New Roman" w:hAnsi="Times New Roman"/>
          <w:b/>
          <w:bCs/>
          <w:color w:val="auto"/>
          <w:sz w:val="24"/>
          <w:szCs w:val="24"/>
          <w:highlight w:val="none"/>
          <w:lang w:val="zh-CN"/>
        </w:rPr>
        <w:t>。</w:t>
      </w:r>
    </w:p>
    <w:p w14:paraId="5728979C">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rPr>
        <w:t>10.</w:t>
      </w:r>
      <w:r>
        <w:rPr>
          <w:rFonts w:ascii="Times New Roman" w:hAnsi="Times New Roman"/>
          <w:color w:val="auto"/>
          <w:sz w:val="24"/>
          <w:szCs w:val="24"/>
          <w:highlight w:val="none"/>
          <w:lang w:val="zh-CN"/>
        </w:rPr>
        <w:t xml:space="preserve">本项目是否专门面向中小企业采购: </w:t>
      </w:r>
      <w:r>
        <w:rPr>
          <w:rFonts w:hint="eastAsia"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66F0631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 w:name="_Toc28359080"/>
      <w:bookmarkStart w:id="13" w:name="_Toc35393622"/>
      <w:bookmarkStart w:id="14" w:name="_Toc35393791"/>
      <w:bookmarkStart w:id="15" w:name="_Toc28359003"/>
      <w:bookmarkStart w:id="16" w:name="_Toc38985264"/>
      <w:r>
        <w:rPr>
          <w:rFonts w:ascii="Times New Roman" w:hAnsi="Times New Roman"/>
          <w:b/>
          <w:bCs/>
          <w:color w:val="auto"/>
          <w:sz w:val="32"/>
          <w:szCs w:val="32"/>
          <w:highlight w:val="none"/>
        </w:rPr>
        <w:t>二、申请人的资格要求：</w:t>
      </w:r>
      <w:bookmarkEnd w:id="12"/>
      <w:bookmarkEnd w:id="13"/>
      <w:bookmarkEnd w:id="14"/>
      <w:bookmarkEnd w:id="15"/>
      <w:bookmarkEnd w:id="16"/>
    </w:p>
    <w:p w14:paraId="65194D1C">
      <w:pPr>
        <w:spacing w:line="400" w:lineRule="exact"/>
        <w:ind w:firstLine="480" w:firstLineChars="200"/>
        <w:rPr>
          <w:rFonts w:ascii="Times New Roman" w:hAnsi="Times New Roman"/>
          <w:color w:val="auto"/>
          <w:sz w:val="24"/>
          <w:szCs w:val="24"/>
          <w:highlight w:val="none"/>
        </w:rPr>
      </w:pPr>
      <w:bookmarkStart w:id="17" w:name="_Toc38985265"/>
      <w:bookmarkStart w:id="18" w:name="_Toc28359004"/>
      <w:bookmarkStart w:id="19" w:name="_Toc35393792"/>
      <w:bookmarkStart w:id="20" w:name="_Toc35393623"/>
      <w:bookmarkStart w:id="21" w:name="_Toc28359081"/>
      <w:r>
        <w:rPr>
          <w:rFonts w:ascii="Times New Roman" w:hAnsi="Times New Roman"/>
          <w:color w:val="auto"/>
          <w:sz w:val="24"/>
          <w:szCs w:val="24"/>
          <w:highlight w:val="none"/>
        </w:rPr>
        <w:t>（一）通用资格要求</w:t>
      </w:r>
    </w:p>
    <w:p w14:paraId="49441FC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p>
    <w:p w14:paraId="0E9C54D7">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bCs/>
          <w:color w:val="auto"/>
          <w:sz w:val="24"/>
          <w:szCs w:val="24"/>
          <w:highlight w:val="none"/>
        </w:rPr>
        <w:t>（响应文件中无需提供证明材料）</w:t>
      </w:r>
    </w:p>
    <w:p w14:paraId="4EA9184E">
      <w:pPr>
        <w:spacing w:line="40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3.落实政府采购政策需满足的资格要求：</w:t>
      </w:r>
      <w:r>
        <w:rPr>
          <w:rFonts w:hint="eastAsia" w:ascii="Times New Roman" w:hAnsi="Times New Roman"/>
          <w:b/>
          <w:bCs/>
          <w:color w:val="auto"/>
          <w:sz w:val="24"/>
          <w:szCs w:val="24"/>
          <w:highlight w:val="none"/>
        </w:rPr>
        <w:t>无。</w:t>
      </w:r>
    </w:p>
    <w:p w14:paraId="5B9C00D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（二）本项目的特定资格要求</w:t>
      </w:r>
    </w:p>
    <w:p w14:paraId="4E0C2663">
      <w:pPr>
        <w:spacing w:line="400" w:lineRule="exact"/>
        <w:ind w:firstLine="723" w:firstLineChars="300"/>
        <w:rPr>
          <w:rFonts w:ascii="Times New Roman" w:hAnsi="Times New Roman"/>
          <w:b/>
          <w:bCs/>
          <w:color w:val="auto"/>
          <w:sz w:val="24"/>
          <w:szCs w:val="24"/>
          <w:highlight w:val="none"/>
        </w:rPr>
      </w:pPr>
      <w:r>
        <w:rPr>
          <w:rFonts w:ascii="Times New Roman" w:hAnsi="Times New Roman"/>
          <w:b/>
          <w:bCs/>
          <w:color w:val="auto"/>
          <w:sz w:val="24"/>
          <w:szCs w:val="24"/>
          <w:highlight w:val="none"/>
        </w:rPr>
        <w:t>本项目特定资格要求：</w:t>
      </w:r>
      <w:r>
        <w:rPr>
          <w:rFonts w:hint="eastAsia" w:ascii="Times New Roman" w:hAnsi="Times New Roman"/>
          <w:b/>
          <w:bCs/>
          <w:color w:val="auto"/>
          <w:sz w:val="24"/>
          <w:szCs w:val="24"/>
          <w:highlight w:val="none"/>
        </w:rPr>
        <w:t>投标供应商须具有测绘地理信息行政主管部门颁发的有效的</w:t>
      </w:r>
      <w:r>
        <w:rPr>
          <w:rFonts w:hint="eastAsia" w:ascii="Times New Roman" w:hAnsi="Times New Roman"/>
          <w:b/>
          <w:bCs/>
          <w:color w:val="auto"/>
          <w:sz w:val="24"/>
          <w:szCs w:val="24"/>
          <w:highlight w:val="none"/>
          <w:lang w:val="en-US" w:eastAsia="zh-CN"/>
        </w:rPr>
        <w:t>乙级以上（含乙级）</w:t>
      </w:r>
      <w:r>
        <w:rPr>
          <w:rFonts w:hint="eastAsia" w:ascii="Times New Roman" w:hAnsi="Times New Roman"/>
          <w:b/>
          <w:bCs/>
          <w:color w:val="auto"/>
          <w:sz w:val="24"/>
          <w:szCs w:val="24"/>
          <w:highlight w:val="none"/>
        </w:rPr>
        <w:t>测绘资质</w:t>
      </w:r>
      <w:r>
        <w:rPr>
          <w:rFonts w:hint="eastAsia" w:ascii="Times New Roman" w:hAnsi="Times New Roman"/>
          <w:b/>
          <w:bCs/>
          <w:color w:val="auto"/>
          <w:sz w:val="24"/>
          <w:szCs w:val="24"/>
          <w:highlight w:val="none"/>
          <w:lang w:val="en-US" w:eastAsia="zh-CN"/>
        </w:rPr>
        <w:t>证书</w:t>
      </w:r>
      <w:r>
        <w:rPr>
          <w:rFonts w:hint="eastAsia" w:ascii="Times New Roman" w:hAnsi="Times New Roman"/>
          <w:b/>
          <w:bCs/>
          <w:color w:val="auto"/>
          <w:sz w:val="24"/>
          <w:szCs w:val="24"/>
          <w:highlight w:val="none"/>
          <w:lang w:val="en-US" w:eastAsia="zh-CN"/>
        </w:rPr>
        <w:t>（且专业范围需包含地理信息系统工程）</w:t>
      </w:r>
      <w:r>
        <w:rPr>
          <w:rFonts w:hint="eastAsia" w:ascii="Times New Roman" w:hAnsi="Times New Roman"/>
          <w:b/>
          <w:bCs/>
          <w:color w:val="auto"/>
          <w:sz w:val="24"/>
          <w:szCs w:val="24"/>
          <w:highlight w:val="none"/>
        </w:rPr>
        <w:t>；</w:t>
      </w:r>
    </w:p>
    <w:p w14:paraId="3F477FD8">
      <w:pPr>
        <w:numPr>
          <w:ilvl w:val="0"/>
          <w:numId w:val="5"/>
        </w:numPr>
        <w:spacing w:line="400" w:lineRule="exact"/>
        <w:ind w:firstLine="723" w:firstLineChars="30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本项目接受联合体投标，联合体投标要求如下：</w:t>
      </w:r>
    </w:p>
    <w:p w14:paraId="08C43FF3">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t>投标人为联合体的，每个联合体投标人最多由两家单位组成且每个投标人均须满足本项目特定资格要求。</w:t>
      </w:r>
    </w:p>
    <w:p w14:paraId="6D19A74D">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（2）联合体中有同类资质的供应商按照联合体分工承担相同工作的，应当按照资质等级较低的供应商确定资质等级。    </w:t>
      </w:r>
    </w:p>
    <w:p w14:paraId="65DBCCE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（3）联合体投标的，必须提供联合体协议，明确联合体牵头人和各方权利义务（联合体协议由投标人自拟）。</w:t>
      </w:r>
    </w:p>
    <w:p w14:paraId="7ABB9F58">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（4）联合体各方不得再以自己名义单独或参加其他联合体在同一项目中的投标。</w:t>
      </w:r>
    </w:p>
    <w:p w14:paraId="579012D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（5）联合体各方应共同与采购人签订合同协议书。</w:t>
      </w:r>
    </w:p>
    <w:p w14:paraId="05419F5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（6）联合体协议经采购人确认后作为合同附件。在履行合同过程中，未经采购人同意，不得修改联合体协议。</w:t>
      </w:r>
    </w:p>
    <w:p w14:paraId="3CA6B19B">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（7）投标文件由联合体牵头人编制并盖章，对联合体各成员具有约束力。</w:t>
      </w:r>
    </w:p>
    <w:p w14:paraId="3A91DFA7">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p>
    <w:p w14:paraId="20BC40DA">
      <w:pPr>
        <w:spacing w:line="400" w:lineRule="exact"/>
        <w:ind w:firstLine="480" w:firstLineChars="200"/>
        <w:jc w:val="left"/>
        <w:rPr>
          <w:rFonts w:ascii="Times New Roman" w:hAnsi="Times New Roman"/>
          <w:color w:val="auto"/>
          <w:sz w:val="24"/>
          <w:szCs w:val="24"/>
          <w:highlight w:val="none"/>
        </w:rPr>
      </w:pPr>
      <w:bookmarkStart w:id="22" w:name="_Toc35393793"/>
      <w:bookmarkStart w:id="23" w:name="_Toc35393624"/>
      <w:bookmarkStart w:id="24" w:name="_Toc38985266"/>
      <w:bookmarkStart w:id="25" w:name="_Toc28359005"/>
      <w:bookmarkStart w:id="26" w:name="_Toc28359082"/>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bCs/>
          <w:color w:val="auto"/>
          <w:sz w:val="24"/>
          <w:szCs w:val="24"/>
          <w:highlight w:val="none"/>
        </w:rPr>
        <w:t>自本公告发布之日起5个工作日。</w:t>
      </w:r>
    </w:p>
    <w:p w14:paraId="52E3CF65">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2.地点：“江苏政府采购网”</w:t>
      </w:r>
    </w:p>
    <w:p w14:paraId="7CD10C6D">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3.方式：凡有意参与投标的供应商须登录江苏政府采购网首页点击“苏采云”→ 通过CA锁进行响应确认，并自行在磋商文件有效获取期内及时下载获取。</w:t>
      </w:r>
    </w:p>
    <w:p w14:paraId="486F68D2">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rPr>
        <w:t>4.售价：免费</w:t>
      </w:r>
    </w:p>
    <w:bookmarkEnd w:id="22"/>
    <w:bookmarkEnd w:id="23"/>
    <w:bookmarkEnd w:id="24"/>
    <w:bookmarkEnd w:id="25"/>
    <w:bookmarkEnd w:id="26"/>
    <w:p w14:paraId="548B5B34">
      <w:pPr>
        <w:adjustRightInd w:val="0"/>
        <w:snapToGrid w:val="0"/>
        <w:spacing w:line="500" w:lineRule="exact"/>
        <w:ind w:firstLine="643" w:firstLineChars="200"/>
        <w:rPr>
          <w:rFonts w:ascii="Times New Roman" w:hAnsi="Times New Roman"/>
          <w:b/>
          <w:bCs/>
          <w:color w:val="auto"/>
          <w:sz w:val="32"/>
          <w:szCs w:val="32"/>
          <w:highlight w:val="none"/>
        </w:rPr>
      </w:pPr>
      <w:bookmarkStart w:id="27" w:name="_Toc38985267"/>
      <w:bookmarkStart w:id="28" w:name="_Toc28359084"/>
      <w:bookmarkStart w:id="29" w:name="_Toc35393794"/>
      <w:bookmarkStart w:id="30" w:name="_Toc28359007"/>
      <w:bookmarkStart w:id="31" w:name="_Toc35393625"/>
      <w:r>
        <w:rPr>
          <w:rFonts w:hint="eastAsia" w:ascii="Times New Roman" w:hAnsi="Times New Roman"/>
          <w:b/>
          <w:bCs/>
          <w:color w:val="auto"/>
          <w:sz w:val="32"/>
          <w:szCs w:val="32"/>
          <w:highlight w:val="none"/>
        </w:rPr>
        <w:t>四、响应文件提交</w:t>
      </w:r>
    </w:p>
    <w:p w14:paraId="2322C950">
      <w:pPr>
        <w:spacing w:line="40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.截止时间2025年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25</w:t>
      </w:r>
      <w:r>
        <w:rPr>
          <w:rFonts w:hint="eastAsia" w:ascii="宋体" w:hAnsi="宋体" w:cs="宋体"/>
          <w:b/>
          <w:bCs/>
          <w:color w:val="auto"/>
          <w:sz w:val="24"/>
          <w:szCs w:val="24"/>
          <w:highlight w:val="none"/>
        </w:rPr>
        <w:t>日上午9时00分（北京时间）。逾时，系统将拒绝接受上传响应文件电子文档。</w:t>
      </w:r>
    </w:p>
    <w:p w14:paraId="461EFCED">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127074AC">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58CAA761">
      <w:pPr>
        <w:spacing w:line="400" w:lineRule="exact"/>
        <w:ind w:firstLine="480" w:firstLineChars="200"/>
        <w:jc w:val="left"/>
        <w:rPr>
          <w:rFonts w:ascii="Times New Roman" w:hAnsi="Times New Roman"/>
          <w:color w:val="auto"/>
          <w:sz w:val="24"/>
          <w:szCs w:val="24"/>
          <w:highlight w:val="none"/>
        </w:rPr>
      </w:pPr>
      <w:bookmarkStart w:id="32" w:name="_Toc35393626"/>
      <w:bookmarkStart w:id="33" w:name="_Toc38985268"/>
      <w:bookmarkStart w:id="34" w:name="_Toc35393795"/>
      <w:r>
        <w:rPr>
          <w:rFonts w:ascii="Times New Roman" w:hAnsi="Times New Roman"/>
          <w:color w:val="auto"/>
          <w:sz w:val="24"/>
          <w:szCs w:val="24"/>
          <w:highlight w:val="none"/>
        </w:rPr>
        <w:t>自本公告发布之日起3个工作日。</w:t>
      </w:r>
    </w:p>
    <w:p w14:paraId="698E2637">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584383A2">
      <w:pPr>
        <w:spacing w:line="400" w:lineRule="exact"/>
        <w:ind w:firstLine="480" w:firstLineChars="200"/>
        <w:jc w:val="left"/>
        <w:rPr>
          <w:rFonts w:ascii="Times New Roman" w:hAnsi="Times New Roman"/>
          <w:color w:val="auto"/>
          <w:sz w:val="24"/>
          <w:szCs w:val="24"/>
          <w:highlight w:val="none"/>
        </w:rPr>
      </w:pPr>
      <w:bookmarkStart w:id="35" w:name="_Toc35393796"/>
      <w:bookmarkStart w:id="36" w:name="_Toc35393627"/>
      <w:bookmarkStart w:id="37" w:name="_Toc38985269"/>
      <w:bookmarkStart w:id="38" w:name="_Toc28359008"/>
      <w:bookmarkStart w:id="39" w:name="_Toc28359085"/>
      <w:r>
        <w:rPr>
          <w:rFonts w:ascii="Times New Roman" w:hAnsi="Times New Roman"/>
          <w:color w:val="auto"/>
          <w:sz w:val="24"/>
          <w:szCs w:val="24"/>
          <w:highlight w:val="none"/>
        </w:rPr>
        <w:t>1.项目磋商活动模式：不见面远程磋商模式。</w:t>
      </w:r>
    </w:p>
    <w:p w14:paraId="26429C39">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3255B7A7">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2B779F1">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427139F9">
      <w:pPr>
        <w:spacing w:line="40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节能环保产品：依据财政部、发展改革委发布的《节能产品政府采购品目清单》，本项目如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466D7E44">
      <w:pPr>
        <w:keepNext/>
        <w:keepLines/>
        <w:spacing w:before="120" w:beforeLines="50" w:after="120" w:afterLines="50" w:line="400" w:lineRule="exact"/>
        <w:ind w:firstLine="321" w:firstLineChars="1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518009A7">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26CC126A">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称：如东县自然资源和规划局</w:t>
      </w:r>
    </w:p>
    <w:p w14:paraId="1CE6E41E">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地址：如东县城中街道长江路25号 </w:t>
      </w:r>
    </w:p>
    <w:p w14:paraId="47118B6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吴晶</w:t>
      </w:r>
    </w:p>
    <w:p w14:paraId="1B49490C">
      <w:pPr>
        <w:snapToGrid w:val="0"/>
        <w:spacing w:line="44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0513-84513784</w:t>
      </w:r>
    </w:p>
    <w:p w14:paraId="652BE893">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2.代理机构信息</w:t>
      </w:r>
    </w:p>
    <w:p w14:paraId="42A23746">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称：江苏衡晟项目管理咨询有限公司</w:t>
      </w:r>
    </w:p>
    <w:p w14:paraId="0CC338E3">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地址：如东县城中街道长江路</w:t>
      </w:r>
    </w:p>
    <w:p w14:paraId="0A2A782F">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联系人：王海军</w:t>
      </w:r>
    </w:p>
    <w:p w14:paraId="4A114FE5">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联系方式：18662855686/15906291850      </w:t>
      </w:r>
    </w:p>
    <w:p w14:paraId="71BAFACA">
      <w:pPr>
        <w:adjustRightInd w:val="0"/>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7513999E">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吴晶</w:t>
      </w:r>
      <w:r>
        <w:rPr>
          <w:rFonts w:hint="eastAsia" w:asciiTheme="minorEastAsia" w:hAnsiTheme="minorEastAsia" w:eastAsiaTheme="minorEastAsia" w:cstheme="minorEastAsia"/>
          <w:color w:val="auto"/>
          <w:sz w:val="24"/>
          <w:szCs w:val="24"/>
          <w:highlight w:val="none"/>
        </w:rPr>
        <w:t xml:space="preserve">     </w:t>
      </w:r>
    </w:p>
    <w:p w14:paraId="49552E25">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0513-84513784</w:t>
      </w:r>
    </w:p>
    <w:p w14:paraId="09592E7C">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4.软件维护人员</w:t>
      </w:r>
    </w:p>
    <w:p w14:paraId="13EBF719">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联系方式：0519-86722801、0519-86722806  </w:t>
      </w:r>
    </w:p>
    <w:p w14:paraId="0E376824">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5.CA联系方式</w:t>
      </w:r>
    </w:p>
    <w:p w14:paraId="122E2D3C">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联系人：朱工 </w:t>
      </w:r>
    </w:p>
    <w:p w14:paraId="69C3F784">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联系方式：18951314963  </w:t>
      </w:r>
    </w:p>
    <w:p w14:paraId="66C53CF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31118367">
      <w:pPr>
        <w:tabs>
          <w:tab w:val="left" w:pos="900"/>
        </w:tabs>
        <w:spacing w:line="560" w:lineRule="exact"/>
        <w:ind w:firstLine="480" w:firstLineChars="200"/>
        <w:jc w:val="left"/>
        <w:rPr>
          <w:rFonts w:ascii="Times New Roman" w:hAnsi="Times New Roman"/>
          <w:bCs/>
          <w:color w:val="auto"/>
          <w:sz w:val="24"/>
          <w:szCs w:val="24"/>
          <w:highlight w:val="none"/>
        </w:rPr>
      </w:pPr>
      <w:bookmarkStart w:id="40"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47E17A55">
      <w:pPr>
        <w:tabs>
          <w:tab w:val="left" w:pos="900"/>
        </w:tabs>
        <w:spacing w:line="560" w:lineRule="exact"/>
        <w:ind w:firstLine="480"/>
        <w:jc w:val="left"/>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61CD9F09">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0E538965">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 本次磋商不收取磋商保证金。</w:t>
      </w:r>
    </w:p>
    <w:p w14:paraId="7E6767BE">
      <w:pPr>
        <w:ind w:right="840"/>
        <w:rPr>
          <w:rFonts w:ascii="Times New Roman" w:hAnsi="Times New Roman"/>
          <w:color w:val="auto"/>
          <w:sz w:val="24"/>
          <w:szCs w:val="24"/>
          <w:highlight w:val="none"/>
        </w:rPr>
      </w:pPr>
    </w:p>
    <w:p w14:paraId="51E6D1AC">
      <w:pPr>
        <w:ind w:firstLine="883" w:firstLineChars="200"/>
        <w:jc w:val="center"/>
        <w:rPr>
          <w:rFonts w:ascii="Times New Roman" w:hAnsi="Times New Roman"/>
          <w:b/>
          <w:bCs/>
          <w:color w:val="auto"/>
          <w:sz w:val="44"/>
          <w:szCs w:val="44"/>
          <w:highlight w:val="none"/>
        </w:rPr>
      </w:pPr>
    </w:p>
    <w:p w14:paraId="3999FA2C">
      <w:pPr>
        <w:ind w:firstLine="883" w:firstLineChars="200"/>
        <w:jc w:val="center"/>
        <w:rPr>
          <w:rFonts w:ascii="Times New Roman" w:hAnsi="Times New Roman"/>
          <w:b/>
          <w:bCs/>
          <w:color w:val="auto"/>
          <w:sz w:val="44"/>
          <w:szCs w:val="44"/>
          <w:highlight w:val="none"/>
        </w:rPr>
      </w:pPr>
    </w:p>
    <w:p w14:paraId="3D0755AF">
      <w:pPr>
        <w:ind w:firstLine="883" w:firstLineChars="200"/>
        <w:jc w:val="center"/>
        <w:rPr>
          <w:rFonts w:ascii="Times New Roman" w:hAnsi="Times New Roman"/>
          <w:b/>
          <w:bCs/>
          <w:color w:val="auto"/>
          <w:sz w:val="44"/>
          <w:szCs w:val="44"/>
          <w:highlight w:val="none"/>
        </w:rPr>
      </w:pPr>
    </w:p>
    <w:p w14:paraId="03F6E620">
      <w:pPr>
        <w:ind w:firstLine="883" w:firstLineChars="200"/>
        <w:jc w:val="center"/>
        <w:rPr>
          <w:rFonts w:ascii="Times New Roman" w:hAnsi="Times New Roman"/>
          <w:b/>
          <w:bCs/>
          <w:color w:val="auto"/>
          <w:sz w:val="44"/>
          <w:szCs w:val="44"/>
          <w:highlight w:val="none"/>
        </w:rPr>
      </w:pPr>
    </w:p>
    <w:p w14:paraId="41E01A76">
      <w:pPr>
        <w:ind w:firstLine="883" w:firstLineChars="200"/>
        <w:jc w:val="center"/>
        <w:rPr>
          <w:rFonts w:ascii="Times New Roman" w:hAnsi="Times New Roman"/>
          <w:b/>
          <w:bCs/>
          <w:color w:val="auto"/>
          <w:sz w:val="44"/>
          <w:szCs w:val="44"/>
          <w:highlight w:val="none"/>
        </w:rPr>
      </w:pPr>
    </w:p>
    <w:p w14:paraId="7D1800EA">
      <w:pPr>
        <w:keepNext/>
        <w:spacing w:line="400" w:lineRule="exact"/>
        <w:outlineLvl w:val="0"/>
        <w:rPr>
          <w:rFonts w:ascii="Times New Roman" w:hAnsi="Times New Roman"/>
          <w:b/>
          <w:bCs/>
          <w:color w:val="auto"/>
          <w:sz w:val="36"/>
          <w:szCs w:val="36"/>
          <w:highlight w:val="none"/>
        </w:rPr>
      </w:pPr>
    </w:p>
    <w:p w14:paraId="73DC9B45">
      <w:pPr>
        <w:keepNext/>
        <w:spacing w:line="400" w:lineRule="exact"/>
        <w:ind w:firstLine="723" w:firstLineChars="200"/>
        <w:jc w:val="center"/>
        <w:outlineLvl w:val="0"/>
        <w:rPr>
          <w:rFonts w:ascii="Times New Roman" w:hAnsi="Times New Roman"/>
          <w:b/>
          <w:bCs/>
          <w:color w:val="auto"/>
          <w:sz w:val="36"/>
          <w:szCs w:val="36"/>
          <w:highlight w:val="none"/>
        </w:rPr>
      </w:pPr>
    </w:p>
    <w:bookmarkEnd w:id="1"/>
    <w:bookmarkEnd w:id="2"/>
    <w:bookmarkEnd w:id="3"/>
    <w:bookmarkEnd w:id="4"/>
    <w:bookmarkEnd w:id="5"/>
    <w:bookmarkEnd w:id="40"/>
    <w:p w14:paraId="13DBDE63">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41" w:name="_Toc20823275"/>
      <w:bookmarkStart w:id="42" w:name="_Toc513029203"/>
      <w:bookmarkStart w:id="43" w:name="_Toc16938519"/>
      <w:bookmarkStart w:id="44" w:name="_Toc120614214"/>
    </w:p>
    <w:p w14:paraId="3CC7C93D">
      <w:pPr>
        <w:pStyle w:val="123"/>
        <w:ind w:firstLine="643"/>
        <w:rPr>
          <w:rFonts w:ascii="Times New Roman" w:hAnsi="Times New Roman"/>
          <w:b/>
          <w:bCs/>
          <w:color w:val="auto"/>
          <w:sz w:val="32"/>
          <w:szCs w:val="32"/>
          <w:highlight w:val="none"/>
        </w:rPr>
      </w:pPr>
    </w:p>
    <w:p w14:paraId="2FCA22C1">
      <w:pPr>
        <w:pStyle w:val="123"/>
        <w:ind w:firstLine="643"/>
        <w:rPr>
          <w:rFonts w:ascii="Times New Roman" w:hAnsi="Times New Roman"/>
          <w:b/>
          <w:bCs/>
          <w:color w:val="auto"/>
          <w:sz w:val="32"/>
          <w:szCs w:val="32"/>
          <w:highlight w:val="none"/>
        </w:rPr>
      </w:pPr>
    </w:p>
    <w:p w14:paraId="716DF222">
      <w:pPr>
        <w:keepNext/>
        <w:keepLines/>
        <w:spacing w:before="120" w:beforeLines="50" w:after="120" w:afterLines="50" w:line="400" w:lineRule="exact"/>
        <w:outlineLvl w:val="2"/>
        <w:rPr>
          <w:rFonts w:ascii="Times New Roman" w:hAnsi="Times New Roman"/>
          <w:b/>
          <w:bCs/>
          <w:color w:val="auto"/>
          <w:sz w:val="32"/>
          <w:szCs w:val="32"/>
          <w:highlight w:val="none"/>
        </w:rPr>
      </w:pPr>
    </w:p>
    <w:p w14:paraId="29545784">
      <w:pPr>
        <w:pStyle w:val="123"/>
        <w:ind w:firstLine="420"/>
        <w:rPr>
          <w:color w:val="auto"/>
          <w:highlight w:val="none"/>
        </w:rPr>
      </w:pPr>
    </w:p>
    <w:p w14:paraId="2C153D7C">
      <w:pPr>
        <w:keepNext/>
        <w:spacing w:line="400" w:lineRule="exact"/>
        <w:ind w:firstLine="723" w:firstLineChars="200"/>
        <w:jc w:val="center"/>
        <w:outlineLvl w:val="0"/>
        <w:rPr>
          <w:rFonts w:ascii="Times New Roman" w:hAnsi="Times New Roman"/>
          <w:b/>
          <w:bCs/>
          <w:color w:val="auto"/>
          <w:sz w:val="32"/>
          <w:szCs w:val="32"/>
          <w:highlight w:val="none"/>
        </w:rPr>
      </w:pPr>
      <w:r>
        <w:rPr>
          <w:rFonts w:ascii="Times New Roman" w:hAnsi="Times New Roman"/>
          <w:b/>
          <w:bCs/>
          <w:color w:val="auto"/>
          <w:sz w:val="36"/>
          <w:szCs w:val="36"/>
          <w:highlight w:val="none"/>
        </w:rPr>
        <w:t>第二章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供应商须知</w:t>
      </w:r>
    </w:p>
    <w:p w14:paraId="67BAD4A4">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一、总则</w:t>
      </w:r>
      <w:bookmarkEnd w:id="41"/>
      <w:bookmarkEnd w:id="42"/>
      <w:bookmarkEnd w:id="43"/>
      <w:bookmarkEnd w:id="44"/>
    </w:p>
    <w:p w14:paraId="29E003E0">
      <w:pPr>
        <w:keepNext/>
        <w:keepLines/>
        <w:spacing w:line="400" w:lineRule="exact"/>
        <w:ind w:firstLine="560" w:firstLineChars="200"/>
        <w:outlineLvl w:val="3"/>
        <w:rPr>
          <w:rFonts w:ascii="Times New Roman" w:hAnsi="Times New Roman" w:eastAsia="黑体"/>
          <w:color w:val="auto"/>
          <w:sz w:val="28"/>
          <w:szCs w:val="28"/>
          <w:highlight w:val="none"/>
        </w:rPr>
      </w:pPr>
      <w:bookmarkStart w:id="45" w:name="_Hlt16619475"/>
      <w:bookmarkEnd w:id="45"/>
      <w:bookmarkStart w:id="46" w:name="_Toc458694821"/>
      <w:bookmarkStart w:id="47" w:name="_Toc513029204"/>
      <w:bookmarkStart w:id="48" w:name="_Toc16938520"/>
      <w:bookmarkStart w:id="49" w:name="_Toc20823276"/>
      <w:r>
        <w:rPr>
          <w:rFonts w:ascii="Times New Roman" w:hAnsi="Times New Roman" w:eastAsia="黑体"/>
          <w:color w:val="auto"/>
          <w:sz w:val="28"/>
          <w:szCs w:val="28"/>
          <w:highlight w:val="none"/>
        </w:rPr>
        <w:t>1</w:t>
      </w:r>
      <w:bookmarkEnd w:id="46"/>
      <w:r>
        <w:rPr>
          <w:rFonts w:ascii="Times New Roman" w:hAnsi="Times New Roman" w:eastAsia="黑体"/>
          <w:color w:val="auto"/>
          <w:sz w:val="28"/>
          <w:szCs w:val="28"/>
          <w:highlight w:val="none"/>
        </w:rPr>
        <w:t>、采购方式</w:t>
      </w:r>
      <w:bookmarkEnd w:id="47"/>
      <w:bookmarkEnd w:id="48"/>
      <w:bookmarkEnd w:id="49"/>
    </w:p>
    <w:p w14:paraId="1F5620A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4FAD98CE">
      <w:pPr>
        <w:keepNext/>
        <w:keepLines/>
        <w:spacing w:line="400" w:lineRule="exact"/>
        <w:ind w:firstLine="560" w:firstLineChars="200"/>
        <w:outlineLvl w:val="3"/>
        <w:rPr>
          <w:rFonts w:ascii="Times New Roman" w:hAnsi="Times New Roman" w:eastAsia="黑体"/>
          <w:color w:val="auto"/>
          <w:sz w:val="28"/>
          <w:szCs w:val="28"/>
          <w:highlight w:val="none"/>
        </w:rPr>
      </w:pPr>
      <w:bookmarkStart w:id="50" w:name="_Toc20823277"/>
      <w:bookmarkStart w:id="51" w:name="_Toc16938521"/>
      <w:bookmarkStart w:id="52" w:name="_Toc513029205"/>
      <w:r>
        <w:rPr>
          <w:rFonts w:ascii="Times New Roman" w:hAnsi="Times New Roman" w:eastAsia="黑体"/>
          <w:color w:val="auto"/>
          <w:sz w:val="28"/>
          <w:szCs w:val="28"/>
          <w:highlight w:val="none"/>
        </w:rPr>
        <w:t>2、合格的</w:t>
      </w:r>
      <w:bookmarkEnd w:id="50"/>
      <w:bookmarkEnd w:id="51"/>
      <w:bookmarkEnd w:id="52"/>
      <w:r>
        <w:rPr>
          <w:rFonts w:ascii="Times New Roman" w:hAnsi="Times New Roman" w:eastAsia="黑体"/>
          <w:color w:val="auto"/>
          <w:sz w:val="28"/>
          <w:szCs w:val="28"/>
          <w:highlight w:val="none"/>
        </w:rPr>
        <w:t>供应商</w:t>
      </w:r>
    </w:p>
    <w:p w14:paraId="390A88C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6904C13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5C90C1AB">
      <w:pPr>
        <w:keepNext/>
        <w:keepLines/>
        <w:spacing w:line="400" w:lineRule="exact"/>
        <w:ind w:firstLine="560" w:firstLineChars="200"/>
        <w:outlineLvl w:val="3"/>
        <w:rPr>
          <w:rFonts w:ascii="Times New Roman" w:hAnsi="Times New Roman" w:eastAsia="黑体"/>
          <w:color w:val="auto"/>
          <w:sz w:val="28"/>
          <w:szCs w:val="28"/>
          <w:highlight w:val="none"/>
        </w:rPr>
      </w:pPr>
      <w:bookmarkStart w:id="53" w:name="_Toc20823278"/>
      <w:bookmarkStart w:id="54" w:name="_Toc513029206"/>
      <w:bookmarkStart w:id="55" w:name="_Toc16938522"/>
      <w:r>
        <w:rPr>
          <w:rFonts w:ascii="Times New Roman" w:hAnsi="Times New Roman" w:eastAsia="黑体"/>
          <w:color w:val="auto"/>
          <w:sz w:val="28"/>
          <w:szCs w:val="28"/>
          <w:highlight w:val="none"/>
        </w:rPr>
        <w:t>3、适用法律</w:t>
      </w:r>
      <w:bookmarkEnd w:id="53"/>
      <w:bookmarkEnd w:id="54"/>
      <w:bookmarkEnd w:id="55"/>
    </w:p>
    <w:p w14:paraId="755CCBF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492410C7">
      <w:pPr>
        <w:keepNext/>
        <w:keepLines/>
        <w:spacing w:line="400" w:lineRule="exact"/>
        <w:ind w:firstLine="560" w:firstLineChars="200"/>
        <w:outlineLvl w:val="3"/>
        <w:rPr>
          <w:rFonts w:ascii="Times New Roman" w:hAnsi="Times New Roman" w:eastAsia="黑体"/>
          <w:color w:val="auto"/>
          <w:sz w:val="28"/>
          <w:szCs w:val="28"/>
          <w:highlight w:val="none"/>
        </w:rPr>
      </w:pPr>
      <w:bookmarkStart w:id="56" w:name="_Toc513029207"/>
      <w:bookmarkStart w:id="57" w:name="_Toc462564067"/>
      <w:bookmarkStart w:id="58" w:name="_Toc20823279"/>
      <w:bookmarkStart w:id="59" w:name="_Toc16938523"/>
      <w:r>
        <w:rPr>
          <w:rFonts w:ascii="Times New Roman" w:hAnsi="Times New Roman" w:eastAsia="黑体"/>
          <w:color w:val="auto"/>
          <w:sz w:val="28"/>
          <w:szCs w:val="28"/>
          <w:highlight w:val="none"/>
        </w:rPr>
        <w:t>4、磋商费用</w:t>
      </w:r>
      <w:bookmarkEnd w:id="56"/>
      <w:bookmarkEnd w:id="57"/>
      <w:bookmarkEnd w:id="58"/>
      <w:bookmarkEnd w:id="59"/>
    </w:p>
    <w:p w14:paraId="2939740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4EF781F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0FB85981">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根据财政部关于《政府采购代理机构管理暂行办法》的通知，本项目招标代理费由中标单位支付，支付金额按</w:t>
      </w:r>
      <w:r>
        <w:rPr>
          <w:rFonts w:hint="eastAsia" w:ascii="Times New Roman" w:hAnsi="Times New Roman"/>
          <w:b/>
          <w:bCs/>
          <w:color w:val="auto"/>
          <w:sz w:val="24"/>
          <w:szCs w:val="24"/>
          <w:highlight w:val="none"/>
          <w:u w:val="single"/>
        </w:rPr>
        <w:t>中标价*</w:t>
      </w:r>
      <w:r>
        <w:rPr>
          <w:rFonts w:hint="eastAsia" w:ascii="Times New Roman" w:hAnsi="Times New Roman"/>
          <w:b/>
          <w:bCs/>
          <w:color w:val="auto"/>
          <w:sz w:val="24"/>
          <w:szCs w:val="24"/>
          <w:highlight w:val="none"/>
          <w:u w:val="single"/>
          <w:lang w:val="en-US" w:eastAsia="zh-CN"/>
        </w:rPr>
        <w:t>0.70</w:t>
      </w:r>
      <w:r>
        <w:rPr>
          <w:rFonts w:hint="eastAsia" w:ascii="Times New Roman" w:hAnsi="Times New Roman"/>
          <w:b/>
          <w:bCs/>
          <w:color w:val="auto"/>
          <w:sz w:val="24"/>
          <w:szCs w:val="24"/>
          <w:highlight w:val="none"/>
          <w:u w:val="single"/>
        </w:rPr>
        <w:t>%</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3F595B4E">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35B38DEF">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467E062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0" w:name="_Toc513029209"/>
      <w:bookmarkStart w:id="61" w:name="_Toc120614215"/>
      <w:bookmarkStart w:id="62" w:name="_Toc20823281"/>
      <w:bookmarkStart w:id="63" w:name="_Toc16938525"/>
      <w:r>
        <w:rPr>
          <w:rFonts w:ascii="Times New Roman" w:hAnsi="Times New Roman"/>
          <w:b/>
          <w:bCs/>
          <w:color w:val="auto"/>
          <w:sz w:val="32"/>
          <w:szCs w:val="32"/>
          <w:highlight w:val="none"/>
        </w:rPr>
        <w:t>二、</w:t>
      </w:r>
      <w:bookmarkEnd w:id="60"/>
      <w:bookmarkEnd w:id="61"/>
      <w:bookmarkEnd w:id="62"/>
      <w:bookmarkEnd w:id="63"/>
      <w:r>
        <w:rPr>
          <w:rFonts w:ascii="Times New Roman" w:hAnsi="Times New Roman"/>
          <w:b/>
          <w:bCs/>
          <w:color w:val="auto"/>
          <w:sz w:val="32"/>
          <w:szCs w:val="32"/>
          <w:highlight w:val="none"/>
        </w:rPr>
        <w:t>磋商文件</w:t>
      </w:r>
    </w:p>
    <w:p w14:paraId="05D323C9">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20823282"/>
      <w:bookmarkStart w:id="65" w:name="_Toc513029210"/>
      <w:bookmarkStart w:id="66" w:name="_Toc16938526"/>
      <w:r>
        <w:rPr>
          <w:rFonts w:ascii="Times New Roman" w:hAnsi="Times New Roman" w:eastAsia="黑体"/>
          <w:color w:val="auto"/>
          <w:sz w:val="28"/>
          <w:szCs w:val="28"/>
          <w:highlight w:val="none"/>
        </w:rPr>
        <w:t>6、磋商文件构成</w:t>
      </w:r>
      <w:bookmarkEnd w:id="64"/>
      <w:bookmarkEnd w:id="65"/>
      <w:bookmarkEnd w:id="66"/>
    </w:p>
    <w:p w14:paraId="3F9D88EB">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0401162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24D3A6D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0D2CA56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54BEE53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0AD0324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2762805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69ABB81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644E07B1">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412D042">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16938527"/>
      <w:bookmarkStart w:id="68" w:name="_Toc462564070"/>
      <w:bookmarkStart w:id="69" w:name="_Toc513029211"/>
      <w:bookmarkStart w:id="70" w:name="_Toc20823283"/>
      <w:r>
        <w:rPr>
          <w:rFonts w:ascii="Times New Roman" w:hAnsi="Times New Roman" w:eastAsia="黑体"/>
          <w:color w:val="auto"/>
          <w:sz w:val="28"/>
          <w:szCs w:val="28"/>
          <w:highlight w:val="none"/>
        </w:rPr>
        <w:t>7、磋商文件的澄清</w:t>
      </w:r>
      <w:bookmarkEnd w:id="67"/>
      <w:bookmarkEnd w:id="68"/>
      <w:bookmarkEnd w:id="69"/>
      <w:bookmarkEnd w:id="70"/>
    </w:p>
    <w:p w14:paraId="73EE22F5">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49F0DC24">
      <w:pPr>
        <w:keepNext/>
        <w:keepLines/>
        <w:spacing w:line="400" w:lineRule="exact"/>
        <w:ind w:firstLine="560" w:firstLineChars="200"/>
        <w:outlineLvl w:val="3"/>
        <w:rPr>
          <w:rFonts w:ascii="Times New Roman" w:hAnsi="Times New Roman" w:eastAsia="黑体"/>
          <w:color w:val="auto"/>
          <w:sz w:val="28"/>
          <w:szCs w:val="28"/>
          <w:highlight w:val="none"/>
        </w:rPr>
      </w:pPr>
      <w:bookmarkStart w:id="71" w:name="_Toc462564071"/>
      <w:bookmarkStart w:id="72" w:name="_Toc513029212"/>
      <w:bookmarkStart w:id="73" w:name="_Toc20823284"/>
      <w:bookmarkStart w:id="74" w:name="_Toc16938528"/>
      <w:r>
        <w:rPr>
          <w:rFonts w:ascii="Times New Roman" w:hAnsi="Times New Roman" w:eastAsia="黑体"/>
          <w:color w:val="auto"/>
          <w:sz w:val="28"/>
          <w:szCs w:val="28"/>
          <w:highlight w:val="none"/>
        </w:rPr>
        <w:t>8、磋商文件的澄清和修改</w:t>
      </w:r>
      <w:bookmarkEnd w:id="71"/>
      <w:bookmarkEnd w:id="72"/>
      <w:bookmarkEnd w:id="73"/>
      <w:bookmarkEnd w:id="74"/>
    </w:p>
    <w:p w14:paraId="47C1815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53BD054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0977AA0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75" w:name="_Toc513029213"/>
      <w:bookmarkStart w:id="76" w:name="_Toc120614216"/>
      <w:bookmarkStart w:id="77" w:name="_Toc462564072"/>
      <w:bookmarkStart w:id="78" w:name="_Toc20823285"/>
      <w:bookmarkStart w:id="79" w:name="_Toc16938529"/>
      <w:r>
        <w:rPr>
          <w:rFonts w:ascii="Times New Roman" w:hAnsi="Times New Roman"/>
          <w:b/>
          <w:bCs/>
          <w:color w:val="auto"/>
          <w:sz w:val="32"/>
          <w:szCs w:val="32"/>
          <w:highlight w:val="none"/>
        </w:rPr>
        <w:t>三、响应文件的编制</w:t>
      </w:r>
      <w:bookmarkEnd w:id="75"/>
      <w:bookmarkEnd w:id="76"/>
      <w:bookmarkEnd w:id="77"/>
      <w:bookmarkEnd w:id="78"/>
      <w:bookmarkEnd w:id="79"/>
    </w:p>
    <w:p w14:paraId="07BEBD7D">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80" w:name="_Toc16938530"/>
      <w:bookmarkStart w:id="81" w:name="_Toc20823286"/>
      <w:bookmarkStart w:id="82" w:name="_Toc513029214"/>
      <w:bookmarkStart w:id="83" w:name="_Toc462564073"/>
      <w:r>
        <w:rPr>
          <w:rFonts w:ascii="Times New Roman" w:hAnsi="Times New Roman" w:eastAsia="黑体"/>
          <w:color w:val="auto"/>
          <w:sz w:val="28"/>
          <w:szCs w:val="28"/>
          <w:highlight w:val="none"/>
        </w:rPr>
        <w:t>9、响应文件的语言及度量衡单位</w:t>
      </w:r>
      <w:bookmarkEnd w:id="80"/>
      <w:bookmarkEnd w:id="81"/>
      <w:bookmarkEnd w:id="82"/>
      <w:bookmarkEnd w:id="83"/>
    </w:p>
    <w:p w14:paraId="6312401B">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14FA80F7">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4B04196C">
      <w:pPr>
        <w:keepNext/>
        <w:keepLines/>
        <w:spacing w:line="400" w:lineRule="exact"/>
        <w:ind w:firstLine="560" w:firstLineChars="200"/>
        <w:outlineLvl w:val="3"/>
        <w:rPr>
          <w:rFonts w:ascii="Times New Roman" w:hAnsi="Times New Roman" w:eastAsia="黑体"/>
          <w:color w:val="auto"/>
          <w:sz w:val="28"/>
          <w:szCs w:val="28"/>
          <w:highlight w:val="none"/>
        </w:rPr>
      </w:pPr>
      <w:bookmarkStart w:id="84" w:name="_Toc16938531"/>
      <w:bookmarkStart w:id="85" w:name="_Toc513029215"/>
      <w:bookmarkStart w:id="86" w:name="_Toc462564074"/>
      <w:bookmarkStart w:id="87" w:name="_Toc20823287"/>
      <w:r>
        <w:rPr>
          <w:rFonts w:ascii="Times New Roman" w:hAnsi="Times New Roman" w:eastAsia="黑体"/>
          <w:color w:val="auto"/>
          <w:sz w:val="28"/>
          <w:szCs w:val="28"/>
          <w:highlight w:val="none"/>
        </w:rPr>
        <w:t>10、响应文件构成</w:t>
      </w:r>
      <w:bookmarkEnd w:id="84"/>
      <w:bookmarkEnd w:id="85"/>
      <w:bookmarkEnd w:id="86"/>
      <w:bookmarkEnd w:id="87"/>
    </w:p>
    <w:p w14:paraId="775082E2">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7B2AC4C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0C0FA5DD">
      <w:pPr>
        <w:keepNext/>
        <w:keepLines/>
        <w:spacing w:line="400" w:lineRule="exact"/>
        <w:ind w:firstLine="560" w:firstLineChars="200"/>
        <w:outlineLvl w:val="3"/>
        <w:rPr>
          <w:rFonts w:ascii="Times New Roman" w:hAnsi="Times New Roman" w:eastAsia="黑体"/>
          <w:color w:val="auto"/>
          <w:sz w:val="28"/>
          <w:szCs w:val="28"/>
          <w:highlight w:val="none"/>
        </w:rPr>
      </w:pPr>
      <w:bookmarkStart w:id="88" w:name="_Hlt26954838"/>
      <w:bookmarkEnd w:id="88"/>
      <w:bookmarkStart w:id="89" w:name="_Hlt26668975"/>
      <w:bookmarkEnd w:id="89"/>
      <w:bookmarkStart w:id="90" w:name="_Hlt26670360"/>
      <w:bookmarkEnd w:id="90"/>
      <w:bookmarkStart w:id="91" w:name="_Toc49090509"/>
      <w:bookmarkStart w:id="92" w:name="_Toc513029219"/>
      <w:bookmarkStart w:id="93" w:name="_Toc14577357"/>
      <w:bookmarkStart w:id="94" w:name="_Toc14577354"/>
      <w:bookmarkStart w:id="95" w:name="_Toc513029216"/>
      <w:bookmarkStart w:id="96" w:name="_Toc49090507"/>
      <w:bookmarkStart w:id="97" w:name="_Toc49090508"/>
      <w:bookmarkStart w:id="98" w:name="_Toc14577355"/>
      <w:r>
        <w:rPr>
          <w:rFonts w:ascii="Times New Roman" w:hAnsi="Times New Roman" w:eastAsia="黑体"/>
          <w:color w:val="auto"/>
          <w:sz w:val="28"/>
          <w:szCs w:val="28"/>
          <w:highlight w:val="none"/>
        </w:rPr>
        <w:t>11、证明磋商响应标的符合磋商文件规定的文件</w:t>
      </w:r>
      <w:bookmarkEnd w:id="91"/>
      <w:bookmarkEnd w:id="92"/>
      <w:bookmarkEnd w:id="93"/>
    </w:p>
    <w:bookmarkEnd w:id="94"/>
    <w:bookmarkEnd w:id="95"/>
    <w:bookmarkEnd w:id="96"/>
    <w:p w14:paraId="477FE53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1C16030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97"/>
    <w:bookmarkEnd w:id="98"/>
    <w:p w14:paraId="35468AEC">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50A840B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4666A2E0">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2803C7A2">
      <w:pPr>
        <w:keepNext/>
        <w:keepLines/>
        <w:spacing w:line="400" w:lineRule="exact"/>
        <w:ind w:firstLine="560" w:firstLineChars="200"/>
        <w:outlineLvl w:val="3"/>
        <w:rPr>
          <w:rFonts w:ascii="Times New Roman" w:hAnsi="Times New Roman" w:eastAsia="黑体"/>
          <w:color w:val="auto"/>
          <w:sz w:val="28"/>
          <w:szCs w:val="28"/>
          <w:highlight w:val="none"/>
        </w:rPr>
      </w:pPr>
      <w:bookmarkStart w:id="99" w:name="_Hlt26954846"/>
      <w:bookmarkEnd w:id="99"/>
      <w:bookmarkStart w:id="100" w:name="_Hlt26954848"/>
      <w:bookmarkEnd w:id="100"/>
      <w:bookmarkStart w:id="101" w:name="_Hlt26670486"/>
      <w:bookmarkEnd w:id="101"/>
      <w:bookmarkStart w:id="102" w:name="_Hlt26670482"/>
      <w:bookmarkEnd w:id="102"/>
      <w:bookmarkStart w:id="103" w:name="_Hlt26954731"/>
      <w:bookmarkEnd w:id="103"/>
      <w:r>
        <w:rPr>
          <w:rFonts w:ascii="Times New Roman" w:hAnsi="Times New Roman" w:eastAsia="黑体"/>
          <w:color w:val="auto"/>
          <w:sz w:val="28"/>
          <w:szCs w:val="28"/>
          <w:highlight w:val="none"/>
        </w:rPr>
        <w:t>13、技术要求响应及偏离表、商务要求响应及偏离表</w:t>
      </w:r>
    </w:p>
    <w:p w14:paraId="57E7638E">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086F94CE">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540FE303">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4E1EDF73">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71193EE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0695B2F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06B97830">
      <w:pPr>
        <w:keepNext/>
        <w:keepLines/>
        <w:spacing w:line="400" w:lineRule="exact"/>
        <w:ind w:firstLine="560" w:firstLineChars="200"/>
        <w:outlineLvl w:val="3"/>
        <w:rPr>
          <w:rFonts w:ascii="Times New Roman" w:hAnsi="Times New Roman" w:eastAsia="黑体"/>
          <w:color w:val="auto"/>
          <w:sz w:val="28"/>
          <w:szCs w:val="28"/>
          <w:highlight w:val="none"/>
        </w:rPr>
      </w:pPr>
      <w:bookmarkStart w:id="104" w:name="_Toc49090510"/>
      <w:bookmarkStart w:id="105" w:name="_Toc14577359"/>
      <w:r>
        <w:rPr>
          <w:rFonts w:ascii="Times New Roman" w:hAnsi="Times New Roman" w:eastAsia="黑体"/>
          <w:color w:val="auto"/>
          <w:sz w:val="28"/>
          <w:szCs w:val="28"/>
          <w:highlight w:val="none"/>
        </w:rPr>
        <w:t>15、磋商响应函</w:t>
      </w:r>
    </w:p>
    <w:p w14:paraId="4C13011F">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04"/>
    <w:bookmarkEnd w:id="105"/>
    <w:p w14:paraId="5C0D1A13">
      <w:pPr>
        <w:keepNext/>
        <w:keepLines/>
        <w:spacing w:line="400" w:lineRule="exact"/>
        <w:ind w:firstLine="560" w:firstLineChars="200"/>
        <w:outlineLvl w:val="3"/>
        <w:rPr>
          <w:rFonts w:ascii="Times New Roman" w:hAnsi="Times New Roman" w:eastAsia="黑体"/>
          <w:color w:val="auto"/>
          <w:sz w:val="28"/>
          <w:szCs w:val="28"/>
          <w:highlight w:val="none"/>
        </w:rPr>
      </w:pPr>
      <w:bookmarkStart w:id="106" w:name="_Toc49090511"/>
      <w:bookmarkStart w:id="107" w:name="_Toc14577360"/>
      <w:r>
        <w:rPr>
          <w:rFonts w:ascii="Times New Roman" w:hAnsi="Times New Roman" w:eastAsia="黑体"/>
          <w:color w:val="auto"/>
          <w:sz w:val="28"/>
          <w:szCs w:val="28"/>
          <w:highlight w:val="none"/>
        </w:rPr>
        <w:t>16、磋商有效期</w:t>
      </w:r>
      <w:bookmarkEnd w:id="106"/>
      <w:bookmarkEnd w:id="107"/>
    </w:p>
    <w:p w14:paraId="66C250F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76D4B2ED">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6743683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15ECDA6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08" w:name="_Hlt26954852"/>
      <w:bookmarkEnd w:id="108"/>
      <w:bookmarkStart w:id="109" w:name="_Hlt26954739"/>
      <w:bookmarkEnd w:id="109"/>
      <w:bookmarkStart w:id="110" w:name="_Toc120614217"/>
      <w:bookmarkStart w:id="111" w:name="_Toc16938540"/>
      <w:bookmarkStart w:id="112" w:name="_Toc513029224"/>
      <w:bookmarkStart w:id="113" w:name="_Toc20823296"/>
      <w:r>
        <w:rPr>
          <w:rFonts w:ascii="Times New Roman" w:hAnsi="Times New Roman"/>
          <w:b/>
          <w:bCs/>
          <w:color w:val="auto"/>
          <w:sz w:val="32"/>
          <w:szCs w:val="32"/>
          <w:highlight w:val="none"/>
        </w:rPr>
        <w:t>四、响应文件的递交</w:t>
      </w:r>
      <w:bookmarkEnd w:id="110"/>
      <w:bookmarkEnd w:id="111"/>
      <w:bookmarkEnd w:id="112"/>
      <w:bookmarkEnd w:id="113"/>
    </w:p>
    <w:p w14:paraId="399135A4">
      <w:pPr>
        <w:keepNext/>
        <w:keepLines/>
        <w:spacing w:line="400" w:lineRule="exact"/>
        <w:ind w:firstLine="560" w:firstLineChars="200"/>
        <w:outlineLvl w:val="3"/>
        <w:rPr>
          <w:rFonts w:ascii="Times New Roman" w:hAnsi="Times New Roman" w:eastAsia="黑体"/>
          <w:color w:val="auto"/>
          <w:sz w:val="28"/>
          <w:szCs w:val="28"/>
          <w:highlight w:val="none"/>
        </w:rPr>
      </w:pPr>
      <w:bookmarkStart w:id="114" w:name="_Toc513029225"/>
      <w:bookmarkStart w:id="115" w:name="_Toc16938541"/>
      <w:bookmarkStart w:id="116" w:name="_Toc462564084"/>
      <w:bookmarkStart w:id="117" w:name="_Toc20823297"/>
      <w:r>
        <w:rPr>
          <w:rFonts w:ascii="Times New Roman" w:hAnsi="Times New Roman" w:eastAsia="黑体"/>
          <w:color w:val="auto"/>
          <w:sz w:val="28"/>
          <w:szCs w:val="28"/>
          <w:highlight w:val="none"/>
        </w:rPr>
        <w:t>18、电子磋商</w:t>
      </w:r>
      <w:bookmarkEnd w:id="114"/>
      <w:bookmarkEnd w:id="115"/>
      <w:bookmarkEnd w:id="116"/>
      <w:bookmarkEnd w:id="117"/>
      <w:r>
        <w:rPr>
          <w:rFonts w:ascii="Times New Roman" w:hAnsi="Times New Roman" w:eastAsia="黑体"/>
          <w:color w:val="auto"/>
          <w:sz w:val="28"/>
          <w:szCs w:val="28"/>
          <w:highlight w:val="none"/>
        </w:rPr>
        <w:t>响应文件的递交</w:t>
      </w:r>
    </w:p>
    <w:p w14:paraId="7F8DB51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18" w:name="_Toc20823298"/>
      <w:bookmarkStart w:id="119" w:name="_Toc513029226"/>
      <w:bookmarkStart w:id="120" w:name="_Toc16938542"/>
    </w:p>
    <w:p w14:paraId="065CC8D2">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18"/>
      <w:bookmarkEnd w:id="119"/>
      <w:bookmarkEnd w:id="120"/>
    </w:p>
    <w:p w14:paraId="1AC4BEA4">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022B36A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0A8EC973">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483EB1D2">
      <w:pPr>
        <w:keepNext/>
        <w:keepLines/>
        <w:spacing w:line="400" w:lineRule="exact"/>
        <w:ind w:firstLine="560" w:firstLineChars="200"/>
        <w:outlineLvl w:val="3"/>
        <w:rPr>
          <w:rFonts w:ascii="Times New Roman" w:hAnsi="Times New Roman" w:eastAsia="黑体"/>
          <w:color w:val="auto"/>
          <w:sz w:val="28"/>
          <w:szCs w:val="28"/>
          <w:highlight w:val="none"/>
        </w:rPr>
      </w:pPr>
      <w:bookmarkStart w:id="121" w:name="_Toc513029227"/>
      <w:bookmarkStart w:id="122" w:name="_Toc20823299"/>
      <w:bookmarkStart w:id="123" w:name="_Toc16938543"/>
      <w:r>
        <w:rPr>
          <w:rFonts w:ascii="Times New Roman" w:hAnsi="Times New Roman" w:eastAsia="黑体"/>
          <w:color w:val="auto"/>
          <w:sz w:val="28"/>
          <w:szCs w:val="28"/>
          <w:highlight w:val="none"/>
        </w:rPr>
        <w:t>20、响应文件</w:t>
      </w:r>
      <w:bookmarkEnd w:id="121"/>
      <w:bookmarkEnd w:id="122"/>
      <w:bookmarkEnd w:id="123"/>
      <w:r>
        <w:rPr>
          <w:rFonts w:ascii="Times New Roman" w:hAnsi="Times New Roman" w:eastAsia="黑体"/>
          <w:color w:val="auto"/>
          <w:sz w:val="28"/>
          <w:szCs w:val="28"/>
          <w:highlight w:val="none"/>
        </w:rPr>
        <w:t>的拒收</w:t>
      </w:r>
    </w:p>
    <w:p w14:paraId="0237ECD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51C78D62">
      <w:pPr>
        <w:keepNext/>
        <w:keepLines/>
        <w:spacing w:line="400" w:lineRule="exact"/>
        <w:ind w:firstLine="560" w:firstLineChars="200"/>
        <w:outlineLvl w:val="3"/>
        <w:rPr>
          <w:rFonts w:ascii="Times New Roman" w:hAnsi="Times New Roman" w:eastAsia="黑体"/>
          <w:color w:val="auto"/>
          <w:sz w:val="28"/>
          <w:szCs w:val="28"/>
          <w:highlight w:val="none"/>
        </w:rPr>
      </w:pPr>
      <w:bookmarkStart w:id="124" w:name="_Toc20823300"/>
      <w:bookmarkStart w:id="125" w:name="_Toc16938544"/>
      <w:bookmarkStart w:id="126" w:name="_Toc513029228"/>
      <w:r>
        <w:rPr>
          <w:rFonts w:ascii="Times New Roman" w:hAnsi="Times New Roman" w:eastAsia="黑体"/>
          <w:color w:val="auto"/>
          <w:sz w:val="28"/>
          <w:szCs w:val="28"/>
          <w:highlight w:val="none"/>
        </w:rPr>
        <w:t>21、响应文件的撤回和修改</w:t>
      </w:r>
      <w:bookmarkEnd w:id="124"/>
      <w:bookmarkEnd w:id="125"/>
      <w:bookmarkEnd w:id="126"/>
    </w:p>
    <w:p w14:paraId="6DB2BCB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06A27CF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1817E70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21A260B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4CE9D23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6E4DBF4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162E7686">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43145FC9">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71542D64">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7" w:name="_Toc16938545"/>
      <w:bookmarkStart w:id="128" w:name="_Toc120614218"/>
      <w:bookmarkStart w:id="129" w:name="_Toc513029229"/>
      <w:bookmarkStart w:id="130" w:name="_Toc20823301"/>
      <w:r>
        <w:rPr>
          <w:rFonts w:ascii="Times New Roman" w:hAnsi="Times New Roman"/>
          <w:b/>
          <w:bCs/>
          <w:color w:val="auto"/>
          <w:sz w:val="32"/>
          <w:szCs w:val="32"/>
          <w:highlight w:val="none"/>
        </w:rPr>
        <w:t>五、响应文件的解密与评审</w:t>
      </w:r>
      <w:bookmarkEnd w:id="127"/>
      <w:bookmarkEnd w:id="128"/>
      <w:bookmarkEnd w:id="129"/>
      <w:bookmarkEnd w:id="130"/>
    </w:p>
    <w:p w14:paraId="34A5B644">
      <w:pPr>
        <w:keepNext/>
        <w:keepLines/>
        <w:spacing w:line="400" w:lineRule="exact"/>
        <w:ind w:firstLine="560" w:firstLineChars="200"/>
        <w:outlineLvl w:val="3"/>
        <w:rPr>
          <w:rFonts w:ascii="Times New Roman" w:hAnsi="Times New Roman" w:eastAsia="黑体"/>
          <w:color w:val="auto"/>
          <w:sz w:val="28"/>
          <w:szCs w:val="28"/>
          <w:highlight w:val="none"/>
        </w:rPr>
      </w:pPr>
      <w:bookmarkStart w:id="131" w:name="_Toc20823302"/>
      <w:bookmarkStart w:id="132" w:name="_Toc16938546"/>
      <w:bookmarkStart w:id="133" w:name="_Toc513029230"/>
      <w:r>
        <w:rPr>
          <w:rFonts w:ascii="Times New Roman" w:hAnsi="Times New Roman" w:eastAsia="黑体"/>
          <w:color w:val="auto"/>
          <w:sz w:val="28"/>
          <w:szCs w:val="28"/>
          <w:highlight w:val="none"/>
        </w:rPr>
        <w:t>22、</w:t>
      </w:r>
      <w:bookmarkEnd w:id="131"/>
      <w:bookmarkEnd w:id="132"/>
      <w:bookmarkEnd w:id="133"/>
      <w:r>
        <w:rPr>
          <w:rFonts w:ascii="Times New Roman" w:hAnsi="Times New Roman" w:eastAsia="黑体"/>
          <w:color w:val="auto"/>
          <w:sz w:val="28"/>
          <w:szCs w:val="28"/>
          <w:highlight w:val="none"/>
        </w:rPr>
        <w:t>响应文件解密</w:t>
      </w:r>
    </w:p>
    <w:p w14:paraId="35F41E35">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36B3C087">
      <w:pPr>
        <w:keepNext/>
        <w:keepLines/>
        <w:spacing w:line="400" w:lineRule="exact"/>
        <w:ind w:firstLine="560" w:firstLineChars="200"/>
        <w:outlineLvl w:val="3"/>
        <w:rPr>
          <w:rFonts w:ascii="Times New Roman" w:hAnsi="Times New Roman" w:eastAsia="黑体"/>
          <w:color w:val="auto"/>
          <w:sz w:val="28"/>
          <w:szCs w:val="28"/>
          <w:highlight w:val="none"/>
        </w:rPr>
      </w:pPr>
      <w:bookmarkStart w:id="134" w:name="_Toc513029231"/>
      <w:bookmarkStart w:id="135" w:name="_Toc16938547"/>
      <w:bookmarkStart w:id="136" w:name="_Toc20823303"/>
      <w:r>
        <w:rPr>
          <w:rFonts w:ascii="Times New Roman" w:hAnsi="Times New Roman" w:eastAsia="黑体"/>
          <w:color w:val="auto"/>
          <w:sz w:val="28"/>
          <w:szCs w:val="28"/>
          <w:highlight w:val="none"/>
        </w:rPr>
        <w:t>23、磋商小组</w:t>
      </w:r>
    </w:p>
    <w:p w14:paraId="568A77CE">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0169881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2CA778EA">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34"/>
    <w:bookmarkEnd w:id="135"/>
    <w:bookmarkEnd w:id="136"/>
    <w:p w14:paraId="61A43BC0">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7A00B02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3146A38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3A4A82E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4C5A5A8B">
      <w:pPr>
        <w:keepNext/>
        <w:keepLines/>
        <w:spacing w:line="400" w:lineRule="exact"/>
        <w:ind w:firstLine="560" w:firstLineChars="200"/>
        <w:outlineLvl w:val="3"/>
        <w:rPr>
          <w:rFonts w:ascii="Times New Roman" w:hAnsi="Times New Roman" w:eastAsia="黑体"/>
          <w:color w:val="auto"/>
          <w:sz w:val="28"/>
          <w:szCs w:val="28"/>
          <w:highlight w:val="none"/>
        </w:rPr>
      </w:pPr>
      <w:bookmarkStart w:id="137" w:name="_Toc16938548"/>
      <w:bookmarkStart w:id="138" w:name="_Toc20823304"/>
      <w:bookmarkStart w:id="139" w:name="_Toc513029232"/>
      <w:r>
        <w:rPr>
          <w:rFonts w:ascii="Times New Roman" w:hAnsi="Times New Roman" w:eastAsia="黑体"/>
          <w:color w:val="auto"/>
          <w:sz w:val="28"/>
          <w:szCs w:val="28"/>
          <w:highlight w:val="none"/>
        </w:rPr>
        <w:t>25、评审过程中的的澄清</w:t>
      </w:r>
      <w:bookmarkEnd w:id="137"/>
      <w:bookmarkEnd w:id="138"/>
      <w:bookmarkEnd w:id="139"/>
    </w:p>
    <w:p w14:paraId="3BD1768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C8CA2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62DF18C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553F354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57D581D8">
      <w:pPr>
        <w:keepNext/>
        <w:keepLines/>
        <w:spacing w:line="400" w:lineRule="exact"/>
        <w:ind w:firstLine="560" w:firstLineChars="200"/>
        <w:outlineLvl w:val="3"/>
        <w:rPr>
          <w:rFonts w:ascii="Times New Roman" w:hAnsi="Times New Roman" w:eastAsia="黑体"/>
          <w:color w:val="auto"/>
          <w:sz w:val="28"/>
          <w:szCs w:val="28"/>
          <w:highlight w:val="none"/>
        </w:rPr>
      </w:pPr>
      <w:bookmarkStart w:id="140" w:name="_Toc20823305"/>
      <w:bookmarkStart w:id="141" w:name="_Toc16938549"/>
      <w:bookmarkStart w:id="142" w:name="_Toc513029233"/>
      <w:r>
        <w:rPr>
          <w:rFonts w:ascii="Times New Roman" w:hAnsi="Times New Roman" w:eastAsia="黑体"/>
          <w:color w:val="auto"/>
          <w:sz w:val="28"/>
          <w:szCs w:val="28"/>
          <w:highlight w:val="none"/>
        </w:rPr>
        <w:t>26、对响应文件的审</w:t>
      </w:r>
      <w:bookmarkEnd w:id="140"/>
      <w:bookmarkEnd w:id="141"/>
      <w:bookmarkEnd w:id="142"/>
      <w:r>
        <w:rPr>
          <w:rFonts w:ascii="Times New Roman" w:hAnsi="Times New Roman" w:eastAsia="黑体"/>
          <w:color w:val="auto"/>
          <w:sz w:val="28"/>
          <w:szCs w:val="28"/>
          <w:highlight w:val="none"/>
        </w:rPr>
        <w:t>查</w:t>
      </w:r>
    </w:p>
    <w:p w14:paraId="0081FD45">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217A35D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4197EA3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56C0ACA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75FAA6D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5178643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0BE601A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4355624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4208F9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26.3未实质性响应磋商文件的情形</w:t>
      </w:r>
    </w:p>
    <w:p w14:paraId="6170940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2E898BD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7FD8D2B8">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690363C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3515B89E">
      <w:pPr>
        <w:spacing w:line="400" w:lineRule="exact"/>
        <w:ind w:firstLine="480" w:firstLineChars="200"/>
        <w:rPr>
          <w:rFonts w:ascii="Times New Roman" w:hAnsi="Times New Roman"/>
          <w:b/>
          <w:color w:val="auto"/>
          <w:sz w:val="24"/>
          <w:szCs w:val="21"/>
          <w:highlight w:val="none"/>
        </w:rPr>
      </w:pPr>
      <w:r>
        <w:rPr>
          <w:rFonts w:ascii="Times New Roman" w:hAnsi="Times New Roman"/>
          <w:bCs/>
          <w:color w:val="auto"/>
          <w:sz w:val="24"/>
          <w:szCs w:val="21"/>
          <w:highlight w:val="none"/>
        </w:rPr>
        <w:t>26.3.5</w:t>
      </w:r>
      <w:r>
        <w:rPr>
          <w:rFonts w:ascii="Times New Roman" w:hAnsi="Times New Roman"/>
          <w:b/>
          <w:color w:val="auto"/>
          <w:sz w:val="24"/>
          <w:szCs w:val="21"/>
          <w:highlight w:val="none"/>
        </w:rPr>
        <w:t>供应商的最后报价超过了最高限价的。</w:t>
      </w:r>
    </w:p>
    <w:p w14:paraId="0DC496B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2BE5C17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3D3EF32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6126B1A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4F962DC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3CCEFAF9">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1异常低价审查</w:t>
      </w:r>
    </w:p>
    <w:p w14:paraId="6094A226">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1.1根据省财政厅《关于推动解决政府采购异常低价问题相关工作的通知》（苏财购〔2025〕62号）要求，评审过程中出现下列情形之一的，磋商小组应当启动异常低价投标（响应）审查程序：</w:t>
      </w:r>
    </w:p>
    <w:p w14:paraId="1AA2D9EC">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1.2投标(响应)报价低于采购项目预算50%的，即投标(响应)报价&lt;采购项目预算×50%;</w:t>
      </w:r>
    </w:p>
    <w:p w14:paraId="40102EA6">
      <w:pPr>
        <w:spacing w:line="400" w:lineRule="exact"/>
        <w:ind w:firstLine="480" w:firstLineChars="200"/>
        <w:rPr>
          <w:rFonts w:hint="eastAsia" w:ascii="Times New Roman" w:hAnsi="Times New Roman" w:eastAsia="宋体"/>
          <w:bCs/>
          <w:color w:val="auto"/>
          <w:sz w:val="24"/>
          <w:szCs w:val="21"/>
          <w:highlight w:val="none"/>
          <w:lang w:eastAsia="zh-CN"/>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1.3投标(响应)报价低于采购项目最高限价45%的，即投标(响应)报价&lt;采购项目最高限价×45%</w:t>
      </w:r>
      <w:r>
        <w:rPr>
          <w:rFonts w:hint="eastAsia" w:ascii="Times New Roman" w:hAnsi="Times New Roman"/>
          <w:bCs/>
          <w:color w:val="auto"/>
          <w:sz w:val="24"/>
          <w:szCs w:val="21"/>
          <w:highlight w:val="none"/>
          <w:lang w:eastAsia="zh-CN"/>
        </w:rPr>
        <w:t>；</w:t>
      </w:r>
    </w:p>
    <w:p w14:paraId="61929695">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认定的供应商报价过低、有可能影响产品质量或者不能诚信履约的其他情形。</w:t>
      </w:r>
    </w:p>
    <w:p w14:paraId="0CD21925">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1.5启动异常低价投标(响应)审查后，</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应当要求相关供应商在评标现场合理的时间内，提供项目具体成本测算等与报价合理性相关的书面说明及相关证明材料，对投标(响应)价格作出解释，由</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应当将其作为无效投标(响应)处理。审查相关情况应当在评审报告中进行记录。</w:t>
      </w:r>
    </w:p>
    <w:p w14:paraId="091ACCE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56F12859">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3C2E37B4">
      <w:pPr>
        <w:spacing w:line="400" w:lineRule="exact"/>
        <w:ind w:firstLine="480" w:firstLineChars="200"/>
        <w:rPr>
          <w:rFonts w:ascii="Times New Roman" w:hAnsi="Times New Roman"/>
          <w:color w:val="auto"/>
          <w:sz w:val="24"/>
          <w:szCs w:val="21"/>
          <w:highlight w:val="none"/>
        </w:rPr>
      </w:pPr>
      <w:bookmarkStart w:id="143" w:name="_Toc16938550"/>
      <w:bookmarkStart w:id="144" w:name="_Toc20823306"/>
      <w:bookmarkStart w:id="145" w:name="_Toc513029234"/>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1AB38203">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43"/>
      <w:bookmarkEnd w:id="144"/>
      <w:bookmarkEnd w:id="145"/>
      <w:r>
        <w:rPr>
          <w:rFonts w:ascii="Times New Roman" w:hAnsi="Times New Roman" w:eastAsia="黑体"/>
          <w:color w:val="auto"/>
          <w:sz w:val="28"/>
          <w:szCs w:val="28"/>
          <w:highlight w:val="none"/>
        </w:rPr>
        <w:t>磋商程序及评审方法和评审标准</w:t>
      </w:r>
    </w:p>
    <w:p w14:paraId="57BE99F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52072DE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38290839">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12F14A33">
      <w:pPr>
        <w:tabs>
          <w:tab w:val="left" w:pos="900"/>
        </w:tabs>
        <w:spacing w:after="120"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rPr>
        <w:t>15</w:t>
      </w:r>
      <w:r>
        <w:rPr>
          <w:rFonts w:ascii="Times New Roman" w:hAnsi="Times New Roman"/>
          <w:b/>
          <w:bCs/>
          <w:color w:val="auto"/>
          <w:sz w:val="24"/>
          <w:szCs w:val="24"/>
          <w:highlight w:val="none"/>
        </w:rPr>
        <w:t>分钟）提交最后报价。</w:t>
      </w:r>
    </w:p>
    <w:p w14:paraId="6C6FBC9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5E33F9C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19ABD77E">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4A172E0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106C454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2D5069D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E23B962">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7B5FE35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169F6F3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265724A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7F73052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45BBAE1C">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752A34EE">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775C29C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64233835">
      <w:pPr>
        <w:tabs>
          <w:tab w:val="left" w:pos="900"/>
        </w:tabs>
        <w:spacing w:after="120" w:afterLines="50" w:line="460" w:lineRule="exact"/>
        <w:ind w:firstLine="420" w:firstLineChars="175"/>
        <w:rPr>
          <w:rFonts w:ascii="Times New Roman" w:hAnsi="Times New Roman"/>
          <w:color w:val="auto"/>
          <w:sz w:val="24"/>
          <w:szCs w:val="24"/>
          <w:highlight w:val="none"/>
        </w:rPr>
      </w:pPr>
      <w:bookmarkStart w:id="146" w:name="_Toc20823307"/>
      <w:bookmarkStart w:id="147" w:name="_Toc120614219"/>
      <w:bookmarkStart w:id="148" w:name="_Toc513029235"/>
      <w:bookmarkStart w:id="149" w:name="_Toc16938551"/>
      <w:r>
        <w:rPr>
          <w:rFonts w:ascii="Times New Roman" w:hAnsi="Times New Roman"/>
          <w:color w:val="auto"/>
          <w:sz w:val="24"/>
          <w:szCs w:val="24"/>
          <w:highlight w:val="none"/>
        </w:rPr>
        <w:t>27.3.5因重大变故，采购任务取消的。</w:t>
      </w:r>
    </w:p>
    <w:p w14:paraId="49190E41">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2FECC02F">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5610D22C">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3A24A826">
      <w:pPr>
        <w:tabs>
          <w:tab w:val="left" w:pos="900"/>
        </w:tabs>
        <w:spacing w:after="120"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403BC992">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46"/>
      <w:bookmarkEnd w:id="147"/>
      <w:bookmarkEnd w:id="148"/>
      <w:bookmarkEnd w:id="149"/>
      <w:r>
        <w:rPr>
          <w:rFonts w:ascii="Times New Roman" w:hAnsi="Times New Roman"/>
          <w:b/>
          <w:bCs/>
          <w:color w:val="auto"/>
          <w:sz w:val="32"/>
          <w:szCs w:val="32"/>
          <w:highlight w:val="none"/>
        </w:rPr>
        <w:t>成交</w:t>
      </w:r>
    </w:p>
    <w:p w14:paraId="1A653722">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0" w:name="_Toc513029238"/>
      <w:bookmarkStart w:id="151" w:name="_Toc16938554"/>
      <w:bookmarkStart w:id="152" w:name="_Toc20823310"/>
      <w:r>
        <w:rPr>
          <w:rFonts w:ascii="Times New Roman" w:hAnsi="Times New Roman" w:eastAsia="黑体"/>
          <w:bCs/>
          <w:color w:val="auto"/>
          <w:sz w:val="30"/>
          <w:szCs w:val="30"/>
          <w:highlight w:val="none"/>
        </w:rPr>
        <w:t>28、</w:t>
      </w:r>
      <w:bookmarkEnd w:id="150"/>
      <w:r>
        <w:rPr>
          <w:rFonts w:ascii="Times New Roman" w:hAnsi="Times New Roman" w:eastAsia="黑体"/>
          <w:bCs/>
          <w:color w:val="auto"/>
          <w:sz w:val="30"/>
          <w:szCs w:val="30"/>
          <w:highlight w:val="none"/>
        </w:rPr>
        <w:t>确定</w:t>
      </w:r>
      <w:bookmarkEnd w:id="151"/>
      <w:bookmarkEnd w:id="152"/>
      <w:r>
        <w:rPr>
          <w:rFonts w:ascii="Times New Roman" w:hAnsi="Times New Roman" w:eastAsia="黑体"/>
          <w:bCs/>
          <w:color w:val="auto"/>
          <w:sz w:val="30"/>
          <w:szCs w:val="30"/>
          <w:highlight w:val="none"/>
        </w:rPr>
        <w:t>成交单位</w:t>
      </w:r>
    </w:p>
    <w:p w14:paraId="67A88668">
      <w:pPr>
        <w:tabs>
          <w:tab w:val="left" w:pos="900"/>
        </w:tabs>
        <w:spacing w:after="120"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6B1BC31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788818B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7FB3A8E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ascii="Times New Roman" w:hAnsi="Times New Roman"/>
          <w:b/>
          <w:bCs/>
          <w:color w:val="auto"/>
          <w:sz w:val="24"/>
          <w:szCs w:val="21"/>
          <w:highlight w:val="none"/>
        </w:rPr>
        <w:t>采购人授权磋商小组直接确定排名第一的成交候选供应商为成交供应商。确定成交供应商之日起2个工作日内，采购人或代理机构将在“江苏政府采购网”发布成交结果公告，公告期限为1个工作日。</w:t>
      </w:r>
    </w:p>
    <w:p w14:paraId="47F46D41">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3C4FC72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3B06A4C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39DE697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7A75C90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565C202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134B60E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490A234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3ACED57B">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3" w:name="_Toc200451960"/>
      <w:r>
        <w:rPr>
          <w:rFonts w:ascii="Times New Roman" w:hAnsi="Times New Roman" w:eastAsia="黑体"/>
          <w:bCs/>
          <w:color w:val="auto"/>
          <w:sz w:val="30"/>
          <w:szCs w:val="30"/>
          <w:highlight w:val="none"/>
        </w:rPr>
        <w:t>29、质疑处理</w:t>
      </w:r>
      <w:bookmarkEnd w:id="153"/>
    </w:p>
    <w:p w14:paraId="2935E92C">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41E681B0">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0E18B864">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04443776">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5E356CA5">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2337C904">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50EAFE3A">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3ACAEFAD">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6C4A72BC">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57C79FC9">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0BAB227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545B052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687A03D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484094E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54C50FBD">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34234734">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1CD37188">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600FEBBD">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6F935BC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690E5A6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6401CE6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54" w:name="_Toc120614220"/>
      <w:bookmarkStart w:id="155" w:name="_Toc513029236"/>
      <w:bookmarkStart w:id="156" w:name="_Toc16938552"/>
      <w:bookmarkStart w:id="157" w:name="_Toc20823308"/>
      <w:r>
        <w:rPr>
          <w:rFonts w:ascii="Times New Roman" w:hAnsi="Times New Roman"/>
          <w:b/>
          <w:bCs/>
          <w:color w:val="auto"/>
          <w:sz w:val="32"/>
          <w:szCs w:val="32"/>
          <w:highlight w:val="none"/>
        </w:rPr>
        <w:t>七、授予合同</w:t>
      </w:r>
      <w:bookmarkEnd w:id="154"/>
    </w:p>
    <w:bookmarkEnd w:id="155"/>
    <w:bookmarkEnd w:id="156"/>
    <w:bookmarkEnd w:id="157"/>
    <w:p w14:paraId="7ACB863A">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8" w:name="_Toc20823309"/>
      <w:bookmarkStart w:id="159" w:name="_Toc16938553"/>
      <w:bookmarkStart w:id="160" w:name="_Toc513029237"/>
      <w:r>
        <w:rPr>
          <w:rFonts w:ascii="Times New Roman" w:hAnsi="Times New Roman" w:eastAsia="黑体"/>
          <w:bCs/>
          <w:color w:val="auto"/>
          <w:sz w:val="30"/>
          <w:szCs w:val="30"/>
          <w:highlight w:val="none"/>
        </w:rPr>
        <w:t>31. 签订合同</w:t>
      </w:r>
    </w:p>
    <w:p w14:paraId="57BC536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0E4AE64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4B9A83AF">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4095D44A">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58"/>
    <w:bookmarkEnd w:id="159"/>
    <w:bookmarkEnd w:id="160"/>
    <w:p w14:paraId="5FAC5DA9">
      <w:pPr>
        <w:snapToGrid w:val="0"/>
        <w:spacing w:line="480" w:lineRule="exact"/>
        <w:ind w:firstLine="600" w:firstLineChars="250"/>
        <w:rPr>
          <w:rFonts w:ascii="Times New Roman" w:hAnsi="Times New Roman"/>
          <w:color w:val="auto"/>
          <w:sz w:val="24"/>
          <w:szCs w:val="24"/>
          <w:highlight w:val="none"/>
        </w:rPr>
      </w:pPr>
      <w:bookmarkStart w:id="161" w:name="_Toc20823314"/>
      <w:bookmarkStart w:id="162" w:name="_Toc16938558"/>
      <w:bookmarkStart w:id="163" w:name="_Toc479757207"/>
      <w:bookmarkStart w:id="164" w:name="_Toc120614221"/>
      <w:bookmarkStart w:id="165" w:name="_Toc513029242"/>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55754EED">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00393D4A">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46514590">
      <w:pPr>
        <w:keepNext/>
        <w:adjustRightInd w:val="0"/>
        <w:snapToGrid w:val="0"/>
        <w:spacing w:line="50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3233301E">
      <w:pPr>
        <w:spacing w:line="400" w:lineRule="exact"/>
        <w:ind w:firstLine="480" w:firstLineChars="200"/>
        <w:rPr>
          <w:rFonts w:ascii="Times New Roman" w:hAnsi="Times New Roman"/>
          <w:bCs/>
          <w:color w:val="auto"/>
          <w:sz w:val="24"/>
          <w:szCs w:val="24"/>
          <w:highlight w:val="none"/>
        </w:rPr>
      </w:pPr>
    </w:p>
    <w:p w14:paraId="44835843">
      <w:pPr>
        <w:pStyle w:val="6"/>
        <w:spacing w:line="400" w:lineRule="exact"/>
        <w:ind w:firstLine="482" w:firstLineChars="200"/>
        <w:rPr>
          <w:rFonts w:ascii="Times New Roman" w:hAnsi="Times New Roman" w:cs="Times New Roman"/>
          <w:bCs w:val="0"/>
          <w:color w:val="auto"/>
          <w:sz w:val="24"/>
          <w:szCs w:val="24"/>
          <w:highlight w:val="none"/>
        </w:rPr>
      </w:pPr>
    </w:p>
    <w:p w14:paraId="6A8E58B4">
      <w:pPr>
        <w:pStyle w:val="6"/>
        <w:spacing w:line="400" w:lineRule="exact"/>
        <w:ind w:firstLine="562" w:firstLineChars="200"/>
        <w:rPr>
          <w:rFonts w:ascii="Times New Roman" w:hAnsi="Times New Roman" w:cs="Times New Roman"/>
          <w:color w:val="auto"/>
          <w:highlight w:val="none"/>
        </w:rPr>
      </w:pPr>
    </w:p>
    <w:p w14:paraId="2EB8E1F8">
      <w:pPr>
        <w:spacing w:line="400" w:lineRule="exact"/>
        <w:ind w:firstLine="480" w:firstLineChars="200"/>
        <w:rPr>
          <w:rFonts w:ascii="Times New Roman" w:hAnsi="Times New Roman"/>
          <w:bCs/>
          <w:color w:val="auto"/>
          <w:sz w:val="24"/>
          <w:szCs w:val="24"/>
          <w:highlight w:val="none"/>
        </w:rPr>
      </w:pPr>
    </w:p>
    <w:p w14:paraId="3A47B854">
      <w:pPr>
        <w:spacing w:line="400" w:lineRule="exact"/>
        <w:ind w:firstLine="723" w:firstLineChars="200"/>
        <w:rPr>
          <w:rFonts w:ascii="Times New Roman" w:hAnsi="Times New Roman"/>
          <w:b/>
          <w:color w:val="auto"/>
          <w:sz w:val="36"/>
          <w:szCs w:val="36"/>
          <w:highlight w:val="none"/>
        </w:rPr>
      </w:pPr>
    </w:p>
    <w:p w14:paraId="2BD11BBD">
      <w:pPr>
        <w:jc w:val="center"/>
        <w:rPr>
          <w:rFonts w:ascii="Times New Roman" w:hAnsi="Times New Roman"/>
          <w:b/>
          <w:bCs/>
          <w:color w:val="auto"/>
          <w:sz w:val="36"/>
          <w:szCs w:val="36"/>
          <w:highlight w:val="none"/>
        </w:rPr>
      </w:pPr>
    </w:p>
    <w:p w14:paraId="604EE5F7">
      <w:pPr>
        <w:jc w:val="center"/>
        <w:rPr>
          <w:rFonts w:ascii="Times New Roman" w:hAnsi="Times New Roman"/>
          <w:b/>
          <w:bCs/>
          <w:color w:val="auto"/>
          <w:sz w:val="36"/>
          <w:szCs w:val="36"/>
          <w:highlight w:val="none"/>
        </w:rPr>
      </w:pPr>
    </w:p>
    <w:p w14:paraId="31F13195">
      <w:pPr>
        <w:rPr>
          <w:color w:val="auto"/>
          <w:highlight w:val="none"/>
        </w:rPr>
      </w:pPr>
    </w:p>
    <w:p w14:paraId="260A7B14">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第三章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合同</w:t>
      </w:r>
      <w:bookmarkEnd w:id="161"/>
      <w:bookmarkEnd w:id="162"/>
      <w:bookmarkEnd w:id="163"/>
      <w:bookmarkEnd w:id="164"/>
      <w:bookmarkEnd w:id="165"/>
      <w:r>
        <w:rPr>
          <w:rFonts w:ascii="Times New Roman" w:hAnsi="Times New Roman"/>
          <w:b/>
          <w:bCs/>
          <w:color w:val="auto"/>
          <w:sz w:val="36"/>
          <w:szCs w:val="36"/>
          <w:highlight w:val="none"/>
        </w:rPr>
        <w:t>文本</w:t>
      </w:r>
    </w:p>
    <w:p w14:paraId="35C97BF9">
      <w:pPr>
        <w:spacing w:line="400" w:lineRule="exact"/>
        <w:ind w:firstLine="480" w:firstLineChars="200"/>
        <w:rPr>
          <w:rFonts w:ascii="Times New Roman" w:hAnsi="Times New Roman"/>
          <w:b/>
          <w:color w:val="auto"/>
          <w:sz w:val="30"/>
          <w:szCs w:val="21"/>
          <w:highlight w:val="none"/>
        </w:rPr>
      </w:pPr>
      <w:bookmarkStart w:id="166" w:name="_Toc16938559"/>
      <w:bookmarkStart w:id="167" w:name="_Toc20823315"/>
      <w:bookmarkStart w:id="168" w:name="_Toc513029243"/>
      <w:r>
        <w:rPr>
          <w:rFonts w:ascii="Times New Roman" w:hAnsi="Times New Roman"/>
          <w:bCs/>
          <w:color w:val="auto"/>
          <w:sz w:val="24"/>
          <w:szCs w:val="21"/>
          <w:highlight w:val="none"/>
        </w:rPr>
        <w:t>以下为成交后签定本项目合同的通用条款，成交供应商不得提出实质性的修改。</w:t>
      </w:r>
    </w:p>
    <w:p w14:paraId="53AE34AC">
      <w:pPr>
        <w:keepNext/>
        <w:keepLines/>
        <w:spacing w:before="120" w:beforeLines="50" w:after="120" w:afterLines="50" w:line="400" w:lineRule="exact"/>
        <w:ind w:firstLine="643" w:firstLineChars="200"/>
        <w:jc w:val="center"/>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江苏省政府采购合同（合同编号）</w:t>
      </w:r>
    </w:p>
    <w:p w14:paraId="60C1515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项目名称：</w:t>
      </w:r>
    </w:p>
    <w:p w14:paraId="4BBBA26A">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项目编号：</w:t>
      </w:r>
    </w:p>
    <w:p w14:paraId="1741FF6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甲方：（买方）</w:t>
      </w:r>
    </w:p>
    <w:p w14:paraId="609FB349">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乙方：（卖方）</w:t>
      </w:r>
    </w:p>
    <w:p w14:paraId="4BCACA8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根据《中华人民共和国民法典（合同编）》、《中华人民共和国政府采购法》等法律法规的规定以及项目采购结果，甲乙双方遵循平等、自愿、公平、诚实信用的原则，就</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项目事宜经双方协商一致，订立本合同。</w:t>
      </w:r>
    </w:p>
    <w:p w14:paraId="7CCF5893">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一、合同内容</w:t>
      </w:r>
    </w:p>
    <w:p w14:paraId="387651C7">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1.1 标的名称：</w:t>
      </w:r>
    </w:p>
    <w:p w14:paraId="38D415F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1.2标的质量：</w:t>
      </w:r>
    </w:p>
    <w:p w14:paraId="282AFE3F">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1.3 服务内容及范围（规模）：</w:t>
      </w:r>
    </w:p>
    <w:p w14:paraId="76346474">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1.4 履行时间（期限）：</w:t>
      </w:r>
    </w:p>
    <w:p w14:paraId="295F22C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1.5 履行地点：</w:t>
      </w:r>
    </w:p>
    <w:p w14:paraId="281322AE">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1.6履行方式：</w:t>
      </w:r>
    </w:p>
    <w:p w14:paraId="6A60756D">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二、合同金额</w:t>
      </w:r>
    </w:p>
    <w:p w14:paraId="21891D69">
      <w:pPr>
        <w:spacing w:before="120" w:after="120" w:line="400" w:lineRule="exact"/>
        <w:ind w:left="410" w:hanging="410"/>
        <w:rPr>
          <w:rFonts w:ascii="Times New Roman" w:hAnsi="Times New Roman"/>
          <w:color w:val="auto"/>
          <w:sz w:val="24"/>
          <w:szCs w:val="24"/>
          <w:highlight w:val="none"/>
        </w:rPr>
      </w:pPr>
      <w:r>
        <w:rPr>
          <w:rFonts w:ascii="Times New Roman" w:hAnsi="Times New Roman"/>
          <w:color w:val="auto"/>
          <w:sz w:val="24"/>
          <w:szCs w:val="24"/>
          <w:highlight w:val="none"/>
        </w:rPr>
        <w:t>2.1 本合同金额为（大写）：______________________圆（_______________元）人民币。</w:t>
      </w:r>
    </w:p>
    <w:p w14:paraId="5EF6BB24">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三、技术资料</w:t>
      </w:r>
    </w:p>
    <w:p w14:paraId="350528F5">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3.1 乙方应按采购文件规定的时间向甲方提供服务（包含与服务相关的产品）的有关技术资料。</w:t>
      </w:r>
    </w:p>
    <w:p w14:paraId="2033C986">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BDF7949">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四、知识产权</w:t>
      </w:r>
    </w:p>
    <w:p w14:paraId="323E6399">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4.1 乙方应保证甲方在使用、接受本合同服务（包含与服务相关的产品）或其任何一部分时不受第三方提出侵犯其专利权、版权、商标权和工业设计权等知识产权的起诉。一旦出现侵权，由乙方负全部责任。</w:t>
      </w:r>
    </w:p>
    <w:p w14:paraId="76D47F2E">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五、产权担保</w:t>
      </w:r>
    </w:p>
    <w:p w14:paraId="10930661">
      <w:pPr>
        <w:spacing w:before="120" w:after="120" w:line="400" w:lineRule="exact"/>
        <w:ind w:left="492" w:hanging="492"/>
        <w:rPr>
          <w:rFonts w:ascii="Times New Roman" w:hAnsi="Times New Roman"/>
          <w:color w:val="auto"/>
          <w:sz w:val="24"/>
          <w:szCs w:val="24"/>
          <w:highlight w:val="none"/>
          <w:u w:val="single"/>
        </w:rPr>
      </w:pPr>
      <w:r>
        <w:rPr>
          <w:rFonts w:ascii="Times New Roman" w:hAnsi="Times New Roman"/>
          <w:color w:val="auto"/>
          <w:sz w:val="24"/>
          <w:szCs w:val="24"/>
          <w:highlight w:val="none"/>
        </w:rPr>
        <w:t>5.1 乙方保证所交付的服务（包含与服务相关的产品）的所有权完全属于乙方且无任何抵押、查封等产权瑕疵。</w:t>
      </w:r>
    </w:p>
    <w:p w14:paraId="4F5A8CD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六、合同转包</w:t>
      </w:r>
    </w:p>
    <w:p w14:paraId="1A37005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6.1 乙方不得将合同标的转包给他人履行。</w:t>
      </w:r>
    </w:p>
    <w:p w14:paraId="2E6894AC">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七、合同款项支付</w:t>
      </w:r>
    </w:p>
    <w:p w14:paraId="1B2F9193">
      <w:pPr>
        <w:autoSpaceDE w:val="0"/>
        <w:autoSpaceDN w:val="0"/>
        <w:spacing w:line="400" w:lineRule="exact"/>
        <w:jc w:val="left"/>
        <w:rPr>
          <w:rFonts w:ascii="Times New Roman" w:hAnsi="Times New Roman"/>
          <w:color w:val="auto"/>
          <w:sz w:val="24"/>
          <w:szCs w:val="24"/>
          <w:highlight w:val="none"/>
          <w:lang w:val="zh-CN"/>
        </w:rPr>
      </w:pPr>
      <w:r>
        <w:rPr>
          <w:rFonts w:ascii="Times New Roman" w:hAnsi="Times New Roman"/>
          <w:bCs/>
          <w:color w:val="auto"/>
          <w:sz w:val="24"/>
          <w:szCs w:val="24"/>
          <w:highlight w:val="none"/>
        </w:rPr>
        <w:t>7.1</w:t>
      </w:r>
      <w:r>
        <w:rPr>
          <w:rFonts w:ascii="Times New Roman" w:hAnsi="Times New Roman"/>
          <w:color w:val="auto"/>
          <w:sz w:val="24"/>
          <w:szCs w:val="24"/>
          <w:highlight w:val="none"/>
          <w:lang w:val="zh-CN"/>
        </w:rPr>
        <w:t>付款：</w:t>
      </w:r>
      <w:r>
        <w:rPr>
          <w:rFonts w:hint="eastAsia" w:ascii="Times New Roman" w:hAnsi="Times New Roman"/>
          <w:color w:val="auto"/>
          <w:sz w:val="24"/>
          <w:szCs w:val="24"/>
          <w:highlight w:val="none"/>
          <w:lang w:val="zh-CN"/>
        </w:rPr>
        <w:t>完成本合同项下所有工作内容，全部工作成果提交并通过甲方和上级自然资源部门的质检或审核，一次性支付合同价款。</w:t>
      </w:r>
    </w:p>
    <w:p w14:paraId="79F056FE">
      <w:pPr>
        <w:spacing w:before="120" w:after="120" w:line="400" w:lineRule="exact"/>
        <w:rPr>
          <w:rFonts w:ascii="Times New Roman" w:hAnsi="Times New Roman"/>
          <w:b/>
          <w:color w:val="auto"/>
          <w:sz w:val="24"/>
          <w:szCs w:val="24"/>
          <w:highlight w:val="none"/>
        </w:rPr>
      </w:pPr>
      <w:r>
        <w:rPr>
          <w:rFonts w:hint="eastAsia" w:ascii="宋体" w:hAnsi="宋体" w:cs="Calibri"/>
          <w:b/>
          <w:color w:val="auto"/>
          <w:sz w:val="24"/>
          <w:szCs w:val="24"/>
          <w:highlight w:val="none"/>
          <w:lang w:val="en-US" w:eastAsia="zh-CN"/>
        </w:rPr>
        <w:t xml:space="preserve"> </w:t>
      </w:r>
      <w:r>
        <w:rPr>
          <w:rFonts w:hint="eastAsia" w:ascii="Times New Roman" w:hAnsi="Times New Roman"/>
          <w:b/>
          <w:color w:val="auto"/>
          <w:sz w:val="24"/>
          <w:szCs w:val="24"/>
          <w:highlight w:val="none"/>
        </w:rPr>
        <w:t>7.2乙方</w:t>
      </w:r>
      <w:r>
        <w:rPr>
          <w:rFonts w:hint="eastAsia"/>
          <w:color w:val="auto"/>
          <w:sz w:val="24"/>
          <w:szCs w:val="24"/>
          <w:highlight w:val="none"/>
        </w:rPr>
        <w:t>凭经采购合同、验收单（经验收合格）及正式发票按规定进行资金结算。</w:t>
      </w:r>
    </w:p>
    <w:p w14:paraId="18E0EDC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八、税费</w:t>
      </w:r>
    </w:p>
    <w:p w14:paraId="7E4A7EAF">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8.1 本合同执行中相关的一切税费均由乙方负担。</w:t>
      </w:r>
    </w:p>
    <w:p w14:paraId="2BC362DA">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九、项目验收</w:t>
      </w:r>
    </w:p>
    <w:p w14:paraId="183EC874">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9.1 甲方依法组织履约验收工作。</w:t>
      </w:r>
    </w:p>
    <w:p w14:paraId="00329E4E">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9.2 甲方在组织履约验收前，乙方应做好相应配合工作。</w:t>
      </w:r>
    </w:p>
    <w:p w14:paraId="16841993">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9.3 甲方按照采购合同的约定对乙方的履约情况进行验收。验收时,甲方按照采购合同的约定对履约情况进行确认。验收结束后,验收小组出具验收意见,列明验收情况及项目总体评价。验收结果与采购合同约定的资金支付条件挂钩。</w:t>
      </w:r>
    </w:p>
    <w:p w14:paraId="070B55EB">
      <w:pPr>
        <w:spacing w:before="143" w:after="143"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9.4 验收合格的项目,甲方根据采购合同的约定及时向乙方支付合同款项。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07E19D13">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十、违约责任</w:t>
      </w:r>
    </w:p>
    <w:p w14:paraId="2A4943D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10.1 甲方无正当理由拒绝接受乙方提供服务的，甲方向乙方偿付拒绝接受服务合同价款总值的违约金。</w:t>
      </w:r>
    </w:p>
    <w:p w14:paraId="1D178FB2">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10.2 甲方无故逾期验收和办理合同款项支付手续的,甲方应按逾期付款总额每日向乙方支付违约金。</w:t>
      </w:r>
    </w:p>
    <w:p w14:paraId="1AC61E0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10.3 乙方逾期提供服务的，乙方应按逾期提供服务合同总额每日向甲方支付违约金，由甲方从待付合同款项中扣除。逾期超过约定日期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60B67CA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10.4 乙方所提供服务的标准不符合合同规定及采购文件规定标准的，甲方有权拒绝接受服务，并可单方面解除合同。</w:t>
      </w:r>
    </w:p>
    <w:p w14:paraId="49DB5AE2">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十一、不可抗力事件处理</w:t>
      </w:r>
    </w:p>
    <w:p w14:paraId="6895CE0E">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11.1 在合同有效期内，任何一方因不可抗力事件导致不能履行合同，则合同履行期可延长，其延长期与不可抗力影响期相同。</w:t>
      </w:r>
    </w:p>
    <w:p w14:paraId="0C8D713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11.2 不可抗力事件发生后，应立即通知对方，并寄送有关权威机构出具的证明。</w:t>
      </w:r>
    </w:p>
    <w:p w14:paraId="6815770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11.3 不可抗力事件延续120天以上，双方应通过友好协商，确定是否继续履行合同。</w:t>
      </w:r>
    </w:p>
    <w:p w14:paraId="3D56103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十二、诉讼</w:t>
      </w:r>
    </w:p>
    <w:p w14:paraId="56068B15">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12.1 双方在执行合同中所发生的一切争议，应通过协商解决。如协商不成，可向合同签订地法院起诉，合同签订地在此约定为。</w:t>
      </w:r>
    </w:p>
    <w:p w14:paraId="7156A04B">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十三、其他</w:t>
      </w:r>
    </w:p>
    <w:p w14:paraId="1718E175">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13.1 本合同所有附件、招标文件、投标文件、中标通知书均为合同的有效组成部分，与本合同具有同等法律效力。</w:t>
      </w:r>
    </w:p>
    <w:p w14:paraId="1D8597F3">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13.3 除甲方事先书面同意外，乙方不得部分或全部转让其应履行的合同项下的义务。</w:t>
      </w:r>
    </w:p>
    <w:p w14:paraId="4DFD9C4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13.4本合同未尽事宜，遵照《中华人民共和国民法典（合同编）》有关条文执行。</w:t>
      </w:r>
    </w:p>
    <w:p w14:paraId="488EA74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十四、合同生效</w:t>
      </w:r>
    </w:p>
    <w:p w14:paraId="2DA62FFA">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14.1 合同经双方法定代表人或授权委托代表人签字并加盖单位公章后生效。</w:t>
      </w:r>
    </w:p>
    <w:p w14:paraId="095450E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14.2 本合同一式</w:t>
      </w:r>
      <w:r>
        <w:rPr>
          <w:rFonts w:hint="eastAsia" w:ascii="Times New Roman" w:hAnsi="Times New Roman"/>
          <w:color w:val="auto"/>
          <w:sz w:val="24"/>
          <w:szCs w:val="24"/>
          <w:highlight w:val="none"/>
        </w:rPr>
        <w:t>陆</w:t>
      </w:r>
      <w:r>
        <w:rPr>
          <w:rFonts w:ascii="Times New Roman" w:hAnsi="Times New Roman"/>
          <w:color w:val="auto"/>
          <w:sz w:val="24"/>
          <w:szCs w:val="24"/>
          <w:highlight w:val="none"/>
        </w:rPr>
        <w:t>份</w:t>
      </w:r>
      <w:r>
        <w:rPr>
          <w:rFonts w:hint="eastAsia" w:ascii="Times New Roman" w:hAnsi="Times New Roman"/>
          <w:color w:val="auto"/>
          <w:sz w:val="24"/>
          <w:szCs w:val="24"/>
          <w:highlight w:val="none"/>
        </w:rPr>
        <w:t>，甲乙双方各执叁份，具有同等法律效力。</w:t>
      </w:r>
    </w:p>
    <w:p w14:paraId="1EFEFF7C">
      <w:pPr>
        <w:spacing w:before="120" w:after="120" w:line="400" w:lineRule="exact"/>
        <w:ind w:left="480" w:hanging="480"/>
        <w:rPr>
          <w:rFonts w:ascii="Times New Roman" w:hAnsi="Times New Roman"/>
          <w:color w:val="auto"/>
          <w:sz w:val="24"/>
          <w:szCs w:val="24"/>
          <w:highlight w:val="none"/>
        </w:rPr>
      </w:pPr>
    </w:p>
    <w:p w14:paraId="679D4342">
      <w:pPr>
        <w:spacing w:before="120" w:after="120" w:line="400" w:lineRule="exact"/>
        <w:ind w:left="480" w:hanging="480"/>
        <w:rPr>
          <w:rFonts w:ascii="Times New Roman" w:hAnsi="Times New Roman"/>
          <w:color w:val="auto"/>
          <w:sz w:val="24"/>
          <w:szCs w:val="24"/>
          <w:highlight w:val="none"/>
        </w:rPr>
      </w:pPr>
      <w:r>
        <w:rPr>
          <w:rFonts w:ascii="Times New Roman" w:hAnsi="Times New Roman"/>
          <w:color w:val="auto"/>
          <w:sz w:val="24"/>
          <w:szCs w:val="24"/>
          <w:highlight w:val="none"/>
        </w:rPr>
        <w:t>甲方：</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乙方：</w:t>
      </w:r>
    </w:p>
    <w:p w14:paraId="1C5ABD32">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地址：</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地址：</w:t>
      </w:r>
    </w:p>
    <w:p w14:paraId="0DD5864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法定代表人或授权代表：</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法定代表人或授权代表：</w:t>
      </w:r>
    </w:p>
    <w:p w14:paraId="1396429F">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联系电话：</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联系电话：</w:t>
      </w:r>
    </w:p>
    <w:p w14:paraId="6C408BF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签订日期：年月日</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签订日期：年月日</w:t>
      </w:r>
    </w:p>
    <w:p w14:paraId="41115939">
      <w:pPr>
        <w:pStyle w:val="43"/>
        <w:spacing w:line="400" w:lineRule="exact"/>
        <w:rPr>
          <w:rFonts w:ascii="Times New Roman" w:hAnsi="Times New Roman"/>
          <w:color w:val="auto"/>
          <w:highlight w:val="none"/>
        </w:rPr>
      </w:pPr>
      <w:r>
        <w:rPr>
          <w:rFonts w:ascii="Times New Roman" w:hAnsi="Times New Roman"/>
          <w:color w:val="auto"/>
          <w:highlight w:val="none"/>
        </w:rPr>
        <w:br w:type="page"/>
      </w:r>
    </w:p>
    <w:bookmarkEnd w:id="166"/>
    <w:bookmarkEnd w:id="167"/>
    <w:bookmarkEnd w:id="168"/>
    <w:p w14:paraId="3D507BDD">
      <w:pPr>
        <w:keepNext/>
        <w:spacing w:line="400" w:lineRule="exact"/>
        <w:ind w:firstLine="723" w:firstLineChars="200"/>
        <w:jc w:val="center"/>
        <w:outlineLvl w:val="0"/>
        <w:rPr>
          <w:rFonts w:ascii="Times New Roman" w:hAnsi="Times New Roman"/>
          <w:b/>
          <w:bCs/>
          <w:color w:val="auto"/>
          <w:sz w:val="36"/>
          <w:szCs w:val="36"/>
          <w:highlight w:val="none"/>
        </w:rPr>
      </w:pPr>
      <w:bookmarkStart w:id="169" w:name="_Hlt16619350"/>
      <w:bookmarkStart w:id="170" w:name="_Toc120614244"/>
      <w:bookmarkStart w:id="171" w:name="_Toc20823346"/>
      <w:bookmarkStart w:id="172" w:name="_Toc16938590"/>
      <w:bookmarkStart w:id="173" w:name="_Toc479757211"/>
      <w:bookmarkStart w:id="174" w:name="_Toc462564139"/>
      <w:r>
        <w:rPr>
          <w:rFonts w:ascii="Times New Roman" w:hAnsi="Times New Roman"/>
          <w:b/>
          <w:bCs/>
          <w:color w:val="auto"/>
          <w:sz w:val="36"/>
          <w:szCs w:val="36"/>
          <w:highlight w:val="none"/>
        </w:rPr>
        <w:t>第</w:t>
      </w:r>
      <w:bookmarkEnd w:id="169"/>
      <w:r>
        <w:rPr>
          <w:rFonts w:ascii="Times New Roman" w:hAnsi="Times New Roman"/>
          <w:b/>
          <w:bCs/>
          <w:color w:val="auto"/>
          <w:sz w:val="36"/>
          <w:szCs w:val="36"/>
          <w:highlight w:val="none"/>
        </w:rPr>
        <w:t>四章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采购需求</w:t>
      </w:r>
      <w:bookmarkEnd w:id="170"/>
      <w:bookmarkEnd w:id="171"/>
      <w:bookmarkEnd w:id="172"/>
      <w:bookmarkStart w:id="175" w:name="_Toc26554093"/>
      <w:bookmarkStart w:id="176" w:name="_Toc49090575"/>
    </w:p>
    <w:p w14:paraId="6827B0DF">
      <w:pPr>
        <w:adjustRightInd w:val="0"/>
        <w:snapToGrid w:val="0"/>
        <w:spacing w:line="360" w:lineRule="auto"/>
        <w:rPr>
          <w:rFonts w:ascii="Times New Roman" w:hAnsi="Times New Roman"/>
          <w:b/>
          <w:color w:val="auto"/>
          <w:sz w:val="24"/>
          <w:szCs w:val="24"/>
          <w:highlight w:val="none"/>
        </w:rPr>
      </w:pPr>
    </w:p>
    <w:p w14:paraId="5011BE25">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供应商在制作响应文件时仔细研究采购需求说明。采购需求包括技术要求和商务要求:</w:t>
      </w:r>
    </w:p>
    <w:p w14:paraId="3E8EC48B">
      <w:pPr>
        <w:spacing w:line="400" w:lineRule="exact"/>
        <w:ind w:firstLine="480" w:firstLineChars="200"/>
        <w:rPr>
          <w:rFonts w:ascii="宋体" w:hAnsi="宋体"/>
          <w:b/>
          <w:i/>
          <w:iCs/>
          <w:color w:val="auto"/>
          <w:sz w:val="24"/>
          <w:szCs w:val="24"/>
          <w:highlight w:val="none"/>
          <w:u w:val="single"/>
        </w:rPr>
      </w:pPr>
      <w:r>
        <w:rPr>
          <w:rFonts w:hint="eastAsia" w:ascii="宋体" w:hAnsi="宋体"/>
          <w:bCs/>
          <w:color w:val="auto"/>
          <w:sz w:val="24"/>
          <w:szCs w:val="24"/>
          <w:highlight w:val="none"/>
        </w:rPr>
        <w:t>技术要求是指对采购标的功能和质量要求，包括性能、材料、结构、外观、安全，或者服务内容和标准等。</w:t>
      </w:r>
    </w:p>
    <w:p w14:paraId="554EC436">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商务要求是指取得采购标的的时间、地点、财务和服务要求，包括交付（实施）的时间（期限）和地点（范围），付款条件（进度和方法），包装和运输，售后服务，保险等。</w:t>
      </w:r>
    </w:p>
    <w:p w14:paraId="71C793DB">
      <w:pPr>
        <w:adjustRightInd w:val="0"/>
        <w:snapToGrid w:val="0"/>
        <w:spacing w:line="500" w:lineRule="exact"/>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一、有关要求说明</w:t>
      </w:r>
    </w:p>
    <w:p w14:paraId="4F547312">
      <w:pPr>
        <w:adjustRightInd w:val="0"/>
        <w:snapToGrid w:val="0"/>
        <w:spacing w:line="500" w:lineRule="exact"/>
        <w:ind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6B56E7A5">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二、工作背景</w:t>
      </w:r>
    </w:p>
    <w:p w14:paraId="475940F3">
      <w:pPr>
        <w:adjustRightInd w:val="0"/>
        <w:snapToGrid w:val="0"/>
        <w:spacing w:line="400" w:lineRule="exact"/>
        <w:ind w:firstLine="240" w:firstLineChars="100"/>
        <w:rPr>
          <w:rFonts w:hint="eastAsia" w:ascii="宋体" w:hAnsi="宋体" w:cs="宋体"/>
          <w:b/>
          <w:color w:val="auto"/>
          <w:sz w:val="24"/>
          <w:szCs w:val="24"/>
          <w:highlight w:val="none"/>
        </w:rPr>
      </w:pPr>
      <w:r>
        <w:rPr>
          <w:rFonts w:hint="eastAsia" w:ascii="宋体" w:hAnsi="宋体" w:cs="宋体"/>
          <w:b w:val="0"/>
          <w:bCs/>
          <w:color w:val="auto"/>
          <w:sz w:val="24"/>
          <w:szCs w:val="24"/>
          <w:highlight w:val="none"/>
        </w:rPr>
        <w:t>为摸清全民所有自然资源资产家底，夯实自然资源资产管理基础，更好支撑履行全民所有自然资源资产所有者职责，提升国有自然资源资产盘活利用质效，采购人根据《江苏省自然资源厅关于全面开展全民所有自然资源资产清查工作的通知》（苏自然资函〔2024〕900号）等文件要求，组织开展如东县全民所有自然资源资产清查更新工作。</w:t>
      </w:r>
    </w:p>
    <w:p w14:paraId="68A499DE">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三、工作范围</w:t>
      </w:r>
    </w:p>
    <w:p w14:paraId="1C218B59">
      <w:pPr>
        <w:adjustRightInd w:val="0"/>
        <w:snapToGrid w:val="0"/>
        <w:spacing w:line="400" w:lineRule="exact"/>
        <w:ind w:firstLine="240" w:firstLineChars="1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如东县行政辖区范围全域。</w:t>
      </w:r>
    </w:p>
    <w:p w14:paraId="5E8545FF">
      <w:pPr>
        <w:adjustRightInd w:val="0"/>
        <w:snapToGrid w:val="0"/>
        <w:spacing w:line="400" w:lineRule="exact"/>
        <w:ind w:firstLine="241" w:firstLineChars="1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四、工作任务</w:t>
      </w:r>
    </w:p>
    <w:p w14:paraId="2431FEF4">
      <w:pPr>
        <w:adjustRightInd w:val="0"/>
        <w:snapToGrid w:val="0"/>
        <w:spacing w:line="400" w:lineRule="exact"/>
        <w:ind w:firstLine="240" w:firstLineChars="1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(1)查清实物量</w:t>
      </w:r>
    </w:p>
    <w:p w14:paraId="24DA5BC1">
      <w:pPr>
        <w:adjustRightInd w:val="0"/>
        <w:snapToGrid w:val="0"/>
        <w:spacing w:line="400" w:lineRule="exact"/>
        <w:ind w:firstLine="240" w:firstLineChars="1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查清如东县全域范围内全口径全民所有自然资源资产实物量信息。利用国土变更调查数据、集体土地所有权确权登记数据、固体矿产资源储量数据、矿产资源国情调查成果数据、国土空间规划三区三线划定数据、耕地资源分类成果数据、园地林地草地分等定级数据、森林草原湿地荒漠化普查数据、海域海岛动态监管系统、围填海现状调查成果、国土空间规划成果、省级人民政府公布的最新的海岸线相关数据成果、海域勘界成果数据、现行海域行政界线、水资源公报等相关成果，全面掌握各类自然资源资产的数量、质量、用途、分布等实物属性信息，并在此基础上补充调查形成实物量清查成果数据。</w:t>
      </w:r>
    </w:p>
    <w:p w14:paraId="70DE6A40">
      <w:pPr>
        <w:adjustRightInd w:val="0"/>
        <w:snapToGrid w:val="0"/>
        <w:spacing w:line="400" w:lineRule="exact"/>
        <w:ind w:firstLine="240" w:firstLineChars="1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查清包括储备土地，由各类开发区（园区）管委会、国有平台公司、基层政府或相关单位依法承担具体实施工作（含前期开发）的未确定使用权人国有建设用地资产，形成专题数据。</w:t>
      </w:r>
    </w:p>
    <w:p w14:paraId="403AFF2C">
      <w:pPr>
        <w:adjustRightInd w:val="0"/>
        <w:snapToGrid w:val="0"/>
        <w:spacing w:line="400" w:lineRule="exact"/>
        <w:ind w:firstLine="240" w:firstLineChars="1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(2)核算价值量。</w:t>
      </w:r>
    </w:p>
    <w:p w14:paraId="743F717C">
      <w:pPr>
        <w:adjustRightInd w:val="0"/>
        <w:snapToGrid w:val="0"/>
        <w:spacing w:line="400" w:lineRule="exact"/>
        <w:ind w:firstLine="240" w:firstLineChars="1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收集交易价格、收益、成本等价格信号，结合基准地价、海域使用金征收标准、无居民海岛使用金征收标准资料、非油气矿产资源开发利用、全国矿业权人勘查开采信息公示系统等数据，更新和完善资产清查价格体系，形成资产价格空间化成果，核算土地、矿产、森林、草地、海洋等资源资产经济价值，形成价值量核算成果数据。</w:t>
      </w:r>
    </w:p>
    <w:p w14:paraId="2BF857BE">
      <w:pPr>
        <w:adjustRightInd w:val="0"/>
        <w:snapToGrid w:val="0"/>
        <w:spacing w:line="400" w:lineRule="exact"/>
        <w:ind w:firstLine="240" w:firstLineChars="1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(3)理清使用权状况。</w:t>
      </w:r>
    </w:p>
    <w:p w14:paraId="44236E64">
      <w:pPr>
        <w:adjustRightInd w:val="0"/>
        <w:snapToGrid w:val="0"/>
        <w:spacing w:line="400" w:lineRule="exact"/>
        <w:ind w:firstLine="240" w:firstLineChars="1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在地籍调查、确权登记、江苏省建设用地使用权全程跟踪管理系统、海域海岛动态监管系统、全国矿业权登记信息及发布系统，理清使用权主体及其类型、来源、年期、权利变化、合同价款等信息，形成产权数据。结合正在开展的地籍图编制等工作，重点理清国有建设用地、海洋、矿产等自然资源资产的使用权状况。各地可根据实际情况，开展其他类型国有自然资源资产的使用权状况清查。</w:t>
      </w:r>
    </w:p>
    <w:p w14:paraId="536B24A3">
      <w:pPr>
        <w:adjustRightInd w:val="0"/>
        <w:snapToGrid w:val="0"/>
        <w:spacing w:line="400" w:lineRule="exact"/>
        <w:ind w:firstLine="240" w:firstLineChars="1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（4）梳理行政事业单位、国有企业占有、使用的全民所有自然资源资产</w:t>
      </w:r>
    </w:p>
    <w:p w14:paraId="5D98CA5F">
      <w:pPr>
        <w:adjustRightInd w:val="0"/>
        <w:snapToGrid w:val="0"/>
        <w:spacing w:line="400" w:lineRule="exact"/>
        <w:ind w:firstLine="240" w:firstLineChars="1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发挥自然资源部门职能和专业优势，协助财政、国资管理部门系统梳理行政事业单位、国有企业占有、使用的土地、矿产、林木等国有自然资源资产数量、权属、用途、现状等情况，查清空置闲置、低效利用、失管漏管等问题资产，以及权属不清、权证不齐、存在争议等疑难复杂资产，配合建立资产台账清单。</w:t>
      </w:r>
    </w:p>
    <w:p w14:paraId="0DC61B2D">
      <w:pPr>
        <w:adjustRightInd w:val="0"/>
        <w:snapToGrid w:val="0"/>
        <w:spacing w:line="400" w:lineRule="exact"/>
        <w:ind w:firstLine="240" w:firstLineChars="1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（5）编制成果</w:t>
      </w:r>
    </w:p>
    <w:p w14:paraId="7223C634">
      <w:pPr>
        <w:adjustRightInd w:val="0"/>
        <w:snapToGrid w:val="0"/>
        <w:spacing w:line="400" w:lineRule="exact"/>
        <w:ind w:firstLine="240" w:firstLineChars="1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依据自然资源部和省自然资源厅要求，在各类自然资源资产清查成果的基础上，编制全民所有自然资源资产清查总结报告，编制成果数据库及相关表格、图件等，形成自然资源清查管理分析成果。</w:t>
      </w:r>
    </w:p>
    <w:p w14:paraId="53517704">
      <w:pPr>
        <w:adjustRightInd w:val="0"/>
        <w:snapToGrid w:val="0"/>
        <w:spacing w:line="400" w:lineRule="exact"/>
        <w:ind w:firstLine="240" w:firstLineChars="1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（6）其他关联及延伸性工作。</w:t>
      </w:r>
    </w:p>
    <w:p w14:paraId="7A6C110A">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、基准时点</w:t>
      </w:r>
    </w:p>
    <w:p w14:paraId="39D0FCAC">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更新时点为：2024年12月31日和2025年12月31日</w:t>
      </w:r>
    </w:p>
    <w:p w14:paraId="67327376">
      <w:pPr>
        <w:pStyle w:val="124"/>
        <w:spacing w:line="400" w:lineRule="atLeast"/>
        <w:ind w:firstLine="241" w:firstLineChars="1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六、项目成果</w:t>
      </w:r>
    </w:p>
    <w:p w14:paraId="1A3FD9C1">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提交的成果包括数据成果、文字成果、图件成果和数据库成果等。具体内容及要求如下：</w:t>
      </w:r>
    </w:p>
    <w:p w14:paraId="67FC3B27">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（1）数据成果</w:t>
      </w:r>
    </w:p>
    <w:p w14:paraId="6F1C7B3A">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1）资产清查数据</w:t>
      </w:r>
    </w:p>
    <w:p w14:paraId="377B32AA">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2）资产清查价格体系</w:t>
      </w:r>
    </w:p>
    <w:p w14:paraId="66C0D97F">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3）价格信号数据</w:t>
      </w:r>
    </w:p>
    <w:p w14:paraId="075DB9F4">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（2）文字成果</w:t>
      </w:r>
    </w:p>
    <w:p w14:paraId="7B8B0463">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1）自然资源资产清查技术方案</w:t>
      </w:r>
    </w:p>
    <w:p w14:paraId="1CAB7E61">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2）自然资源资产清查技术总结报告</w:t>
      </w:r>
    </w:p>
    <w:p w14:paraId="7C98C503">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3）自然资源资产清查成果质检报告</w:t>
      </w:r>
    </w:p>
    <w:p w14:paraId="67353035">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（3）图件成果。</w:t>
      </w:r>
    </w:p>
    <w:p w14:paraId="6C2247A1">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各类资源资产清查专题图</w:t>
      </w:r>
    </w:p>
    <w:p w14:paraId="72E09713">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（4）数据库成果</w:t>
      </w:r>
    </w:p>
    <w:p w14:paraId="6251F1D2">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县级资产清查成果数据库</w:t>
      </w:r>
    </w:p>
    <w:p w14:paraId="0EA392D3">
      <w:pPr>
        <w:pStyle w:val="124"/>
        <w:spacing w:line="400" w:lineRule="atLeast"/>
        <w:ind w:firstLine="241" w:firstLineChars="100"/>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七、项目成果及质量要求</w:t>
      </w:r>
    </w:p>
    <w:p w14:paraId="72087BD4">
      <w:pPr>
        <w:pStyle w:val="124"/>
        <w:spacing w:line="400" w:lineRule="atLeast"/>
        <w:ind w:firstLine="240" w:firstLineChars="1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各项数据及系统成果应符合《江苏省全民所有自然资源资产清查工作方案》等要求，且确保通过采购人和上级部门的质检或审核。</w:t>
      </w:r>
    </w:p>
    <w:p w14:paraId="671E051D">
      <w:pPr>
        <w:pStyle w:val="124"/>
        <w:spacing w:line="400" w:lineRule="atLeast"/>
        <w:ind w:firstLine="241" w:firstLineChars="10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八、项目进度要求</w:t>
      </w:r>
    </w:p>
    <w:p w14:paraId="4BF2F046">
      <w:pPr>
        <w:pStyle w:val="124"/>
        <w:spacing w:line="400" w:lineRule="atLeast"/>
        <w:ind w:firstLine="240" w:firstLineChars="100"/>
        <w:rPr>
          <w:rFonts w:hint="eastAsia" w:ascii="宋体" w:hAnsi="宋体" w:eastAsia="宋体" w:cs="宋体"/>
          <w:b/>
          <w:color w:val="auto"/>
          <w:sz w:val="24"/>
          <w:highlight w:val="none"/>
          <w:lang w:val="en-US" w:eastAsia="zh-CN"/>
        </w:rPr>
      </w:pPr>
      <w:r>
        <w:rPr>
          <w:rFonts w:hint="eastAsia" w:ascii="宋体" w:hAnsi="宋体" w:eastAsia="宋体" w:cs="宋体"/>
          <w:b w:val="0"/>
          <w:bCs/>
          <w:color w:val="auto"/>
          <w:sz w:val="24"/>
          <w:highlight w:val="none"/>
          <w:lang w:val="en-US" w:eastAsia="zh-CN"/>
        </w:rPr>
        <w:t>本项目必须在江苏省自然资源厅和南通市自然资源和规划局要求的时间节点之前完成。具体时间根据省市工作安排进行调整。</w:t>
      </w:r>
    </w:p>
    <w:p w14:paraId="79EFD9CF">
      <w:pPr>
        <w:pStyle w:val="124"/>
        <w:spacing w:line="400" w:lineRule="atLeast"/>
        <w:ind w:firstLine="241" w:firstLineChars="100"/>
        <w:rPr>
          <w:rFonts w:ascii="宋体" w:hAnsi="宋体" w:cs="宋体"/>
          <w:b/>
          <w:color w:val="auto"/>
          <w:sz w:val="24"/>
          <w:highlight w:val="none"/>
        </w:rPr>
      </w:pPr>
      <w:r>
        <w:rPr>
          <w:rFonts w:hint="eastAsia" w:ascii="宋体" w:hAnsi="宋体" w:eastAsia="宋体" w:cs="宋体"/>
          <w:b/>
          <w:color w:val="auto"/>
          <w:sz w:val="24"/>
          <w:highlight w:val="none"/>
          <w:lang w:val="en-US" w:eastAsia="zh-CN"/>
        </w:rPr>
        <w:t>九</w:t>
      </w:r>
      <w:r>
        <w:rPr>
          <w:rFonts w:hint="eastAsia" w:ascii="宋体" w:hAnsi="宋体" w:cs="宋体"/>
          <w:b/>
          <w:color w:val="auto"/>
          <w:sz w:val="24"/>
          <w:highlight w:val="none"/>
        </w:rPr>
        <w:t>、付款条件</w:t>
      </w:r>
    </w:p>
    <w:p w14:paraId="0EA728E9">
      <w:pPr>
        <w:pStyle w:val="125"/>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完成本合同项下所有工作内容，全部工作成果提交并通过采购人和上级自然资源部门的质检或审核，一次性支付合同价款。</w:t>
      </w:r>
    </w:p>
    <w:p w14:paraId="32A1004C">
      <w:pPr>
        <w:pStyle w:val="125"/>
        <w:rPr>
          <w:color w:val="auto"/>
          <w:highlight w:val="none"/>
        </w:rPr>
      </w:pPr>
      <w:r>
        <w:rPr>
          <w:rFonts w:hint="eastAsia" w:ascii="宋体" w:hAnsi="宋体" w:eastAsia="宋体" w:cs="宋体"/>
          <w:color w:val="auto"/>
          <w:highlight w:val="none"/>
        </w:rPr>
        <w:t xml:space="preserve">  成交供应商凭经采购合同、验收单（经验收合格）及正式发票按规定进行资金结算。</w:t>
      </w:r>
    </w:p>
    <w:p w14:paraId="7096D8B2">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十</w:t>
      </w:r>
      <w:r>
        <w:rPr>
          <w:rFonts w:hint="eastAsia" w:ascii="宋体" w:hAnsi="宋体" w:cs="宋体"/>
          <w:b/>
          <w:color w:val="auto"/>
          <w:sz w:val="24"/>
          <w:szCs w:val="24"/>
          <w:highlight w:val="none"/>
        </w:rPr>
        <w:t>、约定事项</w:t>
      </w:r>
    </w:p>
    <w:p w14:paraId="17D3B6AD">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1、本项目实施人员必须是投标文件中提供的人员，</w:t>
      </w:r>
      <w:r>
        <w:rPr>
          <w:rFonts w:hint="eastAsia" w:cs="宋体"/>
          <w:color w:val="auto"/>
          <w:sz w:val="24"/>
          <w:szCs w:val="24"/>
          <w:highlight w:val="none"/>
        </w:rPr>
        <w:t>成交供应商</w:t>
      </w:r>
      <w:r>
        <w:rPr>
          <w:rFonts w:hint="eastAsia" w:ascii="宋体" w:hAnsi="宋体" w:cs="宋体"/>
          <w:bCs/>
          <w:color w:val="auto"/>
          <w:sz w:val="24"/>
          <w:szCs w:val="24"/>
          <w:highlight w:val="none"/>
        </w:rPr>
        <w:t>不得以任何原因和方式将合同转包、分包或雇用其他作业人员进行生产。一经发现有上述情况的，将按违约处理，采购人有权拒付合同额。</w:t>
      </w:r>
    </w:p>
    <w:p w14:paraId="6617D184">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2、采购人向</w:t>
      </w:r>
      <w:r>
        <w:rPr>
          <w:rFonts w:hint="eastAsia" w:cs="宋体"/>
          <w:color w:val="auto"/>
          <w:sz w:val="24"/>
          <w:szCs w:val="24"/>
          <w:highlight w:val="none"/>
        </w:rPr>
        <w:t>成交供应商</w:t>
      </w:r>
      <w:r>
        <w:rPr>
          <w:rFonts w:hint="eastAsia" w:ascii="宋体" w:hAnsi="宋体" w:cs="宋体"/>
          <w:bCs/>
          <w:color w:val="auto"/>
          <w:sz w:val="24"/>
          <w:szCs w:val="24"/>
          <w:highlight w:val="none"/>
        </w:rPr>
        <w:t>提供的全部资料及</w:t>
      </w:r>
      <w:r>
        <w:rPr>
          <w:rFonts w:hint="eastAsia" w:cs="宋体"/>
          <w:color w:val="auto"/>
          <w:sz w:val="24"/>
          <w:szCs w:val="24"/>
          <w:highlight w:val="none"/>
        </w:rPr>
        <w:t>成交供应商</w:t>
      </w:r>
      <w:r>
        <w:rPr>
          <w:rFonts w:hint="eastAsia" w:ascii="宋体" w:hAnsi="宋体" w:cs="宋体"/>
          <w:bCs/>
          <w:color w:val="auto"/>
          <w:sz w:val="24"/>
          <w:szCs w:val="24"/>
          <w:highlight w:val="none"/>
        </w:rPr>
        <w:t>生产的全部成果资料（包括中间资料）其版权归采购人所有，</w:t>
      </w:r>
      <w:r>
        <w:rPr>
          <w:rFonts w:hint="eastAsia" w:cs="宋体"/>
          <w:color w:val="auto"/>
          <w:sz w:val="24"/>
          <w:szCs w:val="24"/>
          <w:highlight w:val="none"/>
        </w:rPr>
        <w:t>成交供应商</w:t>
      </w:r>
      <w:r>
        <w:rPr>
          <w:rFonts w:hint="eastAsia" w:ascii="宋体" w:hAnsi="宋体" w:cs="宋体"/>
          <w:bCs/>
          <w:color w:val="auto"/>
          <w:sz w:val="24"/>
          <w:szCs w:val="24"/>
          <w:highlight w:val="none"/>
        </w:rPr>
        <w:t>不得自留使用或以任何方式转让或提供给第三方使用。</w:t>
      </w:r>
    </w:p>
    <w:p w14:paraId="2CE4C72E">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3、投标人的投标报价，在合同实施期间，中标价不随国家政策或法规、标准及任何市场因素的变化而进行调整。</w:t>
      </w:r>
    </w:p>
    <w:p w14:paraId="667097D7">
      <w:pPr>
        <w:spacing w:line="400" w:lineRule="exact"/>
        <w:rPr>
          <w:rFonts w:ascii="Times New Roman" w:hAnsi="Times New Roman"/>
          <w:color w:val="auto"/>
          <w:highlight w:val="none"/>
        </w:rPr>
      </w:pPr>
      <w:r>
        <w:rPr>
          <w:rFonts w:hint="eastAsia" w:ascii="宋体" w:hAnsi="宋体" w:cs="宋体"/>
          <w:bCs/>
          <w:color w:val="auto"/>
          <w:sz w:val="24"/>
          <w:szCs w:val="24"/>
          <w:highlight w:val="none"/>
        </w:rPr>
        <w:t>4、</w:t>
      </w:r>
      <w:r>
        <w:rPr>
          <w:rFonts w:hint="eastAsia" w:cs="宋体"/>
          <w:color w:val="auto"/>
          <w:sz w:val="24"/>
          <w:szCs w:val="24"/>
          <w:highlight w:val="none"/>
        </w:rPr>
        <w:t>成交供应商</w:t>
      </w:r>
      <w:r>
        <w:rPr>
          <w:rFonts w:hint="eastAsia" w:ascii="宋体" w:hAnsi="宋体" w:cs="宋体"/>
          <w:bCs/>
          <w:color w:val="auto"/>
          <w:sz w:val="24"/>
          <w:szCs w:val="24"/>
          <w:highlight w:val="none"/>
        </w:rPr>
        <w:t>在履行合同过程中，一切事故其责任由</w:t>
      </w:r>
      <w:r>
        <w:rPr>
          <w:rFonts w:hint="eastAsia" w:cs="宋体"/>
          <w:color w:val="auto"/>
          <w:sz w:val="24"/>
          <w:szCs w:val="24"/>
          <w:highlight w:val="none"/>
        </w:rPr>
        <w:t>成交供应商</w:t>
      </w:r>
      <w:r>
        <w:rPr>
          <w:rFonts w:hint="eastAsia" w:ascii="宋体" w:hAnsi="宋体" w:cs="宋体"/>
          <w:bCs/>
          <w:color w:val="auto"/>
          <w:sz w:val="24"/>
          <w:szCs w:val="24"/>
          <w:highlight w:val="none"/>
        </w:rPr>
        <w:t xml:space="preserve">承担，采购人不承担任何责任。    </w:t>
      </w:r>
      <w:r>
        <w:rPr>
          <w:rFonts w:hint="eastAsia" w:ascii="宋体" w:hAnsi="宋体" w:cs="宋体"/>
          <w:bCs/>
          <w:color w:val="auto"/>
          <w:sz w:val="24"/>
          <w:szCs w:val="24"/>
          <w:highlight w:val="none"/>
        </w:rPr>
        <w:br w:type="page"/>
      </w:r>
    </w:p>
    <w:p w14:paraId="47E3A7D6">
      <w:pPr>
        <w:keepNext/>
        <w:spacing w:line="400" w:lineRule="exact"/>
        <w:ind w:firstLine="2530" w:firstLineChars="700"/>
        <w:outlineLvl w:val="0"/>
        <w:rPr>
          <w:rFonts w:ascii="Times New Roman" w:hAnsi="Times New Roman"/>
          <w:color w:val="auto"/>
          <w:szCs w:val="21"/>
          <w:highlight w:val="none"/>
        </w:rPr>
      </w:pPr>
      <w:bookmarkStart w:id="177"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评审方法与评审标准</w:t>
      </w:r>
    </w:p>
    <w:p w14:paraId="6AA5A99C">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1E9CFB30">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17D03549">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22524486">
      <w:pPr>
        <w:adjustRightInd w:val="0"/>
        <w:spacing w:line="360" w:lineRule="exact"/>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764D4D73">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1、小微型企业价格扣除</w:t>
      </w:r>
    </w:p>
    <w:p w14:paraId="3F3C2999">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（1）本项目对小型和微型企业产品/本项目对小型和微型企业提供的服务给予10%的扣除价格，用扣除后的价格参与评审。</w:t>
      </w:r>
    </w:p>
    <w:p w14:paraId="5640803B">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（2）供应商需按照《政府采购促进中小企业发展管理办法》（财库﹝2020﹞46 号）的规定提供相应的《中小企业声明函》。</w:t>
      </w:r>
    </w:p>
    <w:p w14:paraId="6FCBD353">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（3）企业标准请参照《关于印发中小企业划型标准规定的通知》（工信部联企业[2011]300号）文件规定自行填写。</w:t>
      </w:r>
    </w:p>
    <w:p w14:paraId="4C8352C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2、残疾人福利单位价格扣除</w:t>
      </w:r>
    </w:p>
    <w:p w14:paraId="06FB5AD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（1）本项目对残疾人福利性单位视同小型、微型企业，给予10%的价格扣除，用扣除后的价格参与评审。</w:t>
      </w:r>
    </w:p>
    <w:p w14:paraId="3503F620">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（2）残疾人福利单位需按照采购文件的要求提供《残疾人福利性单位声明函》。</w:t>
      </w:r>
    </w:p>
    <w:p w14:paraId="2E585247">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（3）残疾人福利单位标准请参照《关于促进残疾人就业政府采购政策的通知》（财库〔2017〕141号）。</w:t>
      </w:r>
    </w:p>
    <w:p w14:paraId="1C2E53CB">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3、监狱和戒毒企业价格扣除</w:t>
      </w:r>
    </w:p>
    <w:p w14:paraId="192B3D82">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（1）本项目对监狱和戒毒企业（简称监狱企业）视同小型、微型企业，给予10%的价格扣除，用扣除后的价格参与评审。</w:t>
      </w:r>
    </w:p>
    <w:p w14:paraId="6929070E">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73EC9B78">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（3）监狱企业标准请参照《关于政府采购支持监狱企业发展有关问题的通知》（财库[2014]68号）。</w:t>
      </w:r>
    </w:p>
    <w:p w14:paraId="4CB32E16">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4、残疾人福利单位、监狱企业属于小型、微型企业的，不重复享受政策。</w:t>
      </w:r>
    </w:p>
    <w:p w14:paraId="2CC09A3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%的扣除，用扣除后的价格参与评审。</w:t>
      </w:r>
    </w:p>
    <w:p w14:paraId="2C5D1672">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6、联合体各方均为小型、微型企业（残疾人福利单位、监狱企业）的，联合体享受上述同类价格扣除，用扣除后的价格参与评审。</w:t>
      </w:r>
    </w:p>
    <w:p w14:paraId="1C85CBC5">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7、专门面向中小企业采购的项目或者采购包，不再执行价格评审优惠的扶持政策。</w:t>
      </w:r>
    </w:p>
    <w:p w14:paraId="454A842A">
      <w:pPr>
        <w:pStyle w:val="43"/>
        <w:spacing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2E28D853">
      <w:pPr>
        <w:pStyle w:val="43"/>
        <w:spacing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6EBC23FA">
      <w:pPr>
        <w:spacing w:line="360" w:lineRule="exact"/>
        <w:ind w:left="241"/>
        <w:rPr>
          <w:rFonts w:ascii="宋体" w:hAnsi="宋体" w:cs="宋体"/>
          <w:b/>
          <w:bCs/>
          <w:color w:val="auto"/>
          <w:sz w:val="28"/>
          <w:szCs w:val="28"/>
          <w:highlight w:val="none"/>
        </w:rPr>
      </w:pPr>
      <w:r>
        <w:rPr>
          <w:rFonts w:hint="eastAsia" w:ascii="宋体" w:hAnsi="宋体" w:cs="宋体"/>
          <w:b/>
          <w:color w:val="auto"/>
          <w:sz w:val="28"/>
          <w:szCs w:val="28"/>
          <w:highlight w:val="none"/>
        </w:rPr>
        <w:t>（一）商务技术</w:t>
      </w:r>
      <w:r>
        <w:rPr>
          <w:rFonts w:hint="eastAsia" w:ascii="宋体" w:hAnsi="宋体" w:cs="宋体"/>
          <w:b/>
          <w:bCs/>
          <w:color w:val="auto"/>
          <w:sz w:val="28"/>
          <w:szCs w:val="28"/>
          <w:highlight w:val="none"/>
        </w:rPr>
        <w:t>分（</w:t>
      </w: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0分）</w:t>
      </w:r>
    </w:p>
    <w:p w14:paraId="15C41DAB">
      <w:pPr>
        <w:widowControl/>
        <w:spacing w:line="360" w:lineRule="exact"/>
        <w:ind w:firstLine="241" w:firstLineChars="100"/>
        <w:jc w:val="left"/>
        <w:rPr>
          <w:rFonts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4"/>
        <w:tblW w:w="9653" w:type="dxa"/>
        <w:jc w:val="center"/>
        <w:tblLayout w:type="fixed"/>
        <w:tblCellMar>
          <w:top w:w="0" w:type="dxa"/>
          <w:left w:w="0" w:type="dxa"/>
          <w:bottom w:w="0" w:type="dxa"/>
          <w:right w:w="0" w:type="dxa"/>
        </w:tblCellMar>
      </w:tblPr>
      <w:tblGrid>
        <w:gridCol w:w="959"/>
        <w:gridCol w:w="991"/>
        <w:gridCol w:w="6966"/>
        <w:gridCol w:w="737"/>
      </w:tblGrid>
      <w:tr w14:paraId="5DF10CEC">
        <w:tblPrEx>
          <w:tblCellMar>
            <w:top w:w="0" w:type="dxa"/>
            <w:left w:w="0" w:type="dxa"/>
            <w:bottom w:w="0" w:type="dxa"/>
            <w:right w:w="0" w:type="dxa"/>
          </w:tblCellMar>
        </w:tblPrEx>
        <w:trPr>
          <w:trHeight w:val="610" w:hRule="exact"/>
          <w:jc w:val="center"/>
        </w:trPr>
        <w:tc>
          <w:tcPr>
            <w:tcW w:w="1950" w:type="dxa"/>
            <w:gridSpan w:val="2"/>
            <w:tcBorders>
              <w:top w:val="single" w:color="000000" w:sz="4" w:space="0"/>
              <w:left w:val="single" w:color="000000" w:sz="4" w:space="0"/>
              <w:bottom w:val="single" w:color="000000" w:sz="4" w:space="0"/>
              <w:right w:val="single" w:color="000000" w:sz="4" w:space="0"/>
            </w:tcBorders>
            <w:vAlign w:val="center"/>
          </w:tcPr>
          <w:p w14:paraId="6ACD6F51">
            <w:pPr>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sz w:val="21"/>
                <w:szCs w:val="21"/>
                <w:highlight w:val="none"/>
              </w:rPr>
              <w:t>评分内容</w:t>
            </w:r>
          </w:p>
        </w:tc>
        <w:tc>
          <w:tcPr>
            <w:tcW w:w="6966" w:type="dxa"/>
            <w:tcBorders>
              <w:top w:val="single" w:color="000000" w:sz="4" w:space="0"/>
              <w:left w:val="single" w:color="000000" w:sz="4" w:space="0"/>
              <w:bottom w:val="single" w:color="000000" w:sz="4" w:space="0"/>
              <w:right w:val="single" w:color="000000" w:sz="4" w:space="0"/>
            </w:tcBorders>
            <w:vAlign w:val="center"/>
          </w:tcPr>
          <w:p w14:paraId="22500B59">
            <w:pPr>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sz w:val="21"/>
                <w:szCs w:val="21"/>
                <w:highlight w:val="none"/>
              </w:rPr>
              <w:t>评审标准</w:t>
            </w:r>
          </w:p>
        </w:tc>
        <w:tc>
          <w:tcPr>
            <w:tcW w:w="737" w:type="dxa"/>
            <w:tcBorders>
              <w:top w:val="single" w:color="000000" w:sz="4" w:space="0"/>
              <w:left w:val="single" w:color="000000" w:sz="4" w:space="0"/>
              <w:bottom w:val="single" w:color="000000" w:sz="4" w:space="0"/>
              <w:right w:val="single" w:color="000000" w:sz="4" w:space="0"/>
            </w:tcBorders>
            <w:vAlign w:val="center"/>
          </w:tcPr>
          <w:p w14:paraId="3A3129E7">
            <w:pPr>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sz w:val="21"/>
                <w:szCs w:val="21"/>
                <w:highlight w:val="none"/>
              </w:rPr>
              <w:t>分值</w:t>
            </w:r>
          </w:p>
        </w:tc>
      </w:tr>
      <w:tr w14:paraId="11B733CF">
        <w:tblPrEx>
          <w:tblCellMar>
            <w:top w:w="0" w:type="dxa"/>
            <w:left w:w="0" w:type="dxa"/>
            <w:bottom w:w="0" w:type="dxa"/>
            <w:right w:w="0" w:type="dxa"/>
          </w:tblCellMar>
        </w:tblPrEx>
        <w:trPr>
          <w:trHeight w:val="1860" w:hRule="exact"/>
          <w:jc w:val="center"/>
        </w:trPr>
        <w:tc>
          <w:tcPr>
            <w:tcW w:w="959" w:type="dxa"/>
            <w:vMerge w:val="restart"/>
            <w:tcBorders>
              <w:top w:val="single" w:color="000000" w:sz="4" w:space="0"/>
              <w:left w:val="single" w:color="000000" w:sz="4" w:space="0"/>
              <w:right w:val="single" w:color="000000" w:sz="4" w:space="0"/>
            </w:tcBorders>
            <w:vAlign w:val="center"/>
          </w:tcPr>
          <w:p w14:paraId="60AAC60F">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技术</w:t>
            </w:r>
            <w:r>
              <w:rPr>
                <w:rFonts w:hint="eastAsia" w:asciiTheme="minorEastAsia" w:hAnsiTheme="minorEastAsia" w:eastAsiaTheme="minorEastAsia" w:cstheme="minorEastAsia"/>
                <w:color w:val="auto"/>
                <w:kern w:val="0"/>
                <w:sz w:val="21"/>
                <w:szCs w:val="21"/>
                <w:highlight w:val="none"/>
              </w:rPr>
              <w:t>方案（</w:t>
            </w:r>
            <w:r>
              <w:rPr>
                <w:rFonts w:hint="eastAsia" w:asciiTheme="minorEastAsia" w:hAnsiTheme="minorEastAsia" w:eastAsiaTheme="minorEastAsia" w:cstheme="minorEastAsia"/>
                <w:color w:val="auto"/>
                <w:kern w:val="0"/>
                <w:sz w:val="21"/>
                <w:szCs w:val="21"/>
                <w:highlight w:val="none"/>
                <w:lang w:val="en-US" w:eastAsia="zh-CN"/>
              </w:rPr>
              <w:t>45</w:t>
            </w:r>
            <w:r>
              <w:rPr>
                <w:rFonts w:hint="eastAsia" w:asciiTheme="minorEastAsia" w:hAnsiTheme="minorEastAsia" w:eastAsiaTheme="minorEastAsia" w:cstheme="minorEastAsia"/>
                <w:color w:val="auto"/>
                <w:kern w:val="0"/>
                <w:sz w:val="21"/>
                <w:szCs w:val="21"/>
                <w:highlight w:val="none"/>
              </w:rPr>
              <w:t>分）</w:t>
            </w:r>
          </w:p>
        </w:tc>
        <w:tc>
          <w:tcPr>
            <w:tcW w:w="991" w:type="dxa"/>
            <w:tcBorders>
              <w:top w:val="single" w:color="000000" w:sz="4" w:space="0"/>
              <w:left w:val="single" w:color="000000" w:sz="4" w:space="0"/>
              <w:bottom w:val="single" w:color="000000" w:sz="4" w:space="0"/>
              <w:right w:val="single" w:color="000000" w:sz="4" w:space="0"/>
            </w:tcBorders>
            <w:vAlign w:val="center"/>
          </w:tcPr>
          <w:p w14:paraId="4C0462D0">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技术路线</w:t>
            </w:r>
          </w:p>
          <w:p w14:paraId="308FE68A">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及方案</w:t>
            </w:r>
          </w:p>
          <w:p w14:paraId="5305B835">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3E2C2C6C">
            <w:pPr>
              <w:widowControl/>
              <w:spacing w:line="360" w:lineRule="exact"/>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根据投标人对本项目的工作背景、必要性、可行性及目标的理解进行评分，内容包含技术路线图，对各项工作的逻辑关系及技术路线、作业流程的描述等。方案详细、切实可行、完整合理的得9分；方案较详细、较可行、较完整合理的得6分；方案不太详细、勉强可行、不太完整合理的得3分；不详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38897D5C">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分</w:t>
            </w:r>
          </w:p>
        </w:tc>
      </w:tr>
      <w:tr w14:paraId="0A2BBB71">
        <w:tblPrEx>
          <w:tblCellMar>
            <w:top w:w="0" w:type="dxa"/>
            <w:left w:w="0" w:type="dxa"/>
            <w:bottom w:w="0" w:type="dxa"/>
            <w:right w:w="0" w:type="dxa"/>
          </w:tblCellMar>
        </w:tblPrEx>
        <w:trPr>
          <w:trHeight w:val="1470" w:hRule="exact"/>
          <w:jc w:val="center"/>
        </w:trPr>
        <w:tc>
          <w:tcPr>
            <w:tcW w:w="959" w:type="dxa"/>
            <w:vMerge w:val="continue"/>
            <w:tcBorders>
              <w:left w:val="single" w:color="000000" w:sz="4" w:space="0"/>
              <w:right w:val="single" w:color="000000" w:sz="4" w:space="0"/>
            </w:tcBorders>
            <w:vAlign w:val="center"/>
          </w:tcPr>
          <w:p w14:paraId="642F1F67">
            <w:pPr>
              <w:widowControl/>
              <w:spacing w:line="360" w:lineRule="exact"/>
              <w:ind w:firstLine="400"/>
              <w:jc w:val="center"/>
              <w:rPr>
                <w:rFonts w:hint="eastAsia" w:asciiTheme="minorEastAsia" w:hAnsiTheme="minorEastAsia" w:eastAsiaTheme="minorEastAsia" w:cstheme="minorEastAsia"/>
                <w:color w:val="auto"/>
                <w:kern w:val="0"/>
                <w:sz w:val="21"/>
                <w:szCs w:val="2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06439C2D">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项目组织管理</w:t>
            </w:r>
          </w:p>
          <w:p w14:paraId="38B89524">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496B76D0">
            <w:pPr>
              <w:widowControl/>
              <w:spacing w:line="36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投标人针对本项目特点制定的项目组织管理方案进行评分，内容包含人员配备、分工情况等。人员配备齐全合理，分工明确的得6分；人员配备较齐全合理，分工较明确的得4分；人员配备勉强可行的得2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51A6F689">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r>
      <w:tr w14:paraId="0717FEF3">
        <w:tblPrEx>
          <w:tblCellMar>
            <w:top w:w="0" w:type="dxa"/>
            <w:left w:w="0" w:type="dxa"/>
            <w:bottom w:w="0" w:type="dxa"/>
            <w:right w:w="0" w:type="dxa"/>
          </w:tblCellMar>
        </w:tblPrEx>
        <w:trPr>
          <w:trHeight w:val="1474" w:hRule="exact"/>
          <w:jc w:val="center"/>
        </w:trPr>
        <w:tc>
          <w:tcPr>
            <w:tcW w:w="959" w:type="dxa"/>
            <w:vMerge w:val="continue"/>
            <w:tcBorders>
              <w:left w:val="single" w:color="000000" w:sz="4" w:space="0"/>
              <w:right w:val="single" w:color="000000" w:sz="4" w:space="0"/>
            </w:tcBorders>
            <w:vAlign w:val="center"/>
          </w:tcPr>
          <w:p w14:paraId="7AAE44D5">
            <w:pPr>
              <w:widowControl/>
              <w:spacing w:line="360" w:lineRule="exact"/>
              <w:ind w:firstLine="400"/>
              <w:jc w:val="center"/>
              <w:rPr>
                <w:rFonts w:hint="eastAsia" w:asciiTheme="minorEastAsia" w:hAnsiTheme="minorEastAsia" w:eastAsiaTheme="minorEastAsia" w:cstheme="minorEastAsia"/>
                <w:color w:val="auto"/>
                <w:kern w:val="0"/>
                <w:sz w:val="21"/>
                <w:szCs w:val="2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0A4E33F3">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进度管理</w:t>
            </w:r>
          </w:p>
          <w:p w14:paraId="59232EB8">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2642F6E0">
            <w:pPr>
              <w:widowControl/>
              <w:spacing w:line="360" w:lineRule="exact"/>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根据投标人针对本项目制定的工期计划、进度保障措施等方面进行综合评审打分。方案科学合理，保障措施切实可行的得6分；方案较科学合理，保障措施较可行的得4分；方案一般，保障措施一般的得2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36A8A1CA">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r>
      <w:tr w14:paraId="4C98F21F">
        <w:tblPrEx>
          <w:tblCellMar>
            <w:top w:w="0" w:type="dxa"/>
            <w:left w:w="0" w:type="dxa"/>
            <w:bottom w:w="0" w:type="dxa"/>
            <w:right w:w="0" w:type="dxa"/>
          </w:tblCellMar>
        </w:tblPrEx>
        <w:trPr>
          <w:trHeight w:val="1621" w:hRule="exact"/>
          <w:jc w:val="center"/>
        </w:trPr>
        <w:tc>
          <w:tcPr>
            <w:tcW w:w="959" w:type="dxa"/>
            <w:vMerge w:val="continue"/>
            <w:tcBorders>
              <w:left w:val="single" w:color="000000" w:sz="4" w:space="0"/>
              <w:right w:val="single" w:color="000000" w:sz="4" w:space="0"/>
            </w:tcBorders>
            <w:vAlign w:val="center"/>
          </w:tcPr>
          <w:p w14:paraId="2CAEB03A">
            <w:pPr>
              <w:widowControl/>
              <w:spacing w:line="360" w:lineRule="exact"/>
              <w:ind w:firstLine="400"/>
              <w:jc w:val="center"/>
              <w:rPr>
                <w:rFonts w:hint="eastAsia" w:asciiTheme="minorEastAsia" w:hAnsiTheme="minorEastAsia" w:eastAsiaTheme="minorEastAsia" w:cstheme="minorEastAsia"/>
                <w:color w:val="auto"/>
                <w:kern w:val="0"/>
                <w:sz w:val="21"/>
                <w:szCs w:val="2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64F0EDCB">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质量保证措施</w:t>
            </w:r>
          </w:p>
          <w:p w14:paraId="46E92E7B">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44F21E69">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根据投标人针对本项目制定的质量目标和保证措施等方面进行综合评审打分。措施详细、切实可行、完整合理的得</w:t>
            </w: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分；措施较详细、较可行、较完整合理的得</w:t>
            </w: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分；措施</w:t>
            </w:r>
            <w:r>
              <w:rPr>
                <w:rFonts w:hint="eastAsia" w:asciiTheme="minorEastAsia" w:hAnsiTheme="minorEastAsia" w:eastAsiaTheme="minorEastAsia" w:cstheme="minorEastAsia"/>
                <w:color w:val="auto"/>
                <w:kern w:val="0"/>
                <w:sz w:val="21"/>
                <w:szCs w:val="21"/>
                <w:highlight w:val="none"/>
                <w:lang w:val="en-US" w:eastAsia="zh-CN"/>
              </w:rPr>
              <w:t>一般</w:t>
            </w:r>
            <w:r>
              <w:rPr>
                <w:rFonts w:hint="eastAsia" w:asciiTheme="minorEastAsia" w:hAnsiTheme="minorEastAsia" w:eastAsiaTheme="minorEastAsia" w:cstheme="minorEastAsia"/>
                <w:color w:val="auto"/>
                <w:kern w:val="0"/>
                <w:sz w:val="21"/>
                <w:szCs w:val="21"/>
                <w:highlight w:val="none"/>
              </w:rPr>
              <w:t>、勉强可行</w:t>
            </w:r>
            <w:r>
              <w:rPr>
                <w:rFonts w:hint="eastAsia" w:asciiTheme="minorEastAsia" w:hAnsiTheme="minorEastAsia" w:eastAsiaTheme="minorEastAsia" w:cstheme="minorEastAsia"/>
                <w:color w:val="auto"/>
                <w:kern w:val="0"/>
                <w:sz w:val="21"/>
                <w:szCs w:val="21"/>
                <w:highlight w:val="none"/>
                <w:lang w:val="en-US" w:eastAsia="zh-CN"/>
              </w:rPr>
              <w:t>的</w:t>
            </w:r>
            <w:r>
              <w:rPr>
                <w:rFonts w:hint="eastAsia" w:asciiTheme="minorEastAsia" w:hAnsiTheme="minorEastAsia" w:eastAsiaTheme="minorEastAsia" w:cstheme="minorEastAsia"/>
                <w:color w:val="auto"/>
                <w:kern w:val="0"/>
                <w:sz w:val="21"/>
                <w:szCs w:val="21"/>
                <w:highlight w:val="none"/>
              </w:rPr>
              <w:t>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分；不详细、不可行或未提供的不得分。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6012C2CB">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r>
      <w:tr w14:paraId="66E1BCE9">
        <w:tblPrEx>
          <w:tblCellMar>
            <w:top w:w="0" w:type="dxa"/>
            <w:left w:w="0" w:type="dxa"/>
            <w:bottom w:w="0" w:type="dxa"/>
            <w:right w:w="0" w:type="dxa"/>
          </w:tblCellMar>
        </w:tblPrEx>
        <w:trPr>
          <w:trHeight w:val="1969" w:hRule="exact"/>
          <w:jc w:val="center"/>
        </w:trPr>
        <w:tc>
          <w:tcPr>
            <w:tcW w:w="959" w:type="dxa"/>
            <w:vMerge w:val="continue"/>
            <w:tcBorders>
              <w:left w:val="single" w:color="000000" w:sz="4" w:space="0"/>
              <w:right w:val="single" w:color="000000" w:sz="4" w:space="0"/>
            </w:tcBorders>
            <w:vAlign w:val="center"/>
          </w:tcPr>
          <w:p w14:paraId="6E40FFAA">
            <w:pPr>
              <w:widowControl/>
              <w:spacing w:line="360" w:lineRule="exact"/>
              <w:ind w:firstLine="400"/>
              <w:jc w:val="center"/>
              <w:rPr>
                <w:rFonts w:hint="eastAsia" w:asciiTheme="minorEastAsia" w:hAnsiTheme="minorEastAsia" w:eastAsiaTheme="minorEastAsia" w:cstheme="minorEastAsia"/>
                <w:color w:val="auto"/>
                <w:kern w:val="0"/>
                <w:sz w:val="21"/>
                <w:szCs w:val="2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549F6E8C">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安全保密措施</w:t>
            </w:r>
          </w:p>
          <w:p w14:paraId="1E5D6E21">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54CEF604">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根据投标人项目安全保密措施的严密性、可靠性、可操作性。从制度、措施（包括人员、设备、数据资料安全管理措施）等方面进行综合评审打分。措施详细、切实可行、完整合理的得</w:t>
            </w: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分；措施较详细、较可行、较完整合理的得</w:t>
            </w: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分；措施</w:t>
            </w:r>
            <w:r>
              <w:rPr>
                <w:rFonts w:hint="eastAsia" w:asciiTheme="minorEastAsia" w:hAnsiTheme="minorEastAsia" w:eastAsiaTheme="minorEastAsia" w:cstheme="minorEastAsia"/>
                <w:color w:val="auto"/>
                <w:kern w:val="0"/>
                <w:sz w:val="21"/>
                <w:szCs w:val="21"/>
                <w:highlight w:val="none"/>
                <w:lang w:val="en-US" w:eastAsia="zh-CN"/>
              </w:rPr>
              <w:t>一般</w:t>
            </w:r>
            <w:r>
              <w:rPr>
                <w:rFonts w:hint="eastAsia" w:asciiTheme="minorEastAsia" w:hAnsiTheme="minorEastAsia" w:eastAsiaTheme="minorEastAsia" w:cstheme="minorEastAsia"/>
                <w:color w:val="auto"/>
                <w:kern w:val="0"/>
                <w:sz w:val="21"/>
                <w:szCs w:val="21"/>
                <w:highlight w:val="none"/>
              </w:rPr>
              <w:t>、勉强可行的得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分；不详细、不可行或未提供的不得分。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0D9D8275">
            <w:pPr>
              <w:widowControl/>
              <w:spacing w:line="360" w:lineRule="exact"/>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r>
      <w:tr w14:paraId="41A5F30B">
        <w:tblPrEx>
          <w:tblCellMar>
            <w:top w:w="0" w:type="dxa"/>
            <w:left w:w="0" w:type="dxa"/>
            <w:bottom w:w="0" w:type="dxa"/>
            <w:right w:w="0" w:type="dxa"/>
          </w:tblCellMar>
        </w:tblPrEx>
        <w:trPr>
          <w:trHeight w:val="1225" w:hRule="exact"/>
          <w:jc w:val="center"/>
        </w:trPr>
        <w:tc>
          <w:tcPr>
            <w:tcW w:w="959" w:type="dxa"/>
            <w:vMerge w:val="continue"/>
            <w:tcBorders>
              <w:left w:val="single" w:color="000000" w:sz="4" w:space="0"/>
              <w:right w:val="single" w:color="000000" w:sz="4" w:space="0"/>
            </w:tcBorders>
            <w:vAlign w:val="center"/>
          </w:tcPr>
          <w:p w14:paraId="2BFFDB06">
            <w:pPr>
              <w:widowControl/>
              <w:spacing w:line="360" w:lineRule="exact"/>
              <w:ind w:firstLine="400"/>
              <w:jc w:val="center"/>
              <w:rPr>
                <w:rFonts w:hint="eastAsia" w:asciiTheme="minorEastAsia" w:hAnsiTheme="minorEastAsia" w:eastAsiaTheme="minorEastAsia" w:cstheme="minorEastAsia"/>
                <w:color w:val="auto"/>
                <w:kern w:val="0"/>
                <w:sz w:val="21"/>
                <w:szCs w:val="2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45F93D0D">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售后服务</w:t>
            </w:r>
          </w:p>
          <w:p w14:paraId="77F768D6">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方案</w:t>
            </w:r>
          </w:p>
          <w:p w14:paraId="1860F35E">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182FB31A">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根据投标人提供的售后服务进行评分。售后服务方案合理、可行的得</w:t>
            </w: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分；售后服务方案较合理、较可行的得</w:t>
            </w: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分；售后服务方案一般的得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681A19E4">
            <w:pPr>
              <w:widowControl/>
              <w:spacing w:line="360" w:lineRule="exact"/>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r>
      <w:tr w14:paraId="64CF3E09">
        <w:tblPrEx>
          <w:tblCellMar>
            <w:top w:w="0" w:type="dxa"/>
            <w:left w:w="0" w:type="dxa"/>
            <w:bottom w:w="0" w:type="dxa"/>
            <w:right w:w="0" w:type="dxa"/>
          </w:tblCellMar>
        </w:tblPrEx>
        <w:trPr>
          <w:trHeight w:val="2211" w:hRule="exact"/>
          <w:jc w:val="center"/>
        </w:trPr>
        <w:tc>
          <w:tcPr>
            <w:tcW w:w="959" w:type="dxa"/>
            <w:vMerge w:val="continue"/>
            <w:tcBorders>
              <w:left w:val="single" w:color="000000" w:sz="4" w:space="0"/>
              <w:bottom w:val="single" w:color="000000" w:sz="4" w:space="0"/>
              <w:right w:val="single" w:color="000000" w:sz="4" w:space="0"/>
            </w:tcBorders>
            <w:vAlign w:val="center"/>
          </w:tcPr>
          <w:p w14:paraId="4835EA10">
            <w:pPr>
              <w:widowControl/>
              <w:spacing w:line="360" w:lineRule="exact"/>
              <w:ind w:firstLine="400"/>
              <w:jc w:val="center"/>
              <w:rPr>
                <w:rFonts w:hint="eastAsia" w:asciiTheme="minorEastAsia" w:hAnsiTheme="minorEastAsia" w:eastAsiaTheme="minorEastAsia" w:cstheme="minorEastAsia"/>
                <w:color w:val="auto"/>
                <w:kern w:val="0"/>
                <w:sz w:val="21"/>
                <w:szCs w:val="2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42BE7A69">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合理化</w:t>
            </w:r>
          </w:p>
          <w:p w14:paraId="6D4F54A8">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建议</w:t>
            </w:r>
          </w:p>
          <w:p w14:paraId="0F8C62F1">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588C053B">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根据投标人针对本项目重点、难点的分析以及应对措施的针对性、合理性、科学性等方面进行评分。情况深入了解、内容全面、重点突出、合理可行、针对性强，并能提出合理化建议的得</w:t>
            </w: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分；情况比较了解，内容基本全面、有重点、可行性较</w:t>
            </w:r>
            <w:r>
              <w:rPr>
                <w:rFonts w:hint="eastAsia" w:asciiTheme="minorEastAsia" w:hAnsiTheme="minorEastAsia" w:eastAsiaTheme="minorEastAsia" w:cstheme="minorEastAsia"/>
                <w:color w:val="auto"/>
                <w:kern w:val="0"/>
                <w:sz w:val="21"/>
                <w:szCs w:val="21"/>
                <w:highlight w:val="none"/>
                <w:lang w:val="en-US" w:eastAsia="zh-CN"/>
              </w:rPr>
              <w:t>高</w:t>
            </w:r>
            <w:r>
              <w:rPr>
                <w:rFonts w:hint="eastAsia" w:asciiTheme="minorEastAsia" w:hAnsiTheme="minorEastAsia" w:eastAsiaTheme="minorEastAsia" w:cstheme="minorEastAsia"/>
                <w:color w:val="auto"/>
                <w:kern w:val="0"/>
                <w:sz w:val="21"/>
                <w:szCs w:val="21"/>
                <w:highlight w:val="none"/>
              </w:rPr>
              <w:t>的、针对性较强的得</w:t>
            </w: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分；内容有所欠缺，应对措施一般但基本可行的得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6F900392">
            <w:pPr>
              <w:widowControl/>
              <w:spacing w:line="360" w:lineRule="exact"/>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r>
      <w:tr w14:paraId="0CFA85DB">
        <w:tblPrEx>
          <w:tblCellMar>
            <w:top w:w="0" w:type="dxa"/>
            <w:left w:w="0" w:type="dxa"/>
            <w:bottom w:w="0" w:type="dxa"/>
            <w:right w:w="0" w:type="dxa"/>
          </w:tblCellMar>
        </w:tblPrEx>
        <w:trPr>
          <w:trHeight w:val="2352" w:hRule="exact"/>
          <w:jc w:val="center"/>
        </w:trPr>
        <w:tc>
          <w:tcPr>
            <w:tcW w:w="959" w:type="dxa"/>
            <w:vMerge w:val="restart"/>
            <w:tcBorders>
              <w:top w:val="single" w:color="000000" w:sz="4" w:space="0"/>
              <w:left w:val="single" w:color="000000" w:sz="4" w:space="0"/>
              <w:right w:val="single" w:color="000000" w:sz="4" w:space="0"/>
            </w:tcBorders>
            <w:vAlign w:val="center"/>
          </w:tcPr>
          <w:p w14:paraId="40277559">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企业综合实力及荣誉</w:t>
            </w:r>
          </w:p>
          <w:p w14:paraId="5EB0E980">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35</w:t>
            </w:r>
            <w:r>
              <w:rPr>
                <w:rFonts w:hint="eastAsia" w:asciiTheme="minorEastAsia" w:hAnsiTheme="minorEastAsia" w:eastAsiaTheme="minorEastAsia" w:cstheme="minorEastAsia"/>
                <w:color w:val="auto"/>
                <w:kern w:val="0"/>
                <w:sz w:val="21"/>
                <w:szCs w:val="21"/>
                <w:highlight w:val="none"/>
              </w:rPr>
              <w:t>分）</w:t>
            </w:r>
          </w:p>
        </w:tc>
        <w:tc>
          <w:tcPr>
            <w:tcW w:w="991" w:type="dxa"/>
            <w:tcBorders>
              <w:top w:val="single" w:color="000000" w:sz="4" w:space="0"/>
              <w:left w:val="single" w:color="000000" w:sz="4" w:space="0"/>
              <w:bottom w:val="single" w:color="000000" w:sz="4" w:space="0"/>
              <w:right w:val="single" w:color="000000" w:sz="4" w:space="0"/>
            </w:tcBorders>
            <w:vAlign w:val="center"/>
          </w:tcPr>
          <w:p w14:paraId="03C8952E">
            <w:pPr>
              <w:widowControl/>
              <w:spacing w:line="360" w:lineRule="exact"/>
              <w:ind w:left="105" w:hanging="10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企业业绩</w:t>
            </w:r>
          </w:p>
          <w:p w14:paraId="56D5F74D">
            <w:pPr>
              <w:widowControl/>
              <w:spacing w:line="360" w:lineRule="exact"/>
              <w:ind w:left="105" w:hanging="11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7244023C">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1、投标人承担过自然资源资产清查类项目的，有一个得1分，最高得6分。没有不得分；</w:t>
            </w:r>
          </w:p>
          <w:p w14:paraId="55741651">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2、投标人承担过自然资源调查类项目的，有1个得1分，最高得4分。没有不得分；</w:t>
            </w:r>
          </w:p>
          <w:p w14:paraId="7C7387BB">
            <w:pPr>
              <w:widowControl/>
              <w:spacing w:line="360" w:lineRule="exact"/>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注：以上业绩分包、转包无效，需同时提供项目中标通知书</w:t>
            </w:r>
            <w:r>
              <w:rPr>
                <w:rFonts w:hint="eastAsia" w:asciiTheme="minorEastAsia" w:hAnsiTheme="minorEastAsia" w:eastAsiaTheme="minorEastAsia" w:cstheme="minorEastAsia"/>
                <w:color w:val="auto"/>
                <w:kern w:val="0"/>
                <w:sz w:val="21"/>
                <w:szCs w:val="21"/>
                <w:highlight w:val="none"/>
                <w:lang w:val="en-US" w:eastAsia="zh-CN"/>
              </w:rPr>
              <w:t>和</w:t>
            </w:r>
            <w:r>
              <w:rPr>
                <w:rFonts w:hint="eastAsia" w:asciiTheme="minorEastAsia" w:hAnsiTheme="minorEastAsia" w:eastAsiaTheme="minorEastAsia" w:cstheme="minorEastAsia"/>
                <w:color w:val="auto"/>
                <w:kern w:val="0"/>
                <w:sz w:val="21"/>
                <w:szCs w:val="21"/>
                <w:highlight w:val="none"/>
              </w:rPr>
              <w:t>合同扫描件，未提供不得分。</w:t>
            </w:r>
            <w:r>
              <w:rPr>
                <w:rFonts w:hint="eastAsia" w:asciiTheme="minorEastAsia" w:hAnsiTheme="minorEastAsia" w:eastAsiaTheme="minorEastAsia" w:cstheme="minorEastAsia"/>
                <w:color w:val="auto"/>
                <w:kern w:val="0"/>
                <w:sz w:val="21"/>
                <w:szCs w:val="21"/>
                <w:highlight w:val="none"/>
                <w:lang w:val="en-US" w:eastAsia="zh-CN"/>
              </w:rPr>
              <w:t xml:space="preserve">   </w:t>
            </w:r>
          </w:p>
        </w:tc>
        <w:tc>
          <w:tcPr>
            <w:tcW w:w="737" w:type="dxa"/>
            <w:tcBorders>
              <w:top w:val="single" w:color="000000" w:sz="4" w:space="0"/>
              <w:left w:val="single" w:color="000000" w:sz="4" w:space="0"/>
              <w:bottom w:val="single" w:color="000000" w:sz="4" w:space="0"/>
              <w:right w:val="single" w:color="000000" w:sz="4" w:space="0"/>
            </w:tcBorders>
            <w:vAlign w:val="center"/>
          </w:tcPr>
          <w:p w14:paraId="2E37C116">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10分</w:t>
            </w:r>
          </w:p>
        </w:tc>
      </w:tr>
      <w:tr w14:paraId="5FE86CE3">
        <w:tblPrEx>
          <w:tblCellMar>
            <w:top w:w="0" w:type="dxa"/>
            <w:left w:w="0" w:type="dxa"/>
            <w:bottom w:w="0" w:type="dxa"/>
            <w:right w:w="0" w:type="dxa"/>
          </w:tblCellMar>
        </w:tblPrEx>
        <w:trPr>
          <w:trHeight w:val="2881" w:hRule="exact"/>
          <w:jc w:val="center"/>
        </w:trPr>
        <w:tc>
          <w:tcPr>
            <w:tcW w:w="959" w:type="dxa"/>
            <w:vMerge w:val="continue"/>
            <w:tcBorders>
              <w:left w:val="single" w:color="000000" w:sz="4" w:space="0"/>
              <w:right w:val="single" w:color="000000" w:sz="4" w:space="0"/>
            </w:tcBorders>
            <w:vAlign w:val="center"/>
          </w:tcPr>
          <w:p w14:paraId="32286515">
            <w:pPr>
              <w:widowControl/>
              <w:spacing w:line="360" w:lineRule="exact"/>
              <w:ind w:firstLine="400"/>
              <w:jc w:val="left"/>
              <w:rPr>
                <w:rFonts w:hint="eastAsia" w:asciiTheme="minorEastAsia" w:hAnsiTheme="minorEastAsia" w:eastAsiaTheme="minorEastAsia" w:cstheme="minorEastAsia"/>
                <w:color w:val="auto"/>
                <w:kern w:val="0"/>
                <w:sz w:val="21"/>
                <w:szCs w:val="21"/>
                <w:highlight w:val="none"/>
              </w:rPr>
            </w:pPr>
          </w:p>
        </w:tc>
        <w:tc>
          <w:tcPr>
            <w:tcW w:w="991" w:type="dxa"/>
            <w:tcBorders>
              <w:top w:val="single" w:color="000000" w:sz="4" w:space="0"/>
              <w:left w:val="single" w:color="000000" w:sz="4" w:space="0"/>
              <w:right w:val="single" w:color="000000" w:sz="4" w:space="0"/>
            </w:tcBorders>
            <w:vAlign w:val="center"/>
          </w:tcPr>
          <w:p w14:paraId="599BB696">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企业实力</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10</w:t>
            </w:r>
            <w:r>
              <w:rPr>
                <w:rFonts w:hint="eastAsia" w:asciiTheme="minorEastAsia" w:hAnsiTheme="minorEastAsia" w:eastAsiaTheme="minorEastAsia" w:cstheme="minorEastAsia"/>
                <w:color w:val="auto"/>
                <w:kern w:val="0"/>
                <w:sz w:val="21"/>
                <w:szCs w:val="21"/>
                <w:highlight w:val="none"/>
              </w:rPr>
              <w:t>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3A27E4EB">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1、投标人具有有效期内的质量管理体系认证证书、测量管理体系认证证书、企业诚信管理体系认证证书的有1个得2分，最高得6分；没有不得分；</w:t>
            </w:r>
          </w:p>
          <w:p w14:paraId="573E8BEE">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2、投标人具有有效期内的行政主管部门颁发的检验检测机构资质认定（CMA）证书的得2分；没有不得分；</w:t>
            </w:r>
          </w:p>
          <w:p w14:paraId="3E847584">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3、投标人获得有效期内的省级及以上保密局颁发的保密资格证书的得2分；没有不得分；</w:t>
            </w:r>
          </w:p>
          <w:p w14:paraId="45704322">
            <w:pPr>
              <w:widowControl/>
              <w:spacing w:line="360" w:lineRule="exact"/>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注：提供上述</w:t>
            </w:r>
            <w:r>
              <w:rPr>
                <w:rFonts w:hint="eastAsia" w:asciiTheme="minorEastAsia" w:hAnsiTheme="minorEastAsia" w:eastAsiaTheme="minorEastAsia" w:cstheme="minorEastAsia"/>
                <w:color w:val="auto"/>
                <w:kern w:val="0"/>
                <w:sz w:val="21"/>
                <w:szCs w:val="21"/>
                <w:highlight w:val="none"/>
                <w:lang w:val="en-US" w:eastAsia="zh-CN"/>
              </w:rPr>
              <w:t>所有</w:t>
            </w:r>
            <w:r>
              <w:rPr>
                <w:rFonts w:hint="eastAsia" w:asciiTheme="minorEastAsia" w:hAnsiTheme="minorEastAsia" w:eastAsiaTheme="minorEastAsia" w:cstheme="minorEastAsia"/>
                <w:color w:val="auto"/>
                <w:kern w:val="0"/>
                <w:sz w:val="21"/>
                <w:szCs w:val="21"/>
                <w:highlight w:val="none"/>
              </w:rPr>
              <w:t>证书扫描件，未提供不得分。</w:t>
            </w:r>
            <w:r>
              <w:rPr>
                <w:rFonts w:hint="eastAsia" w:asciiTheme="minorEastAsia" w:hAnsiTheme="minorEastAsia" w:eastAsiaTheme="minorEastAsia" w:cstheme="minorEastAsia"/>
                <w:color w:val="auto"/>
                <w:kern w:val="0"/>
                <w:sz w:val="21"/>
                <w:szCs w:val="21"/>
                <w:highlight w:val="none"/>
                <w:lang w:val="en-US" w:eastAsia="zh-CN"/>
              </w:rPr>
              <w:t xml:space="preserve">    </w:t>
            </w:r>
          </w:p>
        </w:tc>
        <w:tc>
          <w:tcPr>
            <w:tcW w:w="737" w:type="dxa"/>
            <w:tcBorders>
              <w:top w:val="single" w:color="000000" w:sz="4" w:space="0"/>
              <w:left w:val="single" w:color="000000" w:sz="4" w:space="0"/>
              <w:bottom w:val="single" w:color="000000" w:sz="4" w:space="0"/>
              <w:right w:val="single" w:color="000000" w:sz="4" w:space="0"/>
            </w:tcBorders>
            <w:vAlign w:val="center"/>
          </w:tcPr>
          <w:p w14:paraId="76FFBB4C">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10</w:t>
            </w:r>
            <w:r>
              <w:rPr>
                <w:rFonts w:hint="eastAsia" w:asciiTheme="minorEastAsia" w:hAnsiTheme="minorEastAsia" w:eastAsiaTheme="minorEastAsia" w:cstheme="minorEastAsia"/>
                <w:color w:val="auto"/>
                <w:kern w:val="0"/>
                <w:sz w:val="21"/>
                <w:szCs w:val="21"/>
                <w:highlight w:val="none"/>
              </w:rPr>
              <w:t>分</w:t>
            </w:r>
          </w:p>
        </w:tc>
      </w:tr>
      <w:tr w14:paraId="144B952C">
        <w:tblPrEx>
          <w:tblCellMar>
            <w:top w:w="0" w:type="dxa"/>
            <w:left w:w="0" w:type="dxa"/>
            <w:bottom w:w="0" w:type="dxa"/>
            <w:right w:w="0" w:type="dxa"/>
          </w:tblCellMar>
        </w:tblPrEx>
        <w:trPr>
          <w:trHeight w:val="2036" w:hRule="exact"/>
          <w:jc w:val="center"/>
        </w:trPr>
        <w:tc>
          <w:tcPr>
            <w:tcW w:w="959" w:type="dxa"/>
            <w:vMerge w:val="continue"/>
            <w:tcBorders>
              <w:left w:val="single" w:color="000000" w:sz="4" w:space="0"/>
              <w:right w:val="single" w:color="000000" w:sz="4" w:space="0"/>
            </w:tcBorders>
            <w:vAlign w:val="center"/>
          </w:tcPr>
          <w:p w14:paraId="5C195B33">
            <w:pPr>
              <w:widowControl/>
              <w:spacing w:line="360" w:lineRule="exact"/>
              <w:ind w:firstLine="400"/>
              <w:jc w:val="left"/>
              <w:rPr>
                <w:rFonts w:hint="eastAsia" w:asciiTheme="minorEastAsia" w:hAnsiTheme="minorEastAsia" w:eastAsiaTheme="minorEastAsia" w:cstheme="minorEastAsia"/>
                <w:color w:val="auto"/>
                <w:kern w:val="0"/>
                <w:sz w:val="21"/>
                <w:szCs w:val="2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7537A118">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技术力量</w:t>
            </w:r>
          </w:p>
          <w:p w14:paraId="223A9A2A">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74FD3F90">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1、投标人具有知识产权管理体系认证证书的得1分。没有不得分；</w:t>
            </w:r>
          </w:p>
          <w:p w14:paraId="4EEB31BC">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2、投标人具有自主研发的资产清查统计分析软件、资产清查空间信息数据整合软件、资产清查建库软件、资产清查质检软件，并获得计算机软件著作权登记证书的，每</w:t>
            </w:r>
            <w:r>
              <w:rPr>
                <w:rFonts w:hint="eastAsia" w:asciiTheme="minorEastAsia" w:hAnsiTheme="minorEastAsia" w:eastAsiaTheme="minorEastAsia" w:cstheme="minorEastAsia"/>
                <w:color w:val="auto"/>
                <w:kern w:val="0"/>
                <w:sz w:val="21"/>
                <w:szCs w:val="21"/>
                <w:highlight w:val="none"/>
                <w:lang w:val="en-US" w:eastAsia="zh-CN"/>
              </w:rPr>
              <w:t>有1</w:t>
            </w:r>
            <w:r>
              <w:rPr>
                <w:rFonts w:hint="eastAsia" w:asciiTheme="minorEastAsia" w:hAnsiTheme="minorEastAsia" w:eastAsiaTheme="minorEastAsia" w:cstheme="minorEastAsia"/>
                <w:color w:val="auto"/>
                <w:kern w:val="0"/>
                <w:sz w:val="21"/>
                <w:szCs w:val="21"/>
                <w:highlight w:val="none"/>
              </w:rPr>
              <w:t>个得1分，最多得</w:t>
            </w: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分。没有不得分；</w:t>
            </w:r>
          </w:p>
          <w:p w14:paraId="58953BFB">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注：上述证书</w:t>
            </w:r>
            <w:r>
              <w:rPr>
                <w:rFonts w:hint="eastAsia" w:asciiTheme="minorEastAsia" w:hAnsiTheme="minorEastAsia" w:eastAsiaTheme="minorEastAsia" w:cstheme="minorEastAsia"/>
                <w:color w:val="auto"/>
                <w:kern w:val="0"/>
                <w:sz w:val="21"/>
                <w:szCs w:val="21"/>
                <w:highlight w:val="none"/>
                <w:lang w:val="en-US" w:eastAsia="zh-CN"/>
              </w:rPr>
              <w:t>均</w:t>
            </w:r>
            <w:r>
              <w:rPr>
                <w:rFonts w:hint="eastAsia" w:asciiTheme="minorEastAsia" w:hAnsiTheme="minorEastAsia" w:eastAsiaTheme="minorEastAsia" w:cstheme="minorEastAsia"/>
                <w:color w:val="auto"/>
                <w:kern w:val="0"/>
                <w:sz w:val="21"/>
                <w:szCs w:val="21"/>
                <w:highlight w:val="none"/>
              </w:rPr>
              <w:t>需提供扫描件，不提供不得分。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0A3147B0">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r>
      <w:tr w14:paraId="68ADFC5A">
        <w:tblPrEx>
          <w:tblCellMar>
            <w:top w:w="0" w:type="dxa"/>
            <w:left w:w="0" w:type="dxa"/>
            <w:bottom w:w="0" w:type="dxa"/>
            <w:right w:w="0" w:type="dxa"/>
          </w:tblCellMar>
        </w:tblPrEx>
        <w:trPr>
          <w:trHeight w:val="4412" w:hRule="exact"/>
          <w:jc w:val="center"/>
        </w:trPr>
        <w:tc>
          <w:tcPr>
            <w:tcW w:w="959" w:type="dxa"/>
            <w:tcBorders>
              <w:left w:val="single" w:color="000000" w:sz="4" w:space="0"/>
              <w:bottom w:val="single" w:color="auto" w:sz="4" w:space="0"/>
              <w:right w:val="single" w:color="000000" w:sz="4" w:space="0"/>
            </w:tcBorders>
            <w:vAlign w:val="center"/>
          </w:tcPr>
          <w:p w14:paraId="3E40AFE6">
            <w:pPr>
              <w:widowControl/>
              <w:spacing w:line="360" w:lineRule="exact"/>
              <w:ind w:firstLine="400"/>
              <w:jc w:val="left"/>
              <w:rPr>
                <w:rFonts w:hint="eastAsia" w:asciiTheme="minorEastAsia" w:hAnsiTheme="minorEastAsia" w:eastAsiaTheme="minorEastAsia" w:cstheme="minorEastAsia"/>
                <w:color w:val="auto"/>
                <w:kern w:val="0"/>
                <w:sz w:val="21"/>
                <w:szCs w:val="21"/>
                <w:highlight w:val="none"/>
              </w:rPr>
            </w:pPr>
          </w:p>
        </w:tc>
        <w:tc>
          <w:tcPr>
            <w:tcW w:w="991" w:type="dxa"/>
            <w:tcBorders>
              <w:top w:val="single" w:color="000000" w:sz="4" w:space="0"/>
              <w:left w:val="single" w:color="000000" w:sz="4" w:space="0"/>
              <w:bottom w:val="single" w:color="auto" w:sz="4" w:space="0"/>
              <w:right w:val="single" w:color="000000" w:sz="4" w:space="0"/>
            </w:tcBorders>
            <w:vAlign w:val="center"/>
          </w:tcPr>
          <w:p w14:paraId="1FB27597">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项目组人员</w:t>
            </w:r>
          </w:p>
          <w:p w14:paraId="7B319A9A">
            <w:pPr>
              <w:widowControl/>
              <w:spacing w:line="36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（10分）</w:t>
            </w:r>
          </w:p>
        </w:tc>
        <w:tc>
          <w:tcPr>
            <w:tcW w:w="6966" w:type="dxa"/>
            <w:tcBorders>
              <w:top w:val="single" w:color="000000" w:sz="4" w:space="0"/>
              <w:left w:val="single" w:color="000000" w:sz="4" w:space="0"/>
              <w:bottom w:val="single" w:color="auto" w:sz="4" w:space="0"/>
              <w:right w:val="single" w:color="000000" w:sz="4" w:space="0"/>
            </w:tcBorders>
            <w:vAlign w:val="center"/>
          </w:tcPr>
          <w:p w14:paraId="37115E4A">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1、投标人拟派项目负责人同时具有测绘正高级工程师职称、注册测绘师资格证书、核心涉密人员保密培训证书的得2分,</w:t>
            </w:r>
            <w:r>
              <w:rPr>
                <w:rFonts w:hint="eastAsia" w:asciiTheme="minorEastAsia" w:hAnsiTheme="minorEastAsia" w:eastAsiaTheme="minorEastAsia" w:cstheme="minorEastAsia"/>
                <w:color w:val="auto"/>
                <w:kern w:val="0"/>
                <w:sz w:val="21"/>
                <w:szCs w:val="21"/>
                <w:highlight w:val="none"/>
                <w:lang w:val="en-US" w:eastAsia="zh-CN"/>
              </w:rPr>
              <w:t>没有</w:t>
            </w:r>
            <w:r>
              <w:rPr>
                <w:rFonts w:hint="eastAsia" w:asciiTheme="minorEastAsia" w:hAnsiTheme="minorEastAsia" w:eastAsiaTheme="minorEastAsia" w:cstheme="minorEastAsia"/>
                <w:color w:val="auto"/>
                <w:kern w:val="0"/>
                <w:sz w:val="21"/>
                <w:szCs w:val="21"/>
                <w:highlight w:val="none"/>
              </w:rPr>
              <w:t>不得分；</w:t>
            </w:r>
          </w:p>
          <w:p w14:paraId="5F80C749">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2、投标人拟派技术负责人同时具有测绘高级工程师职称、注册测绘师资格证书、核心涉密人员保密培训证书的得2分,</w:t>
            </w:r>
            <w:r>
              <w:rPr>
                <w:rFonts w:hint="eastAsia" w:asciiTheme="minorEastAsia" w:hAnsiTheme="minorEastAsia" w:eastAsiaTheme="minorEastAsia" w:cstheme="minorEastAsia"/>
                <w:color w:val="auto"/>
                <w:kern w:val="0"/>
                <w:sz w:val="21"/>
                <w:szCs w:val="21"/>
                <w:highlight w:val="none"/>
                <w:lang w:val="en-US" w:eastAsia="zh-CN"/>
              </w:rPr>
              <w:t>没有</w:t>
            </w:r>
            <w:r>
              <w:rPr>
                <w:rFonts w:hint="eastAsia" w:asciiTheme="minorEastAsia" w:hAnsiTheme="minorEastAsia" w:eastAsiaTheme="minorEastAsia" w:cstheme="minorEastAsia"/>
                <w:color w:val="auto"/>
                <w:kern w:val="0"/>
                <w:sz w:val="21"/>
                <w:szCs w:val="21"/>
                <w:highlight w:val="none"/>
              </w:rPr>
              <w:t>不得分；</w:t>
            </w:r>
          </w:p>
          <w:p w14:paraId="28260D63">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3、投标人拟派质量负责人同时具有测绘高级工程师职称、省级测绘地理信息质量检查培训合格证书的得2分,</w:t>
            </w:r>
            <w:r>
              <w:rPr>
                <w:rFonts w:hint="eastAsia" w:asciiTheme="minorEastAsia" w:hAnsiTheme="minorEastAsia" w:eastAsiaTheme="minorEastAsia" w:cstheme="minorEastAsia"/>
                <w:color w:val="auto"/>
                <w:kern w:val="0"/>
                <w:sz w:val="21"/>
                <w:szCs w:val="21"/>
                <w:highlight w:val="none"/>
                <w:lang w:val="en-US" w:eastAsia="zh-CN"/>
              </w:rPr>
              <w:t>没有</w:t>
            </w:r>
            <w:r>
              <w:rPr>
                <w:rFonts w:hint="eastAsia" w:asciiTheme="minorEastAsia" w:hAnsiTheme="minorEastAsia" w:eastAsiaTheme="minorEastAsia" w:cstheme="minorEastAsia"/>
                <w:color w:val="auto"/>
                <w:kern w:val="0"/>
                <w:sz w:val="21"/>
                <w:szCs w:val="21"/>
                <w:highlight w:val="none"/>
              </w:rPr>
              <w:t>不得分；</w:t>
            </w:r>
          </w:p>
          <w:p w14:paraId="58DC91D9">
            <w:pPr>
              <w:widowControl/>
              <w:spacing w:line="36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4、除上述人员以外，投入其他项目组人员中同时具有测绘工程师及注册测绘师资格证书的有一个得1分，最高得4分。</w:t>
            </w:r>
            <w:r>
              <w:rPr>
                <w:rFonts w:hint="eastAsia" w:asciiTheme="minorEastAsia" w:hAnsiTheme="minorEastAsia" w:eastAsiaTheme="minorEastAsia" w:cstheme="minorEastAsia"/>
                <w:color w:val="auto"/>
                <w:kern w:val="0"/>
                <w:sz w:val="21"/>
                <w:szCs w:val="21"/>
                <w:highlight w:val="none"/>
                <w:lang w:val="en-US" w:eastAsia="zh-CN"/>
              </w:rPr>
              <w:t>没有</w:t>
            </w:r>
            <w:r>
              <w:rPr>
                <w:rFonts w:hint="eastAsia" w:asciiTheme="minorEastAsia" w:hAnsiTheme="minorEastAsia" w:eastAsiaTheme="minorEastAsia" w:cstheme="minorEastAsia"/>
                <w:color w:val="auto"/>
                <w:kern w:val="0"/>
                <w:sz w:val="21"/>
                <w:szCs w:val="21"/>
                <w:highlight w:val="none"/>
              </w:rPr>
              <w:t>不得分；</w:t>
            </w:r>
          </w:p>
          <w:p w14:paraId="1B029EDC">
            <w:pPr>
              <w:widowControl/>
              <w:spacing w:line="360" w:lineRule="exact"/>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注：以上</w:t>
            </w:r>
            <w:r>
              <w:rPr>
                <w:rFonts w:hint="eastAsia" w:asciiTheme="minorEastAsia" w:hAnsiTheme="minorEastAsia" w:eastAsiaTheme="minorEastAsia" w:cstheme="minorEastAsia"/>
                <w:color w:val="auto"/>
                <w:kern w:val="0"/>
                <w:sz w:val="21"/>
                <w:szCs w:val="21"/>
                <w:highlight w:val="none"/>
                <w:lang w:val="en-US" w:eastAsia="zh-CN"/>
              </w:rPr>
              <w:t>所有</w:t>
            </w:r>
            <w:r>
              <w:rPr>
                <w:rFonts w:hint="eastAsia" w:asciiTheme="minorEastAsia" w:hAnsiTheme="minorEastAsia" w:eastAsiaTheme="minorEastAsia" w:cstheme="minorEastAsia"/>
                <w:color w:val="auto"/>
                <w:kern w:val="0"/>
                <w:sz w:val="21"/>
                <w:szCs w:val="21"/>
                <w:highlight w:val="none"/>
              </w:rPr>
              <w:t>人员不重复计分，</w:t>
            </w:r>
            <w:r>
              <w:rPr>
                <w:rFonts w:hint="eastAsia" w:asciiTheme="minorEastAsia" w:hAnsiTheme="minorEastAsia" w:eastAsiaTheme="minorEastAsia" w:cstheme="minorEastAsia"/>
                <w:color w:val="auto"/>
                <w:kern w:val="0"/>
                <w:sz w:val="21"/>
                <w:szCs w:val="21"/>
                <w:highlight w:val="none"/>
                <w:lang w:val="en-US" w:eastAsia="zh-CN"/>
              </w:rPr>
              <w:t>按要求</w:t>
            </w:r>
            <w:r>
              <w:rPr>
                <w:rFonts w:hint="eastAsia" w:asciiTheme="minorEastAsia" w:hAnsiTheme="minorEastAsia" w:eastAsiaTheme="minorEastAsia" w:cstheme="minorEastAsia"/>
                <w:color w:val="auto"/>
                <w:kern w:val="0"/>
                <w:sz w:val="21"/>
                <w:szCs w:val="21"/>
                <w:highlight w:val="none"/>
              </w:rPr>
              <w:t>提供上述证书扫描件，未提供不得分，同时需提供投标人为上述</w:t>
            </w:r>
            <w:r>
              <w:rPr>
                <w:rFonts w:hint="eastAsia" w:asciiTheme="minorEastAsia" w:hAnsiTheme="minorEastAsia" w:eastAsiaTheme="minorEastAsia" w:cstheme="minorEastAsia"/>
                <w:color w:val="auto"/>
                <w:kern w:val="0"/>
                <w:sz w:val="21"/>
                <w:szCs w:val="21"/>
                <w:highlight w:val="none"/>
                <w:lang w:val="en-US" w:eastAsia="zh-CN"/>
              </w:rPr>
              <w:t>所有</w:t>
            </w:r>
            <w:r>
              <w:rPr>
                <w:rFonts w:hint="eastAsia" w:asciiTheme="minorEastAsia" w:hAnsiTheme="minorEastAsia" w:eastAsiaTheme="minorEastAsia" w:cstheme="minorEastAsia"/>
                <w:color w:val="auto"/>
                <w:kern w:val="0"/>
                <w:sz w:val="21"/>
                <w:szCs w:val="21"/>
                <w:highlight w:val="none"/>
              </w:rPr>
              <w:t>人员缴纳的</w:t>
            </w:r>
            <w:r>
              <w:rPr>
                <w:rFonts w:hint="eastAsia" w:asciiTheme="minorEastAsia" w:hAnsiTheme="minorEastAsia" w:eastAsiaTheme="minorEastAsia" w:cstheme="minorEastAsia"/>
                <w:color w:val="auto"/>
                <w:kern w:val="0"/>
                <w:sz w:val="21"/>
                <w:szCs w:val="21"/>
                <w:highlight w:val="none"/>
                <w:lang w:val="en-US" w:eastAsia="zh-CN"/>
              </w:rPr>
              <w:t>2025年8月份-2025年10月份中至少一个月</w:t>
            </w:r>
            <w:r>
              <w:rPr>
                <w:rFonts w:hint="eastAsia" w:asciiTheme="minorEastAsia" w:hAnsiTheme="minorEastAsia" w:eastAsiaTheme="minorEastAsia" w:cstheme="minorEastAsia"/>
                <w:color w:val="auto"/>
                <w:kern w:val="0"/>
                <w:sz w:val="21"/>
                <w:szCs w:val="21"/>
                <w:highlight w:val="none"/>
              </w:rPr>
              <w:t>的社保证明</w:t>
            </w:r>
            <w:r>
              <w:rPr>
                <w:rFonts w:hint="eastAsia" w:asciiTheme="minorEastAsia" w:hAnsiTheme="minorEastAsia" w:eastAsiaTheme="minorEastAsia" w:cstheme="minorEastAsia"/>
                <w:color w:val="auto"/>
                <w:kern w:val="0"/>
                <w:sz w:val="21"/>
                <w:szCs w:val="21"/>
                <w:highlight w:val="none"/>
                <w:lang w:val="en-US" w:eastAsia="zh-CN"/>
              </w:rPr>
              <w:t>扫描件</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否则不得分。</w:t>
            </w:r>
          </w:p>
        </w:tc>
        <w:tc>
          <w:tcPr>
            <w:tcW w:w="737" w:type="dxa"/>
            <w:tcBorders>
              <w:top w:val="single" w:color="000000" w:sz="4" w:space="0"/>
              <w:left w:val="single" w:color="000000" w:sz="4" w:space="0"/>
              <w:bottom w:val="single" w:color="auto" w:sz="4" w:space="0"/>
              <w:right w:val="single" w:color="000000" w:sz="4" w:space="0"/>
            </w:tcBorders>
            <w:vAlign w:val="center"/>
          </w:tcPr>
          <w:p w14:paraId="72BFC602">
            <w:pPr>
              <w:widowControl/>
              <w:spacing w:line="360" w:lineRule="exact"/>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10分</w:t>
            </w:r>
          </w:p>
        </w:tc>
      </w:tr>
    </w:tbl>
    <w:p w14:paraId="56B9DF72">
      <w:pPr>
        <w:pStyle w:val="43"/>
        <w:spacing w:line="320" w:lineRule="exact"/>
        <w:ind w:firstLine="0" w:firstLineChars="0"/>
        <w:rPr>
          <w:rFonts w:cs="宋体"/>
          <w:b/>
          <w:color w:val="auto"/>
          <w:kern w:val="0"/>
          <w:sz w:val="24"/>
          <w:szCs w:val="24"/>
          <w:highlight w:val="none"/>
        </w:rPr>
      </w:pPr>
      <w:r>
        <w:rPr>
          <w:b/>
          <w:bCs/>
          <w:color w:val="auto"/>
          <w:sz w:val="24"/>
          <w:szCs w:val="24"/>
          <w:highlight w:val="none"/>
        </w:rPr>
        <w:t>注：</w:t>
      </w:r>
      <w:r>
        <w:rPr>
          <w:rFonts w:hint="eastAsia"/>
          <w:b/>
          <w:bCs/>
          <w:color w:val="auto"/>
          <w:sz w:val="24"/>
          <w:szCs w:val="24"/>
          <w:highlight w:val="none"/>
        </w:rPr>
        <w:t>1、</w:t>
      </w:r>
      <w:r>
        <w:rPr>
          <w:rFonts w:hint="eastAsia" w:cs="宋体"/>
          <w:b/>
          <w:color w:val="auto"/>
          <w:kern w:val="0"/>
          <w:sz w:val="24"/>
          <w:szCs w:val="24"/>
          <w:highlight w:val="none"/>
        </w:rPr>
        <w:t>请各供应商根据评分标准制作评分索引并放在评审内容的前面，评分索引中应标明每个评分点的页码范围，如响应文件内容顺序混乱，导致磋商小组无法查看，后果自负。</w:t>
      </w:r>
    </w:p>
    <w:p w14:paraId="63C6B6BE">
      <w:pPr>
        <w:snapToGrid w:val="0"/>
        <w:spacing w:line="320" w:lineRule="exact"/>
        <w:ind w:firstLine="241" w:firstLineChars="1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2、如为联合体投标，以上评分内容中所有的证明材料为联合体牵头单位提供的证明资料作为评分依据。</w:t>
      </w:r>
    </w:p>
    <w:p w14:paraId="4CBE6244">
      <w:pPr>
        <w:snapToGrid w:val="0"/>
        <w:spacing w:line="320" w:lineRule="exact"/>
        <w:ind w:firstLine="281" w:firstLineChars="100"/>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rPr>
        <w:t>（二）</w:t>
      </w:r>
      <w:r>
        <w:rPr>
          <w:rFonts w:ascii="Times New Roman" w:hAnsi="Times New Roman"/>
          <w:b/>
          <w:color w:val="auto"/>
          <w:kern w:val="0"/>
          <w:sz w:val="28"/>
          <w:szCs w:val="28"/>
          <w:highlight w:val="none"/>
        </w:rPr>
        <w:t>价格分：</w:t>
      </w:r>
      <w:r>
        <w:rPr>
          <w:rFonts w:hint="eastAsia" w:ascii="Times New Roman" w:hAnsi="Times New Roman"/>
          <w:b/>
          <w:color w:val="auto"/>
          <w:kern w:val="0"/>
          <w:sz w:val="28"/>
          <w:szCs w:val="28"/>
          <w:highlight w:val="none"/>
          <w:lang w:val="en-US" w:eastAsia="zh-CN"/>
        </w:rPr>
        <w:t>2</w:t>
      </w:r>
      <w:r>
        <w:rPr>
          <w:rFonts w:hint="eastAsia" w:ascii="Times New Roman" w:hAnsi="Times New Roman"/>
          <w:b/>
          <w:color w:val="auto"/>
          <w:kern w:val="0"/>
          <w:sz w:val="28"/>
          <w:szCs w:val="28"/>
          <w:highlight w:val="none"/>
        </w:rPr>
        <w:t>0</w:t>
      </w:r>
      <w:r>
        <w:rPr>
          <w:rFonts w:ascii="Times New Roman" w:hAnsi="Times New Roman"/>
          <w:b/>
          <w:color w:val="auto"/>
          <w:kern w:val="0"/>
          <w:sz w:val="28"/>
          <w:szCs w:val="28"/>
          <w:highlight w:val="none"/>
        </w:rPr>
        <w:t>分</w:t>
      </w:r>
    </w:p>
    <w:p w14:paraId="3D842D35">
      <w:pPr>
        <w:snapToGrid w:val="0"/>
        <w:spacing w:line="320" w:lineRule="exact"/>
        <w:ind w:firstLine="556"/>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1C8567DD">
      <w:pPr>
        <w:snapToGrid w:val="0"/>
        <w:spacing w:line="320" w:lineRule="exact"/>
        <w:ind w:firstLine="555"/>
        <w:rPr>
          <w:color w:val="auto"/>
          <w:highlight w:val="none"/>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lang w:val="en-US" w:eastAsia="zh-CN"/>
        </w:rPr>
        <w:t>2</w:t>
      </w:r>
      <w:r>
        <w:rPr>
          <w:rFonts w:hint="eastAsia" w:ascii="Times New Roman" w:hAnsi="Times New Roman"/>
          <w:b/>
          <w:color w:val="auto"/>
          <w:kern w:val="0"/>
          <w:sz w:val="24"/>
          <w:szCs w:val="24"/>
          <w:highlight w:val="none"/>
        </w:rPr>
        <w:t>0</w:t>
      </w:r>
    </w:p>
    <w:p w14:paraId="777D234F">
      <w:pPr>
        <w:snapToGrid w:val="0"/>
        <w:spacing w:line="320" w:lineRule="exact"/>
        <w:ind w:firstLine="555"/>
        <w:rPr>
          <w:rFonts w:ascii="Times New Roman" w:hAnsi="Times New Roman"/>
          <w:b/>
          <w:color w:val="auto"/>
          <w:kern w:val="0"/>
          <w:sz w:val="24"/>
          <w:szCs w:val="24"/>
          <w:highlight w:val="none"/>
        </w:rPr>
        <w:sectPr>
          <w:footerReference r:id="rId4" w:type="default"/>
          <w:pgSz w:w="11906" w:h="16839"/>
          <w:pgMar w:top="1431" w:right="1404" w:bottom="1061" w:left="1182" w:header="0" w:footer="902" w:gutter="0"/>
          <w:pgNumType w:start="1"/>
          <w:cols w:space="720" w:num="1"/>
        </w:sectPr>
      </w:pPr>
      <w:r>
        <w:rPr>
          <w:rFonts w:hint="eastAsia" w:ascii="Times New Roman" w:hAnsi="Times New Roman"/>
          <w:b/>
          <w:color w:val="auto"/>
          <w:kern w:val="0"/>
          <w:sz w:val="24"/>
          <w:szCs w:val="24"/>
          <w:highlight w:val="none"/>
        </w:rPr>
        <w:t>注：上述“最低的投标报价”必须是合理的。如果最低报价属于恶意竞争或明显低于成本价，评审专家将认定为无效投标。</w:t>
      </w:r>
    </w:p>
    <w:p w14:paraId="10A90F4B">
      <w:pPr>
        <w:keepNext/>
        <w:spacing w:line="400" w:lineRule="exact"/>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75"/>
      <w:bookmarkEnd w:id="176"/>
      <w:bookmarkEnd w:id="177"/>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响应文件格式</w:t>
      </w:r>
    </w:p>
    <w:p w14:paraId="447C07CB">
      <w:pPr>
        <w:rPr>
          <w:rFonts w:ascii="Times New Roman" w:hAnsi="Times New Roman"/>
          <w:color w:val="auto"/>
          <w:highlight w:val="none"/>
        </w:rPr>
      </w:pPr>
      <w:bookmarkStart w:id="178" w:name="_Hlt26955039"/>
      <w:bookmarkEnd w:id="178"/>
      <w:bookmarkStart w:id="179" w:name="_Hlt26671244"/>
      <w:bookmarkEnd w:id="179"/>
      <w:bookmarkStart w:id="180" w:name="_Toc49090576"/>
      <w:bookmarkStart w:id="181" w:name="_Toc26554094"/>
      <w:bookmarkStart w:id="182" w:name="_Toc120614282"/>
    </w:p>
    <w:p w14:paraId="0B59BAA5">
      <w:pPr>
        <w:spacing w:line="400" w:lineRule="exact"/>
        <w:ind w:firstLine="883" w:firstLineChars="200"/>
        <w:jc w:val="center"/>
        <w:rPr>
          <w:rFonts w:ascii="Times New Roman" w:hAnsi="Times New Roman"/>
          <w:b/>
          <w:color w:val="auto"/>
          <w:sz w:val="44"/>
          <w:szCs w:val="44"/>
          <w:highlight w:val="none"/>
        </w:rPr>
      </w:pPr>
    </w:p>
    <w:p w14:paraId="05061488">
      <w:pPr>
        <w:spacing w:line="400" w:lineRule="exact"/>
        <w:ind w:firstLine="883" w:firstLineChars="200"/>
        <w:jc w:val="center"/>
        <w:rPr>
          <w:rFonts w:ascii="Times New Roman" w:hAnsi="Times New Roman"/>
          <w:b/>
          <w:color w:val="auto"/>
          <w:sz w:val="44"/>
          <w:szCs w:val="44"/>
          <w:highlight w:val="none"/>
        </w:rPr>
      </w:pPr>
    </w:p>
    <w:p w14:paraId="4ED2E191">
      <w:pPr>
        <w:spacing w:line="400" w:lineRule="exact"/>
        <w:ind w:firstLine="723" w:firstLineChars="200"/>
        <w:jc w:val="center"/>
        <w:rPr>
          <w:rFonts w:ascii="Times New Roman" w:hAnsi="Times New Roman"/>
          <w:b/>
          <w:color w:val="auto"/>
          <w:sz w:val="36"/>
          <w:szCs w:val="36"/>
          <w:highlight w:val="none"/>
        </w:rPr>
      </w:pPr>
    </w:p>
    <w:p w14:paraId="7F19185E">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7D6202EA">
      <w:pPr>
        <w:spacing w:line="400" w:lineRule="exact"/>
        <w:ind w:firstLine="1446" w:firstLineChars="200"/>
        <w:jc w:val="center"/>
        <w:rPr>
          <w:rFonts w:ascii="Times New Roman" w:hAnsi="Times New Roman"/>
          <w:b/>
          <w:color w:val="auto"/>
          <w:sz w:val="72"/>
          <w:szCs w:val="21"/>
          <w:highlight w:val="none"/>
        </w:rPr>
      </w:pPr>
    </w:p>
    <w:p w14:paraId="5194C1F0">
      <w:pPr>
        <w:spacing w:line="400" w:lineRule="exact"/>
        <w:ind w:firstLine="1446" w:firstLineChars="200"/>
        <w:jc w:val="center"/>
        <w:rPr>
          <w:rFonts w:ascii="Times New Roman" w:hAnsi="Times New Roman"/>
          <w:b/>
          <w:color w:val="auto"/>
          <w:sz w:val="72"/>
          <w:szCs w:val="21"/>
          <w:highlight w:val="none"/>
        </w:rPr>
      </w:pPr>
    </w:p>
    <w:p w14:paraId="059F9BA2">
      <w:pPr>
        <w:spacing w:line="400" w:lineRule="exact"/>
        <w:ind w:firstLine="723" w:firstLineChars="200"/>
        <w:jc w:val="center"/>
        <w:rPr>
          <w:rFonts w:ascii="Times New Roman" w:hAnsi="Times New Roman"/>
          <w:b/>
          <w:color w:val="auto"/>
          <w:sz w:val="36"/>
          <w:szCs w:val="21"/>
          <w:highlight w:val="none"/>
        </w:rPr>
      </w:pPr>
    </w:p>
    <w:p w14:paraId="5A7DEEFA">
      <w:pPr>
        <w:spacing w:line="400" w:lineRule="exact"/>
        <w:ind w:firstLine="723" w:firstLineChars="200"/>
        <w:jc w:val="center"/>
        <w:rPr>
          <w:rFonts w:ascii="Times New Roman" w:hAnsi="Times New Roman"/>
          <w:b/>
          <w:color w:val="auto"/>
          <w:sz w:val="36"/>
          <w:szCs w:val="21"/>
          <w:highlight w:val="none"/>
        </w:rPr>
      </w:pPr>
    </w:p>
    <w:p w14:paraId="45929B89">
      <w:pPr>
        <w:spacing w:line="400" w:lineRule="exact"/>
        <w:ind w:firstLine="723" w:firstLineChars="200"/>
        <w:jc w:val="center"/>
        <w:rPr>
          <w:rFonts w:ascii="Times New Roman" w:hAnsi="Times New Roman"/>
          <w:b/>
          <w:color w:val="auto"/>
          <w:sz w:val="36"/>
          <w:szCs w:val="21"/>
          <w:highlight w:val="none"/>
        </w:rPr>
      </w:pPr>
    </w:p>
    <w:p w14:paraId="3F7D6B76">
      <w:pPr>
        <w:spacing w:line="400" w:lineRule="exact"/>
        <w:ind w:firstLine="723" w:firstLineChars="200"/>
        <w:jc w:val="center"/>
        <w:rPr>
          <w:rFonts w:ascii="Times New Roman" w:hAnsi="Times New Roman"/>
          <w:b/>
          <w:color w:val="auto"/>
          <w:sz w:val="36"/>
          <w:szCs w:val="21"/>
          <w:highlight w:val="none"/>
        </w:rPr>
      </w:pPr>
    </w:p>
    <w:p w14:paraId="14925FC2">
      <w:pPr>
        <w:pStyle w:val="43"/>
        <w:ind w:firstLine="723"/>
        <w:rPr>
          <w:rFonts w:ascii="Times New Roman" w:hAnsi="Times New Roman"/>
          <w:b/>
          <w:color w:val="auto"/>
          <w:sz w:val="36"/>
          <w:szCs w:val="21"/>
          <w:highlight w:val="none"/>
        </w:rPr>
      </w:pPr>
    </w:p>
    <w:p w14:paraId="46B5E923">
      <w:pPr>
        <w:rPr>
          <w:rFonts w:ascii="Times New Roman" w:hAnsi="Times New Roman"/>
          <w:b/>
          <w:color w:val="auto"/>
          <w:sz w:val="36"/>
          <w:szCs w:val="21"/>
          <w:highlight w:val="none"/>
        </w:rPr>
      </w:pPr>
    </w:p>
    <w:p w14:paraId="326D9B58">
      <w:pPr>
        <w:pStyle w:val="43"/>
        <w:ind w:firstLine="723"/>
        <w:rPr>
          <w:rFonts w:ascii="Times New Roman" w:hAnsi="Times New Roman"/>
          <w:b/>
          <w:color w:val="auto"/>
          <w:sz w:val="36"/>
          <w:szCs w:val="21"/>
          <w:highlight w:val="none"/>
        </w:rPr>
      </w:pPr>
    </w:p>
    <w:p w14:paraId="5A4E7258">
      <w:pPr>
        <w:rPr>
          <w:color w:val="auto"/>
          <w:highlight w:val="none"/>
        </w:rPr>
      </w:pPr>
    </w:p>
    <w:p w14:paraId="3BE2319C">
      <w:pPr>
        <w:rPr>
          <w:color w:val="auto"/>
          <w:highlight w:val="none"/>
        </w:rPr>
      </w:pPr>
    </w:p>
    <w:p w14:paraId="0E82C6AD">
      <w:pPr>
        <w:rPr>
          <w:color w:val="auto"/>
          <w:highlight w:val="none"/>
        </w:rPr>
      </w:pPr>
    </w:p>
    <w:p w14:paraId="16D1C2C9">
      <w:pPr>
        <w:rPr>
          <w:color w:val="auto"/>
          <w:highlight w:val="none"/>
        </w:rPr>
      </w:pPr>
    </w:p>
    <w:p w14:paraId="3FD739C1">
      <w:pPr>
        <w:rPr>
          <w:color w:val="auto"/>
          <w:highlight w:val="none"/>
        </w:rPr>
      </w:pPr>
    </w:p>
    <w:p w14:paraId="68691221">
      <w:pPr>
        <w:rPr>
          <w:color w:val="auto"/>
          <w:highlight w:val="none"/>
        </w:rPr>
      </w:pPr>
    </w:p>
    <w:p w14:paraId="1236A21E">
      <w:pPr>
        <w:rPr>
          <w:color w:val="auto"/>
          <w:highlight w:val="none"/>
        </w:rPr>
      </w:pPr>
    </w:p>
    <w:p w14:paraId="40A5FE1C">
      <w:pPr>
        <w:rPr>
          <w:color w:val="auto"/>
          <w:highlight w:val="none"/>
        </w:rPr>
      </w:pPr>
    </w:p>
    <w:p w14:paraId="488DA8C0">
      <w:pPr>
        <w:rPr>
          <w:color w:val="auto"/>
          <w:highlight w:val="none"/>
        </w:rPr>
      </w:pPr>
    </w:p>
    <w:p w14:paraId="2E2E6C3C">
      <w:pPr>
        <w:rPr>
          <w:color w:val="auto"/>
          <w:highlight w:val="none"/>
        </w:rPr>
      </w:pPr>
    </w:p>
    <w:p w14:paraId="7642A81D">
      <w:pPr>
        <w:rPr>
          <w:color w:val="auto"/>
          <w:highlight w:val="none"/>
        </w:rPr>
      </w:pPr>
    </w:p>
    <w:p w14:paraId="6D12E5A2">
      <w:pPr>
        <w:spacing w:line="400" w:lineRule="exact"/>
        <w:ind w:firstLine="723" w:firstLineChars="200"/>
        <w:jc w:val="center"/>
        <w:rPr>
          <w:rFonts w:ascii="Times New Roman" w:hAnsi="Times New Roman"/>
          <w:b/>
          <w:color w:val="auto"/>
          <w:sz w:val="36"/>
          <w:szCs w:val="21"/>
          <w:highlight w:val="none"/>
        </w:rPr>
      </w:pPr>
    </w:p>
    <w:p w14:paraId="6CE448B3">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2202E527">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49A7F431">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5558C06F">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24075AC5">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cols w:space="720" w:num="1"/>
        </w:sectPr>
      </w:pPr>
    </w:p>
    <w:p w14:paraId="0B0E1EF7">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40F0DD0D">
      <w:pPr>
        <w:spacing w:line="400" w:lineRule="exact"/>
        <w:ind w:firstLine="643" w:firstLineChars="200"/>
        <w:jc w:val="center"/>
        <w:rPr>
          <w:rFonts w:ascii="Times New Roman" w:hAnsi="Times New Roman"/>
          <w:b/>
          <w:bCs/>
          <w:color w:val="auto"/>
          <w:sz w:val="32"/>
          <w:szCs w:val="32"/>
          <w:highlight w:val="none"/>
        </w:rPr>
      </w:pPr>
    </w:p>
    <w:p w14:paraId="53A3F6CA">
      <w:pPr>
        <w:numPr>
          <w:ilvl w:val="0"/>
          <w:numId w:val="6"/>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020B0517">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611F8F39">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5B49C55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rPr>
        <w:t>1</w:t>
      </w:r>
      <w:r>
        <w:rPr>
          <w:rFonts w:ascii="Times New Roman" w:hAnsi="Times New Roman"/>
          <w:color w:val="auto"/>
          <w:sz w:val="24"/>
          <w:szCs w:val="21"/>
          <w:highlight w:val="none"/>
        </w:rPr>
        <w:t>）</w:t>
      </w:r>
    </w:p>
    <w:p w14:paraId="213A2CE9">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w:t>
      </w:r>
      <w:r>
        <w:rPr>
          <w:rFonts w:hint="eastAsia" w:ascii="Times New Roman" w:hAnsi="Times New Roman"/>
          <w:color w:val="auto"/>
          <w:sz w:val="24"/>
          <w:szCs w:val="21"/>
          <w:highlight w:val="none"/>
        </w:rPr>
        <w:t>2</w:t>
      </w:r>
      <w:r>
        <w:rPr>
          <w:rFonts w:ascii="Times New Roman" w:hAnsi="Times New Roman"/>
          <w:color w:val="auto"/>
          <w:sz w:val="24"/>
          <w:szCs w:val="21"/>
          <w:highlight w:val="none"/>
        </w:rPr>
        <w:t>）</w:t>
      </w:r>
    </w:p>
    <w:p w14:paraId="172EC82B">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w:t>
      </w:r>
      <w:r>
        <w:rPr>
          <w:rFonts w:hint="eastAsia" w:ascii="Times New Roman" w:hAnsi="Times New Roman"/>
          <w:color w:val="auto"/>
          <w:sz w:val="24"/>
          <w:szCs w:val="21"/>
          <w:highlight w:val="none"/>
        </w:rPr>
        <w:t>3</w:t>
      </w:r>
      <w:r>
        <w:rPr>
          <w:rFonts w:ascii="Times New Roman" w:hAnsi="Times New Roman"/>
          <w:color w:val="auto"/>
          <w:sz w:val="24"/>
          <w:szCs w:val="21"/>
          <w:highlight w:val="none"/>
        </w:rPr>
        <w:t>）</w:t>
      </w:r>
    </w:p>
    <w:p w14:paraId="25614667">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w:t>
      </w:r>
      <w:r>
        <w:rPr>
          <w:rFonts w:ascii="Times New Roman" w:hAnsi="Times New Roman"/>
          <w:color w:val="auto"/>
          <w:sz w:val="24"/>
          <w:szCs w:val="21"/>
          <w:highlight w:val="none"/>
        </w:rPr>
        <w:t>.磋商响应函（格式见附件</w:t>
      </w:r>
      <w:r>
        <w:rPr>
          <w:rFonts w:hint="eastAsia" w:ascii="Times New Roman" w:hAnsi="Times New Roman"/>
          <w:color w:val="auto"/>
          <w:sz w:val="24"/>
          <w:szCs w:val="21"/>
          <w:highlight w:val="none"/>
        </w:rPr>
        <w:t>4</w:t>
      </w:r>
      <w:r>
        <w:rPr>
          <w:rFonts w:ascii="Times New Roman" w:hAnsi="Times New Roman"/>
          <w:color w:val="auto"/>
          <w:sz w:val="24"/>
          <w:szCs w:val="21"/>
          <w:highlight w:val="none"/>
        </w:rPr>
        <w:t>）</w:t>
      </w:r>
    </w:p>
    <w:p w14:paraId="1B5508A1">
      <w:pPr>
        <w:spacing w:line="400" w:lineRule="exact"/>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5.提供本项目特定资格要求的所有证明文件</w:t>
      </w:r>
      <w:r>
        <w:rPr>
          <w:rFonts w:hint="eastAsia" w:ascii="宋体" w:hAnsi="宋体" w:cs="Arial"/>
          <w:b/>
          <w:bCs/>
          <w:color w:val="auto"/>
          <w:sz w:val="24"/>
          <w:highlight w:val="none"/>
        </w:rPr>
        <w:t>；</w:t>
      </w:r>
    </w:p>
    <w:p w14:paraId="0B1F5395">
      <w:pPr>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s="宋体"/>
          <w:b/>
          <w:color w:val="auto"/>
          <w:sz w:val="24"/>
          <w:szCs w:val="24"/>
          <w:highlight w:val="none"/>
        </w:rPr>
        <w:t xml:space="preserve">如为联合体投标，须提供联合体协议，格式自拟，相关要求须满足本项目磋商邀请中联合体投标要求； </w:t>
      </w:r>
    </w:p>
    <w:p w14:paraId="37831D44">
      <w:pPr>
        <w:spacing w:line="500" w:lineRule="exact"/>
        <w:ind w:firstLine="480"/>
        <w:rPr>
          <w:rFonts w:ascii="宋体" w:hAnsi="宋体"/>
          <w:color w:val="auto"/>
          <w:sz w:val="24"/>
          <w:szCs w:val="21"/>
          <w:highlight w:val="none"/>
        </w:rPr>
      </w:pPr>
      <w:r>
        <w:rPr>
          <w:rFonts w:hint="eastAsia" w:ascii="宋体" w:hAnsi="宋体"/>
          <w:color w:val="auto"/>
          <w:sz w:val="24"/>
          <w:szCs w:val="24"/>
          <w:highlight w:val="none"/>
        </w:rPr>
        <w:t>7.其它需要提交的资格审查证明材料。</w:t>
      </w:r>
    </w:p>
    <w:p w14:paraId="72ABC4F9">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23210D5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1.商务要求响应及偏离表（格式见附件</w:t>
      </w:r>
      <w:r>
        <w:rPr>
          <w:rFonts w:hint="eastAsia" w:ascii="Times New Roman" w:hAnsi="Times New Roman"/>
          <w:color w:val="auto"/>
          <w:sz w:val="24"/>
          <w:szCs w:val="21"/>
          <w:highlight w:val="none"/>
        </w:rPr>
        <w:t>5</w:t>
      </w:r>
      <w:r>
        <w:rPr>
          <w:rFonts w:ascii="Times New Roman" w:hAnsi="Times New Roman"/>
          <w:color w:val="auto"/>
          <w:sz w:val="24"/>
          <w:szCs w:val="21"/>
          <w:highlight w:val="none"/>
        </w:rPr>
        <w:t>）</w:t>
      </w:r>
    </w:p>
    <w:p w14:paraId="59A9440C">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2.技术要求响应及偏离表（格式见附件</w:t>
      </w:r>
      <w:r>
        <w:rPr>
          <w:rFonts w:hint="eastAsia" w:ascii="Times New Roman" w:hAnsi="Times New Roman"/>
          <w:color w:val="auto"/>
          <w:sz w:val="24"/>
          <w:szCs w:val="21"/>
          <w:highlight w:val="none"/>
        </w:rPr>
        <w:t>6</w:t>
      </w:r>
      <w:r>
        <w:rPr>
          <w:rFonts w:ascii="Times New Roman" w:hAnsi="Times New Roman"/>
          <w:color w:val="auto"/>
          <w:sz w:val="24"/>
          <w:szCs w:val="21"/>
          <w:highlight w:val="none"/>
        </w:rPr>
        <w:t>）</w:t>
      </w:r>
    </w:p>
    <w:p w14:paraId="62A37902">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0A4AEF8B">
      <w:pPr>
        <w:spacing w:line="400" w:lineRule="exact"/>
        <w:ind w:firstLine="480" w:firstLineChars="200"/>
        <w:rPr>
          <w:rFonts w:ascii="Times New Roman" w:hAnsi="Times New Roman"/>
          <w:b/>
          <w:bCs/>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p>
    <w:p w14:paraId="240D2476">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623F10CE">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39EB9FF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rPr>
        <w:t>7</w:t>
      </w:r>
      <w:r>
        <w:rPr>
          <w:rFonts w:ascii="Times New Roman" w:hAnsi="Times New Roman"/>
          <w:color w:val="auto"/>
          <w:sz w:val="24"/>
          <w:szCs w:val="21"/>
          <w:highlight w:val="none"/>
        </w:rPr>
        <w:t>）</w:t>
      </w:r>
    </w:p>
    <w:p w14:paraId="6868A21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rPr>
        <w:t>8</w:t>
      </w:r>
      <w:r>
        <w:rPr>
          <w:rFonts w:ascii="Times New Roman" w:hAnsi="Times New Roman"/>
          <w:color w:val="auto"/>
          <w:sz w:val="24"/>
          <w:szCs w:val="21"/>
          <w:highlight w:val="none"/>
        </w:rPr>
        <w:t>）</w:t>
      </w:r>
    </w:p>
    <w:p w14:paraId="1C16B4C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rPr>
        <w:t>9</w:t>
      </w:r>
      <w:r>
        <w:rPr>
          <w:rFonts w:ascii="Times New Roman" w:hAnsi="Times New Roman"/>
          <w:color w:val="auto"/>
          <w:sz w:val="24"/>
          <w:szCs w:val="21"/>
          <w:highlight w:val="none"/>
          <w:lang w:val="zh-CN"/>
        </w:rPr>
        <w:t>）</w:t>
      </w:r>
    </w:p>
    <w:p w14:paraId="03422E78">
      <w:pPr>
        <w:spacing w:line="400" w:lineRule="exact"/>
        <w:ind w:firstLine="480" w:firstLineChars="200"/>
        <w:rPr>
          <w:rFonts w:ascii="Times New Roman" w:hAnsi="Times New Roman"/>
          <w:i/>
          <w:color w:val="auto"/>
          <w:sz w:val="24"/>
          <w:szCs w:val="21"/>
          <w:highlight w:val="none"/>
          <w:u w:val="single"/>
        </w:rPr>
      </w:pPr>
    </w:p>
    <w:p w14:paraId="0C813BDA">
      <w:pPr>
        <w:spacing w:line="400" w:lineRule="exact"/>
        <w:ind w:firstLine="480" w:firstLineChars="200"/>
        <w:rPr>
          <w:rFonts w:ascii="Times New Roman" w:hAnsi="Times New Roman"/>
          <w:color w:val="auto"/>
          <w:sz w:val="24"/>
          <w:szCs w:val="21"/>
          <w:highlight w:val="none"/>
        </w:rPr>
      </w:pPr>
    </w:p>
    <w:p w14:paraId="2E2A2882">
      <w:pPr>
        <w:spacing w:line="400" w:lineRule="exact"/>
        <w:ind w:firstLine="480" w:firstLineChars="200"/>
        <w:rPr>
          <w:rFonts w:ascii="Times New Roman" w:hAnsi="Times New Roman"/>
          <w:color w:val="auto"/>
          <w:sz w:val="24"/>
          <w:szCs w:val="21"/>
          <w:highlight w:val="none"/>
        </w:rPr>
      </w:pPr>
    </w:p>
    <w:p w14:paraId="2B63AF14">
      <w:pPr>
        <w:spacing w:line="400" w:lineRule="exact"/>
        <w:ind w:firstLine="480" w:firstLineChars="200"/>
        <w:rPr>
          <w:rFonts w:ascii="Times New Roman" w:hAnsi="Times New Roman"/>
          <w:color w:val="auto"/>
          <w:sz w:val="24"/>
          <w:szCs w:val="21"/>
          <w:highlight w:val="none"/>
        </w:rPr>
      </w:pPr>
    </w:p>
    <w:p w14:paraId="09F8C38E">
      <w:pPr>
        <w:spacing w:line="400" w:lineRule="exact"/>
        <w:ind w:firstLine="480" w:firstLineChars="200"/>
        <w:rPr>
          <w:rFonts w:ascii="Times New Roman" w:hAnsi="Times New Roman"/>
          <w:color w:val="auto"/>
          <w:sz w:val="24"/>
          <w:szCs w:val="21"/>
          <w:highlight w:val="none"/>
        </w:rPr>
      </w:pPr>
    </w:p>
    <w:p w14:paraId="2E8D6AB0">
      <w:pPr>
        <w:spacing w:line="400" w:lineRule="exact"/>
        <w:ind w:firstLine="480" w:firstLineChars="200"/>
        <w:rPr>
          <w:rFonts w:ascii="Times New Roman" w:hAnsi="Times New Roman"/>
          <w:color w:val="auto"/>
          <w:sz w:val="24"/>
          <w:szCs w:val="21"/>
          <w:highlight w:val="none"/>
        </w:rPr>
      </w:pPr>
    </w:p>
    <w:p w14:paraId="4221219D">
      <w:pPr>
        <w:spacing w:line="400" w:lineRule="exact"/>
        <w:ind w:firstLine="480" w:firstLineChars="200"/>
        <w:rPr>
          <w:rFonts w:ascii="Times New Roman" w:hAnsi="Times New Roman"/>
          <w:color w:val="auto"/>
          <w:sz w:val="24"/>
          <w:szCs w:val="21"/>
          <w:highlight w:val="none"/>
        </w:rPr>
      </w:pPr>
    </w:p>
    <w:bookmarkEnd w:id="173"/>
    <w:bookmarkEnd w:id="174"/>
    <w:bookmarkEnd w:id="180"/>
    <w:bookmarkEnd w:id="181"/>
    <w:bookmarkEnd w:id="182"/>
    <w:p w14:paraId="5CADD718">
      <w:pPr>
        <w:pStyle w:val="17"/>
        <w:adjustRightInd w:val="0"/>
        <w:snapToGrid w:val="0"/>
        <w:jc w:val="left"/>
        <w:rPr>
          <w:rFonts w:ascii="宋体" w:hAnsi="宋体" w:eastAsia="宋体"/>
          <w:b/>
          <w:color w:val="auto"/>
          <w:sz w:val="24"/>
          <w:szCs w:val="24"/>
          <w:highlight w:val="none"/>
        </w:rPr>
      </w:pPr>
    </w:p>
    <w:p w14:paraId="0EAA961C">
      <w:pPr>
        <w:pStyle w:val="17"/>
        <w:adjustRightInd w:val="0"/>
        <w:snapToGrid w:val="0"/>
        <w:jc w:val="left"/>
        <w:rPr>
          <w:rFonts w:ascii="宋体" w:hAnsi="宋体" w:eastAsia="宋体"/>
          <w:b/>
          <w:color w:val="auto"/>
          <w:sz w:val="24"/>
          <w:szCs w:val="24"/>
          <w:highlight w:val="none"/>
        </w:rPr>
      </w:pPr>
    </w:p>
    <w:p w14:paraId="5855E92A">
      <w:pPr>
        <w:pStyle w:val="17"/>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 xml:space="preserve">附件1     </w:t>
      </w:r>
    </w:p>
    <w:p w14:paraId="3EAEFE21">
      <w:pPr>
        <w:ind w:firstLine="1446" w:firstLineChars="600"/>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21191FED">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5037FC4A">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3D8E6FC3">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0735C05F">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2105C389">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4C77B177">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B3EA79D">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33B4D640">
      <w:pPr>
        <w:spacing w:line="500" w:lineRule="exact"/>
        <w:ind w:firstLine="482"/>
        <w:rPr>
          <w:rFonts w:ascii="Times New Roman" w:hAnsi="Times New Roman"/>
          <w:color w:val="auto"/>
          <w:sz w:val="24"/>
          <w:highlight w:val="none"/>
        </w:rPr>
      </w:pPr>
    </w:p>
    <w:p w14:paraId="262B7003">
      <w:pPr>
        <w:spacing w:line="500" w:lineRule="exact"/>
        <w:rPr>
          <w:rFonts w:ascii="Times New Roman" w:hAnsi="Times New Roman"/>
          <w:color w:val="auto"/>
          <w:sz w:val="24"/>
          <w:highlight w:val="none"/>
        </w:rPr>
      </w:pPr>
    </w:p>
    <w:p w14:paraId="0E6E3A15">
      <w:pPr>
        <w:spacing w:line="500" w:lineRule="exact"/>
        <w:rPr>
          <w:rFonts w:ascii="Times New Roman" w:hAnsi="Times New Roman"/>
          <w:bCs/>
          <w:color w:val="auto"/>
          <w:sz w:val="24"/>
          <w:szCs w:val="21"/>
          <w:highlight w:val="none"/>
        </w:rPr>
      </w:pPr>
    </w:p>
    <w:p w14:paraId="696B87AD">
      <w:pPr>
        <w:spacing w:line="500" w:lineRule="exact"/>
        <w:rPr>
          <w:rFonts w:ascii="Times New Roman" w:hAnsi="Times New Roman"/>
          <w:bCs/>
          <w:color w:val="auto"/>
          <w:sz w:val="24"/>
          <w:szCs w:val="21"/>
          <w:highlight w:val="none"/>
        </w:rPr>
      </w:pPr>
    </w:p>
    <w:p w14:paraId="6E60CC1C">
      <w:pPr>
        <w:spacing w:line="500" w:lineRule="exact"/>
        <w:rPr>
          <w:rFonts w:ascii="Times New Roman" w:hAnsi="Times New Roman"/>
          <w:bCs/>
          <w:color w:val="auto"/>
          <w:sz w:val="24"/>
          <w:szCs w:val="21"/>
          <w:highlight w:val="none"/>
        </w:rPr>
      </w:pPr>
    </w:p>
    <w:p w14:paraId="047C66A8">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w:t>
      </w:r>
      <w:r>
        <w:rPr>
          <w:rFonts w:ascii="等线" w:hAnsi="等线" w:eastAsia="等线" w:cs="等线"/>
          <w:color w:val="auto"/>
          <w:spacing w:val="-2"/>
          <w:sz w:val="24"/>
          <w:szCs w:val="24"/>
          <w:highlight w:val="none"/>
        </w:rPr>
        <w:t>加盖CA电子公章</w:t>
      </w:r>
      <w:r>
        <w:rPr>
          <w:rFonts w:ascii="Times New Roman" w:hAnsi="Times New Roman"/>
          <w:bCs/>
          <w:color w:val="auto"/>
          <w:sz w:val="24"/>
          <w:szCs w:val="21"/>
          <w:highlight w:val="none"/>
        </w:rPr>
        <w:t>）：</w:t>
      </w:r>
    </w:p>
    <w:p w14:paraId="256E4327">
      <w:pPr>
        <w:spacing w:line="460" w:lineRule="exact"/>
        <w:jc w:val="right"/>
        <w:rPr>
          <w:rFonts w:ascii="Times New Roman" w:hAnsi="Times New Roman"/>
          <w:bCs/>
          <w:color w:val="auto"/>
          <w:sz w:val="24"/>
          <w:szCs w:val="21"/>
          <w:highlight w:val="none"/>
        </w:rPr>
      </w:pPr>
    </w:p>
    <w:p w14:paraId="0D9E3D91">
      <w:pPr>
        <w:spacing w:line="460" w:lineRule="exact"/>
        <w:jc w:val="center"/>
        <w:rPr>
          <w:rFonts w:ascii="Times New Roman" w:hAnsi="Times New Roman"/>
          <w:bCs/>
          <w:color w:val="auto"/>
          <w:sz w:val="24"/>
          <w:szCs w:val="21"/>
          <w:highlight w:val="none"/>
        </w:rPr>
      </w:pP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246F6EEE">
      <w:pPr>
        <w:rPr>
          <w:rFonts w:ascii="Times New Roman" w:hAnsi="Times New Roman"/>
          <w:b/>
          <w:color w:val="auto"/>
          <w:sz w:val="24"/>
          <w:szCs w:val="24"/>
          <w:highlight w:val="none"/>
        </w:rPr>
      </w:pPr>
      <w:r>
        <w:rPr>
          <w:rFonts w:ascii="Times New Roman" w:hAnsi="Times New Roman" w:eastAsia="黑体"/>
          <w:i/>
          <w:color w:val="auto"/>
          <w:sz w:val="32"/>
          <w:szCs w:val="32"/>
          <w:highlight w:val="none"/>
          <w:u w:val="single"/>
        </w:rPr>
        <w:br w:type="page"/>
      </w:r>
      <w:bookmarkStart w:id="183" w:name="_Toc120614284"/>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rPr>
        <w:t>2</w:t>
      </w:r>
    </w:p>
    <w:p w14:paraId="58C8EA21">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688A842F">
      <w:pPr>
        <w:spacing w:line="480" w:lineRule="exact"/>
        <w:rPr>
          <w:rFonts w:ascii="Times New Roman" w:hAnsi="Times New Roman"/>
          <w:color w:val="auto"/>
          <w:sz w:val="24"/>
          <w:szCs w:val="24"/>
          <w:highlight w:val="none"/>
        </w:rPr>
      </w:pPr>
    </w:p>
    <w:p w14:paraId="796FDB3D">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34D27994">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348B037F">
      <w:pPr>
        <w:spacing w:line="480" w:lineRule="exact"/>
        <w:ind w:firstLine="480"/>
        <w:rPr>
          <w:rFonts w:ascii="Times New Roman" w:hAnsi="Times New Roman"/>
          <w:color w:val="auto"/>
          <w:sz w:val="24"/>
          <w:szCs w:val="24"/>
          <w:highlight w:val="none"/>
        </w:rPr>
      </w:pPr>
    </w:p>
    <w:p w14:paraId="554D2F7C">
      <w:pPr>
        <w:spacing w:before="81" w:line="222" w:lineRule="auto"/>
        <w:rPr>
          <w:rFonts w:ascii="等线" w:hAnsi="等线" w:eastAsia="等线" w:cs="等线"/>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bCs/>
          <w:color w:val="auto"/>
          <w:spacing w:val="-2"/>
          <w:sz w:val="24"/>
          <w:szCs w:val="24"/>
          <w:highlight w:val="none"/>
        </w:rPr>
        <w:t>：提供法定代表人的身份证扫描件</w:t>
      </w:r>
      <w:r>
        <w:rPr>
          <w:rFonts w:ascii="等线" w:hAnsi="等线" w:eastAsia="等线" w:cs="等线"/>
          <w:color w:val="auto"/>
          <w:spacing w:val="-2"/>
          <w:sz w:val="24"/>
          <w:szCs w:val="24"/>
          <w:highlight w:val="none"/>
        </w:rPr>
        <w:t>（加盖CA电子公章）</w:t>
      </w:r>
    </w:p>
    <w:p w14:paraId="7572FEE9">
      <w:pPr>
        <w:spacing w:line="600" w:lineRule="exact"/>
        <w:rPr>
          <w:rFonts w:ascii="Times New Roman" w:hAnsi="Times New Roman"/>
          <w:b/>
          <w:color w:val="auto"/>
          <w:sz w:val="24"/>
          <w:szCs w:val="24"/>
          <w:highlight w:val="none"/>
        </w:rPr>
      </w:pPr>
    </w:p>
    <w:p w14:paraId="5A596B1F">
      <w:pPr>
        <w:rPr>
          <w:rFonts w:ascii="Times New Roman" w:hAnsi="Times New Roman"/>
          <w:b/>
          <w:color w:val="auto"/>
          <w:sz w:val="24"/>
          <w:szCs w:val="21"/>
          <w:highlight w:val="none"/>
        </w:rPr>
      </w:pPr>
    </w:p>
    <w:p w14:paraId="17381A1D">
      <w:pPr>
        <w:jc w:val="left"/>
        <w:rPr>
          <w:rFonts w:ascii="Times New Roman" w:hAnsi="Times New Roman"/>
          <w:b/>
          <w:color w:val="auto"/>
          <w:sz w:val="24"/>
          <w:szCs w:val="21"/>
          <w:highlight w:val="none"/>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3</w:t>
      </w:r>
    </w:p>
    <w:p w14:paraId="6145AC7A">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563C4A42">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u w:val="single"/>
        </w:rPr>
        <w:t>（项目编号）</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04CED72D">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46148F89">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56C0A721">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44DB5C30">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1CB9A4DB">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5092CD08">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84" w:name="_Hlt26955070"/>
      <w:bookmarkEnd w:id="184"/>
      <w:bookmarkStart w:id="185" w:name="_格式3__银行出具的资信证明"/>
      <w:bookmarkEnd w:id="185"/>
      <w:bookmarkStart w:id="186" w:name="_Hlt26671380"/>
      <w:bookmarkEnd w:id="186"/>
    </w:p>
    <w:p w14:paraId="5101E0FA">
      <w:pPr>
        <w:tabs>
          <w:tab w:val="left" w:pos="360"/>
        </w:tabs>
        <w:ind w:firstLine="480" w:firstLineChars="200"/>
        <w:rPr>
          <w:rFonts w:ascii="Times New Roman" w:hAnsi="Times New Roman"/>
          <w:color w:val="auto"/>
          <w:sz w:val="24"/>
          <w:szCs w:val="24"/>
          <w:highlight w:val="none"/>
          <w:u w:val="single"/>
        </w:rPr>
      </w:pPr>
    </w:p>
    <w:p w14:paraId="273EAF09">
      <w:pPr>
        <w:rPr>
          <w:rFonts w:ascii="Times New Roman" w:hAnsi="Times New Roman"/>
          <w:i/>
          <w:color w:val="auto"/>
          <w:sz w:val="24"/>
          <w:szCs w:val="24"/>
          <w:highlight w:val="none"/>
          <w:u w:val="single"/>
        </w:rPr>
      </w:pPr>
    </w:p>
    <w:p w14:paraId="4F86FE22">
      <w:pPr>
        <w:rPr>
          <w:rFonts w:ascii="Times New Roman" w:hAnsi="Times New Roman"/>
          <w:color w:val="auto"/>
          <w:szCs w:val="21"/>
          <w:highlight w:val="none"/>
        </w:rPr>
      </w:pPr>
    </w:p>
    <w:p w14:paraId="4504F969">
      <w:pPr>
        <w:spacing w:before="82" w:line="221" w:lineRule="auto"/>
        <w:ind w:left="484"/>
        <w:rPr>
          <w:rFonts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5938F6DD">
      <w:pPr>
        <w:tabs>
          <w:tab w:val="left" w:pos="360"/>
        </w:tabs>
        <w:spacing w:line="0" w:lineRule="atLeast"/>
        <w:rPr>
          <w:rFonts w:ascii="Times New Roman" w:hAnsi="Times New Roman"/>
          <w:b/>
          <w:color w:val="auto"/>
          <w:sz w:val="24"/>
          <w:szCs w:val="21"/>
          <w:highlight w:val="none"/>
        </w:rPr>
      </w:pPr>
      <w:r>
        <w:rPr>
          <w:rFonts w:ascii="Times New Roman" w:hAnsi="Times New Roman"/>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4</w:t>
      </w:r>
      <w:r>
        <w:rPr>
          <w:rFonts w:ascii="Times New Roman" w:hAnsi="Times New Roman"/>
          <w:b/>
          <w:color w:val="auto"/>
          <w:sz w:val="24"/>
          <w:szCs w:val="21"/>
          <w:highlight w:val="none"/>
        </w:rPr>
        <w:t xml:space="preserve">  </w:t>
      </w:r>
    </w:p>
    <w:p w14:paraId="1361FF87">
      <w:pPr>
        <w:jc w:val="center"/>
        <w:rPr>
          <w:rFonts w:ascii="Times New Roman" w:hAnsi="Times New Roman" w:eastAsia="黑体"/>
          <w:b/>
          <w:i/>
          <w:color w:val="auto"/>
          <w:sz w:val="32"/>
          <w:szCs w:val="32"/>
          <w:highlight w:val="none"/>
          <w:u w:val="single"/>
        </w:rPr>
      </w:pPr>
      <w:r>
        <w:rPr>
          <w:rFonts w:ascii="Times New Roman" w:hAnsi="Times New Roman"/>
          <w:b/>
          <w:color w:val="auto"/>
          <w:sz w:val="24"/>
          <w:szCs w:val="21"/>
          <w:highlight w:val="none"/>
        </w:rPr>
        <w:t>磋商响应函</w:t>
      </w:r>
    </w:p>
    <w:p w14:paraId="380B3ED7">
      <w:pPr>
        <w:adjustRightInd w:val="0"/>
        <w:spacing w:line="420" w:lineRule="exact"/>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致：</w:t>
      </w:r>
      <w:r>
        <w:rPr>
          <w:rFonts w:hint="eastAsia" w:ascii="宋体" w:hAnsi="宋体"/>
          <w:color w:val="auto"/>
          <w:sz w:val="24"/>
          <w:szCs w:val="24"/>
          <w:highlight w:val="none"/>
          <w:u w:val="single"/>
        </w:rPr>
        <w:t>如东县自然资源和规划局</w:t>
      </w:r>
    </w:p>
    <w:p w14:paraId="4B99941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根据贵方的</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rPr>
        <w:t>（项目编号</w:t>
      </w:r>
      <w:r>
        <w:rPr>
          <w:rFonts w:hint="eastAsia" w:ascii="等线" w:hAnsi="等线" w:eastAsia="等线" w:cs="等线"/>
          <w:color w:val="auto"/>
          <w:spacing w:val="-1"/>
          <w:sz w:val="24"/>
          <w:szCs w:val="24"/>
          <w:highlight w:val="none"/>
        </w:rPr>
        <w:t>）</w:t>
      </w:r>
      <w:r>
        <w:rPr>
          <w:rFonts w:ascii="Times New Roman" w:hAnsi="Times New Roman"/>
          <w:color w:val="auto"/>
          <w:sz w:val="24"/>
          <w:szCs w:val="21"/>
          <w:highlight w:val="none"/>
        </w:rPr>
        <w:t>磋商文件，正式授权下述签字人______(姓名)代表我方______________（供应商的名称），全权处理本次项目磋商的有关事宜。</w:t>
      </w:r>
    </w:p>
    <w:p w14:paraId="5E874F10">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据此函，__________签字人兹宣布同意如下：</w:t>
      </w:r>
    </w:p>
    <w:p w14:paraId="1B7781CD">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1.按磋商文件规定的各项要求，向买方提供所需货物、服务（包含与货物相关的服务及与服务相关的货物）。</w:t>
      </w:r>
    </w:p>
    <w:p w14:paraId="10E34A09">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2.我们完全理解贵方不一定将合同授予最低报价的供应商。</w:t>
      </w:r>
    </w:p>
    <w:p w14:paraId="3100F84E">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3.我们已详细审核全部磋商文件及其有效补充文件，我们知道必须放弃提出含糊不清或误解问题的权利。</w:t>
      </w:r>
    </w:p>
    <w:p w14:paraId="4CFAA690">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4.我们同意从规定的开标日期起遵循本响应文件，并在规定的磋商有效期期满之前均具有约束力。</w:t>
      </w:r>
    </w:p>
    <w:p w14:paraId="5EA8EB4B">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5.同意向贵方提供贵方可能另外要求的与磋商有关的任何证据或资料，并保证我方已提供和将要提供的文件是真实的、准确的。</w:t>
      </w:r>
    </w:p>
    <w:p w14:paraId="61BA918B">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6.一旦我方成交,我方将根据磋商文件的规定，严格履行合同的责任和义务,并保证在磋商文件规定的时间完成项目，交付买方验收、使用。</w:t>
      </w:r>
    </w:p>
    <w:p w14:paraId="589E8D19">
      <w:pPr>
        <w:adjustRightInd w:val="0"/>
        <w:spacing w:line="420" w:lineRule="exact"/>
        <w:ind w:left="425"/>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7.我方与本磋商有关的正式通讯地址为：</w:t>
      </w:r>
    </w:p>
    <w:p w14:paraId="1C3EAAB7">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地址：</w:t>
      </w:r>
    </w:p>
    <w:p w14:paraId="2161E369">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邮编：</w:t>
      </w:r>
    </w:p>
    <w:p w14:paraId="60838E0A">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电话：</w:t>
      </w:r>
    </w:p>
    <w:p w14:paraId="6F099408">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传真：</w:t>
      </w:r>
    </w:p>
    <w:p w14:paraId="45340B5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供应商开户行：</w:t>
      </w:r>
    </w:p>
    <w:p w14:paraId="59DDCEC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账号：</w:t>
      </w:r>
    </w:p>
    <w:p w14:paraId="56D77C8A">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日期：________年____月____日</w:t>
      </w:r>
    </w:p>
    <w:p w14:paraId="52F54637">
      <w:pPr>
        <w:spacing w:line="560" w:lineRule="exact"/>
        <w:ind w:firstLine="240" w:firstLineChars="100"/>
        <w:jc w:val="center"/>
        <w:rPr>
          <w:rFonts w:ascii="Times New Roman" w:hAnsi="Times New Roman"/>
          <w:bCs/>
          <w:color w:val="auto"/>
          <w:sz w:val="24"/>
          <w:szCs w:val="21"/>
          <w:highlight w:val="none"/>
        </w:rPr>
      </w:pPr>
    </w:p>
    <w:p w14:paraId="61BDC4BB">
      <w:pPr>
        <w:spacing w:line="560" w:lineRule="exact"/>
        <w:ind w:firstLine="240" w:firstLineChars="100"/>
        <w:jc w:val="center"/>
        <w:rPr>
          <w:rFonts w:ascii="Times New Roman" w:hAnsi="Times New Roman"/>
          <w:bCs/>
          <w:color w:val="auto"/>
          <w:sz w:val="24"/>
          <w:szCs w:val="21"/>
          <w:highlight w:val="none"/>
        </w:rPr>
      </w:pPr>
    </w:p>
    <w:p w14:paraId="53455D47">
      <w:pPr>
        <w:spacing w:line="560" w:lineRule="exact"/>
        <w:ind w:firstLine="240" w:firstLineChars="100"/>
        <w:jc w:val="center"/>
        <w:rPr>
          <w:rFonts w:ascii="Times New Roman" w:hAnsi="Times New Roman"/>
          <w:bCs/>
          <w:color w:val="auto"/>
          <w:sz w:val="24"/>
          <w:szCs w:val="21"/>
          <w:highlight w:val="none"/>
        </w:rPr>
      </w:pPr>
    </w:p>
    <w:p w14:paraId="509FEF5F">
      <w:pPr>
        <w:spacing w:line="560" w:lineRule="exact"/>
        <w:ind w:firstLine="240" w:firstLineChars="100"/>
        <w:jc w:val="center"/>
        <w:rPr>
          <w:rFonts w:ascii="Times New Roman" w:hAnsi="Times New Roman"/>
          <w:bCs/>
          <w:color w:val="auto"/>
          <w:sz w:val="24"/>
          <w:szCs w:val="21"/>
          <w:highlight w:val="none"/>
        </w:rPr>
      </w:pPr>
    </w:p>
    <w:p w14:paraId="27D4A7AB">
      <w:pPr>
        <w:jc w:val="center"/>
        <w:rPr>
          <w:rFonts w:ascii="Times New Roman" w:hAnsi="Times New Roman"/>
          <w:bCs/>
          <w:color w:val="auto"/>
          <w:sz w:val="24"/>
          <w:szCs w:val="21"/>
          <w:highlight w:val="none"/>
        </w:rPr>
      </w:pPr>
    </w:p>
    <w:p w14:paraId="4C4252DB">
      <w:pPr>
        <w:pStyle w:val="43"/>
        <w:rPr>
          <w:color w:val="auto"/>
          <w:highlight w:val="none"/>
        </w:rPr>
      </w:pPr>
    </w:p>
    <w:p w14:paraId="3192F157">
      <w:pPr>
        <w:jc w:val="center"/>
        <w:rPr>
          <w:rFonts w:ascii="Times New Roman" w:hAnsi="Times New Roman"/>
          <w:bCs/>
          <w:color w:val="auto"/>
          <w:sz w:val="24"/>
          <w:szCs w:val="21"/>
          <w:highlight w:val="none"/>
        </w:rPr>
      </w:pPr>
    </w:p>
    <w:p w14:paraId="6F91ED75">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5</w:t>
      </w:r>
      <w:r>
        <w:rPr>
          <w:rFonts w:ascii="Times New Roman" w:hAnsi="Times New Roman"/>
          <w:b/>
          <w:color w:val="auto"/>
          <w:sz w:val="24"/>
          <w:szCs w:val="21"/>
          <w:highlight w:val="none"/>
        </w:rPr>
        <w:t xml:space="preserve">  </w:t>
      </w:r>
    </w:p>
    <w:p w14:paraId="1D7B3829">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70D1D18C">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4B19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9C1E44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CAFA93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1D32B9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798EA50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0ED263F">
            <w:pPr>
              <w:spacing w:line="340" w:lineRule="exact"/>
              <w:jc w:val="center"/>
              <w:rPr>
                <w:rFonts w:ascii="Times New Roman" w:hAnsi="Times New Roman"/>
                <w:color w:val="auto"/>
                <w:sz w:val="24"/>
                <w:highlight w:val="none"/>
              </w:rPr>
            </w:pPr>
          </w:p>
          <w:p w14:paraId="3915793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0C491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FD6F180">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748F8F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55E9D9C">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2CC1F7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885F7DA">
            <w:pPr>
              <w:spacing w:line="340" w:lineRule="exact"/>
              <w:jc w:val="left"/>
              <w:rPr>
                <w:rFonts w:ascii="Times New Roman" w:hAnsi="Times New Roman"/>
                <w:color w:val="auto"/>
                <w:sz w:val="24"/>
                <w:highlight w:val="none"/>
              </w:rPr>
            </w:pPr>
          </w:p>
        </w:tc>
      </w:tr>
      <w:tr w14:paraId="63447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BCCC6C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66BA576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1B5BCB8">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AC689F2">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0C27167">
            <w:pPr>
              <w:spacing w:line="340" w:lineRule="exact"/>
              <w:jc w:val="left"/>
              <w:rPr>
                <w:rFonts w:ascii="Times New Roman" w:hAnsi="Times New Roman"/>
                <w:color w:val="auto"/>
                <w:sz w:val="24"/>
                <w:highlight w:val="none"/>
              </w:rPr>
            </w:pPr>
          </w:p>
        </w:tc>
      </w:tr>
      <w:tr w14:paraId="46FC2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A8C9AD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5949D553">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5DC9DAF">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526407C">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58957FE">
            <w:pPr>
              <w:spacing w:line="340" w:lineRule="exact"/>
              <w:jc w:val="left"/>
              <w:rPr>
                <w:rFonts w:ascii="Times New Roman" w:hAnsi="Times New Roman"/>
                <w:color w:val="auto"/>
                <w:sz w:val="24"/>
                <w:highlight w:val="none"/>
              </w:rPr>
            </w:pPr>
          </w:p>
        </w:tc>
      </w:tr>
      <w:tr w14:paraId="73348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E6E8FA8">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4D4CED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9F966E4">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E8F103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C1578E6">
            <w:pPr>
              <w:spacing w:line="340" w:lineRule="exact"/>
              <w:jc w:val="left"/>
              <w:rPr>
                <w:rFonts w:ascii="Times New Roman" w:hAnsi="Times New Roman"/>
                <w:color w:val="auto"/>
                <w:sz w:val="24"/>
                <w:highlight w:val="none"/>
              </w:rPr>
            </w:pPr>
          </w:p>
        </w:tc>
      </w:tr>
    </w:tbl>
    <w:p w14:paraId="53D02190">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79F44106">
      <w:pPr>
        <w:spacing w:line="400" w:lineRule="exact"/>
        <w:rPr>
          <w:rFonts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供应商提交的响应文件中与磋商文件第四章“采购需求”中的商务部分的要求如有偏离的，应逐条填列在偏离表中。如果磋商</w:t>
      </w:r>
      <w:r>
        <w:rPr>
          <w:rFonts w:ascii="宋体" w:hAnsi="宋体"/>
          <w:color w:val="auto"/>
          <w:sz w:val="24"/>
          <w:szCs w:val="24"/>
          <w:highlight w:val="none"/>
        </w:rPr>
        <w:t>文件要求提供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供应商需</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3512B2F1">
      <w:pPr>
        <w:spacing w:line="400" w:lineRule="exact"/>
        <w:rPr>
          <w:rFonts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1D5E69F4">
      <w:pPr>
        <w:spacing w:before="32" w:line="209" w:lineRule="auto"/>
        <w:rPr>
          <w:rFonts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774F70CF">
      <w:pPr>
        <w:snapToGrid w:val="0"/>
        <w:spacing w:line="300" w:lineRule="auto"/>
        <w:contextualSpacing/>
        <w:rPr>
          <w:rFonts w:ascii="Times New Roman" w:hAnsi="Times New Roman"/>
          <w:b/>
          <w:color w:val="auto"/>
          <w:sz w:val="24"/>
          <w:szCs w:val="24"/>
          <w:highlight w:val="none"/>
        </w:rPr>
      </w:pPr>
    </w:p>
    <w:p w14:paraId="5787A0D6">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53C2FEC5">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000262C4">
      <w:pPr>
        <w:snapToGrid w:val="0"/>
        <w:spacing w:line="300" w:lineRule="auto"/>
        <w:contextualSpacing/>
        <w:rPr>
          <w:rFonts w:ascii="Times New Roman" w:hAnsi="Times New Roman"/>
          <w:b/>
          <w:color w:val="auto"/>
          <w:sz w:val="24"/>
          <w:szCs w:val="24"/>
          <w:highlight w:val="none"/>
        </w:rPr>
      </w:pPr>
    </w:p>
    <w:p w14:paraId="2A60AB7E">
      <w:pPr>
        <w:snapToGrid w:val="0"/>
        <w:spacing w:line="300" w:lineRule="auto"/>
        <w:contextualSpacing/>
        <w:rPr>
          <w:rFonts w:ascii="Times New Roman" w:hAnsi="Times New Roman"/>
          <w:b/>
          <w:color w:val="auto"/>
          <w:sz w:val="24"/>
          <w:szCs w:val="24"/>
          <w:highlight w:val="none"/>
        </w:rPr>
      </w:pPr>
    </w:p>
    <w:p w14:paraId="69F890D5">
      <w:pPr>
        <w:snapToGrid w:val="0"/>
        <w:spacing w:line="300" w:lineRule="auto"/>
        <w:contextualSpacing/>
        <w:rPr>
          <w:rFonts w:ascii="Times New Roman" w:hAnsi="Times New Roman"/>
          <w:b/>
          <w:color w:val="auto"/>
          <w:sz w:val="24"/>
          <w:szCs w:val="24"/>
          <w:highlight w:val="none"/>
        </w:rPr>
      </w:pPr>
    </w:p>
    <w:p w14:paraId="65BE2A45">
      <w:pPr>
        <w:snapToGrid w:val="0"/>
        <w:spacing w:line="300" w:lineRule="auto"/>
        <w:contextualSpacing/>
        <w:rPr>
          <w:rFonts w:ascii="Times New Roman" w:hAnsi="Times New Roman"/>
          <w:b/>
          <w:color w:val="auto"/>
          <w:sz w:val="24"/>
          <w:szCs w:val="24"/>
          <w:highlight w:val="none"/>
        </w:rPr>
      </w:pPr>
    </w:p>
    <w:p w14:paraId="15788F91">
      <w:pPr>
        <w:snapToGrid w:val="0"/>
        <w:spacing w:line="300" w:lineRule="auto"/>
        <w:contextualSpacing/>
        <w:rPr>
          <w:rFonts w:ascii="Times New Roman" w:hAnsi="Times New Roman"/>
          <w:b/>
          <w:color w:val="auto"/>
          <w:sz w:val="24"/>
          <w:szCs w:val="24"/>
          <w:highlight w:val="none"/>
        </w:rPr>
      </w:pPr>
    </w:p>
    <w:p w14:paraId="7822A51F">
      <w:pPr>
        <w:snapToGrid w:val="0"/>
        <w:spacing w:line="300" w:lineRule="auto"/>
        <w:contextualSpacing/>
        <w:rPr>
          <w:rFonts w:ascii="Times New Roman" w:hAnsi="Times New Roman"/>
          <w:b/>
          <w:color w:val="auto"/>
          <w:sz w:val="24"/>
          <w:szCs w:val="24"/>
          <w:highlight w:val="none"/>
        </w:rPr>
      </w:pPr>
    </w:p>
    <w:p w14:paraId="17429363">
      <w:pPr>
        <w:snapToGrid w:val="0"/>
        <w:spacing w:line="300" w:lineRule="auto"/>
        <w:contextualSpacing/>
        <w:rPr>
          <w:rFonts w:ascii="Times New Roman" w:hAnsi="Times New Roman"/>
          <w:color w:val="auto"/>
          <w:sz w:val="24"/>
          <w:highlight w:val="none"/>
        </w:rPr>
      </w:pPr>
    </w:p>
    <w:p w14:paraId="0C164F33">
      <w:pPr>
        <w:pStyle w:val="43"/>
        <w:rPr>
          <w:rFonts w:ascii="Times New Roman" w:hAnsi="Times New Roman"/>
          <w:color w:val="auto"/>
          <w:highlight w:val="none"/>
        </w:rPr>
      </w:pPr>
    </w:p>
    <w:p w14:paraId="61EA7B4D">
      <w:pPr>
        <w:ind w:left="480"/>
        <w:rPr>
          <w:rFonts w:ascii="Times New Roman" w:hAnsi="Times New Roman"/>
          <w:b/>
          <w:i/>
          <w:color w:val="auto"/>
          <w:sz w:val="24"/>
          <w:szCs w:val="21"/>
          <w:highlight w:val="none"/>
          <w:u w:val="single"/>
        </w:rPr>
      </w:pPr>
    </w:p>
    <w:p w14:paraId="44FFF47E">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6</w:t>
      </w:r>
    </w:p>
    <w:p w14:paraId="485F0D38">
      <w:pPr>
        <w:rPr>
          <w:rFonts w:ascii="Times New Roman" w:hAnsi="Times New Roman"/>
          <w:b/>
          <w:color w:val="auto"/>
          <w:sz w:val="24"/>
          <w:szCs w:val="21"/>
          <w:highlight w:val="none"/>
        </w:rPr>
      </w:pPr>
    </w:p>
    <w:p w14:paraId="072D7D62">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7E4993F8">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3C8C6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B54A6B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CFAA93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725669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723C488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0A59B13">
            <w:pPr>
              <w:spacing w:line="340" w:lineRule="exact"/>
              <w:jc w:val="center"/>
              <w:rPr>
                <w:rFonts w:ascii="Times New Roman" w:hAnsi="Times New Roman"/>
                <w:color w:val="auto"/>
                <w:sz w:val="24"/>
                <w:highlight w:val="none"/>
              </w:rPr>
            </w:pPr>
          </w:p>
          <w:p w14:paraId="14F7524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53719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C9E398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5B3D27BD">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56868E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3056BBE">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5569F36">
            <w:pPr>
              <w:spacing w:line="340" w:lineRule="exact"/>
              <w:jc w:val="left"/>
              <w:rPr>
                <w:rFonts w:ascii="Times New Roman" w:hAnsi="Times New Roman"/>
                <w:color w:val="auto"/>
                <w:sz w:val="24"/>
                <w:highlight w:val="none"/>
              </w:rPr>
            </w:pPr>
          </w:p>
        </w:tc>
      </w:tr>
      <w:tr w14:paraId="744D2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02E3BC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4264E49">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14A3F2B">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3F1B2D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FF9CD4C">
            <w:pPr>
              <w:spacing w:line="340" w:lineRule="exact"/>
              <w:jc w:val="left"/>
              <w:rPr>
                <w:rFonts w:ascii="Times New Roman" w:hAnsi="Times New Roman"/>
                <w:color w:val="auto"/>
                <w:sz w:val="24"/>
                <w:highlight w:val="none"/>
              </w:rPr>
            </w:pPr>
          </w:p>
        </w:tc>
      </w:tr>
      <w:tr w14:paraId="3FF53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D8C55D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37A42B1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4142E6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2A62CA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D7749B4">
            <w:pPr>
              <w:spacing w:line="340" w:lineRule="exact"/>
              <w:jc w:val="left"/>
              <w:rPr>
                <w:rFonts w:ascii="Times New Roman" w:hAnsi="Times New Roman"/>
                <w:color w:val="auto"/>
                <w:sz w:val="24"/>
                <w:highlight w:val="none"/>
              </w:rPr>
            </w:pPr>
          </w:p>
        </w:tc>
      </w:tr>
      <w:tr w14:paraId="0DA23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D388E9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6054984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7FA4DD8">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5270B4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03F05EC">
            <w:pPr>
              <w:spacing w:line="340" w:lineRule="exact"/>
              <w:jc w:val="left"/>
              <w:rPr>
                <w:rFonts w:ascii="Times New Roman" w:hAnsi="Times New Roman"/>
                <w:color w:val="auto"/>
                <w:sz w:val="24"/>
                <w:highlight w:val="none"/>
              </w:rPr>
            </w:pPr>
          </w:p>
        </w:tc>
      </w:tr>
    </w:tbl>
    <w:p w14:paraId="54A3247D">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131DA16E">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1. 供应商提交的响应文件中与磋商文件第四章“采购需求”中的技术部分的要求如有偏离的，应逐条填列在偏离表中。如果磋商文件要求提供证明材料，供应商需将证明材料列于该表之下。</w:t>
      </w:r>
    </w:p>
    <w:p w14:paraId="75DC03A3">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21B08B5E">
      <w:pPr>
        <w:spacing w:before="32" w:line="209" w:lineRule="auto"/>
        <w:rPr>
          <w:rFonts w:ascii="宋体" w:hAnsi="宋体" w:cs="宋体"/>
          <w:color w:val="auto"/>
          <w:sz w:val="24"/>
          <w:szCs w:val="24"/>
          <w:highlight w:val="none"/>
        </w:rPr>
      </w:pPr>
      <w:r>
        <w:rPr>
          <w:rFonts w:ascii="宋体" w:hAnsi="宋体" w:cs="宋体"/>
          <w:color w:val="auto"/>
          <w:spacing w:val="-2"/>
          <w:sz w:val="24"/>
          <w:szCs w:val="24"/>
          <w:highlight w:val="none"/>
        </w:rPr>
        <w:t>3.供应商若提供其他增值服务，可以在表中自行据实填写。</w:t>
      </w:r>
    </w:p>
    <w:p w14:paraId="31AAE8BE">
      <w:pPr>
        <w:rPr>
          <w:rFonts w:ascii="宋体" w:hAnsi="宋体"/>
          <w:b/>
          <w:color w:val="auto"/>
          <w:sz w:val="24"/>
          <w:szCs w:val="21"/>
          <w:highlight w:val="none"/>
        </w:rPr>
      </w:pPr>
    </w:p>
    <w:p w14:paraId="6E5E4CB3">
      <w:pPr>
        <w:rPr>
          <w:rFonts w:ascii="Times New Roman" w:hAnsi="Times New Roman"/>
          <w:b/>
          <w:color w:val="auto"/>
          <w:sz w:val="24"/>
          <w:szCs w:val="21"/>
          <w:highlight w:val="none"/>
        </w:rPr>
      </w:pPr>
    </w:p>
    <w:p w14:paraId="14248328">
      <w:pPr>
        <w:rPr>
          <w:rFonts w:ascii="Times New Roman" w:hAnsi="Times New Roman"/>
          <w:b/>
          <w:color w:val="auto"/>
          <w:sz w:val="24"/>
          <w:szCs w:val="21"/>
          <w:highlight w:val="none"/>
        </w:rPr>
      </w:pPr>
    </w:p>
    <w:p w14:paraId="7828FBCE">
      <w:pPr>
        <w:rPr>
          <w:rFonts w:ascii="Times New Roman" w:hAnsi="Times New Roman"/>
          <w:b/>
          <w:color w:val="auto"/>
          <w:sz w:val="24"/>
          <w:szCs w:val="21"/>
          <w:highlight w:val="none"/>
        </w:rPr>
      </w:pPr>
    </w:p>
    <w:p w14:paraId="5EA6E33F">
      <w:pPr>
        <w:jc w:val="center"/>
        <w:rPr>
          <w:rFonts w:ascii="Times New Roman" w:hAnsi="Times New Roman"/>
          <w:b/>
          <w:color w:val="auto"/>
          <w:sz w:val="24"/>
          <w:szCs w:val="21"/>
          <w:highlight w:val="none"/>
        </w:rPr>
      </w:pPr>
    </w:p>
    <w:p w14:paraId="3F0735D7">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454722A0">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4AD39D04">
      <w:pPr>
        <w:jc w:val="center"/>
        <w:rPr>
          <w:rFonts w:ascii="Times New Roman" w:hAnsi="Times New Roman"/>
          <w:b/>
          <w:color w:val="auto"/>
          <w:sz w:val="24"/>
          <w:szCs w:val="21"/>
          <w:highlight w:val="none"/>
        </w:rPr>
      </w:pPr>
    </w:p>
    <w:p w14:paraId="1624341F">
      <w:pPr>
        <w:jc w:val="center"/>
        <w:rPr>
          <w:rFonts w:ascii="Times New Roman" w:hAnsi="Times New Roman"/>
          <w:b/>
          <w:color w:val="auto"/>
          <w:sz w:val="24"/>
          <w:szCs w:val="21"/>
          <w:highlight w:val="none"/>
        </w:rPr>
      </w:pPr>
    </w:p>
    <w:p w14:paraId="48D6B228">
      <w:pPr>
        <w:jc w:val="center"/>
        <w:rPr>
          <w:rFonts w:ascii="Times New Roman" w:hAnsi="Times New Roman"/>
          <w:b/>
          <w:color w:val="auto"/>
          <w:sz w:val="24"/>
          <w:szCs w:val="21"/>
          <w:highlight w:val="none"/>
        </w:rPr>
      </w:pPr>
    </w:p>
    <w:p w14:paraId="3C6FB94D">
      <w:pPr>
        <w:rPr>
          <w:rFonts w:ascii="Times New Roman" w:hAnsi="Times New Roman"/>
          <w:b/>
          <w:color w:val="auto"/>
          <w:sz w:val="24"/>
          <w:szCs w:val="21"/>
          <w:highlight w:val="none"/>
        </w:rPr>
      </w:pPr>
    </w:p>
    <w:p w14:paraId="5692695D">
      <w:pPr>
        <w:pStyle w:val="43"/>
        <w:rPr>
          <w:color w:val="auto"/>
          <w:highlight w:val="none"/>
        </w:rPr>
      </w:pPr>
    </w:p>
    <w:p w14:paraId="1F0B8EB2">
      <w:pPr>
        <w:rPr>
          <w:color w:val="auto"/>
          <w:highlight w:val="none"/>
        </w:rPr>
      </w:pPr>
    </w:p>
    <w:p w14:paraId="26228535">
      <w:pPr>
        <w:pStyle w:val="43"/>
        <w:rPr>
          <w:color w:val="auto"/>
          <w:highlight w:val="none"/>
        </w:rPr>
      </w:pPr>
    </w:p>
    <w:p w14:paraId="2E1404EA">
      <w:pPr>
        <w:rPr>
          <w:color w:val="auto"/>
          <w:highlight w:val="none"/>
        </w:rPr>
      </w:pPr>
    </w:p>
    <w:p w14:paraId="525C664D">
      <w:pPr>
        <w:pStyle w:val="43"/>
        <w:rPr>
          <w:color w:val="auto"/>
          <w:highlight w:val="none"/>
        </w:rPr>
      </w:pPr>
    </w:p>
    <w:p w14:paraId="423278FA">
      <w:pPr>
        <w:snapToGrid w:val="0"/>
        <w:spacing w:line="300" w:lineRule="auto"/>
        <w:contextualSpacing/>
        <w:rPr>
          <w:rFonts w:ascii="Times New Roman" w:hAnsi="Times New Roman"/>
          <w:b/>
          <w:color w:val="auto"/>
          <w:sz w:val="24"/>
          <w:szCs w:val="21"/>
          <w:highlight w:val="none"/>
        </w:rPr>
      </w:pPr>
    </w:p>
    <w:p w14:paraId="16C49712">
      <w:pPr>
        <w:snapToGrid w:val="0"/>
        <w:spacing w:line="300" w:lineRule="auto"/>
        <w:contextualSpacing/>
        <w:rPr>
          <w:rFonts w:ascii="Times New Roman" w:hAnsi="Times New Roman"/>
          <w:b/>
          <w:color w:val="auto"/>
          <w:sz w:val="32"/>
          <w:szCs w:val="32"/>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7</w:t>
      </w:r>
    </w:p>
    <w:p w14:paraId="341C2E25">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中小企业声明函（服务）</w:t>
      </w:r>
    </w:p>
    <w:p w14:paraId="64195A8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3C1A374C">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46E43E8A">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10E85F7C">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p>
    <w:p w14:paraId="5E5A964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C2E88E1">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2892755A">
      <w:pPr>
        <w:spacing w:line="400" w:lineRule="exact"/>
        <w:ind w:right="720"/>
        <w:rPr>
          <w:rFonts w:ascii="宋体" w:hAnsi="宋体" w:cs="宋体"/>
          <w:color w:val="auto"/>
          <w:sz w:val="24"/>
          <w:szCs w:val="24"/>
          <w:highlight w:val="none"/>
        </w:rPr>
      </w:pPr>
    </w:p>
    <w:p w14:paraId="70D8918D">
      <w:pPr>
        <w:spacing w:line="400" w:lineRule="exact"/>
        <w:ind w:right="180" w:firstLine="360" w:firstLineChars="150"/>
        <w:jc w:val="right"/>
        <w:rPr>
          <w:rFonts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52B63067">
      <w:pPr>
        <w:spacing w:line="400" w:lineRule="exact"/>
        <w:ind w:right="480" w:firstLine="5880" w:firstLineChars="2450"/>
        <w:rPr>
          <w:rFonts w:ascii="宋体" w:hAnsi="宋体" w:cs="宋体"/>
          <w:color w:val="auto"/>
          <w:sz w:val="24"/>
          <w:szCs w:val="24"/>
          <w:highlight w:val="none"/>
        </w:rPr>
      </w:pPr>
      <w:r>
        <w:rPr>
          <w:rFonts w:hint="eastAsia" w:ascii="宋体" w:hAnsi="宋体" w:cs="宋体"/>
          <w:color w:val="auto"/>
          <w:sz w:val="24"/>
          <w:szCs w:val="24"/>
          <w:highlight w:val="none"/>
        </w:rPr>
        <w:t>日  期：</w:t>
      </w:r>
    </w:p>
    <w:p w14:paraId="0E283F5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05D9D8A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098465A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2、从业人员、营业收入、资产总额填报上一年度数据，无上一年度数据的新成立企业可不填报。</w:t>
      </w:r>
    </w:p>
    <w:p w14:paraId="652BCB3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68814D5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4619F37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42847EB3">
      <w:pPr>
        <w:spacing w:line="588" w:lineRule="exact"/>
        <w:ind w:firstLine="504" w:firstLineChars="200"/>
        <w:rPr>
          <w:rFonts w:ascii="宋体" w:hAnsi="宋体" w:cs="宋体"/>
          <w:color w:val="auto"/>
          <w:spacing w:val="6"/>
          <w:sz w:val="24"/>
          <w:szCs w:val="24"/>
          <w:highlight w:val="none"/>
        </w:rPr>
      </w:pPr>
    </w:p>
    <w:p w14:paraId="756723F9">
      <w:pPr>
        <w:tabs>
          <w:tab w:val="left" w:pos="4860"/>
        </w:tabs>
        <w:spacing w:line="0" w:lineRule="atLeast"/>
        <w:ind w:right="1559" w:firstLine="480" w:firstLineChars="200"/>
        <w:jc w:val="center"/>
        <w:rPr>
          <w:rFonts w:ascii="宋体" w:hAnsi="宋体" w:cs="宋体"/>
          <w:color w:val="auto"/>
          <w:sz w:val="24"/>
          <w:szCs w:val="24"/>
          <w:highlight w:val="none"/>
        </w:rPr>
      </w:pPr>
    </w:p>
    <w:p w14:paraId="244D3BBE">
      <w:pPr>
        <w:spacing w:line="400" w:lineRule="exact"/>
        <w:ind w:firstLine="482" w:firstLineChars="200"/>
        <w:rPr>
          <w:rFonts w:ascii="宋体" w:hAnsi="宋体" w:cs="宋体"/>
          <w:b/>
          <w:color w:val="auto"/>
          <w:sz w:val="24"/>
          <w:szCs w:val="24"/>
          <w:highlight w:val="none"/>
        </w:rPr>
      </w:pPr>
    </w:p>
    <w:p w14:paraId="36416B8D">
      <w:pPr>
        <w:spacing w:line="400" w:lineRule="exact"/>
        <w:rPr>
          <w:rFonts w:ascii="Times New Roman" w:hAnsi="Times New Roman"/>
          <w:b/>
          <w:color w:val="auto"/>
          <w:sz w:val="24"/>
          <w:szCs w:val="24"/>
          <w:highlight w:val="none"/>
        </w:rPr>
      </w:pPr>
    </w:p>
    <w:p w14:paraId="608636B4">
      <w:pPr>
        <w:spacing w:line="400" w:lineRule="exact"/>
        <w:rPr>
          <w:rFonts w:ascii="Times New Roman" w:hAnsi="Times New Roman"/>
          <w:b/>
          <w:color w:val="auto"/>
          <w:sz w:val="24"/>
          <w:szCs w:val="24"/>
          <w:highlight w:val="none"/>
        </w:rPr>
      </w:pPr>
    </w:p>
    <w:p w14:paraId="73AE9464">
      <w:pPr>
        <w:spacing w:line="400" w:lineRule="exact"/>
        <w:rPr>
          <w:rFonts w:ascii="Times New Roman" w:hAnsi="Times New Roman"/>
          <w:b/>
          <w:color w:val="auto"/>
          <w:sz w:val="32"/>
          <w:szCs w:val="32"/>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8</w:t>
      </w:r>
    </w:p>
    <w:p w14:paraId="12284F0F">
      <w:pPr>
        <w:spacing w:line="460" w:lineRule="exact"/>
        <w:jc w:val="center"/>
        <w:rPr>
          <w:rFonts w:ascii="Times New Roman" w:hAnsi="Times New Roman"/>
          <w:b/>
          <w:color w:val="auto"/>
          <w:kern w:val="0"/>
          <w:sz w:val="32"/>
          <w:szCs w:val="32"/>
          <w:highlight w:val="none"/>
        </w:rPr>
      </w:pPr>
    </w:p>
    <w:p w14:paraId="7EC2D560">
      <w:pPr>
        <w:spacing w:line="460" w:lineRule="exact"/>
        <w:jc w:val="cente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残疾人福利性单位声明函</w:t>
      </w:r>
      <w:r>
        <w:rPr>
          <w:rFonts w:hint="eastAsia" w:ascii="Times New Roman" w:hAnsi="Times New Roman"/>
          <w:b/>
          <w:color w:val="auto"/>
          <w:kern w:val="0"/>
          <w:sz w:val="32"/>
          <w:szCs w:val="32"/>
          <w:highlight w:val="none"/>
        </w:rPr>
        <w:t>（服务）</w:t>
      </w:r>
    </w:p>
    <w:p w14:paraId="13D9E21B">
      <w:pPr>
        <w:pStyle w:val="43"/>
        <w:rPr>
          <w:color w:val="auto"/>
          <w:highlight w:val="none"/>
        </w:rPr>
      </w:pPr>
    </w:p>
    <w:p w14:paraId="15A01429">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项目采购活动由本单位提供服务。</w:t>
      </w:r>
    </w:p>
    <w:p w14:paraId="3FD6606C">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6CBA1F12">
      <w:pPr>
        <w:rPr>
          <w:rFonts w:ascii="宋体" w:hAnsi="宋体" w:cs="宋体"/>
          <w:color w:val="auto"/>
          <w:sz w:val="24"/>
          <w:szCs w:val="24"/>
          <w:highlight w:val="none"/>
        </w:rPr>
      </w:pPr>
    </w:p>
    <w:p w14:paraId="41525ACB">
      <w:pPr>
        <w:pStyle w:val="43"/>
        <w:ind w:firstLine="480"/>
        <w:rPr>
          <w:rFonts w:cs="宋体"/>
          <w:color w:val="auto"/>
          <w:sz w:val="24"/>
          <w:szCs w:val="24"/>
          <w:highlight w:val="none"/>
        </w:rPr>
      </w:pPr>
    </w:p>
    <w:p w14:paraId="4641C546">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3B32B9F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2D2CCD73">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2、专门面向中小微型企业采购的项目，供应商为残疾人福利性单位并提供服务的必须提供此声明函，否则将不能通过资格审查。</w:t>
      </w:r>
    </w:p>
    <w:p w14:paraId="2732C21F">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非专门面向中小微型企业采购的项目，供应商如不提供此声明函，价格将不做相应扣除。</w:t>
      </w:r>
    </w:p>
    <w:p w14:paraId="2FE91B1F">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4、成交供应商为残疾人福利性单位的，此声明函将随成交结果同时公告，接受社会监督。</w:t>
      </w:r>
    </w:p>
    <w:p w14:paraId="68B8E3C8">
      <w:pPr>
        <w:spacing w:line="588" w:lineRule="exact"/>
        <w:ind w:firstLine="504" w:firstLineChars="200"/>
        <w:rPr>
          <w:rFonts w:ascii="宋体" w:hAnsi="宋体" w:cs="宋体"/>
          <w:color w:val="auto"/>
          <w:spacing w:val="6"/>
          <w:sz w:val="24"/>
          <w:szCs w:val="24"/>
          <w:highlight w:val="none"/>
        </w:rPr>
      </w:pPr>
    </w:p>
    <w:p w14:paraId="5D88222E">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79BD8086">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387F0F11">
      <w:pPr>
        <w:snapToGrid w:val="0"/>
        <w:spacing w:line="420" w:lineRule="exact"/>
        <w:outlineLvl w:val="3"/>
        <w:rPr>
          <w:rFonts w:ascii="宋体" w:hAnsi="宋体" w:cs="宋体"/>
          <w:b/>
          <w:color w:val="auto"/>
          <w:sz w:val="24"/>
          <w:szCs w:val="24"/>
          <w:highlight w:val="none"/>
        </w:rPr>
      </w:pPr>
    </w:p>
    <w:p w14:paraId="33504F59">
      <w:pPr>
        <w:snapToGrid w:val="0"/>
        <w:spacing w:line="420" w:lineRule="exact"/>
        <w:outlineLvl w:val="3"/>
        <w:rPr>
          <w:rFonts w:ascii="宋体" w:hAnsi="宋体" w:cs="宋体"/>
          <w:b/>
          <w:color w:val="auto"/>
          <w:sz w:val="24"/>
          <w:szCs w:val="24"/>
          <w:highlight w:val="none"/>
        </w:rPr>
      </w:pPr>
    </w:p>
    <w:p w14:paraId="0AC14884">
      <w:pPr>
        <w:snapToGrid w:val="0"/>
        <w:spacing w:line="420" w:lineRule="exact"/>
        <w:outlineLvl w:val="3"/>
        <w:rPr>
          <w:rFonts w:ascii="宋体" w:hAnsi="宋体" w:cs="宋体"/>
          <w:b/>
          <w:color w:val="auto"/>
          <w:sz w:val="24"/>
          <w:szCs w:val="24"/>
          <w:highlight w:val="none"/>
        </w:rPr>
      </w:pPr>
    </w:p>
    <w:p w14:paraId="2994DDCF">
      <w:pPr>
        <w:snapToGrid w:val="0"/>
        <w:spacing w:line="420" w:lineRule="exact"/>
        <w:outlineLvl w:val="3"/>
        <w:rPr>
          <w:rFonts w:ascii="Times New Roman" w:hAnsi="Times New Roman"/>
          <w:b/>
          <w:color w:val="auto"/>
          <w:sz w:val="24"/>
          <w:szCs w:val="24"/>
          <w:highlight w:val="none"/>
        </w:rPr>
      </w:pPr>
    </w:p>
    <w:p w14:paraId="602CFBA0">
      <w:pPr>
        <w:snapToGrid w:val="0"/>
        <w:spacing w:line="420" w:lineRule="exact"/>
        <w:outlineLvl w:val="3"/>
        <w:rPr>
          <w:rFonts w:ascii="Times New Roman" w:hAnsi="Times New Roman"/>
          <w:b/>
          <w:color w:val="auto"/>
          <w:sz w:val="24"/>
          <w:szCs w:val="24"/>
          <w:highlight w:val="none"/>
        </w:rPr>
      </w:pPr>
    </w:p>
    <w:p w14:paraId="1F547F8E">
      <w:pPr>
        <w:snapToGrid w:val="0"/>
        <w:spacing w:line="420" w:lineRule="exact"/>
        <w:outlineLvl w:val="3"/>
        <w:rPr>
          <w:rFonts w:ascii="Times New Roman" w:hAnsi="Times New Roman"/>
          <w:b/>
          <w:color w:val="auto"/>
          <w:sz w:val="24"/>
          <w:szCs w:val="24"/>
          <w:highlight w:val="none"/>
        </w:rPr>
      </w:pPr>
    </w:p>
    <w:p w14:paraId="730AE67A">
      <w:pPr>
        <w:snapToGrid w:val="0"/>
        <w:spacing w:line="420" w:lineRule="exact"/>
        <w:outlineLvl w:val="3"/>
        <w:rPr>
          <w:rFonts w:ascii="Times New Roman" w:hAnsi="Times New Roman"/>
          <w:b/>
          <w:color w:val="auto"/>
          <w:sz w:val="24"/>
          <w:szCs w:val="24"/>
          <w:highlight w:val="none"/>
        </w:rPr>
      </w:pPr>
    </w:p>
    <w:p w14:paraId="0FC9F98D">
      <w:pPr>
        <w:snapToGrid w:val="0"/>
        <w:spacing w:line="420" w:lineRule="exact"/>
        <w:outlineLvl w:val="3"/>
        <w:rPr>
          <w:rFonts w:ascii="Times New Roman" w:hAnsi="Times New Roman"/>
          <w:b/>
          <w:color w:val="auto"/>
          <w:sz w:val="24"/>
          <w:szCs w:val="24"/>
          <w:highlight w:val="none"/>
        </w:rPr>
      </w:pPr>
    </w:p>
    <w:p w14:paraId="546800A7">
      <w:pPr>
        <w:snapToGrid w:val="0"/>
        <w:spacing w:line="420" w:lineRule="exact"/>
        <w:outlineLvl w:val="3"/>
        <w:rPr>
          <w:rFonts w:ascii="Times New Roman" w:hAnsi="Times New Roman"/>
          <w:b/>
          <w:color w:val="auto"/>
          <w:sz w:val="24"/>
          <w:szCs w:val="24"/>
          <w:highlight w:val="none"/>
        </w:rPr>
      </w:pPr>
    </w:p>
    <w:p w14:paraId="02C1D0ED">
      <w:pPr>
        <w:snapToGrid w:val="0"/>
        <w:spacing w:line="420" w:lineRule="exact"/>
        <w:outlineLvl w:val="3"/>
        <w:rPr>
          <w:rFonts w:ascii="Times New Roman" w:hAnsi="Times New Roman"/>
          <w:b/>
          <w:color w:val="auto"/>
          <w:sz w:val="24"/>
          <w:szCs w:val="24"/>
          <w:highlight w:val="none"/>
        </w:rPr>
      </w:pPr>
    </w:p>
    <w:p w14:paraId="6375BE1A">
      <w:pPr>
        <w:snapToGrid w:val="0"/>
        <w:spacing w:line="420" w:lineRule="exact"/>
        <w:outlineLvl w:val="3"/>
        <w:rPr>
          <w:rFonts w:ascii="Times New Roman" w:hAnsi="Times New Roman"/>
          <w:b/>
          <w:color w:val="auto"/>
          <w:sz w:val="24"/>
          <w:szCs w:val="24"/>
          <w:highlight w:val="none"/>
        </w:rPr>
      </w:pPr>
    </w:p>
    <w:p w14:paraId="5F9600C5">
      <w:pPr>
        <w:snapToGrid w:val="0"/>
        <w:spacing w:line="420" w:lineRule="exact"/>
        <w:outlineLvl w:val="3"/>
        <w:rPr>
          <w:rFonts w:ascii="Times New Roman" w:hAnsi="Times New Roman"/>
          <w:b/>
          <w:color w:val="auto"/>
          <w:sz w:val="24"/>
          <w:szCs w:val="24"/>
          <w:highlight w:val="none"/>
        </w:rPr>
      </w:pPr>
    </w:p>
    <w:p w14:paraId="4270BE9B">
      <w:pPr>
        <w:snapToGrid w:val="0"/>
        <w:spacing w:line="420" w:lineRule="exact"/>
        <w:outlineLvl w:val="3"/>
        <w:rPr>
          <w:rFonts w:ascii="Times New Roman" w:hAnsi="Times New Roman"/>
          <w:b/>
          <w:color w:val="auto"/>
          <w:sz w:val="24"/>
          <w:szCs w:val="24"/>
          <w:highlight w:val="none"/>
        </w:rPr>
      </w:pPr>
    </w:p>
    <w:p w14:paraId="40CD5188">
      <w:pPr>
        <w:snapToGrid w:val="0"/>
        <w:spacing w:line="420" w:lineRule="exact"/>
        <w:outlineLvl w:val="3"/>
        <w:rPr>
          <w:rFonts w:ascii="Times New Roman" w:hAnsi="Times New Roman"/>
          <w:b/>
          <w:color w:val="auto"/>
          <w:sz w:val="24"/>
          <w:szCs w:val="24"/>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9</w:t>
      </w:r>
    </w:p>
    <w:p w14:paraId="54AE5558">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71814AF1">
      <w:pPr>
        <w:snapToGrid w:val="0"/>
        <w:spacing w:line="420" w:lineRule="exact"/>
        <w:ind w:firstLine="495" w:firstLineChars="177"/>
        <w:rPr>
          <w:rFonts w:ascii="Times New Roman" w:hAnsi="Times New Roman"/>
          <w:color w:val="auto"/>
          <w:sz w:val="28"/>
          <w:szCs w:val="28"/>
          <w:highlight w:val="none"/>
        </w:rPr>
      </w:pPr>
    </w:p>
    <w:p w14:paraId="2339866B">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1EAF4A7F">
      <w:pPr>
        <w:snapToGrid w:val="0"/>
        <w:spacing w:line="420" w:lineRule="exact"/>
        <w:ind w:firstLine="424" w:firstLineChars="177"/>
        <w:rPr>
          <w:rFonts w:ascii="Times New Roman" w:hAnsi="Times New Roman"/>
          <w:color w:val="auto"/>
          <w:sz w:val="24"/>
          <w:szCs w:val="24"/>
          <w:highlight w:val="none"/>
        </w:rPr>
      </w:pPr>
    </w:p>
    <w:p w14:paraId="7388E195">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DDC0D01">
      <w:pPr>
        <w:snapToGrid w:val="0"/>
        <w:spacing w:line="300" w:lineRule="auto"/>
        <w:outlineLvl w:val="0"/>
        <w:rPr>
          <w:rFonts w:ascii="Times New Roman" w:hAnsi="Times New Roman"/>
          <w:color w:val="auto"/>
          <w:sz w:val="24"/>
          <w:szCs w:val="24"/>
          <w:highlight w:val="none"/>
        </w:rPr>
      </w:pPr>
    </w:p>
    <w:p w14:paraId="5B8CC68E">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0DC9475D">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4A27760B">
      <w:pPr>
        <w:snapToGrid w:val="0"/>
        <w:spacing w:line="420" w:lineRule="exact"/>
        <w:ind w:firstLine="566" w:firstLineChars="236"/>
        <w:rPr>
          <w:rFonts w:ascii="Times New Roman" w:hAnsi="Times New Roman"/>
          <w:color w:val="auto"/>
          <w:sz w:val="24"/>
          <w:szCs w:val="24"/>
          <w:highlight w:val="none"/>
        </w:rPr>
      </w:pPr>
    </w:p>
    <w:p w14:paraId="5DD604F4">
      <w:pPr>
        <w:spacing w:line="560" w:lineRule="exact"/>
        <w:jc w:val="center"/>
        <w:rPr>
          <w:rFonts w:ascii="Times New Roman" w:hAnsi="Times New Roman"/>
          <w:b/>
          <w:color w:val="auto"/>
          <w:sz w:val="24"/>
          <w:szCs w:val="24"/>
          <w:highlight w:val="none"/>
        </w:rPr>
      </w:pPr>
    </w:p>
    <w:p w14:paraId="5B0BBAE3">
      <w:pPr>
        <w:spacing w:line="560" w:lineRule="exact"/>
        <w:rPr>
          <w:rFonts w:ascii="Times New Roman" w:hAnsi="Times New Roman"/>
          <w:b/>
          <w:color w:val="auto"/>
          <w:sz w:val="24"/>
          <w:szCs w:val="24"/>
          <w:highlight w:val="none"/>
        </w:rPr>
      </w:pPr>
    </w:p>
    <w:p w14:paraId="033908F3">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83"/>
      <w:r>
        <w:rPr>
          <w:rFonts w:ascii="Times New Roman" w:hAnsi="Times New Roman"/>
          <w:b/>
          <w:color w:val="auto"/>
          <w:sz w:val="24"/>
          <w:szCs w:val="24"/>
          <w:highlight w:val="none"/>
        </w:rPr>
        <w:t>1</w:t>
      </w:r>
      <w:r>
        <w:rPr>
          <w:rFonts w:hint="eastAsia" w:ascii="Times New Roman" w:hAnsi="Times New Roman"/>
          <w:b/>
          <w:color w:val="auto"/>
          <w:sz w:val="24"/>
          <w:szCs w:val="24"/>
          <w:highlight w:val="none"/>
        </w:rPr>
        <w:t>0</w:t>
      </w:r>
    </w:p>
    <w:p w14:paraId="12F474B9">
      <w:pPr>
        <w:jc w:val="left"/>
        <w:rPr>
          <w:rFonts w:ascii="Times New Roman" w:hAnsi="Times New Roman"/>
          <w:b/>
          <w:bCs/>
          <w:color w:val="auto"/>
          <w:sz w:val="32"/>
          <w:szCs w:val="32"/>
          <w:highlight w:val="none"/>
        </w:rPr>
      </w:pPr>
    </w:p>
    <w:p w14:paraId="480B108A">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4B5D1798">
      <w:pPr>
        <w:adjustRightInd w:val="0"/>
        <w:snapToGrid w:val="0"/>
        <w:spacing w:before="290"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49D3A4F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631D053E">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71BE7723">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39B5B75F">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63482661">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2E05D1E6">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1C7AE0A2">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7BC5A798">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3AEBD502">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682FF216">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52568455">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68C40C69">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40F808C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5DC1762F">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5A231307">
      <w:pPr>
        <w:adjustRightInd w:val="0"/>
        <w:snapToGrid w:val="0"/>
        <w:spacing w:line="360" w:lineRule="auto"/>
        <w:rPr>
          <w:rFonts w:ascii="Times New Roman" w:hAnsi="Times New Roman"/>
          <w:color w:val="auto"/>
          <w:sz w:val="24"/>
          <w:szCs w:val="24"/>
          <w:highlight w:val="none"/>
        </w:rPr>
      </w:pPr>
    </w:p>
    <w:p w14:paraId="551D6284">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7F4C72FF">
      <w:pPr>
        <w:adjustRightInd w:val="0"/>
        <w:snapToGrid w:val="0"/>
        <w:spacing w:line="360" w:lineRule="auto"/>
        <w:rPr>
          <w:rFonts w:ascii="Times New Roman" w:hAnsi="Times New Roman"/>
          <w:color w:val="auto"/>
          <w:sz w:val="24"/>
          <w:szCs w:val="24"/>
          <w:highlight w:val="none"/>
          <w:u w:val="dotted"/>
        </w:rPr>
      </w:pPr>
    </w:p>
    <w:p w14:paraId="0F6C8EFB">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4DE5067A">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1415A8E2">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1F99D2DB">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6A52E593">
      <w:pPr>
        <w:rPr>
          <w:rFonts w:ascii="Times New Roman" w:hAnsi="Times New Roman"/>
          <w:color w:val="auto"/>
          <w:sz w:val="24"/>
          <w:szCs w:val="24"/>
          <w:highlight w:val="none"/>
        </w:rPr>
      </w:pPr>
      <w:r>
        <w:rPr>
          <w:rFonts w:ascii="Times New Roman" w:hAnsi="Times New Roman"/>
          <w:color w:val="auto"/>
          <w:sz w:val="24"/>
          <w:szCs w:val="24"/>
          <w:highlight w:val="none"/>
        </w:rPr>
        <w:t>签字(签章)：</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公章：</w:t>
      </w:r>
    </w:p>
    <w:p w14:paraId="38A4A6A1">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2CD5BDFB">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06916A2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67EBDF9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67C50335">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5EE890A2">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26AA3EDA">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48748A5D">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125CBAF">
      <w:pPr>
        <w:ind w:firstLine="420"/>
        <w:rPr>
          <w:rFonts w:ascii="Times New Roman" w:hAnsi="Times New Roman"/>
          <w:color w:val="auto"/>
          <w:sz w:val="24"/>
          <w:szCs w:val="24"/>
          <w:highlight w:val="none"/>
        </w:rPr>
      </w:pPr>
    </w:p>
    <w:p w14:paraId="3D165A75">
      <w:pPr>
        <w:ind w:firstLine="420"/>
        <w:rPr>
          <w:rFonts w:ascii="Times New Roman" w:hAnsi="Times New Roman"/>
          <w:color w:val="auto"/>
          <w:sz w:val="24"/>
          <w:szCs w:val="24"/>
          <w:highlight w:val="none"/>
        </w:rPr>
      </w:pPr>
    </w:p>
    <w:p w14:paraId="553300BD">
      <w:pPr>
        <w:ind w:firstLine="420"/>
        <w:rPr>
          <w:rFonts w:ascii="Times New Roman" w:hAnsi="Times New Roman"/>
          <w:color w:val="auto"/>
          <w:sz w:val="24"/>
          <w:szCs w:val="24"/>
          <w:highlight w:val="none"/>
        </w:rPr>
      </w:pPr>
    </w:p>
    <w:p w14:paraId="7AB5C160">
      <w:pPr>
        <w:ind w:firstLine="420"/>
        <w:rPr>
          <w:rFonts w:ascii="Times New Roman" w:hAnsi="Times New Roman"/>
          <w:color w:val="auto"/>
          <w:sz w:val="24"/>
          <w:szCs w:val="24"/>
          <w:highlight w:val="none"/>
        </w:rPr>
      </w:pPr>
    </w:p>
    <w:p w14:paraId="3138325D">
      <w:pPr>
        <w:ind w:firstLine="420"/>
        <w:rPr>
          <w:rFonts w:ascii="Times New Roman" w:hAnsi="Times New Roman"/>
          <w:color w:val="auto"/>
          <w:sz w:val="24"/>
          <w:szCs w:val="24"/>
          <w:highlight w:val="none"/>
        </w:rPr>
      </w:pPr>
    </w:p>
    <w:p w14:paraId="66BA4D61">
      <w:pPr>
        <w:ind w:firstLine="420"/>
        <w:rPr>
          <w:rFonts w:ascii="Times New Roman" w:hAnsi="Times New Roman"/>
          <w:color w:val="auto"/>
          <w:sz w:val="24"/>
          <w:szCs w:val="24"/>
          <w:highlight w:val="none"/>
        </w:rPr>
      </w:pPr>
    </w:p>
    <w:p w14:paraId="2DEC8F00">
      <w:pPr>
        <w:ind w:firstLine="420"/>
        <w:rPr>
          <w:rFonts w:ascii="Times New Roman" w:hAnsi="Times New Roman"/>
          <w:color w:val="auto"/>
          <w:sz w:val="24"/>
          <w:szCs w:val="24"/>
          <w:highlight w:val="none"/>
        </w:rPr>
      </w:pPr>
    </w:p>
    <w:p w14:paraId="3894E52F">
      <w:pPr>
        <w:ind w:firstLine="420"/>
        <w:rPr>
          <w:rFonts w:ascii="Times New Roman" w:hAnsi="Times New Roman"/>
          <w:color w:val="auto"/>
          <w:sz w:val="24"/>
          <w:szCs w:val="24"/>
          <w:highlight w:val="none"/>
        </w:rPr>
      </w:pPr>
    </w:p>
    <w:p w14:paraId="5EBA08D1">
      <w:pPr>
        <w:ind w:firstLine="420"/>
        <w:rPr>
          <w:rFonts w:ascii="Times New Roman" w:hAnsi="Times New Roman"/>
          <w:color w:val="auto"/>
          <w:sz w:val="24"/>
          <w:szCs w:val="24"/>
          <w:highlight w:val="none"/>
        </w:rPr>
      </w:pPr>
    </w:p>
    <w:p w14:paraId="4EA53DDA">
      <w:pPr>
        <w:ind w:firstLine="420"/>
        <w:rPr>
          <w:rFonts w:ascii="Times New Roman" w:hAnsi="Times New Roman"/>
          <w:color w:val="auto"/>
          <w:sz w:val="24"/>
          <w:szCs w:val="24"/>
          <w:highlight w:val="none"/>
        </w:rPr>
      </w:pPr>
    </w:p>
    <w:p w14:paraId="01C38AD4">
      <w:pPr>
        <w:ind w:firstLine="420"/>
        <w:rPr>
          <w:rFonts w:ascii="Times New Roman" w:hAnsi="Times New Roman"/>
          <w:color w:val="auto"/>
          <w:sz w:val="24"/>
          <w:szCs w:val="24"/>
          <w:highlight w:val="none"/>
        </w:rPr>
      </w:pPr>
    </w:p>
    <w:p w14:paraId="4A877625">
      <w:pPr>
        <w:ind w:firstLine="420"/>
        <w:rPr>
          <w:rFonts w:ascii="Times New Roman" w:hAnsi="Times New Roman"/>
          <w:color w:val="auto"/>
          <w:sz w:val="24"/>
          <w:szCs w:val="24"/>
          <w:highlight w:val="none"/>
        </w:rPr>
      </w:pPr>
    </w:p>
    <w:p w14:paraId="0A5C44B4">
      <w:pPr>
        <w:ind w:firstLine="420"/>
        <w:rPr>
          <w:rFonts w:ascii="Times New Roman" w:hAnsi="Times New Roman"/>
          <w:color w:val="auto"/>
          <w:sz w:val="24"/>
          <w:szCs w:val="24"/>
          <w:highlight w:val="none"/>
        </w:rPr>
      </w:pPr>
    </w:p>
    <w:p w14:paraId="5E7654B2">
      <w:pPr>
        <w:ind w:firstLine="420"/>
        <w:rPr>
          <w:rFonts w:ascii="Times New Roman" w:hAnsi="Times New Roman"/>
          <w:color w:val="auto"/>
          <w:sz w:val="24"/>
          <w:szCs w:val="24"/>
          <w:highlight w:val="none"/>
        </w:rPr>
      </w:pPr>
    </w:p>
    <w:p w14:paraId="7FC48002">
      <w:pPr>
        <w:ind w:firstLine="420"/>
        <w:rPr>
          <w:rFonts w:ascii="Times New Roman" w:hAnsi="Times New Roman"/>
          <w:color w:val="auto"/>
          <w:sz w:val="24"/>
          <w:szCs w:val="24"/>
          <w:highlight w:val="none"/>
        </w:rPr>
      </w:pPr>
    </w:p>
    <w:p w14:paraId="16D8ADAF">
      <w:pPr>
        <w:ind w:firstLine="420"/>
        <w:rPr>
          <w:rFonts w:ascii="Times New Roman" w:hAnsi="Times New Roman"/>
          <w:color w:val="auto"/>
          <w:sz w:val="24"/>
          <w:szCs w:val="24"/>
          <w:highlight w:val="none"/>
        </w:rPr>
      </w:pPr>
    </w:p>
    <w:p w14:paraId="267ACA1C">
      <w:pPr>
        <w:ind w:firstLine="420"/>
        <w:rPr>
          <w:rFonts w:ascii="Times New Roman" w:hAnsi="Times New Roman"/>
          <w:color w:val="auto"/>
          <w:sz w:val="24"/>
          <w:szCs w:val="24"/>
          <w:highlight w:val="none"/>
        </w:rPr>
      </w:pPr>
    </w:p>
    <w:p w14:paraId="4F964D61">
      <w:pPr>
        <w:ind w:firstLine="420"/>
        <w:rPr>
          <w:rFonts w:ascii="Times New Roman" w:hAnsi="Times New Roman"/>
          <w:color w:val="auto"/>
          <w:sz w:val="24"/>
          <w:szCs w:val="24"/>
          <w:highlight w:val="none"/>
        </w:rPr>
      </w:pPr>
    </w:p>
    <w:p w14:paraId="29503FE4">
      <w:pPr>
        <w:ind w:firstLine="420"/>
        <w:rPr>
          <w:rFonts w:ascii="Times New Roman" w:hAnsi="Times New Roman"/>
          <w:color w:val="auto"/>
          <w:sz w:val="24"/>
          <w:szCs w:val="24"/>
          <w:highlight w:val="none"/>
        </w:rPr>
      </w:pPr>
    </w:p>
    <w:p w14:paraId="017C6403">
      <w:pPr>
        <w:ind w:firstLine="420"/>
        <w:rPr>
          <w:rFonts w:ascii="Times New Roman" w:hAnsi="Times New Roman"/>
          <w:color w:val="auto"/>
          <w:sz w:val="24"/>
          <w:szCs w:val="24"/>
          <w:highlight w:val="none"/>
        </w:rPr>
      </w:pPr>
    </w:p>
    <w:p w14:paraId="0787B74E">
      <w:pPr>
        <w:ind w:firstLine="420"/>
        <w:rPr>
          <w:rFonts w:ascii="Times New Roman" w:hAnsi="Times New Roman"/>
          <w:color w:val="auto"/>
          <w:sz w:val="24"/>
          <w:szCs w:val="24"/>
          <w:highlight w:val="none"/>
        </w:rPr>
      </w:pPr>
    </w:p>
    <w:p w14:paraId="5A61AB84">
      <w:pPr>
        <w:ind w:firstLine="420"/>
        <w:rPr>
          <w:rFonts w:ascii="Times New Roman" w:hAnsi="Times New Roman"/>
          <w:color w:val="auto"/>
          <w:sz w:val="24"/>
          <w:szCs w:val="24"/>
          <w:highlight w:val="none"/>
        </w:rPr>
      </w:pPr>
    </w:p>
    <w:p w14:paraId="3CB5F1A4">
      <w:pPr>
        <w:ind w:firstLine="420"/>
        <w:rPr>
          <w:rFonts w:ascii="Times New Roman" w:hAnsi="Times New Roman"/>
          <w:color w:val="auto"/>
          <w:sz w:val="24"/>
          <w:szCs w:val="24"/>
          <w:highlight w:val="none"/>
        </w:rPr>
      </w:pPr>
    </w:p>
    <w:p w14:paraId="17D7452D">
      <w:pPr>
        <w:ind w:firstLine="420"/>
        <w:rPr>
          <w:rFonts w:ascii="Times New Roman" w:hAnsi="Times New Roman"/>
          <w:color w:val="auto"/>
          <w:sz w:val="24"/>
          <w:szCs w:val="24"/>
          <w:highlight w:val="none"/>
        </w:rPr>
      </w:pPr>
    </w:p>
    <w:p w14:paraId="67C89E9C">
      <w:pPr>
        <w:ind w:firstLine="420"/>
        <w:rPr>
          <w:rFonts w:ascii="Times New Roman" w:hAnsi="Times New Roman"/>
          <w:color w:val="auto"/>
          <w:sz w:val="24"/>
          <w:szCs w:val="24"/>
          <w:highlight w:val="none"/>
        </w:rPr>
      </w:pPr>
    </w:p>
    <w:p w14:paraId="5B9A9DE1">
      <w:pPr>
        <w:ind w:firstLine="420"/>
        <w:rPr>
          <w:rFonts w:ascii="Times New Roman" w:hAnsi="Times New Roman"/>
          <w:color w:val="auto"/>
          <w:sz w:val="24"/>
          <w:szCs w:val="24"/>
          <w:highlight w:val="none"/>
        </w:rPr>
      </w:pPr>
    </w:p>
    <w:p w14:paraId="3DCDADC7">
      <w:pPr>
        <w:ind w:firstLine="420"/>
        <w:rPr>
          <w:rFonts w:ascii="Times New Roman" w:hAnsi="Times New Roman"/>
          <w:color w:val="auto"/>
          <w:sz w:val="24"/>
          <w:szCs w:val="24"/>
          <w:highlight w:val="none"/>
        </w:rPr>
      </w:pPr>
    </w:p>
    <w:p w14:paraId="7ACF0F80">
      <w:pPr>
        <w:ind w:firstLine="420"/>
        <w:rPr>
          <w:rFonts w:ascii="Times New Roman" w:hAnsi="Times New Roman"/>
          <w:color w:val="auto"/>
          <w:sz w:val="24"/>
          <w:szCs w:val="24"/>
          <w:highlight w:val="none"/>
        </w:rPr>
      </w:pPr>
    </w:p>
    <w:p w14:paraId="6F5D507F">
      <w:pPr>
        <w:ind w:firstLine="420"/>
        <w:rPr>
          <w:rFonts w:ascii="Times New Roman" w:hAnsi="Times New Roman"/>
          <w:color w:val="auto"/>
          <w:sz w:val="24"/>
          <w:szCs w:val="24"/>
          <w:highlight w:val="none"/>
        </w:rPr>
      </w:pPr>
    </w:p>
    <w:p w14:paraId="212E51E1">
      <w:pPr>
        <w:ind w:firstLine="420"/>
        <w:rPr>
          <w:rFonts w:ascii="Times New Roman" w:hAnsi="Times New Roman"/>
          <w:color w:val="auto"/>
          <w:sz w:val="24"/>
          <w:szCs w:val="24"/>
          <w:highlight w:val="none"/>
        </w:rPr>
      </w:pPr>
    </w:p>
    <w:p w14:paraId="707A5ABD">
      <w:pPr>
        <w:ind w:firstLine="420"/>
        <w:rPr>
          <w:rFonts w:ascii="Times New Roman" w:hAnsi="Times New Roman"/>
          <w:color w:val="auto"/>
          <w:sz w:val="24"/>
          <w:szCs w:val="24"/>
          <w:highlight w:val="none"/>
        </w:rPr>
      </w:pPr>
    </w:p>
    <w:p w14:paraId="41BA48DB">
      <w:pPr>
        <w:ind w:firstLine="420"/>
        <w:rPr>
          <w:rFonts w:ascii="Times New Roman" w:hAnsi="Times New Roman"/>
          <w:color w:val="auto"/>
          <w:sz w:val="24"/>
          <w:szCs w:val="24"/>
          <w:highlight w:val="none"/>
        </w:rPr>
      </w:pPr>
    </w:p>
    <w:p w14:paraId="5C623E55">
      <w:pPr>
        <w:ind w:firstLine="420"/>
        <w:rPr>
          <w:rFonts w:ascii="Times New Roman" w:hAnsi="Times New Roman"/>
          <w:color w:val="auto"/>
          <w:sz w:val="24"/>
          <w:szCs w:val="24"/>
          <w:highlight w:val="none"/>
        </w:rPr>
      </w:pPr>
    </w:p>
    <w:p w14:paraId="611A2E7F">
      <w:pPr>
        <w:rPr>
          <w:rFonts w:ascii="Times New Roman" w:hAnsi="Times New Roman"/>
          <w:color w:val="auto"/>
          <w:sz w:val="28"/>
          <w:szCs w:val="28"/>
          <w:highlight w:val="none"/>
        </w:rPr>
      </w:pPr>
    </w:p>
    <w:p w14:paraId="4C38CB37">
      <w:pPr>
        <w:rPr>
          <w:rFonts w:ascii="Times New Roman" w:hAnsi="Times New Roman"/>
          <w:b/>
          <w:color w:val="auto"/>
          <w:sz w:val="24"/>
          <w:szCs w:val="24"/>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11</w:t>
      </w:r>
    </w:p>
    <w:p w14:paraId="438ABF91">
      <w:pPr>
        <w:widowControl/>
        <w:jc w:val="center"/>
        <w:rPr>
          <w:rFonts w:ascii="Times New Roman" w:hAnsi="Times New Roman" w:eastAsia="微软雅黑"/>
          <w:color w:val="auto"/>
          <w:kern w:val="0"/>
          <w:sz w:val="28"/>
          <w:szCs w:val="28"/>
          <w:highlight w:val="none"/>
        </w:rPr>
      </w:pPr>
      <w:r>
        <w:rPr>
          <w:rFonts w:ascii="Times New Roman" w:hAnsi="Times New Roman" w:eastAsia="微软雅黑"/>
          <w:color w:val="auto"/>
          <w:kern w:val="0"/>
          <w:sz w:val="28"/>
          <w:szCs w:val="28"/>
          <w:highlight w:val="none"/>
        </w:rPr>
        <w:t>南通市政府采购履约保证保险政策告知函</w:t>
      </w:r>
    </w:p>
    <w:p w14:paraId="342440AC">
      <w:pPr>
        <w:widowControl/>
        <w:jc w:val="left"/>
        <w:rPr>
          <w:rFonts w:ascii="Times New Roman" w:hAnsi="Times New Roman" w:eastAsia="仿宋_GB2312"/>
          <w:color w:val="auto"/>
          <w:kern w:val="0"/>
          <w:sz w:val="28"/>
          <w:szCs w:val="28"/>
          <w:highlight w:val="none"/>
          <w:lang w:val="zh-CN"/>
        </w:rPr>
      </w:pPr>
    </w:p>
    <w:p w14:paraId="74E594C7">
      <w:pPr>
        <w:widowControl/>
        <w:spacing w:line="700" w:lineRule="exact"/>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各政府采购供应商：</w:t>
      </w:r>
    </w:p>
    <w:p w14:paraId="2AE03F38">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欢迎贵公司参与南通市政府采购活动！</w:t>
      </w:r>
    </w:p>
    <w:p w14:paraId="64B43074">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6A085948">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cs="宋体"/>
          <w:color w:val="auto"/>
          <w:spacing w:val="1"/>
          <w:w w:val="72"/>
          <w:kern w:val="0"/>
          <w:sz w:val="28"/>
          <w:szCs w:val="28"/>
          <w:highlight w:val="none"/>
          <w:fitText w:val="5611" w:id="583366288"/>
          <w:lang w:val="zh-CN"/>
        </w:rPr>
        <w:t>http：</w:t>
      </w:r>
      <w:r>
        <w:rPr>
          <w:rFonts w:hint="eastAsia" w:ascii="宋体" w:hAnsi="宋体" w:cs="宋体"/>
          <w:color w:val="auto"/>
          <w:spacing w:val="1"/>
          <w:w w:val="72"/>
          <w:kern w:val="0"/>
          <w:sz w:val="28"/>
          <w:szCs w:val="28"/>
          <w:highlight w:val="none"/>
          <w:fitText w:val="5611" w:id="583366288"/>
        </w:rPr>
        <w:t>//</w:t>
      </w:r>
      <w:r>
        <w:rPr>
          <w:rFonts w:hint="eastAsia" w:ascii="宋体" w:hAnsi="宋体" w:cs="宋体"/>
          <w:color w:val="auto"/>
          <w:spacing w:val="1"/>
          <w:w w:val="72"/>
          <w:kern w:val="0"/>
          <w:sz w:val="28"/>
          <w:szCs w:val="28"/>
          <w:highlight w:val="none"/>
          <w:fitText w:val="5611" w:id="583366288"/>
          <w:lang w:val="zh-CN"/>
        </w:rPr>
        <w:t>ggzyjy.nantong.gov.cn／NTdzbhweb／supermarket</w:t>
      </w:r>
      <w:r>
        <w:rPr>
          <w:rFonts w:hint="eastAsia" w:ascii="宋体" w:hAnsi="宋体" w:cs="宋体"/>
          <w:color w:val="auto"/>
          <w:spacing w:val="7"/>
          <w:w w:val="72"/>
          <w:kern w:val="0"/>
          <w:sz w:val="28"/>
          <w:szCs w:val="28"/>
          <w:highlight w:val="none"/>
          <w:fitText w:val="5611" w:id="583366288"/>
          <w:lang w:val="zh-CN"/>
        </w:rPr>
        <w:t>／</w:t>
      </w:r>
      <w:r>
        <w:rPr>
          <w:rFonts w:hint="eastAsia" w:ascii="宋体" w:hAnsi="宋体" w:cs="宋体"/>
          <w:color w:val="auto"/>
          <w:kern w:val="0"/>
          <w:sz w:val="28"/>
          <w:szCs w:val="28"/>
          <w:highlight w:val="none"/>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16AD1B08">
      <w:pPr>
        <w:pStyle w:val="43"/>
        <w:ind w:firstLine="560"/>
        <w:rPr>
          <w:rFonts w:ascii="Times New Roman" w:hAnsi="Times New Roman"/>
          <w:color w:val="auto"/>
          <w:kern w:val="0"/>
          <w:sz w:val="28"/>
          <w:szCs w:val="28"/>
          <w:highlight w:val="none"/>
          <w:lang w:val="zh-CN"/>
        </w:rPr>
      </w:pPr>
    </w:p>
    <w:p w14:paraId="19DA2109">
      <w:pPr>
        <w:rPr>
          <w:rFonts w:ascii="Times New Roman" w:hAnsi="Times New Roman"/>
          <w:color w:val="auto"/>
          <w:kern w:val="0"/>
          <w:sz w:val="28"/>
          <w:szCs w:val="28"/>
          <w:highlight w:val="none"/>
          <w:lang w:val="zh-CN"/>
        </w:rPr>
      </w:pPr>
    </w:p>
    <w:p w14:paraId="6E9F0DED">
      <w:pPr>
        <w:rPr>
          <w:rFonts w:ascii="Times New Roman" w:hAnsi="Times New Roman"/>
          <w:color w:val="auto"/>
          <w:kern w:val="0"/>
          <w:sz w:val="28"/>
          <w:szCs w:val="28"/>
          <w:highlight w:val="none"/>
          <w:lang w:val="zh-CN"/>
        </w:rPr>
      </w:pPr>
    </w:p>
    <w:p w14:paraId="4E2B2361">
      <w:pPr>
        <w:widowControl/>
        <w:spacing w:line="700" w:lineRule="exact"/>
        <w:jc w:val="left"/>
        <w:rPr>
          <w:rFonts w:ascii="Times New Roman" w:hAnsi="Times New Roman"/>
          <w:color w:val="auto"/>
          <w:kern w:val="0"/>
          <w:sz w:val="28"/>
          <w:szCs w:val="28"/>
          <w:highlight w:val="none"/>
        </w:rPr>
      </w:pPr>
      <w:r>
        <w:rPr>
          <w:rFonts w:ascii="Times New Roman" w:hAnsi="Times New Roman" w:eastAsia="仿宋_GB2312"/>
          <w:b/>
          <w:bCs/>
          <w:color w:val="auto"/>
          <w:kern w:val="0"/>
          <w:sz w:val="28"/>
          <w:szCs w:val="28"/>
          <w:highlight w:val="none"/>
          <w:lang w:val="zh-CN"/>
        </w:rPr>
        <w:br w:type="page"/>
      </w:r>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1</w:t>
      </w:r>
      <w:r>
        <w:rPr>
          <w:rFonts w:hint="eastAsia" w:ascii="Times New Roman" w:hAnsi="Times New Roman"/>
          <w:b/>
          <w:color w:val="auto"/>
          <w:sz w:val="24"/>
          <w:szCs w:val="24"/>
          <w:highlight w:val="none"/>
        </w:rPr>
        <w:t>2</w:t>
      </w:r>
    </w:p>
    <w:p w14:paraId="5065D4D3">
      <w:pPr>
        <w:widowControl/>
        <w:spacing w:line="700" w:lineRule="exact"/>
        <w:ind w:firstLine="2249" w:firstLineChars="800"/>
        <w:jc w:val="left"/>
        <w:rPr>
          <w:rFonts w:ascii="Times New Roman" w:hAnsi="Times New Roman" w:eastAsia="仿宋_GB2312"/>
          <w:color w:val="auto"/>
          <w:kern w:val="0"/>
          <w:sz w:val="28"/>
          <w:szCs w:val="28"/>
          <w:highlight w:val="none"/>
        </w:rPr>
      </w:pPr>
      <w:r>
        <w:rPr>
          <w:rFonts w:ascii="Times New Roman" w:hAnsi="Times New Roman"/>
          <w:b/>
          <w:bCs/>
          <w:color w:val="auto"/>
          <w:kern w:val="0"/>
          <w:sz w:val="28"/>
          <w:szCs w:val="28"/>
          <w:highlight w:val="none"/>
        </w:rPr>
        <w:t>南通市政府采购线上合同信用融资政策告知函</w:t>
      </w:r>
    </w:p>
    <w:p w14:paraId="46DAB7B9">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各政府采购供应商：</w:t>
      </w:r>
    </w:p>
    <w:p w14:paraId="7E677456">
      <w:pPr>
        <w:widowControl/>
        <w:spacing w:line="7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4F2ADB2F">
      <w:pPr>
        <w:pStyle w:val="43"/>
        <w:ind w:firstLine="560"/>
        <w:rPr>
          <w:rFonts w:cs="宋体"/>
          <w:color w:val="auto"/>
          <w:sz w:val="28"/>
          <w:szCs w:val="28"/>
          <w:highlight w:val="none"/>
          <w:lang w:val="zh-CN"/>
        </w:rPr>
      </w:pPr>
    </w:p>
    <w:p w14:paraId="7F951399">
      <w:pPr>
        <w:snapToGrid w:val="0"/>
        <w:spacing w:line="300" w:lineRule="auto"/>
        <w:outlineLvl w:val="0"/>
        <w:rPr>
          <w:rFonts w:ascii="宋体" w:hAnsi="宋体" w:cs="宋体"/>
          <w:color w:val="auto"/>
          <w:sz w:val="28"/>
          <w:szCs w:val="28"/>
          <w:highlight w:val="none"/>
        </w:rPr>
      </w:pPr>
    </w:p>
    <w:p w14:paraId="0EBC283C">
      <w:pPr>
        <w:snapToGrid w:val="0"/>
        <w:spacing w:line="300" w:lineRule="auto"/>
        <w:outlineLvl w:val="0"/>
        <w:rPr>
          <w:rFonts w:ascii="Times New Roman" w:hAnsi="Times New Roman"/>
          <w:color w:val="auto"/>
          <w:sz w:val="28"/>
          <w:szCs w:val="28"/>
          <w:highlight w:val="none"/>
        </w:rPr>
      </w:pPr>
    </w:p>
    <w:p w14:paraId="237B9682">
      <w:pPr>
        <w:snapToGrid w:val="0"/>
        <w:spacing w:line="500" w:lineRule="exact"/>
        <w:rPr>
          <w:rFonts w:ascii="Times New Roman" w:hAnsi="Times New Roman"/>
          <w:b/>
          <w:color w:val="auto"/>
          <w:sz w:val="28"/>
          <w:szCs w:val="28"/>
          <w:highlight w:val="none"/>
        </w:rPr>
      </w:pPr>
    </w:p>
    <w:p w14:paraId="18ADD245">
      <w:pPr>
        <w:autoSpaceDE w:val="0"/>
        <w:autoSpaceDN w:val="0"/>
        <w:adjustRightInd w:val="0"/>
        <w:snapToGrid w:val="0"/>
        <w:spacing w:line="500" w:lineRule="exact"/>
        <w:contextualSpacing/>
        <w:rPr>
          <w:rFonts w:ascii="Times New Roman" w:hAnsi="Times New Roman" w:eastAsia="仿宋"/>
          <w:b/>
          <w:bCs/>
          <w:color w:val="auto"/>
          <w:sz w:val="28"/>
          <w:szCs w:val="28"/>
          <w:highlight w:val="none"/>
        </w:rPr>
      </w:pPr>
    </w:p>
    <w:p w14:paraId="005655BE">
      <w:pPr>
        <w:snapToGrid w:val="0"/>
        <w:spacing w:line="500" w:lineRule="exact"/>
        <w:ind w:firstLine="562" w:firstLineChars="200"/>
        <w:contextualSpacing/>
        <w:outlineLvl w:val="0"/>
        <w:rPr>
          <w:rFonts w:ascii="Times New Roman" w:hAnsi="Times New Roman" w:eastAsia="仿宋"/>
          <w:b/>
          <w:color w:val="auto"/>
          <w:sz w:val="28"/>
          <w:szCs w:val="28"/>
          <w:highlight w:val="none"/>
        </w:rPr>
      </w:pPr>
    </w:p>
    <w:p w14:paraId="61EC9650">
      <w:pPr>
        <w:spacing w:line="400" w:lineRule="exact"/>
        <w:ind w:firstLine="420" w:firstLineChars="200"/>
        <w:rPr>
          <w:rFonts w:ascii="Times New Roman" w:hAnsi="Times New Roman"/>
          <w:color w:val="auto"/>
          <w:highlight w:val="none"/>
        </w:rPr>
      </w:pPr>
    </w:p>
    <w:p w14:paraId="774A3D8B">
      <w:pPr>
        <w:rPr>
          <w:color w:val="auto"/>
          <w:highlight w:val="none"/>
        </w:rPr>
      </w:pPr>
    </w:p>
    <w:bookmarkEnd w:id="187"/>
    <w:sectPr>
      <w:footerReference r:id="rId8" w:type="first"/>
      <w:headerReference r:id="rId5" w:type="default"/>
      <w:footerReference r:id="rId6" w:type="default"/>
      <w:footerReference r:id="rId7" w:type="even"/>
      <w:pgSz w:w="11906" w:h="16838"/>
      <w:pgMar w:top="1440" w:right="1080" w:bottom="1440" w:left="1080"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C754">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EAA6">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50FC025">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4BhxODECAABSBAAADgAAAAAAAAABACAAAAAgAQAAZHJzL2Uyb0RvYy54bWxQSwUG&#10;AAAAAAYABgBZAQAAwwUAAAAA&#10;">
              <v:fill on="f" focussize="0,0"/>
              <v:stroke on="f" weight="0.5pt"/>
              <v:imagedata o:title=""/>
              <o:lock v:ext="edit" aspectratio="f"/>
              <v:textbox inset="0mm,0mm,0mm,0mm" style="mso-fit-shape-to-text:t;">
                <w:txbxContent>
                  <w:p w14:paraId="550FC025">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A4EA">
    <w:pPr>
      <w:pStyle w:val="27"/>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07F1E99">
                          <w:pPr>
                            <w:pStyle w:val="2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07F1E99">
                    <w:pPr>
                      <w:pStyle w:val="2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F377">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14:paraId="2DADEE46">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A555F">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572CCF">
                          <w:pPr>
                            <w:pStyle w:val="2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5572CCF">
                    <w:pPr>
                      <w:pStyle w:val="2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3904D">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1">
    <w:nsid w:val="09E1FC0A"/>
    <w:multiLevelType w:val="singleLevel"/>
    <w:tmpl w:val="09E1FC0A"/>
    <w:lvl w:ilvl="0" w:tentative="0">
      <w:start w:val="3"/>
      <w:numFmt w:val="chineseCounting"/>
      <w:suff w:val="nothing"/>
      <w:lvlText w:val="（%1）"/>
      <w:lvlJc w:val="left"/>
      <w:rPr>
        <w:rFonts w:hint="eastAsia"/>
      </w:rPr>
    </w:lvl>
  </w:abstractNum>
  <w:abstractNum w:abstractNumId="2">
    <w:nsid w:val="232E4713"/>
    <w:multiLevelType w:val="singleLevel"/>
    <w:tmpl w:val="232E4713"/>
    <w:lvl w:ilvl="0" w:tentative="0">
      <w:start w:val="1"/>
      <w:numFmt w:val="chineseCounting"/>
      <w:suff w:val="nothing"/>
      <w:lvlText w:val="%1、"/>
      <w:lvlJc w:val="left"/>
      <w:rPr>
        <w:rFonts w:hint="eastAsia"/>
      </w:rPr>
    </w:lvl>
  </w:abstractNum>
  <w:abstractNum w:abstractNumId="3">
    <w:nsid w:val="420C153B"/>
    <w:multiLevelType w:val="multilevel"/>
    <w:tmpl w:val="420C153B"/>
    <w:lvl w:ilvl="0" w:tentative="0">
      <w:start w:val="1"/>
      <w:numFmt w:val="decimal"/>
      <w:pStyle w:val="9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DJmZTM5OTEwNGJlZmU0YWZmNjk1MjMwYmUyNGQifQ=="/>
    <w:docVar w:name="KGWebUrl" w:val="https://www.ccgp-jiangsu.gov.cn:5009/zfcgzx/OfficeServer"/>
  </w:docVars>
  <w:rsids>
    <w:rsidRoot w:val="003B4718"/>
    <w:rsid w:val="00010387"/>
    <w:rsid w:val="00013654"/>
    <w:rsid w:val="00015D14"/>
    <w:rsid w:val="000264B7"/>
    <w:rsid w:val="00027039"/>
    <w:rsid w:val="00032CC0"/>
    <w:rsid w:val="00041A1F"/>
    <w:rsid w:val="00044EF2"/>
    <w:rsid w:val="000536B9"/>
    <w:rsid w:val="00057C41"/>
    <w:rsid w:val="00061DE6"/>
    <w:rsid w:val="000724AE"/>
    <w:rsid w:val="000749E3"/>
    <w:rsid w:val="00076BA9"/>
    <w:rsid w:val="000849FF"/>
    <w:rsid w:val="0009313A"/>
    <w:rsid w:val="000B6281"/>
    <w:rsid w:val="000C1408"/>
    <w:rsid w:val="000C1FF9"/>
    <w:rsid w:val="000C60E9"/>
    <w:rsid w:val="000F0563"/>
    <w:rsid w:val="000F0809"/>
    <w:rsid w:val="00100C0A"/>
    <w:rsid w:val="001063A8"/>
    <w:rsid w:val="001113BD"/>
    <w:rsid w:val="00140BDC"/>
    <w:rsid w:val="00143232"/>
    <w:rsid w:val="001466EC"/>
    <w:rsid w:val="00150CFE"/>
    <w:rsid w:val="00170367"/>
    <w:rsid w:val="00173852"/>
    <w:rsid w:val="0017477D"/>
    <w:rsid w:val="00180B9A"/>
    <w:rsid w:val="00184803"/>
    <w:rsid w:val="00186BF0"/>
    <w:rsid w:val="001969FD"/>
    <w:rsid w:val="001A11D6"/>
    <w:rsid w:val="001A64C4"/>
    <w:rsid w:val="001B5590"/>
    <w:rsid w:val="001C36B7"/>
    <w:rsid w:val="001D7819"/>
    <w:rsid w:val="001F41F3"/>
    <w:rsid w:val="0020504B"/>
    <w:rsid w:val="00207469"/>
    <w:rsid w:val="00220CB6"/>
    <w:rsid w:val="002235A0"/>
    <w:rsid w:val="002255F2"/>
    <w:rsid w:val="00233A55"/>
    <w:rsid w:val="00235799"/>
    <w:rsid w:val="00237A6E"/>
    <w:rsid w:val="00244B1B"/>
    <w:rsid w:val="002656A6"/>
    <w:rsid w:val="00266D94"/>
    <w:rsid w:val="00272473"/>
    <w:rsid w:val="00273386"/>
    <w:rsid w:val="00277D22"/>
    <w:rsid w:val="00285793"/>
    <w:rsid w:val="002A555B"/>
    <w:rsid w:val="002B289A"/>
    <w:rsid w:val="002C799B"/>
    <w:rsid w:val="002D2E41"/>
    <w:rsid w:val="002D3245"/>
    <w:rsid w:val="0030198B"/>
    <w:rsid w:val="00310E90"/>
    <w:rsid w:val="003139F1"/>
    <w:rsid w:val="00321B84"/>
    <w:rsid w:val="00322DF7"/>
    <w:rsid w:val="00325F9A"/>
    <w:rsid w:val="00347661"/>
    <w:rsid w:val="00347BFC"/>
    <w:rsid w:val="003532FE"/>
    <w:rsid w:val="00360C7C"/>
    <w:rsid w:val="00361463"/>
    <w:rsid w:val="0036346F"/>
    <w:rsid w:val="00363D77"/>
    <w:rsid w:val="0037154D"/>
    <w:rsid w:val="003752C8"/>
    <w:rsid w:val="003753FE"/>
    <w:rsid w:val="0038400C"/>
    <w:rsid w:val="0039694C"/>
    <w:rsid w:val="003A0914"/>
    <w:rsid w:val="003B4718"/>
    <w:rsid w:val="003C28DE"/>
    <w:rsid w:val="003D0404"/>
    <w:rsid w:val="003E1B12"/>
    <w:rsid w:val="003E43B2"/>
    <w:rsid w:val="003F424C"/>
    <w:rsid w:val="003F634F"/>
    <w:rsid w:val="004020F4"/>
    <w:rsid w:val="004023E0"/>
    <w:rsid w:val="00416C14"/>
    <w:rsid w:val="00424EF3"/>
    <w:rsid w:val="0044282D"/>
    <w:rsid w:val="00446202"/>
    <w:rsid w:val="00455355"/>
    <w:rsid w:val="00463653"/>
    <w:rsid w:val="00463674"/>
    <w:rsid w:val="00465F99"/>
    <w:rsid w:val="00474FBE"/>
    <w:rsid w:val="00484935"/>
    <w:rsid w:val="00486885"/>
    <w:rsid w:val="004A0049"/>
    <w:rsid w:val="004A6279"/>
    <w:rsid w:val="004B43E4"/>
    <w:rsid w:val="004B581B"/>
    <w:rsid w:val="004D4AEB"/>
    <w:rsid w:val="004E0DDF"/>
    <w:rsid w:val="004F689F"/>
    <w:rsid w:val="00500138"/>
    <w:rsid w:val="005029F9"/>
    <w:rsid w:val="005037A9"/>
    <w:rsid w:val="0051410F"/>
    <w:rsid w:val="0051778F"/>
    <w:rsid w:val="005714C6"/>
    <w:rsid w:val="00585964"/>
    <w:rsid w:val="00586FEC"/>
    <w:rsid w:val="00591701"/>
    <w:rsid w:val="00594B5D"/>
    <w:rsid w:val="005A0BCB"/>
    <w:rsid w:val="005B288A"/>
    <w:rsid w:val="005C088A"/>
    <w:rsid w:val="005E40E8"/>
    <w:rsid w:val="0060367A"/>
    <w:rsid w:val="00612345"/>
    <w:rsid w:val="00651A78"/>
    <w:rsid w:val="00652127"/>
    <w:rsid w:val="00663D8B"/>
    <w:rsid w:val="0066795B"/>
    <w:rsid w:val="006836D3"/>
    <w:rsid w:val="006911F9"/>
    <w:rsid w:val="006A60FA"/>
    <w:rsid w:val="006B31C3"/>
    <w:rsid w:val="006B6A50"/>
    <w:rsid w:val="006B7849"/>
    <w:rsid w:val="006C654B"/>
    <w:rsid w:val="006D1429"/>
    <w:rsid w:val="006D1480"/>
    <w:rsid w:val="006D4297"/>
    <w:rsid w:val="006E45D7"/>
    <w:rsid w:val="006E5C31"/>
    <w:rsid w:val="006F15A5"/>
    <w:rsid w:val="007406C9"/>
    <w:rsid w:val="00745065"/>
    <w:rsid w:val="00766DDB"/>
    <w:rsid w:val="00772B3B"/>
    <w:rsid w:val="00772D63"/>
    <w:rsid w:val="00774E0A"/>
    <w:rsid w:val="007754BB"/>
    <w:rsid w:val="007756CC"/>
    <w:rsid w:val="00783849"/>
    <w:rsid w:val="00794E19"/>
    <w:rsid w:val="007A2346"/>
    <w:rsid w:val="007A70AB"/>
    <w:rsid w:val="007B2662"/>
    <w:rsid w:val="007C0F2D"/>
    <w:rsid w:val="007D7B95"/>
    <w:rsid w:val="007E3412"/>
    <w:rsid w:val="007E3B1F"/>
    <w:rsid w:val="007F27CB"/>
    <w:rsid w:val="007F3F9C"/>
    <w:rsid w:val="00803A8A"/>
    <w:rsid w:val="00804624"/>
    <w:rsid w:val="00836EA4"/>
    <w:rsid w:val="00840D19"/>
    <w:rsid w:val="00844285"/>
    <w:rsid w:val="00846033"/>
    <w:rsid w:val="00872D5A"/>
    <w:rsid w:val="008748FE"/>
    <w:rsid w:val="00880208"/>
    <w:rsid w:val="00880709"/>
    <w:rsid w:val="00881EE9"/>
    <w:rsid w:val="00883BAA"/>
    <w:rsid w:val="008905EC"/>
    <w:rsid w:val="0089189B"/>
    <w:rsid w:val="008B4354"/>
    <w:rsid w:val="008B59DF"/>
    <w:rsid w:val="008B73C2"/>
    <w:rsid w:val="008C0698"/>
    <w:rsid w:val="008C40A8"/>
    <w:rsid w:val="008D186B"/>
    <w:rsid w:val="008D313A"/>
    <w:rsid w:val="008D7567"/>
    <w:rsid w:val="008E2A0E"/>
    <w:rsid w:val="008E405B"/>
    <w:rsid w:val="008F28AA"/>
    <w:rsid w:val="0090143B"/>
    <w:rsid w:val="0093170A"/>
    <w:rsid w:val="009344AC"/>
    <w:rsid w:val="00942F94"/>
    <w:rsid w:val="00952782"/>
    <w:rsid w:val="00963E8A"/>
    <w:rsid w:val="00965EB4"/>
    <w:rsid w:val="009736FA"/>
    <w:rsid w:val="00974995"/>
    <w:rsid w:val="0098388D"/>
    <w:rsid w:val="00991ADF"/>
    <w:rsid w:val="00993D73"/>
    <w:rsid w:val="009942DA"/>
    <w:rsid w:val="009962EB"/>
    <w:rsid w:val="009A3210"/>
    <w:rsid w:val="009A4A42"/>
    <w:rsid w:val="009E0905"/>
    <w:rsid w:val="009E7631"/>
    <w:rsid w:val="009E7B90"/>
    <w:rsid w:val="009F6320"/>
    <w:rsid w:val="009F6AF5"/>
    <w:rsid w:val="00A10C1A"/>
    <w:rsid w:val="00A128B5"/>
    <w:rsid w:val="00A255F5"/>
    <w:rsid w:val="00A309A3"/>
    <w:rsid w:val="00A33D32"/>
    <w:rsid w:val="00A40483"/>
    <w:rsid w:val="00A40D96"/>
    <w:rsid w:val="00A77F41"/>
    <w:rsid w:val="00A805A6"/>
    <w:rsid w:val="00A81D22"/>
    <w:rsid w:val="00A931D4"/>
    <w:rsid w:val="00AA51C6"/>
    <w:rsid w:val="00AB5BD3"/>
    <w:rsid w:val="00AC6346"/>
    <w:rsid w:val="00AE1340"/>
    <w:rsid w:val="00AE42A7"/>
    <w:rsid w:val="00AE5B4A"/>
    <w:rsid w:val="00AE5D7D"/>
    <w:rsid w:val="00AF3B3C"/>
    <w:rsid w:val="00B00BD6"/>
    <w:rsid w:val="00B07570"/>
    <w:rsid w:val="00B14FAD"/>
    <w:rsid w:val="00B2494E"/>
    <w:rsid w:val="00B27B48"/>
    <w:rsid w:val="00B341F0"/>
    <w:rsid w:val="00B40C22"/>
    <w:rsid w:val="00B45371"/>
    <w:rsid w:val="00B61DD9"/>
    <w:rsid w:val="00B7759F"/>
    <w:rsid w:val="00B779DA"/>
    <w:rsid w:val="00B832C7"/>
    <w:rsid w:val="00BA07F0"/>
    <w:rsid w:val="00BA5739"/>
    <w:rsid w:val="00BA6714"/>
    <w:rsid w:val="00BA6A67"/>
    <w:rsid w:val="00BC74EA"/>
    <w:rsid w:val="00BD17CA"/>
    <w:rsid w:val="00BD65A8"/>
    <w:rsid w:val="00BE1545"/>
    <w:rsid w:val="00BE7797"/>
    <w:rsid w:val="00BF09F3"/>
    <w:rsid w:val="00C05548"/>
    <w:rsid w:val="00C11475"/>
    <w:rsid w:val="00C135B2"/>
    <w:rsid w:val="00C41608"/>
    <w:rsid w:val="00C43FB0"/>
    <w:rsid w:val="00C45D9F"/>
    <w:rsid w:val="00C47499"/>
    <w:rsid w:val="00C52BF4"/>
    <w:rsid w:val="00C60621"/>
    <w:rsid w:val="00C84172"/>
    <w:rsid w:val="00CA7CF5"/>
    <w:rsid w:val="00CB21FC"/>
    <w:rsid w:val="00CB38E4"/>
    <w:rsid w:val="00CC0889"/>
    <w:rsid w:val="00CC4B22"/>
    <w:rsid w:val="00CC5A19"/>
    <w:rsid w:val="00CE6B07"/>
    <w:rsid w:val="00CF3752"/>
    <w:rsid w:val="00CF5500"/>
    <w:rsid w:val="00D03026"/>
    <w:rsid w:val="00D0558A"/>
    <w:rsid w:val="00D11E62"/>
    <w:rsid w:val="00D2666C"/>
    <w:rsid w:val="00D464B3"/>
    <w:rsid w:val="00D576B1"/>
    <w:rsid w:val="00D57B9A"/>
    <w:rsid w:val="00D608C0"/>
    <w:rsid w:val="00D63077"/>
    <w:rsid w:val="00D634B1"/>
    <w:rsid w:val="00D64556"/>
    <w:rsid w:val="00D717B8"/>
    <w:rsid w:val="00D9012D"/>
    <w:rsid w:val="00DA5C53"/>
    <w:rsid w:val="00DA62E7"/>
    <w:rsid w:val="00DB20F7"/>
    <w:rsid w:val="00DC284C"/>
    <w:rsid w:val="00DC4541"/>
    <w:rsid w:val="00DC66A3"/>
    <w:rsid w:val="00DD1530"/>
    <w:rsid w:val="00DD4F45"/>
    <w:rsid w:val="00DD7D78"/>
    <w:rsid w:val="00E02160"/>
    <w:rsid w:val="00E11954"/>
    <w:rsid w:val="00E13C87"/>
    <w:rsid w:val="00E17648"/>
    <w:rsid w:val="00E22E84"/>
    <w:rsid w:val="00E25C8C"/>
    <w:rsid w:val="00E3448F"/>
    <w:rsid w:val="00E357E3"/>
    <w:rsid w:val="00E5248A"/>
    <w:rsid w:val="00E52F76"/>
    <w:rsid w:val="00E60A9C"/>
    <w:rsid w:val="00E71A60"/>
    <w:rsid w:val="00E72142"/>
    <w:rsid w:val="00E9102B"/>
    <w:rsid w:val="00E9583F"/>
    <w:rsid w:val="00EA016A"/>
    <w:rsid w:val="00EB42F3"/>
    <w:rsid w:val="00EB60B2"/>
    <w:rsid w:val="00ED26BB"/>
    <w:rsid w:val="00ED3881"/>
    <w:rsid w:val="00ED3BD8"/>
    <w:rsid w:val="00ED4F92"/>
    <w:rsid w:val="00EE7958"/>
    <w:rsid w:val="00EF16FF"/>
    <w:rsid w:val="00EF59D3"/>
    <w:rsid w:val="00F14E7E"/>
    <w:rsid w:val="00F15D7E"/>
    <w:rsid w:val="00F23881"/>
    <w:rsid w:val="00F2447C"/>
    <w:rsid w:val="00F44F67"/>
    <w:rsid w:val="00F62EBC"/>
    <w:rsid w:val="00F76805"/>
    <w:rsid w:val="00F96700"/>
    <w:rsid w:val="00F96DAA"/>
    <w:rsid w:val="00F97365"/>
    <w:rsid w:val="00FA679F"/>
    <w:rsid w:val="00FC206D"/>
    <w:rsid w:val="00FC3E1B"/>
    <w:rsid w:val="00FD181D"/>
    <w:rsid w:val="00FE0002"/>
    <w:rsid w:val="00FF4E10"/>
    <w:rsid w:val="00FF56BA"/>
    <w:rsid w:val="01011432"/>
    <w:rsid w:val="010158D6"/>
    <w:rsid w:val="010333FC"/>
    <w:rsid w:val="01042CD0"/>
    <w:rsid w:val="01066A48"/>
    <w:rsid w:val="010A6538"/>
    <w:rsid w:val="010C0502"/>
    <w:rsid w:val="010D6029"/>
    <w:rsid w:val="010F0039"/>
    <w:rsid w:val="01154EDD"/>
    <w:rsid w:val="01192C1F"/>
    <w:rsid w:val="011B6997"/>
    <w:rsid w:val="012D0479"/>
    <w:rsid w:val="01303AC5"/>
    <w:rsid w:val="01374E54"/>
    <w:rsid w:val="01395070"/>
    <w:rsid w:val="01415CD2"/>
    <w:rsid w:val="014337F8"/>
    <w:rsid w:val="014632E9"/>
    <w:rsid w:val="01470E5E"/>
    <w:rsid w:val="014F219D"/>
    <w:rsid w:val="015772A4"/>
    <w:rsid w:val="015B6D94"/>
    <w:rsid w:val="016245C6"/>
    <w:rsid w:val="01626374"/>
    <w:rsid w:val="016519C1"/>
    <w:rsid w:val="01687703"/>
    <w:rsid w:val="016C0FA1"/>
    <w:rsid w:val="016C2D4F"/>
    <w:rsid w:val="016D6AC7"/>
    <w:rsid w:val="0177566F"/>
    <w:rsid w:val="01777C67"/>
    <w:rsid w:val="01785B98"/>
    <w:rsid w:val="01791910"/>
    <w:rsid w:val="018362EB"/>
    <w:rsid w:val="018D0F17"/>
    <w:rsid w:val="018F4C90"/>
    <w:rsid w:val="01934780"/>
    <w:rsid w:val="01964270"/>
    <w:rsid w:val="01973B44"/>
    <w:rsid w:val="01981D96"/>
    <w:rsid w:val="019B3634"/>
    <w:rsid w:val="01A00C4B"/>
    <w:rsid w:val="01A26771"/>
    <w:rsid w:val="01A3073B"/>
    <w:rsid w:val="01A71FD9"/>
    <w:rsid w:val="01AE3368"/>
    <w:rsid w:val="01B2185F"/>
    <w:rsid w:val="01B446F6"/>
    <w:rsid w:val="01B464A4"/>
    <w:rsid w:val="01BD35AB"/>
    <w:rsid w:val="01C25065"/>
    <w:rsid w:val="01C74429"/>
    <w:rsid w:val="01C761D7"/>
    <w:rsid w:val="01CC7C92"/>
    <w:rsid w:val="01D31020"/>
    <w:rsid w:val="01D7751B"/>
    <w:rsid w:val="01D86637"/>
    <w:rsid w:val="01DB1C83"/>
    <w:rsid w:val="01F114A6"/>
    <w:rsid w:val="01F571E8"/>
    <w:rsid w:val="01FE5971"/>
    <w:rsid w:val="02025461"/>
    <w:rsid w:val="02054F52"/>
    <w:rsid w:val="02056D00"/>
    <w:rsid w:val="020C62E0"/>
    <w:rsid w:val="02160F0D"/>
    <w:rsid w:val="0216715F"/>
    <w:rsid w:val="02184C85"/>
    <w:rsid w:val="021B6523"/>
    <w:rsid w:val="0227311A"/>
    <w:rsid w:val="023C5239"/>
    <w:rsid w:val="024535A0"/>
    <w:rsid w:val="02477318"/>
    <w:rsid w:val="024C688A"/>
    <w:rsid w:val="024E06A7"/>
    <w:rsid w:val="02523B07"/>
    <w:rsid w:val="02544950"/>
    <w:rsid w:val="0256755B"/>
    <w:rsid w:val="025739FF"/>
    <w:rsid w:val="025832D3"/>
    <w:rsid w:val="025D08EA"/>
    <w:rsid w:val="025F4662"/>
    <w:rsid w:val="026B1259"/>
    <w:rsid w:val="026B3007"/>
    <w:rsid w:val="026E2AF7"/>
    <w:rsid w:val="02704AC1"/>
    <w:rsid w:val="0270686F"/>
    <w:rsid w:val="02781BC8"/>
    <w:rsid w:val="027C26CB"/>
    <w:rsid w:val="027D0F8C"/>
    <w:rsid w:val="0281653D"/>
    <w:rsid w:val="028642E4"/>
    <w:rsid w:val="02881E0B"/>
    <w:rsid w:val="028D5673"/>
    <w:rsid w:val="028E4F47"/>
    <w:rsid w:val="02902A6D"/>
    <w:rsid w:val="029307AF"/>
    <w:rsid w:val="029562D6"/>
    <w:rsid w:val="029D518A"/>
    <w:rsid w:val="029F7154"/>
    <w:rsid w:val="02A46519"/>
    <w:rsid w:val="02A8425B"/>
    <w:rsid w:val="02A93B2F"/>
    <w:rsid w:val="02AD361F"/>
    <w:rsid w:val="02B01361"/>
    <w:rsid w:val="02B0310F"/>
    <w:rsid w:val="02B04EBD"/>
    <w:rsid w:val="02B26E88"/>
    <w:rsid w:val="02B32C00"/>
    <w:rsid w:val="02B40E52"/>
    <w:rsid w:val="02C40969"/>
    <w:rsid w:val="02C62933"/>
    <w:rsid w:val="02C95F7F"/>
    <w:rsid w:val="02D432A2"/>
    <w:rsid w:val="02D45050"/>
    <w:rsid w:val="02D97086"/>
    <w:rsid w:val="02DA1F3A"/>
    <w:rsid w:val="02E21879"/>
    <w:rsid w:val="02E334E5"/>
    <w:rsid w:val="02EB4148"/>
    <w:rsid w:val="02EC54FC"/>
    <w:rsid w:val="02ED1C6E"/>
    <w:rsid w:val="02F05C02"/>
    <w:rsid w:val="02F32FFC"/>
    <w:rsid w:val="02F456F2"/>
    <w:rsid w:val="02F76F90"/>
    <w:rsid w:val="02FA438B"/>
    <w:rsid w:val="030516AD"/>
    <w:rsid w:val="03060F81"/>
    <w:rsid w:val="030A0A72"/>
    <w:rsid w:val="030A0A85"/>
    <w:rsid w:val="03125B78"/>
    <w:rsid w:val="03127926"/>
    <w:rsid w:val="031713E0"/>
    <w:rsid w:val="03174F3D"/>
    <w:rsid w:val="03195159"/>
    <w:rsid w:val="031C2553"/>
    <w:rsid w:val="03200295"/>
    <w:rsid w:val="03215DBB"/>
    <w:rsid w:val="03253AFD"/>
    <w:rsid w:val="0328714A"/>
    <w:rsid w:val="032C4E8C"/>
    <w:rsid w:val="032D4760"/>
    <w:rsid w:val="032F0BB9"/>
    <w:rsid w:val="03323B24"/>
    <w:rsid w:val="033C2BF5"/>
    <w:rsid w:val="033F6241"/>
    <w:rsid w:val="03455F4E"/>
    <w:rsid w:val="0348159A"/>
    <w:rsid w:val="034877EC"/>
    <w:rsid w:val="035241C7"/>
    <w:rsid w:val="03595555"/>
    <w:rsid w:val="0361440A"/>
    <w:rsid w:val="03675EC4"/>
    <w:rsid w:val="036B5288"/>
    <w:rsid w:val="036F6B27"/>
    <w:rsid w:val="03726617"/>
    <w:rsid w:val="03773C2D"/>
    <w:rsid w:val="037A38B6"/>
    <w:rsid w:val="03870314"/>
    <w:rsid w:val="039956FE"/>
    <w:rsid w:val="039C5442"/>
    <w:rsid w:val="03A72764"/>
    <w:rsid w:val="03BB1D6C"/>
    <w:rsid w:val="03BE360A"/>
    <w:rsid w:val="03C350C4"/>
    <w:rsid w:val="03C54999"/>
    <w:rsid w:val="03C84489"/>
    <w:rsid w:val="03CA0201"/>
    <w:rsid w:val="03CA1FAF"/>
    <w:rsid w:val="03D1158F"/>
    <w:rsid w:val="03D35307"/>
    <w:rsid w:val="03D66BA6"/>
    <w:rsid w:val="03D8291E"/>
    <w:rsid w:val="03E05C76"/>
    <w:rsid w:val="03E5503B"/>
    <w:rsid w:val="03E80687"/>
    <w:rsid w:val="03EA3B15"/>
    <w:rsid w:val="03F359AA"/>
    <w:rsid w:val="03F4702C"/>
    <w:rsid w:val="03F82FC0"/>
    <w:rsid w:val="040000C7"/>
    <w:rsid w:val="040A2CF3"/>
    <w:rsid w:val="040C6A6B"/>
    <w:rsid w:val="040C7261"/>
    <w:rsid w:val="04115E30"/>
    <w:rsid w:val="04150212"/>
    <w:rsid w:val="04180F6C"/>
    <w:rsid w:val="04194CE4"/>
    <w:rsid w:val="041F679F"/>
    <w:rsid w:val="04221DEB"/>
    <w:rsid w:val="04272627"/>
    <w:rsid w:val="0430275A"/>
    <w:rsid w:val="043B10FF"/>
    <w:rsid w:val="043C6087"/>
    <w:rsid w:val="04463D2B"/>
    <w:rsid w:val="044B7594"/>
    <w:rsid w:val="044E0E32"/>
    <w:rsid w:val="045A1585"/>
    <w:rsid w:val="04602913"/>
    <w:rsid w:val="04620439"/>
    <w:rsid w:val="046643CE"/>
    <w:rsid w:val="04714B20"/>
    <w:rsid w:val="0472717F"/>
    <w:rsid w:val="0475016D"/>
    <w:rsid w:val="047F723D"/>
    <w:rsid w:val="04812FB5"/>
    <w:rsid w:val="04835C1A"/>
    <w:rsid w:val="048B3E34"/>
    <w:rsid w:val="04912D27"/>
    <w:rsid w:val="0495080F"/>
    <w:rsid w:val="04983E5B"/>
    <w:rsid w:val="04A24CDA"/>
    <w:rsid w:val="04A40A52"/>
    <w:rsid w:val="04A46CA4"/>
    <w:rsid w:val="04A62A1C"/>
    <w:rsid w:val="04AB3B8E"/>
    <w:rsid w:val="04AC7907"/>
    <w:rsid w:val="04B073F7"/>
    <w:rsid w:val="04B137A1"/>
    <w:rsid w:val="04B52C5F"/>
    <w:rsid w:val="04B61E71"/>
    <w:rsid w:val="04BA2023"/>
    <w:rsid w:val="04BC3FEE"/>
    <w:rsid w:val="04BD38C2"/>
    <w:rsid w:val="04BF3ADE"/>
    <w:rsid w:val="04BF588C"/>
    <w:rsid w:val="04C2712A"/>
    <w:rsid w:val="04C630A7"/>
    <w:rsid w:val="04C84286"/>
    <w:rsid w:val="04C9495C"/>
    <w:rsid w:val="04CC1D57"/>
    <w:rsid w:val="04CE5ACF"/>
    <w:rsid w:val="04D01847"/>
    <w:rsid w:val="04D37589"/>
    <w:rsid w:val="04D550AF"/>
    <w:rsid w:val="04D72BD5"/>
    <w:rsid w:val="04DB7527"/>
    <w:rsid w:val="04DC4690"/>
    <w:rsid w:val="04E15802"/>
    <w:rsid w:val="04E43544"/>
    <w:rsid w:val="04E452F2"/>
    <w:rsid w:val="04E83035"/>
    <w:rsid w:val="04EA6DAD"/>
    <w:rsid w:val="04EB48D3"/>
    <w:rsid w:val="04F33787"/>
    <w:rsid w:val="04F512AE"/>
    <w:rsid w:val="04FC088E"/>
    <w:rsid w:val="04FC263C"/>
    <w:rsid w:val="04FF212C"/>
    <w:rsid w:val="04FF3EDA"/>
    <w:rsid w:val="05002F87"/>
    <w:rsid w:val="050414F1"/>
    <w:rsid w:val="05045994"/>
    <w:rsid w:val="050B0AD1"/>
    <w:rsid w:val="050F6813"/>
    <w:rsid w:val="05104339"/>
    <w:rsid w:val="0512539C"/>
    <w:rsid w:val="05171224"/>
    <w:rsid w:val="05191440"/>
    <w:rsid w:val="051F632A"/>
    <w:rsid w:val="05241B93"/>
    <w:rsid w:val="0526590B"/>
    <w:rsid w:val="052676B9"/>
    <w:rsid w:val="052971A9"/>
    <w:rsid w:val="052A53FB"/>
    <w:rsid w:val="052B2F21"/>
    <w:rsid w:val="052D4EEB"/>
    <w:rsid w:val="053C6EDC"/>
    <w:rsid w:val="053E0EA6"/>
    <w:rsid w:val="05410997"/>
    <w:rsid w:val="05432019"/>
    <w:rsid w:val="05446D9B"/>
    <w:rsid w:val="0548762F"/>
    <w:rsid w:val="054B711F"/>
    <w:rsid w:val="05573D16"/>
    <w:rsid w:val="05597A8E"/>
    <w:rsid w:val="055C30DB"/>
    <w:rsid w:val="05704DD8"/>
    <w:rsid w:val="057228FE"/>
    <w:rsid w:val="05726DA2"/>
    <w:rsid w:val="05816439"/>
    <w:rsid w:val="05856AD5"/>
    <w:rsid w:val="058663AA"/>
    <w:rsid w:val="058A5E9A"/>
    <w:rsid w:val="0591547A"/>
    <w:rsid w:val="05940AC6"/>
    <w:rsid w:val="059960DD"/>
    <w:rsid w:val="059E36F3"/>
    <w:rsid w:val="05A14F91"/>
    <w:rsid w:val="05A54A82"/>
    <w:rsid w:val="05AF3B52"/>
    <w:rsid w:val="05AF76AE"/>
    <w:rsid w:val="05B253F0"/>
    <w:rsid w:val="05BE1FE7"/>
    <w:rsid w:val="05BE3D95"/>
    <w:rsid w:val="05C23886"/>
    <w:rsid w:val="05CA098C"/>
    <w:rsid w:val="05CB200E"/>
    <w:rsid w:val="05CD222A"/>
    <w:rsid w:val="05D03D42"/>
    <w:rsid w:val="05D47115"/>
    <w:rsid w:val="05D610DF"/>
    <w:rsid w:val="05EA06E6"/>
    <w:rsid w:val="05ED01D7"/>
    <w:rsid w:val="05ED6429"/>
    <w:rsid w:val="05EF3F4F"/>
    <w:rsid w:val="05F11A75"/>
    <w:rsid w:val="05F17CC7"/>
    <w:rsid w:val="05FD1851"/>
    <w:rsid w:val="0603741A"/>
    <w:rsid w:val="060379FA"/>
    <w:rsid w:val="0607573C"/>
    <w:rsid w:val="060774EA"/>
    <w:rsid w:val="06093262"/>
    <w:rsid w:val="060C4B01"/>
    <w:rsid w:val="060C68AF"/>
    <w:rsid w:val="06107CC7"/>
    <w:rsid w:val="061340E1"/>
    <w:rsid w:val="061439B5"/>
    <w:rsid w:val="061614DB"/>
    <w:rsid w:val="06190FCC"/>
    <w:rsid w:val="061B11E8"/>
    <w:rsid w:val="061E65E2"/>
    <w:rsid w:val="062F259D"/>
    <w:rsid w:val="06344057"/>
    <w:rsid w:val="063D115E"/>
    <w:rsid w:val="063D4CBA"/>
    <w:rsid w:val="06400C4E"/>
    <w:rsid w:val="064424ED"/>
    <w:rsid w:val="06450013"/>
    <w:rsid w:val="06497B03"/>
    <w:rsid w:val="064A387B"/>
    <w:rsid w:val="06540256"/>
    <w:rsid w:val="065546FA"/>
    <w:rsid w:val="065564A8"/>
    <w:rsid w:val="065B226D"/>
    <w:rsid w:val="067B3A34"/>
    <w:rsid w:val="067B57E2"/>
    <w:rsid w:val="067F1777"/>
    <w:rsid w:val="0680104B"/>
    <w:rsid w:val="068A3C77"/>
    <w:rsid w:val="068B503A"/>
    <w:rsid w:val="068C5C42"/>
    <w:rsid w:val="068E19BA"/>
    <w:rsid w:val="0696086E"/>
    <w:rsid w:val="069F5975"/>
    <w:rsid w:val="06A0349B"/>
    <w:rsid w:val="06A25465"/>
    <w:rsid w:val="06A411DD"/>
    <w:rsid w:val="06A74829"/>
    <w:rsid w:val="06A92350"/>
    <w:rsid w:val="06AE5BB8"/>
    <w:rsid w:val="06AE7966"/>
    <w:rsid w:val="06B331CE"/>
    <w:rsid w:val="06B46E17"/>
    <w:rsid w:val="06B56F46"/>
    <w:rsid w:val="06B84C89"/>
    <w:rsid w:val="06B86A37"/>
    <w:rsid w:val="06BB2083"/>
    <w:rsid w:val="06BE3C1F"/>
    <w:rsid w:val="06C947A0"/>
    <w:rsid w:val="06DD649D"/>
    <w:rsid w:val="06E25862"/>
    <w:rsid w:val="06EE2458"/>
    <w:rsid w:val="06EE4206"/>
    <w:rsid w:val="06F04422"/>
    <w:rsid w:val="06F04498"/>
    <w:rsid w:val="06F15AA5"/>
    <w:rsid w:val="06F757B1"/>
    <w:rsid w:val="06F85085"/>
    <w:rsid w:val="06FA0DFD"/>
    <w:rsid w:val="06FF01C2"/>
    <w:rsid w:val="0708351A"/>
    <w:rsid w:val="070B300A"/>
    <w:rsid w:val="071023CF"/>
    <w:rsid w:val="07117EF5"/>
    <w:rsid w:val="07133C6D"/>
    <w:rsid w:val="07153E89"/>
    <w:rsid w:val="07195F0C"/>
    <w:rsid w:val="071F2612"/>
    <w:rsid w:val="07222102"/>
    <w:rsid w:val="07230354"/>
    <w:rsid w:val="072B545A"/>
    <w:rsid w:val="072E6CF9"/>
    <w:rsid w:val="07302A71"/>
    <w:rsid w:val="07322345"/>
    <w:rsid w:val="073562D9"/>
    <w:rsid w:val="07375BAD"/>
    <w:rsid w:val="073836D3"/>
    <w:rsid w:val="073A569E"/>
    <w:rsid w:val="073B0D7B"/>
    <w:rsid w:val="073C1416"/>
    <w:rsid w:val="073C31C4"/>
    <w:rsid w:val="07414C7E"/>
    <w:rsid w:val="0748600C"/>
    <w:rsid w:val="07506C6F"/>
    <w:rsid w:val="075C5614"/>
    <w:rsid w:val="075E313A"/>
    <w:rsid w:val="075E75DE"/>
    <w:rsid w:val="07634BF4"/>
    <w:rsid w:val="076369A2"/>
    <w:rsid w:val="076B1CFB"/>
    <w:rsid w:val="076B5857"/>
    <w:rsid w:val="07750484"/>
    <w:rsid w:val="07762B7A"/>
    <w:rsid w:val="077741FC"/>
    <w:rsid w:val="077C1812"/>
    <w:rsid w:val="077E0AE9"/>
    <w:rsid w:val="077E37DC"/>
    <w:rsid w:val="077E558A"/>
    <w:rsid w:val="078608E3"/>
    <w:rsid w:val="07886409"/>
    <w:rsid w:val="07893F2F"/>
    <w:rsid w:val="078F59E9"/>
    <w:rsid w:val="079254DA"/>
    <w:rsid w:val="07941252"/>
    <w:rsid w:val="079A613C"/>
    <w:rsid w:val="079C3C62"/>
    <w:rsid w:val="079D243D"/>
    <w:rsid w:val="07AA45D1"/>
    <w:rsid w:val="07AE4AAE"/>
    <w:rsid w:val="07B13BB2"/>
    <w:rsid w:val="07B45450"/>
    <w:rsid w:val="07B62F76"/>
    <w:rsid w:val="07B76CEE"/>
    <w:rsid w:val="07BC4304"/>
    <w:rsid w:val="07BE1E2B"/>
    <w:rsid w:val="07C02047"/>
    <w:rsid w:val="07C136C9"/>
    <w:rsid w:val="07C82CA9"/>
    <w:rsid w:val="07CF4038"/>
    <w:rsid w:val="07D16002"/>
    <w:rsid w:val="07D23B28"/>
    <w:rsid w:val="07D96C64"/>
    <w:rsid w:val="07DA1AEE"/>
    <w:rsid w:val="07DE071F"/>
    <w:rsid w:val="07E37AE3"/>
    <w:rsid w:val="07E5385B"/>
    <w:rsid w:val="07E850FA"/>
    <w:rsid w:val="07E86EA8"/>
    <w:rsid w:val="07ED0962"/>
    <w:rsid w:val="07EF46DA"/>
    <w:rsid w:val="07F27D26"/>
    <w:rsid w:val="07F43A9E"/>
    <w:rsid w:val="07F4584C"/>
    <w:rsid w:val="07F65A68"/>
    <w:rsid w:val="07F665D2"/>
    <w:rsid w:val="07F97307"/>
    <w:rsid w:val="07FB307F"/>
    <w:rsid w:val="07FE2B6F"/>
    <w:rsid w:val="07FF744E"/>
    <w:rsid w:val="08002443"/>
    <w:rsid w:val="08030185"/>
    <w:rsid w:val="08057A5A"/>
    <w:rsid w:val="080A1514"/>
    <w:rsid w:val="080D690E"/>
    <w:rsid w:val="08193505"/>
    <w:rsid w:val="081B102B"/>
    <w:rsid w:val="081D44E6"/>
    <w:rsid w:val="081E0B1B"/>
    <w:rsid w:val="081E6D6D"/>
    <w:rsid w:val="08202AE5"/>
    <w:rsid w:val="08236132"/>
    <w:rsid w:val="08273E74"/>
    <w:rsid w:val="08283748"/>
    <w:rsid w:val="0837398B"/>
    <w:rsid w:val="08393BA7"/>
    <w:rsid w:val="08404F36"/>
    <w:rsid w:val="0842480A"/>
    <w:rsid w:val="084A0BAD"/>
    <w:rsid w:val="084C7436"/>
    <w:rsid w:val="084D31AF"/>
    <w:rsid w:val="08566507"/>
    <w:rsid w:val="08597DA5"/>
    <w:rsid w:val="08621BF3"/>
    <w:rsid w:val="0869623A"/>
    <w:rsid w:val="0870581B"/>
    <w:rsid w:val="08730E67"/>
    <w:rsid w:val="087B41C0"/>
    <w:rsid w:val="087B7D1C"/>
    <w:rsid w:val="08844E22"/>
    <w:rsid w:val="08872B64"/>
    <w:rsid w:val="08874912"/>
    <w:rsid w:val="088840F9"/>
    <w:rsid w:val="0889068B"/>
    <w:rsid w:val="088A5722"/>
    <w:rsid w:val="088E3EF3"/>
    <w:rsid w:val="089808CE"/>
    <w:rsid w:val="08986B20"/>
    <w:rsid w:val="089963F4"/>
    <w:rsid w:val="089D4136"/>
    <w:rsid w:val="08A41020"/>
    <w:rsid w:val="08A96637"/>
    <w:rsid w:val="08AE00F1"/>
    <w:rsid w:val="08AF5C17"/>
    <w:rsid w:val="08AF79C5"/>
    <w:rsid w:val="08B82D1E"/>
    <w:rsid w:val="08BA4CE8"/>
    <w:rsid w:val="08BB280E"/>
    <w:rsid w:val="08BD6586"/>
    <w:rsid w:val="08C96CD9"/>
    <w:rsid w:val="08CB2A51"/>
    <w:rsid w:val="08D709B6"/>
    <w:rsid w:val="08D8516E"/>
    <w:rsid w:val="08DD2784"/>
    <w:rsid w:val="08E104C7"/>
    <w:rsid w:val="08E4407A"/>
    <w:rsid w:val="08EB4EA1"/>
    <w:rsid w:val="08EE04EE"/>
    <w:rsid w:val="08F0070A"/>
    <w:rsid w:val="08F33D56"/>
    <w:rsid w:val="08F57ACE"/>
    <w:rsid w:val="08F655F4"/>
    <w:rsid w:val="08FC0E5C"/>
    <w:rsid w:val="08FF6B9F"/>
    <w:rsid w:val="090B72F2"/>
    <w:rsid w:val="090C4E18"/>
    <w:rsid w:val="090D306A"/>
    <w:rsid w:val="091268D2"/>
    <w:rsid w:val="091C14FF"/>
    <w:rsid w:val="09267C87"/>
    <w:rsid w:val="092B34F0"/>
    <w:rsid w:val="09377D33"/>
    <w:rsid w:val="093920B1"/>
    <w:rsid w:val="093C74AB"/>
    <w:rsid w:val="093D1475"/>
    <w:rsid w:val="09475E50"/>
    <w:rsid w:val="094C3466"/>
    <w:rsid w:val="094E5430"/>
    <w:rsid w:val="09502F56"/>
    <w:rsid w:val="09526CCE"/>
    <w:rsid w:val="09532A47"/>
    <w:rsid w:val="09546EAB"/>
    <w:rsid w:val="09554A11"/>
    <w:rsid w:val="09562C62"/>
    <w:rsid w:val="095D5673"/>
    <w:rsid w:val="095F3FBE"/>
    <w:rsid w:val="09630EDC"/>
    <w:rsid w:val="096D1D5A"/>
    <w:rsid w:val="09750C0F"/>
    <w:rsid w:val="09756E61"/>
    <w:rsid w:val="097D757E"/>
    <w:rsid w:val="097E3F67"/>
    <w:rsid w:val="0983157E"/>
    <w:rsid w:val="09863240"/>
    <w:rsid w:val="098A46BA"/>
    <w:rsid w:val="098B0432"/>
    <w:rsid w:val="0992531D"/>
    <w:rsid w:val="09954E0D"/>
    <w:rsid w:val="09992B4F"/>
    <w:rsid w:val="099A2423"/>
    <w:rsid w:val="099C263F"/>
    <w:rsid w:val="099F5C8C"/>
    <w:rsid w:val="09A137B2"/>
    <w:rsid w:val="09A339CE"/>
    <w:rsid w:val="09A60DC8"/>
    <w:rsid w:val="09A908B8"/>
    <w:rsid w:val="09AB2883"/>
    <w:rsid w:val="09AB5FE4"/>
    <w:rsid w:val="09AF2373"/>
    <w:rsid w:val="09BC05EC"/>
    <w:rsid w:val="09BE4364"/>
    <w:rsid w:val="09C120A6"/>
    <w:rsid w:val="09C676BC"/>
    <w:rsid w:val="09C851E3"/>
    <w:rsid w:val="09D43B87"/>
    <w:rsid w:val="09D678FF"/>
    <w:rsid w:val="09DA6CC4"/>
    <w:rsid w:val="09E0252C"/>
    <w:rsid w:val="09E85885"/>
    <w:rsid w:val="09ED4C49"/>
    <w:rsid w:val="09EF09C1"/>
    <w:rsid w:val="09EF276F"/>
    <w:rsid w:val="09F064E7"/>
    <w:rsid w:val="09F63AFE"/>
    <w:rsid w:val="09F77876"/>
    <w:rsid w:val="0A03621B"/>
    <w:rsid w:val="0A083831"/>
    <w:rsid w:val="0A0D7099"/>
    <w:rsid w:val="0A0F696E"/>
    <w:rsid w:val="0A110938"/>
    <w:rsid w:val="0A122902"/>
    <w:rsid w:val="0A171CC6"/>
    <w:rsid w:val="0A195A3E"/>
    <w:rsid w:val="0A1F2635"/>
    <w:rsid w:val="0A232419"/>
    <w:rsid w:val="0A295241"/>
    <w:rsid w:val="0A2C751F"/>
    <w:rsid w:val="0A2F7010"/>
    <w:rsid w:val="0A334D52"/>
    <w:rsid w:val="0A344626"/>
    <w:rsid w:val="0A344B0C"/>
    <w:rsid w:val="0A40121D"/>
    <w:rsid w:val="0A4725AB"/>
    <w:rsid w:val="0A474359"/>
    <w:rsid w:val="0A4D7496"/>
    <w:rsid w:val="0A590531"/>
    <w:rsid w:val="0A595E3B"/>
    <w:rsid w:val="0A5E16A3"/>
    <w:rsid w:val="0A5E78F5"/>
    <w:rsid w:val="0A656ED5"/>
    <w:rsid w:val="0A6A629A"/>
    <w:rsid w:val="0A6A631C"/>
    <w:rsid w:val="0A6C0264"/>
    <w:rsid w:val="0A71587A"/>
    <w:rsid w:val="0A762E91"/>
    <w:rsid w:val="0A782765"/>
    <w:rsid w:val="0A801619"/>
    <w:rsid w:val="0A84735B"/>
    <w:rsid w:val="0A8A06EA"/>
    <w:rsid w:val="0A8A2498"/>
    <w:rsid w:val="0A9357F1"/>
    <w:rsid w:val="0A9652E1"/>
    <w:rsid w:val="0A99092D"/>
    <w:rsid w:val="0A9B6453"/>
    <w:rsid w:val="0A9F3ACB"/>
    <w:rsid w:val="0AA20035"/>
    <w:rsid w:val="0AA277E2"/>
    <w:rsid w:val="0AA7129C"/>
    <w:rsid w:val="0AA74E2E"/>
    <w:rsid w:val="0AA95014"/>
    <w:rsid w:val="0AAB0D8C"/>
    <w:rsid w:val="0AB15C77"/>
    <w:rsid w:val="0AB17A25"/>
    <w:rsid w:val="0ABD461B"/>
    <w:rsid w:val="0AC0235E"/>
    <w:rsid w:val="0AC41E4E"/>
    <w:rsid w:val="0AC77248"/>
    <w:rsid w:val="0AC8421B"/>
    <w:rsid w:val="0ACC3F78"/>
    <w:rsid w:val="0ACF434F"/>
    <w:rsid w:val="0AD21468"/>
    <w:rsid w:val="0AD82218"/>
    <w:rsid w:val="0AD96F7B"/>
    <w:rsid w:val="0ADA114D"/>
    <w:rsid w:val="0ADB7197"/>
    <w:rsid w:val="0ADD2F10"/>
    <w:rsid w:val="0ADD4CBE"/>
    <w:rsid w:val="0ADF4592"/>
    <w:rsid w:val="0AE20526"/>
    <w:rsid w:val="0AE95411"/>
    <w:rsid w:val="0AF12517"/>
    <w:rsid w:val="0AF15F44"/>
    <w:rsid w:val="0AF3003D"/>
    <w:rsid w:val="0AF81AF7"/>
    <w:rsid w:val="0AFA5870"/>
    <w:rsid w:val="0B0B35D9"/>
    <w:rsid w:val="0B0C55A3"/>
    <w:rsid w:val="0B0E30C9"/>
    <w:rsid w:val="0B106E41"/>
    <w:rsid w:val="0B116715"/>
    <w:rsid w:val="0B183CC0"/>
    <w:rsid w:val="0B1B7594"/>
    <w:rsid w:val="0B1F326B"/>
    <w:rsid w:val="0B204882"/>
    <w:rsid w:val="0B225FBF"/>
    <w:rsid w:val="0B2428ED"/>
    <w:rsid w:val="0B246449"/>
    <w:rsid w:val="0B2E376B"/>
    <w:rsid w:val="0B2F146B"/>
    <w:rsid w:val="0B386398"/>
    <w:rsid w:val="0B3C7C36"/>
    <w:rsid w:val="0B41349E"/>
    <w:rsid w:val="0B4474F0"/>
    <w:rsid w:val="0B464611"/>
    <w:rsid w:val="0B4B7E79"/>
    <w:rsid w:val="0B4C599F"/>
    <w:rsid w:val="0B505490"/>
    <w:rsid w:val="0B510EC7"/>
    <w:rsid w:val="0B524C7A"/>
    <w:rsid w:val="0B5A00BC"/>
    <w:rsid w:val="0B5C2086"/>
    <w:rsid w:val="0B5F1B77"/>
    <w:rsid w:val="0B6B051B"/>
    <w:rsid w:val="0B776EC0"/>
    <w:rsid w:val="0B7C0033"/>
    <w:rsid w:val="0B7E024F"/>
    <w:rsid w:val="0B815649"/>
    <w:rsid w:val="0B8415DD"/>
    <w:rsid w:val="0B884C29"/>
    <w:rsid w:val="0B892750"/>
    <w:rsid w:val="0B896BF3"/>
    <w:rsid w:val="0B8D0D72"/>
    <w:rsid w:val="0B9335CE"/>
    <w:rsid w:val="0B996E37"/>
    <w:rsid w:val="0B9E444D"/>
    <w:rsid w:val="0BA8707A"/>
    <w:rsid w:val="0BAD28E2"/>
    <w:rsid w:val="0BB21CA6"/>
    <w:rsid w:val="0BBA0B5B"/>
    <w:rsid w:val="0BBC48D3"/>
    <w:rsid w:val="0BBE4AEF"/>
    <w:rsid w:val="0BC1319E"/>
    <w:rsid w:val="0BC47C2C"/>
    <w:rsid w:val="0BCB2D68"/>
    <w:rsid w:val="0BD31C1D"/>
    <w:rsid w:val="0BD55995"/>
    <w:rsid w:val="0BE91440"/>
    <w:rsid w:val="0BED706C"/>
    <w:rsid w:val="0BF24799"/>
    <w:rsid w:val="0BF422BF"/>
    <w:rsid w:val="0BF978D5"/>
    <w:rsid w:val="0BFA2725"/>
    <w:rsid w:val="0BFC73C5"/>
    <w:rsid w:val="0C01678A"/>
    <w:rsid w:val="0C0369A6"/>
    <w:rsid w:val="0C040028"/>
    <w:rsid w:val="0C0A7D34"/>
    <w:rsid w:val="0C1110C3"/>
    <w:rsid w:val="0C160487"/>
    <w:rsid w:val="0C175FAD"/>
    <w:rsid w:val="0C1F4E62"/>
    <w:rsid w:val="0C281F69"/>
    <w:rsid w:val="0C30706F"/>
    <w:rsid w:val="0C322DE7"/>
    <w:rsid w:val="0C346B5F"/>
    <w:rsid w:val="0C355241"/>
    <w:rsid w:val="0C360B29"/>
    <w:rsid w:val="0C3B6140"/>
    <w:rsid w:val="0C3C3C66"/>
    <w:rsid w:val="0C405504"/>
    <w:rsid w:val="0C460641"/>
    <w:rsid w:val="0C4843B9"/>
    <w:rsid w:val="0C4A1EDF"/>
    <w:rsid w:val="0C530DEB"/>
    <w:rsid w:val="0C5745FC"/>
    <w:rsid w:val="0C601702"/>
    <w:rsid w:val="0C6311F3"/>
    <w:rsid w:val="0C686809"/>
    <w:rsid w:val="0C760F26"/>
    <w:rsid w:val="0C790A16"/>
    <w:rsid w:val="0C7D0506"/>
    <w:rsid w:val="0C7E602C"/>
    <w:rsid w:val="0C801DA5"/>
    <w:rsid w:val="0C825B1D"/>
    <w:rsid w:val="0C833643"/>
    <w:rsid w:val="0C8C24F7"/>
    <w:rsid w:val="0C8D626F"/>
    <w:rsid w:val="0C931AD8"/>
    <w:rsid w:val="0C9336AD"/>
    <w:rsid w:val="0C985340"/>
    <w:rsid w:val="0CA041F5"/>
    <w:rsid w:val="0CA05FA3"/>
    <w:rsid w:val="0CA23AC9"/>
    <w:rsid w:val="0CA43CE5"/>
    <w:rsid w:val="0CA535B9"/>
    <w:rsid w:val="0CAA6E21"/>
    <w:rsid w:val="0CAC0DEC"/>
    <w:rsid w:val="0CAD6E25"/>
    <w:rsid w:val="0CAF4438"/>
    <w:rsid w:val="0CB057A5"/>
    <w:rsid w:val="0CB33F28"/>
    <w:rsid w:val="0CB41A4E"/>
    <w:rsid w:val="0CBA3508"/>
    <w:rsid w:val="0CBB2DDD"/>
    <w:rsid w:val="0CBE3ADF"/>
    <w:rsid w:val="0CC04897"/>
    <w:rsid w:val="0CC46135"/>
    <w:rsid w:val="0CC53C5B"/>
    <w:rsid w:val="0CC954FA"/>
    <w:rsid w:val="0CCE2B10"/>
    <w:rsid w:val="0CD914B5"/>
    <w:rsid w:val="0CDA7707"/>
    <w:rsid w:val="0CDD0FA5"/>
    <w:rsid w:val="0CE02843"/>
    <w:rsid w:val="0CE57E5A"/>
    <w:rsid w:val="0CE716A4"/>
    <w:rsid w:val="0CE73BD2"/>
    <w:rsid w:val="0CE95936"/>
    <w:rsid w:val="0CEE31B2"/>
    <w:rsid w:val="0CF06F2A"/>
    <w:rsid w:val="0CF34325"/>
    <w:rsid w:val="0CF956B3"/>
    <w:rsid w:val="0CFD1647"/>
    <w:rsid w:val="0CFF53BF"/>
    <w:rsid w:val="0D006A41"/>
    <w:rsid w:val="0D0227BA"/>
    <w:rsid w:val="0D054058"/>
    <w:rsid w:val="0D10137A"/>
    <w:rsid w:val="0D103128"/>
    <w:rsid w:val="0D110C4F"/>
    <w:rsid w:val="0D1B387B"/>
    <w:rsid w:val="0D215336"/>
    <w:rsid w:val="0D240982"/>
    <w:rsid w:val="0D272220"/>
    <w:rsid w:val="0D314E4D"/>
    <w:rsid w:val="0D366907"/>
    <w:rsid w:val="0D3B5CCB"/>
    <w:rsid w:val="0D3C216F"/>
    <w:rsid w:val="0D3F3A0E"/>
    <w:rsid w:val="0D4032E2"/>
    <w:rsid w:val="0D416C1A"/>
    <w:rsid w:val="0D4252AC"/>
    <w:rsid w:val="0D4508F8"/>
    <w:rsid w:val="0D474670"/>
    <w:rsid w:val="0D5079C9"/>
    <w:rsid w:val="0D553231"/>
    <w:rsid w:val="0D570D57"/>
    <w:rsid w:val="0D584ACF"/>
    <w:rsid w:val="0D5A43A4"/>
    <w:rsid w:val="0D5C636E"/>
    <w:rsid w:val="0D5D3E94"/>
    <w:rsid w:val="0D5F5E5E"/>
    <w:rsid w:val="0D611BD6"/>
    <w:rsid w:val="0D674D12"/>
    <w:rsid w:val="0D6E60A1"/>
    <w:rsid w:val="0D7336B7"/>
    <w:rsid w:val="0D775073"/>
    <w:rsid w:val="0D7A2C98"/>
    <w:rsid w:val="0D7F02AE"/>
    <w:rsid w:val="0D7F205C"/>
    <w:rsid w:val="0D814026"/>
    <w:rsid w:val="0D8256A8"/>
    <w:rsid w:val="0D841421"/>
    <w:rsid w:val="0D887163"/>
    <w:rsid w:val="0D8E6743"/>
    <w:rsid w:val="0D907DC5"/>
    <w:rsid w:val="0D933D59"/>
    <w:rsid w:val="0D935B07"/>
    <w:rsid w:val="0D984ECC"/>
    <w:rsid w:val="0DA11FD2"/>
    <w:rsid w:val="0DA8168E"/>
    <w:rsid w:val="0DAE649D"/>
    <w:rsid w:val="0DAF0B93"/>
    <w:rsid w:val="0DB241E0"/>
    <w:rsid w:val="0DBE2B84"/>
    <w:rsid w:val="0DBF4B4E"/>
    <w:rsid w:val="0DC14423"/>
    <w:rsid w:val="0DC67C8B"/>
    <w:rsid w:val="0DCD726B"/>
    <w:rsid w:val="0DD028B8"/>
    <w:rsid w:val="0DD04666"/>
    <w:rsid w:val="0DD405FA"/>
    <w:rsid w:val="0DDE3227"/>
    <w:rsid w:val="0DE40111"/>
    <w:rsid w:val="0DEA1BCB"/>
    <w:rsid w:val="0DEB76F2"/>
    <w:rsid w:val="0DEE2D3E"/>
    <w:rsid w:val="0DF26CD2"/>
    <w:rsid w:val="0DF447F8"/>
    <w:rsid w:val="0E0B7D94"/>
    <w:rsid w:val="0E0D1416"/>
    <w:rsid w:val="0E0F5672"/>
    <w:rsid w:val="0E146C48"/>
    <w:rsid w:val="0E172295"/>
    <w:rsid w:val="0E19600D"/>
    <w:rsid w:val="0E1E1875"/>
    <w:rsid w:val="0E1F739B"/>
    <w:rsid w:val="0E216CB2"/>
    <w:rsid w:val="0E230C39"/>
    <w:rsid w:val="0E2B3F92"/>
    <w:rsid w:val="0E3015A8"/>
    <w:rsid w:val="0E3C619F"/>
    <w:rsid w:val="0E407A3D"/>
    <w:rsid w:val="0E434227"/>
    <w:rsid w:val="0E4532A6"/>
    <w:rsid w:val="0E484B44"/>
    <w:rsid w:val="0E4868F2"/>
    <w:rsid w:val="0E4A4418"/>
    <w:rsid w:val="0E4B1F3E"/>
    <w:rsid w:val="0E4D215A"/>
    <w:rsid w:val="0E52151F"/>
    <w:rsid w:val="0E526FB4"/>
    <w:rsid w:val="0E5434E9"/>
    <w:rsid w:val="0E545297"/>
    <w:rsid w:val="0E5928AD"/>
    <w:rsid w:val="0E5C05EF"/>
    <w:rsid w:val="0E5E7EC3"/>
    <w:rsid w:val="0E63372C"/>
    <w:rsid w:val="0E653000"/>
    <w:rsid w:val="0E687FA4"/>
    <w:rsid w:val="0E6A2D0C"/>
    <w:rsid w:val="0E721BC1"/>
    <w:rsid w:val="0E745939"/>
    <w:rsid w:val="0E7E40C2"/>
    <w:rsid w:val="0E83792A"/>
    <w:rsid w:val="0E8611C8"/>
    <w:rsid w:val="0E87741A"/>
    <w:rsid w:val="0E8F2773"/>
    <w:rsid w:val="0E9438E5"/>
    <w:rsid w:val="0E990EFC"/>
    <w:rsid w:val="0E9B4C74"/>
    <w:rsid w:val="0E9E29B6"/>
    <w:rsid w:val="0EA7186A"/>
    <w:rsid w:val="0EA855E3"/>
    <w:rsid w:val="0EAA3109"/>
    <w:rsid w:val="0EB421D9"/>
    <w:rsid w:val="0EC341CA"/>
    <w:rsid w:val="0EC35F79"/>
    <w:rsid w:val="0EC56195"/>
    <w:rsid w:val="0ECA5559"/>
    <w:rsid w:val="0ECD1618"/>
    <w:rsid w:val="0ECF0DC1"/>
    <w:rsid w:val="0ECF2B6F"/>
    <w:rsid w:val="0ED10695"/>
    <w:rsid w:val="0EDE2DB2"/>
    <w:rsid w:val="0EE04D7C"/>
    <w:rsid w:val="0EE7238E"/>
    <w:rsid w:val="0EFD76DC"/>
    <w:rsid w:val="0F0071CD"/>
    <w:rsid w:val="0F024CF3"/>
    <w:rsid w:val="0F032819"/>
    <w:rsid w:val="0F096081"/>
    <w:rsid w:val="0F144A26"/>
    <w:rsid w:val="0F1467D4"/>
    <w:rsid w:val="0F152D89"/>
    <w:rsid w:val="0F16079E"/>
    <w:rsid w:val="0F220EF1"/>
    <w:rsid w:val="0F2A424A"/>
    <w:rsid w:val="0F2B249C"/>
    <w:rsid w:val="0F333741"/>
    <w:rsid w:val="0F3A26DF"/>
    <w:rsid w:val="0F3B1FB3"/>
    <w:rsid w:val="0F3D5D2B"/>
    <w:rsid w:val="0F3F1AA3"/>
    <w:rsid w:val="0F3F7CF5"/>
    <w:rsid w:val="0F503CB0"/>
    <w:rsid w:val="0F5117D6"/>
    <w:rsid w:val="0F5372FC"/>
    <w:rsid w:val="0F56503F"/>
    <w:rsid w:val="0F5A68DD"/>
    <w:rsid w:val="0F5D017B"/>
    <w:rsid w:val="0F5D69AE"/>
    <w:rsid w:val="0F6E2388"/>
    <w:rsid w:val="0F706100"/>
    <w:rsid w:val="0F735BF1"/>
    <w:rsid w:val="0F73799F"/>
    <w:rsid w:val="0F753717"/>
    <w:rsid w:val="0F76123D"/>
    <w:rsid w:val="0F767555"/>
    <w:rsid w:val="0F784FB5"/>
    <w:rsid w:val="0F7A0D2D"/>
    <w:rsid w:val="0F7A2ADB"/>
    <w:rsid w:val="0F7F00F1"/>
    <w:rsid w:val="0F7F4595"/>
    <w:rsid w:val="0F81030D"/>
    <w:rsid w:val="0F852FE9"/>
    <w:rsid w:val="0F917E25"/>
    <w:rsid w:val="0F96368D"/>
    <w:rsid w:val="0F9C5147"/>
    <w:rsid w:val="0F9C6EF5"/>
    <w:rsid w:val="0F9D0EBF"/>
    <w:rsid w:val="0F9D2C6D"/>
    <w:rsid w:val="0FA933C0"/>
    <w:rsid w:val="0FA94FB4"/>
    <w:rsid w:val="0FA97864"/>
    <w:rsid w:val="0FAC4C5F"/>
    <w:rsid w:val="0FAD1102"/>
    <w:rsid w:val="0FAE6C29"/>
    <w:rsid w:val="0FB00BF3"/>
    <w:rsid w:val="0FB14DC9"/>
    <w:rsid w:val="0FBD48BA"/>
    <w:rsid w:val="0FC3072C"/>
    <w:rsid w:val="0FC30926"/>
    <w:rsid w:val="0FCE1079"/>
    <w:rsid w:val="0FCE2E27"/>
    <w:rsid w:val="0FD0094D"/>
    <w:rsid w:val="0FD7617F"/>
    <w:rsid w:val="0FDC19E8"/>
    <w:rsid w:val="0FDE750E"/>
    <w:rsid w:val="0FE64614"/>
    <w:rsid w:val="0FF00C1C"/>
    <w:rsid w:val="0FF02D9D"/>
    <w:rsid w:val="0FF3288D"/>
    <w:rsid w:val="0FF52AA9"/>
    <w:rsid w:val="0FF80B78"/>
    <w:rsid w:val="0FFC339B"/>
    <w:rsid w:val="0FFF1232"/>
    <w:rsid w:val="10042CED"/>
    <w:rsid w:val="10152804"/>
    <w:rsid w:val="1017657C"/>
    <w:rsid w:val="101822F4"/>
    <w:rsid w:val="101A606C"/>
    <w:rsid w:val="101E3DAE"/>
    <w:rsid w:val="102173FB"/>
    <w:rsid w:val="102313C5"/>
    <w:rsid w:val="103435D2"/>
    <w:rsid w:val="103A04BC"/>
    <w:rsid w:val="10437371"/>
    <w:rsid w:val="10461FAB"/>
    <w:rsid w:val="104906FF"/>
    <w:rsid w:val="10501A8E"/>
    <w:rsid w:val="1053332C"/>
    <w:rsid w:val="1057106E"/>
    <w:rsid w:val="10594DE6"/>
    <w:rsid w:val="105F2D4E"/>
    <w:rsid w:val="105F7E70"/>
    <w:rsid w:val="106519DD"/>
    <w:rsid w:val="106B68C8"/>
    <w:rsid w:val="106D43EE"/>
    <w:rsid w:val="106F63B8"/>
    <w:rsid w:val="10710382"/>
    <w:rsid w:val="107240FA"/>
    <w:rsid w:val="10741E80"/>
    <w:rsid w:val="107439CE"/>
    <w:rsid w:val="107647A0"/>
    <w:rsid w:val="108D2CE2"/>
    <w:rsid w:val="108F6A5A"/>
    <w:rsid w:val="109220A6"/>
    <w:rsid w:val="10973B61"/>
    <w:rsid w:val="109C2F25"/>
    <w:rsid w:val="109C4CD3"/>
    <w:rsid w:val="109D1177"/>
    <w:rsid w:val="10A06571"/>
    <w:rsid w:val="10A1053B"/>
    <w:rsid w:val="10AB4F16"/>
    <w:rsid w:val="10AD6EE0"/>
    <w:rsid w:val="10AE35A2"/>
    <w:rsid w:val="10B04957"/>
    <w:rsid w:val="10B262A5"/>
    <w:rsid w:val="10B4026F"/>
    <w:rsid w:val="10BB784F"/>
    <w:rsid w:val="10C04E65"/>
    <w:rsid w:val="10C2298C"/>
    <w:rsid w:val="10C500F9"/>
    <w:rsid w:val="10CF50A9"/>
    <w:rsid w:val="10D10E21"/>
    <w:rsid w:val="10D40911"/>
    <w:rsid w:val="10D77ADC"/>
    <w:rsid w:val="10DD5A17"/>
    <w:rsid w:val="10E01064"/>
    <w:rsid w:val="10E723F2"/>
    <w:rsid w:val="10E8616A"/>
    <w:rsid w:val="10EA1EE2"/>
    <w:rsid w:val="10EA3C90"/>
    <w:rsid w:val="10EF2973"/>
    <w:rsid w:val="10F22B45"/>
    <w:rsid w:val="10F60887"/>
    <w:rsid w:val="10F66AD9"/>
    <w:rsid w:val="10F7015B"/>
    <w:rsid w:val="10FB7C4C"/>
    <w:rsid w:val="10FC5772"/>
    <w:rsid w:val="11052B5A"/>
    <w:rsid w:val="11056D1C"/>
    <w:rsid w:val="110765F0"/>
    <w:rsid w:val="1109680C"/>
    <w:rsid w:val="110A60E1"/>
    <w:rsid w:val="110D3F98"/>
    <w:rsid w:val="110E5BD1"/>
    <w:rsid w:val="11164A85"/>
    <w:rsid w:val="111807FE"/>
    <w:rsid w:val="111B209C"/>
    <w:rsid w:val="1125116C"/>
    <w:rsid w:val="11292A0B"/>
    <w:rsid w:val="112C24FB"/>
    <w:rsid w:val="113118BF"/>
    <w:rsid w:val="11357601"/>
    <w:rsid w:val="113759E8"/>
    <w:rsid w:val="11380EA0"/>
    <w:rsid w:val="11382C4E"/>
    <w:rsid w:val="11401B02"/>
    <w:rsid w:val="1140560A"/>
    <w:rsid w:val="114A2981"/>
    <w:rsid w:val="114D7C0E"/>
    <w:rsid w:val="114E06C3"/>
    <w:rsid w:val="114E2471"/>
    <w:rsid w:val="114F1D45"/>
    <w:rsid w:val="11507EDF"/>
    <w:rsid w:val="115630D4"/>
    <w:rsid w:val="11627CCB"/>
    <w:rsid w:val="11671785"/>
    <w:rsid w:val="11691059"/>
    <w:rsid w:val="116B3023"/>
    <w:rsid w:val="116E2B13"/>
    <w:rsid w:val="116F23E8"/>
    <w:rsid w:val="1173012A"/>
    <w:rsid w:val="11731ED8"/>
    <w:rsid w:val="11763776"/>
    <w:rsid w:val="117A14B8"/>
    <w:rsid w:val="117D68B3"/>
    <w:rsid w:val="118C2F9A"/>
    <w:rsid w:val="11902A8A"/>
    <w:rsid w:val="11904838"/>
    <w:rsid w:val="11911FF2"/>
    <w:rsid w:val="119836EC"/>
    <w:rsid w:val="11A227BD"/>
    <w:rsid w:val="11A2456B"/>
    <w:rsid w:val="11AA3420"/>
    <w:rsid w:val="11AA45C9"/>
    <w:rsid w:val="11B147AE"/>
    <w:rsid w:val="11B20C52"/>
    <w:rsid w:val="11B85B3D"/>
    <w:rsid w:val="11BC387F"/>
    <w:rsid w:val="11C24C0D"/>
    <w:rsid w:val="11C42733"/>
    <w:rsid w:val="11CE5360"/>
    <w:rsid w:val="11D34725"/>
    <w:rsid w:val="11D5049D"/>
    <w:rsid w:val="11D706B9"/>
    <w:rsid w:val="11E05DD9"/>
    <w:rsid w:val="11E44848"/>
    <w:rsid w:val="11E64458"/>
    <w:rsid w:val="11E903EC"/>
    <w:rsid w:val="11EC3A38"/>
    <w:rsid w:val="11EE77B0"/>
    <w:rsid w:val="11F12DFD"/>
    <w:rsid w:val="11FA43A7"/>
    <w:rsid w:val="1202500A"/>
    <w:rsid w:val="120B2110"/>
    <w:rsid w:val="121223A9"/>
    <w:rsid w:val="12154D3D"/>
    <w:rsid w:val="12156159"/>
    <w:rsid w:val="1218482D"/>
    <w:rsid w:val="12192A7F"/>
    <w:rsid w:val="121A05A5"/>
    <w:rsid w:val="122136E2"/>
    <w:rsid w:val="12232628"/>
    <w:rsid w:val="12266F4A"/>
    <w:rsid w:val="12271CAF"/>
    <w:rsid w:val="122907E8"/>
    <w:rsid w:val="12296A3A"/>
    <w:rsid w:val="122A4C8C"/>
    <w:rsid w:val="122B4561"/>
    <w:rsid w:val="122D02D9"/>
    <w:rsid w:val="122D2087"/>
    <w:rsid w:val="12302D61"/>
    <w:rsid w:val="1232769D"/>
    <w:rsid w:val="12331667"/>
    <w:rsid w:val="123553DF"/>
    <w:rsid w:val="123C051C"/>
    <w:rsid w:val="125A6BF4"/>
    <w:rsid w:val="125C296C"/>
    <w:rsid w:val="125C471A"/>
    <w:rsid w:val="126857B5"/>
    <w:rsid w:val="12695089"/>
    <w:rsid w:val="126B7053"/>
    <w:rsid w:val="126F6B43"/>
    <w:rsid w:val="12704669"/>
    <w:rsid w:val="127203E1"/>
    <w:rsid w:val="127A1044"/>
    <w:rsid w:val="127E28E2"/>
    <w:rsid w:val="127E6D86"/>
    <w:rsid w:val="128123D2"/>
    <w:rsid w:val="12972790"/>
    <w:rsid w:val="129739A4"/>
    <w:rsid w:val="129A3494"/>
    <w:rsid w:val="129B7938"/>
    <w:rsid w:val="129C0FBA"/>
    <w:rsid w:val="129E11D6"/>
    <w:rsid w:val="12A04F4F"/>
    <w:rsid w:val="12A644BF"/>
    <w:rsid w:val="12AA36D7"/>
    <w:rsid w:val="12B46304"/>
    <w:rsid w:val="12B55EEF"/>
    <w:rsid w:val="12C0739F"/>
    <w:rsid w:val="12C423BB"/>
    <w:rsid w:val="12C549B5"/>
    <w:rsid w:val="12C81DAF"/>
    <w:rsid w:val="12CF313E"/>
    <w:rsid w:val="12D270D2"/>
    <w:rsid w:val="12D40754"/>
    <w:rsid w:val="12D658A6"/>
    <w:rsid w:val="12DA1AE3"/>
    <w:rsid w:val="12DB5F87"/>
    <w:rsid w:val="12E3308D"/>
    <w:rsid w:val="12E52961"/>
    <w:rsid w:val="12E806A4"/>
    <w:rsid w:val="12EC1F42"/>
    <w:rsid w:val="12ED7A68"/>
    <w:rsid w:val="12EF558E"/>
    <w:rsid w:val="12F232D0"/>
    <w:rsid w:val="12F26E2C"/>
    <w:rsid w:val="12F64B6E"/>
    <w:rsid w:val="12FB03D7"/>
    <w:rsid w:val="12FD414F"/>
    <w:rsid w:val="1303497A"/>
    <w:rsid w:val="130A061A"/>
    <w:rsid w:val="130C6140"/>
    <w:rsid w:val="130D010A"/>
    <w:rsid w:val="130F3E82"/>
    <w:rsid w:val="13160D6D"/>
    <w:rsid w:val="131B45D5"/>
    <w:rsid w:val="131B7216"/>
    <w:rsid w:val="131D034D"/>
    <w:rsid w:val="131E40C5"/>
    <w:rsid w:val="131E5E73"/>
    <w:rsid w:val="13257202"/>
    <w:rsid w:val="132A2CAA"/>
    <w:rsid w:val="132A4818"/>
    <w:rsid w:val="132F62D2"/>
    <w:rsid w:val="1331204B"/>
    <w:rsid w:val="1332191F"/>
    <w:rsid w:val="13337B71"/>
    <w:rsid w:val="13386F35"/>
    <w:rsid w:val="133E2072"/>
    <w:rsid w:val="133E6515"/>
    <w:rsid w:val="133F2773"/>
    <w:rsid w:val="13441D7E"/>
    <w:rsid w:val="134E49AB"/>
    <w:rsid w:val="13561AB1"/>
    <w:rsid w:val="135950FD"/>
    <w:rsid w:val="135B0E75"/>
    <w:rsid w:val="13655850"/>
    <w:rsid w:val="136C3083"/>
    <w:rsid w:val="13702B73"/>
    <w:rsid w:val="13781A27"/>
    <w:rsid w:val="137F4B64"/>
    <w:rsid w:val="138228A6"/>
    <w:rsid w:val="13855EF2"/>
    <w:rsid w:val="138561F1"/>
    <w:rsid w:val="138C54D3"/>
    <w:rsid w:val="138E124B"/>
    <w:rsid w:val="13904FC3"/>
    <w:rsid w:val="1394398D"/>
    <w:rsid w:val="1399374C"/>
    <w:rsid w:val="139D184F"/>
    <w:rsid w:val="13A22600"/>
    <w:rsid w:val="13A24CF6"/>
    <w:rsid w:val="13A33B33"/>
    <w:rsid w:val="13A445CA"/>
    <w:rsid w:val="13A520F1"/>
    <w:rsid w:val="13A66595"/>
    <w:rsid w:val="13A97E33"/>
    <w:rsid w:val="13AA7707"/>
    <w:rsid w:val="13AB3A56"/>
    <w:rsid w:val="13B54A2A"/>
    <w:rsid w:val="13BD743A"/>
    <w:rsid w:val="13C0517C"/>
    <w:rsid w:val="13C54541"/>
    <w:rsid w:val="13C7475D"/>
    <w:rsid w:val="13CC6536"/>
    <w:rsid w:val="13CE7899"/>
    <w:rsid w:val="13D36C5E"/>
    <w:rsid w:val="13D604FC"/>
    <w:rsid w:val="13D92E4A"/>
    <w:rsid w:val="13E175CD"/>
    <w:rsid w:val="13E26EA1"/>
    <w:rsid w:val="13E640E2"/>
    <w:rsid w:val="13E72709"/>
    <w:rsid w:val="13E9022F"/>
    <w:rsid w:val="13EE3A98"/>
    <w:rsid w:val="13F015BE"/>
    <w:rsid w:val="13F07810"/>
    <w:rsid w:val="13F13588"/>
    <w:rsid w:val="13FA068E"/>
    <w:rsid w:val="13FB39E8"/>
    <w:rsid w:val="13FD1F2D"/>
    <w:rsid w:val="14025795"/>
    <w:rsid w:val="14027543"/>
    <w:rsid w:val="14065285"/>
    <w:rsid w:val="140B464A"/>
    <w:rsid w:val="140E5EE8"/>
    <w:rsid w:val="14123C2A"/>
    <w:rsid w:val="141352AC"/>
    <w:rsid w:val="14151024"/>
    <w:rsid w:val="141554C8"/>
    <w:rsid w:val="141C6857"/>
    <w:rsid w:val="141F00F5"/>
    <w:rsid w:val="1424570B"/>
    <w:rsid w:val="14270D58"/>
    <w:rsid w:val="14276FAA"/>
    <w:rsid w:val="142E0338"/>
    <w:rsid w:val="14324F46"/>
    <w:rsid w:val="143376FC"/>
    <w:rsid w:val="14357918"/>
    <w:rsid w:val="1437543F"/>
    <w:rsid w:val="14392248"/>
    <w:rsid w:val="143F2545"/>
    <w:rsid w:val="144430CE"/>
    <w:rsid w:val="14447B5C"/>
    <w:rsid w:val="144638D4"/>
    <w:rsid w:val="1448764C"/>
    <w:rsid w:val="144933C4"/>
    <w:rsid w:val="14496F20"/>
    <w:rsid w:val="144E2788"/>
    <w:rsid w:val="14531B4D"/>
    <w:rsid w:val="145D29CB"/>
    <w:rsid w:val="14602C66"/>
    <w:rsid w:val="14661880"/>
    <w:rsid w:val="146A5814"/>
    <w:rsid w:val="146D0AF0"/>
    <w:rsid w:val="146D2C0E"/>
    <w:rsid w:val="146D70B2"/>
    <w:rsid w:val="146E6986"/>
    <w:rsid w:val="147223D9"/>
    <w:rsid w:val="14777F31"/>
    <w:rsid w:val="14787805"/>
    <w:rsid w:val="147E12BF"/>
    <w:rsid w:val="14861F22"/>
    <w:rsid w:val="148B12E6"/>
    <w:rsid w:val="14975EDD"/>
    <w:rsid w:val="149A3C1F"/>
    <w:rsid w:val="149C7998"/>
    <w:rsid w:val="149E54BE"/>
    <w:rsid w:val="14A01236"/>
    <w:rsid w:val="14A14FAE"/>
    <w:rsid w:val="14A979BF"/>
    <w:rsid w:val="14AD5701"/>
    <w:rsid w:val="14B60A59"/>
    <w:rsid w:val="14BB6070"/>
    <w:rsid w:val="14C50C9C"/>
    <w:rsid w:val="14CB202B"/>
    <w:rsid w:val="14CB3DD9"/>
    <w:rsid w:val="14CD5DA3"/>
    <w:rsid w:val="14DA401C"/>
    <w:rsid w:val="14DE3B0C"/>
    <w:rsid w:val="14DE58BA"/>
    <w:rsid w:val="14E07884"/>
    <w:rsid w:val="14E32ED1"/>
    <w:rsid w:val="14ED768B"/>
    <w:rsid w:val="14EE1926"/>
    <w:rsid w:val="14EF5D19"/>
    <w:rsid w:val="14F41582"/>
    <w:rsid w:val="14F448DE"/>
    <w:rsid w:val="14F50E56"/>
    <w:rsid w:val="14F72E20"/>
    <w:rsid w:val="14FC0436"/>
    <w:rsid w:val="14FE41AE"/>
    <w:rsid w:val="14FE7D0A"/>
    <w:rsid w:val="15001CD4"/>
    <w:rsid w:val="150A2B53"/>
    <w:rsid w:val="150C0679"/>
    <w:rsid w:val="15113EE2"/>
    <w:rsid w:val="15156B6F"/>
    <w:rsid w:val="151C63E2"/>
    <w:rsid w:val="151D2886"/>
    <w:rsid w:val="151E545D"/>
    <w:rsid w:val="152139F9"/>
    <w:rsid w:val="152A4FA3"/>
    <w:rsid w:val="152B4878"/>
    <w:rsid w:val="152D239E"/>
    <w:rsid w:val="152F25BA"/>
    <w:rsid w:val="153320AA"/>
    <w:rsid w:val="15361FA3"/>
    <w:rsid w:val="15363948"/>
    <w:rsid w:val="153C6A85"/>
    <w:rsid w:val="15406575"/>
    <w:rsid w:val="15455939"/>
    <w:rsid w:val="1548367B"/>
    <w:rsid w:val="154A73F4"/>
    <w:rsid w:val="154C316C"/>
    <w:rsid w:val="154D47EE"/>
    <w:rsid w:val="1556344F"/>
    <w:rsid w:val="155B33AF"/>
    <w:rsid w:val="155D0ED5"/>
    <w:rsid w:val="15643B91"/>
    <w:rsid w:val="15655FDB"/>
    <w:rsid w:val="156C1118"/>
    <w:rsid w:val="156F29B6"/>
    <w:rsid w:val="1573694A"/>
    <w:rsid w:val="1574512C"/>
    <w:rsid w:val="15836462"/>
    <w:rsid w:val="15842905"/>
    <w:rsid w:val="15852867"/>
    <w:rsid w:val="158C5316"/>
    <w:rsid w:val="158E5532"/>
    <w:rsid w:val="15915022"/>
    <w:rsid w:val="159348F7"/>
    <w:rsid w:val="15A46B04"/>
    <w:rsid w:val="15A85EC8"/>
    <w:rsid w:val="15AD20D5"/>
    <w:rsid w:val="15AF54A9"/>
    <w:rsid w:val="15AF7257"/>
    <w:rsid w:val="15B048FA"/>
    <w:rsid w:val="15B163F0"/>
    <w:rsid w:val="15B50D11"/>
    <w:rsid w:val="15B605E5"/>
    <w:rsid w:val="15BF393E"/>
    <w:rsid w:val="15BF56EC"/>
    <w:rsid w:val="15C42D02"/>
    <w:rsid w:val="15C50828"/>
    <w:rsid w:val="15C522F6"/>
    <w:rsid w:val="15D32F45"/>
    <w:rsid w:val="15D867AD"/>
    <w:rsid w:val="15DA2525"/>
    <w:rsid w:val="15DA3CC3"/>
    <w:rsid w:val="15DC2ED0"/>
    <w:rsid w:val="15DF5D8E"/>
    <w:rsid w:val="15DF7B3C"/>
    <w:rsid w:val="15E96C0C"/>
    <w:rsid w:val="15F630D7"/>
    <w:rsid w:val="15F64E85"/>
    <w:rsid w:val="15FF3D3A"/>
    <w:rsid w:val="16007AB2"/>
    <w:rsid w:val="1606156C"/>
    <w:rsid w:val="160B6B83"/>
    <w:rsid w:val="160F7CF5"/>
    <w:rsid w:val="161A0B74"/>
    <w:rsid w:val="161F618A"/>
    <w:rsid w:val="16287735"/>
    <w:rsid w:val="163A7468"/>
    <w:rsid w:val="163C4F8E"/>
    <w:rsid w:val="163F4A7E"/>
    <w:rsid w:val="16425791"/>
    <w:rsid w:val="16491459"/>
    <w:rsid w:val="164B51D1"/>
    <w:rsid w:val="16500A3A"/>
    <w:rsid w:val="16556050"/>
    <w:rsid w:val="165D6CB3"/>
    <w:rsid w:val="16640041"/>
    <w:rsid w:val="167209B0"/>
    <w:rsid w:val="167C538B"/>
    <w:rsid w:val="16827E53"/>
    <w:rsid w:val="16881F81"/>
    <w:rsid w:val="168D57EA"/>
    <w:rsid w:val="16A14DF1"/>
    <w:rsid w:val="16A82624"/>
    <w:rsid w:val="16A86180"/>
    <w:rsid w:val="16A931E4"/>
    <w:rsid w:val="16AB2114"/>
    <w:rsid w:val="16AD4750"/>
    <w:rsid w:val="16B014D8"/>
    <w:rsid w:val="16B26FFE"/>
    <w:rsid w:val="16B5089D"/>
    <w:rsid w:val="16B56AEF"/>
    <w:rsid w:val="16B70AB9"/>
    <w:rsid w:val="16B72867"/>
    <w:rsid w:val="16BF34C9"/>
    <w:rsid w:val="16C15493"/>
    <w:rsid w:val="16CB1E6E"/>
    <w:rsid w:val="16CE195E"/>
    <w:rsid w:val="16D36F75"/>
    <w:rsid w:val="16DE7DF3"/>
    <w:rsid w:val="16E15B36"/>
    <w:rsid w:val="16E7773C"/>
    <w:rsid w:val="16EB16CE"/>
    <w:rsid w:val="16F07B27"/>
    <w:rsid w:val="16F72C63"/>
    <w:rsid w:val="16F969DB"/>
    <w:rsid w:val="16FE0496"/>
    <w:rsid w:val="16FE3FF2"/>
    <w:rsid w:val="17005FBC"/>
    <w:rsid w:val="170610F8"/>
    <w:rsid w:val="17084E70"/>
    <w:rsid w:val="17092996"/>
    <w:rsid w:val="170B2BB3"/>
    <w:rsid w:val="17101F77"/>
    <w:rsid w:val="171B1048"/>
    <w:rsid w:val="1720665E"/>
    <w:rsid w:val="17285513"/>
    <w:rsid w:val="172B0B5F"/>
    <w:rsid w:val="173043C7"/>
    <w:rsid w:val="17372CF8"/>
    <w:rsid w:val="17375756"/>
    <w:rsid w:val="173858C9"/>
    <w:rsid w:val="173914CE"/>
    <w:rsid w:val="173B5246"/>
    <w:rsid w:val="173F148A"/>
    <w:rsid w:val="17451C21"/>
    <w:rsid w:val="17465999"/>
    <w:rsid w:val="17571954"/>
    <w:rsid w:val="17575DF8"/>
    <w:rsid w:val="175956CC"/>
    <w:rsid w:val="1763479D"/>
    <w:rsid w:val="1763654B"/>
    <w:rsid w:val="176709F1"/>
    <w:rsid w:val="176C18A3"/>
    <w:rsid w:val="176D73C9"/>
    <w:rsid w:val="17716EB9"/>
    <w:rsid w:val="177B5642"/>
    <w:rsid w:val="177D585E"/>
    <w:rsid w:val="177E15D6"/>
    <w:rsid w:val="178070FD"/>
    <w:rsid w:val="178A3AD7"/>
    <w:rsid w:val="178A795A"/>
    <w:rsid w:val="178F7340"/>
    <w:rsid w:val="179901BE"/>
    <w:rsid w:val="179D7CAF"/>
    <w:rsid w:val="179F7397"/>
    <w:rsid w:val="17A10E21"/>
    <w:rsid w:val="17A252C5"/>
    <w:rsid w:val="17A32DEB"/>
    <w:rsid w:val="17AD5A18"/>
    <w:rsid w:val="17AF1790"/>
    <w:rsid w:val="17AF353E"/>
    <w:rsid w:val="17B23653"/>
    <w:rsid w:val="17B648CC"/>
    <w:rsid w:val="17B9260F"/>
    <w:rsid w:val="17BB0135"/>
    <w:rsid w:val="17BE7C25"/>
    <w:rsid w:val="17CC40F0"/>
    <w:rsid w:val="17D15BAA"/>
    <w:rsid w:val="17D80CE7"/>
    <w:rsid w:val="17DB07D7"/>
    <w:rsid w:val="17DD62FD"/>
    <w:rsid w:val="17E23913"/>
    <w:rsid w:val="17E4768B"/>
    <w:rsid w:val="17E7717C"/>
    <w:rsid w:val="17ED3ED5"/>
    <w:rsid w:val="17EE02BE"/>
    <w:rsid w:val="17EE22B8"/>
    <w:rsid w:val="17F83137"/>
    <w:rsid w:val="18023FB5"/>
    <w:rsid w:val="18025D64"/>
    <w:rsid w:val="180856D2"/>
    <w:rsid w:val="180970F2"/>
    <w:rsid w:val="180E4708"/>
    <w:rsid w:val="180F222F"/>
    <w:rsid w:val="18100480"/>
    <w:rsid w:val="18155A97"/>
    <w:rsid w:val="1816180F"/>
    <w:rsid w:val="18185587"/>
    <w:rsid w:val="181A30AD"/>
    <w:rsid w:val="181B5077"/>
    <w:rsid w:val="181D494B"/>
    <w:rsid w:val="1821268E"/>
    <w:rsid w:val="1824217E"/>
    <w:rsid w:val="18253800"/>
    <w:rsid w:val="182A0E16"/>
    <w:rsid w:val="182C1032"/>
    <w:rsid w:val="18316649"/>
    <w:rsid w:val="183323C1"/>
    <w:rsid w:val="18492359"/>
    <w:rsid w:val="185145F5"/>
    <w:rsid w:val="18543B9A"/>
    <w:rsid w:val="185540E5"/>
    <w:rsid w:val="18561C0B"/>
    <w:rsid w:val="185A16FC"/>
    <w:rsid w:val="185D11EC"/>
    <w:rsid w:val="186802BC"/>
    <w:rsid w:val="186B3909"/>
    <w:rsid w:val="186C7681"/>
    <w:rsid w:val="18714C97"/>
    <w:rsid w:val="18730A0F"/>
    <w:rsid w:val="18787DD4"/>
    <w:rsid w:val="187D53EA"/>
    <w:rsid w:val="188026EA"/>
    <w:rsid w:val="18804FF8"/>
    <w:rsid w:val="18842C1C"/>
    <w:rsid w:val="1888270D"/>
    <w:rsid w:val="188D1AD1"/>
    <w:rsid w:val="18910E95"/>
    <w:rsid w:val="189270E7"/>
    <w:rsid w:val="18932E60"/>
    <w:rsid w:val="18982224"/>
    <w:rsid w:val="189866C8"/>
    <w:rsid w:val="189A5F9C"/>
    <w:rsid w:val="189C1D14"/>
    <w:rsid w:val="18A1557C"/>
    <w:rsid w:val="18A50454"/>
    <w:rsid w:val="18A84B5D"/>
    <w:rsid w:val="18B04FBB"/>
    <w:rsid w:val="18B232E6"/>
    <w:rsid w:val="18B76B4E"/>
    <w:rsid w:val="18B83CF9"/>
    <w:rsid w:val="18BC23B6"/>
    <w:rsid w:val="18BC5F12"/>
    <w:rsid w:val="18C1177B"/>
    <w:rsid w:val="18C179CD"/>
    <w:rsid w:val="18C354F3"/>
    <w:rsid w:val="18C63235"/>
    <w:rsid w:val="18C9062F"/>
    <w:rsid w:val="18C96881"/>
    <w:rsid w:val="18CB084B"/>
    <w:rsid w:val="18CD6371"/>
    <w:rsid w:val="18D45952"/>
    <w:rsid w:val="18DE232D"/>
    <w:rsid w:val="18DF7E53"/>
    <w:rsid w:val="18E13BCB"/>
    <w:rsid w:val="18E216F1"/>
    <w:rsid w:val="18E5428A"/>
    <w:rsid w:val="18E67433"/>
    <w:rsid w:val="18E86D07"/>
    <w:rsid w:val="18F03E0E"/>
    <w:rsid w:val="18F51424"/>
    <w:rsid w:val="18F953B8"/>
    <w:rsid w:val="18F97167"/>
    <w:rsid w:val="18FA2EDF"/>
    <w:rsid w:val="18FA4C8D"/>
    <w:rsid w:val="18FC3D8A"/>
    <w:rsid w:val="18FE4FFE"/>
    <w:rsid w:val="190653E0"/>
    <w:rsid w:val="190855FC"/>
    <w:rsid w:val="19094ED0"/>
    <w:rsid w:val="19145D4E"/>
    <w:rsid w:val="191775ED"/>
    <w:rsid w:val="191915B7"/>
    <w:rsid w:val="191E6BCD"/>
    <w:rsid w:val="191F46F3"/>
    <w:rsid w:val="192166BD"/>
    <w:rsid w:val="1922768B"/>
    <w:rsid w:val="192B3098"/>
    <w:rsid w:val="19306900"/>
    <w:rsid w:val="193208CA"/>
    <w:rsid w:val="19353F17"/>
    <w:rsid w:val="193957B5"/>
    <w:rsid w:val="19436634"/>
    <w:rsid w:val="19461C80"/>
    <w:rsid w:val="19466124"/>
    <w:rsid w:val="194B7296"/>
    <w:rsid w:val="195B7E58"/>
    <w:rsid w:val="195C14A3"/>
    <w:rsid w:val="195E6FCA"/>
    <w:rsid w:val="19636CD6"/>
    <w:rsid w:val="196E39FC"/>
    <w:rsid w:val="197131A1"/>
    <w:rsid w:val="19742C91"/>
    <w:rsid w:val="19744A3F"/>
    <w:rsid w:val="19866520"/>
    <w:rsid w:val="198809D6"/>
    <w:rsid w:val="19882298"/>
    <w:rsid w:val="198A6011"/>
    <w:rsid w:val="198D78AF"/>
    <w:rsid w:val="19923117"/>
    <w:rsid w:val="19940C3D"/>
    <w:rsid w:val="19960E59"/>
    <w:rsid w:val="199E1ABC"/>
    <w:rsid w:val="19A5109C"/>
    <w:rsid w:val="19AC41D9"/>
    <w:rsid w:val="19AD7F51"/>
    <w:rsid w:val="19AF3CC9"/>
    <w:rsid w:val="19B27315"/>
    <w:rsid w:val="19BD0194"/>
    <w:rsid w:val="19C257AA"/>
    <w:rsid w:val="19C31523"/>
    <w:rsid w:val="19C86B39"/>
    <w:rsid w:val="19CA465F"/>
    <w:rsid w:val="19CF6119"/>
    <w:rsid w:val="19D454DE"/>
    <w:rsid w:val="19DB2B9E"/>
    <w:rsid w:val="19EC0A79"/>
    <w:rsid w:val="19EF2318"/>
    <w:rsid w:val="19F210D5"/>
    <w:rsid w:val="19F33BB6"/>
    <w:rsid w:val="19F636A6"/>
    <w:rsid w:val="19FD61E8"/>
    <w:rsid w:val="1A023DF9"/>
    <w:rsid w:val="1A0334EA"/>
    <w:rsid w:val="1A037B71"/>
    <w:rsid w:val="1A073B05"/>
    <w:rsid w:val="1A0758B3"/>
    <w:rsid w:val="1A085187"/>
    <w:rsid w:val="1A0F29BA"/>
    <w:rsid w:val="1A12583D"/>
    <w:rsid w:val="1A143B2C"/>
    <w:rsid w:val="1A18186E"/>
    <w:rsid w:val="1A1D6E85"/>
    <w:rsid w:val="1A1E49AB"/>
    <w:rsid w:val="1A2C70C8"/>
    <w:rsid w:val="1A2E4BEE"/>
    <w:rsid w:val="1A310B82"/>
    <w:rsid w:val="1A312930"/>
    <w:rsid w:val="1A3146DE"/>
    <w:rsid w:val="1A332204"/>
    <w:rsid w:val="1A3366A8"/>
    <w:rsid w:val="1A3B37AF"/>
    <w:rsid w:val="1A3B730B"/>
    <w:rsid w:val="1A450189"/>
    <w:rsid w:val="1A4C32C6"/>
    <w:rsid w:val="1A4C59BC"/>
    <w:rsid w:val="1A4F0ED2"/>
    <w:rsid w:val="1A512FD2"/>
    <w:rsid w:val="1A5328A6"/>
    <w:rsid w:val="1A562397"/>
    <w:rsid w:val="1A586B42"/>
    <w:rsid w:val="1A5B175B"/>
    <w:rsid w:val="1A5D54D3"/>
    <w:rsid w:val="1A625CA4"/>
    <w:rsid w:val="1A644AB4"/>
    <w:rsid w:val="1A6745A4"/>
    <w:rsid w:val="1A710F7F"/>
    <w:rsid w:val="1A750A6F"/>
    <w:rsid w:val="1A7A42D7"/>
    <w:rsid w:val="1A8011C2"/>
    <w:rsid w:val="1A82318C"/>
    <w:rsid w:val="1A862C7C"/>
    <w:rsid w:val="1A864A2A"/>
    <w:rsid w:val="1A8C5DB8"/>
    <w:rsid w:val="1A9C424D"/>
    <w:rsid w:val="1A9F5AEC"/>
    <w:rsid w:val="1A9F789A"/>
    <w:rsid w:val="1AA70EF9"/>
    <w:rsid w:val="1AA749A0"/>
    <w:rsid w:val="1AAE6CE1"/>
    <w:rsid w:val="1AB1581F"/>
    <w:rsid w:val="1AB71087"/>
    <w:rsid w:val="1ABD2416"/>
    <w:rsid w:val="1ABF1CEA"/>
    <w:rsid w:val="1ACC4407"/>
    <w:rsid w:val="1AD339E7"/>
    <w:rsid w:val="1AD36A86"/>
    <w:rsid w:val="1AD87250"/>
    <w:rsid w:val="1AE41750"/>
    <w:rsid w:val="1AE94FB9"/>
    <w:rsid w:val="1AF5395E"/>
    <w:rsid w:val="1AF8344E"/>
    <w:rsid w:val="1AFF658A"/>
    <w:rsid w:val="1B010554"/>
    <w:rsid w:val="1B075976"/>
    <w:rsid w:val="1B0911B7"/>
    <w:rsid w:val="1B0B373B"/>
    <w:rsid w:val="1B0D0CA7"/>
    <w:rsid w:val="1B157B5C"/>
    <w:rsid w:val="1B18764C"/>
    <w:rsid w:val="1B19589E"/>
    <w:rsid w:val="1B1F6C2C"/>
    <w:rsid w:val="1B281F85"/>
    <w:rsid w:val="1B375D24"/>
    <w:rsid w:val="1B3A75C2"/>
    <w:rsid w:val="1B3F107D"/>
    <w:rsid w:val="1B4346C9"/>
    <w:rsid w:val="1B486183"/>
    <w:rsid w:val="1B4D19EC"/>
    <w:rsid w:val="1B4F12C0"/>
    <w:rsid w:val="1B542D7A"/>
    <w:rsid w:val="1B59213E"/>
    <w:rsid w:val="1B5A7C65"/>
    <w:rsid w:val="1B5B5EB7"/>
    <w:rsid w:val="1B6063DC"/>
    <w:rsid w:val="1B6A434C"/>
    <w:rsid w:val="1B701236"/>
    <w:rsid w:val="1B707488"/>
    <w:rsid w:val="1B707CB3"/>
    <w:rsid w:val="1B762CF0"/>
    <w:rsid w:val="1B79633D"/>
    <w:rsid w:val="1B7C407F"/>
    <w:rsid w:val="1B7D7150"/>
    <w:rsid w:val="1B8076CB"/>
    <w:rsid w:val="1B8A054A"/>
    <w:rsid w:val="1B8B6070"/>
    <w:rsid w:val="1B8D1DE8"/>
    <w:rsid w:val="1B944F25"/>
    <w:rsid w:val="1B974A15"/>
    <w:rsid w:val="1B9A62B3"/>
    <w:rsid w:val="1B9E3FF5"/>
    <w:rsid w:val="1BA01B1B"/>
    <w:rsid w:val="1BA3160C"/>
    <w:rsid w:val="1BA535D6"/>
    <w:rsid w:val="1BA84E74"/>
    <w:rsid w:val="1BAD4238"/>
    <w:rsid w:val="1BB6133F"/>
    <w:rsid w:val="1BC7354C"/>
    <w:rsid w:val="1BCF0653"/>
    <w:rsid w:val="1BD6378F"/>
    <w:rsid w:val="1BD73063"/>
    <w:rsid w:val="1BDE43F2"/>
    <w:rsid w:val="1BE84A67"/>
    <w:rsid w:val="1BE85270"/>
    <w:rsid w:val="1BED2887"/>
    <w:rsid w:val="1BEE6D2B"/>
    <w:rsid w:val="1BF73705"/>
    <w:rsid w:val="1BFD0D1C"/>
    <w:rsid w:val="1BFD436D"/>
    <w:rsid w:val="1BFE4A94"/>
    <w:rsid w:val="1C036557"/>
    <w:rsid w:val="1C0A3439"/>
    <w:rsid w:val="1C0F0A4F"/>
    <w:rsid w:val="1C146065"/>
    <w:rsid w:val="1C1B3898"/>
    <w:rsid w:val="1C24313B"/>
    <w:rsid w:val="1C275D99"/>
    <w:rsid w:val="1C362480"/>
    <w:rsid w:val="1C3E30E2"/>
    <w:rsid w:val="1C3F7586"/>
    <w:rsid w:val="1C4701E9"/>
    <w:rsid w:val="1C47468D"/>
    <w:rsid w:val="1C4A7433"/>
    <w:rsid w:val="1C4E77C9"/>
    <w:rsid w:val="1C5172BA"/>
    <w:rsid w:val="1C6074FD"/>
    <w:rsid w:val="1C694603"/>
    <w:rsid w:val="1C6C773B"/>
    <w:rsid w:val="1C6F7C24"/>
    <w:rsid w:val="1C730FDE"/>
    <w:rsid w:val="1C782A98"/>
    <w:rsid w:val="1C7B60E4"/>
    <w:rsid w:val="1C7D3C0B"/>
    <w:rsid w:val="1C7F3E27"/>
    <w:rsid w:val="1C827473"/>
    <w:rsid w:val="1C84143D"/>
    <w:rsid w:val="1C896A53"/>
    <w:rsid w:val="1C8B27CB"/>
    <w:rsid w:val="1C8C3BB7"/>
    <w:rsid w:val="1C9B22E3"/>
    <w:rsid w:val="1C9D605B"/>
    <w:rsid w:val="1C9E33AA"/>
    <w:rsid w:val="1C9F1DD3"/>
    <w:rsid w:val="1CA4563B"/>
    <w:rsid w:val="1CA7512B"/>
    <w:rsid w:val="1CAC2742"/>
    <w:rsid w:val="1CAC44F0"/>
    <w:rsid w:val="1CAE0268"/>
    <w:rsid w:val="1CB82E95"/>
    <w:rsid w:val="1CB87339"/>
    <w:rsid w:val="1CBC0BD7"/>
    <w:rsid w:val="1CBC1555"/>
    <w:rsid w:val="1CBF06C7"/>
    <w:rsid w:val="1CC47A8B"/>
    <w:rsid w:val="1CD37CCF"/>
    <w:rsid w:val="1CDD6D9F"/>
    <w:rsid w:val="1CE12F62"/>
    <w:rsid w:val="1CE26164"/>
    <w:rsid w:val="1CE81E71"/>
    <w:rsid w:val="1CE912A0"/>
    <w:rsid w:val="1CF30708"/>
    <w:rsid w:val="1CF77E61"/>
    <w:rsid w:val="1CFA525B"/>
    <w:rsid w:val="1D0B1216"/>
    <w:rsid w:val="1D100F23"/>
    <w:rsid w:val="1D1207F7"/>
    <w:rsid w:val="1D187DD7"/>
    <w:rsid w:val="1D1C3424"/>
    <w:rsid w:val="1D221544"/>
    <w:rsid w:val="1D2247B2"/>
    <w:rsid w:val="1D232A04"/>
    <w:rsid w:val="1D2422D8"/>
    <w:rsid w:val="1D2D3883"/>
    <w:rsid w:val="1D2D73DF"/>
    <w:rsid w:val="1D2E13A9"/>
    <w:rsid w:val="1D2E3157"/>
    <w:rsid w:val="1D322C47"/>
    <w:rsid w:val="1D3544E5"/>
    <w:rsid w:val="1D392227"/>
    <w:rsid w:val="1D41732E"/>
    <w:rsid w:val="1D4330A6"/>
    <w:rsid w:val="1D48246B"/>
    <w:rsid w:val="1D484219"/>
    <w:rsid w:val="1D491D3F"/>
    <w:rsid w:val="1D4E55A7"/>
    <w:rsid w:val="1D57445C"/>
    <w:rsid w:val="1D5F77B4"/>
    <w:rsid w:val="1D65301C"/>
    <w:rsid w:val="1D6848BB"/>
    <w:rsid w:val="1D6D0123"/>
    <w:rsid w:val="1D70376F"/>
    <w:rsid w:val="1D725739"/>
    <w:rsid w:val="1D743260"/>
    <w:rsid w:val="1D752B34"/>
    <w:rsid w:val="1D790876"/>
    <w:rsid w:val="1D7A3E1C"/>
    <w:rsid w:val="1D7C2114"/>
    <w:rsid w:val="1D7D3EDE"/>
    <w:rsid w:val="1D813BCE"/>
    <w:rsid w:val="1D862F93"/>
    <w:rsid w:val="1D8965DF"/>
    <w:rsid w:val="1D8D60CF"/>
    <w:rsid w:val="1D8E3BF5"/>
    <w:rsid w:val="1D954F84"/>
    <w:rsid w:val="1D976F4E"/>
    <w:rsid w:val="1DA04055"/>
    <w:rsid w:val="1DA376A1"/>
    <w:rsid w:val="1DB21FDA"/>
    <w:rsid w:val="1DB7314C"/>
    <w:rsid w:val="1DB96EC4"/>
    <w:rsid w:val="1DBE097F"/>
    <w:rsid w:val="1DC6338F"/>
    <w:rsid w:val="1DCB6BF8"/>
    <w:rsid w:val="1DD71A40"/>
    <w:rsid w:val="1DD97567"/>
    <w:rsid w:val="1DE101C9"/>
    <w:rsid w:val="1DE55F0B"/>
    <w:rsid w:val="1DEB1048"/>
    <w:rsid w:val="1DF12B02"/>
    <w:rsid w:val="1DF20628"/>
    <w:rsid w:val="1DF75C3F"/>
    <w:rsid w:val="1DFD14A7"/>
    <w:rsid w:val="1E0345E3"/>
    <w:rsid w:val="1E0A5972"/>
    <w:rsid w:val="1E0F2F88"/>
    <w:rsid w:val="1E1D56A5"/>
    <w:rsid w:val="1E222CBC"/>
    <w:rsid w:val="1E236A34"/>
    <w:rsid w:val="1E2527AC"/>
    <w:rsid w:val="1E3824DF"/>
    <w:rsid w:val="1E3D5D47"/>
    <w:rsid w:val="1E3F16B2"/>
    <w:rsid w:val="1E403142"/>
    <w:rsid w:val="1E480248"/>
    <w:rsid w:val="1E48649A"/>
    <w:rsid w:val="1E4C5F8A"/>
    <w:rsid w:val="1E562965"/>
    <w:rsid w:val="1E57048B"/>
    <w:rsid w:val="1E58492F"/>
    <w:rsid w:val="1E5D1F46"/>
    <w:rsid w:val="1E62755C"/>
    <w:rsid w:val="1E636E30"/>
    <w:rsid w:val="1E650DFA"/>
    <w:rsid w:val="1E682698"/>
    <w:rsid w:val="1E6A6411"/>
    <w:rsid w:val="1E764DB5"/>
    <w:rsid w:val="1E7828DC"/>
    <w:rsid w:val="1E7938AF"/>
    <w:rsid w:val="1E7B24F7"/>
    <w:rsid w:val="1E831280"/>
    <w:rsid w:val="1E875215"/>
    <w:rsid w:val="1E8A5DE0"/>
    <w:rsid w:val="1E8C6387"/>
    <w:rsid w:val="1E8D490C"/>
    <w:rsid w:val="1E9B481C"/>
    <w:rsid w:val="1EA00084"/>
    <w:rsid w:val="1EA336D1"/>
    <w:rsid w:val="1EA731C1"/>
    <w:rsid w:val="1EAB0F03"/>
    <w:rsid w:val="1EB06262"/>
    <w:rsid w:val="1EB1403F"/>
    <w:rsid w:val="1EB15DEE"/>
    <w:rsid w:val="1EB83620"/>
    <w:rsid w:val="1EBD4792"/>
    <w:rsid w:val="1EC024D4"/>
    <w:rsid w:val="1EC41FC5"/>
    <w:rsid w:val="1ECB747F"/>
    <w:rsid w:val="1ECC2C27"/>
    <w:rsid w:val="1ECC70CB"/>
    <w:rsid w:val="1ED146E2"/>
    <w:rsid w:val="1ED3045A"/>
    <w:rsid w:val="1ED52C4B"/>
    <w:rsid w:val="1ED63AA6"/>
    <w:rsid w:val="1EDA17E8"/>
    <w:rsid w:val="1EDA3596"/>
    <w:rsid w:val="1EDC730E"/>
    <w:rsid w:val="1EDF6DFF"/>
    <w:rsid w:val="1EF17756"/>
    <w:rsid w:val="1EF26B32"/>
    <w:rsid w:val="1EF34658"/>
    <w:rsid w:val="1EF67CA4"/>
    <w:rsid w:val="1EF81C6E"/>
    <w:rsid w:val="1F0060BE"/>
    <w:rsid w:val="1F061F30"/>
    <w:rsid w:val="1F06438B"/>
    <w:rsid w:val="1F066139"/>
    <w:rsid w:val="1F0C1276"/>
    <w:rsid w:val="1F0C74C8"/>
    <w:rsid w:val="1F0D5A54"/>
    <w:rsid w:val="1F0E4FEE"/>
    <w:rsid w:val="1F143C6C"/>
    <w:rsid w:val="1F226CEB"/>
    <w:rsid w:val="1F234F3D"/>
    <w:rsid w:val="1F2667DB"/>
    <w:rsid w:val="1F2760B0"/>
    <w:rsid w:val="1F2E7802"/>
    <w:rsid w:val="1F2F7577"/>
    <w:rsid w:val="1F30765A"/>
    <w:rsid w:val="1F322179"/>
    <w:rsid w:val="1F3802BD"/>
    <w:rsid w:val="1F3F789D"/>
    <w:rsid w:val="1F4B6242"/>
    <w:rsid w:val="1F4B7FF0"/>
    <w:rsid w:val="1F4C5B16"/>
    <w:rsid w:val="1F527138"/>
    <w:rsid w:val="1F533349"/>
    <w:rsid w:val="1F552C1D"/>
    <w:rsid w:val="1F5A46D7"/>
    <w:rsid w:val="1F5A6485"/>
    <w:rsid w:val="1F5C0367"/>
    <w:rsid w:val="1F5F56C1"/>
    <w:rsid w:val="1F63358C"/>
    <w:rsid w:val="1F66526C"/>
    <w:rsid w:val="1F6B0205"/>
    <w:rsid w:val="1F6C2B40"/>
    <w:rsid w:val="1F721A21"/>
    <w:rsid w:val="1F724F50"/>
    <w:rsid w:val="1F775289"/>
    <w:rsid w:val="1F7E03C6"/>
    <w:rsid w:val="1F7E2174"/>
    <w:rsid w:val="1F7F7C9A"/>
    <w:rsid w:val="1F861028"/>
    <w:rsid w:val="1F896D6A"/>
    <w:rsid w:val="1F8B4890"/>
    <w:rsid w:val="1F8B663F"/>
    <w:rsid w:val="1F8B7238"/>
    <w:rsid w:val="1F8F25D3"/>
    <w:rsid w:val="1F9000F9"/>
    <w:rsid w:val="1F941997"/>
    <w:rsid w:val="1F95570F"/>
    <w:rsid w:val="1F974FE3"/>
    <w:rsid w:val="1F9A0F77"/>
    <w:rsid w:val="1FA3607E"/>
    <w:rsid w:val="1FA6791C"/>
    <w:rsid w:val="1FA83694"/>
    <w:rsid w:val="1FA86077"/>
    <w:rsid w:val="1FA94D17"/>
    <w:rsid w:val="1FB65DB1"/>
    <w:rsid w:val="1FB97650"/>
    <w:rsid w:val="1FBE59FC"/>
    <w:rsid w:val="1FC656D4"/>
    <w:rsid w:val="1FCD6C57"/>
    <w:rsid w:val="1FCF0C21"/>
    <w:rsid w:val="1FD04999"/>
    <w:rsid w:val="1FD55B0C"/>
    <w:rsid w:val="1FD71884"/>
    <w:rsid w:val="1FDB5818"/>
    <w:rsid w:val="1FDC6E9A"/>
    <w:rsid w:val="1FE02E2E"/>
    <w:rsid w:val="1FE346CD"/>
    <w:rsid w:val="1FEC17D3"/>
    <w:rsid w:val="20032679"/>
    <w:rsid w:val="20054643"/>
    <w:rsid w:val="200A1C59"/>
    <w:rsid w:val="200A3A07"/>
    <w:rsid w:val="200A7EAB"/>
    <w:rsid w:val="200F101E"/>
    <w:rsid w:val="200F54C2"/>
    <w:rsid w:val="2011123A"/>
    <w:rsid w:val="20112FE8"/>
    <w:rsid w:val="20120B0E"/>
    <w:rsid w:val="20146634"/>
    <w:rsid w:val="201725C8"/>
    <w:rsid w:val="20232D1B"/>
    <w:rsid w:val="20254CE5"/>
    <w:rsid w:val="20292515"/>
    <w:rsid w:val="202C7E22"/>
    <w:rsid w:val="203647FC"/>
    <w:rsid w:val="20384A18"/>
    <w:rsid w:val="20390790"/>
    <w:rsid w:val="203B62B7"/>
    <w:rsid w:val="203E7B55"/>
    <w:rsid w:val="2040567B"/>
    <w:rsid w:val="20411C2C"/>
    <w:rsid w:val="204333BD"/>
    <w:rsid w:val="204A474C"/>
    <w:rsid w:val="205253AE"/>
    <w:rsid w:val="20564E9E"/>
    <w:rsid w:val="2059498F"/>
    <w:rsid w:val="2059673D"/>
    <w:rsid w:val="205D447F"/>
    <w:rsid w:val="205E3D53"/>
    <w:rsid w:val="206155F1"/>
    <w:rsid w:val="206550E2"/>
    <w:rsid w:val="206C6470"/>
    <w:rsid w:val="206D3F96"/>
    <w:rsid w:val="20717F2A"/>
    <w:rsid w:val="20730A5A"/>
    <w:rsid w:val="207B4905"/>
    <w:rsid w:val="20803CC9"/>
    <w:rsid w:val="208C6B12"/>
    <w:rsid w:val="208F03B0"/>
    <w:rsid w:val="208F6602"/>
    <w:rsid w:val="2091237A"/>
    <w:rsid w:val="20914128"/>
    <w:rsid w:val="20937EA1"/>
    <w:rsid w:val="20947775"/>
    <w:rsid w:val="20A02648"/>
    <w:rsid w:val="20A756FA"/>
    <w:rsid w:val="20AF45AF"/>
    <w:rsid w:val="20BE2A44"/>
    <w:rsid w:val="20C04A0E"/>
    <w:rsid w:val="20CA13E8"/>
    <w:rsid w:val="20CE712B"/>
    <w:rsid w:val="20D81D57"/>
    <w:rsid w:val="20DB05AA"/>
    <w:rsid w:val="20DD111C"/>
    <w:rsid w:val="20DD55C0"/>
    <w:rsid w:val="20EA3839"/>
    <w:rsid w:val="20EB1A8B"/>
    <w:rsid w:val="20ED20DF"/>
    <w:rsid w:val="20F16975"/>
    <w:rsid w:val="20F3093F"/>
    <w:rsid w:val="20F33380"/>
    <w:rsid w:val="20F871F2"/>
    <w:rsid w:val="20FF1092"/>
    <w:rsid w:val="21004E0A"/>
    <w:rsid w:val="21026DD4"/>
    <w:rsid w:val="210C7C53"/>
    <w:rsid w:val="21134B3E"/>
    <w:rsid w:val="2116462E"/>
    <w:rsid w:val="21197C6C"/>
    <w:rsid w:val="211C3A1C"/>
    <w:rsid w:val="211D776A"/>
    <w:rsid w:val="211F34E2"/>
    <w:rsid w:val="212705E9"/>
    <w:rsid w:val="213276BA"/>
    <w:rsid w:val="21333432"/>
    <w:rsid w:val="21336F8E"/>
    <w:rsid w:val="213B5E42"/>
    <w:rsid w:val="21425423"/>
    <w:rsid w:val="21463165"/>
    <w:rsid w:val="21472A39"/>
    <w:rsid w:val="2148051F"/>
    <w:rsid w:val="214967B1"/>
    <w:rsid w:val="214B077B"/>
    <w:rsid w:val="214B42D7"/>
    <w:rsid w:val="215313DE"/>
    <w:rsid w:val="21537DFC"/>
    <w:rsid w:val="21575417"/>
    <w:rsid w:val="215F7D83"/>
    <w:rsid w:val="21611D4D"/>
    <w:rsid w:val="21621621"/>
    <w:rsid w:val="21667363"/>
    <w:rsid w:val="216B6728"/>
    <w:rsid w:val="216C53BD"/>
    <w:rsid w:val="216D06F2"/>
    <w:rsid w:val="21723F5A"/>
    <w:rsid w:val="2173382E"/>
    <w:rsid w:val="217557F8"/>
    <w:rsid w:val="217575A6"/>
    <w:rsid w:val="217C6B87"/>
    <w:rsid w:val="21837F15"/>
    <w:rsid w:val="218477E9"/>
    <w:rsid w:val="218D48F0"/>
    <w:rsid w:val="21937A2C"/>
    <w:rsid w:val="21957C48"/>
    <w:rsid w:val="219A0DBB"/>
    <w:rsid w:val="219C0FD7"/>
    <w:rsid w:val="219F2875"/>
    <w:rsid w:val="21A12149"/>
    <w:rsid w:val="21A25EC1"/>
    <w:rsid w:val="21B005DE"/>
    <w:rsid w:val="21BF6A73"/>
    <w:rsid w:val="21C61BB0"/>
    <w:rsid w:val="21C81DCC"/>
    <w:rsid w:val="21CB18BC"/>
    <w:rsid w:val="21CB262D"/>
    <w:rsid w:val="21CD4745"/>
    <w:rsid w:val="21CD73E2"/>
    <w:rsid w:val="21D73DBD"/>
    <w:rsid w:val="21DF2155"/>
    <w:rsid w:val="21E14C3C"/>
    <w:rsid w:val="21E604A4"/>
    <w:rsid w:val="21E64000"/>
    <w:rsid w:val="21EA7F94"/>
    <w:rsid w:val="21ED538F"/>
    <w:rsid w:val="21F229A5"/>
    <w:rsid w:val="21F66939"/>
    <w:rsid w:val="21F901D7"/>
    <w:rsid w:val="21F91F85"/>
    <w:rsid w:val="22031056"/>
    <w:rsid w:val="220628F4"/>
    <w:rsid w:val="220E7CE5"/>
    <w:rsid w:val="22146DBF"/>
    <w:rsid w:val="221943D6"/>
    <w:rsid w:val="22196184"/>
    <w:rsid w:val="221C3EC6"/>
    <w:rsid w:val="221E379A"/>
    <w:rsid w:val="2221328A"/>
    <w:rsid w:val="222A213F"/>
    <w:rsid w:val="222F1E4B"/>
    <w:rsid w:val="2234120F"/>
    <w:rsid w:val="22342FBD"/>
    <w:rsid w:val="22364F87"/>
    <w:rsid w:val="2237485C"/>
    <w:rsid w:val="223E5BEA"/>
    <w:rsid w:val="224156DA"/>
    <w:rsid w:val="22421B7E"/>
    <w:rsid w:val="22432E10"/>
    <w:rsid w:val="22433200"/>
    <w:rsid w:val="22482F0D"/>
    <w:rsid w:val="224F7DF7"/>
    <w:rsid w:val="22590C76"/>
    <w:rsid w:val="225C42C2"/>
    <w:rsid w:val="226513C9"/>
    <w:rsid w:val="226715E5"/>
    <w:rsid w:val="226A4C31"/>
    <w:rsid w:val="226F7696"/>
    <w:rsid w:val="22743D02"/>
    <w:rsid w:val="22761828"/>
    <w:rsid w:val="227855A0"/>
    <w:rsid w:val="227930C6"/>
    <w:rsid w:val="227C6712"/>
    <w:rsid w:val="228201CD"/>
    <w:rsid w:val="22835CF3"/>
    <w:rsid w:val="22851A6B"/>
    <w:rsid w:val="22853819"/>
    <w:rsid w:val="228D6B72"/>
    <w:rsid w:val="22941CAE"/>
    <w:rsid w:val="22947F00"/>
    <w:rsid w:val="229D6DB5"/>
    <w:rsid w:val="229E2B2D"/>
    <w:rsid w:val="22A1482E"/>
    <w:rsid w:val="22A6463F"/>
    <w:rsid w:val="22A85759"/>
    <w:rsid w:val="22AA7723"/>
    <w:rsid w:val="22AC524A"/>
    <w:rsid w:val="22AD4B1E"/>
    <w:rsid w:val="22AF0896"/>
    <w:rsid w:val="22B45EAC"/>
    <w:rsid w:val="22B8599C"/>
    <w:rsid w:val="22B91715"/>
    <w:rsid w:val="22BC1436"/>
    <w:rsid w:val="22C24A6D"/>
    <w:rsid w:val="22C500B9"/>
    <w:rsid w:val="22CC31F6"/>
    <w:rsid w:val="22CF2CE6"/>
    <w:rsid w:val="22D60519"/>
    <w:rsid w:val="22D8603F"/>
    <w:rsid w:val="22E542B8"/>
    <w:rsid w:val="22E779E0"/>
    <w:rsid w:val="22EC3898"/>
    <w:rsid w:val="22F17100"/>
    <w:rsid w:val="22FC68C8"/>
    <w:rsid w:val="23045086"/>
    <w:rsid w:val="23052BAC"/>
    <w:rsid w:val="2309444A"/>
    <w:rsid w:val="230C7A96"/>
    <w:rsid w:val="230E7CB2"/>
    <w:rsid w:val="231132FF"/>
    <w:rsid w:val="2318468D"/>
    <w:rsid w:val="231D1CA3"/>
    <w:rsid w:val="231F3C6E"/>
    <w:rsid w:val="2322550C"/>
    <w:rsid w:val="23264FFC"/>
    <w:rsid w:val="233319E5"/>
    <w:rsid w:val="23333275"/>
    <w:rsid w:val="23376A8B"/>
    <w:rsid w:val="233C28CB"/>
    <w:rsid w:val="233D40F4"/>
    <w:rsid w:val="233F124C"/>
    <w:rsid w:val="233F60BE"/>
    <w:rsid w:val="2342795C"/>
    <w:rsid w:val="23445482"/>
    <w:rsid w:val="23496F3C"/>
    <w:rsid w:val="234C2589"/>
    <w:rsid w:val="234E00AF"/>
    <w:rsid w:val="23563407"/>
    <w:rsid w:val="235651B5"/>
    <w:rsid w:val="23593283"/>
    <w:rsid w:val="235B27CC"/>
    <w:rsid w:val="235C0774"/>
    <w:rsid w:val="235C6C70"/>
    <w:rsid w:val="23627FFE"/>
    <w:rsid w:val="23641680"/>
    <w:rsid w:val="23671171"/>
    <w:rsid w:val="236B0C61"/>
    <w:rsid w:val="236B6EB3"/>
    <w:rsid w:val="237240DB"/>
    <w:rsid w:val="237A70F6"/>
    <w:rsid w:val="237C2E6E"/>
    <w:rsid w:val="237E524F"/>
    <w:rsid w:val="237F295E"/>
    <w:rsid w:val="238A37F2"/>
    <w:rsid w:val="239301B8"/>
    <w:rsid w:val="23953F30"/>
    <w:rsid w:val="23957A8C"/>
    <w:rsid w:val="23983A20"/>
    <w:rsid w:val="239A32F4"/>
    <w:rsid w:val="239F090A"/>
    <w:rsid w:val="23A02DE9"/>
    <w:rsid w:val="23A3264F"/>
    <w:rsid w:val="23A777BF"/>
    <w:rsid w:val="23A979DB"/>
    <w:rsid w:val="23AB5501"/>
    <w:rsid w:val="23AC3027"/>
    <w:rsid w:val="23AE0B4E"/>
    <w:rsid w:val="23B0550D"/>
    <w:rsid w:val="23B4085A"/>
    <w:rsid w:val="23B56380"/>
    <w:rsid w:val="23BA1BE8"/>
    <w:rsid w:val="23BA3996"/>
    <w:rsid w:val="23BE3486"/>
    <w:rsid w:val="23C245F9"/>
    <w:rsid w:val="23C91E2B"/>
    <w:rsid w:val="23CE2F9E"/>
    <w:rsid w:val="23D22A8E"/>
    <w:rsid w:val="23DA6CA9"/>
    <w:rsid w:val="23DA7B95"/>
    <w:rsid w:val="23DC390D"/>
    <w:rsid w:val="23DC56BB"/>
    <w:rsid w:val="23DF33FD"/>
    <w:rsid w:val="23E12CD1"/>
    <w:rsid w:val="23E26A49"/>
    <w:rsid w:val="23E80503"/>
    <w:rsid w:val="23EB3B50"/>
    <w:rsid w:val="23F23130"/>
    <w:rsid w:val="23F24EDE"/>
    <w:rsid w:val="23F92711"/>
    <w:rsid w:val="24042E63"/>
    <w:rsid w:val="240B5FA0"/>
    <w:rsid w:val="240D3AC6"/>
    <w:rsid w:val="241035B6"/>
    <w:rsid w:val="24155071"/>
    <w:rsid w:val="2423153B"/>
    <w:rsid w:val="24244D9A"/>
    <w:rsid w:val="2425011E"/>
    <w:rsid w:val="24284DA4"/>
    <w:rsid w:val="242D23BA"/>
    <w:rsid w:val="242D4168"/>
    <w:rsid w:val="242F7EE0"/>
    <w:rsid w:val="243C25FD"/>
    <w:rsid w:val="244020ED"/>
    <w:rsid w:val="244119C2"/>
    <w:rsid w:val="24443260"/>
    <w:rsid w:val="24457704"/>
    <w:rsid w:val="244A6AC8"/>
    <w:rsid w:val="244F0582"/>
    <w:rsid w:val="244F40DF"/>
    <w:rsid w:val="24521E21"/>
    <w:rsid w:val="24545B99"/>
    <w:rsid w:val="245C67FB"/>
    <w:rsid w:val="245E2574"/>
    <w:rsid w:val="2466767A"/>
    <w:rsid w:val="24747E1D"/>
    <w:rsid w:val="24765B0F"/>
    <w:rsid w:val="247D50F0"/>
    <w:rsid w:val="24822706"/>
    <w:rsid w:val="24861ACA"/>
    <w:rsid w:val="248875F1"/>
    <w:rsid w:val="249146F7"/>
    <w:rsid w:val="24945F95"/>
    <w:rsid w:val="249B7324"/>
    <w:rsid w:val="24A00DDE"/>
    <w:rsid w:val="24A501A2"/>
    <w:rsid w:val="24AB32DF"/>
    <w:rsid w:val="24AF2DCF"/>
    <w:rsid w:val="24B11358"/>
    <w:rsid w:val="24BB1774"/>
    <w:rsid w:val="24BE74B6"/>
    <w:rsid w:val="24C20D54"/>
    <w:rsid w:val="24C26FA6"/>
    <w:rsid w:val="24C50845"/>
    <w:rsid w:val="24C62B31"/>
    <w:rsid w:val="24C745BD"/>
    <w:rsid w:val="24CD14A7"/>
    <w:rsid w:val="24D171E9"/>
    <w:rsid w:val="24D26ABE"/>
    <w:rsid w:val="24DB3BC4"/>
    <w:rsid w:val="24E0742D"/>
    <w:rsid w:val="24E52C95"/>
    <w:rsid w:val="24EC7B7F"/>
    <w:rsid w:val="250065AD"/>
    <w:rsid w:val="250749B9"/>
    <w:rsid w:val="250C4542"/>
    <w:rsid w:val="250F1AC0"/>
    <w:rsid w:val="250F7D12"/>
    <w:rsid w:val="251133E5"/>
    <w:rsid w:val="25140E84"/>
    <w:rsid w:val="25184E18"/>
    <w:rsid w:val="251A0B90"/>
    <w:rsid w:val="251B66B7"/>
    <w:rsid w:val="25331C52"/>
    <w:rsid w:val="25382DC5"/>
    <w:rsid w:val="25386706"/>
    <w:rsid w:val="2547125A"/>
    <w:rsid w:val="25473008"/>
    <w:rsid w:val="254C4AC2"/>
    <w:rsid w:val="254E083A"/>
    <w:rsid w:val="254E4396"/>
    <w:rsid w:val="255120D8"/>
    <w:rsid w:val="25513E86"/>
    <w:rsid w:val="25545725"/>
    <w:rsid w:val="25551BC9"/>
    <w:rsid w:val="25553977"/>
    <w:rsid w:val="255641C8"/>
    <w:rsid w:val="25585215"/>
    <w:rsid w:val="255B2F57"/>
    <w:rsid w:val="25607E4B"/>
    <w:rsid w:val="25627E42"/>
    <w:rsid w:val="256B7B2F"/>
    <w:rsid w:val="256E384A"/>
    <w:rsid w:val="2572277A"/>
    <w:rsid w:val="25766576"/>
    <w:rsid w:val="25777D91"/>
    <w:rsid w:val="257B0F03"/>
    <w:rsid w:val="257D2ECD"/>
    <w:rsid w:val="257F27A2"/>
    <w:rsid w:val="25861D82"/>
    <w:rsid w:val="258778A8"/>
    <w:rsid w:val="258C1362"/>
    <w:rsid w:val="25965D3D"/>
    <w:rsid w:val="25981AB5"/>
    <w:rsid w:val="259A582D"/>
    <w:rsid w:val="259D70CC"/>
    <w:rsid w:val="25A57FF5"/>
    <w:rsid w:val="25A71CF8"/>
    <w:rsid w:val="25A91F14"/>
    <w:rsid w:val="25AB3B32"/>
    <w:rsid w:val="25AB7A3A"/>
    <w:rsid w:val="25AE5C4D"/>
    <w:rsid w:val="25B34B41"/>
    <w:rsid w:val="25B368EF"/>
    <w:rsid w:val="25B6018D"/>
    <w:rsid w:val="25BA5ED0"/>
    <w:rsid w:val="25BD32CA"/>
    <w:rsid w:val="25BE7507"/>
    <w:rsid w:val="25BF7042"/>
    <w:rsid w:val="25C60739"/>
    <w:rsid w:val="25C66622"/>
    <w:rsid w:val="25C91C6F"/>
    <w:rsid w:val="25D16D75"/>
    <w:rsid w:val="25D6438C"/>
    <w:rsid w:val="25D86356"/>
    <w:rsid w:val="25DA3E7C"/>
    <w:rsid w:val="25DD571A"/>
    <w:rsid w:val="25E371D4"/>
    <w:rsid w:val="25E42F4C"/>
    <w:rsid w:val="25E46AA9"/>
    <w:rsid w:val="25E82A3D"/>
    <w:rsid w:val="25E90563"/>
    <w:rsid w:val="25EC3BAF"/>
    <w:rsid w:val="25F23142"/>
    <w:rsid w:val="25F94A58"/>
    <w:rsid w:val="25FC0296"/>
    <w:rsid w:val="26040EF9"/>
    <w:rsid w:val="260809E9"/>
    <w:rsid w:val="26084E8D"/>
    <w:rsid w:val="26086C3B"/>
    <w:rsid w:val="260929B3"/>
    <w:rsid w:val="261206FC"/>
    <w:rsid w:val="26123616"/>
    <w:rsid w:val="26170C2C"/>
    <w:rsid w:val="26190E48"/>
    <w:rsid w:val="261A4BC0"/>
    <w:rsid w:val="261D1FBA"/>
    <w:rsid w:val="261F21D6"/>
    <w:rsid w:val="26217CFD"/>
    <w:rsid w:val="262A4E03"/>
    <w:rsid w:val="262A5817"/>
    <w:rsid w:val="262E5F76"/>
    <w:rsid w:val="26357304"/>
    <w:rsid w:val="26395046"/>
    <w:rsid w:val="264B6B28"/>
    <w:rsid w:val="264D0AF2"/>
    <w:rsid w:val="264E003E"/>
    <w:rsid w:val="265359DC"/>
    <w:rsid w:val="26541E80"/>
    <w:rsid w:val="265C6F87"/>
    <w:rsid w:val="26606A77"/>
    <w:rsid w:val="2661634B"/>
    <w:rsid w:val="26681488"/>
    <w:rsid w:val="2668592C"/>
    <w:rsid w:val="266876DA"/>
    <w:rsid w:val="266D6A9E"/>
    <w:rsid w:val="266F0A68"/>
    <w:rsid w:val="267047E0"/>
    <w:rsid w:val="26722306"/>
    <w:rsid w:val="267A740D"/>
    <w:rsid w:val="267B565F"/>
    <w:rsid w:val="26804A23"/>
    <w:rsid w:val="26822B98"/>
    <w:rsid w:val="26926A95"/>
    <w:rsid w:val="2693252C"/>
    <w:rsid w:val="269404CF"/>
    <w:rsid w:val="2694227D"/>
    <w:rsid w:val="269B185D"/>
    <w:rsid w:val="269C4F3D"/>
    <w:rsid w:val="269F0C21"/>
    <w:rsid w:val="26A1499A"/>
    <w:rsid w:val="26A36964"/>
    <w:rsid w:val="26A80CBB"/>
    <w:rsid w:val="26A821CC"/>
    <w:rsid w:val="26AF355A"/>
    <w:rsid w:val="26B02E2F"/>
    <w:rsid w:val="26B172D2"/>
    <w:rsid w:val="26B96187"/>
    <w:rsid w:val="26B97F35"/>
    <w:rsid w:val="26C30DB4"/>
    <w:rsid w:val="26C32B62"/>
    <w:rsid w:val="26CA0394"/>
    <w:rsid w:val="26CB1A16"/>
    <w:rsid w:val="26CC5EBA"/>
    <w:rsid w:val="26CC7C68"/>
    <w:rsid w:val="26CF7759"/>
    <w:rsid w:val="26D1527F"/>
    <w:rsid w:val="26D177A7"/>
    <w:rsid w:val="26D27249"/>
    <w:rsid w:val="26D46B1D"/>
    <w:rsid w:val="26D905D7"/>
    <w:rsid w:val="26DB7EAB"/>
    <w:rsid w:val="26E50D2A"/>
    <w:rsid w:val="26E74AA2"/>
    <w:rsid w:val="26ED7BDF"/>
    <w:rsid w:val="26EF7DFB"/>
    <w:rsid w:val="26F15921"/>
    <w:rsid w:val="26F45411"/>
    <w:rsid w:val="26FE003E"/>
    <w:rsid w:val="270218C6"/>
    <w:rsid w:val="270218DC"/>
    <w:rsid w:val="27027B2E"/>
    <w:rsid w:val="270317DA"/>
    <w:rsid w:val="27070CA1"/>
    <w:rsid w:val="27085738"/>
    <w:rsid w:val="27111B1F"/>
    <w:rsid w:val="27127645"/>
    <w:rsid w:val="27147861"/>
    <w:rsid w:val="27171CC2"/>
    <w:rsid w:val="27174C5C"/>
    <w:rsid w:val="271B299E"/>
    <w:rsid w:val="27247AA4"/>
    <w:rsid w:val="272950BB"/>
    <w:rsid w:val="27337CE7"/>
    <w:rsid w:val="273E043A"/>
    <w:rsid w:val="27400656"/>
    <w:rsid w:val="274517C9"/>
    <w:rsid w:val="2751016E"/>
    <w:rsid w:val="27514612"/>
    <w:rsid w:val="2752510C"/>
    <w:rsid w:val="2753038A"/>
    <w:rsid w:val="27541A0C"/>
    <w:rsid w:val="27561C28"/>
    <w:rsid w:val="275639D6"/>
    <w:rsid w:val="2758774E"/>
    <w:rsid w:val="27595274"/>
    <w:rsid w:val="275B2D9A"/>
    <w:rsid w:val="275F6D2E"/>
    <w:rsid w:val="276500BD"/>
    <w:rsid w:val="276A7481"/>
    <w:rsid w:val="276E6F72"/>
    <w:rsid w:val="276F6846"/>
    <w:rsid w:val="277125BE"/>
    <w:rsid w:val="277B168E"/>
    <w:rsid w:val="27800A53"/>
    <w:rsid w:val="278241EB"/>
    <w:rsid w:val="278247CB"/>
    <w:rsid w:val="278542BB"/>
    <w:rsid w:val="27906EE8"/>
    <w:rsid w:val="27930786"/>
    <w:rsid w:val="279A7D67"/>
    <w:rsid w:val="27A02EA3"/>
    <w:rsid w:val="27A40BE5"/>
    <w:rsid w:val="27A42993"/>
    <w:rsid w:val="27A72484"/>
    <w:rsid w:val="27A90BBF"/>
    <w:rsid w:val="27A961FC"/>
    <w:rsid w:val="27AA5AD0"/>
    <w:rsid w:val="27AF0A37"/>
    <w:rsid w:val="27BA1BD2"/>
    <w:rsid w:val="27BB1A8B"/>
    <w:rsid w:val="27C43035"/>
    <w:rsid w:val="27C65D96"/>
    <w:rsid w:val="27C70430"/>
    <w:rsid w:val="27C748D4"/>
    <w:rsid w:val="27CB7F20"/>
    <w:rsid w:val="27CC1EEA"/>
    <w:rsid w:val="27CC5A46"/>
    <w:rsid w:val="27D112AE"/>
    <w:rsid w:val="27D74B17"/>
    <w:rsid w:val="27DB3EDB"/>
    <w:rsid w:val="27DF5779"/>
    <w:rsid w:val="27E2170E"/>
    <w:rsid w:val="27E27527"/>
    <w:rsid w:val="27E72880"/>
    <w:rsid w:val="27E9484A"/>
    <w:rsid w:val="27E965F8"/>
    <w:rsid w:val="27EB2370"/>
    <w:rsid w:val="27EB411E"/>
    <w:rsid w:val="27ED433A"/>
    <w:rsid w:val="27F136FF"/>
    <w:rsid w:val="27F304AC"/>
    <w:rsid w:val="27F51441"/>
    <w:rsid w:val="27F84A8D"/>
    <w:rsid w:val="28074CD0"/>
    <w:rsid w:val="28090A48"/>
    <w:rsid w:val="28094EEC"/>
    <w:rsid w:val="280D678A"/>
    <w:rsid w:val="280E42B1"/>
    <w:rsid w:val="28126BBF"/>
    <w:rsid w:val="28133675"/>
    <w:rsid w:val="28173165"/>
    <w:rsid w:val="281C4C20"/>
    <w:rsid w:val="282633A8"/>
    <w:rsid w:val="282835C4"/>
    <w:rsid w:val="282910EA"/>
    <w:rsid w:val="283006CB"/>
    <w:rsid w:val="28327F9F"/>
    <w:rsid w:val="283755B5"/>
    <w:rsid w:val="283A6E4A"/>
    <w:rsid w:val="283B0F4C"/>
    <w:rsid w:val="283D7E81"/>
    <w:rsid w:val="284321AC"/>
    <w:rsid w:val="2849353B"/>
    <w:rsid w:val="28500425"/>
    <w:rsid w:val="28506677"/>
    <w:rsid w:val="28537F15"/>
    <w:rsid w:val="285717B4"/>
    <w:rsid w:val="285A12A4"/>
    <w:rsid w:val="285C6DCA"/>
    <w:rsid w:val="285D2B42"/>
    <w:rsid w:val="28610884"/>
    <w:rsid w:val="286345FC"/>
    <w:rsid w:val="286D547B"/>
    <w:rsid w:val="286D7229"/>
    <w:rsid w:val="28724840"/>
    <w:rsid w:val="287560DE"/>
    <w:rsid w:val="287700A8"/>
    <w:rsid w:val="287A1946"/>
    <w:rsid w:val="287F6F5C"/>
    <w:rsid w:val="28884063"/>
    <w:rsid w:val="288D78CB"/>
    <w:rsid w:val="288F53F1"/>
    <w:rsid w:val="288F719F"/>
    <w:rsid w:val="28902F18"/>
    <w:rsid w:val="28A6273B"/>
    <w:rsid w:val="28AD3ACA"/>
    <w:rsid w:val="28AF339E"/>
    <w:rsid w:val="28B52B84"/>
    <w:rsid w:val="28B704A4"/>
    <w:rsid w:val="28BC3D0D"/>
    <w:rsid w:val="28C037FD"/>
    <w:rsid w:val="28C52BC1"/>
    <w:rsid w:val="28C66939"/>
    <w:rsid w:val="28C80903"/>
    <w:rsid w:val="28CB21A2"/>
    <w:rsid w:val="28CC03F4"/>
    <w:rsid w:val="28CD1A76"/>
    <w:rsid w:val="28CD7CC8"/>
    <w:rsid w:val="28CE18BA"/>
    <w:rsid w:val="28CF1C92"/>
    <w:rsid w:val="28D15A0A"/>
    <w:rsid w:val="28D177B8"/>
    <w:rsid w:val="28DB0637"/>
    <w:rsid w:val="28DC615D"/>
    <w:rsid w:val="28E03E9F"/>
    <w:rsid w:val="28E079FB"/>
    <w:rsid w:val="28E53263"/>
    <w:rsid w:val="28EA6ACC"/>
    <w:rsid w:val="28FB2A87"/>
    <w:rsid w:val="28FE60D3"/>
    <w:rsid w:val="2903193C"/>
    <w:rsid w:val="290336EA"/>
    <w:rsid w:val="29057462"/>
    <w:rsid w:val="29080D00"/>
    <w:rsid w:val="291678C1"/>
    <w:rsid w:val="291B0A33"/>
    <w:rsid w:val="291C47AB"/>
    <w:rsid w:val="291E22D1"/>
    <w:rsid w:val="29220014"/>
    <w:rsid w:val="29233D8C"/>
    <w:rsid w:val="29257B04"/>
    <w:rsid w:val="292875F4"/>
    <w:rsid w:val="292E2EA7"/>
    <w:rsid w:val="293164A9"/>
    <w:rsid w:val="294206B6"/>
    <w:rsid w:val="294837F2"/>
    <w:rsid w:val="29491A44"/>
    <w:rsid w:val="295647E3"/>
    <w:rsid w:val="29583A35"/>
    <w:rsid w:val="295949AF"/>
    <w:rsid w:val="29634188"/>
    <w:rsid w:val="296E14AB"/>
    <w:rsid w:val="29785E86"/>
    <w:rsid w:val="297866ED"/>
    <w:rsid w:val="297A7E50"/>
    <w:rsid w:val="297E0FC2"/>
    <w:rsid w:val="29842A7C"/>
    <w:rsid w:val="298505A2"/>
    <w:rsid w:val="298760C9"/>
    <w:rsid w:val="29891E41"/>
    <w:rsid w:val="298E38FB"/>
    <w:rsid w:val="298E7457"/>
    <w:rsid w:val="298F1421"/>
    <w:rsid w:val="298F4F7D"/>
    <w:rsid w:val="29916F47"/>
    <w:rsid w:val="29934A6D"/>
    <w:rsid w:val="29977B6E"/>
    <w:rsid w:val="299D769A"/>
    <w:rsid w:val="299E3412"/>
    <w:rsid w:val="29A46C7B"/>
    <w:rsid w:val="29A46E4B"/>
    <w:rsid w:val="29AE7AF9"/>
    <w:rsid w:val="29B02BED"/>
    <w:rsid w:val="29B35110"/>
    <w:rsid w:val="29B64C00"/>
    <w:rsid w:val="29C15A7E"/>
    <w:rsid w:val="29C235A5"/>
    <w:rsid w:val="29C54E43"/>
    <w:rsid w:val="29C63095"/>
    <w:rsid w:val="29C94933"/>
    <w:rsid w:val="29C94B05"/>
    <w:rsid w:val="29C966E1"/>
    <w:rsid w:val="29CC4423"/>
    <w:rsid w:val="29D05CC2"/>
    <w:rsid w:val="29D46E34"/>
    <w:rsid w:val="29DA6B40"/>
    <w:rsid w:val="29DB6414"/>
    <w:rsid w:val="29E4176D"/>
    <w:rsid w:val="29EA6657"/>
    <w:rsid w:val="29F01EC0"/>
    <w:rsid w:val="29F23E8A"/>
    <w:rsid w:val="29F51284"/>
    <w:rsid w:val="29FA689B"/>
    <w:rsid w:val="2A005E7B"/>
    <w:rsid w:val="2A027E45"/>
    <w:rsid w:val="2A04596B"/>
    <w:rsid w:val="2A067935"/>
    <w:rsid w:val="2A0C4820"/>
    <w:rsid w:val="2A0D5354"/>
    <w:rsid w:val="2A0E67EA"/>
    <w:rsid w:val="2A141C7C"/>
    <w:rsid w:val="2A263B34"/>
    <w:rsid w:val="2A293624"/>
    <w:rsid w:val="2A2C6C70"/>
    <w:rsid w:val="2A2D4EC2"/>
    <w:rsid w:val="2A2E4796"/>
    <w:rsid w:val="2A36189D"/>
    <w:rsid w:val="2A385615"/>
    <w:rsid w:val="2A465F84"/>
    <w:rsid w:val="2A4C2E6E"/>
    <w:rsid w:val="2A505BBC"/>
    <w:rsid w:val="2A5266D7"/>
    <w:rsid w:val="2A5306A1"/>
    <w:rsid w:val="2A554419"/>
    <w:rsid w:val="2A5561C7"/>
    <w:rsid w:val="2A5A37DD"/>
    <w:rsid w:val="2A5A558B"/>
    <w:rsid w:val="2A610F77"/>
    <w:rsid w:val="2A614B6C"/>
    <w:rsid w:val="2A6308E4"/>
    <w:rsid w:val="2A6428AE"/>
    <w:rsid w:val="2A661523"/>
    <w:rsid w:val="2A662182"/>
    <w:rsid w:val="2A6B1546"/>
    <w:rsid w:val="2A6D1762"/>
    <w:rsid w:val="2A726D79"/>
    <w:rsid w:val="2A742AF1"/>
    <w:rsid w:val="2A7A5C2D"/>
    <w:rsid w:val="2A7F1496"/>
    <w:rsid w:val="2A830F86"/>
    <w:rsid w:val="2A88659C"/>
    <w:rsid w:val="2A924D25"/>
    <w:rsid w:val="2A946CEF"/>
    <w:rsid w:val="2A97058D"/>
    <w:rsid w:val="2A9A38C5"/>
    <w:rsid w:val="2A9E191C"/>
    <w:rsid w:val="2AA131BA"/>
    <w:rsid w:val="2AA607D0"/>
    <w:rsid w:val="2AA809EC"/>
    <w:rsid w:val="2AA902C1"/>
    <w:rsid w:val="2AAF3B29"/>
    <w:rsid w:val="2ABA24CE"/>
    <w:rsid w:val="2ABA427C"/>
    <w:rsid w:val="2ABB299B"/>
    <w:rsid w:val="2ABE1FBE"/>
    <w:rsid w:val="2AC1385C"/>
    <w:rsid w:val="2AC1560A"/>
    <w:rsid w:val="2AC46EA9"/>
    <w:rsid w:val="2ACF41CB"/>
    <w:rsid w:val="2ACF7D27"/>
    <w:rsid w:val="2AD47EDE"/>
    <w:rsid w:val="2AD52E64"/>
    <w:rsid w:val="2AD96DF8"/>
    <w:rsid w:val="2ADC41F2"/>
    <w:rsid w:val="2AEB08D9"/>
    <w:rsid w:val="2AEF3F25"/>
    <w:rsid w:val="2AF43C32"/>
    <w:rsid w:val="2AF754D0"/>
    <w:rsid w:val="2AF92FF6"/>
    <w:rsid w:val="2AF94DA4"/>
    <w:rsid w:val="2AFA28CA"/>
    <w:rsid w:val="2AFC6642"/>
    <w:rsid w:val="2B035C23"/>
    <w:rsid w:val="2B0379D1"/>
    <w:rsid w:val="2B0674C1"/>
    <w:rsid w:val="2B0A0D5F"/>
    <w:rsid w:val="2B0C5B64"/>
    <w:rsid w:val="2B0F6376"/>
    <w:rsid w:val="2B157704"/>
    <w:rsid w:val="2B195597"/>
    <w:rsid w:val="2B1B2F6C"/>
    <w:rsid w:val="2B1F7D54"/>
    <w:rsid w:val="2B261911"/>
    <w:rsid w:val="2B275DB5"/>
    <w:rsid w:val="2B285689"/>
    <w:rsid w:val="2B2924BB"/>
    <w:rsid w:val="2B2C517A"/>
    <w:rsid w:val="2B34219F"/>
    <w:rsid w:val="2B345DDC"/>
    <w:rsid w:val="2B3E30FF"/>
    <w:rsid w:val="2B404781"/>
    <w:rsid w:val="2B481888"/>
    <w:rsid w:val="2B485D2C"/>
    <w:rsid w:val="2B4C75CA"/>
    <w:rsid w:val="2B522706"/>
    <w:rsid w:val="2B5244B4"/>
    <w:rsid w:val="2B5841C1"/>
    <w:rsid w:val="2B591CE7"/>
    <w:rsid w:val="2B5B780D"/>
    <w:rsid w:val="2B603075"/>
    <w:rsid w:val="2B632818"/>
    <w:rsid w:val="2B65068C"/>
    <w:rsid w:val="2B6A5CA2"/>
    <w:rsid w:val="2B6A7A50"/>
    <w:rsid w:val="2B6C33FB"/>
    <w:rsid w:val="2B6D7540"/>
    <w:rsid w:val="2B6F5AD4"/>
    <w:rsid w:val="2B764647"/>
    <w:rsid w:val="2B774B23"/>
    <w:rsid w:val="2B7803BF"/>
    <w:rsid w:val="2B7924D3"/>
    <w:rsid w:val="2B795EE5"/>
    <w:rsid w:val="2B7B7EAF"/>
    <w:rsid w:val="2B7D7783"/>
    <w:rsid w:val="2B7F799F"/>
    <w:rsid w:val="2B876854"/>
    <w:rsid w:val="2B8E7BE2"/>
    <w:rsid w:val="2B936FA7"/>
    <w:rsid w:val="2B960845"/>
    <w:rsid w:val="2B97636B"/>
    <w:rsid w:val="2B9D6077"/>
    <w:rsid w:val="2BA92193"/>
    <w:rsid w:val="2BAA2542"/>
    <w:rsid w:val="2BAD5B8F"/>
    <w:rsid w:val="2BB62C95"/>
    <w:rsid w:val="2BB66F76"/>
    <w:rsid w:val="2BB86A0D"/>
    <w:rsid w:val="2BC03B14"/>
    <w:rsid w:val="2BC90C1A"/>
    <w:rsid w:val="2BCA6741"/>
    <w:rsid w:val="2BCE6231"/>
    <w:rsid w:val="2BD1187D"/>
    <w:rsid w:val="2BDF21EC"/>
    <w:rsid w:val="2BE21CDC"/>
    <w:rsid w:val="2BE5357A"/>
    <w:rsid w:val="2BE772F2"/>
    <w:rsid w:val="2BE94E19"/>
    <w:rsid w:val="2BF10171"/>
    <w:rsid w:val="2BF51A0F"/>
    <w:rsid w:val="2BFA0DD4"/>
    <w:rsid w:val="2BFB4B4C"/>
    <w:rsid w:val="2BFC24BF"/>
    <w:rsid w:val="2BFD2672"/>
    <w:rsid w:val="2BFD6B16"/>
    <w:rsid w:val="2BFF463C"/>
    <w:rsid w:val="2C016606"/>
    <w:rsid w:val="2C0E0D23"/>
    <w:rsid w:val="2C1005F7"/>
    <w:rsid w:val="2C183950"/>
    <w:rsid w:val="2C1D2C9C"/>
    <w:rsid w:val="2C1D4AC2"/>
    <w:rsid w:val="2C2045B2"/>
    <w:rsid w:val="2C212804"/>
    <w:rsid w:val="2C251BC9"/>
    <w:rsid w:val="2C2916B9"/>
    <w:rsid w:val="2C293467"/>
    <w:rsid w:val="2C2B3683"/>
    <w:rsid w:val="2C2C2F57"/>
    <w:rsid w:val="2C3A5674"/>
    <w:rsid w:val="2C3F0EDD"/>
    <w:rsid w:val="2C412EA7"/>
    <w:rsid w:val="2C414C55"/>
    <w:rsid w:val="2C46226B"/>
    <w:rsid w:val="2C464019"/>
    <w:rsid w:val="2C491D5B"/>
    <w:rsid w:val="2C4A1610"/>
    <w:rsid w:val="2C4B162F"/>
    <w:rsid w:val="2C4D184B"/>
    <w:rsid w:val="2C5030EA"/>
    <w:rsid w:val="2C526E62"/>
    <w:rsid w:val="2C567FD4"/>
    <w:rsid w:val="2C576226"/>
    <w:rsid w:val="2C577801"/>
    <w:rsid w:val="2C5A7AC4"/>
    <w:rsid w:val="2C5D1363"/>
    <w:rsid w:val="2C5D5807"/>
    <w:rsid w:val="2C5D75B5"/>
    <w:rsid w:val="2C5F157F"/>
    <w:rsid w:val="2C5F50DB"/>
    <w:rsid w:val="2C6941AB"/>
    <w:rsid w:val="2C732934"/>
    <w:rsid w:val="2C7768C8"/>
    <w:rsid w:val="2C7C5C8D"/>
    <w:rsid w:val="2C844B41"/>
    <w:rsid w:val="2C8608B9"/>
    <w:rsid w:val="2C8763E0"/>
    <w:rsid w:val="2C8D1C48"/>
    <w:rsid w:val="2C907A8D"/>
    <w:rsid w:val="2C923702"/>
    <w:rsid w:val="2C954FA0"/>
    <w:rsid w:val="2C972AC7"/>
    <w:rsid w:val="2C9A25B7"/>
    <w:rsid w:val="2C9C00DD"/>
    <w:rsid w:val="2C9C17E1"/>
    <w:rsid w:val="2CA3146B"/>
    <w:rsid w:val="2CA35285"/>
    <w:rsid w:val="2CA43435"/>
    <w:rsid w:val="2CA46F92"/>
    <w:rsid w:val="2CAB0320"/>
    <w:rsid w:val="2CAD5E46"/>
    <w:rsid w:val="2CB27900"/>
    <w:rsid w:val="2CB35427"/>
    <w:rsid w:val="2CB73169"/>
    <w:rsid w:val="2CBE44F7"/>
    <w:rsid w:val="2CBE62A5"/>
    <w:rsid w:val="2CC31B0E"/>
    <w:rsid w:val="2CC338BC"/>
    <w:rsid w:val="2CC55886"/>
    <w:rsid w:val="2CC6515A"/>
    <w:rsid w:val="2CCB2BA8"/>
    <w:rsid w:val="2CCB451E"/>
    <w:rsid w:val="2CCD0296"/>
    <w:rsid w:val="2CD47877"/>
    <w:rsid w:val="2CDF621C"/>
    <w:rsid w:val="2CE37ABA"/>
    <w:rsid w:val="2CF27769"/>
    <w:rsid w:val="2CF41CC7"/>
    <w:rsid w:val="2CFE48F4"/>
    <w:rsid w:val="2D03015C"/>
    <w:rsid w:val="2D053ED4"/>
    <w:rsid w:val="2D0D0FDB"/>
    <w:rsid w:val="2D1B54A6"/>
    <w:rsid w:val="2D1E4F96"/>
    <w:rsid w:val="2D2325AC"/>
    <w:rsid w:val="2D236108"/>
    <w:rsid w:val="2D2A56E9"/>
    <w:rsid w:val="2D2F0F51"/>
    <w:rsid w:val="2D306A77"/>
    <w:rsid w:val="2D320A41"/>
    <w:rsid w:val="2D346567"/>
    <w:rsid w:val="2D371BB4"/>
    <w:rsid w:val="2D3E1194"/>
    <w:rsid w:val="2D410C84"/>
    <w:rsid w:val="2D4349FC"/>
    <w:rsid w:val="2D460049"/>
    <w:rsid w:val="2D480265"/>
    <w:rsid w:val="2D4D13D7"/>
    <w:rsid w:val="2D4F6EFD"/>
    <w:rsid w:val="2D67693D"/>
    <w:rsid w:val="2D7E77E3"/>
    <w:rsid w:val="2D802F37"/>
    <w:rsid w:val="2D83304B"/>
    <w:rsid w:val="2D880661"/>
    <w:rsid w:val="2D88240F"/>
    <w:rsid w:val="2D8E2BB9"/>
    <w:rsid w:val="2D8F7C42"/>
    <w:rsid w:val="2D937732"/>
    <w:rsid w:val="2D960468"/>
    <w:rsid w:val="2D9C7954"/>
    <w:rsid w:val="2D9E1C33"/>
    <w:rsid w:val="2DA27975"/>
    <w:rsid w:val="2DA51213"/>
    <w:rsid w:val="2DA70645"/>
    <w:rsid w:val="2DAA682A"/>
    <w:rsid w:val="2DB72CF5"/>
    <w:rsid w:val="2DB80F46"/>
    <w:rsid w:val="2DBB0A37"/>
    <w:rsid w:val="2DBB4593"/>
    <w:rsid w:val="2DBE4083"/>
    <w:rsid w:val="2DC45B3D"/>
    <w:rsid w:val="2DCD42C6"/>
    <w:rsid w:val="2DCF44E2"/>
    <w:rsid w:val="2DCF6290"/>
    <w:rsid w:val="2DD35D80"/>
    <w:rsid w:val="2DD41AF8"/>
    <w:rsid w:val="2DD6761F"/>
    <w:rsid w:val="2DDA1E90"/>
    <w:rsid w:val="2DDA6DEB"/>
    <w:rsid w:val="2DDE64D3"/>
    <w:rsid w:val="2DE03FF9"/>
    <w:rsid w:val="2DE25FC3"/>
    <w:rsid w:val="2DE51610"/>
    <w:rsid w:val="2DE81100"/>
    <w:rsid w:val="2DEF06E0"/>
    <w:rsid w:val="2DF61A6F"/>
    <w:rsid w:val="2DF6381D"/>
    <w:rsid w:val="2DFA155F"/>
    <w:rsid w:val="2E0028ED"/>
    <w:rsid w:val="2E0423DE"/>
    <w:rsid w:val="2E0917A2"/>
    <w:rsid w:val="2E0925B3"/>
    <w:rsid w:val="2E0C4DEE"/>
    <w:rsid w:val="2E110657"/>
    <w:rsid w:val="2E19750B"/>
    <w:rsid w:val="2E1D349F"/>
    <w:rsid w:val="2E1D6FFC"/>
    <w:rsid w:val="2E206AEC"/>
    <w:rsid w:val="2E277E7A"/>
    <w:rsid w:val="2E2A34C6"/>
    <w:rsid w:val="2E3031D3"/>
    <w:rsid w:val="2E3507E9"/>
    <w:rsid w:val="2E374561"/>
    <w:rsid w:val="2E394DF0"/>
    <w:rsid w:val="2E3C1B78"/>
    <w:rsid w:val="2E3F51C4"/>
    <w:rsid w:val="2E456552"/>
    <w:rsid w:val="2E4B3B69"/>
    <w:rsid w:val="2E50117F"/>
    <w:rsid w:val="2E56075F"/>
    <w:rsid w:val="2E5B7B24"/>
    <w:rsid w:val="2E5D564A"/>
    <w:rsid w:val="2E642E7C"/>
    <w:rsid w:val="2E6609A2"/>
    <w:rsid w:val="2E666BF4"/>
    <w:rsid w:val="2E6764C9"/>
    <w:rsid w:val="2E6966E5"/>
    <w:rsid w:val="2E772BB0"/>
    <w:rsid w:val="2E777EF3"/>
    <w:rsid w:val="2E813A2E"/>
    <w:rsid w:val="2E823302"/>
    <w:rsid w:val="2E840E29"/>
    <w:rsid w:val="2E870919"/>
    <w:rsid w:val="2E876B6B"/>
    <w:rsid w:val="2E89643F"/>
    <w:rsid w:val="2E8C4181"/>
    <w:rsid w:val="2E905A1F"/>
    <w:rsid w:val="2E975000"/>
    <w:rsid w:val="2E9F5C62"/>
    <w:rsid w:val="2EA72D69"/>
    <w:rsid w:val="2EA9088F"/>
    <w:rsid w:val="2EA96AE1"/>
    <w:rsid w:val="2EAC037F"/>
    <w:rsid w:val="2EAE40F8"/>
    <w:rsid w:val="2EB07E70"/>
    <w:rsid w:val="2EB37960"/>
    <w:rsid w:val="2EB711FE"/>
    <w:rsid w:val="2EBA0CEE"/>
    <w:rsid w:val="2EBA2A9C"/>
    <w:rsid w:val="2EBC05C2"/>
    <w:rsid w:val="2EC15BD9"/>
    <w:rsid w:val="2EC90F31"/>
    <w:rsid w:val="2ECA1ABB"/>
    <w:rsid w:val="2ED00512"/>
    <w:rsid w:val="2ED27DE6"/>
    <w:rsid w:val="2ED51684"/>
    <w:rsid w:val="2ED973C6"/>
    <w:rsid w:val="2EDE2C2F"/>
    <w:rsid w:val="2EDF0755"/>
    <w:rsid w:val="2EE46F73"/>
    <w:rsid w:val="2EE63891"/>
    <w:rsid w:val="2EEA15D4"/>
    <w:rsid w:val="2EED2E72"/>
    <w:rsid w:val="2EED4C20"/>
    <w:rsid w:val="2EF57F78"/>
    <w:rsid w:val="2F032695"/>
    <w:rsid w:val="2F041F69"/>
    <w:rsid w:val="2F065CE2"/>
    <w:rsid w:val="2F0F27BB"/>
    <w:rsid w:val="2F124686"/>
    <w:rsid w:val="2F127D22"/>
    <w:rsid w:val="2F1523C9"/>
    <w:rsid w:val="2F1C3757"/>
    <w:rsid w:val="2F1C72B3"/>
    <w:rsid w:val="2F204FF5"/>
    <w:rsid w:val="2F206A1F"/>
    <w:rsid w:val="2F230642"/>
    <w:rsid w:val="2F281646"/>
    <w:rsid w:val="2F2820FC"/>
    <w:rsid w:val="2F2D326E"/>
    <w:rsid w:val="2F302D5E"/>
    <w:rsid w:val="2F3565C7"/>
    <w:rsid w:val="2F397E65"/>
    <w:rsid w:val="2F3C1703"/>
    <w:rsid w:val="2F3F11F4"/>
    <w:rsid w:val="2F4A2072"/>
    <w:rsid w:val="2F4B75B1"/>
    <w:rsid w:val="2F527179"/>
    <w:rsid w:val="2F642A08"/>
    <w:rsid w:val="2F662C24"/>
    <w:rsid w:val="2F6824F8"/>
    <w:rsid w:val="2F6C002B"/>
    <w:rsid w:val="2F6C023B"/>
    <w:rsid w:val="2F6D5D61"/>
    <w:rsid w:val="2F7075FF"/>
    <w:rsid w:val="2F713AA3"/>
    <w:rsid w:val="2F776BDF"/>
    <w:rsid w:val="2F792957"/>
    <w:rsid w:val="2F794705"/>
    <w:rsid w:val="2F7E3ACA"/>
    <w:rsid w:val="2F7E7F6E"/>
    <w:rsid w:val="2F837332"/>
    <w:rsid w:val="2F875DDB"/>
    <w:rsid w:val="2F882B9B"/>
    <w:rsid w:val="2F996B56"/>
    <w:rsid w:val="2F9B0B20"/>
    <w:rsid w:val="2FA15A0A"/>
    <w:rsid w:val="2FA379D4"/>
    <w:rsid w:val="2FAA48BF"/>
    <w:rsid w:val="2FAD43AF"/>
    <w:rsid w:val="2FAF6379"/>
    <w:rsid w:val="2FB41BE1"/>
    <w:rsid w:val="2FB614B6"/>
    <w:rsid w:val="2FBA6381"/>
    <w:rsid w:val="2FBF0D63"/>
    <w:rsid w:val="2FC00586"/>
    <w:rsid w:val="2FC11C09"/>
    <w:rsid w:val="2FC17E5A"/>
    <w:rsid w:val="2FC242FE"/>
    <w:rsid w:val="2FD1009E"/>
    <w:rsid w:val="2FD302BA"/>
    <w:rsid w:val="2FD47B8E"/>
    <w:rsid w:val="2FD7142C"/>
    <w:rsid w:val="2FDB0F1C"/>
    <w:rsid w:val="2FE06533"/>
    <w:rsid w:val="2FE14059"/>
    <w:rsid w:val="2FE322A7"/>
    <w:rsid w:val="2FE34275"/>
    <w:rsid w:val="2FE37DD1"/>
    <w:rsid w:val="2FE73D65"/>
    <w:rsid w:val="2FE778C1"/>
    <w:rsid w:val="2FE83639"/>
    <w:rsid w:val="2FE9188B"/>
    <w:rsid w:val="2FEC3129"/>
    <w:rsid w:val="2FED0C50"/>
    <w:rsid w:val="2FED29FE"/>
    <w:rsid w:val="2FEE50F3"/>
    <w:rsid w:val="2FF87D20"/>
    <w:rsid w:val="2FFA689C"/>
    <w:rsid w:val="300541EB"/>
    <w:rsid w:val="30110DE2"/>
    <w:rsid w:val="30112B90"/>
    <w:rsid w:val="301D1535"/>
    <w:rsid w:val="301D7787"/>
    <w:rsid w:val="301F52AD"/>
    <w:rsid w:val="30201025"/>
    <w:rsid w:val="3025488D"/>
    <w:rsid w:val="302F3016"/>
    <w:rsid w:val="303845C1"/>
    <w:rsid w:val="30384C45"/>
    <w:rsid w:val="30422D49"/>
    <w:rsid w:val="30474804"/>
    <w:rsid w:val="3049057C"/>
    <w:rsid w:val="3049232A"/>
    <w:rsid w:val="304940D8"/>
    <w:rsid w:val="304A60A2"/>
    <w:rsid w:val="304C5976"/>
    <w:rsid w:val="30550CCF"/>
    <w:rsid w:val="30586A11"/>
    <w:rsid w:val="30590093"/>
    <w:rsid w:val="305D7B83"/>
    <w:rsid w:val="306233EC"/>
    <w:rsid w:val="306929CC"/>
    <w:rsid w:val="30705B08"/>
    <w:rsid w:val="308B46F0"/>
    <w:rsid w:val="3091782D"/>
    <w:rsid w:val="309C4B4F"/>
    <w:rsid w:val="30A13F14"/>
    <w:rsid w:val="30A27C8C"/>
    <w:rsid w:val="30A92647"/>
    <w:rsid w:val="30AC28B9"/>
    <w:rsid w:val="30AC4667"/>
    <w:rsid w:val="30AE4883"/>
    <w:rsid w:val="30BA4FD6"/>
    <w:rsid w:val="30C47C02"/>
    <w:rsid w:val="30C71C5F"/>
    <w:rsid w:val="30CB71E3"/>
    <w:rsid w:val="30DF4A3C"/>
    <w:rsid w:val="30E12562"/>
    <w:rsid w:val="30E43E01"/>
    <w:rsid w:val="30E6401D"/>
    <w:rsid w:val="30EC0F07"/>
    <w:rsid w:val="30ED7159"/>
    <w:rsid w:val="30EE1123"/>
    <w:rsid w:val="30F027A5"/>
    <w:rsid w:val="30F2476F"/>
    <w:rsid w:val="30F77FD8"/>
    <w:rsid w:val="31010E56"/>
    <w:rsid w:val="310444A3"/>
    <w:rsid w:val="310D3357"/>
    <w:rsid w:val="31126BC0"/>
    <w:rsid w:val="311961A0"/>
    <w:rsid w:val="311A5A74"/>
    <w:rsid w:val="311D6F06"/>
    <w:rsid w:val="311D7312"/>
    <w:rsid w:val="311E37B6"/>
    <w:rsid w:val="31224929"/>
    <w:rsid w:val="31232B7B"/>
    <w:rsid w:val="31293F09"/>
    <w:rsid w:val="313034EA"/>
    <w:rsid w:val="31307046"/>
    <w:rsid w:val="31342FDA"/>
    <w:rsid w:val="31344D88"/>
    <w:rsid w:val="31353510"/>
    <w:rsid w:val="313A7EC4"/>
    <w:rsid w:val="31412E1B"/>
    <w:rsid w:val="31413001"/>
    <w:rsid w:val="31434FCB"/>
    <w:rsid w:val="31440D43"/>
    <w:rsid w:val="31496359"/>
    <w:rsid w:val="315216B2"/>
    <w:rsid w:val="315471D8"/>
    <w:rsid w:val="315947EF"/>
    <w:rsid w:val="316136A3"/>
    <w:rsid w:val="31644F41"/>
    <w:rsid w:val="316513E5"/>
    <w:rsid w:val="31684A32"/>
    <w:rsid w:val="316F5DC0"/>
    <w:rsid w:val="317653A0"/>
    <w:rsid w:val="317A6513"/>
    <w:rsid w:val="317B29B7"/>
    <w:rsid w:val="317E24A7"/>
    <w:rsid w:val="31807FCD"/>
    <w:rsid w:val="318555E4"/>
    <w:rsid w:val="31872896"/>
    <w:rsid w:val="31886E82"/>
    <w:rsid w:val="318B6972"/>
    <w:rsid w:val="3192160B"/>
    <w:rsid w:val="31945827"/>
    <w:rsid w:val="319475D5"/>
    <w:rsid w:val="31994BEB"/>
    <w:rsid w:val="319C0B7F"/>
    <w:rsid w:val="31A16195"/>
    <w:rsid w:val="31A35A6A"/>
    <w:rsid w:val="31A6555A"/>
    <w:rsid w:val="31A82E96"/>
    <w:rsid w:val="31AA329C"/>
    <w:rsid w:val="31AC0DC2"/>
    <w:rsid w:val="31BE0AF5"/>
    <w:rsid w:val="31BE28A4"/>
    <w:rsid w:val="31C205E6"/>
    <w:rsid w:val="31C3435E"/>
    <w:rsid w:val="31C53C32"/>
    <w:rsid w:val="31C66DBA"/>
    <w:rsid w:val="31CB6D6E"/>
    <w:rsid w:val="31D200FD"/>
    <w:rsid w:val="31D503CA"/>
    <w:rsid w:val="31D73965"/>
    <w:rsid w:val="31DD5420"/>
    <w:rsid w:val="31E247E4"/>
    <w:rsid w:val="31E56082"/>
    <w:rsid w:val="31E7004C"/>
    <w:rsid w:val="31E71DFA"/>
    <w:rsid w:val="31E85B72"/>
    <w:rsid w:val="31E87920"/>
    <w:rsid w:val="31EA61B5"/>
    <w:rsid w:val="31EE13DB"/>
    <w:rsid w:val="31F664E1"/>
    <w:rsid w:val="31F97D80"/>
    <w:rsid w:val="32002EBC"/>
    <w:rsid w:val="32004C6A"/>
    <w:rsid w:val="3203475A"/>
    <w:rsid w:val="320D7387"/>
    <w:rsid w:val="320F4EAD"/>
    <w:rsid w:val="3212499D"/>
    <w:rsid w:val="32140715"/>
    <w:rsid w:val="32193F7E"/>
    <w:rsid w:val="32270449"/>
    <w:rsid w:val="3227553A"/>
    <w:rsid w:val="322E5C7B"/>
    <w:rsid w:val="322F72FD"/>
    <w:rsid w:val="323B2146"/>
    <w:rsid w:val="32432D5F"/>
    <w:rsid w:val="324803BF"/>
    <w:rsid w:val="32584AA6"/>
    <w:rsid w:val="32586854"/>
    <w:rsid w:val="325B4596"/>
    <w:rsid w:val="325D030E"/>
    <w:rsid w:val="3264169D"/>
    <w:rsid w:val="32696CB3"/>
    <w:rsid w:val="327318E0"/>
    <w:rsid w:val="32755658"/>
    <w:rsid w:val="327F2033"/>
    <w:rsid w:val="32870EE7"/>
    <w:rsid w:val="32877139"/>
    <w:rsid w:val="32891103"/>
    <w:rsid w:val="32894C60"/>
    <w:rsid w:val="328C0BF4"/>
    <w:rsid w:val="32951856"/>
    <w:rsid w:val="329900FB"/>
    <w:rsid w:val="329B2BE5"/>
    <w:rsid w:val="32A001FB"/>
    <w:rsid w:val="32A01FA9"/>
    <w:rsid w:val="32A25D21"/>
    <w:rsid w:val="32A970B0"/>
    <w:rsid w:val="32AE46C6"/>
    <w:rsid w:val="32B141B6"/>
    <w:rsid w:val="32B20B24"/>
    <w:rsid w:val="32B37F2E"/>
    <w:rsid w:val="32B47020"/>
    <w:rsid w:val="32BA306B"/>
    <w:rsid w:val="32C1089D"/>
    <w:rsid w:val="32C20171"/>
    <w:rsid w:val="32C51A10"/>
    <w:rsid w:val="32C75788"/>
    <w:rsid w:val="32CE2FBA"/>
    <w:rsid w:val="32D16607"/>
    <w:rsid w:val="32D3412D"/>
    <w:rsid w:val="32DD4FAB"/>
    <w:rsid w:val="32DF0D23"/>
    <w:rsid w:val="32E274CD"/>
    <w:rsid w:val="32E53E60"/>
    <w:rsid w:val="32E620B2"/>
    <w:rsid w:val="32E77BD8"/>
    <w:rsid w:val="32F02F31"/>
    <w:rsid w:val="32F50547"/>
    <w:rsid w:val="32F83B93"/>
    <w:rsid w:val="32FA3DAF"/>
    <w:rsid w:val="33014DEF"/>
    <w:rsid w:val="330734E0"/>
    <w:rsid w:val="33185FE3"/>
    <w:rsid w:val="331F17EA"/>
    <w:rsid w:val="331F3816"/>
    <w:rsid w:val="331F7372"/>
    <w:rsid w:val="333A0650"/>
    <w:rsid w:val="333C6176"/>
    <w:rsid w:val="333D5A4A"/>
    <w:rsid w:val="3344327C"/>
    <w:rsid w:val="33482D6D"/>
    <w:rsid w:val="33492641"/>
    <w:rsid w:val="334F40FB"/>
    <w:rsid w:val="334F4E0C"/>
    <w:rsid w:val="33550FE6"/>
    <w:rsid w:val="3355280F"/>
    <w:rsid w:val="33576B0C"/>
    <w:rsid w:val="33590AD6"/>
    <w:rsid w:val="335C4122"/>
    <w:rsid w:val="335E60EC"/>
    <w:rsid w:val="335F3C12"/>
    <w:rsid w:val="336E3E55"/>
    <w:rsid w:val="33756B27"/>
    <w:rsid w:val="337A0A4C"/>
    <w:rsid w:val="337A6C9E"/>
    <w:rsid w:val="337C266D"/>
    <w:rsid w:val="337C6572"/>
    <w:rsid w:val="337E5A99"/>
    <w:rsid w:val="338418CB"/>
    <w:rsid w:val="338B4A07"/>
    <w:rsid w:val="338D077F"/>
    <w:rsid w:val="338E62A6"/>
    <w:rsid w:val="33922927"/>
    <w:rsid w:val="33923FE8"/>
    <w:rsid w:val="33925D96"/>
    <w:rsid w:val="33947D60"/>
    <w:rsid w:val="33A361F5"/>
    <w:rsid w:val="33A41BA5"/>
    <w:rsid w:val="33A61841"/>
    <w:rsid w:val="33AB50A9"/>
    <w:rsid w:val="33B201E6"/>
    <w:rsid w:val="33BB353F"/>
    <w:rsid w:val="33D12D62"/>
    <w:rsid w:val="33D463AE"/>
    <w:rsid w:val="33D62126"/>
    <w:rsid w:val="33DC34B5"/>
    <w:rsid w:val="33E52369"/>
    <w:rsid w:val="33EA5BD2"/>
    <w:rsid w:val="33F46A50"/>
    <w:rsid w:val="33F627C9"/>
    <w:rsid w:val="33F97BC3"/>
    <w:rsid w:val="34030A42"/>
    <w:rsid w:val="34086058"/>
    <w:rsid w:val="340D18C0"/>
    <w:rsid w:val="340D7B12"/>
    <w:rsid w:val="340F73E6"/>
    <w:rsid w:val="34117602"/>
    <w:rsid w:val="34164C19"/>
    <w:rsid w:val="34180991"/>
    <w:rsid w:val="34190265"/>
    <w:rsid w:val="34192013"/>
    <w:rsid w:val="341964B7"/>
    <w:rsid w:val="341D5FA7"/>
    <w:rsid w:val="34207846"/>
    <w:rsid w:val="3422536C"/>
    <w:rsid w:val="34272982"/>
    <w:rsid w:val="3428494C"/>
    <w:rsid w:val="342866FA"/>
    <w:rsid w:val="342B1D46"/>
    <w:rsid w:val="343432F1"/>
    <w:rsid w:val="3437693D"/>
    <w:rsid w:val="343B467F"/>
    <w:rsid w:val="343D21A6"/>
    <w:rsid w:val="343E5F1E"/>
    <w:rsid w:val="344057F2"/>
    <w:rsid w:val="344352E2"/>
    <w:rsid w:val="34474DD2"/>
    <w:rsid w:val="344C063B"/>
    <w:rsid w:val="34572B3B"/>
    <w:rsid w:val="34594B05"/>
    <w:rsid w:val="345D63A4"/>
    <w:rsid w:val="345E5AEC"/>
    <w:rsid w:val="346457D0"/>
    <w:rsid w:val="34683600"/>
    <w:rsid w:val="34684D49"/>
    <w:rsid w:val="346911EC"/>
    <w:rsid w:val="34692F9B"/>
    <w:rsid w:val="346A0AC1"/>
    <w:rsid w:val="346A6D13"/>
    <w:rsid w:val="346C2A8B"/>
    <w:rsid w:val="346D235F"/>
    <w:rsid w:val="346E2DC9"/>
    <w:rsid w:val="34741DF5"/>
    <w:rsid w:val="34761214"/>
    <w:rsid w:val="347656B7"/>
    <w:rsid w:val="347A51A8"/>
    <w:rsid w:val="34823E17"/>
    <w:rsid w:val="3491097A"/>
    <w:rsid w:val="34936269"/>
    <w:rsid w:val="349B6ECC"/>
    <w:rsid w:val="349E076A"/>
    <w:rsid w:val="349F69BC"/>
    <w:rsid w:val="34A35D81"/>
    <w:rsid w:val="34A83397"/>
    <w:rsid w:val="34AB35B3"/>
    <w:rsid w:val="34B1049E"/>
    <w:rsid w:val="34B33D14"/>
    <w:rsid w:val="34B85CD0"/>
    <w:rsid w:val="34BD5094"/>
    <w:rsid w:val="34C04B85"/>
    <w:rsid w:val="34C75F13"/>
    <w:rsid w:val="34C91C8B"/>
    <w:rsid w:val="34C957E7"/>
    <w:rsid w:val="34CC177B"/>
    <w:rsid w:val="34DB376C"/>
    <w:rsid w:val="34E70363"/>
    <w:rsid w:val="34E97C37"/>
    <w:rsid w:val="34EF0FC6"/>
    <w:rsid w:val="34F0546A"/>
    <w:rsid w:val="34F07218"/>
    <w:rsid w:val="34FD7B87"/>
    <w:rsid w:val="350607E9"/>
    <w:rsid w:val="350F6C5E"/>
    <w:rsid w:val="351377B7"/>
    <w:rsid w:val="3519786C"/>
    <w:rsid w:val="351A6043"/>
    <w:rsid w:val="351F7AFD"/>
    <w:rsid w:val="35213875"/>
    <w:rsid w:val="35215623"/>
    <w:rsid w:val="3521576F"/>
    <w:rsid w:val="352944D8"/>
    <w:rsid w:val="352B0250"/>
    <w:rsid w:val="352C5D76"/>
    <w:rsid w:val="35311149"/>
    <w:rsid w:val="353335A8"/>
    <w:rsid w:val="35337105"/>
    <w:rsid w:val="35374E47"/>
    <w:rsid w:val="353A0493"/>
    <w:rsid w:val="353D61D5"/>
    <w:rsid w:val="353D7F83"/>
    <w:rsid w:val="35411821"/>
    <w:rsid w:val="35494B7A"/>
    <w:rsid w:val="35496928"/>
    <w:rsid w:val="354B08F2"/>
    <w:rsid w:val="354D6418"/>
    <w:rsid w:val="35521C81"/>
    <w:rsid w:val="355377A7"/>
    <w:rsid w:val="355748A5"/>
    <w:rsid w:val="35610116"/>
    <w:rsid w:val="356674DA"/>
    <w:rsid w:val="357339A5"/>
    <w:rsid w:val="3579545F"/>
    <w:rsid w:val="357C6CFE"/>
    <w:rsid w:val="35847960"/>
    <w:rsid w:val="35884863"/>
    <w:rsid w:val="358A1411"/>
    <w:rsid w:val="358B6F41"/>
    <w:rsid w:val="359304E6"/>
    <w:rsid w:val="3599165E"/>
    <w:rsid w:val="35A53D8B"/>
    <w:rsid w:val="35A864EE"/>
    <w:rsid w:val="35A973C7"/>
    <w:rsid w:val="35B00755"/>
    <w:rsid w:val="35B04BF9"/>
    <w:rsid w:val="35B83942"/>
    <w:rsid w:val="35BE7316"/>
    <w:rsid w:val="35C12B12"/>
    <w:rsid w:val="35C44201"/>
    <w:rsid w:val="35C661CB"/>
    <w:rsid w:val="35C81F43"/>
    <w:rsid w:val="35CF1523"/>
    <w:rsid w:val="35D501BC"/>
    <w:rsid w:val="35D73F34"/>
    <w:rsid w:val="35D94150"/>
    <w:rsid w:val="35DE1766"/>
    <w:rsid w:val="35E328D9"/>
    <w:rsid w:val="35E548A3"/>
    <w:rsid w:val="35E93C67"/>
    <w:rsid w:val="35EA010B"/>
    <w:rsid w:val="35EA1FC5"/>
    <w:rsid w:val="35EB3E83"/>
    <w:rsid w:val="35F04FF6"/>
    <w:rsid w:val="35F47882"/>
    <w:rsid w:val="35FA7C22"/>
    <w:rsid w:val="35FB4B84"/>
    <w:rsid w:val="35FC399A"/>
    <w:rsid w:val="35FC7E3E"/>
    <w:rsid w:val="360016DD"/>
    <w:rsid w:val="36017203"/>
    <w:rsid w:val="36034D29"/>
    <w:rsid w:val="36080591"/>
    <w:rsid w:val="360867E3"/>
    <w:rsid w:val="360A3C9A"/>
    <w:rsid w:val="360B0081"/>
    <w:rsid w:val="360D1B6A"/>
    <w:rsid w:val="36142D48"/>
    <w:rsid w:val="36160F00"/>
    <w:rsid w:val="361C403D"/>
    <w:rsid w:val="36213401"/>
    <w:rsid w:val="36221F90"/>
    <w:rsid w:val="36237179"/>
    <w:rsid w:val="36317AE8"/>
    <w:rsid w:val="36321AB2"/>
    <w:rsid w:val="36323860"/>
    <w:rsid w:val="36341386"/>
    <w:rsid w:val="36392E40"/>
    <w:rsid w:val="363C023B"/>
    <w:rsid w:val="363E2205"/>
    <w:rsid w:val="36407D2B"/>
    <w:rsid w:val="3643781B"/>
    <w:rsid w:val="364D069A"/>
    <w:rsid w:val="364D2448"/>
    <w:rsid w:val="365700AF"/>
    <w:rsid w:val="36590DED"/>
    <w:rsid w:val="365B2DB7"/>
    <w:rsid w:val="365E4655"/>
    <w:rsid w:val="365E6403"/>
    <w:rsid w:val="36664FD3"/>
    <w:rsid w:val="36714388"/>
    <w:rsid w:val="36743E79"/>
    <w:rsid w:val="36791FB9"/>
    <w:rsid w:val="367F4CF7"/>
    <w:rsid w:val="368045CB"/>
    <w:rsid w:val="36826596"/>
    <w:rsid w:val="36886EDD"/>
    <w:rsid w:val="368A2F3E"/>
    <w:rsid w:val="368A369C"/>
    <w:rsid w:val="369462C9"/>
    <w:rsid w:val="369938DF"/>
    <w:rsid w:val="3699743B"/>
    <w:rsid w:val="36A209E6"/>
    <w:rsid w:val="36A4475E"/>
    <w:rsid w:val="36A75FFC"/>
    <w:rsid w:val="36A91D74"/>
    <w:rsid w:val="36B10C29"/>
    <w:rsid w:val="36B2214A"/>
    <w:rsid w:val="36B44275"/>
    <w:rsid w:val="36B97ADD"/>
    <w:rsid w:val="36C24BE4"/>
    <w:rsid w:val="36CE17DB"/>
    <w:rsid w:val="36CF10AF"/>
    <w:rsid w:val="36D861B6"/>
    <w:rsid w:val="36DA0180"/>
    <w:rsid w:val="36DD557A"/>
    <w:rsid w:val="36E36908"/>
    <w:rsid w:val="36E42DAC"/>
    <w:rsid w:val="36E96615"/>
    <w:rsid w:val="36EA5EE9"/>
    <w:rsid w:val="36EA7C97"/>
    <w:rsid w:val="36EC1C61"/>
    <w:rsid w:val="36F54FB9"/>
    <w:rsid w:val="3701395E"/>
    <w:rsid w:val="37023232"/>
    <w:rsid w:val="37052D23"/>
    <w:rsid w:val="37060F75"/>
    <w:rsid w:val="37066EE3"/>
    <w:rsid w:val="370945C1"/>
    <w:rsid w:val="3710594F"/>
    <w:rsid w:val="3715740A"/>
    <w:rsid w:val="37160A8C"/>
    <w:rsid w:val="372238D5"/>
    <w:rsid w:val="37270EEB"/>
    <w:rsid w:val="37305FF2"/>
    <w:rsid w:val="37353608"/>
    <w:rsid w:val="37357164"/>
    <w:rsid w:val="3736112E"/>
    <w:rsid w:val="373A6F1F"/>
    <w:rsid w:val="373B350A"/>
    <w:rsid w:val="373F6235"/>
    <w:rsid w:val="373F7FE3"/>
    <w:rsid w:val="37411FAD"/>
    <w:rsid w:val="37427AD3"/>
    <w:rsid w:val="37436ACA"/>
    <w:rsid w:val="374B6987"/>
    <w:rsid w:val="375021F0"/>
    <w:rsid w:val="37515F68"/>
    <w:rsid w:val="3757357E"/>
    <w:rsid w:val="375872F6"/>
    <w:rsid w:val="375D2B5F"/>
    <w:rsid w:val="375D490D"/>
    <w:rsid w:val="375F0685"/>
    <w:rsid w:val="37623CD1"/>
    <w:rsid w:val="37691503"/>
    <w:rsid w:val="376A52B7"/>
    <w:rsid w:val="376C4B50"/>
    <w:rsid w:val="37704640"/>
    <w:rsid w:val="3772660A"/>
    <w:rsid w:val="37734130"/>
    <w:rsid w:val="37757EA8"/>
    <w:rsid w:val="377A54BF"/>
    <w:rsid w:val="377C4D93"/>
    <w:rsid w:val="3781684D"/>
    <w:rsid w:val="3784633D"/>
    <w:rsid w:val="378679C0"/>
    <w:rsid w:val="37895702"/>
    <w:rsid w:val="37955E55"/>
    <w:rsid w:val="379A790F"/>
    <w:rsid w:val="37A75B88"/>
    <w:rsid w:val="37A97B52"/>
    <w:rsid w:val="37AB38CA"/>
    <w:rsid w:val="37AB5678"/>
    <w:rsid w:val="37AE5168"/>
    <w:rsid w:val="37B207B5"/>
    <w:rsid w:val="37B3277F"/>
    <w:rsid w:val="37B502A5"/>
    <w:rsid w:val="37BA3B0D"/>
    <w:rsid w:val="37BC5AD7"/>
    <w:rsid w:val="37C16C4A"/>
    <w:rsid w:val="37C624B2"/>
    <w:rsid w:val="37CE1367"/>
    <w:rsid w:val="37CF580A"/>
    <w:rsid w:val="37D01583"/>
    <w:rsid w:val="37D50947"/>
    <w:rsid w:val="37D746BF"/>
    <w:rsid w:val="37E40B8A"/>
    <w:rsid w:val="37E42938"/>
    <w:rsid w:val="37E62B54"/>
    <w:rsid w:val="37E64902"/>
    <w:rsid w:val="37E82428"/>
    <w:rsid w:val="37EA43F2"/>
    <w:rsid w:val="37EB1F18"/>
    <w:rsid w:val="37EB7CF5"/>
    <w:rsid w:val="37F34577"/>
    <w:rsid w:val="37F4701F"/>
    <w:rsid w:val="37F7266B"/>
    <w:rsid w:val="37F76B0F"/>
    <w:rsid w:val="37FE1C4C"/>
    <w:rsid w:val="38037262"/>
    <w:rsid w:val="380B25BB"/>
    <w:rsid w:val="3810372D"/>
    <w:rsid w:val="38123949"/>
    <w:rsid w:val="381274A5"/>
    <w:rsid w:val="3814321D"/>
    <w:rsid w:val="38163439"/>
    <w:rsid w:val="38190834"/>
    <w:rsid w:val="38194CD8"/>
    <w:rsid w:val="381A45AC"/>
    <w:rsid w:val="38233460"/>
    <w:rsid w:val="38237904"/>
    <w:rsid w:val="382471D8"/>
    <w:rsid w:val="3845787B"/>
    <w:rsid w:val="38481119"/>
    <w:rsid w:val="38507FCD"/>
    <w:rsid w:val="3851621F"/>
    <w:rsid w:val="385B0E4C"/>
    <w:rsid w:val="385B52F0"/>
    <w:rsid w:val="38602906"/>
    <w:rsid w:val="38683569"/>
    <w:rsid w:val="386C12AB"/>
    <w:rsid w:val="38726196"/>
    <w:rsid w:val="38740160"/>
    <w:rsid w:val="387737AC"/>
    <w:rsid w:val="387939C8"/>
    <w:rsid w:val="387B329C"/>
    <w:rsid w:val="387B504A"/>
    <w:rsid w:val="387E2D8D"/>
    <w:rsid w:val="388163D9"/>
    <w:rsid w:val="38871C41"/>
    <w:rsid w:val="388760E5"/>
    <w:rsid w:val="38877E93"/>
    <w:rsid w:val="388A1731"/>
    <w:rsid w:val="388C54AA"/>
    <w:rsid w:val="38912AC0"/>
    <w:rsid w:val="389205E6"/>
    <w:rsid w:val="389737F8"/>
    <w:rsid w:val="389D0C7A"/>
    <w:rsid w:val="38AA327E"/>
    <w:rsid w:val="38AD1BFF"/>
    <w:rsid w:val="38AF2F46"/>
    <w:rsid w:val="38B247E4"/>
    <w:rsid w:val="38B30C88"/>
    <w:rsid w:val="38B36EDA"/>
    <w:rsid w:val="38B60778"/>
    <w:rsid w:val="38C05153"/>
    <w:rsid w:val="38CE5AC2"/>
    <w:rsid w:val="38DE1A7D"/>
    <w:rsid w:val="38E452E6"/>
    <w:rsid w:val="38F17A02"/>
    <w:rsid w:val="38F44DFD"/>
    <w:rsid w:val="38FB618B"/>
    <w:rsid w:val="38FD0155"/>
    <w:rsid w:val="390037A2"/>
    <w:rsid w:val="39074B30"/>
    <w:rsid w:val="390A2872"/>
    <w:rsid w:val="390B7A49"/>
    <w:rsid w:val="390C77BE"/>
    <w:rsid w:val="390F1C37"/>
    <w:rsid w:val="390F7E89"/>
    <w:rsid w:val="39111E53"/>
    <w:rsid w:val="39113C01"/>
    <w:rsid w:val="39194863"/>
    <w:rsid w:val="391A0D07"/>
    <w:rsid w:val="391A2AB5"/>
    <w:rsid w:val="391D25A6"/>
    <w:rsid w:val="391D4354"/>
    <w:rsid w:val="392007DF"/>
    <w:rsid w:val="39205BF2"/>
    <w:rsid w:val="39237490"/>
    <w:rsid w:val="39253208"/>
    <w:rsid w:val="392A6A70"/>
    <w:rsid w:val="392C27E9"/>
    <w:rsid w:val="392F4087"/>
    <w:rsid w:val="39311BAD"/>
    <w:rsid w:val="39316051"/>
    <w:rsid w:val="39333B77"/>
    <w:rsid w:val="39355B41"/>
    <w:rsid w:val="393F251C"/>
    <w:rsid w:val="39447B32"/>
    <w:rsid w:val="394A2C6F"/>
    <w:rsid w:val="394C69E7"/>
    <w:rsid w:val="394E09B1"/>
    <w:rsid w:val="396401D4"/>
    <w:rsid w:val="39657AA9"/>
    <w:rsid w:val="39691347"/>
    <w:rsid w:val="397228F1"/>
    <w:rsid w:val="39754190"/>
    <w:rsid w:val="397D1296"/>
    <w:rsid w:val="397D3044"/>
    <w:rsid w:val="39842625"/>
    <w:rsid w:val="398443D3"/>
    <w:rsid w:val="398E0DAD"/>
    <w:rsid w:val="39924D42"/>
    <w:rsid w:val="399B34CA"/>
    <w:rsid w:val="39A6259B"/>
    <w:rsid w:val="39B12CEE"/>
    <w:rsid w:val="39B20F40"/>
    <w:rsid w:val="39B669B8"/>
    <w:rsid w:val="39B747A8"/>
    <w:rsid w:val="39B76556"/>
    <w:rsid w:val="39BC0814"/>
    <w:rsid w:val="39C3314D"/>
    <w:rsid w:val="39C96289"/>
    <w:rsid w:val="39CB0253"/>
    <w:rsid w:val="39D30EB6"/>
    <w:rsid w:val="39D864CC"/>
    <w:rsid w:val="39DF5AAD"/>
    <w:rsid w:val="39E44E71"/>
    <w:rsid w:val="39E66E3B"/>
    <w:rsid w:val="39E86D2A"/>
    <w:rsid w:val="39E921A3"/>
    <w:rsid w:val="39E9692C"/>
    <w:rsid w:val="39F257E0"/>
    <w:rsid w:val="39F72DF7"/>
    <w:rsid w:val="39F81B43"/>
    <w:rsid w:val="39FA4695"/>
    <w:rsid w:val="39FC665F"/>
    <w:rsid w:val="39FD5EE3"/>
    <w:rsid w:val="39FD5F33"/>
    <w:rsid w:val="39FF1CAB"/>
    <w:rsid w:val="3A053765"/>
    <w:rsid w:val="3A06303A"/>
    <w:rsid w:val="3A0B4AF4"/>
    <w:rsid w:val="3A0E1EEE"/>
    <w:rsid w:val="3A255BB6"/>
    <w:rsid w:val="3A2636DC"/>
    <w:rsid w:val="3A26548A"/>
    <w:rsid w:val="3A281202"/>
    <w:rsid w:val="3A2E433E"/>
    <w:rsid w:val="3A3951BD"/>
    <w:rsid w:val="3A4B4EF0"/>
    <w:rsid w:val="3A516B1E"/>
    <w:rsid w:val="3A59760D"/>
    <w:rsid w:val="3A5A5133"/>
    <w:rsid w:val="3A5E69D2"/>
    <w:rsid w:val="3A60099C"/>
    <w:rsid w:val="3A654204"/>
    <w:rsid w:val="3A655FB2"/>
    <w:rsid w:val="3A666D2F"/>
    <w:rsid w:val="3A712BA9"/>
    <w:rsid w:val="3A751F6D"/>
    <w:rsid w:val="3A7B3A28"/>
    <w:rsid w:val="3A7E7074"/>
    <w:rsid w:val="3A810912"/>
    <w:rsid w:val="3A8A77C7"/>
    <w:rsid w:val="3A8E23BA"/>
    <w:rsid w:val="3A992100"/>
    <w:rsid w:val="3A9B5E78"/>
    <w:rsid w:val="3AA06FEA"/>
    <w:rsid w:val="3AA75652"/>
    <w:rsid w:val="3AAD1707"/>
    <w:rsid w:val="3AB26D1E"/>
    <w:rsid w:val="3AB74334"/>
    <w:rsid w:val="3AC058DE"/>
    <w:rsid w:val="3AC23405"/>
    <w:rsid w:val="3AD153F6"/>
    <w:rsid w:val="3AD35612"/>
    <w:rsid w:val="3AD44EE6"/>
    <w:rsid w:val="3AD71B60"/>
    <w:rsid w:val="3AE25855"/>
    <w:rsid w:val="3AE96BE3"/>
    <w:rsid w:val="3AEA295B"/>
    <w:rsid w:val="3AEC11B5"/>
    <w:rsid w:val="3AF37A62"/>
    <w:rsid w:val="3AF45588"/>
    <w:rsid w:val="3AFB6916"/>
    <w:rsid w:val="3B007A89"/>
    <w:rsid w:val="3B0357CB"/>
    <w:rsid w:val="3B057795"/>
    <w:rsid w:val="3B07350D"/>
    <w:rsid w:val="3B0774FE"/>
    <w:rsid w:val="3B0C0B24"/>
    <w:rsid w:val="3B0D3370"/>
    <w:rsid w:val="3B0E03F8"/>
    <w:rsid w:val="3B141786"/>
    <w:rsid w:val="3B143534"/>
    <w:rsid w:val="3B197024"/>
    <w:rsid w:val="3B1B0D67"/>
    <w:rsid w:val="3B1E43B3"/>
    <w:rsid w:val="3B1F0857"/>
    <w:rsid w:val="3B20012B"/>
    <w:rsid w:val="3B20637D"/>
    <w:rsid w:val="3B2133FA"/>
    <w:rsid w:val="3B2C2F74"/>
    <w:rsid w:val="3B2C4D22"/>
    <w:rsid w:val="3B31058A"/>
    <w:rsid w:val="3B3140E6"/>
    <w:rsid w:val="3B337E5E"/>
    <w:rsid w:val="3B343BD6"/>
    <w:rsid w:val="3B3D6F2F"/>
    <w:rsid w:val="3B3E0A5D"/>
    <w:rsid w:val="3B44206B"/>
    <w:rsid w:val="3B455DE4"/>
    <w:rsid w:val="3B4A33FA"/>
    <w:rsid w:val="3B4C0F20"/>
    <w:rsid w:val="3B4F5CDF"/>
    <w:rsid w:val="3B5351B7"/>
    <w:rsid w:val="3B547DD5"/>
    <w:rsid w:val="3B556027"/>
    <w:rsid w:val="3B561D9F"/>
    <w:rsid w:val="3B583D69"/>
    <w:rsid w:val="3B5E2A01"/>
    <w:rsid w:val="3B6049CB"/>
    <w:rsid w:val="3B770BEE"/>
    <w:rsid w:val="3B7D732B"/>
    <w:rsid w:val="3B800BCA"/>
    <w:rsid w:val="3B8763FC"/>
    <w:rsid w:val="3B893F22"/>
    <w:rsid w:val="3B903503"/>
    <w:rsid w:val="3B9823B7"/>
    <w:rsid w:val="3B9A1C8B"/>
    <w:rsid w:val="3B9D79CE"/>
    <w:rsid w:val="3BA90120"/>
    <w:rsid w:val="3BAE09F6"/>
    <w:rsid w:val="3BB865B6"/>
    <w:rsid w:val="3BBD3BCC"/>
    <w:rsid w:val="3BC35686"/>
    <w:rsid w:val="3BCE5DD9"/>
    <w:rsid w:val="3BD72EE0"/>
    <w:rsid w:val="3BD827B4"/>
    <w:rsid w:val="3BDA652C"/>
    <w:rsid w:val="3BDF3B42"/>
    <w:rsid w:val="3BDF7FE6"/>
    <w:rsid w:val="3BE07E5D"/>
    <w:rsid w:val="3BE15B0C"/>
    <w:rsid w:val="3BE253E0"/>
    <w:rsid w:val="3BE92C13"/>
    <w:rsid w:val="3BF55114"/>
    <w:rsid w:val="3BF5780A"/>
    <w:rsid w:val="3BF70E8C"/>
    <w:rsid w:val="3BFD2265"/>
    <w:rsid w:val="3BFF5F92"/>
    <w:rsid w:val="3C027831"/>
    <w:rsid w:val="3C033CD5"/>
    <w:rsid w:val="3C047A4D"/>
    <w:rsid w:val="3C11775F"/>
    <w:rsid w:val="3C12216A"/>
    <w:rsid w:val="3C1E7DFF"/>
    <w:rsid w:val="3C221C81"/>
    <w:rsid w:val="3C241E9D"/>
    <w:rsid w:val="3C261771"/>
    <w:rsid w:val="3C265C15"/>
    <w:rsid w:val="3C291261"/>
    <w:rsid w:val="3C320116"/>
    <w:rsid w:val="3C3245BA"/>
    <w:rsid w:val="3C326368"/>
    <w:rsid w:val="3C447E49"/>
    <w:rsid w:val="3C460065"/>
    <w:rsid w:val="3C4816E7"/>
    <w:rsid w:val="3C485B8B"/>
    <w:rsid w:val="3C4B742A"/>
    <w:rsid w:val="3C4F7318"/>
    <w:rsid w:val="3C504A40"/>
    <w:rsid w:val="3C521275"/>
    <w:rsid w:val="3C5502A8"/>
    <w:rsid w:val="3C5C33E5"/>
    <w:rsid w:val="3C5E0F0B"/>
    <w:rsid w:val="3C5F4C83"/>
    <w:rsid w:val="3C6109FB"/>
    <w:rsid w:val="3C624382"/>
    <w:rsid w:val="3C65673D"/>
    <w:rsid w:val="3C681D8A"/>
    <w:rsid w:val="3C6B187A"/>
    <w:rsid w:val="3C6D55F2"/>
    <w:rsid w:val="3C7249B6"/>
    <w:rsid w:val="3C746980"/>
    <w:rsid w:val="3C795D45"/>
    <w:rsid w:val="3C7C3A87"/>
    <w:rsid w:val="3C7E15AD"/>
    <w:rsid w:val="3C81109D"/>
    <w:rsid w:val="3C850B8E"/>
    <w:rsid w:val="3C885F88"/>
    <w:rsid w:val="3C8A1D00"/>
    <w:rsid w:val="3C8B7826"/>
    <w:rsid w:val="3C8D359E"/>
    <w:rsid w:val="3C920BB5"/>
    <w:rsid w:val="3C94492D"/>
    <w:rsid w:val="3C96393C"/>
    <w:rsid w:val="3C990195"/>
    <w:rsid w:val="3C991F43"/>
    <w:rsid w:val="3C9B3F0D"/>
    <w:rsid w:val="3C9E57AB"/>
    <w:rsid w:val="3CA32DC2"/>
    <w:rsid w:val="3CA54D8C"/>
    <w:rsid w:val="3CA628B2"/>
    <w:rsid w:val="3CAA05F4"/>
    <w:rsid w:val="3CAC611A"/>
    <w:rsid w:val="3CAD1E92"/>
    <w:rsid w:val="3CAD3C40"/>
    <w:rsid w:val="3CAD59EE"/>
    <w:rsid w:val="3CB43221"/>
    <w:rsid w:val="3CB52AF5"/>
    <w:rsid w:val="3CB7061B"/>
    <w:rsid w:val="3CB7686D"/>
    <w:rsid w:val="3CBC20D5"/>
    <w:rsid w:val="3CC316B6"/>
    <w:rsid w:val="3CC35212"/>
    <w:rsid w:val="3CC72F54"/>
    <w:rsid w:val="3CC80A7A"/>
    <w:rsid w:val="3CCA3C9D"/>
    <w:rsid w:val="3CCB40C7"/>
    <w:rsid w:val="3CD411CD"/>
    <w:rsid w:val="3CD70CBD"/>
    <w:rsid w:val="3CD72A6B"/>
    <w:rsid w:val="3CD94A35"/>
    <w:rsid w:val="3CE05DC4"/>
    <w:rsid w:val="3CE55188"/>
    <w:rsid w:val="3CE777DA"/>
    <w:rsid w:val="3CEF4259"/>
    <w:rsid w:val="3CF11D7F"/>
    <w:rsid w:val="3CF655E7"/>
    <w:rsid w:val="3CF74EBC"/>
    <w:rsid w:val="3CF8135F"/>
    <w:rsid w:val="3CF81BEF"/>
    <w:rsid w:val="3CF90C34"/>
    <w:rsid w:val="3CFB2BFE"/>
    <w:rsid w:val="3CFC0724"/>
    <w:rsid w:val="3D073351"/>
    <w:rsid w:val="3D0E0B83"/>
    <w:rsid w:val="3D0F48FB"/>
    <w:rsid w:val="3D1837B0"/>
    <w:rsid w:val="3D1D2B74"/>
    <w:rsid w:val="3D1F4D9A"/>
    <w:rsid w:val="3D22018A"/>
    <w:rsid w:val="3D22462E"/>
    <w:rsid w:val="3D2959BD"/>
    <w:rsid w:val="3D2A34E3"/>
    <w:rsid w:val="3D332398"/>
    <w:rsid w:val="3D344362"/>
    <w:rsid w:val="3D367828"/>
    <w:rsid w:val="3D3B124C"/>
    <w:rsid w:val="3D3B2FFA"/>
    <w:rsid w:val="3D3E2AEA"/>
    <w:rsid w:val="3D4070E8"/>
    <w:rsid w:val="3D483969"/>
    <w:rsid w:val="3D4C16AB"/>
    <w:rsid w:val="3D4D2D2E"/>
    <w:rsid w:val="3D510A70"/>
    <w:rsid w:val="3D516CC2"/>
    <w:rsid w:val="3D5347E8"/>
    <w:rsid w:val="3D5A3DC8"/>
    <w:rsid w:val="3D606F05"/>
    <w:rsid w:val="3D667A0D"/>
    <w:rsid w:val="3D6E1622"/>
    <w:rsid w:val="3D74475E"/>
    <w:rsid w:val="3D785FFC"/>
    <w:rsid w:val="3D791D75"/>
    <w:rsid w:val="3D7A7FC6"/>
    <w:rsid w:val="3D7B789B"/>
    <w:rsid w:val="3D801355"/>
    <w:rsid w:val="3D8449A1"/>
    <w:rsid w:val="3D89020A"/>
    <w:rsid w:val="3D934BE4"/>
    <w:rsid w:val="3D954E00"/>
    <w:rsid w:val="3D98669F"/>
    <w:rsid w:val="3D9B1CEB"/>
    <w:rsid w:val="3D9F17DB"/>
    <w:rsid w:val="3DA60DBB"/>
    <w:rsid w:val="3DA908AC"/>
    <w:rsid w:val="3DB01C3A"/>
    <w:rsid w:val="3DB17760"/>
    <w:rsid w:val="3DBE2C48"/>
    <w:rsid w:val="3DCB524C"/>
    <w:rsid w:val="3DCE0312"/>
    <w:rsid w:val="3DD0295C"/>
    <w:rsid w:val="3DD27E02"/>
    <w:rsid w:val="3DDB658B"/>
    <w:rsid w:val="3DDC5A94"/>
    <w:rsid w:val="3DDF7E2A"/>
    <w:rsid w:val="3DE03BA2"/>
    <w:rsid w:val="3DE43692"/>
    <w:rsid w:val="3DE96EFA"/>
    <w:rsid w:val="3DEA115A"/>
    <w:rsid w:val="3DF338D5"/>
    <w:rsid w:val="3DF80EEB"/>
    <w:rsid w:val="3DFD29A6"/>
    <w:rsid w:val="3DFE0BF8"/>
    <w:rsid w:val="3E0755D2"/>
    <w:rsid w:val="3E0B6E71"/>
    <w:rsid w:val="3E0D0E3B"/>
    <w:rsid w:val="3E1D0952"/>
    <w:rsid w:val="3E1D4DF6"/>
    <w:rsid w:val="3E1D6BA4"/>
    <w:rsid w:val="3E1F46CA"/>
    <w:rsid w:val="3E29379B"/>
    <w:rsid w:val="3E2A5C68"/>
    <w:rsid w:val="3E2E2B5F"/>
    <w:rsid w:val="3E310BD1"/>
    <w:rsid w:val="3E3143FA"/>
    <w:rsid w:val="3E32264F"/>
    <w:rsid w:val="3E377C66"/>
    <w:rsid w:val="3E3E7246"/>
    <w:rsid w:val="3E4800C5"/>
    <w:rsid w:val="3E4B3711"/>
    <w:rsid w:val="3E4B7B72"/>
    <w:rsid w:val="3E4E4FAF"/>
    <w:rsid w:val="3E502AD5"/>
    <w:rsid w:val="3E530817"/>
    <w:rsid w:val="3E5720B6"/>
    <w:rsid w:val="3E594080"/>
    <w:rsid w:val="3E5A1BA6"/>
    <w:rsid w:val="3E6B715C"/>
    <w:rsid w:val="3E6D3687"/>
    <w:rsid w:val="3E703177"/>
    <w:rsid w:val="3E7569E0"/>
    <w:rsid w:val="3E774506"/>
    <w:rsid w:val="3E7A3FF6"/>
    <w:rsid w:val="3E7E3AE6"/>
    <w:rsid w:val="3E834C59"/>
    <w:rsid w:val="3E94479A"/>
    <w:rsid w:val="3EA01CAF"/>
    <w:rsid w:val="3EA03A5D"/>
    <w:rsid w:val="3EA80B63"/>
    <w:rsid w:val="3EAB2402"/>
    <w:rsid w:val="3EAD7F28"/>
    <w:rsid w:val="3EAF2F70"/>
    <w:rsid w:val="3EB07A18"/>
    <w:rsid w:val="3EB23790"/>
    <w:rsid w:val="3EBB0897"/>
    <w:rsid w:val="3EBC63BD"/>
    <w:rsid w:val="3EBD6E70"/>
    <w:rsid w:val="3EBE0387"/>
    <w:rsid w:val="3EBE3EE3"/>
    <w:rsid w:val="3EBF1A09"/>
    <w:rsid w:val="3ECD05CA"/>
    <w:rsid w:val="3ED01E68"/>
    <w:rsid w:val="3ED23E32"/>
    <w:rsid w:val="3ED5122D"/>
    <w:rsid w:val="3ED92ACB"/>
    <w:rsid w:val="3EDB4A95"/>
    <w:rsid w:val="3EDE27D7"/>
    <w:rsid w:val="3EE14075"/>
    <w:rsid w:val="3EE17BD1"/>
    <w:rsid w:val="3EE55C0F"/>
    <w:rsid w:val="3EE644CE"/>
    <w:rsid w:val="3EE85404"/>
    <w:rsid w:val="3EE871B2"/>
    <w:rsid w:val="3EEA5048"/>
    <w:rsid w:val="3EED6576"/>
    <w:rsid w:val="3EF23B8C"/>
    <w:rsid w:val="3EF94F1B"/>
    <w:rsid w:val="3EFB6EE5"/>
    <w:rsid w:val="3EFE4C27"/>
    <w:rsid w:val="3F012022"/>
    <w:rsid w:val="3F052628"/>
    <w:rsid w:val="3F0833B0"/>
    <w:rsid w:val="3F0A35CC"/>
    <w:rsid w:val="3F0B4C4E"/>
    <w:rsid w:val="3F165ACD"/>
    <w:rsid w:val="3F1B1335"/>
    <w:rsid w:val="3F1D6301"/>
    <w:rsid w:val="3F20694C"/>
    <w:rsid w:val="3F253F62"/>
    <w:rsid w:val="3F255D10"/>
    <w:rsid w:val="3F283A52"/>
    <w:rsid w:val="3F2C52F0"/>
    <w:rsid w:val="3F2D1069"/>
    <w:rsid w:val="3F310B59"/>
    <w:rsid w:val="3F36616F"/>
    <w:rsid w:val="3F400D9C"/>
    <w:rsid w:val="3F407CAA"/>
    <w:rsid w:val="3F457ABB"/>
    <w:rsid w:val="3F47212A"/>
    <w:rsid w:val="3F473ED8"/>
    <w:rsid w:val="3F4A5777"/>
    <w:rsid w:val="3F4C14EF"/>
    <w:rsid w:val="3F4C367C"/>
    <w:rsid w:val="3F4C7741"/>
    <w:rsid w:val="3F4D34B9"/>
    <w:rsid w:val="3F52287D"/>
    <w:rsid w:val="3F620D12"/>
    <w:rsid w:val="3F6251B6"/>
    <w:rsid w:val="3F6727CC"/>
    <w:rsid w:val="3F67457A"/>
    <w:rsid w:val="3F6842E5"/>
    <w:rsid w:val="3F6A5E19"/>
    <w:rsid w:val="3F6A7BC7"/>
    <w:rsid w:val="3F6F342F"/>
    <w:rsid w:val="3F6F51DD"/>
    <w:rsid w:val="3F710F55"/>
    <w:rsid w:val="3F746C97"/>
    <w:rsid w:val="3F791367"/>
    <w:rsid w:val="3F7B1DD4"/>
    <w:rsid w:val="3F7D3D9E"/>
    <w:rsid w:val="3F80388E"/>
    <w:rsid w:val="3F83263C"/>
    <w:rsid w:val="3F84512C"/>
    <w:rsid w:val="3F8E1B07"/>
    <w:rsid w:val="3F8F3AD1"/>
    <w:rsid w:val="3F9115F7"/>
    <w:rsid w:val="3FA05CDE"/>
    <w:rsid w:val="3FA23805"/>
    <w:rsid w:val="3FA255B3"/>
    <w:rsid w:val="3FA7706D"/>
    <w:rsid w:val="3FAC6431"/>
    <w:rsid w:val="3FB11C9A"/>
    <w:rsid w:val="3FB35A12"/>
    <w:rsid w:val="3FB84DD6"/>
    <w:rsid w:val="3FB86B84"/>
    <w:rsid w:val="3FBD063E"/>
    <w:rsid w:val="3FBD419A"/>
    <w:rsid w:val="3FBF43B6"/>
    <w:rsid w:val="3FC62130"/>
    <w:rsid w:val="3FC90D91"/>
    <w:rsid w:val="3FC92B3F"/>
    <w:rsid w:val="3FCC262F"/>
    <w:rsid w:val="3FCE45FA"/>
    <w:rsid w:val="3FD339BE"/>
    <w:rsid w:val="3FD37E62"/>
    <w:rsid w:val="3FD61700"/>
    <w:rsid w:val="3FDD10EC"/>
    <w:rsid w:val="3FDF05B5"/>
    <w:rsid w:val="3FE060DB"/>
    <w:rsid w:val="3FE21E53"/>
    <w:rsid w:val="3FE67B95"/>
    <w:rsid w:val="3FEC2CD2"/>
    <w:rsid w:val="3FF57DD8"/>
    <w:rsid w:val="3FFB2F15"/>
    <w:rsid w:val="3FFB6233"/>
    <w:rsid w:val="400E49F6"/>
    <w:rsid w:val="40275AB8"/>
    <w:rsid w:val="402E32EA"/>
    <w:rsid w:val="403326AF"/>
    <w:rsid w:val="40381A73"/>
    <w:rsid w:val="403B3CF9"/>
    <w:rsid w:val="403C77B5"/>
    <w:rsid w:val="403F2E01"/>
    <w:rsid w:val="40460634"/>
    <w:rsid w:val="404623E2"/>
    <w:rsid w:val="404B17A6"/>
    <w:rsid w:val="404E1296"/>
    <w:rsid w:val="4050500F"/>
    <w:rsid w:val="40506879"/>
    <w:rsid w:val="40526FD9"/>
    <w:rsid w:val="405A490B"/>
    <w:rsid w:val="405D772B"/>
    <w:rsid w:val="4061546E"/>
    <w:rsid w:val="40646D0C"/>
    <w:rsid w:val="40662A84"/>
    <w:rsid w:val="406B1E48"/>
    <w:rsid w:val="406D3E12"/>
    <w:rsid w:val="406E5EF3"/>
    <w:rsid w:val="407D1B7C"/>
    <w:rsid w:val="40806A7F"/>
    <w:rsid w:val="408C5D5A"/>
    <w:rsid w:val="408D0011"/>
    <w:rsid w:val="408E606F"/>
    <w:rsid w:val="40905D53"/>
    <w:rsid w:val="40953369"/>
    <w:rsid w:val="409749EB"/>
    <w:rsid w:val="40994C08"/>
    <w:rsid w:val="40A315E2"/>
    <w:rsid w:val="40A35A86"/>
    <w:rsid w:val="40A610D2"/>
    <w:rsid w:val="40A86BF9"/>
    <w:rsid w:val="40AA0BC3"/>
    <w:rsid w:val="40AB2773"/>
    <w:rsid w:val="40BA4B7E"/>
    <w:rsid w:val="40BA692C"/>
    <w:rsid w:val="40BF3F42"/>
    <w:rsid w:val="40C63523"/>
    <w:rsid w:val="40D043A1"/>
    <w:rsid w:val="40D45C40"/>
    <w:rsid w:val="40DE261A"/>
    <w:rsid w:val="40E65973"/>
    <w:rsid w:val="40E83499"/>
    <w:rsid w:val="40EB4D37"/>
    <w:rsid w:val="40ED4F53"/>
    <w:rsid w:val="40F0234E"/>
    <w:rsid w:val="40F167F2"/>
    <w:rsid w:val="40F41E3E"/>
    <w:rsid w:val="40F938F8"/>
    <w:rsid w:val="40F94DDB"/>
    <w:rsid w:val="40FC5196"/>
    <w:rsid w:val="410127AD"/>
    <w:rsid w:val="410249FD"/>
    <w:rsid w:val="41036525"/>
    <w:rsid w:val="41076015"/>
    <w:rsid w:val="410A340F"/>
    <w:rsid w:val="410F0A26"/>
    <w:rsid w:val="410F4ECA"/>
    <w:rsid w:val="41110C42"/>
    <w:rsid w:val="41120516"/>
    <w:rsid w:val="411E335F"/>
    <w:rsid w:val="41230975"/>
    <w:rsid w:val="41263FC1"/>
    <w:rsid w:val="41285F8B"/>
    <w:rsid w:val="41287D39"/>
    <w:rsid w:val="412F731A"/>
    <w:rsid w:val="413606A8"/>
    <w:rsid w:val="41390199"/>
    <w:rsid w:val="413B5CBF"/>
    <w:rsid w:val="413B7A6D"/>
    <w:rsid w:val="41452699"/>
    <w:rsid w:val="414601C0"/>
    <w:rsid w:val="41474664"/>
    <w:rsid w:val="4148218A"/>
    <w:rsid w:val="414C3A28"/>
    <w:rsid w:val="41540B2E"/>
    <w:rsid w:val="415648A7"/>
    <w:rsid w:val="415723CD"/>
    <w:rsid w:val="41654AEA"/>
    <w:rsid w:val="416845DA"/>
    <w:rsid w:val="416C5E78"/>
    <w:rsid w:val="416F7716"/>
    <w:rsid w:val="41765DA5"/>
    <w:rsid w:val="417E0A02"/>
    <w:rsid w:val="417E5BAB"/>
    <w:rsid w:val="418036D2"/>
    <w:rsid w:val="418331C2"/>
    <w:rsid w:val="418D5DEE"/>
    <w:rsid w:val="41A05B22"/>
    <w:rsid w:val="41AA4BF2"/>
    <w:rsid w:val="41AE46E3"/>
    <w:rsid w:val="41AF045B"/>
    <w:rsid w:val="41AF3FB7"/>
    <w:rsid w:val="41B415CD"/>
    <w:rsid w:val="41B96BE3"/>
    <w:rsid w:val="41BB295C"/>
    <w:rsid w:val="41BF5E34"/>
    <w:rsid w:val="41C04416"/>
    <w:rsid w:val="41C07F72"/>
    <w:rsid w:val="41CC2DBB"/>
    <w:rsid w:val="41D103D1"/>
    <w:rsid w:val="41D43A1D"/>
    <w:rsid w:val="41D56723"/>
    <w:rsid w:val="41D57EC1"/>
    <w:rsid w:val="41D67795"/>
    <w:rsid w:val="41D8350E"/>
    <w:rsid w:val="41DB1250"/>
    <w:rsid w:val="41DE664A"/>
    <w:rsid w:val="41F410CA"/>
    <w:rsid w:val="41FB71FC"/>
    <w:rsid w:val="420460B1"/>
    <w:rsid w:val="42072045"/>
    <w:rsid w:val="420A6C99"/>
    <w:rsid w:val="420A743F"/>
    <w:rsid w:val="420E5181"/>
    <w:rsid w:val="42116A20"/>
    <w:rsid w:val="42277FF1"/>
    <w:rsid w:val="422C5607"/>
    <w:rsid w:val="422F08A0"/>
    <w:rsid w:val="4230334A"/>
    <w:rsid w:val="423050F8"/>
    <w:rsid w:val="423069EF"/>
    <w:rsid w:val="42350960"/>
    <w:rsid w:val="42383761"/>
    <w:rsid w:val="423A41C8"/>
    <w:rsid w:val="423A7D24"/>
    <w:rsid w:val="423B3A9C"/>
    <w:rsid w:val="423F533B"/>
    <w:rsid w:val="424010B3"/>
    <w:rsid w:val="42440BA3"/>
    <w:rsid w:val="424741EF"/>
    <w:rsid w:val="42530DE6"/>
    <w:rsid w:val="42562684"/>
    <w:rsid w:val="425A2175"/>
    <w:rsid w:val="425A6618"/>
    <w:rsid w:val="425E3A32"/>
    <w:rsid w:val="42624F84"/>
    <w:rsid w:val="426254CD"/>
    <w:rsid w:val="42660B19"/>
    <w:rsid w:val="4267663F"/>
    <w:rsid w:val="42734FE4"/>
    <w:rsid w:val="42755200"/>
    <w:rsid w:val="427F1BDB"/>
    <w:rsid w:val="42876CE2"/>
    <w:rsid w:val="4290203A"/>
    <w:rsid w:val="429513FF"/>
    <w:rsid w:val="42982C9D"/>
    <w:rsid w:val="42984A4B"/>
    <w:rsid w:val="429A4C67"/>
    <w:rsid w:val="429A6A15"/>
    <w:rsid w:val="429D02B3"/>
    <w:rsid w:val="429F227D"/>
    <w:rsid w:val="42A11B51"/>
    <w:rsid w:val="42A258CA"/>
    <w:rsid w:val="42A96C58"/>
    <w:rsid w:val="42AD6748"/>
    <w:rsid w:val="42B4482C"/>
    <w:rsid w:val="42B9333F"/>
    <w:rsid w:val="42BA2C13"/>
    <w:rsid w:val="42C341BE"/>
    <w:rsid w:val="42C615B8"/>
    <w:rsid w:val="42C6780A"/>
    <w:rsid w:val="42D53FC6"/>
    <w:rsid w:val="42D9753D"/>
    <w:rsid w:val="42DA5063"/>
    <w:rsid w:val="42E3216A"/>
    <w:rsid w:val="42E83C24"/>
    <w:rsid w:val="42EA799C"/>
    <w:rsid w:val="42EB54C2"/>
    <w:rsid w:val="42ED4D97"/>
    <w:rsid w:val="42F06635"/>
    <w:rsid w:val="42F26851"/>
    <w:rsid w:val="42F56341"/>
    <w:rsid w:val="42FA5706"/>
    <w:rsid w:val="42FD26E6"/>
    <w:rsid w:val="42FF4ACA"/>
    <w:rsid w:val="43016A94"/>
    <w:rsid w:val="430622FC"/>
    <w:rsid w:val="430B16C1"/>
    <w:rsid w:val="430D368B"/>
    <w:rsid w:val="430D71E7"/>
    <w:rsid w:val="43144A19"/>
    <w:rsid w:val="4315253F"/>
    <w:rsid w:val="43171E14"/>
    <w:rsid w:val="431C38CE"/>
    <w:rsid w:val="431E13F4"/>
    <w:rsid w:val="43212C92"/>
    <w:rsid w:val="43234C5C"/>
    <w:rsid w:val="43236A0A"/>
    <w:rsid w:val="43252782"/>
    <w:rsid w:val="432602A9"/>
    <w:rsid w:val="432804C5"/>
    <w:rsid w:val="43291B47"/>
    <w:rsid w:val="432B3B11"/>
    <w:rsid w:val="433724B6"/>
    <w:rsid w:val="43394480"/>
    <w:rsid w:val="433B01F8"/>
    <w:rsid w:val="434370AD"/>
    <w:rsid w:val="4346094B"/>
    <w:rsid w:val="434846C3"/>
    <w:rsid w:val="434A3F97"/>
    <w:rsid w:val="43503578"/>
    <w:rsid w:val="43525542"/>
    <w:rsid w:val="435412BA"/>
    <w:rsid w:val="435B43F6"/>
    <w:rsid w:val="435C016E"/>
    <w:rsid w:val="43670FED"/>
    <w:rsid w:val="4368266F"/>
    <w:rsid w:val="43851473"/>
    <w:rsid w:val="438C45B0"/>
    <w:rsid w:val="4391606A"/>
    <w:rsid w:val="43917E18"/>
    <w:rsid w:val="43943464"/>
    <w:rsid w:val="439C4706"/>
    <w:rsid w:val="43A63197"/>
    <w:rsid w:val="43A80903"/>
    <w:rsid w:val="43A833B4"/>
    <w:rsid w:val="43AC4C52"/>
    <w:rsid w:val="43B41D58"/>
    <w:rsid w:val="43BB3579"/>
    <w:rsid w:val="43BB6C43"/>
    <w:rsid w:val="43C24475"/>
    <w:rsid w:val="43C27FD1"/>
    <w:rsid w:val="43C31F9B"/>
    <w:rsid w:val="43C401ED"/>
    <w:rsid w:val="43CB44FA"/>
    <w:rsid w:val="43E22422"/>
    <w:rsid w:val="43E47415"/>
    <w:rsid w:val="43EA577A"/>
    <w:rsid w:val="43F108B7"/>
    <w:rsid w:val="43F959BD"/>
    <w:rsid w:val="4404683C"/>
    <w:rsid w:val="440525B4"/>
    <w:rsid w:val="44071E88"/>
    <w:rsid w:val="440A7BCA"/>
    <w:rsid w:val="440C749E"/>
    <w:rsid w:val="440E1469"/>
    <w:rsid w:val="44114AB5"/>
    <w:rsid w:val="44130D52"/>
    <w:rsid w:val="44136A7F"/>
    <w:rsid w:val="441B3B85"/>
    <w:rsid w:val="442073EE"/>
    <w:rsid w:val="44250560"/>
    <w:rsid w:val="44290050"/>
    <w:rsid w:val="442C7B41"/>
    <w:rsid w:val="443133A9"/>
    <w:rsid w:val="44352E99"/>
    <w:rsid w:val="443609BF"/>
    <w:rsid w:val="44384737"/>
    <w:rsid w:val="443B7D84"/>
    <w:rsid w:val="443D1D4E"/>
    <w:rsid w:val="4440539A"/>
    <w:rsid w:val="44410EC7"/>
    <w:rsid w:val="445826E4"/>
    <w:rsid w:val="445A75FD"/>
    <w:rsid w:val="445D7CFA"/>
    <w:rsid w:val="445F1CC4"/>
    <w:rsid w:val="446077EA"/>
    <w:rsid w:val="4469669F"/>
    <w:rsid w:val="446E1F07"/>
    <w:rsid w:val="447F2366"/>
    <w:rsid w:val="44811263"/>
    <w:rsid w:val="448160DE"/>
    <w:rsid w:val="448B0D0B"/>
    <w:rsid w:val="448B2AB9"/>
    <w:rsid w:val="448C05DF"/>
    <w:rsid w:val="4496320C"/>
    <w:rsid w:val="44983428"/>
    <w:rsid w:val="44A1408B"/>
    <w:rsid w:val="44A616A1"/>
    <w:rsid w:val="44A92F3F"/>
    <w:rsid w:val="44BD69EB"/>
    <w:rsid w:val="44C22253"/>
    <w:rsid w:val="44C67F95"/>
    <w:rsid w:val="44D73F50"/>
    <w:rsid w:val="44DA57EF"/>
    <w:rsid w:val="44DB5F9C"/>
    <w:rsid w:val="44DE708D"/>
    <w:rsid w:val="44E1092B"/>
    <w:rsid w:val="44E4041B"/>
    <w:rsid w:val="44E4666D"/>
    <w:rsid w:val="44ED72D0"/>
    <w:rsid w:val="44EE4DF6"/>
    <w:rsid w:val="44F00B6E"/>
    <w:rsid w:val="44F3065E"/>
    <w:rsid w:val="44F7014F"/>
    <w:rsid w:val="44FA19ED"/>
    <w:rsid w:val="44FC7513"/>
    <w:rsid w:val="44FE14DD"/>
    <w:rsid w:val="44FF0DB1"/>
    <w:rsid w:val="45012D7B"/>
    <w:rsid w:val="4504286C"/>
    <w:rsid w:val="450B1E4C"/>
    <w:rsid w:val="450B3BFA"/>
    <w:rsid w:val="45105EDB"/>
    <w:rsid w:val="45107462"/>
    <w:rsid w:val="4514742D"/>
    <w:rsid w:val="45196317"/>
    <w:rsid w:val="451E56DB"/>
    <w:rsid w:val="452105A1"/>
    <w:rsid w:val="45280308"/>
    <w:rsid w:val="45343151"/>
    <w:rsid w:val="4537679D"/>
    <w:rsid w:val="453E7B2C"/>
    <w:rsid w:val="45482758"/>
    <w:rsid w:val="454A4722"/>
    <w:rsid w:val="4550160D"/>
    <w:rsid w:val="45505AB1"/>
    <w:rsid w:val="455A248C"/>
    <w:rsid w:val="455E01CE"/>
    <w:rsid w:val="45617CBE"/>
    <w:rsid w:val="456652D4"/>
    <w:rsid w:val="45682DFA"/>
    <w:rsid w:val="456A4DC4"/>
    <w:rsid w:val="45723C79"/>
    <w:rsid w:val="45763769"/>
    <w:rsid w:val="457E617A"/>
    <w:rsid w:val="45800144"/>
    <w:rsid w:val="45905EAD"/>
    <w:rsid w:val="459736E0"/>
    <w:rsid w:val="45991206"/>
    <w:rsid w:val="459B6D2C"/>
    <w:rsid w:val="459E05CA"/>
    <w:rsid w:val="459E681C"/>
    <w:rsid w:val="45A858ED"/>
    <w:rsid w:val="45AA51C1"/>
    <w:rsid w:val="45AA6F6F"/>
    <w:rsid w:val="45AC718B"/>
    <w:rsid w:val="45B147A1"/>
    <w:rsid w:val="45B20519"/>
    <w:rsid w:val="45C1250B"/>
    <w:rsid w:val="45C269AF"/>
    <w:rsid w:val="45C344D5"/>
    <w:rsid w:val="45C83899"/>
    <w:rsid w:val="45C85647"/>
    <w:rsid w:val="45CA7611"/>
    <w:rsid w:val="45D65FB6"/>
    <w:rsid w:val="45D73ADC"/>
    <w:rsid w:val="45D87F80"/>
    <w:rsid w:val="45DB181E"/>
    <w:rsid w:val="45E16709"/>
    <w:rsid w:val="45E2495B"/>
    <w:rsid w:val="45E36925"/>
    <w:rsid w:val="45E71F71"/>
    <w:rsid w:val="45ED3300"/>
    <w:rsid w:val="45ED51BC"/>
    <w:rsid w:val="45EF52CA"/>
    <w:rsid w:val="45FB5A1D"/>
    <w:rsid w:val="460348D1"/>
    <w:rsid w:val="46040D75"/>
    <w:rsid w:val="460A5C60"/>
    <w:rsid w:val="460D74FE"/>
    <w:rsid w:val="460F0807"/>
    <w:rsid w:val="460F771A"/>
    <w:rsid w:val="4613720A"/>
    <w:rsid w:val="46144D30"/>
    <w:rsid w:val="46144EF1"/>
    <w:rsid w:val="461D1E37"/>
    <w:rsid w:val="46252A99"/>
    <w:rsid w:val="462907DC"/>
    <w:rsid w:val="462E7BA0"/>
    <w:rsid w:val="4631143E"/>
    <w:rsid w:val="46366A55"/>
    <w:rsid w:val="46401681"/>
    <w:rsid w:val="46454EEA"/>
    <w:rsid w:val="46470C62"/>
    <w:rsid w:val="46472A10"/>
    <w:rsid w:val="46476EB4"/>
    <w:rsid w:val="46492C2C"/>
    <w:rsid w:val="464F7B16"/>
    <w:rsid w:val="46560EA5"/>
    <w:rsid w:val="46584C1D"/>
    <w:rsid w:val="465869CB"/>
    <w:rsid w:val="465A6BE7"/>
    <w:rsid w:val="466435C2"/>
    <w:rsid w:val="46674E60"/>
    <w:rsid w:val="466B2BA2"/>
    <w:rsid w:val="466F1F67"/>
    <w:rsid w:val="46715CDF"/>
    <w:rsid w:val="467632F5"/>
    <w:rsid w:val="4677696F"/>
    <w:rsid w:val="467852BF"/>
    <w:rsid w:val="467D4684"/>
    <w:rsid w:val="467F21AA"/>
    <w:rsid w:val="46805F22"/>
    <w:rsid w:val="46827EEC"/>
    <w:rsid w:val="46845A12"/>
    <w:rsid w:val="468772B0"/>
    <w:rsid w:val="468A6DA0"/>
    <w:rsid w:val="468B4FF2"/>
    <w:rsid w:val="468B5AEE"/>
    <w:rsid w:val="468C2B19"/>
    <w:rsid w:val="46965745"/>
    <w:rsid w:val="46966CED"/>
    <w:rsid w:val="469A3E05"/>
    <w:rsid w:val="469B63A2"/>
    <w:rsid w:val="469D0882"/>
    <w:rsid w:val="469D2F78"/>
    <w:rsid w:val="46A47E62"/>
    <w:rsid w:val="46A56620"/>
    <w:rsid w:val="46A95479"/>
    <w:rsid w:val="46AE0CE1"/>
    <w:rsid w:val="46BB51AC"/>
    <w:rsid w:val="46BC33FE"/>
    <w:rsid w:val="46BD0F24"/>
    <w:rsid w:val="46BD2CD2"/>
    <w:rsid w:val="46C10A14"/>
    <w:rsid w:val="46C202E8"/>
    <w:rsid w:val="46C2478C"/>
    <w:rsid w:val="46C40504"/>
    <w:rsid w:val="46C422B2"/>
    <w:rsid w:val="46C44060"/>
    <w:rsid w:val="46C71DA3"/>
    <w:rsid w:val="46C978C9"/>
    <w:rsid w:val="46CF05BF"/>
    <w:rsid w:val="46D1677D"/>
    <w:rsid w:val="46D63D94"/>
    <w:rsid w:val="46DA1AD6"/>
    <w:rsid w:val="46DF70EC"/>
    <w:rsid w:val="46E42955"/>
    <w:rsid w:val="46E97F6B"/>
    <w:rsid w:val="46EC35B7"/>
    <w:rsid w:val="46EE732F"/>
    <w:rsid w:val="46F10BCE"/>
    <w:rsid w:val="46F74436"/>
    <w:rsid w:val="46F968A0"/>
    <w:rsid w:val="46FC1A4C"/>
    <w:rsid w:val="46FD7572"/>
    <w:rsid w:val="46FE3A16"/>
    <w:rsid w:val="47084895"/>
    <w:rsid w:val="470D3C59"/>
    <w:rsid w:val="470E352E"/>
    <w:rsid w:val="471E5E67"/>
    <w:rsid w:val="47217705"/>
    <w:rsid w:val="47242D51"/>
    <w:rsid w:val="472471F5"/>
    <w:rsid w:val="47290367"/>
    <w:rsid w:val="4734568A"/>
    <w:rsid w:val="473A07C7"/>
    <w:rsid w:val="473A4323"/>
    <w:rsid w:val="473C453F"/>
    <w:rsid w:val="473E02B7"/>
    <w:rsid w:val="474B6530"/>
    <w:rsid w:val="474D04FA"/>
    <w:rsid w:val="474D22A8"/>
    <w:rsid w:val="47590C4D"/>
    <w:rsid w:val="475A6773"/>
    <w:rsid w:val="475F022D"/>
    <w:rsid w:val="4760647F"/>
    <w:rsid w:val="47637D1D"/>
    <w:rsid w:val="47653A95"/>
    <w:rsid w:val="47685334"/>
    <w:rsid w:val="476870E2"/>
    <w:rsid w:val="476D46F8"/>
    <w:rsid w:val="47797541"/>
    <w:rsid w:val="47835CCA"/>
    <w:rsid w:val="47863A0C"/>
    <w:rsid w:val="478B2DD0"/>
    <w:rsid w:val="47947ED7"/>
    <w:rsid w:val="47953C4F"/>
    <w:rsid w:val="4799373F"/>
    <w:rsid w:val="47A143A2"/>
    <w:rsid w:val="47AC5E2C"/>
    <w:rsid w:val="47AF4D11"/>
    <w:rsid w:val="47B24801"/>
    <w:rsid w:val="47B73BC5"/>
    <w:rsid w:val="47C02A7A"/>
    <w:rsid w:val="47C3256A"/>
    <w:rsid w:val="47C6205A"/>
    <w:rsid w:val="47CD163B"/>
    <w:rsid w:val="47CD33E9"/>
    <w:rsid w:val="47CE2EEB"/>
    <w:rsid w:val="47CF53B3"/>
    <w:rsid w:val="47D12ED9"/>
    <w:rsid w:val="47D91D8D"/>
    <w:rsid w:val="47D93B3C"/>
    <w:rsid w:val="47DD7AD0"/>
    <w:rsid w:val="47DE1152"/>
    <w:rsid w:val="47E10C42"/>
    <w:rsid w:val="47EA7AF7"/>
    <w:rsid w:val="47F15FD3"/>
    <w:rsid w:val="47F170D7"/>
    <w:rsid w:val="47F40975"/>
    <w:rsid w:val="47F60B91"/>
    <w:rsid w:val="47F70466"/>
    <w:rsid w:val="47FB1D04"/>
    <w:rsid w:val="4803505C"/>
    <w:rsid w:val="48052B82"/>
    <w:rsid w:val="480908C5"/>
    <w:rsid w:val="4812529F"/>
    <w:rsid w:val="4812704D"/>
    <w:rsid w:val="48166B3E"/>
    <w:rsid w:val="48180B08"/>
    <w:rsid w:val="4823125B"/>
    <w:rsid w:val="48286871"/>
    <w:rsid w:val="482D3E87"/>
    <w:rsid w:val="483416BA"/>
    <w:rsid w:val="48360F8E"/>
    <w:rsid w:val="483671E0"/>
    <w:rsid w:val="48427933"/>
    <w:rsid w:val="484336AB"/>
    <w:rsid w:val="484713ED"/>
    <w:rsid w:val="484F02A2"/>
    <w:rsid w:val="48515DC8"/>
    <w:rsid w:val="48597AA1"/>
    <w:rsid w:val="485E2293"/>
    <w:rsid w:val="485F6737"/>
    <w:rsid w:val="4860425D"/>
    <w:rsid w:val="48657AC5"/>
    <w:rsid w:val="486755EB"/>
    <w:rsid w:val="486E697A"/>
    <w:rsid w:val="48710218"/>
    <w:rsid w:val="48743864"/>
    <w:rsid w:val="48757781"/>
    <w:rsid w:val="487675DC"/>
    <w:rsid w:val="487877F8"/>
    <w:rsid w:val="487D4E0F"/>
    <w:rsid w:val="48825F81"/>
    <w:rsid w:val="48831CF9"/>
    <w:rsid w:val="48873598"/>
    <w:rsid w:val="488937B4"/>
    <w:rsid w:val="48895562"/>
    <w:rsid w:val="48943F06"/>
    <w:rsid w:val="489D100D"/>
    <w:rsid w:val="489E61D5"/>
    <w:rsid w:val="48A203D1"/>
    <w:rsid w:val="48A26623"/>
    <w:rsid w:val="48B12D0A"/>
    <w:rsid w:val="48B545A9"/>
    <w:rsid w:val="48B86A79"/>
    <w:rsid w:val="48BD520B"/>
    <w:rsid w:val="48C06AA9"/>
    <w:rsid w:val="48C90054"/>
    <w:rsid w:val="48D905B9"/>
    <w:rsid w:val="48DF5F49"/>
    <w:rsid w:val="48E50C36"/>
    <w:rsid w:val="48E86E76"/>
    <w:rsid w:val="48E94252"/>
    <w:rsid w:val="48EA3B26"/>
    <w:rsid w:val="48F21359"/>
    <w:rsid w:val="48F86243"/>
    <w:rsid w:val="48FC21D7"/>
    <w:rsid w:val="48FC3F85"/>
    <w:rsid w:val="48FF3A76"/>
    <w:rsid w:val="49050213"/>
    <w:rsid w:val="49060960"/>
    <w:rsid w:val="490746D8"/>
    <w:rsid w:val="49080B7C"/>
    <w:rsid w:val="490966A2"/>
    <w:rsid w:val="490C7F41"/>
    <w:rsid w:val="49156DF5"/>
    <w:rsid w:val="4916491B"/>
    <w:rsid w:val="491A265E"/>
    <w:rsid w:val="491C0184"/>
    <w:rsid w:val="4922090B"/>
    <w:rsid w:val="492434DC"/>
    <w:rsid w:val="492B03C7"/>
    <w:rsid w:val="492D05E3"/>
    <w:rsid w:val="492E435B"/>
    <w:rsid w:val="49301E81"/>
    <w:rsid w:val="49311755"/>
    <w:rsid w:val="49366D6C"/>
    <w:rsid w:val="493A685C"/>
    <w:rsid w:val="493C4083"/>
    <w:rsid w:val="493C4382"/>
    <w:rsid w:val="49423962"/>
    <w:rsid w:val="494B0A69"/>
    <w:rsid w:val="49507E2D"/>
    <w:rsid w:val="4953791E"/>
    <w:rsid w:val="495A6EFE"/>
    <w:rsid w:val="495E079C"/>
    <w:rsid w:val="496E4757"/>
    <w:rsid w:val="49764B8A"/>
    <w:rsid w:val="49793828"/>
    <w:rsid w:val="497F6965"/>
    <w:rsid w:val="49804BB7"/>
    <w:rsid w:val="498126DD"/>
    <w:rsid w:val="49845D29"/>
    <w:rsid w:val="49867CF3"/>
    <w:rsid w:val="49885819"/>
    <w:rsid w:val="498875C7"/>
    <w:rsid w:val="498E6BA8"/>
    <w:rsid w:val="498F4DBB"/>
    <w:rsid w:val="49956188"/>
    <w:rsid w:val="499B6176"/>
    <w:rsid w:val="49A07B83"/>
    <w:rsid w:val="49A85EBB"/>
    <w:rsid w:val="49AF0FF8"/>
    <w:rsid w:val="49AF724A"/>
    <w:rsid w:val="49B26D3A"/>
    <w:rsid w:val="49B27967"/>
    <w:rsid w:val="49B54134"/>
    <w:rsid w:val="49B616A7"/>
    <w:rsid w:val="49BB5BEF"/>
    <w:rsid w:val="49BE748D"/>
    <w:rsid w:val="49C36851"/>
    <w:rsid w:val="49C83E68"/>
    <w:rsid w:val="49CA5E32"/>
    <w:rsid w:val="49CD147E"/>
    <w:rsid w:val="49D00F6E"/>
    <w:rsid w:val="49D2118A"/>
    <w:rsid w:val="49D2773F"/>
    <w:rsid w:val="49D4280C"/>
    <w:rsid w:val="49D767A1"/>
    <w:rsid w:val="49DD3471"/>
    <w:rsid w:val="49E14F29"/>
    <w:rsid w:val="49E50EBD"/>
    <w:rsid w:val="49E8275C"/>
    <w:rsid w:val="49E862B8"/>
    <w:rsid w:val="49EA2030"/>
    <w:rsid w:val="49ED38CE"/>
    <w:rsid w:val="49F033BE"/>
    <w:rsid w:val="49F27137"/>
    <w:rsid w:val="49F70BF1"/>
    <w:rsid w:val="49F96717"/>
    <w:rsid w:val="4A0C644A"/>
    <w:rsid w:val="4A1452FF"/>
    <w:rsid w:val="4A176B9D"/>
    <w:rsid w:val="4A1E617D"/>
    <w:rsid w:val="4A25750C"/>
    <w:rsid w:val="4A273284"/>
    <w:rsid w:val="4A286FFC"/>
    <w:rsid w:val="4A312D2C"/>
    <w:rsid w:val="4A37545D"/>
    <w:rsid w:val="4A396B13"/>
    <w:rsid w:val="4A3C6604"/>
    <w:rsid w:val="4A407EA2"/>
    <w:rsid w:val="4A455009"/>
    <w:rsid w:val="4A4756D4"/>
    <w:rsid w:val="4A54394D"/>
    <w:rsid w:val="4A58343D"/>
    <w:rsid w:val="4A5B2F2E"/>
    <w:rsid w:val="4A5D6CA6"/>
    <w:rsid w:val="4A6022F2"/>
    <w:rsid w:val="4A6A13C3"/>
    <w:rsid w:val="4A6A3171"/>
    <w:rsid w:val="4A6E0EB3"/>
    <w:rsid w:val="4A6E2C61"/>
    <w:rsid w:val="4A70736B"/>
    <w:rsid w:val="4A743FEF"/>
    <w:rsid w:val="4A745D9D"/>
    <w:rsid w:val="4A7D2EA4"/>
    <w:rsid w:val="4A851990"/>
    <w:rsid w:val="4A866CC0"/>
    <w:rsid w:val="4A8B6CBC"/>
    <w:rsid w:val="4A8D5804"/>
    <w:rsid w:val="4A8E6E5F"/>
    <w:rsid w:val="4A8F4985"/>
    <w:rsid w:val="4A920887"/>
    <w:rsid w:val="4A9401EE"/>
    <w:rsid w:val="4A980693"/>
    <w:rsid w:val="4A993A56"/>
    <w:rsid w:val="4A995804"/>
    <w:rsid w:val="4A9D52F4"/>
    <w:rsid w:val="4A9D5D25"/>
    <w:rsid w:val="4AA20B5D"/>
    <w:rsid w:val="4AA448D5"/>
    <w:rsid w:val="4AAC5537"/>
    <w:rsid w:val="4AB50890"/>
    <w:rsid w:val="4AB8212E"/>
    <w:rsid w:val="4ABA5EA6"/>
    <w:rsid w:val="4ABD7744"/>
    <w:rsid w:val="4AC565F9"/>
    <w:rsid w:val="4ACA3627"/>
    <w:rsid w:val="4ACC7988"/>
    <w:rsid w:val="4AD96ED9"/>
    <w:rsid w:val="4AE03433"/>
    <w:rsid w:val="4AE2447F"/>
    <w:rsid w:val="4AE50A49"/>
    <w:rsid w:val="4AE72A13"/>
    <w:rsid w:val="4AE90539"/>
    <w:rsid w:val="4AF018C8"/>
    <w:rsid w:val="4AF15640"/>
    <w:rsid w:val="4AF76666"/>
    <w:rsid w:val="4AF869CF"/>
    <w:rsid w:val="4AFF5FAF"/>
    <w:rsid w:val="4B0215FB"/>
    <w:rsid w:val="4B0435C5"/>
    <w:rsid w:val="4B052E99"/>
    <w:rsid w:val="4B071F90"/>
    <w:rsid w:val="4B094738"/>
    <w:rsid w:val="4B0E61F2"/>
    <w:rsid w:val="4B103D18"/>
    <w:rsid w:val="4B105AC6"/>
    <w:rsid w:val="4B217CD3"/>
    <w:rsid w:val="4B2257F9"/>
    <w:rsid w:val="4B2477C4"/>
    <w:rsid w:val="4B2652EA"/>
    <w:rsid w:val="4B313C8F"/>
    <w:rsid w:val="4B335C59"/>
    <w:rsid w:val="4B3C4B0D"/>
    <w:rsid w:val="4B4D612E"/>
    <w:rsid w:val="4B4D6D1A"/>
    <w:rsid w:val="4B510005"/>
    <w:rsid w:val="4B55797D"/>
    <w:rsid w:val="4B5A31E5"/>
    <w:rsid w:val="4B5C0D0B"/>
    <w:rsid w:val="4B5C6F5D"/>
    <w:rsid w:val="4B63653E"/>
    <w:rsid w:val="4B647BC0"/>
    <w:rsid w:val="4B663938"/>
    <w:rsid w:val="4B693428"/>
    <w:rsid w:val="4B7122DD"/>
    <w:rsid w:val="4B7324F9"/>
    <w:rsid w:val="4B7342A7"/>
    <w:rsid w:val="4B773D97"/>
    <w:rsid w:val="4B78366B"/>
    <w:rsid w:val="4B7A3887"/>
    <w:rsid w:val="4B7C315C"/>
    <w:rsid w:val="4B824C4E"/>
    <w:rsid w:val="4B8464B4"/>
    <w:rsid w:val="4B865D88"/>
    <w:rsid w:val="4B887D52"/>
    <w:rsid w:val="4B895879"/>
    <w:rsid w:val="4B8D5369"/>
    <w:rsid w:val="4B8D7117"/>
    <w:rsid w:val="4B8E10E1"/>
    <w:rsid w:val="4B8E2E8F"/>
    <w:rsid w:val="4B977F95"/>
    <w:rsid w:val="4B9C1A50"/>
    <w:rsid w:val="4BA12BC2"/>
    <w:rsid w:val="4BA426B2"/>
    <w:rsid w:val="4BAD77B9"/>
    <w:rsid w:val="4BB723E6"/>
    <w:rsid w:val="4BB74194"/>
    <w:rsid w:val="4BBA0D7E"/>
    <w:rsid w:val="4BBA1ED6"/>
    <w:rsid w:val="4BBD5522"/>
    <w:rsid w:val="4BBE19C6"/>
    <w:rsid w:val="4BBF74EC"/>
    <w:rsid w:val="4BC0573E"/>
    <w:rsid w:val="4BC30D8B"/>
    <w:rsid w:val="4BC44B03"/>
    <w:rsid w:val="4BC52D55"/>
    <w:rsid w:val="4BCD1C09"/>
    <w:rsid w:val="4BCE14DD"/>
    <w:rsid w:val="4BD31925"/>
    <w:rsid w:val="4BD74836"/>
    <w:rsid w:val="4BDF193C"/>
    <w:rsid w:val="4BE86A43"/>
    <w:rsid w:val="4BEA4569"/>
    <w:rsid w:val="4BED5E07"/>
    <w:rsid w:val="4BEE392E"/>
    <w:rsid w:val="4BF278C2"/>
    <w:rsid w:val="4BF61160"/>
    <w:rsid w:val="4BFA6210"/>
    <w:rsid w:val="4BFC24EE"/>
    <w:rsid w:val="4C0554CB"/>
    <w:rsid w:val="4C0A69B9"/>
    <w:rsid w:val="4C0D46FC"/>
    <w:rsid w:val="4C1C493F"/>
    <w:rsid w:val="4C1E4213"/>
    <w:rsid w:val="4C21145A"/>
    <w:rsid w:val="4C213D03"/>
    <w:rsid w:val="4C226A84"/>
    <w:rsid w:val="4C231829"/>
    <w:rsid w:val="4C2555A1"/>
    <w:rsid w:val="4C27522D"/>
    <w:rsid w:val="4C2A0E0A"/>
    <w:rsid w:val="4C2E6C63"/>
    <w:rsid w:val="4C2F01CE"/>
    <w:rsid w:val="4C3103EA"/>
    <w:rsid w:val="4C325F10"/>
    <w:rsid w:val="4C371778"/>
    <w:rsid w:val="4C4023DB"/>
    <w:rsid w:val="4C40671A"/>
    <w:rsid w:val="4C453E95"/>
    <w:rsid w:val="4C4719BC"/>
    <w:rsid w:val="4C4C5224"/>
    <w:rsid w:val="4C4D4AF8"/>
    <w:rsid w:val="4C5145E8"/>
    <w:rsid w:val="4C520360"/>
    <w:rsid w:val="4C5365B2"/>
    <w:rsid w:val="4C5E0AB3"/>
    <w:rsid w:val="4C6065D9"/>
    <w:rsid w:val="4C612351"/>
    <w:rsid w:val="4C673E0C"/>
    <w:rsid w:val="4C681932"/>
    <w:rsid w:val="4C6C11C3"/>
    <w:rsid w:val="4C6C1422"/>
    <w:rsid w:val="4C6D0CF6"/>
    <w:rsid w:val="4C6E5F7E"/>
    <w:rsid w:val="4C716A38"/>
    <w:rsid w:val="4C8749CF"/>
    <w:rsid w:val="4C883D82"/>
    <w:rsid w:val="4C8F6EBF"/>
    <w:rsid w:val="4C9170DB"/>
    <w:rsid w:val="4C975D73"/>
    <w:rsid w:val="4C995F8F"/>
    <w:rsid w:val="4C9D15DC"/>
    <w:rsid w:val="4C9D5A7F"/>
    <w:rsid w:val="4CA26BF2"/>
    <w:rsid w:val="4CA566E2"/>
    <w:rsid w:val="4CA706AC"/>
    <w:rsid w:val="4CB163A7"/>
    <w:rsid w:val="4CB45235"/>
    <w:rsid w:val="4CB9218D"/>
    <w:rsid w:val="4CBB5F06"/>
    <w:rsid w:val="4CBE1552"/>
    <w:rsid w:val="4CC21042"/>
    <w:rsid w:val="4CC27294"/>
    <w:rsid w:val="4CC4300C"/>
    <w:rsid w:val="4CC528E0"/>
    <w:rsid w:val="4CC96874"/>
    <w:rsid w:val="4CCA6149"/>
    <w:rsid w:val="4CCE5C39"/>
    <w:rsid w:val="4CD07C03"/>
    <w:rsid w:val="4CD64AED"/>
    <w:rsid w:val="4CDF1BF4"/>
    <w:rsid w:val="4CE03BBE"/>
    <w:rsid w:val="4CE62415"/>
    <w:rsid w:val="4CE76CFB"/>
    <w:rsid w:val="4CE865CF"/>
    <w:rsid w:val="4CEA0599"/>
    <w:rsid w:val="4CF11927"/>
    <w:rsid w:val="4CF451F0"/>
    <w:rsid w:val="4CF66F3E"/>
    <w:rsid w:val="4CF907DC"/>
    <w:rsid w:val="4CFB6302"/>
    <w:rsid w:val="4D023B34"/>
    <w:rsid w:val="4D063625"/>
    <w:rsid w:val="4D0C6761"/>
    <w:rsid w:val="4D0F7FFF"/>
    <w:rsid w:val="4D113D78"/>
    <w:rsid w:val="4D16138E"/>
    <w:rsid w:val="4D166283"/>
    <w:rsid w:val="4D186EB4"/>
    <w:rsid w:val="4D1A70D0"/>
    <w:rsid w:val="4D1B37B0"/>
    <w:rsid w:val="4D265A75"/>
    <w:rsid w:val="4D2770F7"/>
    <w:rsid w:val="4D294D99"/>
    <w:rsid w:val="4D31441A"/>
    <w:rsid w:val="4D330192"/>
    <w:rsid w:val="4D371A30"/>
    <w:rsid w:val="4D381304"/>
    <w:rsid w:val="4D467EC5"/>
    <w:rsid w:val="4D4759EB"/>
    <w:rsid w:val="4D477799"/>
    <w:rsid w:val="4D482EF3"/>
    <w:rsid w:val="4D491763"/>
    <w:rsid w:val="4D5048A0"/>
    <w:rsid w:val="4D510618"/>
    <w:rsid w:val="4D5679DC"/>
    <w:rsid w:val="4D5C3245"/>
    <w:rsid w:val="4D64659D"/>
    <w:rsid w:val="4D6640C3"/>
    <w:rsid w:val="4D671BE9"/>
    <w:rsid w:val="4D693BB4"/>
    <w:rsid w:val="4D697710"/>
    <w:rsid w:val="4D6B771C"/>
    <w:rsid w:val="4D74733E"/>
    <w:rsid w:val="4D752558"/>
    <w:rsid w:val="4D7B5AD0"/>
    <w:rsid w:val="4D7D31BB"/>
    <w:rsid w:val="4D7F0CE1"/>
    <w:rsid w:val="4D84279B"/>
    <w:rsid w:val="4D866514"/>
    <w:rsid w:val="4D8929FB"/>
    <w:rsid w:val="4D8C1650"/>
    <w:rsid w:val="4D8E361A"/>
    <w:rsid w:val="4D8E53C8"/>
    <w:rsid w:val="4D926C66"/>
    <w:rsid w:val="4D9329DF"/>
    <w:rsid w:val="4D994499"/>
    <w:rsid w:val="4D9A5B1B"/>
    <w:rsid w:val="4D9E1AAF"/>
    <w:rsid w:val="4DA1374B"/>
    <w:rsid w:val="4DA30E74"/>
    <w:rsid w:val="4DA47990"/>
    <w:rsid w:val="4DA63BE4"/>
    <w:rsid w:val="4DAE7818"/>
    <w:rsid w:val="4DB21EB1"/>
    <w:rsid w:val="4DB43081"/>
    <w:rsid w:val="4DB52955"/>
    <w:rsid w:val="4DB65886"/>
    <w:rsid w:val="4DB841F3"/>
    <w:rsid w:val="4DB90697"/>
    <w:rsid w:val="4DBB438C"/>
    <w:rsid w:val="4DC112FA"/>
    <w:rsid w:val="4DC1754C"/>
    <w:rsid w:val="4DC808DA"/>
    <w:rsid w:val="4DC82688"/>
    <w:rsid w:val="4DC86B2C"/>
    <w:rsid w:val="4DCA28A4"/>
    <w:rsid w:val="4DCB03CA"/>
    <w:rsid w:val="4DCB2178"/>
    <w:rsid w:val="4DD454D1"/>
    <w:rsid w:val="4DD51249"/>
    <w:rsid w:val="4DD52FF7"/>
    <w:rsid w:val="4DDC4386"/>
    <w:rsid w:val="4DE4148C"/>
    <w:rsid w:val="4DE80F7C"/>
    <w:rsid w:val="4DEA6AA2"/>
    <w:rsid w:val="4DEB6377"/>
    <w:rsid w:val="4DF06083"/>
    <w:rsid w:val="4DF07E31"/>
    <w:rsid w:val="4DF25957"/>
    <w:rsid w:val="4E0336C0"/>
    <w:rsid w:val="4E0D2791"/>
    <w:rsid w:val="4E0D5D1D"/>
    <w:rsid w:val="4E151645"/>
    <w:rsid w:val="4E1C6E78"/>
    <w:rsid w:val="4E1E499E"/>
    <w:rsid w:val="4E1E674C"/>
    <w:rsid w:val="4E233D62"/>
    <w:rsid w:val="4E2F6BAB"/>
    <w:rsid w:val="4E3046D1"/>
    <w:rsid w:val="4E350587"/>
    <w:rsid w:val="4E4125AE"/>
    <w:rsid w:val="4E4168DE"/>
    <w:rsid w:val="4E422B8B"/>
    <w:rsid w:val="4E45017D"/>
    <w:rsid w:val="4E4769A2"/>
    <w:rsid w:val="4E4A12EF"/>
    <w:rsid w:val="4E4A5793"/>
    <w:rsid w:val="4E4C150B"/>
    <w:rsid w:val="4E4D7031"/>
    <w:rsid w:val="4E52289A"/>
    <w:rsid w:val="4E524648"/>
    <w:rsid w:val="4E5263F6"/>
    <w:rsid w:val="4E612ADD"/>
    <w:rsid w:val="4E61488B"/>
    <w:rsid w:val="4E676345"/>
    <w:rsid w:val="4E695D36"/>
    <w:rsid w:val="4E6C395B"/>
    <w:rsid w:val="4E710F72"/>
    <w:rsid w:val="4E740A62"/>
    <w:rsid w:val="4E742810"/>
    <w:rsid w:val="4E74636C"/>
    <w:rsid w:val="4E7520E4"/>
    <w:rsid w:val="4E802F63"/>
    <w:rsid w:val="4E8567CB"/>
    <w:rsid w:val="4E86609F"/>
    <w:rsid w:val="4E8A2033"/>
    <w:rsid w:val="4E8C5DAC"/>
    <w:rsid w:val="4E915170"/>
    <w:rsid w:val="4E946A0E"/>
    <w:rsid w:val="4E962786"/>
    <w:rsid w:val="4E9B5FEF"/>
    <w:rsid w:val="4E9E788D"/>
    <w:rsid w:val="4EA07161"/>
    <w:rsid w:val="4EA12ED9"/>
    <w:rsid w:val="4EA2737D"/>
    <w:rsid w:val="4EA36C51"/>
    <w:rsid w:val="4EA604F0"/>
    <w:rsid w:val="4EA84268"/>
    <w:rsid w:val="4EAC1FAA"/>
    <w:rsid w:val="4EB175C0"/>
    <w:rsid w:val="4EB64BD7"/>
    <w:rsid w:val="4EB86BA1"/>
    <w:rsid w:val="4EB90223"/>
    <w:rsid w:val="4EBB043F"/>
    <w:rsid w:val="4EBD41B7"/>
    <w:rsid w:val="4EBD5F65"/>
    <w:rsid w:val="4EBE1CDD"/>
    <w:rsid w:val="4EBE7F2F"/>
    <w:rsid w:val="4EC217CD"/>
    <w:rsid w:val="4EC512BE"/>
    <w:rsid w:val="4EC54E1A"/>
    <w:rsid w:val="4EC92B5C"/>
    <w:rsid w:val="4ECF3EEA"/>
    <w:rsid w:val="4ED10F45"/>
    <w:rsid w:val="4ED27537"/>
    <w:rsid w:val="4EE334F2"/>
    <w:rsid w:val="4EF13E61"/>
    <w:rsid w:val="4EFB4CDF"/>
    <w:rsid w:val="4EFE20DA"/>
    <w:rsid w:val="4F0022F6"/>
    <w:rsid w:val="4F0771E0"/>
    <w:rsid w:val="4F0C0C9A"/>
    <w:rsid w:val="4F1813ED"/>
    <w:rsid w:val="4F18319B"/>
    <w:rsid w:val="4F195165"/>
    <w:rsid w:val="4F196F13"/>
    <w:rsid w:val="4F1C5F3C"/>
    <w:rsid w:val="4F2A2ECF"/>
    <w:rsid w:val="4F2E6E63"/>
    <w:rsid w:val="4F35067F"/>
    <w:rsid w:val="4F381A8F"/>
    <w:rsid w:val="4F3B50DC"/>
    <w:rsid w:val="4F3D70A6"/>
    <w:rsid w:val="4F3F2E1E"/>
    <w:rsid w:val="4F400944"/>
    <w:rsid w:val="4F4028E5"/>
    <w:rsid w:val="4F42290E"/>
    <w:rsid w:val="4F457D08"/>
    <w:rsid w:val="4F495A4B"/>
    <w:rsid w:val="4F4B17C3"/>
    <w:rsid w:val="4F4C72E9"/>
    <w:rsid w:val="4F512B51"/>
    <w:rsid w:val="4F533E4B"/>
    <w:rsid w:val="4F5543EF"/>
    <w:rsid w:val="4F587A3C"/>
    <w:rsid w:val="4F5D5052"/>
    <w:rsid w:val="4F5F526E"/>
    <w:rsid w:val="4F602D94"/>
    <w:rsid w:val="4F642884"/>
    <w:rsid w:val="4F6665FD"/>
    <w:rsid w:val="4F6C34E7"/>
    <w:rsid w:val="4F6C3EC7"/>
    <w:rsid w:val="4F716D4F"/>
    <w:rsid w:val="4F730D1A"/>
    <w:rsid w:val="4F7505EE"/>
    <w:rsid w:val="4F756840"/>
    <w:rsid w:val="4F8214A1"/>
    <w:rsid w:val="4F840831"/>
    <w:rsid w:val="4F846A83"/>
    <w:rsid w:val="4F8B7E11"/>
    <w:rsid w:val="4F8E345D"/>
    <w:rsid w:val="4F8E7901"/>
    <w:rsid w:val="4F9273F2"/>
    <w:rsid w:val="4F93316A"/>
    <w:rsid w:val="4F93361D"/>
    <w:rsid w:val="4F98252E"/>
    <w:rsid w:val="4F9A44F8"/>
    <w:rsid w:val="4FA15887"/>
    <w:rsid w:val="4FA17635"/>
    <w:rsid w:val="4FA26F09"/>
    <w:rsid w:val="4FA42C81"/>
    <w:rsid w:val="4FA709C3"/>
    <w:rsid w:val="4FAD422B"/>
    <w:rsid w:val="4FAE58AE"/>
    <w:rsid w:val="4FB05ACA"/>
    <w:rsid w:val="4FB54E8E"/>
    <w:rsid w:val="4FBF3F5F"/>
    <w:rsid w:val="4FDC68BF"/>
    <w:rsid w:val="4FDE2637"/>
    <w:rsid w:val="4FE439C5"/>
    <w:rsid w:val="4FE47521"/>
    <w:rsid w:val="4FE70DC0"/>
    <w:rsid w:val="4FE94B38"/>
    <w:rsid w:val="4FEC63D6"/>
    <w:rsid w:val="4FEE214E"/>
    <w:rsid w:val="4FFA4F97"/>
    <w:rsid w:val="4FFC486B"/>
    <w:rsid w:val="4FFD05E3"/>
    <w:rsid w:val="50013B2E"/>
    <w:rsid w:val="50047BC4"/>
    <w:rsid w:val="500951DA"/>
    <w:rsid w:val="500F0A42"/>
    <w:rsid w:val="50175B49"/>
    <w:rsid w:val="501778F7"/>
    <w:rsid w:val="50250266"/>
    <w:rsid w:val="50265D8C"/>
    <w:rsid w:val="502913D8"/>
    <w:rsid w:val="50373AF5"/>
    <w:rsid w:val="503C55AF"/>
    <w:rsid w:val="503F29AA"/>
    <w:rsid w:val="50446212"/>
    <w:rsid w:val="50463D38"/>
    <w:rsid w:val="50526B81"/>
    <w:rsid w:val="505446A7"/>
    <w:rsid w:val="505521CD"/>
    <w:rsid w:val="50591CBD"/>
    <w:rsid w:val="50615016"/>
    <w:rsid w:val="506348EA"/>
    <w:rsid w:val="5065417F"/>
    <w:rsid w:val="506D7517"/>
    <w:rsid w:val="50726A1D"/>
    <w:rsid w:val="50746AF7"/>
    <w:rsid w:val="50772144"/>
    <w:rsid w:val="507A1C34"/>
    <w:rsid w:val="507B60D8"/>
    <w:rsid w:val="50834F8C"/>
    <w:rsid w:val="50836D3A"/>
    <w:rsid w:val="508F3931"/>
    <w:rsid w:val="50964CC0"/>
    <w:rsid w:val="509727E6"/>
    <w:rsid w:val="509E6E33"/>
    <w:rsid w:val="50A05B3E"/>
    <w:rsid w:val="50A078EC"/>
    <w:rsid w:val="50A218B6"/>
    <w:rsid w:val="50A3118B"/>
    <w:rsid w:val="50A54F03"/>
    <w:rsid w:val="50A8054F"/>
    <w:rsid w:val="50A94B58"/>
    <w:rsid w:val="50B11AF9"/>
    <w:rsid w:val="50BB2978"/>
    <w:rsid w:val="50BB64D4"/>
    <w:rsid w:val="50C07F8E"/>
    <w:rsid w:val="50C3182D"/>
    <w:rsid w:val="50C7131D"/>
    <w:rsid w:val="50CA6717"/>
    <w:rsid w:val="50D21A70"/>
    <w:rsid w:val="50D2381E"/>
    <w:rsid w:val="50D37CC2"/>
    <w:rsid w:val="50D61560"/>
    <w:rsid w:val="50D77086"/>
    <w:rsid w:val="50D852D8"/>
    <w:rsid w:val="50DD469C"/>
    <w:rsid w:val="50DE6667"/>
    <w:rsid w:val="50ED0658"/>
    <w:rsid w:val="50EE4AFC"/>
    <w:rsid w:val="50F42160"/>
    <w:rsid w:val="50FE4613"/>
    <w:rsid w:val="5100482F"/>
    <w:rsid w:val="510065DD"/>
    <w:rsid w:val="510559A1"/>
    <w:rsid w:val="510C08F5"/>
    <w:rsid w:val="51114346"/>
    <w:rsid w:val="51145BE4"/>
    <w:rsid w:val="511527F6"/>
    <w:rsid w:val="511533F6"/>
    <w:rsid w:val="511856D5"/>
    <w:rsid w:val="5119769F"/>
    <w:rsid w:val="511F2F07"/>
    <w:rsid w:val="51200A2D"/>
    <w:rsid w:val="51211399"/>
    <w:rsid w:val="512322CB"/>
    <w:rsid w:val="512335DD"/>
    <w:rsid w:val="512C1180"/>
    <w:rsid w:val="512C2F2E"/>
    <w:rsid w:val="51316717"/>
    <w:rsid w:val="513444D8"/>
    <w:rsid w:val="513C0C59"/>
    <w:rsid w:val="513D15DF"/>
    <w:rsid w:val="513F75DA"/>
    <w:rsid w:val="514209A3"/>
    <w:rsid w:val="51497F84"/>
    <w:rsid w:val="514C1822"/>
    <w:rsid w:val="514C35D0"/>
    <w:rsid w:val="514C537E"/>
    <w:rsid w:val="514F4E6E"/>
    <w:rsid w:val="5153670D"/>
    <w:rsid w:val="51595CED"/>
    <w:rsid w:val="515A3F3F"/>
    <w:rsid w:val="515E5734"/>
    <w:rsid w:val="5169279B"/>
    <w:rsid w:val="516A3A56"/>
    <w:rsid w:val="516C3C72"/>
    <w:rsid w:val="516F72BF"/>
    <w:rsid w:val="517B2107"/>
    <w:rsid w:val="517B3EB5"/>
    <w:rsid w:val="517F61AE"/>
    <w:rsid w:val="5181771E"/>
    <w:rsid w:val="51840FBC"/>
    <w:rsid w:val="51864D34"/>
    <w:rsid w:val="519531C9"/>
    <w:rsid w:val="51954F77"/>
    <w:rsid w:val="519F5DF6"/>
    <w:rsid w:val="51A056CA"/>
    <w:rsid w:val="51A72EFC"/>
    <w:rsid w:val="51A74CAA"/>
    <w:rsid w:val="51AA02F7"/>
    <w:rsid w:val="51AB25FA"/>
    <w:rsid w:val="51AC0513"/>
    <w:rsid w:val="51B03B5F"/>
    <w:rsid w:val="51B51175"/>
    <w:rsid w:val="51B60E4E"/>
    <w:rsid w:val="51B86EB8"/>
    <w:rsid w:val="51BA49DE"/>
    <w:rsid w:val="51BB2504"/>
    <w:rsid w:val="51BF3DA2"/>
    <w:rsid w:val="51C21AE4"/>
    <w:rsid w:val="51C413B8"/>
    <w:rsid w:val="51C63383"/>
    <w:rsid w:val="51C8534D"/>
    <w:rsid w:val="51C94C21"/>
    <w:rsid w:val="51CD2963"/>
    <w:rsid w:val="51D05FAF"/>
    <w:rsid w:val="51D112E0"/>
    <w:rsid w:val="51DA0BDC"/>
    <w:rsid w:val="51DB7E34"/>
    <w:rsid w:val="51DD247A"/>
    <w:rsid w:val="51E1640E"/>
    <w:rsid w:val="51E57C49"/>
    <w:rsid w:val="51E90E1F"/>
    <w:rsid w:val="51EB2DE9"/>
    <w:rsid w:val="51F10A82"/>
    <w:rsid w:val="51F7178E"/>
    <w:rsid w:val="51F83758"/>
    <w:rsid w:val="51F85506"/>
    <w:rsid w:val="51FA302C"/>
    <w:rsid w:val="51FC6DA4"/>
    <w:rsid w:val="520420FD"/>
    <w:rsid w:val="5206792F"/>
    <w:rsid w:val="5209326F"/>
    <w:rsid w:val="52097713"/>
    <w:rsid w:val="520A0F21"/>
    <w:rsid w:val="520D0FB1"/>
    <w:rsid w:val="52102850"/>
    <w:rsid w:val="52151C14"/>
    <w:rsid w:val="522307D5"/>
    <w:rsid w:val="52262073"/>
    <w:rsid w:val="52271947"/>
    <w:rsid w:val="52306A4E"/>
    <w:rsid w:val="523227C6"/>
    <w:rsid w:val="52344790"/>
    <w:rsid w:val="524349D3"/>
    <w:rsid w:val="5246001F"/>
    <w:rsid w:val="52483D98"/>
    <w:rsid w:val="524B1ADA"/>
    <w:rsid w:val="524E3378"/>
    <w:rsid w:val="52505342"/>
    <w:rsid w:val="5252180B"/>
    <w:rsid w:val="525564B4"/>
    <w:rsid w:val="5257047F"/>
    <w:rsid w:val="5257222D"/>
    <w:rsid w:val="525766D1"/>
    <w:rsid w:val="526112FD"/>
    <w:rsid w:val="52614E59"/>
    <w:rsid w:val="526B23B2"/>
    <w:rsid w:val="526F3904"/>
    <w:rsid w:val="527032EE"/>
    <w:rsid w:val="5277467D"/>
    <w:rsid w:val="52796647"/>
    <w:rsid w:val="527C7EE5"/>
    <w:rsid w:val="5285323E"/>
    <w:rsid w:val="52884ADC"/>
    <w:rsid w:val="528D20F2"/>
    <w:rsid w:val="528F19C6"/>
    <w:rsid w:val="52911BE2"/>
    <w:rsid w:val="5294522F"/>
    <w:rsid w:val="52946FDD"/>
    <w:rsid w:val="52A336C4"/>
    <w:rsid w:val="52AD009F"/>
    <w:rsid w:val="52AF02BB"/>
    <w:rsid w:val="52B551A5"/>
    <w:rsid w:val="52B72CCB"/>
    <w:rsid w:val="52BD0A78"/>
    <w:rsid w:val="52BF7DD2"/>
    <w:rsid w:val="52C35B14"/>
    <w:rsid w:val="52CA29FF"/>
    <w:rsid w:val="52CB6777"/>
    <w:rsid w:val="52CF6267"/>
    <w:rsid w:val="52D4387D"/>
    <w:rsid w:val="52D7336D"/>
    <w:rsid w:val="52DB4C0C"/>
    <w:rsid w:val="52E02222"/>
    <w:rsid w:val="52E141EC"/>
    <w:rsid w:val="52E31D12"/>
    <w:rsid w:val="52E87329"/>
    <w:rsid w:val="52F42171"/>
    <w:rsid w:val="52F97788"/>
    <w:rsid w:val="52FB3500"/>
    <w:rsid w:val="53004672"/>
    <w:rsid w:val="5302663C"/>
    <w:rsid w:val="53051C89"/>
    <w:rsid w:val="530C4011"/>
    <w:rsid w:val="530E3233"/>
    <w:rsid w:val="530F2B07"/>
    <w:rsid w:val="5311687F"/>
    <w:rsid w:val="53220A8C"/>
    <w:rsid w:val="5322283B"/>
    <w:rsid w:val="53234805"/>
    <w:rsid w:val="532A16EF"/>
    <w:rsid w:val="532E7431"/>
    <w:rsid w:val="532F31A9"/>
    <w:rsid w:val="53310CD0"/>
    <w:rsid w:val="53364538"/>
    <w:rsid w:val="533D7674"/>
    <w:rsid w:val="53400F13"/>
    <w:rsid w:val="534053B7"/>
    <w:rsid w:val="534327B1"/>
    <w:rsid w:val="53476745"/>
    <w:rsid w:val="53487DC7"/>
    <w:rsid w:val="5349426B"/>
    <w:rsid w:val="534A3B3F"/>
    <w:rsid w:val="534A56F4"/>
    <w:rsid w:val="534F55FA"/>
    <w:rsid w:val="535350EA"/>
    <w:rsid w:val="5354676C"/>
    <w:rsid w:val="535624E4"/>
    <w:rsid w:val="535D1AC5"/>
    <w:rsid w:val="535D3873"/>
    <w:rsid w:val="5364772A"/>
    <w:rsid w:val="536F35A6"/>
    <w:rsid w:val="536F7A4A"/>
    <w:rsid w:val="53794425"/>
    <w:rsid w:val="537B1F4B"/>
    <w:rsid w:val="538B4884"/>
    <w:rsid w:val="538E7ED0"/>
    <w:rsid w:val="538F59F6"/>
    <w:rsid w:val="53901E9A"/>
    <w:rsid w:val="539A4AC7"/>
    <w:rsid w:val="53AB0A82"/>
    <w:rsid w:val="53AE40CE"/>
    <w:rsid w:val="53B042EA"/>
    <w:rsid w:val="53B13BBE"/>
    <w:rsid w:val="53B65415"/>
    <w:rsid w:val="53B92A7F"/>
    <w:rsid w:val="53BA6F17"/>
    <w:rsid w:val="53BD6A07"/>
    <w:rsid w:val="53BF62DB"/>
    <w:rsid w:val="53C03E02"/>
    <w:rsid w:val="53C27B7A"/>
    <w:rsid w:val="53C733E2"/>
    <w:rsid w:val="53C75190"/>
    <w:rsid w:val="53CB2ED2"/>
    <w:rsid w:val="53D37FD9"/>
    <w:rsid w:val="53D61877"/>
    <w:rsid w:val="53DB6E8D"/>
    <w:rsid w:val="53DC306A"/>
    <w:rsid w:val="53DE69AE"/>
    <w:rsid w:val="53DF072C"/>
    <w:rsid w:val="53E144A4"/>
    <w:rsid w:val="53E2021C"/>
    <w:rsid w:val="53E73A84"/>
    <w:rsid w:val="53FC752F"/>
    <w:rsid w:val="540301AA"/>
    <w:rsid w:val="54036A69"/>
    <w:rsid w:val="54041F40"/>
    <w:rsid w:val="540C5299"/>
    <w:rsid w:val="540C7047"/>
    <w:rsid w:val="540E7263"/>
    <w:rsid w:val="541008E5"/>
    <w:rsid w:val="54106B37"/>
    <w:rsid w:val="54134879"/>
    <w:rsid w:val="54153440"/>
    <w:rsid w:val="541F6D7A"/>
    <w:rsid w:val="54216F96"/>
    <w:rsid w:val="54232D0E"/>
    <w:rsid w:val="54244390"/>
    <w:rsid w:val="54290784"/>
    <w:rsid w:val="54295E4B"/>
    <w:rsid w:val="542D593B"/>
    <w:rsid w:val="54300F87"/>
    <w:rsid w:val="54302D35"/>
    <w:rsid w:val="543842E0"/>
    <w:rsid w:val="543A3BB4"/>
    <w:rsid w:val="543F11CA"/>
    <w:rsid w:val="54422A68"/>
    <w:rsid w:val="544B5DC1"/>
    <w:rsid w:val="544F3B03"/>
    <w:rsid w:val="54505185"/>
    <w:rsid w:val="545253A1"/>
    <w:rsid w:val="5455279C"/>
    <w:rsid w:val="54564027"/>
    <w:rsid w:val="546155E5"/>
    <w:rsid w:val="54694499"/>
    <w:rsid w:val="546B0211"/>
    <w:rsid w:val="5472334E"/>
    <w:rsid w:val="54770964"/>
    <w:rsid w:val="54857525"/>
    <w:rsid w:val="5486329D"/>
    <w:rsid w:val="5486504B"/>
    <w:rsid w:val="5488491F"/>
    <w:rsid w:val="548D63DA"/>
    <w:rsid w:val="548E5CAE"/>
    <w:rsid w:val="54901A26"/>
    <w:rsid w:val="549A4653"/>
    <w:rsid w:val="549C03CB"/>
    <w:rsid w:val="54A01FF8"/>
    <w:rsid w:val="54A31759"/>
    <w:rsid w:val="54A379AB"/>
    <w:rsid w:val="54AF45A2"/>
    <w:rsid w:val="54B24092"/>
    <w:rsid w:val="54B75204"/>
    <w:rsid w:val="54BA6AA3"/>
    <w:rsid w:val="54BC281B"/>
    <w:rsid w:val="54BE2A37"/>
    <w:rsid w:val="54BF40B9"/>
    <w:rsid w:val="54C6369A"/>
    <w:rsid w:val="54CA13DC"/>
    <w:rsid w:val="54CD4A28"/>
    <w:rsid w:val="54D04518"/>
    <w:rsid w:val="54D933CD"/>
    <w:rsid w:val="54DA0EF3"/>
    <w:rsid w:val="54DB5397"/>
    <w:rsid w:val="54E83610"/>
    <w:rsid w:val="54E87AB4"/>
    <w:rsid w:val="54EA7388"/>
    <w:rsid w:val="54F67B7E"/>
    <w:rsid w:val="54F93A6F"/>
    <w:rsid w:val="55052414"/>
    <w:rsid w:val="55061CE8"/>
    <w:rsid w:val="550D3076"/>
    <w:rsid w:val="551408A9"/>
    <w:rsid w:val="551D59AF"/>
    <w:rsid w:val="55200FFC"/>
    <w:rsid w:val="55214D74"/>
    <w:rsid w:val="5523289A"/>
    <w:rsid w:val="552503C0"/>
    <w:rsid w:val="5525408D"/>
    <w:rsid w:val="55344AA7"/>
    <w:rsid w:val="55410F72"/>
    <w:rsid w:val="554271C4"/>
    <w:rsid w:val="55486565"/>
    <w:rsid w:val="554967A4"/>
    <w:rsid w:val="555111B5"/>
    <w:rsid w:val="55545149"/>
    <w:rsid w:val="555E1B24"/>
    <w:rsid w:val="5560764A"/>
    <w:rsid w:val="55654C60"/>
    <w:rsid w:val="556709D9"/>
    <w:rsid w:val="55675971"/>
    <w:rsid w:val="55690BF5"/>
    <w:rsid w:val="556A671B"/>
    <w:rsid w:val="556F5ADF"/>
    <w:rsid w:val="55713605"/>
    <w:rsid w:val="55733F14"/>
    <w:rsid w:val="5573542B"/>
    <w:rsid w:val="55776205"/>
    <w:rsid w:val="55782BE6"/>
    <w:rsid w:val="557D644E"/>
    <w:rsid w:val="55805088"/>
    <w:rsid w:val="55823A64"/>
    <w:rsid w:val="558477DD"/>
    <w:rsid w:val="558A38DC"/>
    <w:rsid w:val="55992B5C"/>
    <w:rsid w:val="559C2607"/>
    <w:rsid w:val="559D089E"/>
    <w:rsid w:val="55A21A11"/>
    <w:rsid w:val="55A25EB5"/>
    <w:rsid w:val="55AD5535"/>
    <w:rsid w:val="55B07EC1"/>
    <w:rsid w:val="55B12A81"/>
    <w:rsid w:val="55B13259"/>
    <w:rsid w:val="55B55BE8"/>
    <w:rsid w:val="55B61960"/>
    <w:rsid w:val="55BD684B"/>
    <w:rsid w:val="55BF6A67"/>
    <w:rsid w:val="55C0633B"/>
    <w:rsid w:val="55CE0A58"/>
    <w:rsid w:val="55D32512"/>
    <w:rsid w:val="55D3606E"/>
    <w:rsid w:val="55D6790C"/>
    <w:rsid w:val="55DA23A4"/>
    <w:rsid w:val="55DA564E"/>
    <w:rsid w:val="55DA73FC"/>
    <w:rsid w:val="55E02539"/>
    <w:rsid w:val="55E22755"/>
    <w:rsid w:val="55E4027B"/>
    <w:rsid w:val="55E738C7"/>
    <w:rsid w:val="55E93AE3"/>
    <w:rsid w:val="55EB160A"/>
    <w:rsid w:val="55EE06D6"/>
    <w:rsid w:val="55F05C8A"/>
    <w:rsid w:val="55F14746"/>
    <w:rsid w:val="55F34962"/>
    <w:rsid w:val="55FA7A9F"/>
    <w:rsid w:val="55FC3817"/>
    <w:rsid w:val="5604091D"/>
    <w:rsid w:val="56070612"/>
    <w:rsid w:val="560E354A"/>
    <w:rsid w:val="560E52F8"/>
    <w:rsid w:val="56121DC3"/>
    <w:rsid w:val="561623FF"/>
    <w:rsid w:val="561A1EEF"/>
    <w:rsid w:val="561A3C9D"/>
    <w:rsid w:val="561E4CB5"/>
    <w:rsid w:val="56244B1C"/>
    <w:rsid w:val="562543F0"/>
    <w:rsid w:val="56290384"/>
    <w:rsid w:val="562C39D0"/>
    <w:rsid w:val="56312D95"/>
    <w:rsid w:val="563A7E9B"/>
    <w:rsid w:val="563C1E65"/>
    <w:rsid w:val="563F54B2"/>
    <w:rsid w:val="5647080A"/>
    <w:rsid w:val="56486A5C"/>
    <w:rsid w:val="56504935"/>
    <w:rsid w:val="56535401"/>
    <w:rsid w:val="56552F27"/>
    <w:rsid w:val="56574EF1"/>
    <w:rsid w:val="565D002E"/>
    <w:rsid w:val="565E627F"/>
    <w:rsid w:val="565F7902"/>
    <w:rsid w:val="56665134"/>
    <w:rsid w:val="56680EAC"/>
    <w:rsid w:val="566C201F"/>
    <w:rsid w:val="566D0271"/>
    <w:rsid w:val="56723AD9"/>
    <w:rsid w:val="567535C9"/>
    <w:rsid w:val="56755377"/>
    <w:rsid w:val="56777341"/>
    <w:rsid w:val="5682113A"/>
    <w:rsid w:val="56835CE6"/>
    <w:rsid w:val="568A7075"/>
    <w:rsid w:val="568B4B9B"/>
    <w:rsid w:val="568D446F"/>
    <w:rsid w:val="568E01E7"/>
    <w:rsid w:val="56925F29"/>
    <w:rsid w:val="56927CD7"/>
    <w:rsid w:val="56941167"/>
    <w:rsid w:val="56981066"/>
    <w:rsid w:val="56A1160C"/>
    <w:rsid w:val="56AB0D99"/>
    <w:rsid w:val="56B440F1"/>
    <w:rsid w:val="56B539C6"/>
    <w:rsid w:val="56BC6B02"/>
    <w:rsid w:val="56BF4B95"/>
    <w:rsid w:val="56C43C09"/>
    <w:rsid w:val="56C635D8"/>
    <w:rsid w:val="56C87B9D"/>
    <w:rsid w:val="56C9121F"/>
    <w:rsid w:val="56CA56C3"/>
    <w:rsid w:val="56CF0F2B"/>
    <w:rsid w:val="56CF2CD9"/>
    <w:rsid w:val="56D06A51"/>
    <w:rsid w:val="56D7393C"/>
    <w:rsid w:val="56DB2C2D"/>
    <w:rsid w:val="56DB78D0"/>
    <w:rsid w:val="56DC0F52"/>
    <w:rsid w:val="56E147BB"/>
    <w:rsid w:val="56E524FD"/>
    <w:rsid w:val="56E85B49"/>
    <w:rsid w:val="56F00EA2"/>
    <w:rsid w:val="56F3629C"/>
    <w:rsid w:val="56F91B04"/>
    <w:rsid w:val="56FF2E93"/>
    <w:rsid w:val="57014E5D"/>
    <w:rsid w:val="570641D8"/>
    <w:rsid w:val="57087F99"/>
    <w:rsid w:val="570A087C"/>
    <w:rsid w:val="570A5ABF"/>
    <w:rsid w:val="570D3802"/>
    <w:rsid w:val="570D735E"/>
    <w:rsid w:val="57106E4E"/>
    <w:rsid w:val="571526B6"/>
    <w:rsid w:val="57154464"/>
    <w:rsid w:val="571903F8"/>
    <w:rsid w:val="571C1C97"/>
    <w:rsid w:val="571C3A45"/>
    <w:rsid w:val="571C57F3"/>
    <w:rsid w:val="57212E09"/>
    <w:rsid w:val="57213F32"/>
    <w:rsid w:val="5726041F"/>
    <w:rsid w:val="572823EA"/>
    <w:rsid w:val="57390153"/>
    <w:rsid w:val="573945F7"/>
    <w:rsid w:val="573C5E95"/>
    <w:rsid w:val="574014E1"/>
    <w:rsid w:val="57452F9B"/>
    <w:rsid w:val="57460AC2"/>
    <w:rsid w:val="57462870"/>
    <w:rsid w:val="574A05B2"/>
    <w:rsid w:val="57517B92"/>
    <w:rsid w:val="57596A47"/>
    <w:rsid w:val="575B27BF"/>
    <w:rsid w:val="575C58DE"/>
    <w:rsid w:val="575E22AF"/>
    <w:rsid w:val="575E2F60"/>
    <w:rsid w:val="575E5E0B"/>
    <w:rsid w:val="57603931"/>
    <w:rsid w:val="57633422"/>
    <w:rsid w:val="57655010"/>
    <w:rsid w:val="57723665"/>
    <w:rsid w:val="57763155"/>
    <w:rsid w:val="5780553D"/>
    <w:rsid w:val="57833AC4"/>
    <w:rsid w:val="57853398"/>
    <w:rsid w:val="578A4E52"/>
    <w:rsid w:val="578A6C00"/>
    <w:rsid w:val="57931F59"/>
    <w:rsid w:val="579D2DD8"/>
    <w:rsid w:val="57A2219C"/>
    <w:rsid w:val="57A35F14"/>
    <w:rsid w:val="57A44166"/>
    <w:rsid w:val="57A71560"/>
    <w:rsid w:val="57A75A04"/>
    <w:rsid w:val="57AC301B"/>
    <w:rsid w:val="57AD28EF"/>
    <w:rsid w:val="57B8376D"/>
    <w:rsid w:val="57B91294"/>
    <w:rsid w:val="57B976AF"/>
    <w:rsid w:val="57BE46C9"/>
    <w:rsid w:val="57C00874"/>
    <w:rsid w:val="57C540DC"/>
    <w:rsid w:val="57C9597B"/>
    <w:rsid w:val="57CD4D3F"/>
    <w:rsid w:val="57CE11E3"/>
    <w:rsid w:val="57D12A81"/>
    <w:rsid w:val="57D1482F"/>
    <w:rsid w:val="57D460CD"/>
    <w:rsid w:val="57DB56AE"/>
    <w:rsid w:val="57DE6F4C"/>
    <w:rsid w:val="57E00F16"/>
    <w:rsid w:val="57E367DA"/>
    <w:rsid w:val="57E74053"/>
    <w:rsid w:val="57F16C7F"/>
    <w:rsid w:val="57FD3876"/>
    <w:rsid w:val="57FF75EE"/>
    <w:rsid w:val="580469B3"/>
    <w:rsid w:val="5805272B"/>
    <w:rsid w:val="580746F5"/>
    <w:rsid w:val="580B5F93"/>
    <w:rsid w:val="58107775"/>
    <w:rsid w:val="58134E48"/>
    <w:rsid w:val="581754FA"/>
    <w:rsid w:val="5818420C"/>
    <w:rsid w:val="581F1A3E"/>
    <w:rsid w:val="583354EA"/>
    <w:rsid w:val="58337298"/>
    <w:rsid w:val="58396EA8"/>
    <w:rsid w:val="584274DB"/>
    <w:rsid w:val="584414A5"/>
    <w:rsid w:val="58443253"/>
    <w:rsid w:val="58492617"/>
    <w:rsid w:val="584E40D2"/>
    <w:rsid w:val="5853143B"/>
    <w:rsid w:val="5855720E"/>
    <w:rsid w:val="585F1E3B"/>
    <w:rsid w:val="58615BB3"/>
    <w:rsid w:val="58624ECF"/>
    <w:rsid w:val="58630F30"/>
    <w:rsid w:val="586C4558"/>
    <w:rsid w:val="586E02D0"/>
    <w:rsid w:val="586F2CB3"/>
    <w:rsid w:val="58704048"/>
    <w:rsid w:val="58773629"/>
    <w:rsid w:val="587A0A23"/>
    <w:rsid w:val="58801DB1"/>
    <w:rsid w:val="588673C8"/>
    <w:rsid w:val="588D4BFA"/>
    <w:rsid w:val="58920462"/>
    <w:rsid w:val="58935F89"/>
    <w:rsid w:val="589870FB"/>
    <w:rsid w:val="589C6BEB"/>
    <w:rsid w:val="58A61818"/>
    <w:rsid w:val="58A9755A"/>
    <w:rsid w:val="58AD0DF8"/>
    <w:rsid w:val="58B101BD"/>
    <w:rsid w:val="58B303D9"/>
    <w:rsid w:val="58B905E9"/>
    <w:rsid w:val="58D36385"/>
    <w:rsid w:val="58D5034F"/>
    <w:rsid w:val="58D77C23"/>
    <w:rsid w:val="58DC16DE"/>
    <w:rsid w:val="58DC348C"/>
    <w:rsid w:val="58E16CF4"/>
    <w:rsid w:val="58E40592"/>
    <w:rsid w:val="58E81E30"/>
    <w:rsid w:val="58ED406C"/>
    <w:rsid w:val="58EE3E4C"/>
    <w:rsid w:val="58EF1411"/>
    <w:rsid w:val="58F509F1"/>
    <w:rsid w:val="58FC2F6D"/>
    <w:rsid w:val="58FD3402"/>
    <w:rsid w:val="58FF717A"/>
    <w:rsid w:val="59011144"/>
    <w:rsid w:val="59012EF2"/>
    <w:rsid w:val="590C382F"/>
    <w:rsid w:val="591305FD"/>
    <w:rsid w:val="591E1CF6"/>
    <w:rsid w:val="591F781C"/>
    <w:rsid w:val="592117E6"/>
    <w:rsid w:val="59260BAB"/>
    <w:rsid w:val="59282B75"/>
    <w:rsid w:val="592A2449"/>
    <w:rsid w:val="592D018B"/>
    <w:rsid w:val="592F57D0"/>
    <w:rsid w:val="592F7A5F"/>
    <w:rsid w:val="593037D7"/>
    <w:rsid w:val="59372DB8"/>
    <w:rsid w:val="593943E0"/>
    <w:rsid w:val="593E7CA2"/>
    <w:rsid w:val="59407EBE"/>
    <w:rsid w:val="59462FFB"/>
    <w:rsid w:val="594828CF"/>
    <w:rsid w:val="594B23BF"/>
    <w:rsid w:val="594F1EAF"/>
    <w:rsid w:val="59590F80"/>
    <w:rsid w:val="595B58C7"/>
    <w:rsid w:val="595E20F3"/>
    <w:rsid w:val="595E3799"/>
    <w:rsid w:val="59617E35"/>
    <w:rsid w:val="596516D3"/>
    <w:rsid w:val="596D4A2C"/>
    <w:rsid w:val="59710078"/>
    <w:rsid w:val="597638E0"/>
    <w:rsid w:val="597B4A7F"/>
    <w:rsid w:val="59853B23"/>
    <w:rsid w:val="598D0C2A"/>
    <w:rsid w:val="59945B14"/>
    <w:rsid w:val="5999312B"/>
    <w:rsid w:val="599E4BE5"/>
    <w:rsid w:val="59A0270B"/>
    <w:rsid w:val="59A57D21"/>
    <w:rsid w:val="59AC10B0"/>
    <w:rsid w:val="59AD307A"/>
    <w:rsid w:val="59AD6BD6"/>
    <w:rsid w:val="59B12B6A"/>
    <w:rsid w:val="59B461B6"/>
    <w:rsid w:val="59B61F2F"/>
    <w:rsid w:val="59B91A1F"/>
    <w:rsid w:val="59BB12F3"/>
    <w:rsid w:val="59C44088"/>
    <w:rsid w:val="59C81C62"/>
    <w:rsid w:val="59CA67B9"/>
    <w:rsid w:val="59CD1026"/>
    <w:rsid w:val="59D16D68"/>
    <w:rsid w:val="59DE1485"/>
    <w:rsid w:val="59DF76D7"/>
    <w:rsid w:val="59E46272"/>
    <w:rsid w:val="59E53CF3"/>
    <w:rsid w:val="59E60A34"/>
    <w:rsid w:val="59EC3BA2"/>
    <w:rsid w:val="5A096502"/>
    <w:rsid w:val="5A0C7DA1"/>
    <w:rsid w:val="5A12434D"/>
    <w:rsid w:val="5A1B6236"/>
    <w:rsid w:val="5A1D3D5C"/>
    <w:rsid w:val="5A252C10"/>
    <w:rsid w:val="5A317807"/>
    <w:rsid w:val="5A346EB9"/>
    <w:rsid w:val="5A3C1842"/>
    <w:rsid w:val="5A3D7F5A"/>
    <w:rsid w:val="5A3F2EE3"/>
    <w:rsid w:val="5A4532B2"/>
    <w:rsid w:val="5A47527D"/>
    <w:rsid w:val="5A4A2677"/>
    <w:rsid w:val="5A517EA9"/>
    <w:rsid w:val="5A5A0B0C"/>
    <w:rsid w:val="5A601E9A"/>
    <w:rsid w:val="5A615ED6"/>
    <w:rsid w:val="5A6279C1"/>
    <w:rsid w:val="5A6574B1"/>
    <w:rsid w:val="5A673229"/>
    <w:rsid w:val="5A696FA1"/>
    <w:rsid w:val="5A6E2809"/>
    <w:rsid w:val="5A736072"/>
    <w:rsid w:val="5A767910"/>
    <w:rsid w:val="5A7A2F5C"/>
    <w:rsid w:val="5A7B164E"/>
    <w:rsid w:val="5A7B6CD4"/>
    <w:rsid w:val="5A820063"/>
    <w:rsid w:val="5A871B1D"/>
    <w:rsid w:val="5A8E4C59"/>
    <w:rsid w:val="5A951B44"/>
    <w:rsid w:val="5A9658BC"/>
    <w:rsid w:val="5A987435"/>
    <w:rsid w:val="5A9A07E3"/>
    <w:rsid w:val="5A9A53AC"/>
    <w:rsid w:val="5AA1498D"/>
    <w:rsid w:val="5AA20705"/>
    <w:rsid w:val="5AA61FA3"/>
    <w:rsid w:val="5AA91A93"/>
    <w:rsid w:val="5AA93841"/>
    <w:rsid w:val="5AAB1367"/>
    <w:rsid w:val="5AAD1584"/>
    <w:rsid w:val="5AAE0E58"/>
    <w:rsid w:val="5AB126F6"/>
    <w:rsid w:val="5ABA77FD"/>
    <w:rsid w:val="5ABB5323"/>
    <w:rsid w:val="5ABC17C7"/>
    <w:rsid w:val="5ABD553F"/>
    <w:rsid w:val="5ABF3D20"/>
    <w:rsid w:val="5ABF4E13"/>
    <w:rsid w:val="5AC10B8B"/>
    <w:rsid w:val="5AC468CD"/>
    <w:rsid w:val="5AC71F19"/>
    <w:rsid w:val="5AC93EE4"/>
    <w:rsid w:val="5ACB7C5C"/>
    <w:rsid w:val="5ACC7530"/>
    <w:rsid w:val="5ACE5056"/>
    <w:rsid w:val="5AD308BE"/>
    <w:rsid w:val="5AD6146D"/>
    <w:rsid w:val="5AD85ED5"/>
    <w:rsid w:val="5AE12FDB"/>
    <w:rsid w:val="5AE825BC"/>
    <w:rsid w:val="5AE900E2"/>
    <w:rsid w:val="5AED7BD2"/>
    <w:rsid w:val="5AF01470"/>
    <w:rsid w:val="5B062A42"/>
    <w:rsid w:val="5B092532"/>
    <w:rsid w:val="5B0A62C6"/>
    <w:rsid w:val="5B0B0058"/>
    <w:rsid w:val="5B0B62AA"/>
    <w:rsid w:val="5B1E422F"/>
    <w:rsid w:val="5B24111A"/>
    <w:rsid w:val="5B2B24A8"/>
    <w:rsid w:val="5B2F01EA"/>
    <w:rsid w:val="5B386973"/>
    <w:rsid w:val="5B3A093D"/>
    <w:rsid w:val="5B3A6B8F"/>
    <w:rsid w:val="5B433C96"/>
    <w:rsid w:val="5B463948"/>
    <w:rsid w:val="5B4812AC"/>
    <w:rsid w:val="5B4B2B4A"/>
    <w:rsid w:val="5B4D241F"/>
    <w:rsid w:val="5B590DC3"/>
    <w:rsid w:val="5B5A2D8E"/>
    <w:rsid w:val="5B5C08B4"/>
    <w:rsid w:val="5B5F03A4"/>
    <w:rsid w:val="5B653C0C"/>
    <w:rsid w:val="5B654FA8"/>
    <w:rsid w:val="5B6854AA"/>
    <w:rsid w:val="5B743E4F"/>
    <w:rsid w:val="5B773940"/>
    <w:rsid w:val="5B7C71A8"/>
    <w:rsid w:val="5B8878FB"/>
    <w:rsid w:val="5B8B4C4D"/>
    <w:rsid w:val="5B8D6CBF"/>
    <w:rsid w:val="5B90280B"/>
    <w:rsid w:val="5B922527"/>
    <w:rsid w:val="5B9242D5"/>
    <w:rsid w:val="5B9E2C7A"/>
    <w:rsid w:val="5BBC75A4"/>
    <w:rsid w:val="5BBE331C"/>
    <w:rsid w:val="5BC1388C"/>
    <w:rsid w:val="5BCE7A03"/>
    <w:rsid w:val="5BD4669C"/>
    <w:rsid w:val="5BD668B8"/>
    <w:rsid w:val="5BDB5C7C"/>
    <w:rsid w:val="5BDE39BF"/>
    <w:rsid w:val="5BE30367"/>
    <w:rsid w:val="5BE32D83"/>
    <w:rsid w:val="5BE663CF"/>
    <w:rsid w:val="5BE82147"/>
    <w:rsid w:val="5BE865EB"/>
    <w:rsid w:val="5BEC69E7"/>
    <w:rsid w:val="5BF31218"/>
    <w:rsid w:val="5BFB1E7B"/>
    <w:rsid w:val="5BFC5BF3"/>
    <w:rsid w:val="5BFC7A7E"/>
    <w:rsid w:val="5BFD2097"/>
    <w:rsid w:val="5BFE7BBD"/>
    <w:rsid w:val="5C0F3B78"/>
    <w:rsid w:val="5C0F5926"/>
    <w:rsid w:val="5C11169E"/>
    <w:rsid w:val="5C182A2D"/>
    <w:rsid w:val="5C186ED1"/>
    <w:rsid w:val="5C1949F7"/>
    <w:rsid w:val="5C1967A5"/>
    <w:rsid w:val="5C1B076F"/>
    <w:rsid w:val="5C1E200D"/>
    <w:rsid w:val="5C2515ED"/>
    <w:rsid w:val="5C25514A"/>
    <w:rsid w:val="5C294C3A"/>
    <w:rsid w:val="5C2C0286"/>
    <w:rsid w:val="5C2C472A"/>
    <w:rsid w:val="5C2E04A2"/>
    <w:rsid w:val="5C381321"/>
    <w:rsid w:val="5C384E7D"/>
    <w:rsid w:val="5C390BF5"/>
    <w:rsid w:val="5C3D2493"/>
    <w:rsid w:val="5C3E620B"/>
    <w:rsid w:val="5C3F445D"/>
    <w:rsid w:val="5C427AAA"/>
    <w:rsid w:val="5C433822"/>
    <w:rsid w:val="5C5617A7"/>
    <w:rsid w:val="5C583771"/>
    <w:rsid w:val="5C5D1276"/>
    <w:rsid w:val="5C5E240A"/>
    <w:rsid w:val="5C602626"/>
    <w:rsid w:val="5C62639E"/>
    <w:rsid w:val="5C69772C"/>
    <w:rsid w:val="5C6C4B26"/>
    <w:rsid w:val="5C6E4D42"/>
    <w:rsid w:val="5C7560D1"/>
    <w:rsid w:val="5C7B120D"/>
    <w:rsid w:val="5C7D4F86"/>
    <w:rsid w:val="5C8A1451"/>
    <w:rsid w:val="5C8A31FF"/>
    <w:rsid w:val="5C902F0B"/>
    <w:rsid w:val="5C910A31"/>
    <w:rsid w:val="5C950521"/>
    <w:rsid w:val="5C9B540C"/>
    <w:rsid w:val="5C9F314E"/>
    <w:rsid w:val="5CA2679A"/>
    <w:rsid w:val="5CC20BEA"/>
    <w:rsid w:val="5CCE758F"/>
    <w:rsid w:val="5CD1707F"/>
    <w:rsid w:val="5CD8040E"/>
    <w:rsid w:val="5CDA23D8"/>
    <w:rsid w:val="5CDA5F34"/>
    <w:rsid w:val="5CDF354A"/>
    <w:rsid w:val="5CE45005"/>
    <w:rsid w:val="5CE46DB3"/>
    <w:rsid w:val="5CE60D7D"/>
    <w:rsid w:val="5CEB6393"/>
    <w:rsid w:val="5CEE19DF"/>
    <w:rsid w:val="5CF039A9"/>
    <w:rsid w:val="5CF27722"/>
    <w:rsid w:val="5CFA4828"/>
    <w:rsid w:val="5CFC40FC"/>
    <w:rsid w:val="5CFE60C6"/>
    <w:rsid w:val="5CFF1E3E"/>
    <w:rsid w:val="5D047455"/>
    <w:rsid w:val="5D0D6309"/>
    <w:rsid w:val="5D1228DA"/>
    <w:rsid w:val="5D146E60"/>
    <w:rsid w:val="5D186A5C"/>
    <w:rsid w:val="5D1D4073"/>
    <w:rsid w:val="5D215911"/>
    <w:rsid w:val="5D261179"/>
    <w:rsid w:val="5D2D2508"/>
    <w:rsid w:val="5D2D69AC"/>
    <w:rsid w:val="5D347D3A"/>
    <w:rsid w:val="5D355860"/>
    <w:rsid w:val="5D3F223B"/>
    <w:rsid w:val="5D3F66DF"/>
    <w:rsid w:val="5D445AA3"/>
    <w:rsid w:val="5D465377"/>
    <w:rsid w:val="5D4B6E32"/>
    <w:rsid w:val="5D4E247E"/>
    <w:rsid w:val="5D4F6922"/>
    <w:rsid w:val="5D543F38"/>
    <w:rsid w:val="5D557CB0"/>
    <w:rsid w:val="5D5757D7"/>
    <w:rsid w:val="5D5977A1"/>
    <w:rsid w:val="5D610403"/>
    <w:rsid w:val="5D6121B1"/>
    <w:rsid w:val="5D616655"/>
    <w:rsid w:val="5D6323CD"/>
    <w:rsid w:val="5D641CA2"/>
    <w:rsid w:val="5D6D0B56"/>
    <w:rsid w:val="5D6F2B20"/>
    <w:rsid w:val="5D731EE5"/>
    <w:rsid w:val="5D746389"/>
    <w:rsid w:val="5D7A3273"/>
    <w:rsid w:val="5D7E2D63"/>
    <w:rsid w:val="5D812854"/>
    <w:rsid w:val="5D867E6A"/>
    <w:rsid w:val="5D8B36D2"/>
    <w:rsid w:val="5D8F31C2"/>
    <w:rsid w:val="5D972077"/>
    <w:rsid w:val="5D997B9D"/>
    <w:rsid w:val="5D9A3915"/>
    <w:rsid w:val="5D9E6F62"/>
    <w:rsid w:val="5DA24FF7"/>
    <w:rsid w:val="5DA36C6E"/>
    <w:rsid w:val="5DA54794"/>
    <w:rsid w:val="5DA56542"/>
    <w:rsid w:val="5DA97E4D"/>
    <w:rsid w:val="5DAB167E"/>
    <w:rsid w:val="5DAD189A"/>
    <w:rsid w:val="5DAE5395"/>
    <w:rsid w:val="5DAF73C1"/>
    <w:rsid w:val="5DB03139"/>
    <w:rsid w:val="5DBF3AD3"/>
    <w:rsid w:val="5DC80482"/>
    <w:rsid w:val="5DC82230"/>
    <w:rsid w:val="5DCB1D21"/>
    <w:rsid w:val="5DCD5A99"/>
    <w:rsid w:val="5DD13BCE"/>
    <w:rsid w:val="5DD5494D"/>
    <w:rsid w:val="5DD62B9F"/>
    <w:rsid w:val="5DDB1F64"/>
    <w:rsid w:val="5DDC3F2E"/>
    <w:rsid w:val="5DDE7CA6"/>
    <w:rsid w:val="5DE23066"/>
    <w:rsid w:val="5DE54B90"/>
    <w:rsid w:val="5DF11787"/>
    <w:rsid w:val="5DF70D68"/>
    <w:rsid w:val="5DFB0858"/>
    <w:rsid w:val="5E023994"/>
    <w:rsid w:val="5E033269"/>
    <w:rsid w:val="5E084D23"/>
    <w:rsid w:val="5E0A45F7"/>
    <w:rsid w:val="5E0D2339"/>
    <w:rsid w:val="5E115985"/>
    <w:rsid w:val="5E2751A9"/>
    <w:rsid w:val="5E282CCF"/>
    <w:rsid w:val="5E345B18"/>
    <w:rsid w:val="5E361890"/>
    <w:rsid w:val="5E3641C2"/>
    <w:rsid w:val="5E385608"/>
    <w:rsid w:val="5E391380"/>
    <w:rsid w:val="5E3D49CC"/>
    <w:rsid w:val="5E4915C3"/>
    <w:rsid w:val="5E4D2736"/>
    <w:rsid w:val="5E532442"/>
    <w:rsid w:val="5E581806"/>
    <w:rsid w:val="5E602469"/>
    <w:rsid w:val="5E622685"/>
    <w:rsid w:val="5E6A6113"/>
    <w:rsid w:val="5E7423B8"/>
    <w:rsid w:val="5E7A23D3"/>
    <w:rsid w:val="5E7A73CE"/>
    <w:rsid w:val="5E7A79CF"/>
    <w:rsid w:val="5E7D74BF"/>
    <w:rsid w:val="5E7F4FE5"/>
    <w:rsid w:val="5E826883"/>
    <w:rsid w:val="5E8343A9"/>
    <w:rsid w:val="5E873E9A"/>
    <w:rsid w:val="5E875C48"/>
    <w:rsid w:val="5E897C12"/>
    <w:rsid w:val="5E8C5954"/>
    <w:rsid w:val="5E93283E"/>
    <w:rsid w:val="5E9345EC"/>
    <w:rsid w:val="5E987E55"/>
    <w:rsid w:val="5E9B238B"/>
    <w:rsid w:val="5EA26F25"/>
    <w:rsid w:val="5EB033F0"/>
    <w:rsid w:val="5EB36A3D"/>
    <w:rsid w:val="5EB86749"/>
    <w:rsid w:val="5EB97DCB"/>
    <w:rsid w:val="5EC56770"/>
    <w:rsid w:val="5EC724E8"/>
    <w:rsid w:val="5ECA3D86"/>
    <w:rsid w:val="5ECB022A"/>
    <w:rsid w:val="5ED2588B"/>
    <w:rsid w:val="5ED370DF"/>
    <w:rsid w:val="5ED74E21"/>
    <w:rsid w:val="5EDB41E5"/>
    <w:rsid w:val="5EDC4FA5"/>
    <w:rsid w:val="5EDF7832"/>
    <w:rsid w:val="5EE25574"/>
    <w:rsid w:val="5EE4309A"/>
    <w:rsid w:val="5EF01A3F"/>
    <w:rsid w:val="5EF32416"/>
    <w:rsid w:val="5EF97984"/>
    <w:rsid w:val="5EFA6DED"/>
    <w:rsid w:val="5EFC4888"/>
    <w:rsid w:val="5EFD5F0A"/>
    <w:rsid w:val="5EFF6126"/>
    <w:rsid w:val="5F0A0E0B"/>
    <w:rsid w:val="5F0B4F95"/>
    <w:rsid w:val="5F0E0117"/>
    <w:rsid w:val="5F117C07"/>
    <w:rsid w:val="5F125074"/>
    <w:rsid w:val="5F1A4D0E"/>
    <w:rsid w:val="5F1C2834"/>
    <w:rsid w:val="5F1E4D57"/>
    <w:rsid w:val="5F225970"/>
    <w:rsid w:val="5F2D2C93"/>
    <w:rsid w:val="5F2E2567"/>
    <w:rsid w:val="5F3833E6"/>
    <w:rsid w:val="5F38637A"/>
    <w:rsid w:val="5F3D27AA"/>
    <w:rsid w:val="5F3F4774"/>
    <w:rsid w:val="5F441D8B"/>
    <w:rsid w:val="5F48187B"/>
    <w:rsid w:val="5F4973A1"/>
    <w:rsid w:val="5F4E6765"/>
    <w:rsid w:val="5F5226F9"/>
    <w:rsid w:val="5F546472"/>
    <w:rsid w:val="5F553F98"/>
    <w:rsid w:val="5F5F367A"/>
    <w:rsid w:val="5F5F6BC4"/>
    <w:rsid w:val="5F6133E4"/>
    <w:rsid w:val="5F685A79"/>
    <w:rsid w:val="5F6D7533"/>
    <w:rsid w:val="5F6E5059"/>
    <w:rsid w:val="5F6E6E08"/>
    <w:rsid w:val="5F720B41"/>
    <w:rsid w:val="5F724B4A"/>
    <w:rsid w:val="5F7408C2"/>
    <w:rsid w:val="5F7563E8"/>
    <w:rsid w:val="5F7A57AC"/>
    <w:rsid w:val="5F7F2DC3"/>
    <w:rsid w:val="5F812FDF"/>
    <w:rsid w:val="5F8D3732"/>
    <w:rsid w:val="5F954394"/>
    <w:rsid w:val="5FA0342D"/>
    <w:rsid w:val="5FA171DD"/>
    <w:rsid w:val="5FA32F55"/>
    <w:rsid w:val="5FA34D03"/>
    <w:rsid w:val="5FA6034F"/>
    <w:rsid w:val="5FA8056B"/>
    <w:rsid w:val="5FA82319"/>
    <w:rsid w:val="5FAB1E0A"/>
    <w:rsid w:val="5FAD5B82"/>
    <w:rsid w:val="5FB40CBE"/>
    <w:rsid w:val="5FB707AE"/>
    <w:rsid w:val="5FB82DF5"/>
    <w:rsid w:val="5FBC7B73"/>
    <w:rsid w:val="5FBE1B3D"/>
    <w:rsid w:val="5FC8476A"/>
    <w:rsid w:val="5FCB425A"/>
    <w:rsid w:val="5FCD1D80"/>
    <w:rsid w:val="5FD21144"/>
    <w:rsid w:val="5FD56E87"/>
    <w:rsid w:val="5FDB26EF"/>
    <w:rsid w:val="5FE1582B"/>
    <w:rsid w:val="5FF11F12"/>
    <w:rsid w:val="600339F4"/>
    <w:rsid w:val="60082DB8"/>
    <w:rsid w:val="600B4656"/>
    <w:rsid w:val="6017124D"/>
    <w:rsid w:val="60174CA1"/>
    <w:rsid w:val="601A0A51"/>
    <w:rsid w:val="601C6864"/>
    <w:rsid w:val="601E438A"/>
    <w:rsid w:val="60225BBE"/>
    <w:rsid w:val="60261490"/>
    <w:rsid w:val="60297D49"/>
    <w:rsid w:val="602A0F80"/>
    <w:rsid w:val="602B45A7"/>
    <w:rsid w:val="602C4CF9"/>
    <w:rsid w:val="602F2A3B"/>
    <w:rsid w:val="60310561"/>
    <w:rsid w:val="603242D9"/>
    <w:rsid w:val="60350C18"/>
    <w:rsid w:val="60367925"/>
    <w:rsid w:val="6037544B"/>
    <w:rsid w:val="60396BAB"/>
    <w:rsid w:val="60457B68"/>
    <w:rsid w:val="604C0EF7"/>
    <w:rsid w:val="604D2EC1"/>
    <w:rsid w:val="60522285"/>
    <w:rsid w:val="60597AB8"/>
    <w:rsid w:val="605D3104"/>
    <w:rsid w:val="60602BF4"/>
    <w:rsid w:val="60651FB9"/>
    <w:rsid w:val="6071095D"/>
    <w:rsid w:val="607466A0"/>
    <w:rsid w:val="60762418"/>
    <w:rsid w:val="60795A64"/>
    <w:rsid w:val="607B17DC"/>
    <w:rsid w:val="60822B6A"/>
    <w:rsid w:val="60824919"/>
    <w:rsid w:val="608508AD"/>
    <w:rsid w:val="608A5EC3"/>
    <w:rsid w:val="608E59B3"/>
    <w:rsid w:val="608E7761"/>
    <w:rsid w:val="608F5287"/>
    <w:rsid w:val="608F7035"/>
    <w:rsid w:val="60912DAE"/>
    <w:rsid w:val="6098238E"/>
    <w:rsid w:val="609B3C2C"/>
    <w:rsid w:val="60A54408"/>
    <w:rsid w:val="60A56859"/>
    <w:rsid w:val="60A61919"/>
    <w:rsid w:val="60A800F7"/>
    <w:rsid w:val="60A96349"/>
    <w:rsid w:val="60AA3E6F"/>
    <w:rsid w:val="60AC7BE7"/>
    <w:rsid w:val="60B116A2"/>
    <w:rsid w:val="60B151FE"/>
    <w:rsid w:val="60B30F76"/>
    <w:rsid w:val="60B92304"/>
    <w:rsid w:val="60BB607C"/>
    <w:rsid w:val="60C05441"/>
    <w:rsid w:val="60C56EFB"/>
    <w:rsid w:val="60C70EC5"/>
    <w:rsid w:val="60C72C73"/>
    <w:rsid w:val="60CA62C0"/>
    <w:rsid w:val="60CB2763"/>
    <w:rsid w:val="60CC64DC"/>
    <w:rsid w:val="60CE4002"/>
    <w:rsid w:val="60D07D7A"/>
    <w:rsid w:val="60D13AF2"/>
    <w:rsid w:val="60D71E88"/>
    <w:rsid w:val="60DA0BF8"/>
    <w:rsid w:val="60DA29A7"/>
    <w:rsid w:val="60E76E71"/>
    <w:rsid w:val="60F4333C"/>
    <w:rsid w:val="60FD48E7"/>
    <w:rsid w:val="61001CE1"/>
    <w:rsid w:val="61023CAB"/>
    <w:rsid w:val="610417D1"/>
    <w:rsid w:val="6105554A"/>
    <w:rsid w:val="6106379C"/>
    <w:rsid w:val="610A2B60"/>
    <w:rsid w:val="610B7004"/>
    <w:rsid w:val="610E2650"/>
    <w:rsid w:val="6115578D"/>
    <w:rsid w:val="61241E74"/>
    <w:rsid w:val="6129748A"/>
    <w:rsid w:val="612E29D1"/>
    <w:rsid w:val="612E2CF2"/>
    <w:rsid w:val="613F280A"/>
    <w:rsid w:val="614147D4"/>
    <w:rsid w:val="614B11AE"/>
    <w:rsid w:val="6155027F"/>
    <w:rsid w:val="615C33BC"/>
    <w:rsid w:val="615D7134"/>
    <w:rsid w:val="615F4C5A"/>
    <w:rsid w:val="61614E76"/>
    <w:rsid w:val="61665FE8"/>
    <w:rsid w:val="61695AD8"/>
    <w:rsid w:val="616E655B"/>
    <w:rsid w:val="6170330B"/>
    <w:rsid w:val="61707DCC"/>
    <w:rsid w:val="61734BA9"/>
    <w:rsid w:val="617A1A94"/>
    <w:rsid w:val="617C1CB0"/>
    <w:rsid w:val="617C3A5E"/>
    <w:rsid w:val="617D3332"/>
    <w:rsid w:val="6183303E"/>
    <w:rsid w:val="61860438"/>
    <w:rsid w:val="6186668A"/>
    <w:rsid w:val="618835DC"/>
    <w:rsid w:val="61891CD7"/>
    <w:rsid w:val="61897F29"/>
    <w:rsid w:val="61907509"/>
    <w:rsid w:val="61946FF9"/>
    <w:rsid w:val="619863BE"/>
    <w:rsid w:val="619A2136"/>
    <w:rsid w:val="619A3EE4"/>
    <w:rsid w:val="619C7C5C"/>
    <w:rsid w:val="61A15272"/>
    <w:rsid w:val="61A66D2D"/>
    <w:rsid w:val="61AF3E33"/>
    <w:rsid w:val="61B50D1E"/>
    <w:rsid w:val="61B76844"/>
    <w:rsid w:val="61BA27D8"/>
    <w:rsid w:val="61BA4586"/>
    <w:rsid w:val="61BF1B9C"/>
    <w:rsid w:val="61D218D0"/>
    <w:rsid w:val="61D2656E"/>
    <w:rsid w:val="61D30753"/>
    <w:rsid w:val="61DE2022"/>
    <w:rsid w:val="61E0223F"/>
    <w:rsid w:val="61E33ADD"/>
    <w:rsid w:val="61E3588B"/>
    <w:rsid w:val="61F07FA8"/>
    <w:rsid w:val="61F25ACE"/>
    <w:rsid w:val="61F77588"/>
    <w:rsid w:val="61FC06FB"/>
    <w:rsid w:val="6200468F"/>
    <w:rsid w:val="62092041"/>
    <w:rsid w:val="620F042E"/>
    <w:rsid w:val="620F48D2"/>
    <w:rsid w:val="621A6DD3"/>
    <w:rsid w:val="621C0D9D"/>
    <w:rsid w:val="621C2B4B"/>
    <w:rsid w:val="622540F5"/>
    <w:rsid w:val="62255EA3"/>
    <w:rsid w:val="62285994"/>
    <w:rsid w:val="62287742"/>
    <w:rsid w:val="622A170C"/>
    <w:rsid w:val="62326812"/>
    <w:rsid w:val="62373E29"/>
    <w:rsid w:val="62377985"/>
    <w:rsid w:val="623A1223"/>
    <w:rsid w:val="623E0D13"/>
    <w:rsid w:val="624476E5"/>
    <w:rsid w:val="62483940"/>
    <w:rsid w:val="62487DE4"/>
    <w:rsid w:val="624B0447"/>
    <w:rsid w:val="6252656D"/>
    <w:rsid w:val="62586279"/>
    <w:rsid w:val="625B18C5"/>
    <w:rsid w:val="626A7C77"/>
    <w:rsid w:val="626B762E"/>
    <w:rsid w:val="626D784A"/>
    <w:rsid w:val="62740BD9"/>
    <w:rsid w:val="627666FF"/>
    <w:rsid w:val="62782477"/>
    <w:rsid w:val="627D7A8D"/>
    <w:rsid w:val="628C1A7E"/>
    <w:rsid w:val="628D2CF3"/>
    <w:rsid w:val="629628FD"/>
    <w:rsid w:val="62976675"/>
    <w:rsid w:val="6299006B"/>
    <w:rsid w:val="629E17B2"/>
    <w:rsid w:val="629E5C56"/>
    <w:rsid w:val="629E7A04"/>
    <w:rsid w:val="62A74B0A"/>
    <w:rsid w:val="62B31701"/>
    <w:rsid w:val="62BF00A6"/>
    <w:rsid w:val="62CD2097"/>
    <w:rsid w:val="62CE653B"/>
    <w:rsid w:val="62D33B51"/>
    <w:rsid w:val="62E0626E"/>
    <w:rsid w:val="62E47B0C"/>
    <w:rsid w:val="62EA2C49"/>
    <w:rsid w:val="62F35FA1"/>
    <w:rsid w:val="62F6339C"/>
    <w:rsid w:val="62FD297C"/>
    <w:rsid w:val="62FD472A"/>
    <w:rsid w:val="63027F93"/>
    <w:rsid w:val="63043D0B"/>
    <w:rsid w:val="630F26B0"/>
    <w:rsid w:val="631321A0"/>
    <w:rsid w:val="63161C90"/>
    <w:rsid w:val="631D301E"/>
    <w:rsid w:val="63220635"/>
    <w:rsid w:val="632B4016"/>
    <w:rsid w:val="632C14B3"/>
    <w:rsid w:val="632E0D88"/>
    <w:rsid w:val="632E2B36"/>
    <w:rsid w:val="632E3727"/>
    <w:rsid w:val="632E6FDA"/>
    <w:rsid w:val="63332842"/>
    <w:rsid w:val="63367C3C"/>
    <w:rsid w:val="634560D1"/>
    <w:rsid w:val="63461D37"/>
    <w:rsid w:val="63473BF7"/>
    <w:rsid w:val="63493E13"/>
    <w:rsid w:val="63520F1A"/>
    <w:rsid w:val="63570EEF"/>
    <w:rsid w:val="635822A8"/>
    <w:rsid w:val="635A1B7D"/>
    <w:rsid w:val="63612F0B"/>
    <w:rsid w:val="636B397A"/>
    <w:rsid w:val="636C18B0"/>
    <w:rsid w:val="636E5628"/>
    <w:rsid w:val="637013A0"/>
    <w:rsid w:val="637160AB"/>
    <w:rsid w:val="63730E90"/>
    <w:rsid w:val="63732C3E"/>
    <w:rsid w:val="63780255"/>
    <w:rsid w:val="637D586B"/>
    <w:rsid w:val="638135AD"/>
    <w:rsid w:val="63870498"/>
    <w:rsid w:val="638A6C51"/>
    <w:rsid w:val="638E7A78"/>
    <w:rsid w:val="639A01CB"/>
    <w:rsid w:val="639A641D"/>
    <w:rsid w:val="639D7CBB"/>
    <w:rsid w:val="639F57E1"/>
    <w:rsid w:val="63A66B70"/>
    <w:rsid w:val="63AB062A"/>
    <w:rsid w:val="63AB23D8"/>
    <w:rsid w:val="63B15515"/>
    <w:rsid w:val="63B35731"/>
    <w:rsid w:val="63B514A9"/>
    <w:rsid w:val="63B76FCF"/>
    <w:rsid w:val="63BC6393"/>
    <w:rsid w:val="63BF40D6"/>
    <w:rsid w:val="63BF5E84"/>
    <w:rsid w:val="63CB5649"/>
    <w:rsid w:val="63D731CD"/>
    <w:rsid w:val="63D74F7B"/>
    <w:rsid w:val="63D77671"/>
    <w:rsid w:val="63DC07E4"/>
    <w:rsid w:val="63E1229E"/>
    <w:rsid w:val="63E8362C"/>
    <w:rsid w:val="63EA73A4"/>
    <w:rsid w:val="63ED0C43"/>
    <w:rsid w:val="63EF79F7"/>
    <w:rsid w:val="63F26259"/>
    <w:rsid w:val="63F55D49"/>
    <w:rsid w:val="63F7386F"/>
    <w:rsid w:val="63FE69AC"/>
    <w:rsid w:val="63FF0976"/>
    <w:rsid w:val="64047D3A"/>
    <w:rsid w:val="640D3093"/>
    <w:rsid w:val="641206A9"/>
    <w:rsid w:val="64124205"/>
    <w:rsid w:val="64144421"/>
    <w:rsid w:val="64151F48"/>
    <w:rsid w:val="64175CC0"/>
    <w:rsid w:val="641E0DFC"/>
    <w:rsid w:val="641E704E"/>
    <w:rsid w:val="64236413"/>
    <w:rsid w:val="64243F39"/>
    <w:rsid w:val="642A77A1"/>
    <w:rsid w:val="642D54E3"/>
    <w:rsid w:val="643423CE"/>
    <w:rsid w:val="64356733"/>
    <w:rsid w:val="64357EF4"/>
    <w:rsid w:val="643E324C"/>
    <w:rsid w:val="64405216"/>
    <w:rsid w:val="644D7933"/>
    <w:rsid w:val="64520AA6"/>
    <w:rsid w:val="645760BC"/>
    <w:rsid w:val="645C1924"/>
    <w:rsid w:val="645C36D2"/>
    <w:rsid w:val="645C7B76"/>
    <w:rsid w:val="6461518D"/>
    <w:rsid w:val="64616F3B"/>
    <w:rsid w:val="64654C7D"/>
    <w:rsid w:val="64664551"/>
    <w:rsid w:val="646B1B68"/>
    <w:rsid w:val="646F1658"/>
    <w:rsid w:val="6477050C"/>
    <w:rsid w:val="647924D6"/>
    <w:rsid w:val="64794284"/>
    <w:rsid w:val="64803865"/>
    <w:rsid w:val="6481138B"/>
    <w:rsid w:val="6488096B"/>
    <w:rsid w:val="648D1ADE"/>
    <w:rsid w:val="648F1CFA"/>
    <w:rsid w:val="64923598"/>
    <w:rsid w:val="64942E6C"/>
    <w:rsid w:val="64947310"/>
    <w:rsid w:val="64A15589"/>
    <w:rsid w:val="64A62BA0"/>
    <w:rsid w:val="64A647DB"/>
    <w:rsid w:val="64A82DBC"/>
    <w:rsid w:val="64AF5EF8"/>
    <w:rsid w:val="64B11C70"/>
    <w:rsid w:val="64B74DAD"/>
    <w:rsid w:val="64BB440C"/>
    <w:rsid w:val="64BC23C3"/>
    <w:rsid w:val="64C179D9"/>
    <w:rsid w:val="64C27FCD"/>
    <w:rsid w:val="64C51278"/>
    <w:rsid w:val="64C80D68"/>
    <w:rsid w:val="64D15E6F"/>
    <w:rsid w:val="64D836A1"/>
    <w:rsid w:val="64E02555"/>
    <w:rsid w:val="64E21E2A"/>
    <w:rsid w:val="64E33DF4"/>
    <w:rsid w:val="64E536C8"/>
    <w:rsid w:val="64E57B6C"/>
    <w:rsid w:val="64EA6F30"/>
    <w:rsid w:val="64EC1BAB"/>
    <w:rsid w:val="64EE6A20"/>
    <w:rsid w:val="64F102BF"/>
    <w:rsid w:val="64F34037"/>
    <w:rsid w:val="64F93617"/>
    <w:rsid w:val="64FE478A"/>
    <w:rsid w:val="65006754"/>
    <w:rsid w:val="65077AE2"/>
    <w:rsid w:val="65085608"/>
    <w:rsid w:val="650A312E"/>
    <w:rsid w:val="650D3CB3"/>
    <w:rsid w:val="65183A9D"/>
    <w:rsid w:val="651E6BDA"/>
    <w:rsid w:val="65206DF6"/>
    <w:rsid w:val="652A557F"/>
    <w:rsid w:val="652F0DE7"/>
    <w:rsid w:val="65312DB1"/>
    <w:rsid w:val="6535464F"/>
    <w:rsid w:val="65362175"/>
    <w:rsid w:val="65384140"/>
    <w:rsid w:val="653B3C30"/>
    <w:rsid w:val="65436640"/>
    <w:rsid w:val="6545060B"/>
    <w:rsid w:val="65476131"/>
    <w:rsid w:val="654A5C21"/>
    <w:rsid w:val="65501489"/>
    <w:rsid w:val="65510D5D"/>
    <w:rsid w:val="65530F79"/>
    <w:rsid w:val="65534AD5"/>
    <w:rsid w:val="655B398A"/>
    <w:rsid w:val="655F791E"/>
    <w:rsid w:val="65622F6B"/>
    <w:rsid w:val="656D7CB5"/>
    <w:rsid w:val="656F7435"/>
    <w:rsid w:val="65752C9E"/>
    <w:rsid w:val="657809E0"/>
    <w:rsid w:val="657A6506"/>
    <w:rsid w:val="657B402C"/>
    <w:rsid w:val="657D7DA4"/>
    <w:rsid w:val="657F3B1C"/>
    <w:rsid w:val="65815AE7"/>
    <w:rsid w:val="65841133"/>
    <w:rsid w:val="658B24C1"/>
    <w:rsid w:val="658E3D60"/>
    <w:rsid w:val="659F6296"/>
    <w:rsid w:val="659F7D1B"/>
    <w:rsid w:val="65A13A93"/>
    <w:rsid w:val="65A76BCF"/>
    <w:rsid w:val="65B17A4E"/>
    <w:rsid w:val="65B23EF2"/>
    <w:rsid w:val="65BF216B"/>
    <w:rsid w:val="65C459D3"/>
    <w:rsid w:val="65C82528"/>
    <w:rsid w:val="65C92FEA"/>
    <w:rsid w:val="65CC6636"/>
    <w:rsid w:val="65D200F0"/>
    <w:rsid w:val="65D8322D"/>
    <w:rsid w:val="65DC4ACB"/>
    <w:rsid w:val="65E6594A"/>
    <w:rsid w:val="65E86F33"/>
    <w:rsid w:val="65ED4F2A"/>
    <w:rsid w:val="65F20792"/>
    <w:rsid w:val="65F31BDB"/>
    <w:rsid w:val="65F52031"/>
    <w:rsid w:val="65FC33BF"/>
    <w:rsid w:val="65FC516D"/>
    <w:rsid w:val="65FD2C93"/>
    <w:rsid w:val="65FF4C5D"/>
    <w:rsid w:val="6603474E"/>
    <w:rsid w:val="660404C6"/>
    <w:rsid w:val="660D2ED6"/>
    <w:rsid w:val="660D737A"/>
    <w:rsid w:val="66100C18"/>
    <w:rsid w:val="661324B7"/>
    <w:rsid w:val="66140709"/>
    <w:rsid w:val="661C580F"/>
    <w:rsid w:val="661E1587"/>
    <w:rsid w:val="661E3335"/>
    <w:rsid w:val="661F0E5C"/>
    <w:rsid w:val="66252916"/>
    <w:rsid w:val="66291CDA"/>
    <w:rsid w:val="662B7800"/>
    <w:rsid w:val="663012BB"/>
    <w:rsid w:val="66327BF7"/>
    <w:rsid w:val="66340225"/>
    <w:rsid w:val="6635242D"/>
    <w:rsid w:val="66372649"/>
    <w:rsid w:val="66391F1D"/>
    <w:rsid w:val="66397D48"/>
    <w:rsid w:val="663C1A0D"/>
    <w:rsid w:val="663F505A"/>
    <w:rsid w:val="6646463A"/>
    <w:rsid w:val="664663E8"/>
    <w:rsid w:val="66495ED8"/>
    <w:rsid w:val="664B1C51"/>
    <w:rsid w:val="66520B99"/>
    <w:rsid w:val="66544FA9"/>
    <w:rsid w:val="6655487D"/>
    <w:rsid w:val="6655552E"/>
    <w:rsid w:val="66560D21"/>
    <w:rsid w:val="66576847"/>
    <w:rsid w:val="6659436D"/>
    <w:rsid w:val="6659611C"/>
    <w:rsid w:val="665F74AA"/>
    <w:rsid w:val="66613222"/>
    <w:rsid w:val="6663343E"/>
    <w:rsid w:val="666845B1"/>
    <w:rsid w:val="666B22F3"/>
    <w:rsid w:val="66703465"/>
    <w:rsid w:val="66723681"/>
    <w:rsid w:val="667411A7"/>
    <w:rsid w:val="66794A10"/>
    <w:rsid w:val="667E3DD4"/>
    <w:rsid w:val="66833198"/>
    <w:rsid w:val="66846F11"/>
    <w:rsid w:val="66860EDB"/>
    <w:rsid w:val="66892A91"/>
    <w:rsid w:val="668F5FE1"/>
    <w:rsid w:val="66911D59"/>
    <w:rsid w:val="6692787F"/>
    <w:rsid w:val="669C06FE"/>
    <w:rsid w:val="669E4476"/>
    <w:rsid w:val="669E7FD2"/>
    <w:rsid w:val="66A3383B"/>
    <w:rsid w:val="66A7157D"/>
    <w:rsid w:val="66A805B0"/>
    <w:rsid w:val="66A82BFF"/>
    <w:rsid w:val="66AC6B93"/>
    <w:rsid w:val="66B45C16"/>
    <w:rsid w:val="66B5531C"/>
    <w:rsid w:val="66B617C0"/>
    <w:rsid w:val="66B71094"/>
    <w:rsid w:val="66BC2B4E"/>
    <w:rsid w:val="66C35C8B"/>
    <w:rsid w:val="66C94B94"/>
    <w:rsid w:val="66CA526B"/>
    <w:rsid w:val="66CF4630"/>
    <w:rsid w:val="66D25ECE"/>
    <w:rsid w:val="66D96E59"/>
    <w:rsid w:val="66DD4F9F"/>
    <w:rsid w:val="66E14363"/>
    <w:rsid w:val="66E55C01"/>
    <w:rsid w:val="66EC3434"/>
    <w:rsid w:val="66EC6F90"/>
    <w:rsid w:val="66F26570"/>
    <w:rsid w:val="66F37E01"/>
    <w:rsid w:val="66F45E44"/>
    <w:rsid w:val="66F66782"/>
    <w:rsid w:val="66F83B86"/>
    <w:rsid w:val="66F95103"/>
    <w:rsid w:val="66FD73EF"/>
    <w:rsid w:val="670267B3"/>
    <w:rsid w:val="67031F48"/>
    <w:rsid w:val="670562A3"/>
    <w:rsid w:val="67065B78"/>
    <w:rsid w:val="67095D94"/>
    <w:rsid w:val="670F0ED0"/>
    <w:rsid w:val="670F7122"/>
    <w:rsid w:val="671169F6"/>
    <w:rsid w:val="67193AFD"/>
    <w:rsid w:val="671B5AC7"/>
    <w:rsid w:val="671B5EFB"/>
    <w:rsid w:val="671E1113"/>
    <w:rsid w:val="671F6E1E"/>
    <w:rsid w:val="672A5D0A"/>
    <w:rsid w:val="67332E10"/>
    <w:rsid w:val="67346B89"/>
    <w:rsid w:val="67386679"/>
    <w:rsid w:val="67397CFB"/>
    <w:rsid w:val="673D5A3D"/>
    <w:rsid w:val="674072DB"/>
    <w:rsid w:val="674A1F08"/>
    <w:rsid w:val="675413B5"/>
    <w:rsid w:val="67626906"/>
    <w:rsid w:val="67682E3A"/>
    <w:rsid w:val="67694A84"/>
    <w:rsid w:val="676A6106"/>
    <w:rsid w:val="6773320D"/>
    <w:rsid w:val="677A0A3F"/>
    <w:rsid w:val="677D5E3A"/>
    <w:rsid w:val="678418BE"/>
    <w:rsid w:val="67852F40"/>
    <w:rsid w:val="67892A30"/>
    <w:rsid w:val="678B67C2"/>
    <w:rsid w:val="678C0773"/>
    <w:rsid w:val="67915CB0"/>
    <w:rsid w:val="67955879"/>
    <w:rsid w:val="6796339F"/>
    <w:rsid w:val="67966EFB"/>
    <w:rsid w:val="67982C74"/>
    <w:rsid w:val="679A2E90"/>
    <w:rsid w:val="679F4002"/>
    <w:rsid w:val="67A05FCC"/>
    <w:rsid w:val="67A07D7A"/>
    <w:rsid w:val="67A41618"/>
    <w:rsid w:val="67A71109"/>
    <w:rsid w:val="67A7735B"/>
    <w:rsid w:val="67A91325"/>
    <w:rsid w:val="67AA29A7"/>
    <w:rsid w:val="67AC2BC3"/>
    <w:rsid w:val="67AE06E9"/>
    <w:rsid w:val="67B11F87"/>
    <w:rsid w:val="67B51A77"/>
    <w:rsid w:val="67BA0E3C"/>
    <w:rsid w:val="67BC1058"/>
    <w:rsid w:val="67BD092C"/>
    <w:rsid w:val="67CE0D8B"/>
    <w:rsid w:val="67D143D7"/>
    <w:rsid w:val="67D16185"/>
    <w:rsid w:val="67D30150"/>
    <w:rsid w:val="67D55C76"/>
    <w:rsid w:val="67D619EE"/>
    <w:rsid w:val="67DA14DE"/>
    <w:rsid w:val="67DC5256"/>
    <w:rsid w:val="67DD2D7C"/>
    <w:rsid w:val="67E73BFB"/>
    <w:rsid w:val="67EB7247"/>
    <w:rsid w:val="67EE0AE5"/>
    <w:rsid w:val="67F26828"/>
    <w:rsid w:val="67F72090"/>
    <w:rsid w:val="67F84BAC"/>
    <w:rsid w:val="67F87BB6"/>
    <w:rsid w:val="67FC1454"/>
    <w:rsid w:val="6809591F"/>
    <w:rsid w:val="680C5410"/>
    <w:rsid w:val="68104F00"/>
    <w:rsid w:val="68106CAE"/>
    <w:rsid w:val="68120C78"/>
    <w:rsid w:val="68182006"/>
    <w:rsid w:val="68183DB4"/>
    <w:rsid w:val="68190258"/>
    <w:rsid w:val="681A7B2C"/>
    <w:rsid w:val="682269E1"/>
    <w:rsid w:val="682B1D3A"/>
    <w:rsid w:val="682E34E9"/>
    <w:rsid w:val="683126E0"/>
    <w:rsid w:val="68330BEE"/>
    <w:rsid w:val="683706DE"/>
    <w:rsid w:val="68437083"/>
    <w:rsid w:val="6844104D"/>
    <w:rsid w:val="684B418A"/>
    <w:rsid w:val="68541290"/>
    <w:rsid w:val="685A43CD"/>
    <w:rsid w:val="68617509"/>
    <w:rsid w:val="6865349E"/>
    <w:rsid w:val="68684D3C"/>
    <w:rsid w:val="686A0AB4"/>
    <w:rsid w:val="686B098F"/>
    <w:rsid w:val="686B65DA"/>
    <w:rsid w:val="6873723D"/>
    <w:rsid w:val="687436E1"/>
    <w:rsid w:val="68751207"/>
    <w:rsid w:val="687A3533"/>
    <w:rsid w:val="688356D2"/>
    <w:rsid w:val="68863217"/>
    <w:rsid w:val="68880F3A"/>
    <w:rsid w:val="688A2F04"/>
    <w:rsid w:val="688B27D8"/>
    <w:rsid w:val="68923B67"/>
    <w:rsid w:val="689618A9"/>
    <w:rsid w:val="689773CF"/>
    <w:rsid w:val="689B6EBF"/>
    <w:rsid w:val="689C3E97"/>
    <w:rsid w:val="68A044D6"/>
    <w:rsid w:val="68A33FC6"/>
    <w:rsid w:val="68A610C0"/>
    <w:rsid w:val="68AA7102"/>
    <w:rsid w:val="68B0223F"/>
    <w:rsid w:val="68B03FED"/>
    <w:rsid w:val="68B41D2F"/>
    <w:rsid w:val="68B43ADD"/>
    <w:rsid w:val="68B7181F"/>
    <w:rsid w:val="68C1444C"/>
    <w:rsid w:val="68C42F08"/>
    <w:rsid w:val="68CA1553"/>
    <w:rsid w:val="68CB0E27"/>
    <w:rsid w:val="68CD4B9F"/>
    <w:rsid w:val="68CF0917"/>
    <w:rsid w:val="68D221B5"/>
    <w:rsid w:val="68D67EF7"/>
    <w:rsid w:val="68D72731"/>
    <w:rsid w:val="68D75A1D"/>
    <w:rsid w:val="68DE7DC1"/>
    <w:rsid w:val="68E32614"/>
    <w:rsid w:val="68E343C2"/>
    <w:rsid w:val="68E5013A"/>
    <w:rsid w:val="68E63EB3"/>
    <w:rsid w:val="68E819D9"/>
    <w:rsid w:val="68F24AF6"/>
    <w:rsid w:val="68F44821"/>
    <w:rsid w:val="68FC2DBC"/>
    <w:rsid w:val="68FE11FC"/>
    <w:rsid w:val="69117181"/>
    <w:rsid w:val="691B3B5C"/>
    <w:rsid w:val="691F4FA3"/>
    <w:rsid w:val="69205616"/>
    <w:rsid w:val="69224EEB"/>
    <w:rsid w:val="692A0243"/>
    <w:rsid w:val="692A3D9F"/>
    <w:rsid w:val="69335876"/>
    <w:rsid w:val="69360996"/>
    <w:rsid w:val="693E5A9D"/>
    <w:rsid w:val="69401815"/>
    <w:rsid w:val="69431305"/>
    <w:rsid w:val="69456E2B"/>
    <w:rsid w:val="69472BA3"/>
    <w:rsid w:val="694766FF"/>
    <w:rsid w:val="694E2184"/>
    <w:rsid w:val="69511DC2"/>
    <w:rsid w:val="695D4F45"/>
    <w:rsid w:val="696038C5"/>
    <w:rsid w:val="696077C1"/>
    <w:rsid w:val="69642246"/>
    <w:rsid w:val="696848C8"/>
    <w:rsid w:val="696F5C56"/>
    <w:rsid w:val="69734969"/>
    <w:rsid w:val="697414BE"/>
    <w:rsid w:val="6974326C"/>
    <w:rsid w:val="69763488"/>
    <w:rsid w:val="697B284D"/>
    <w:rsid w:val="697B45FB"/>
    <w:rsid w:val="697D4817"/>
    <w:rsid w:val="697D65C5"/>
    <w:rsid w:val="698060B5"/>
    <w:rsid w:val="69823BDB"/>
    <w:rsid w:val="698A0CE2"/>
    <w:rsid w:val="698C05B6"/>
    <w:rsid w:val="698F62F8"/>
    <w:rsid w:val="69937B96"/>
    <w:rsid w:val="69990F25"/>
    <w:rsid w:val="699B6A4B"/>
    <w:rsid w:val="699D6C67"/>
    <w:rsid w:val="69A2602B"/>
    <w:rsid w:val="69A3389D"/>
    <w:rsid w:val="69AB1384"/>
    <w:rsid w:val="69AC6EAA"/>
    <w:rsid w:val="69AE4A9D"/>
    <w:rsid w:val="69AE677E"/>
    <w:rsid w:val="69B3090F"/>
    <w:rsid w:val="69B33D95"/>
    <w:rsid w:val="69BD10B7"/>
    <w:rsid w:val="69BE2739"/>
    <w:rsid w:val="69C117D2"/>
    <w:rsid w:val="69C77840"/>
    <w:rsid w:val="69CB5582"/>
    <w:rsid w:val="69CE6E20"/>
    <w:rsid w:val="69D41F5D"/>
    <w:rsid w:val="69D501AF"/>
    <w:rsid w:val="69D739F8"/>
    <w:rsid w:val="69E00902"/>
    <w:rsid w:val="69E14DA6"/>
    <w:rsid w:val="69E46644"/>
    <w:rsid w:val="69E623BC"/>
    <w:rsid w:val="69E77EE2"/>
    <w:rsid w:val="69EB79D2"/>
    <w:rsid w:val="69F34AD9"/>
    <w:rsid w:val="6A06480C"/>
    <w:rsid w:val="6A1567FD"/>
    <w:rsid w:val="6A1C5DDE"/>
    <w:rsid w:val="6A246A40"/>
    <w:rsid w:val="6A274783"/>
    <w:rsid w:val="6A325601"/>
    <w:rsid w:val="6A3550F2"/>
    <w:rsid w:val="6A356EA0"/>
    <w:rsid w:val="6A372C18"/>
    <w:rsid w:val="6A3824EC"/>
    <w:rsid w:val="6A4964A7"/>
    <w:rsid w:val="6A4E7F61"/>
    <w:rsid w:val="6A507835"/>
    <w:rsid w:val="6A527A52"/>
    <w:rsid w:val="6A535578"/>
    <w:rsid w:val="6A5437CA"/>
    <w:rsid w:val="6A575068"/>
    <w:rsid w:val="6A576232"/>
    <w:rsid w:val="6A582B8E"/>
    <w:rsid w:val="6A5A6906"/>
    <w:rsid w:val="6A5C442C"/>
    <w:rsid w:val="6A5C61DA"/>
    <w:rsid w:val="6A5D01A4"/>
    <w:rsid w:val="6A5F3F1C"/>
    <w:rsid w:val="6A721EA2"/>
    <w:rsid w:val="6A7554EE"/>
    <w:rsid w:val="6A786D98"/>
    <w:rsid w:val="6A7A2B04"/>
    <w:rsid w:val="6A815C41"/>
    <w:rsid w:val="6A8219B9"/>
    <w:rsid w:val="6A8614A9"/>
    <w:rsid w:val="6A8B6AC0"/>
    <w:rsid w:val="6A8E035E"/>
    <w:rsid w:val="6A902328"/>
    <w:rsid w:val="6A9260A0"/>
    <w:rsid w:val="6A935974"/>
    <w:rsid w:val="6A952428"/>
    <w:rsid w:val="6A955B90"/>
    <w:rsid w:val="6A986382"/>
    <w:rsid w:val="6A9A4F55"/>
    <w:rsid w:val="6A9F7B0C"/>
    <w:rsid w:val="6AA45DD3"/>
    <w:rsid w:val="6AA60986"/>
    <w:rsid w:val="6AA858C3"/>
    <w:rsid w:val="6AAB0F10"/>
    <w:rsid w:val="6AAB2B20"/>
    <w:rsid w:val="6AB44268"/>
    <w:rsid w:val="6AB67235"/>
    <w:rsid w:val="6AB75B07"/>
    <w:rsid w:val="6AB853DB"/>
    <w:rsid w:val="6AB9362D"/>
    <w:rsid w:val="6ABE0C43"/>
    <w:rsid w:val="6ABE50E7"/>
    <w:rsid w:val="6ABF49BB"/>
    <w:rsid w:val="6AC326FD"/>
    <w:rsid w:val="6AC344AB"/>
    <w:rsid w:val="6AC77CBF"/>
    <w:rsid w:val="6AC83870"/>
    <w:rsid w:val="6AC87D14"/>
    <w:rsid w:val="6AD93CCF"/>
    <w:rsid w:val="6ADE12E5"/>
    <w:rsid w:val="6AE10DD5"/>
    <w:rsid w:val="6AE306AA"/>
    <w:rsid w:val="6AEC1C54"/>
    <w:rsid w:val="6AF1726A"/>
    <w:rsid w:val="6AF26ACF"/>
    <w:rsid w:val="6AF428B7"/>
    <w:rsid w:val="6AF705F9"/>
    <w:rsid w:val="6AF74155"/>
    <w:rsid w:val="6AFA59F3"/>
    <w:rsid w:val="6AFC176B"/>
    <w:rsid w:val="6AFE7291"/>
    <w:rsid w:val="6B013226"/>
    <w:rsid w:val="6B0625EA"/>
    <w:rsid w:val="6B106FC5"/>
    <w:rsid w:val="6B1116BB"/>
    <w:rsid w:val="6B1747F7"/>
    <w:rsid w:val="6B1D005F"/>
    <w:rsid w:val="6B2036AC"/>
    <w:rsid w:val="6B2313EE"/>
    <w:rsid w:val="6B2A0087"/>
    <w:rsid w:val="6B2A62D8"/>
    <w:rsid w:val="6B364C7D"/>
    <w:rsid w:val="6B3709F5"/>
    <w:rsid w:val="6B3929BF"/>
    <w:rsid w:val="6B3B2294"/>
    <w:rsid w:val="6B4A697B"/>
    <w:rsid w:val="6B5D66AE"/>
    <w:rsid w:val="6B621F16"/>
    <w:rsid w:val="6B673089"/>
    <w:rsid w:val="6B686E01"/>
    <w:rsid w:val="6B6E231B"/>
    <w:rsid w:val="6B735ED1"/>
    <w:rsid w:val="6B7632CC"/>
    <w:rsid w:val="6B7E03D2"/>
    <w:rsid w:val="6B80414A"/>
    <w:rsid w:val="6B827EC3"/>
    <w:rsid w:val="6B923E7E"/>
    <w:rsid w:val="6B96396E"/>
    <w:rsid w:val="6B971DB3"/>
    <w:rsid w:val="6BA047ED"/>
    <w:rsid w:val="6BA20565"/>
    <w:rsid w:val="6BA918F3"/>
    <w:rsid w:val="6BAF2C82"/>
    <w:rsid w:val="6BBB5183"/>
    <w:rsid w:val="6BBD463B"/>
    <w:rsid w:val="6BC009EB"/>
    <w:rsid w:val="6BC26511"/>
    <w:rsid w:val="6BC77FCB"/>
    <w:rsid w:val="6BD10E4A"/>
    <w:rsid w:val="6BD3071E"/>
    <w:rsid w:val="6BD44496"/>
    <w:rsid w:val="6BD5099E"/>
    <w:rsid w:val="6BDA7CFF"/>
    <w:rsid w:val="6BE37F21"/>
    <w:rsid w:val="6BEC5C84"/>
    <w:rsid w:val="6BF1329A"/>
    <w:rsid w:val="6BFB1A23"/>
    <w:rsid w:val="6C022DB1"/>
    <w:rsid w:val="6C0703C8"/>
    <w:rsid w:val="6C07661A"/>
    <w:rsid w:val="6C085AAD"/>
    <w:rsid w:val="6C0F54CE"/>
    <w:rsid w:val="6C101972"/>
    <w:rsid w:val="6C172D01"/>
    <w:rsid w:val="6C1A70D2"/>
    <w:rsid w:val="6C1B20C5"/>
    <w:rsid w:val="6C1C3133"/>
    <w:rsid w:val="6C2216A6"/>
    <w:rsid w:val="6C2471CC"/>
    <w:rsid w:val="6C270A6A"/>
    <w:rsid w:val="6C2947E2"/>
    <w:rsid w:val="6C315445"/>
    <w:rsid w:val="6C375151"/>
    <w:rsid w:val="6C38499A"/>
    <w:rsid w:val="6C417D7E"/>
    <w:rsid w:val="6C467142"/>
    <w:rsid w:val="6C492150"/>
    <w:rsid w:val="6C4B4758"/>
    <w:rsid w:val="6C4B6506"/>
    <w:rsid w:val="6C4E249B"/>
    <w:rsid w:val="6C523D39"/>
    <w:rsid w:val="6C5630FD"/>
    <w:rsid w:val="6C5B7766"/>
    <w:rsid w:val="6C5C4BB7"/>
    <w:rsid w:val="6C643A6C"/>
    <w:rsid w:val="6C695184"/>
    <w:rsid w:val="6C6972D4"/>
    <w:rsid w:val="6C6C46CF"/>
    <w:rsid w:val="6C711CE5"/>
    <w:rsid w:val="6C755C79"/>
    <w:rsid w:val="6C7672FB"/>
    <w:rsid w:val="6C7A6DEC"/>
    <w:rsid w:val="6C7D068A"/>
    <w:rsid w:val="6C81461E"/>
    <w:rsid w:val="6C847C6A"/>
    <w:rsid w:val="6C861C34"/>
    <w:rsid w:val="6C891725"/>
    <w:rsid w:val="6C975BF0"/>
    <w:rsid w:val="6C97799E"/>
    <w:rsid w:val="6C9C4317"/>
    <w:rsid w:val="6C9F4AA4"/>
    <w:rsid w:val="6CA05869"/>
    <w:rsid w:val="6CA43E69"/>
    <w:rsid w:val="6CAD5413"/>
    <w:rsid w:val="6CB0280D"/>
    <w:rsid w:val="6CB06CB1"/>
    <w:rsid w:val="6CB542C8"/>
    <w:rsid w:val="6CB73B9C"/>
    <w:rsid w:val="6CBA18DE"/>
    <w:rsid w:val="6CBF6EF4"/>
    <w:rsid w:val="6CC4275D"/>
    <w:rsid w:val="6CDE381E"/>
    <w:rsid w:val="6CE10C19"/>
    <w:rsid w:val="6CE60925"/>
    <w:rsid w:val="6CEA21C3"/>
    <w:rsid w:val="6CEE3336"/>
    <w:rsid w:val="6CF05300"/>
    <w:rsid w:val="6CF21078"/>
    <w:rsid w:val="6CF43042"/>
    <w:rsid w:val="6CF7668E"/>
    <w:rsid w:val="6CF92406"/>
    <w:rsid w:val="6CFA7F2C"/>
    <w:rsid w:val="6CFC1EF7"/>
    <w:rsid w:val="6CFC61C3"/>
    <w:rsid w:val="6D003795"/>
    <w:rsid w:val="6D033285"/>
    <w:rsid w:val="6D056FFD"/>
    <w:rsid w:val="6D0D1A0E"/>
    <w:rsid w:val="6D0E5786"/>
    <w:rsid w:val="6D0F1C2A"/>
    <w:rsid w:val="6D1234C8"/>
    <w:rsid w:val="6D194A59"/>
    <w:rsid w:val="6D2154B9"/>
    <w:rsid w:val="6D27361E"/>
    <w:rsid w:val="6D2B458A"/>
    <w:rsid w:val="6D2F5E28"/>
    <w:rsid w:val="6D301BA0"/>
    <w:rsid w:val="6D323B6A"/>
    <w:rsid w:val="6D400035"/>
    <w:rsid w:val="6D4318D3"/>
    <w:rsid w:val="6D437B25"/>
    <w:rsid w:val="6D4C69DA"/>
    <w:rsid w:val="6D513FF0"/>
    <w:rsid w:val="6D521B17"/>
    <w:rsid w:val="6D54588F"/>
    <w:rsid w:val="6D57537F"/>
    <w:rsid w:val="6D596E90"/>
    <w:rsid w:val="6D5E670D"/>
    <w:rsid w:val="6D673814"/>
    <w:rsid w:val="6D68758C"/>
    <w:rsid w:val="6D6A7E15"/>
    <w:rsid w:val="6D6B4986"/>
    <w:rsid w:val="6D6C2BD8"/>
    <w:rsid w:val="6D6D5519"/>
    <w:rsid w:val="6D714693"/>
    <w:rsid w:val="6D723F67"/>
    <w:rsid w:val="6D741A8D"/>
    <w:rsid w:val="6D761CA9"/>
    <w:rsid w:val="6D763A57"/>
    <w:rsid w:val="6D785A21"/>
    <w:rsid w:val="6D794D39"/>
    <w:rsid w:val="6D7C6B93"/>
    <w:rsid w:val="6D7E46BA"/>
    <w:rsid w:val="6D7E660E"/>
    <w:rsid w:val="6D88378A"/>
    <w:rsid w:val="6D8A305E"/>
    <w:rsid w:val="6D8A3E6E"/>
    <w:rsid w:val="6D8C327A"/>
    <w:rsid w:val="6D91263F"/>
    <w:rsid w:val="6D940381"/>
    <w:rsid w:val="6D967C55"/>
    <w:rsid w:val="6D997745"/>
    <w:rsid w:val="6D9B170F"/>
    <w:rsid w:val="6DA07EE4"/>
    <w:rsid w:val="6DA16F45"/>
    <w:rsid w:val="6DA34120"/>
    <w:rsid w:val="6DA700B4"/>
    <w:rsid w:val="6DA85BDA"/>
    <w:rsid w:val="6DAC7B5A"/>
    <w:rsid w:val="6DB4457F"/>
    <w:rsid w:val="6DB709C7"/>
    <w:rsid w:val="6DBB590E"/>
    <w:rsid w:val="6DBD3434"/>
    <w:rsid w:val="6DBE0F5A"/>
    <w:rsid w:val="6DC01176"/>
    <w:rsid w:val="6DC24EEE"/>
    <w:rsid w:val="6DC26C9C"/>
    <w:rsid w:val="6DC347C2"/>
    <w:rsid w:val="6DC522E8"/>
    <w:rsid w:val="6DC72505"/>
    <w:rsid w:val="6DCA5B51"/>
    <w:rsid w:val="6DD16EDF"/>
    <w:rsid w:val="6DD32C57"/>
    <w:rsid w:val="6DD4077E"/>
    <w:rsid w:val="6DD54C21"/>
    <w:rsid w:val="6DD8026E"/>
    <w:rsid w:val="6DDD7632"/>
    <w:rsid w:val="6DE36C13"/>
    <w:rsid w:val="6DE758A3"/>
    <w:rsid w:val="6DE90713"/>
    <w:rsid w:val="6DF8446C"/>
    <w:rsid w:val="6DFA4688"/>
    <w:rsid w:val="6DFD5F26"/>
    <w:rsid w:val="6E005A16"/>
    <w:rsid w:val="6E067091"/>
    <w:rsid w:val="6E162B44"/>
    <w:rsid w:val="6E182D60"/>
    <w:rsid w:val="6E1A0886"/>
    <w:rsid w:val="6E1B015A"/>
    <w:rsid w:val="6E1B63AC"/>
    <w:rsid w:val="6E22773B"/>
    <w:rsid w:val="6E25722B"/>
    <w:rsid w:val="6E2C680B"/>
    <w:rsid w:val="6E386F5E"/>
    <w:rsid w:val="6E3A2CD6"/>
    <w:rsid w:val="6E405E13"/>
    <w:rsid w:val="6E407BC1"/>
    <w:rsid w:val="6E423939"/>
    <w:rsid w:val="6E4C47B8"/>
    <w:rsid w:val="6E4E0530"/>
    <w:rsid w:val="6E510020"/>
    <w:rsid w:val="6E557B10"/>
    <w:rsid w:val="6E5A6ED5"/>
    <w:rsid w:val="6E62222D"/>
    <w:rsid w:val="6E6733A0"/>
    <w:rsid w:val="6E6E472E"/>
    <w:rsid w:val="6E70494A"/>
    <w:rsid w:val="6E712470"/>
    <w:rsid w:val="6E7206C2"/>
    <w:rsid w:val="6E761835"/>
    <w:rsid w:val="6E7A30D3"/>
    <w:rsid w:val="6E810905"/>
    <w:rsid w:val="6E82467D"/>
    <w:rsid w:val="6E8403F6"/>
    <w:rsid w:val="6E881C94"/>
    <w:rsid w:val="6E8B1784"/>
    <w:rsid w:val="6E8C1058"/>
    <w:rsid w:val="6E91355D"/>
    <w:rsid w:val="6E930639"/>
    <w:rsid w:val="6E963C85"/>
    <w:rsid w:val="6E9C573F"/>
    <w:rsid w:val="6E9E14B7"/>
    <w:rsid w:val="6EA2087C"/>
    <w:rsid w:val="6EA559DC"/>
    <w:rsid w:val="6EA6036C"/>
    <w:rsid w:val="6EA75E92"/>
    <w:rsid w:val="6EB078EC"/>
    <w:rsid w:val="6EB32A89"/>
    <w:rsid w:val="6EB72579"/>
    <w:rsid w:val="6EB77565"/>
    <w:rsid w:val="6EB90D41"/>
    <w:rsid w:val="6EBA3E17"/>
    <w:rsid w:val="6EBD7464"/>
    <w:rsid w:val="6EBF6F77"/>
    <w:rsid w:val="6EC16F54"/>
    <w:rsid w:val="6EC24A7A"/>
    <w:rsid w:val="6EC32CCC"/>
    <w:rsid w:val="6ECB00EB"/>
    <w:rsid w:val="6ED00F45"/>
    <w:rsid w:val="6ED21161"/>
    <w:rsid w:val="6ED76777"/>
    <w:rsid w:val="6EDC5B3C"/>
    <w:rsid w:val="6EDE7B06"/>
    <w:rsid w:val="6EDF562C"/>
    <w:rsid w:val="6EDF73DA"/>
    <w:rsid w:val="6EE113A4"/>
    <w:rsid w:val="6EE36ECA"/>
    <w:rsid w:val="6EE40E94"/>
    <w:rsid w:val="6EE423D3"/>
    <w:rsid w:val="6EE92007"/>
    <w:rsid w:val="6EEB2223"/>
    <w:rsid w:val="6EED32E8"/>
    <w:rsid w:val="6EEF1D13"/>
    <w:rsid w:val="6EF530A1"/>
    <w:rsid w:val="6EF70BC7"/>
    <w:rsid w:val="6F045092"/>
    <w:rsid w:val="6F143527"/>
    <w:rsid w:val="6F1572A0"/>
    <w:rsid w:val="6F23376B"/>
    <w:rsid w:val="6F234F46"/>
    <w:rsid w:val="6F3040D9"/>
    <w:rsid w:val="6F3A0AB4"/>
    <w:rsid w:val="6F3C482C"/>
    <w:rsid w:val="6F3F60CB"/>
    <w:rsid w:val="6F435BBB"/>
    <w:rsid w:val="6F4F27B2"/>
    <w:rsid w:val="6F51652A"/>
    <w:rsid w:val="6F524050"/>
    <w:rsid w:val="6F55769C"/>
    <w:rsid w:val="6F5C5537"/>
    <w:rsid w:val="6F5E29F5"/>
    <w:rsid w:val="6F653D83"/>
    <w:rsid w:val="6F655B31"/>
    <w:rsid w:val="6F66483A"/>
    <w:rsid w:val="6F6A3147"/>
    <w:rsid w:val="6F7B35A7"/>
    <w:rsid w:val="6F814935"/>
    <w:rsid w:val="6F8561D3"/>
    <w:rsid w:val="6F857F81"/>
    <w:rsid w:val="6F871F4B"/>
    <w:rsid w:val="6F881820"/>
    <w:rsid w:val="6F8A5598"/>
    <w:rsid w:val="6F8D32DA"/>
    <w:rsid w:val="6F8F2BAE"/>
    <w:rsid w:val="6F912DCA"/>
    <w:rsid w:val="6F92269E"/>
    <w:rsid w:val="6F944668"/>
    <w:rsid w:val="6F993A2D"/>
    <w:rsid w:val="6FA66085"/>
    <w:rsid w:val="6FA75CB0"/>
    <w:rsid w:val="6FA7614A"/>
    <w:rsid w:val="6FAA79E8"/>
    <w:rsid w:val="6FAD572A"/>
    <w:rsid w:val="6FAD74D8"/>
    <w:rsid w:val="6FAF3250"/>
    <w:rsid w:val="6FB1521A"/>
    <w:rsid w:val="6FB211F9"/>
    <w:rsid w:val="6FB6638D"/>
    <w:rsid w:val="6FC0545D"/>
    <w:rsid w:val="6FC54822"/>
    <w:rsid w:val="6FCA1E38"/>
    <w:rsid w:val="6FCD36D6"/>
    <w:rsid w:val="6FD1766A"/>
    <w:rsid w:val="6FD607DD"/>
    <w:rsid w:val="6FD64C81"/>
    <w:rsid w:val="6FD66A2F"/>
    <w:rsid w:val="6FD9207B"/>
    <w:rsid w:val="6FDD7DBD"/>
    <w:rsid w:val="6FE3114C"/>
    <w:rsid w:val="6FE32EFA"/>
    <w:rsid w:val="6FED5B27"/>
    <w:rsid w:val="6FF46EB5"/>
    <w:rsid w:val="6FF869A5"/>
    <w:rsid w:val="6FF9096F"/>
    <w:rsid w:val="70003AAC"/>
    <w:rsid w:val="70025A76"/>
    <w:rsid w:val="70027824"/>
    <w:rsid w:val="7003534A"/>
    <w:rsid w:val="70074E3A"/>
    <w:rsid w:val="700E441B"/>
    <w:rsid w:val="700F1F41"/>
    <w:rsid w:val="700F2163"/>
    <w:rsid w:val="70194B6E"/>
    <w:rsid w:val="7020414E"/>
    <w:rsid w:val="70271038"/>
    <w:rsid w:val="70294DB1"/>
    <w:rsid w:val="702F1D05"/>
    <w:rsid w:val="703379DD"/>
    <w:rsid w:val="703B2D36"/>
    <w:rsid w:val="703B4AE4"/>
    <w:rsid w:val="703D260A"/>
    <w:rsid w:val="7040034C"/>
    <w:rsid w:val="70433998"/>
    <w:rsid w:val="704936A5"/>
    <w:rsid w:val="704B11CB"/>
    <w:rsid w:val="704D21FD"/>
    <w:rsid w:val="704E4817"/>
    <w:rsid w:val="70512559"/>
    <w:rsid w:val="705636CC"/>
    <w:rsid w:val="70567B70"/>
    <w:rsid w:val="70587444"/>
    <w:rsid w:val="705B0CE2"/>
    <w:rsid w:val="705D0EFE"/>
    <w:rsid w:val="705E3501"/>
    <w:rsid w:val="705F07D2"/>
    <w:rsid w:val="705F4991"/>
    <w:rsid w:val="706109EE"/>
    <w:rsid w:val="70690614"/>
    <w:rsid w:val="706A7177"/>
    <w:rsid w:val="706C2EEF"/>
    <w:rsid w:val="707149AA"/>
    <w:rsid w:val="70757FF6"/>
    <w:rsid w:val="70765B1C"/>
    <w:rsid w:val="707A560C"/>
    <w:rsid w:val="70820965"/>
    <w:rsid w:val="70827D2B"/>
    <w:rsid w:val="7089584F"/>
    <w:rsid w:val="708C3591"/>
    <w:rsid w:val="708E0396"/>
    <w:rsid w:val="70903082"/>
    <w:rsid w:val="70987F81"/>
    <w:rsid w:val="709F1517"/>
    <w:rsid w:val="709F5073"/>
    <w:rsid w:val="70A1703D"/>
    <w:rsid w:val="70A22DB5"/>
    <w:rsid w:val="70A628A5"/>
    <w:rsid w:val="70A94143"/>
    <w:rsid w:val="70B36D70"/>
    <w:rsid w:val="70B52AE8"/>
    <w:rsid w:val="70B76667"/>
    <w:rsid w:val="70BA1EAD"/>
    <w:rsid w:val="70BD199D"/>
    <w:rsid w:val="70BE7F7D"/>
    <w:rsid w:val="70C34349"/>
    <w:rsid w:val="70C90342"/>
    <w:rsid w:val="70CE3BAA"/>
    <w:rsid w:val="70D2369A"/>
    <w:rsid w:val="70D54F38"/>
    <w:rsid w:val="70D72A5F"/>
    <w:rsid w:val="70DA60AB"/>
    <w:rsid w:val="70DD3DED"/>
    <w:rsid w:val="70DD5B9B"/>
    <w:rsid w:val="70DF1913"/>
    <w:rsid w:val="70E138DD"/>
    <w:rsid w:val="70E1568B"/>
    <w:rsid w:val="70EB02B8"/>
    <w:rsid w:val="70EB650A"/>
    <w:rsid w:val="70EC5DDE"/>
    <w:rsid w:val="70F27898"/>
    <w:rsid w:val="70F5350B"/>
    <w:rsid w:val="70F57389"/>
    <w:rsid w:val="70F829D5"/>
    <w:rsid w:val="70F96E79"/>
    <w:rsid w:val="70FD13AF"/>
    <w:rsid w:val="70FF3D63"/>
    <w:rsid w:val="7101188A"/>
    <w:rsid w:val="7104137A"/>
    <w:rsid w:val="7104581E"/>
    <w:rsid w:val="71063344"/>
    <w:rsid w:val="71145A61"/>
    <w:rsid w:val="71184E25"/>
    <w:rsid w:val="711A0B9D"/>
    <w:rsid w:val="71213CDA"/>
    <w:rsid w:val="712437CA"/>
    <w:rsid w:val="712612F0"/>
    <w:rsid w:val="71346C20"/>
    <w:rsid w:val="713E488C"/>
    <w:rsid w:val="7141612A"/>
    <w:rsid w:val="71445C1A"/>
    <w:rsid w:val="71463740"/>
    <w:rsid w:val="7148570A"/>
    <w:rsid w:val="714874B8"/>
    <w:rsid w:val="71551BD5"/>
    <w:rsid w:val="715C2F64"/>
    <w:rsid w:val="716B13F9"/>
    <w:rsid w:val="716F713B"/>
    <w:rsid w:val="71761D70"/>
    <w:rsid w:val="71777CD5"/>
    <w:rsid w:val="717C1858"/>
    <w:rsid w:val="717C53B4"/>
    <w:rsid w:val="717F6C52"/>
    <w:rsid w:val="7189187F"/>
    <w:rsid w:val="718A5D23"/>
    <w:rsid w:val="718D136F"/>
    <w:rsid w:val="718F158B"/>
    <w:rsid w:val="71900E5F"/>
    <w:rsid w:val="71941F5C"/>
    <w:rsid w:val="719426FE"/>
    <w:rsid w:val="71950224"/>
    <w:rsid w:val="719709B5"/>
    <w:rsid w:val="719941B8"/>
    <w:rsid w:val="719B7F30"/>
    <w:rsid w:val="719E357C"/>
    <w:rsid w:val="71A05546"/>
    <w:rsid w:val="71A44CEF"/>
    <w:rsid w:val="71A62431"/>
    <w:rsid w:val="71A64371"/>
    <w:rsid w:val="71B40FF2"/>
    <w:rsid w:val="71BB5EDC"/>
    <w:rsid w:val="71BC3A02"/>
    <w:rsid w:val="71C11019"/>
    <w:rsid w:val="71C70D25"/>
    <w:rsid w:val="71C8684B"/>
    <w:rsid w:val="71CA25C3"/>
    <w:rsid w:val="71D13952"/>
    <w:rsid w:val="71DB20DB"/>
    <w:rsid w:val="71DE606F"/>
    <w:rsid w:val="71DE6A5D"/>
    <w:rsid w:val="71E2790D"/>
    <w:rsid w:val="71E31742"/>
    <w:rsid w:val="71E74F23"/>
    <w:rsid w:val="71E76CD1"/>
    <w:rsid w:val="71F25676"/>
    <w:rsid w:val="71F66F14"/>
    <w:rsid w:val="71FE226D"/>
    <w:rsid w:val="71FE401B"/>
    <w:rsid w:val="72007D93"/>
    <w:rsid w:val="72031255"/>
    <w:rsid w:val="72031631"/>
    <w:rsid w:val="72032534"/>
    <w:rsid w:val="7206621D"/>
    <w:rsid w:val="72084E9A"/>
    <w:rsid w:val="720D425E"/>
    <w:rsid w:val="72127AC6"/>
    <w:rsid w:val="72141A90"/>
    <w:rsid w:val="7214383E"/>
    <w:rsid w:val="721970A7"/>
    <w:rsid w:val="721F0505"/>
    <w:rsid w:val="72203F91"/>
    <w:rsid w:val="72231CD3"/>
    <w:rsid w:val="72233A82"/>
    <w:rsid w:val="722A4E10"/>
    <w:rsid w:val="72312642"/>
    <w:rsid w:val="72373E4F"/>
    <w:rsid w:val="723A2BE4"/>
    <w:rsid w:val="723B526F"/>
    <w:rsid w:val="723C0F0F"/>
    <w:rsid w:val="723E08BB"/>
    <w:rsid w:val="723F6B0D"/>
    <w:rsid w:val="72435ED2"/>
    <w:rsid w:val="72457E9C"/>
    <w:rsid w:val="724F4877"/>
    <w:rsid w:val="725105EF"/>
    <w:rsid w:val="725325B9"/>
    <w:rsid w:val="725531A4"/>
    <w:rsid w:val="725B321B"/>
    <w:rsid w:val="725D6F93"/>
    <w:rsid w:val="725E2D0C"/>
    <w:rsid w:val="72677E12"/>
    <w:rsid w:val="72691DDC"/>
    <w:rsid w:val="726A16B0"/>
    <w:rsid w:val="726C5429"/>
    <w:rsid w:val="726E2F4F"/>
    <w:rsid w:val="727147ED"/>
    <w:rsid w:val="727A7B45"/>
    <w:rsid w:val="72800ED4"/>
    <w:rsid w:val="72802C82"/>
    <w:rsid w:val="728409C4"/>
    <w:rsid w:val="7285473C"/>
    <w:rsid w:val="729055BB"/>
    <w:rsid w:val="72930C07"/>
    <w:rsid w:val="729445D6"/>
    <w:rsid w:val="729A01E8"/>
    <w:rsid w:val="729D1A86"/>
    <w:rsid w:val="729D55E2"/>
    <w:rsid w:val="72A1574A"/>
    <w:rsid w:val="72A93F87"/>
    <w:rsid w:val="72AB41A3"/>
    <w:rsid w:val="72AC7F1B"/>
    <w:rsid w:val="72AE69DA"/>
    <w:rsid w:val="72B43F65"/>
    <w:rsid w:val="72BB015E"/>
    <w:rsid w:val="72BB170D"/>
    <w:rsid w:val="72BD5C84"/>
    <w:rsid w:val="72C4788F"/>
    <w:rsid w:val="72CB65F3"/>
    <w:rsid w:val="72CE60E3"/>
    <w:rsid w:val="72D03C09"/>
    <w:rsid w:val="72D354A8"/>
    <w:rsid w:val="72DA05E4"/>
    <w:rsid w:val="72E871A5"/>
    <w:rsid w:val="72E94CCB"/>
    <w:rsid w:val="72EC7CF0"/>
    <w:rsid w:val="72F07B01"/>
    <w:rsid w:val="72F07E08"/>
    <w:rsid w:val="72F13B80"/>
    <w:rsid w:val="72F571CC"/>
    <w:rsid w:val="72F773E8"/>
    <w:rsid w:val="72F83160"/>
    <w:rsid w:val="72F86CBC"/>
    <w:rsid w:val="72FC49FE"/>
    <w:rsid w:val="72FD7534"/>
    <w:rsid w:val="7306587D"/>
    <w:rsid w:val="73076EFF"/>
    <w:rsid w:val="730833A3"/>
    <w:rsid w:val="73085D88"/>
    <w:rsid w:val="730B69EF"/>
    <w:rsid w:val="730D09BA"/>
    <w:rsid w:val="731D6723"/>
    <w:rsid w:val="73214465"/>
    <w:rsid w:val="73217FC1"/>
    <w:rsid w:val="73246FA0"/>
    <w:rsid w:val="732B0E40"/>
    <w:rsid w:val="732B3CF3"/>
    <w:rsid w:val="733028FA"/>
    <w:rsid w:val="73397A01"/>
    <w:rsid w:val="733C4DFB"/>
    <w:rsid w:val="733D0B73"/>
    <w:rsid w:val="733E5017"/>
    <w:rsid w:val="73455D2A"/>
    <w:rsid w:val="734939BC"/>
    <w:rsid w:val="734D44BC"/>
    <w:rsid w:val="73530396"/>
    <w:rsid w:val="73577E87"/>
    <w:rsid w:val="735859AD"/>
    <w:rsid w:val="73595538"/>
    <w:rsid w:val="73610D05"/>
    <w:rsid w:val="736507F6"/>
    <w:rsid w:val="73677AAD"/>
    <w:rsid w:val="736C2616"/>
    <w:rsid w:val="7370719A"/>
    <w:rsid w:val="73734595"/>
    <w:rsid w:val="7375030D"/>
    <w:rsid w:val="737B753A"/>
    <w:rsid w:val="73832A2A"/>
    <w:rsid w:val="73836ECE"/>
    <w:rsid w:val="7386251A"/>
    <w:rsid w:val="738642C8"/>
    <w:rsid w:val="738963AC"/>
    <w:rsid w:val="738A200A"/>
    <w:rsid w:val="738B5D82"/>
    <w:rsid w:val="739015EB"/>
    <w:rsid w:val="73970283"/>
    <w:rsid w:val="739C3AEB"/>
    <w:rsid w:val="739F35DC"/>
    <w:rsid w:val="73A3131E"/>
    <w:rsid w:val="73AB01D2"/>
    <w:rsid w:val="73B21561"/>
    <w:rsid w:val="73C03C7E"/>
    <w:rsid w:val="73C31078"/>
    <w:rsid w:val="73C372CA"/>
    <w:rsid w:val="73CB43D1"/>
    <w:rsid w:val="73D03795"/>
    <w:rsid w:val="73D6524F"/>
    <w:rsid w:val="73D72D76"/>
    <w:rsid w:val="73DC038C"/>
    <w:rsid w:val="73E060CE"/>
    <w:rsid w:val="73EF00BF"/>
    <w:rsid w:val="73FC27DC"/>
    <w:rsid w:val="73FE47A6"/>
    <w:rsid w:val="73FE6554"/>
    <w:rsid w:val="740C0C71"/>
    <w:rsid w:val="740C6EC3"/>
    <w:rsid w:val="74100036"/>
    <w:rsid w:val="74161AF0"/>
    <w:rsid w:val="741E09A4"/>
    <w:rsid w:val="742F5A5A"/>
    <w:rsid w:val="743261FE"/>
    <w:rsid w:val="74330C1B"/>
    <w:rsid w:val="743E4BA3"/>
    <w:rsid w:val="74441AE5"/>
    <w:rsid w:val="74493C73"/>
    <w:rsid w:val="744F5002"/>
    <w:rsid w:val="745A5E80"/>
    <w:rsid w:val="745E5245"/>
    <w:rsid w:val="74624D35"/>
    <w:rsid w:val="74654825"/>
    <w:rsid w:val="746F1200"/>
    <w:rsid w:val="74744A68"/>
    <w:rsid w:val="7476258E"/>
    <w:rsid w:val="7476433D"/>
    <w:rsid w:val="74806F69"/>
    <w:rsid w:val="74820F33"/>
    <w:rsid w:val="74836A59"/>
    <w:rsid w:val="74844CAB"/>
    <w:rsid w:val="74884070"/>
    <w:rsid w:val="74890514"/>
    <w:rsid w:val="749018A2"/>
    <w:rsid w:val="74940C67"/>
    <w:rsid w:val="74945351"/>
    <w:rsid w:val="749A44CF"/>
    <w:rsid w:val="749E5641"/>
    <w:rsid w:val="74A215D5"/>
    <w:rsid w:val="74A569D0"/>
    <w:rsid w:val="74B17A6A"/>
    <w:rsid w:val="74B26768"/>
    <w:rsid w:val="74B310ED"/>
    <w:rsid w:val="74B66E2F"/>
    <w:rsid w:val="74B80DF9"/>
    <w:rsid w:val="74BA06CD"/>
    <w:rsid w:val="74C257D4"/>
    <w:rsid w:val="74C432FA"/>
    <w:rsid w:val="74C94DB4"/>
    <w:rsid w:val="74CC6652"/>
    <w:rsid w:val="74D06143"/>
    <w:rsid w:val="74D774D1"/>
    <w:rsid w:val="74D80B53"/>
    <w:rsid w:val="74DD43BC"/>
    <w:rsid w:val="74E120FE"/>
    <w:rsid w:val="74E4399C"/>
    <w:rsid w:val="74E514C2"/>
    <w:rsid w:val="74E53270"/>
    <w:rsid w:val="74E7348C"/>
    <w:rsid w:val="74EA0887"/>
    <w:rsid w:val="74F00593"/>
    <w:rsid w:val="74F21CE7"/>
    <w:rsid w:val="74F2294A"/>
    <w:rsid w:val="74F51705"/>
    <w:rsid w:val="74F55BA9"/>
    <w:rsid w:val="74F71921"/>
    <w:rsid w:val="74FC6F38"/>
    <w:rsid w:val="74FD19CB"/>
    <w:rsid w:val="7501454E"/>
    <w:rsid w:val="75071439"/>
    <w:rsid w:val="7508162A"/>
    <w:rsid w:val="75091655"/>
    <w:rsid w:val="750B0F29"/>
    <w:rsid w:val="750B717B"/>
    <w:rsid w:val="75104791"/>
    <w:rsid w:val="75114065"/>
    <w:rsid w:val="75151DA7"/>
    <w:rsid w:val="7516167C"/>
    <w:rsid w:val="75181898"/>
    <w:rsid w:val="751853F4"/>
    <w:rsid w:val="7524023C"/>
    <w:rsid w:val="75267B11"/>
    <w:rsid w:val="75297601"/>
    <w:rsid w:val="752B5127"/>
    <w:rsid w:val="7530098F"/>
    <w:rsid w:val="7535244A"/>
    <w:rsid w:val="753541F8"/>
    <w:rsid w:val="75371D1E"/>
    <w:rsid w:val="753C37D8"/>
    <w:rsid w:val="753D12FE"/>
    <w:rsid w:val="7544268D"/>
    <w:rsid w:val="75466405"/>
    <w:rsid w:val="754B57C9"/>
    <w:rsid w:val="754C32EF"/>
    <w:rsid w:val="754E350B"/>
    <w:rsid w:val="754E52B9"/>
    <w:rsid w:val="75530B22"/>
    <w:rsid w:val="755521A4"/>
    <w:rsid w:val="755723C0"/>
    <w:rsid w:val="755F1275"/>
    <w:rsid w:val="7561323F"/>
    <w:rsid w:val="75616D9B"/>
    <w:rsid w:val="75640639"/>
    <w:rsid w:val="7564688B"/>
    <w:rsid w:val="75662603"/>
    <w:rsid w:val="756920F3"/>
    <w:rsid w:val="756D573F"/>
    <w:rsid w:val="75703482"/>
    <w:rsid w:val="75706FDE"/>
    <w:rsid w:val="75790588"/>
    <w:rsid w:val="757E794D"/>
    <w:rsid w:val="757F1917"/>
    <w:rsid w:val="75874327"/>
    <w:rsid w:val="75882579"/>
    <w:rsid w:val="758D5DE2"/>
    <w:rsid w:val="75907680"/>
    <w:rsid w:val="75952EE8"/>
    <w:rsid w:val="759B13C8"/>
    <w:rsid w:val="759C7DD3"/>
    <w:rsid w:val="75A03D67"/>
    <w:rsid w:val="75A060BB"/>
    <w:rsid w:val="75A1363B"/>
    <w:rsid w:val="75A3272E"/>
    <w:rsid w:val="75A4312B"/>
    <w:rsid w:val="75A86778"/>
    <w:rsid w:val="75AF3FAA"/>
    <w:rsid w:val="75B25848"/>
    <w:rsid w:val="75B80397"/>
    <w:rsid w:val="75B90985"/>
    <w:rsid w:val="75BE41ED"/>
    <w:rsid w:val="75BF7F65"/>
    <w:rsid w:val="75C17839"/>
    <w:rsid w:val="75C335B1"/>
    <w:rsid w:val="75C612F4"/>
    <w:rsid w:val="75DC28C5"/>
    <w:rsid w:val="75DE488F"/>
    <w:rsid w:val="75E17EDC"/>
    <w:rsid w:val="75E8126A"/>
    <w:rsid w:val="75E83018"/>
    <w:rsid w:val="75E86C1E"/>
    <w:rsid w:val="75E874BC"/>
    <w:rsid w:val="75EA3234"/>
    <w:rsid w:val="75EB0D5A"/>
    <w:rsid w:val="75EB48B6"/>
    <w:rsid w:val="75F61BD9"/>
    <w:rsid w:val="75F714AD"/>
    <w:rsid w:val="75F75951"/>
    <w:rsid w:val="75FA2D4B"/>
    <w:rsid w:val="76037E52"/>
    <w:rsid w:val="76087714"/>
    <w:rsid w:val="760B6D06"/>
    <w:rsid w:val="760F4A16"/>
    <w:rsid w:val="76164029"/>
    <w:rsid w:val="76171B4F"/>
    <w:rsid w:val="761920DD"/>
    <w:rsid w:val="7621477C"/>
    <w:rsid w:val="76283D5C"/>
    <w:rsid w:val="762D1373"/>
    <w:rsid w:val="762F6E99"/>
    <w:rsid w:val="763B75EC"/>
    <w:rsid w:val="763E532E"/>
    <w:rsid w:val="764010A6"/>
    <w:rsid w:val="76404C02"/>
    <w:rsid w:val="764D788C"/>
    <w:rsid w:val="764F3097"/>
    <w:rsid w:val="764F753B"/>
    <w:rsid w:val="76516E0F"/>
    <w:rsid w:val="76530DD9"/>
    <w:rsid w:val="765406AD"/>
    <w:rsid w:val="765E152C"/>
    <w:rsid w:val="766052A4"/>
    <w:rsid w:val="76684159"/>
    <w:rsid w:val="7671300D"/>
    <w:rsid w:val="767174B1"/>
    <w:rsid w:val="76740D50"/>
    <w:rsid w:val="76760B82"/>
    <w:rsid w:val="767B20DE"/>
    <w:rsid w:val="76854D0B"/>
    <w:rsid w:val="76870A83"/>
    <w:rsid w:val="76911902"/>
    <w:rsid w:val="76937428"/>
    <w:rsid w:val="76946CFC"/>
    <w:rsid w:val="76962A74"/>
    <w:rsid w:val="76966F18"/>
    <w:rsid w:val="769B62DC"/>
    <w:rsid w:val="769D2054"/>
    <w:rsid w:val="769D3E02"/>
    <w:rsid w:val="76A553AD"/>
    <w:rsid w:val="76A5715B"/>
    <w:rsid w:val="76A71125"/>
    <w:rsid w:val="76A76DE0"/>
    <w:rsid w:val="76AE6010"/>
    <w:rsid w:val="76BD44A5"/>
    <w:rsid w:val="76BE1FCB"/>
    <w:rsid w:val="76C45833"/>
    <w:rsid w:val="76C65D5C"/>
    <w:rsid w:val="76CE66B2"/>
    <w:rsid w:val="76D33CC8"/>
    <w:rsid w:val="76DB0DCF"/>
    <w:rsid w:val="76E9529A"/>
    <w:rsid w:val="76F36118"/>
    <w:rsid w:val="76F926A8"/>
    <w:rsid w:val="76FF4ABD"/>
    <w:rsid w:val="76FF686B"/>
    <w:rsid w:val="770519A8"/>
    <w:rsid w:val="7706409E"/>
    <w:rsid w:val="77065E4C"/>
    <w:rsid w:val="77073972"/>
    <w:rsid w:val="770A5210"/>
    <w:rsid w:val="77106CCA"/>
    <w:rsid w:val="77147E3D"/>
    <w:rsid w:val="7715608F"/>
    <w:rsid w:val="77242776"/>
    <w:rsid w:val="77277B70"/>
    <w:rsid w:val="772938E8"/>
    <w:rsid w:val="772E53A2"/>
    <w:rsid w:val="77356731"/>
    <w:rsid w:val="773C649A"/>
    <w:rsid w:val="773D7394"/>
    <w:rsid w:val="774024D3"/>
    <w:rsid w:val="77410C96"/>
    <w:rsid w:val="774C6D39"/>
    <w:rsid w:val="774E334F"/>
    <w:rsid w:val="775546DD"/>
    <w:rsid w:val="775766A7"/>
    <w:rsid w:val="775A1CF3"/>
    <w:rsid w:val="775A6197"/>
    <w:rsid w:val="775B5A6C"/>
    <w:rsid w:val="775C1F10"/>
    <w:rsid w:val="776668EA"/>
    <w:rsid w:val="77672662"/>
    <w:rsid w:val="776E1C43"/>
    <w:rsid w:val="77707769"/>
    <w:rsid w:val="77785CE2"/>
    <w:rsid w:val="777D59E2"/>
    <w:rsid w:val="77844FC2"/>
    <w:rsid w:val="77866F8C"/>
    <w:rsid w:val="7789082B"/>
    <w:rsid w:val="778B00FF"/>
    <w:rsid w:val="778D031B"/>
    <w:rsid w:val="77903967"/>
    <w:rsid w:val="7791148D"/>
    <w:rsid w:val="77933457"/>
    <w:rsid w:val="77980A6E"/>
    <w:rsid w:val="779F3BAA"/>
    <w:rsid w:val="77A25449"/>
    <w:rsid w:val="77A86F03"/>
    <w:rsid w:val="77AB254F"/>
    <w:rsid w:val="77AB69F3"/>
    <w:rsid w:val="77AD62C7"/>
    <w:rsid w:val="77B43AFA"/>
    <w:rsid w:val="77B46856"/>
    <w:rsid w:val="77B75398"/>
    <w:rsid w:val="77BD2282"/>
    <w:rsid w:val="77BE6726"/>
    <w:rsid w:val="77C33D3D"/>
    <w:rsid w:val="77C74EAF"/>
    <w:rsid w:val="77CB0E43"/>
    <w:rsid w:val="77D221D2"/>
    <w:rsid w:val="77D575CC"/>
    <w:rsid w:val="77DA1086"/>
    <w:rsid w:val="77DB72D8"/>
    <w:rsid w:val="77DC4DFE"/>
    <w:rsid w:val="77E12415"/>
    <w:rsid w:val="77E141C3"/>
    <w:rsid w:val="77E15F71"/>
    <w:rsid w:val="77E51F05"/>
    <w:rsid w:val="77EB6DF0"/>
    <w:rsid w:val="77ED700C"/>
    <w:rsid w:val="77EE068E"/>
    <w:rsid w:val="77F03E5F"/>
    <w:rsid w:val="77F0668A"/>
    <w:rsid w:val="77FA7033"/>
    <w:rsid w:val="77FC247B"/>
    <w:rsid w:val="77FE622B"/>
    <w:rsid w:val="78024D39"/>
    <w:rsid w:val="78034139"/>
    <w:rsid w:val="78063C29"/>
    <w:rsid w:val="7809333E"/>
    <w:rsid w:val="780D320A"/>
    <w:rsid w:val="781225CE"/>
    <w:rsid w:val="78144598"/>
    <w:rsid w:val="78146346"/>
    <w:rsid w:val="781A1483"/>
    <w:rsid w:val="781F4CEB"/>
    <w:rsid w:val="782567A5"/>
    <w:rsid w:val="78283BA0"/>
    <w:rsid w:val="782C7B34"/>
    <w:rsid w:val="782F4F2E"/>
    <w:rsid w:val="78340796"/>
    <w:rsid w:val="783764D9"/>
    <w:rsid w:val="78397B5B"/>
    <w:rsid w:val="783E33C3"/>
    <w:rsid w:val="783E7867"/>
    <w:rsid w:val="784D3606"/>
    <w:rsid w:val="784F55D0"/>
    <w:rsid w:val="78564BB1"/>
    <w:rsid w:val="78591FAB"/>
    <w:rsid w:val="785B5D23"/>
    <w:rsid w:val="785E3A65"/>
    <w:rsid w:val="785E75C1"/>
    <w:rsid w:val="7860333A"/>
    <w:rsid w:val="7863107C"/>
    <w:rsid w:val="786372CE"/>
    <w:rsid w:val="786A065C"/>
    <w:rsid w:val="78746DE5"/>
    <w:rsid w:val="78762B5D"/>
    <w:rsid w:val="7879089F"/>
    <w:rsid w:val="7879264D"/>
    <w:rsid w:val="787C3EEC"/>
    <w:rsid w:val="7883171E"/>
    <w:rsid w:val="78850FF2"/>
    <w:rsid w:val="78882890"/>
    <w:rsid w:val="788A6608"/>
    <w:rsid w:val="78961451"/>
    <w:rsid w:val="78A0407E"/>
    <w:rsid w:val="78A7540C"/>
    <w:rsid w:val="78B47B29"/>
    <w:rsid w:val="78B611AB"/>
    <w:rsid w:val="78B673FD"/>
    <w:rsid w:val="78B813C8"/>
    <w:rsid w:val="78B90C9C"/>
    <w:rsid w:val="78BB0EB8"/>
    <w:rsid w:val="78BE2756"/>
    <w:rsid w:val="78BE62B2"/>
    <w:rsid w:val="78C25DA2"/>
    <w:rsid w:val="78C57641"/>
    <w:rsid w:val="78C87131"/>
    <w:rsid w:val="78CF04BF"/>
    <w:rsid w:val="78D21D5D"/>
    <w:rsid w:val="78D45AD6"/>
    <w:rsid w:val="78D635FC"/>
    <w:rsid w:val="78D930EC"/>
    <w:rsid w:val="78DE6954"/>
    <w:rsid w:val="78E26444"/>
    <w:rsid w:val="78E4686E"/>
    <w:rsid w:val="78E8332F"/>
    <w:rsid w:val="78EA354B"/>
    <w:rsid w:val="78EA70A7"/>
    <w:rsid w:val="78F63854"/>
    <w:rsid w:val="78F817C4"/>
    <w:rsid w:val="78F9378E"/>
    <w:rsid w:val="78FB0AB1"/>
    <w:rsid w:val="78FB7506"/>
    <w:rsid w:val="78FE08A5"/>
    <w:rsid w:val="790E7239"/>
    <w:rsid w:val="7924080B"/>
    <w:rsid w:val="792425B9"/>
    <w:rsid w:val="79297BCF"/>
    <w:rsid w:val="792E7984"/>
    <w:rsid w:val="792F71B0"/>
    <w:rsid w:val="79312F28"/>
    <w:rsid w:val="79393B8B"/>
    <w:rsid w:val="793D367B"/>
    <w:rsid w:val="79404F19"/>
    <w:rsid w:val="79442C5B"/>
    <w:rsid w:val="79492020"/>
    <w:rsid w:val="795135CA"/>
    <w:rsid w:val="79532E9E"/>
    <w:rsid w:val="795A247F"/>
    <w:rsid w:val="795A422D"/>
    <w:rsid w:val="795B1D53"/>
    <w:rsid w:val="795B7FA5"/>
    <w:rsid w:val="7961380D"/>
    <w:rsid w:val="79621333"/>
    <w:rsid w:val="79654980"/>
    <w:rsid w:val="796B468C"/>
    <w:rsid w:val="79701CA2"/>
    <w:rsid w:val="79711576"/>
    <w:rsid w:val="79725A1A"/>
    <w:rsid w:val="79780B57"/>
    <w:rsid w:val="79815C5D"/>
    <w:rsid w:val="79825532"/>
    <w:rsid w:val="79865022"/>
    <w:rsid w:val="798B6ADC"/>
    <w:rsid w:val="798C63B0"/>
    <w:rsid w:val="79935991"/>
    <w:rsid w:val="799A6D1F"/>
    <w:rsid w:val="799C4845"/>
    <w:rsid w:val="799E680F"/>
    <w:rsid w:val="79AB2CDA"/>
    <w:rsid w:val="79AC1C34"/>
    <w:rsid w:val="79AD57E2"/>
    <w:rsid w:val="79AD6A52"/>
    <w:rsid w:val="79B06543"/>
    <w:rsid w:val="79BB5747"/>
    <w:rsid w:val="79BD656A"/>
    <w:rsid w:val="79C124FE"/>
    <w:rsid w:val="79C17638"/>
    <w:rsid w:val="79C618C2"/>
    <w:rsid w:val="79C67B14"/>
    <w:rsid w:val="79C97604"/>
    <w:rsid w:val="79CB0C87"/>
    <w:rsid w:val="79D00993"/>
    <w:rsid w:val="79D264B9"/>
    <w:rsid w:val="79D57D57"/>
    <w:rsid w:val="79D7587D"/>
    <w:rsid w:val="79D97847"/>
    <w:rsid w:val="79DC2E94"/>
    <w:rsid w:val="79E32474"/>
    <w:rsid w:val="79E87A8A"/>
    <w:rsid w:val="79ED50A1"/>
    <w:rsid w:val="79F71A7C"/>
    <w:rsid w:val="79F77CCE"/>
    <w:rsid w:val="79FA156C"/>
    <w:rsid w:val="79FA77BE"/>
    <w:rsid w:val="79FC3536"/>
    <w:rsid w:val="7A010B4C"/>
    <w:rsid w:val="7A073509"/>
    <w:rsid w:val="7A083C89"/>
    <w:rsid w:val="7A0D129F"/>
    <w:rsid w:val="7A1545F8"/>
    <w:rsid w:val="7A173ECC"/>
    <w:rsid w:val="7A1940E8"/>
    <w:rsid w:val="7A1B6759"/>
    <w:rsid w:val="7A1E34AC"/>
    <w:rsid w:val="7A205476"/>
    <w:rsid w:val="7A2111EE"/>
    <w:rsid w:val="7A236D15"/>
    <w:rsid w:val="7A2B5BC9"/>
    <w:rsid w:val="7A2D36EF"/>
    <w:rsid w:val="7A304F8E"/>
    <w:rsid w:val="7A3251AA"/>
    <w:rsid w:val="7A356A48"/>
    <w:rsid w:val="7A387566"/>
    <w:rsid w:val="7A3C3932"/>
    <w:rsid w:val="7A3F4413"/>
    <w:rsid w:val="7A431165"/>
    <w:rsid w:val="7A440A39"/>
    <w:rsid w:val="7A460C55"/>
    <w:rsid w:val="7A4F7B0A"/>
    <w:rsid w:val="7A5B64AE"/>
    <w:rsid w:val="7A5F2652"/>
    <w:rsid w:val="7A603AC5"/>
    <w:rsid w:val="7A6D4434"/>
    <w:rsid w:val="7A7632E8"/>
    <w:rsid w:val="7A7A445B"/>
    <w:rsid w:val="7A7C01D3"/>
    <w:rsid w:val="7A7E3F4B"/>
    <w:rsid w:val="7A7F1A71"/>
    <w:rsid w:val="7A85177D"/>
    <w:rsid w:val="7A886B78"/>
    <w:rsid w:val="7A965738"/>
    <w:rsid w:val="7A9F0E90"/>
    <w:rsid w:val="7AA03EC1"/>
    <w:rsid w:val="7AA17C39"/>
    <w:rsid w:val="7AAC778D"/>
    <w:rsid w:val="7AAD65DE"/>
    <w:rsid w:val="7ABB4647"/>
    <w:rsid w:val="7ABE07EB"/>
    <w:rsid w:val="7AC5601E"/>
    <w:rsid w:val="7AD41DBD"/>
    <w:rsid w:val="7AD46261"/>
    <w:rsid w:val="7AD718AD"/>
    <w:rsid w:val="7AE91D0C"/>
    <w:rsid w:val="7AEA338E"/>
    <w:rsid w:val="7AEE7323"/>
    <w:rsid w:val="7AF10BC1"/>
    <w:rsid w:val="7AF231D9"/>
    <w:rsid w:val="7AF661D7"/>
    <w:rsid w:val="7AF97A75"/>
    <w:rsid w:val="7AFD7566"/>
    <w:rsid w:val="7AFE6E3A"/>
    <w:rsid w:val="7B024B7C"/>
    <w:rsid w:val="7B0D52CF"/>
    <w:rsid w:val="7B116B6D"/>
    <w:rsid w:val="7B136D89"/>
    <w:rsid w:val="7B191EC6"/>
    <w:rsid w:val="7B1E74DC"/>
    <w:rsid w:val="7B1F572E"/>
    <w:rsid w:val="7B2014A6"/>
    <w:rsid w:val="7B203254"/>
    <w:rsid w:val="7B272834"/>
    <w:rsid w:val="7B2D7249"/>
    <w:rsid w:val="7B2E3556"/>
    <w:rsid w:val="7B315461"/>
    <w:rsid w:val="7B3867F0"/>
    <w:rsid w:val="7B3B010C"/>
    <w:rsid w:val="7B42766E"/>
    <w:rsid w:val="7B4C229B"/>
    <w:rsid w:val="7B51165F"/>
    <w:rsid w:val="7B513A73"/>
    <w:rsid w:val="7B560A24"/>
    <w:rsid w:val="7B575818"/>
    <w:rsid w:val="7B58479C"/>
    <w:rsid w:val="7B5B0758"/>
    <w:rsid w:val="7B615D46"/>
    <w:rsid w:val="7B6E0463"/>
    <w:rsid w:val="7B705F89"/>
    <w:rsid w:val="7B735A7A"/>
    <w:rsid w:val="7B767318"/>
    <w:rsid w:val="7B7F6AF1"/>
    <w:rsid w:val="7B807F81"/>
    <w:rsid w:val="7B810197"/>
    <w:rsid w:val="7B821819"/>
    <w:rsid w:val="7B827A6B"/>
    <w:rsid w:val="7B851222"/>
    <w:rsid w:val="7B86755B"/>
    <w:rsid w:val="7B875081"/>
    <w:rsid w:val="7B971768"/>
    <w:rsid w:val="7B9A3006"/>
    <w:rsid w:val="7B9B28DB"/>
    <w:rsid w:val="7BAB0D70"/>
    <w:rsid w:val="7BB06386"/>
    <w:rsid w:val="7BB816DF"/>
    <w:rsid w:val="7BB8348D"/>
    <w:rsid w:val="7BB87930"/>
    <w:rsid w:val="7BBA0FB3"/>
    <w:rsid w:val="7BC1228F"/>
    <w:rsid w:val="7BCB31C0"/>
    <w:rsid w:val="7BCD6588"/>
    <w:rsid w:val="7BCE2CB0"/>
    <w:rsid w:val="7BDC53CD"/>
    <w:rsid w:val="7BDC717B"/>
    <w:rsid w:val="7BDF0A19"/>
    <w:rsid w:val="7BE91898"/>
    <w:rsid w:val="7BEB1AB4"/>
    <w:rsid w:val="7BEB3862"/>
    <w:rsid w:val="7BF2699E"/>
    <w:rsid w:val="7BF70459"/>
    <w:rsid w:val="7BFD5343"/>
    <w:rsid w:val="7BFF10BB"/>
    <w:rsid w:val="7C014E34"/>
    <w:rsid w:val="7C02295A"/>
    <w:rsid w:val="7C093CE8"/>
    <w:rsid w:val="7C0C2D17"/>
    <w:rsid w:val="7C1903CF"/>
    <w:rsid w:val="7C1C1C6D"/>
    <w:rsid w:val="7C1F175E"/>
    <w:rsid w:val="7C1F52BA"/>
    <w:rsid w:val="7C2030BE"/>
    <w:rsid w:val="7C232FFC"/>
    <w:rsid w:val="7C26489A"/>
    <w:rsid w:val="7C280612"/>
    <w:rsid w:val="7C2E374F"/>
    <w:rsid w:val="7C352D2F"/>
    <w:rsid w:val="7C433AEA"/>
    <w:rsid w:val="7C444D20"/>
    <w:rsid w:val="7C482A62"/>
    <w:rsid w:val="7C484810"/>
    <w:rsid w:val="7C572CA5"/>
    <w:rsid w:val="7C574A54"/>
    <w:rsid w:val="7C594C70"/>
    <w:rsid w:val="7C611D76"/>
    <w:rsid w:val="7C6333F8"/>
    <w:rsid w:val="7C6B6751"/>
    <w:rsid w:val="7C6F6241"/>
    <w:rsid w:val="7C725D31"/>
    <w:rsid w:val="7C727ADF"/>
    <w:rsid w:val="7C7970C0"/>
    <w:rsid w:val="7C7C44BA"/>
    <w:rsid w:val="7C8415C1"/>
    <w:rsid w:val="7C885555"/>
    <w:rsid w:val="7C914409"/>
    <w:rsid w:val="7C943EFA"/>
    <w:rsid w:val="7C9932BE"/>
    <w:rsid w:val="7C9B5288"/>
    <w:rsid w:val="7C9E2682"/>
    <w:rsid w:val="7CA26617"/>
    <w:rsid w:val="7CA57EB5"/>
    <w:rsid w:val="7CAA1027"/>
    <w:rsid w:val="7CAA4127"/>
    <w:rsid w:val="7CAF663E"/>
    <w:rsid w:val="7CB225D2"/>
    <w:rsid w:val="7CB2612E"/>
    <w:rsid w:val="7CB37140"/>
    <w:rsid w:val="7CB41EA6"/>
    <w:rsid w:val="7CBF4F19"/>
    <w:rsid w:val="7CC320E9"/>
    <w:rsid w:val="7CC60D95"/>
    <w:rsid w:val="7CC61BD9"/>
    <w:rsid w:val="7CCF6CE0"/>
    <w:rsid w:val="7CD12A58"/>
    <w:rsid w:val="7CD82038"/>
    <w:rsid w:val="7CD97B5E"/>
    <w:rsid w:val="7CE7126C"/>
    <w:rsid w:val="7CE87DA1"/>
    <w:rsid w:val="7CEA1D6C"/>
    <w:rsid w:val="7CF229CE"/>
    <w:rsid w:val="7CF46746"/>
    <w:rsid w:val="7CF60710"/>
    <w:rsid w:val="7CF83BBE"/>
    <w:rsid w:val="7CFE5817"/>
    <w:rsid w:val="7D012C11"/>
    <w:rsid w:val="7D0270B5"/>
    <w:rsid w:val="7D052701"/>
    <w:rsid w:val="7D060228"/>
    <w:rsid w:val="7D072223"/>
    <w:rsid w:val="7D07647A"/>
    <w:rsid w:val="7D0A5F6A"/>
    <w:rsid w:val="7D0D7808"/>
    <w:rsid w:val="7D126BCC"/>
    <w:rsid w:val="7D162B61"/>
    <w:rsid w:val="7D1961AD"/>
    <w:rsid w:val="7D250FF6"/>
    <w:rsid w:val="7D260D3E"/>
    <w:rsid w:val="7D2D3A06"/>
    <w:rsid w:val="7D3354C1"/>
    <w:rsid w:val="7D341239"/>
    <w:rsid w:val="7D360B0D"/>
    <w:rsid w:val="7D384885"/>
    <w:rsid w:val="7D3D00ED"/>
    <w:rsid w:val="7D3D0806"/>
    <w:rsid w:val="7D3E5C13"/>
    <w:rsid w:val="7D40373A"/>
    <w:rsid w:val="7D407BDD"/>
    <w:rsid w:val="7D4476CE"/>
    <w:rsid w:val="7D494CE4"/>
    <w:rsid w:val="7D4C20DE"/>
    <w:rsid w:val="7D4E22FA"/>
    <w:rsid w:val="7D506F70"/>
    <w:rsid w:val="7D5822A5"/>
    <w:rsid w:val="7D5947FB"/>
    <w:rsid w:val="7D63567A"/>
    <w:rsid w:val="7D6438CC"/>
    <w:rsid w:val="7D6E02A7"/>
    <w:rsid w:val="7D823D52"/>
    <w:rsid w:val="7D845D1C"/>
    <w:rsid w:val="7D850AE8"/>
    <w:rsid w:val="7D851A94"/>
    <w:rsid w:val="7D874EDD"/>
    <w:rsid w:val="7D895A25"/>
    <w:rsid w:val="7D8A0E59"/>
    <w:rsid w:val="7D8E26F7"/>
    <w:rsid w:val="7D8F694B"/>
    <w:rsid w:val="7D9615AC"/>
    <w:rsid w:val="7D99109C"/>
    <w:rsid w:val="7D9D0B8C"/>
    <w:rsid w:val="7DA0242A"/>
    <w:rsid w:val="7DA168CE"/>
    <w:rsid w:val="7DA71A0B"/>
    <w:rsid w:val="7DA737B9"/>
    <w:rsid w:val="7DA912DF"/>
    <w:rsid w:val="7DA95783"/>
    <w:rsid w:val="7DB14637"/>
    <w:rsid w:val="7DB859C6"/>
    <w:rsid w:val="7DBA34EC"/>
    <w:rsid w:val="7DC32BB3"/>
    <w:rsid w:val="7DC51E91"/>
    <w:rsid w:val="7DC600E3"/>
    <w:rsid w:val="7DCA74A7"/>
    <w:rsid w:val="7DD32800"/>
    <w:rsid w:val="7DD345AE"/>
    <w:rsid w:val="7DD6409E"/>
    <w:rsid w:val="7DDB3462"/>
    <w:rsid w:val="7DDD542C"/>
    <w:rsid w:val="7DDD71DA"/>
    <w:rsid w:val="7DE20C95"/>
    <w:rsid w:val="7DE22A43"/>
    <w:rsid w:val="7DE44A0D"/>
    <w:rsid w:val="7DE70059"/>
    <w:rsid w:val="7DF32EA2"/>
    <w:rsid w:val="7DF509C8"/>
    <w:rsid w:val="7DF54524"/>
    <w:rsid w:val="7DFC7E80"/>
    <w:rsid w:val="7E002EC9"/>
    <w:rsid w:val="7E05083C"/>
    <w:rsid w:val="7E0B01EB"/>
    <w:rsid w:val="7E0B1F99"/>
    <w:rsid w:val="7E0C7AC0"/>
    <w:rsid w:val="7E0E55E6"/>
    <w:rsid w:val="7E105802"/>
    <w:rsid w:val="7E130E4E"/>
    <w:rsid w:val="7E17093E"/>
    <w:rsid w:val="7E1A21DD"/>
    <w:rsid w:val="7E1C7D03"/>
    <w:rsid w:val="7E1D3A7B"/>
    <w:rsid w:val="7E1D641D"/>
    <w:rsid w:val="7E260B81"/>
    <w:rsid w:val="7E2748F9"/>
    <w:rsid w:val="7E2E5C88"/>
    <w:rsid w:val="7E2F6A52"/>
    <w:rsid w:val="7E350DC4"/>
    <w:rsid w:val="7E386B07"/>
    <w:rsid w:val="7E3E411D"/>
    <w:rsid w:val="7E4159BB"/>
    <w:rsid w:val="7E417769"/>
    <w:rsid w:val="7E4234E1"/>
    <w:rsid w:val="7E462228"/>
    <w:rsid w:val="7E492AC2"/>
    <w:rsid w:val="7E4B4A8C"/>
    <w:rsid w:val="7E4D25B2"/>
    <w:rsid w:val="7E4E00D8"/>
    <w:rsid w:val="7E4F632A"/>
    <w:rsid w:val="7E53072D"/>
    <w:rsid w:val="7E584145"/>
    <w:rsid w:val="7E5F4018"/>
    <w:rsid w:val="7E6028D7"/>
    <w:rsid w:val="7E6873EC"/>
    <w:rsid w:val="7E694F12"/>
    <w:rsid w:val="7E6D055E"/>
    <w:rsid w:val="7E710D86"/>
    <w:rsid w:val="7E745D91"/>
    <w:rsid w:val="7E7713DD"/>
    <w:rsid w:val="7E7933A7"/>
    <w:rsid w:val="7E7A711F"/>
    <w:rsid w:val="7E7E09BD"/>
    <w:rsid w:val="7E8A55B4"/>
    <w:rsid w:val="7E8D29AE"/>
    <w:rsid w:val="7E955D07"/>
    <w:rsid w:val="7E9957F7"/>
    <w:rsid w:val="7E9975A5"/>
    <w:rsid w:val="7E9B7F59"/>
    <w:rsid w:val="7E9E696A"/>
    <w:rsid w:val="7EA36676"/>
    <w:rsid w:val="7EAB552B"/>
    <w:rsid w:val="7EAB72D9"/>
    <w:rsid w:val="7EAF6DC9"/>
    <w:rsid w:val="7EB443DF"/>
    <w:rsid w:val="7EB75C7D"/>
    <w:rsid w:val="7EBC14E6"/>
    <w:rsid w:val="7EC00FD6"/>
    <w:rsid w:val="7EC42148"/>
    <w:rsid w:val="7EC87E8B"/>
    <w:rsid w:val="7ECA59B1"/>
    <w:rsid w:val="7ED22AB7"/>
    <w:rsid w:val="7ED71E7C"/>
    <w:rsid w:val="7ED76320"/>
    <w:rsid w:val="7EDC3936"/>
    <w:rsid w:val="7EDE320A"/>
    <w:rsid w:val="7EDE76AE"/>
    <w:rsid w:val="7EE06F82"/>
    <w:rsid w:val="7EE2719E"/>
    <w:rsid w:val="7EE527EB"/>
    <w:rsid w:val="7EEA6053"/>
    <w:rsid w:val="7EFB3DBC"/>
    <w:rsid w:val="7EFC7B34"/>
    <w:rsid w:val="7F007624"/>
    <w:rsid w:val="7F0A3FFF"/>
    <w:rsid w:val="7F0F7867"/>
    <w:rsid w:val="7F121106"/>
    <w:rsid w:val="7F144E7E"/>
    <w:rsid w:val="7F192494"/>
    <w:rsid w:val="7F196938"/>
    <w:rsid w:val="7F1B620C"/>
    <w:rsid w:val="7F1E3F4E"/>
    <w:rsid w:val="7F1E5CFC"/>
    <w:rsid w:val="7F1E7AAB"/>
    <w:rsid w:val="7F201A75"/>
    <w:rsid w:val="7F250E39"/>
    <w:rsid w:val="7F2971A3"/>
    <w:rsid w:val="7F2A28F3"/>
    <w:rsid w:val="7F2D4191"/>
    <w:rsid w:val="7F345520"/>
    <w:rsid w:val="7F3C6183"/>
    <w:rsid w:val="7F4734A5"/>
    <w:rsid w:val="7F5160D2"/>
    <w:rsid w:val="7F517E80"/>
    <w:rsid w:val="7F5259A6"/>
    <w:rsid w:val="7F565496"/>
    <w:rsid w:val="7F5B485B"/>
    <w:rsid w:val="7F623E3B"/>
    <w:rsid w:val="7F625BE9"/>
    <w:rsid w:val="7F651B7D"/>
    <w:rsid w:val="7F671451"/>
    <w:rsid w:val="7F6A7194"/>
    <w:rsid w:val="7F6C6A68"/>
    <w:rsid w:val="7F74591C"/>
    <w:rsid w:val="7F765B38"/>
    <w:rsid w:val="7F807128"/>
    <w:rsid w:val="7F820039"/>
    <w:rsid w:val="7F8518D8"/>
    <w:rsid w:val="7F853FCE"/>
    <w:rsid w:val="7F89586C"/>
    <w:rsid w:val="7F8E4C30"/>
    <w:rsid w:val="7F8F6BFA"/>
    <w:rsid w:val="7F9F508F"/>
    <w:rsid w:val="7FA501CC"/>
    <w:rsid w:val="7FAA7590"/>
    <w:rsid w:val="7FAC3308"/>
    <w:rsid w:val="7FB328E9"/>
    <w:rsid w:val="7FCC2B42"/>
    <w:rsid w:val="7FCF6FF7"/>
    <w:rsid w:val="7FD312D4"/>
    <w:rsid w:val="7FD36AE7"/>
    <w:rsid w:val="7FD5285F"/>
    <w:rsid w:val="7FD91C23"/>
    <w:rsid w:val="7FE01204"/>
    <w:rsid w:val="7FE64A6C"/>
    <w:rsid w:val="7FE900B8"/>
    <w:rsid w:val="7FF07699"/>
    <w:rsid w:val="7FF32CE5"/>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5"/>
    <w:qFormat/>
    <w:uiPriority w:val="0"/>
    <w:pPr>
      <w:keepNext/>
      <w:jc w:val="center"/>
      <w:outlineLvl w:val="0"/>
    </w:pPr>
    <w:rPr>
      <w:rFonts w:ascii="楷体_GB2312" w:hAnsi="Times New Roman" w:eastAsia="楷体_GB2312"/>
      <w:sz w:val="28"/>
      <w:szCs w:val="28"/>
    </w:rPr>
  </w:style>
  <w:style w:type="paragraph" w:styleId="3">
    <w:name w:val="heading 2"/>
    <w:basedOn w:val="1"/>
    <w:next w:val="4"/>
    <w:link w:val="5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58"/>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59"/>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link w:val="60"/>
    <w:qFormat/>
    <w:uiPriority w:val="0"/>
    <w:pPr>
      <w:keepNext/>
      <w:autoSpaceDE w:val="0"/>
      <w:autoSpaceDN w:val="0"/>
      <w:adjustRightInd w:val="0"/>
      <w:outlineLvl w:val="4"/>
    </w:pPr>
    <w:rPr>
      <w:rFonts w:ascii="宋体" w:hAnsi="Times New Roman"/>
      <w:color w:val="000000"/>
      <w:kern w:val="0"/>
      <w:sz w:val="28"/>
      <w:szCs w:val="28"/>
    </w:rPr>
  </w:style>
  <w:style w:type="paragraph" w:styleId="8">
    <w:name w:val="heading 6"/>
    <w:basedOn w:val="1"/>
    <w:next w:val="1"/>
    <w:link w:val="6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2"/>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0">
    <w:name w:val="heading 8"/>
    <w:basedOn w:val="1"/>
    <w:next w:val="1"/>
    <w:link w:val="63"/>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64"/>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7"/>
    <w:qFormat/>
    <w:uiPriority w:val="0"/>
    <w:pPr>
      <w:ind w:firstLine="420"/>
    </w:pPr>
    <w:rPr>
      <w:szCs w:val="21"/>
    </w:rPr>
  </w:style>
  <w:style w:type="paragraph" w:styleId="12">
    <w:name w:val="List 3"/>
    <w:basedOn w:val="1"/>
    <w:qFormat/>
    <w:uiPriority w:val="0"/>
    <w:pPr>
      <w:ind w:left="100" w:leftChars="400" w:hanging="200" w:hangingChars="200"/>
    </w:pPr>
    <w:rPr>
      <w:rFonts w:ascii="Times New Roman" w:hAnsi="Times New Roman"/>
      <w:szCs w:val="21"/>
    </w:rPr>
  </w:style>
  <w:style w:type="paragraph" w:styleId="13">
    <w:name w:val="toc 7"/>
    <w:basedOn w:val="1"/>
    <w:next w:val="1"/>
    <w:semiHidden/>
    <w:qFormat/>
    <w:uiPriority w:val="0"/>
    <w:pPr>
      <w:ind w:left="1260"/>
      <w:jc w:val="left"/>
    </w:pPr>
    <w:rPr>
      <w:rFonts w:ascii="Times New Roman" w:hAnsi="Times New Roman"/>
      <w:szCs w:val="21"/>
    </w:rPr>
  </w:style>
  <w:style w:type="paragraph" w:styleId="14">
    <w:name w:val="Document Map"/>
    <w:basedOn w:val="1"/>
    <w:link w:val="65"/>
    <w:semiHidden/>
    <w:qFormat/>
    <w:uiPriority w:val="0"/>
    <w:pPr>
      <w:shd w:val="clear" w:color="auto" w:fill="000080"/>
    </w:pPr>
    <w:rPr>
      <w:rFonts w:ascii="Times New Roman" w:hAnsi="Times New Roman"/>
      <w:szCs w:val="21"/>
    </w:rPr>
  </w:style>
  <w:style w:type="paragraph" w:styleId="15">
    <w:name w:val="annotation text"/>
    <w:basedOn w:val="1"/>
    <w:link w:val="66"/>
    <w:unhideWhenUsed/>
    <w:qFormat/>
    <w:uiPriority w:val="0"/>
    <w:pPr>
      <w:jc w:val="left"/>
    </w:pPr>
  </w:style>
  <w:style w:type="paragraph" w:styleId="16">
    <w:name w:val="Body Text 3"/>
    <w:basedOn w:val="1"/>
    <w:link w:val="67"/>
    <w:qFormat/>
    <w:uiPriority w:val="0"/>
    <w:rPr>
      <w:rFonts w:ascii="仿宋_GB2312" w:hAnsi="Arial" w:eastAsia="仿宋_GB2312"/>
      <w:sz w:val="32"/>
      <w:szCs w:val="32"/>
    </w:rPr>
  </w:style>
  <w:style w:type="paragraph" w:styleId="17">
    <w:name w:val="Body Text"/>
    <w:basedOn w:val="1"/>
    <w:next w:val="1"/>
    <w:link w:val="68"/>
    <w:qFormat/>
    <w:uiPriority w:val="0"/>
    <w:rPr>
      <w:rFonts w:ascii="楷体_GB2312" w:hAnsi="Arial" w:eastAsia="楷体_GB2312"/>
      <w:sz w:val="28"/>
      <w:szCs w:val="28"/>
    </w:rPr>
  </w:style>
  <w:style w:type="paragraph" w:styleId="18">
    <w:name w:val="Body Text Indent"/>
    <w:basedOn w:val="1"/>
    <w:next w:val="1"/>
    <w:link w:val="53"/>
    <w:unhideWhenUsed/>
    <w:qFormat/>
    <w:uiPriority w:val="0"/>
    <w:pPr>
      <w:spacing w:after="120"/>
      <w:ind w:left="420" w:leftChars="200"/>
    </w:pPr>
  </w:style>
  <w:style w:type="paragraph" w:styleId="19">
    <w:name w:val="List 2"/>
    <w:basedOn w:val="1"/>
    <w:qFormat/>
    <w:uiPriority w:val="0"/>
    <w:pPr>
      <w:ind w:left="100" w:leftChars="200" w:hanging="200" w:hangingChars="200"/>
    </w:pPr>
    <w:rPr>
      <w:rFonts w:ascii="Times New Roman" w:hAnsi="Times New Roman"/>
      <w:szCs w:val="21"/>
    </w:rPr>
  </w:style>
  <w:style w:type="paragraph" w:styleId="20">
    <w:name w:val="toc 5"/>
    <w:basedOn w:val="1"/>
    <w:next w:val="1"/>
    <w:semiHidden/>
    <w:qFormat/>
    <w:uiPriority w:val="0"/>
    <w:pPr>
      <w:ind w:left="840"/>
      <w:jc w:val="left"/>
    </w:pPr>
    <w:rPr>
      <w:rFonts w:ascii="Times New Roman" w:hAnsi="Times New Roman"/>
      <w:szCs w:val="21"/>
    </w:rPr>
  </w:style>
  <w:style w:type="paragraph" w:styleId="21">
    <w:name w:val="toc 3"/>
    <w:basedOn w:val="1"/>
    <w:next w:val="1"/>
    <w:semiHidden/>
    <w:qFormat/>
    <w:uiPriority w:val="0"/>
    <w:pPr>
      <w:ind w:left="420"/>
      <w:jc w:val="left"/>
    </w:pPr>
    <w:rPr>
      <w:rFonts w:ascii="Times New Roman" w:hAnsi="Times New Roman"/>
      <w:i/>
      <w:iCs/>
      <w:szCs w:val="24"/>
    </w:rPr>
  </w:style>
  <w:style w:type="paragraph" w:styleId="22">
    <w:name w:val="Plain Text"/>
    <w:basedOn w:val="1"/>
    <w:link w:val="69"/>
    <w:qFormat/>
    <w:uiPriority w:val="0"/>
    <w:rPr>
      <w:rFonts w:ascii="宋体" w:hAnsi="Courier New" w:cs="Courier New"/>
      <w:szCs w:val="21"/>
    </w:rPr>
  </w:style>
  <w:style w:type="paragraph" w:styleId="23">
    <w:name w:val="toc 8"/>
    <w:basedOn w:val="1"/>
    <w:next w:val="1"/>
    <w:semiHidden/>
    <w:qFormat/>
    <w:uiPriority w:val="0"/>
    <w:pPr>
      <w:ind w:left="1470"/>
      <w:jc w:val="left"/>
    </w:pPr>
    <w:rPr>
      <w:rFonts w:ascii="Times New Roman" w:hAnsi="Times New Roman"/>
      <w:szCs w:val="21"/>
    </w:rPr>
  </w:style>
  <w:style w:type="paragraph" w:styleId="24">
    <w:name w:val="Date"/>
    <w:basedOn w:val="1"/>
    <w:next w:val="1"/>
    <w:link w:val="70"/>
    <w:qFormat/>
    <w:uiPriority w:val="0"/>
    <w:rPr>
      <w:rFonts w:ascii="Times New Roman" w:hAnsi="Times New Roman"/>
      <w:sz w:val="24"/>
      <w:szCs w:val="24"/>
    </w:rPr>
  </w:style>
  <w:style w:type="paragraph" w:styleId="25">
    <w:name w:val="Body Text Indent 2"/>
    <w:basedOn w:val="1"/>
    <w:link w:val="71"/>
    <w:qFormat/>
    <w:uiPriority w:val="0"/>
    <w:pPr>
      <w:ind w:left="630" w:firstLine="645"/>
    </w:pPr>
    <w:rPr>
      <w:rFonts w:ascii="Arial" w:hAnsi="Arial" w:eastAsia="仿宋_GB2312" w:cs="Arial"/>
      <w:sz w:val="32"/>
      <w:szCs w:val="32"/>
    </w:rPr>
  </w:style>
  <w:style w:type="paragraph" w:styleId="26">
    <w:name w:val="Balloon Text"/>
    <w:basedOn w:val="1"/>
    <w:link w:val="72"/>
    <w:semiHidden/>
    <w:qFormat/>
    <w:uiPriority w:val="0"/>
    <w:rPr>
      <w:rFonts w:ascii="Times New Roman" w:hAnsi="Times New Roman"/>
      <w:sz w:val="18"/>
      <w:szCs w:val="18"/>
    </w:rPr>
  </w:style>
  <w:style w:type="paragraph" w:styleId="27">
    <w:name w:val="footer"/>
    <w:basedOn w:val="1"/>
    <w:link w:val="73"/>
    <w:qFormat/>
    <w:uiPriority w:val="0"/>
    <w:pPr>
      <w:tabs>
        <w:tab w:val="center" w:pos="4153"/>
        <w:tab w:val="right" w:pos="8306"/>
      </w:tabs>
      <w:snapToGrid w:val="0"/>
      <w:jc w:val="left"/>
    </w:pPr>
    <w:rPr>
      <w:rFonts w:ascii="Times New Roman" w:hAnsi="Times New Roman"/>
      <w:sz w:val="18"/>
      <w:szCs w:val="18"/>
    </w:rPr>
  </w:style>
  <w:style w:type="paragraph" w:styleId="28">
    <w:name w:val="envelope return"/>
    <w:basedOn w:val="1"/>
    <w:unhideWhenUsed/>
    <w:qFormat/>
    <w:uiPriority w:val="99"/>
    <w:rPr>
      <w:rFonts w:ascii="Arial" w:hAnsi="Arial" w:eastAsia="楷体_GB2312"/>
      <w:sz w:val="26"/>
      <w:szCs w:val="20"/>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0"/>
    <w:pPr>
      <w:ind w:left="630"/>
      <w:jc w:val="left"/>
    </w:pPr>
    <w:rPr>
      <w:rFonts w:ascii="Times New Roman" w:hAnsi="Times New Roman"/>
      <w:szCs w:val="21"/>
    </w:rPr>
  </w:style>
  <w:style w:type="paragraph" w:styleId="32">
    <w:name w:val="List"/>
    <w:basedOn w:val="1"/>
    <w:qFormat/>
    <w:uiPriority w:val="0"/>
    <w:pPr>
      <w:ind w:left="200" w:hanging="200" w:hangingChars="200"/>
    </w:pPr>
    <w:rPr>
      <w:rFonts w:ascii="Times New Roman" w:hAnsi="Times New Roman"/>
      <w:szCs w:val="21"/>
    </w:rPr>
  </w:style>
  <w:style w:type="paragraph" w:styleId="33">
    <w:name w:val="toc 6"/>
    <w:basedOn w:val="1"/>
    <w:next w:val="1"/>
    <w:semiHidden/>
    <w:qFormat/>
    <w:uiPriority w:val="0"/>
    <w:pPr>
      <w:ind w:left="1050"/>
      <w:jc w:val="left"/>
    </w:pPr>
    <w:rPr>
      <w:rFonts w:ascii="Times New Roman" w:hAnsi="Times New Roman"/>
      <w:szCs w:val="21"/>
    </w:rPr>
  </w:style>
  <w:style w:type="paragraph" w:styleId="34">
    <w:name w:val="Body Text Indent 3"/>
    <w:basedOn w:val="1"/>
    <w:link w:val="75"/>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rPr>
      <w:rFonts w:ascii="Times New Roman" w:hAnsi="Times New Roman"/>
      <w:szCs w:val="21"/>
    </w:rPr>
  </w:style>
  <w:style w:type="paragraph" w:styleId="36">
    <w:name w:val="toc 2"/>
    <w:basedOn w:val="1"/>
    <w:next w:val="1"/>
    <w:semiHidden/>
    <w:qFormat/>
    <w:uiPriority w:val="0"/>
    <w:pPr>
      <w:ind w:left="210"/>
      <w:jc w:val="left"/>
    </w:pPr>
    <w:rPr>
      <w:rFonts w:ascii="Times New Roman" w:hAnsi="Times New Roman"/>
      <w:smallCaps/>
      <w:szCs w:val="24"/>
    </w:rPr>
  </w:style>
  <w:style w:type="paragraph" w:styleId="37">
    <w:name w:val="toc 9"/>
    <w:basedOn w:val="1"/>
    <w:next w:val="1"/>
    <w:semiHidden/>
    <w:qFormat/>
    <w:uiPriority w:val="0"/>
    <w:pPr>
      <w:ind w:left="1680"/>
      <w:jc w:val="left"/>
    </w:pPr>
    <w:rPr>
      <w:rFonts w:ascii="Times New Roman" w:hAnsi="Times New Roman"/>
      <w:szCs w:val="21"/>
    </w:rPr>
  </w:style>
  <w:style w:type="paragraph" w:styleId="38">
    <w:name w:val="Body Text 2"/>
    <w:basedOn w:val="1"/>
    <w:link w:val="76"/>
    <w:qFormat/>
    <w:uiPriority w:val="0"/>
    <w:pPr>
      <w:widowControl/>
      <w:jc w:val="center"/>
    </w:pPr>
    <w:rPr>
      <w:rFonts w:ascii="楷体_GB2312" w:hAnsi="Times New Roman" w:eastAsia="楷体_GB2312"/>
      <w:sz w:val="28"/>
      <w:szCs w:val="28"/>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rFonts w:ascii="Times New Roman" w:hAnsi="Times New Roman"/>
      <w:b/>
      <w:bCs/>
      <w:szCs w:val="21"/>
    </w:rPr>
  </w:style>
  <w:style w:type="paragraph" w:styleId="41">
    <w:name w:val="annotation subject"/>
    <w:basedOn w:val="15"/>
    <w:next w:val="15"/>
    <w:link w:val="77"/>
    <w:semiHidden/>
    <w:qFormat/>
    <w:uiPriority w:val="0"/>
    <w:rPr>
      <w:rFonts w:ascii="Times New Roman" w:hAnsi="Times New Roman"/>
      <w:b/>
      <w:bCs/>
      <w:szCs w:val="21"/>
    </w:rPr>
  </w:style>
  <w:style w:type="paragraph" w:styleId="42">
    <w:name w:val="Body Text First Indent"/>
    <w:basedOn w:val="17"/>
    <w:link w:val="78"/>
    <w:qFormat/>
    <w:uiPriority w:val="0"/>
    <w:pPr>
      <w:spacing w:line="360" w:lineRule="auto"/>
      <w:ind w:firstLine="200" w:firstLineChars="200"/>
    </w:pPr>
    <w:rPr>
      <w:rFonts w:ascii="仿宋_GB2312" w:hAnsi="Times New Roman" w:eastAsia="仿宋_GB2312"/>
      <w:sz w:val="30"/>
      <w:szCs w:val="30"/>
    </w:rPr>
  </w:style>
  <w:style w:type="paragraph" w:styleId="43">
    <w:name w:val="Body Text First Indent 2"/>
    <w:basedOn w:val="18"/>
    <w:next w:val="1"/>
    <w:link w:val="54"/>
    <w:qFormat/>
    <w:uiPriority w:val="0"/>
    <w:pPr>
      <w:spacing w:after="0" w:line="360" w:lineRule="auto"/>
      <w:ind w:left="0" w:leftChars="0" w:firstLine="420" w:firstLineChars="200"/>
    </w:pPr>
    <w:rPr>
      <w:rFonts w:ascii="宋体" w:hAnsi="宋体"/>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basedOn w:val="46"/>
    <w:qFormat/>
    <w:uiPriority w:val="20"/>
    <w:rPr>
      <w:i/>
      <w:iCs/>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character" w:customStyle="1" w:styleId="53">
    <w:name w:val="正文文本缩进 Char"/>
    <w:basedOn w:val="46"/>
    <w:link w:val="18"/>
    <w:semiHidden/>
    <w:qFormat/>
    <w:uiPriority w:val="99"/>
  </w:style>
  <w:style w:type="character" w:customStyle="1" w:styleId="54">
    <w:name w:val="正文首行缩进 2 Char"/>
    <w:link w:val="43"/>
    <w:qFormat/>
    <w:uiPriority w:val="0"/>
    <w:rPr>
      <w:rFonts w:ascii="宋体" w:hAnsi="宋体" w:eastAsia="宋体" w:cs="Times New Roman"/>
      <w:szCs w:val="20"/>
    </w:rPr>
  </w:style>
  <w:style w:type="character" w:customStyle="1" w:styleId="55">
    <w:name w:val="标题 1 Char"/>
    <w:link w:val="2"/>
    <w:qFormat/>
    <w:uiPriority w:val="0"/>
    <w:rPr>
      <w:rFonts w:ascii="楷体_GB2312" w:hAnsi="Times New Roman" w:eastAsia="楷体_GB2312" w:cs="Times New Roman"/>
      <w:sz w:val="28"/>
      <w:szCs w:val="28"/>
    </w:rPr>
  </w:style>
  <w:style w:type="character" w:customStyle="1" w:styleId="56">
    <w:name w:val="标题 2 Char"/>
    <w:link w:val="3"/>
    <w:qFormat/>
    <w:uiPriority w:val="0"/>
    <w:rPr>
      <w:rFonts w:ascii="Arial" w:hAnsi="Arial" w:eastAsia="幼圆" w:cs="Arial"/>
      <w:b/>
      <w:bCs/>
      <w:sz w:val="44"/>
      <w:szCs w:val="44"/>
    </w:rPr>
  </w:style>
  <w:style w:type="character" w:customStyle="1" w:styleId="57">
    <w:name w:val="正文缩进 Char"/>
    <w:link w:val="4"/>
    <w:qFormat/>
    <w:uiPriority w:val="0"/>
    <w:rPr>
      <w:szCs w:val="21"/>
    </w:rPr>
  </w:style>
  <w:style w:type="character" w:customStyle="1" w:styleId="58">
    <w:name w:val="标题 3 Char"/>
    <w:link w:val="5"/>
    <w:qFormat/>
    <w:uiPriority w:val="0"/>
    <w:rPr>
      <w:rFonts w:ascii="Times New Roman" w:hAnsi="Times New Roman" w:eastAsia="宋体" w:cs="Times New Roman"/>
      <w:b/>
      <w:bCs/>
      <w:sz w:val="32"/>
      <w:szCs w:val="32"/>
    </w:rPr>
  </w:style>
  <w:style w:type="character" w:customStyle="1" w:styleId="59">
    <w:name w:val="标题 4 Char"/>
    <w:link w:val="6"/>
    <w:qFormat/>
    <w:uiPriority w:val="0"/>
    <w:rPr>
      <w:rFonts w:ascii="Arial" w:hAnsi="Arial" w:eastAsia="黑体" w:cs="Arial"/>
      <w:b/>
      <w:bCs/>
      <w:sz w:val="28"/>
      <w:szCs w:val="28"/>
    </w:rPr>
  </w:style>
  <w:style w:type="character" w:customStyle="1" w:styleId="60">
    <w:name w:val="标题 5 Char"/>
    <w:link w:val="7"/>
    <w:qFormat/>
    <w:uiPriority w:val="0"/>
    <w:rPr>
      <w:rFonts w:ascii="宋体" w:hAnsi="Times New Roman" w:eastAsia="宋体" w:cs="Times New Roman"/>
      <w:color w:val="000000"/>
      <w:kern w:val="0"/>
      <w:sz w:val="28"/>
      <w:szCs w:val="28"/>
    </w:rPr>
  </w:style>
  <w:style w:type="character" w:customStyle="1" w:styleId="61">
    <w:name w:val="标题 6 Char"/>
    <w:link w:val="8"/>
    <w:qFormat/>
    <w:uiPriority w:val="0"/>
    <w:rPr>
      <w:rFonts w:ascii="Arial" w:hAnsi="Arial" w:eastAsia="黑体" w:cs="Times New Roman"/>
      <w:b/>
      <w:bCs/>
      <w:sz w:val="24"/>
      <w:szCs w:val="24"/>
    </w:rPr>
  </w:style>
  <w:style w:type="character" w:customStyle="1" w:styleId="62">
    <w:name w:val="标题 7 Char"/>
    <w:link w:val="9"/>
    <w:qFormat/>
    <w:uiPriority w:val="0"/>
    <w:rPr>
      <w:rFonts w:ascii="Times New Roman" w:hAnsi="Times New Roman" w:eastAsia="宋体" w:cs="Times New Roman"/>
      <w:b/>
      <w:bCs/>
      <w:sz w:val="24"/>
      <w:szCs w:val="24"/>
    </w:rPr>
  </w:style>
  <w:style w:type="character" w:customStyle="1" w:styleId="63">
    <w:name w:val="标题 8 Char"/>
    <w:link w:val="10"/>
    <w:qFormat/>
    <w:uiPriority w:val="0"/>
    <w:rPr>
      <w:rFonts w:ascii="Arial" w:hAnsi="Arial" w:eastAsia="黑体" w:cs="Times New Roman"/>
      <w:sz w:val="24"/>
      <w:szCs w:val="24"/>
    </w:rPr>
  </w:style>
  <w:style w:type="character" w:customStyle="1" w:styleId="64">
    <w:name w:val="标题 9 Char"/>
    <w:link w:val="11"/>
    <w:qFormat/>
    <w:uiPriority w:val="0"/>
    <w:rPr>
      <w:rFonts w:ascii="Arial" w:hAnsi="Arial" w:eastAsia="黑体" w:cs="Times New Roman"/>
      <w:szCs w:val="21"/>
    </w:rPr>
  </w:style>
  <w:style w:type="character" w:customStyle="1" w:styleId="65">
    <w:name w:val="文档结构图 Char"/>
    <w:link w:val="14"/>
    <w:semiHidden/>
    <w:qFormat/>
    <w:uiPriority w:val="0"/>
    <w:rPr>
      <w:rFonts w:ascii="Times New Roman" w:hAnsi="Times New Roman" w:eastAsia="宋体" w:cs="Times New Roman"/>
      <w:szCs w:val="21"/>
      <w:shd w:val="clear" w:color="auto" w:fill="000080"/>
    </w:rPr>
  </w:style>
  <w:style w:type="character" w:customStyle="1" w:styleId="66">
    <w:name w:val="批注文字 Char"/>
    <w:basedOn w:val="46"/>
    <w:link w:val="15"/>
    <w:semiHidden/>
    <w:qFormat/>
    <w:uiPriority w:val="99"/>
  </w:style>
  <w:style w:type="character" w:customStyle="1" w:styleId="67">
    <w:name w:val="正文文本 3 Char"/>
    <w:link w:val="16"/>
    <w:qFormat/>
    <w:uiPriority w:val="0"/>
    <w:rPr>
      <w:rFonts w:ascii="仿宋_GB2312" w:hAnsi="Arial" w:eastAsia="仿宋_GB2312" w:cs="Times New Roman"/>
      <w:sz w:val="32"/>
      <w:szCs w:val="32"/>
    </w:rPr>
  </w:style>
  <w:style w:type="character" w:customStyle="1" w:styleId="68">
    <w:name w:val="正文文本 Char"/>
    <w:link w:val="17"/>
    <w:qFormat/>
    <w:uiPriority w:val="0"/>
    <w:rPr>
      <w:rFonts w:ascii="楷体_GB2312" w:hAnsi="Arial" w:eastAsia="楷体_GB2312" w:cs="Times New Roman"/>
      <w:sz w:val="28"/>
      <w:szCs w:val="28"/>
    </w:rPr>
  </w:style>
  <w:style w:type="character" w:customStyle="1" w:styleId="69">
    <w:name w:val="纯文本 Char"/>
    <w:link w:val="22"/>
    <w:qFormat/>
    <w:uiPriority w:val="0"/>
    <w:rPr>
      <w:rFonts w:ascii="宋体" w:hAnsi="Courier New" w:eastAsia="宋体" w:cs="Courier New"/>
      <w:szCs w:val="21"/>
    </w:rPr>
  </w:style>
  <w:style w:type="character" w:customStyle="1" w:styleId="70">
    <w:name w:val="日期 Char"/>
    <w:link w:val="24"/>
    <w:qFormat/>
    <w:uiPriority w:val="0"/>
    <w:rPr>
      <w:rFonts w:ascii="Times New Roman" w:hAnsi="Times New Roman" w:eastAsia="宋体" w:cs="Times New Roman"/>
      <w:sz w:val="24"/>
      <w:szCs w:val="24"/>
    </w:rPr>
  </w:style>
  <w:style w:type="character" w:customStyle="1" w:styleId="71">
    <w:name w:val="正文文本缩进 2 Char"/>
    <w:link w:val="25"/>
    <w:qFormat/>
    <w:uiPriority w:val="0"/>
    <w:rPr>
      <w:rFonts w:ascii="Arial" w:hAnsi="Arial" w:eastAsia="仿宋_GB2312" w:cs="Arial"/>
      <w:sz w:val="32"/>
      <w:szCs w:val="32"/>
    </w:rPr>
  </w:style>
  <w:style w:type="character" w:customStyle="1" w:styleId="72">
    <w:name w:val="批注框文本 Char"/>
    <w:link w:val="26"/>
    <w:semiHidden/>
    <w:qFormat/>
    <w:uiPriority w:val="0"/>
    <w:rPr>
      <w:rFonts w:ascii="Times New Roman" w:hAnsi="Times New Roman" w:eastAsia="宋体" w:cs="Times New Roman"/>
      <w:sz w:val="18"/>
      <w:szCs w:val="18"/>
    </w:rPr>
  </w:style>
  <w:style w:type="character" w:customStyle="1" w:styleId="73">
    <w:name w:val="页脚 Char"/>
    <w:link w:val="27"/>
    <w:qFormat/>
    <w:uiPriority w:val="0"/>
    <w:rPr>
      <w:rFonts w:ascii="Times New Roman" w:hAnsi="Times New Roman" w:eastAsia="宋体" w:cs="Times New Roman"/>
      <w:sz w:val="18"/>
      <w:szCs w:val="18"/>
    </w:rPr>
  </w:style>
  <w:style w:type="character" w:customStyle="1" w:styleId="74">
    <w:name w:val="页眉 Char"/>
    <w:link w:val="29"/>
    <w:qFormat/>
    <w:uiPriority w:val="0"/>
    <w:rPr>
      <w:rFonts w:ascii="Times New Roman" w:hAnsi="Times New Roman" w:eastAsia="宋体" w:cs="Times New Roman"/>
      <w:sz w:val="18"/>
      <w:szCs w:val="18"/>
    </w:rPr>
  </w:style>
  <w:style w:type="character" w:customStyle="1" w:styleId="75">
    <w:name w:val="正文文本缩进 3 Char"/>
    <w:link w:val="34"/>
    <w:qFormat/>
    <w:uiPriority w:val="0"/>
    <w:rPr>
      <w:rFonts w:ascii="Arial" w:hAnsi="Arial" w:eastAsia="仿宋_GB2312" w:cs="Arial"/>
      <w:color w:val="FFFF00"/>
      <w:sz w:val="32"/>
      <w:szCs w:val="32"/>
    </w:rPr>
  </w:style>
  <w:style w:type="character" w:customStyle="1" w:styleId="76">
    <w:name w:val="正文文本 2 Char"/>
    <w:link w:val="38"/>
    <w:qFormat/>
    <w:uiPriority w:val="0"/>
    <w:rPr>
      <w:rFonts w:ascii="楷体_GB2312" w:hAnsi="Times New Roman" w:eastAsia="楷体_GB2312" w:cs="Times New Roman"/>
      <w:sz w:val="28"/>
      <w:szCs w:val="28"/>
    </w:rPr>
  </w:style>
  <w:style w:type="character" w:customStyle="1" w:styleId="77">
    <w:name w:val="批注主题 Char"/>
    <w:link w:val="41"/>
    <w:semiHidden/>
    <w:qFormat/>
    <w:uiPriority w:val="0"/>
    <w:rPr>
      <w:rFonts w:ascii="Times New Roman" w:hAnsi="Times New Roman" w:eastAsia="宋体" w:cs="Times New Roman"/>
      <w:b/>
      <w:bCs/>
      <w:szCs w:val="21"/>
    </w:rPr>
  </w:style>
  <w:style w:type="character" w:customStyle="1" w:styleId="78">
    <w:name w:val="正文首行缩进 Char"/>
    <w:link w:val="42"/>
    <w:qFormat/>
    <w:uiPriority w:val="0"/>
    <w:rPr>
      <w:rFonts w:ascii="仿宋_GB2312" w:hAnsi="Times New Roman" w:eastAsia="仿宋_GB2312" w:cs="Times New Roman"/>
      <w:sz w:val="30"/>
      <w:szCs w:val="30"/>
    </w:rPr>
  </w:style>
  <w:style w:type="character" w:customStyle="1" w:styleId="79">
    <w:name w:val="font5 Char"/>
    <w:qFormat/>
    <w:uiPriority w:val="0"/>
    <w:rPr>
      <w:rFonts w:ascii="宋体" w:hAnsi="宋体" w:eastAsia="宋体"/>
      <w:sz w:val="28"/>
      <w:szCs w:val="28"/>
      <w:lang w:val="en-US" w:eastAsia="zh-CN" w:bidi="ar-SA"/>
    </w:rPr>
  </w:style>
  <w:style w:type="character" w:customStyle="1" w:styleId="80">
    <w:name w:val="二级目录 Char"/>
    <w:link w:val="81"/>
    <w:qFormat/>
    <w:uiPriority w:val="0"/>
    <w:rPr>
      <w:rFonts w:ascii="Calibri" w:hAnsi="Calibri"/>
      <w:b/>
      <w:kern w:val="2"/>
      <w:sz w:val="30"/>
      <w:szCs w:val="28"/>
    </w:rPr>
  </w:style>
  <w:style w:type="paragraph" w:customStyle="1" w:styleId="81">
    <w:name w:val="二级目录"/>
    <w:next w:val="1"/>
    <w:link w:val="80"/>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2">
    <w:name w:val="列出段落 Char"/>
    <w:link w:val="83"/>
    <w:qFormat/>
    <w:locked/>
    <w:uiPriority w:val="0"/>
    <w:rPr>
      <w:rFonts w:ascii="Calibri" w:hAnsi="Calibri"/>
      <w:sz w:val="24"/>
      <w:szCs w:val="24"/>
      <w:lang w:eastAsia="en-US" w:bidi="en-US"/>
    </w:rPr>
  </w:style>
  <w:style w:type="paragraph" w:customStyle="1" w:styleId="83">
    <w:name w:val="列出段落1"/>
    <w:basedOn w:val="1"/>
    <w:link w:val="82"/>
    <w:qFormat/>
    <w:uiPriority w:val="0"/>
    <w:pPr>
      <w:widowControl/>
      <w:ind w:left="720"/>
      <w:contextualSpacing/>
      <w:jc w:val="left"/>
    </w:pPr>
    <w:rPr>
      <w:sz w:val="24"/>
      <w:szCs w:val="24"/>
      <w:lang w:eastAsia="en-US" w:bidi="en-US"/>
    </w:rPr>
  </w:style>
  <w:style w:type="paragraph" w:customStyle="1" w:styleId="84">
    <w:name w:val="Body Text(ch)"/>
    <w:basedOn w:val="1"/>
    <w:next w:val="17"/>
    <w:qFormat/>
    <w:uiPriority w:val="0"/>
    <w:pPr>
      <w:spacing w:after="120"/>
    </w:pPr>
    <w:rPr>
      <w:rFonts w:ascii="宋体" w:hAnsi="Arial"/>
      <w:bCs/>
      <w:iCs/>
      <w:szCs w:val="24"/>
    </w:rPr>
  </w:style>
  <w:style w:type="paragraph" w:customStyle="1" w:styleId="8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7">
    <w:name w:val="Char"/>
    <w:basedOn w:val="1"/>
    <w:qFormat/>
    <w:uiPriority w:val="0"/>
    <w:pPr>
      <w:tabs>
        <w:tab w:val="left" w:pos="360"/>
      </w:tabs>
      <w:ind w:firstLine="200" w:firstLineChars="200"/>
    </w:pPr>
    <w:rPr>
      <w:rFonts w:ascii="Times New Roman" w:hAnsi="Times New Roman"/>
      <w:sz w:val="28"/>
      <w:szCs w:val="30"/>
    </w:rPr>
  </w:style>
  <w:style w:type="paragraph" w:customStyle="1" w:styleId="88">
    <w:name w:val="Char1"/>
    <w:basedOn w:val="14"/>
    <w:qFormat/>
    <w:uiPriority w:val="0"/>
    <w:rPr>
      <w:rFonts w:ascii="Tahoma" w:hAnsi="Tahoma"/>
      <w:sz w:val="24"/>
      <w:szCs w:val="24"/>
    </w:rPr>
  </w:style>
  <w:style w:type="paragraph" w:customStyle="1" w:styleId="8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0">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3">
    <w:name w:val="Char Char Char Char"/>
    <w:basedOn w:val="14"/>
    <w:qFormat/>
    <w:uiPriority w:val="0"/>
    <w:pPr>
      <w:adjustRightInd w:val="0"/>
      <w:snapToGrid w:val="0"/>
      <w:spacing w:line="360" w:lineRule="auto"/>
    </w:pPr>
    <w:rPr>
      <w:rFonts w:ascii="Tahoma" w:hAnsi="Tahoma"/>
      <w:sz w:val="24"/>
      <w:szCs w:val="24"/>
    </w:rPr>
  </w:style>
  <w:style w:type="paragraph" w:styleId="94">
    <w:name w:val="List Paragraph"/>
    <w:basedOn w:val="1"/>
    <w:qFormat/>
    <w:uiPriority w:val="34"/>
    <w:pPr>
      <w:widowControl/>
      <w:ind w:left="720"/>
      <w:contextualSpacing/>
      <w:jc w:val="left"/>
    </w:pPr>
    <w:rPr>
      <w:kern w:val="0"/>
      <w:sz w:val="24"/>
      <w:szCs w:val="24"/>
      <w:lang w:eastAsia="en-US" w:bidi="en-US"/>
    </w:rPr>
  </w:style>
  <w:style w:type="paragraph" w:customStyle="1" w:styleId="95">
    <w:name w:val="4"/>
    <w:basedOn w:val="1"/>
    <w:next w:val="34"/>
    <w:qFormat/>
    <w:uiPriority w:val="0"/>
    <w:pPr>
      <w:spacing w:line="360" w:lineRule="auto"/>
      <w:ind w:firstLine="420"/>
    </w:pPr>
    <w:rPr>
      <w:rFonts w:ascii="Times New Roman" w:hAnsi="Times New Roman"/>
      <w:color w:val="FF0000"/>
      <w:sz w:val="24"/>
      <w:szCs w:val="24"/>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7">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98">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99">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0">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2">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3">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6">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7">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8">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09">
    <w:name w:val="Char Char Char Char1"/>
    <w:basedOn w:val="14"/>
    <w:qFormat/>
    <w:uiPriority w:val="0"/>
    <w:pPr>
      <w:adjustRightInd w:val="0"/>
      <w:snapToGrid w:val="0"/>
      <w:spacing w:line="360" w:lineRule="auto"/>
    </w:pPr>
    <w:rPr>
      <w:rFonts w:ascii="Tahoma" w:hAnsi="Tahoma"/>
      <w:sz w:val="24"/>
      <w:szCs w:val="24"/>
    </w:rPr>
  </w:style>
  <w:style w:type="paragraph" w:customStyle="1" w:styleId="110">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1">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3">
    <w:name w:val="_Style 111"/>
    <w:semiHidden/>
    <w:qFormat/>
    <w:uiPriority w:val="99"/>
    <w:rPr>
      <w:rFonts w:ascii="Times New Roman" w:hAnsi="Times New Roman" w:eastAsia="宋体" w:cs="Times New Roman"/>
      <w:kern w:val="2"/>
      <w:sz w:val="21"/>
      <w:szCs w:val="21"/>
      <w:lang w:val="en-US" w:eastAsia="zh-CN" w:bidi="ar-SA"/>
    </w:rPr>
  </w:style>
  <w:style w:type="paragraph" w:styleId="114">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5">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16">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17">
    <w:name w:val="修订1"/>
    <w:hidden/>
    <w:unhideWhenUsed/>
    <w:qFormat/>
    <w:uiPriority w:val="99"/>
    <w:rPr>
      <w:rFonts w:ascii="Calibri" w:hAnsi="Calibri" w:eastAsia="宋体" w:cs="Times New Roman"/>
      <w:kern w:val="2"/>
      <w:sz w:val="21"/>
      <w:szCs w:val="22"/>
      <w:lang w:val="en-US" w:eastAsia="zh-CN" w:bidi="ar-SA"/>
    </w:rPr>
  </w:style>
  <w:style w:type="paragraph" w:customStyle="1" w:styleId="118">
    <w:name w:val="DAS正文"/>
    <w:basedOn w:val="1"/>
    <w:qFormat/>
    <w:uiPriority w:val="0"/>
    <w:pPr>
      <w:spacing w:line="360" w:lineRule="auto"/>
      <w:ind w:right="181" w:firstLine="480"/>
    </w:pPr>
    <w:rPr>
      <w:rFonts w:ascii="Verdana" w:hAnsi="Verdana"/>
      <w:szCs w:val="24"/>
    </w:rPr>
  </w:style>
  <w:style w:type="table" w:customStyle="1" w:styleId="119">
    <w:name w:val="Table Normal"/>
    <w:semiHidden/>
    <w:unhideWhenUsed/>
    <w:qFormat/>
    <w:uiPriority w:val="0"/>
    <w:tblPr>
      <w:tblCellMar>
        <w:top w:w="0" w:type="dxa"/>
        <w:left w:w="0" w:type="dxa"/>
        <w:bottom w:w="0" w:type="dxa"/>
        <w:right w:w="0" w:type="dxa"/>
      </w:tblCellMar>
    </w:tblPr>
  </w:style>
  <w:style w:type="paragraph" w:customStyle="1" w:styleId="120">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1">
    <w:name w:val="修订3"/>
    <w:hidden/>
    <w:unhideWhenUsed/>
    <w:qFormat/>
    <w:uiPriority w:val="99"/>
    <w:rPr>
      <w:rFonts w:ascii="Calibri" w:hAnsi="Calibri" w:eastAsia="宋体" w:cs="Times New Roman"/>
      <w:kern w:val="2"/>
      <w:sz w:val="21"/>
      <w:szCs w:val="22"/>
      <w:lang w:val="en-US" w:eastAsia="zh-CN" w:bidi="ar-SA"/>
    </w:rPr>
  </w:style>
  <w:style w:type="paragraph" w:customStyle="1" w:styleId="122">
    <w:name w:val="纯文本11"/>
    <w:basedOn w:val="1"/>
    <w:qFormat/>
    <w:uiPriority w:val="0"/>
    <w:pPr>
      <w:adjustRightInd w:val="0"/>
    </w:pPr>
    <w:rPr>
      <w:rFonts w:ascii="宋体" w:hAnsi="Courier New" w:eastAsia="楷体_GB2312"/>
      <w:kern w:val="0"/>
      <w:sz w:val="26"/>
      <w:szCs w:val="24"/>
    </w:rPr>
  </w:style>
  <w:style w:type="paragraph" w:customStyle="1" w:styleId="123">
    <w:name w:val="正文（缩进）"/>
    <w:basedOn w:val="1"/>
    <w:qFormat/>
    <w:uiPriority w:val="0"/>
    <w:pPr>
      <w:spacing w:before="156" w:after="156"/>
      <w:ind w:firstLine="480" w:firstLineChars="200"/>
    </w:pPr>
  </w:style>
  <w:style w:type="paragraph" w:customStyle="1" w:styleId="124">
    <w:name w:val="正文12"/>
    <w:next w:val="125"/>
    <w:qFormat/>
    <w:uiPriority w:val="0"/>
    <w:pPr>
      <w:widowControl w:val="0"/>
      <w:jc w:val="both"/>
    </w:pPr>
    <w:rPr>
      <w:rFonts w:ascii="Calibri" w:hAnsi="Calibri" w:eastAsia="Calibri" w:cs="Times New Roman"/>
      <w:sz w:val="21"/>
      <w:szCs w:val="24"/>
      <w:lang w:val="en-US" w:eastAsia="zh-CN" w:bidi="ar-SA"/>
    </w:rPr>
  </w:style>
  <w:style w:type="paragraph" w:customStyle="1" w:styleId="125">
    <w:name w:val="Default"/>
    <w:qFormat/>
    <w:uiPriority w:val="0"/>
    <w:pPr>
      <w:widowControl w:val="0"/>
    </w:pPr>
    <w:rPr>
      <w:rFonts w:ascii="Calibri" w:hAnsi="Calibri" w:eastAsia="Calibri"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14861</Words>
  <Characters>15919</Characters>
  <Lines>175</Lines>
  <Paragraphs>49</Paragraphs>
  <TotalTime>5</TotalTime>
  <ScaleCrop>false</ScaleCrop>
  <LinksUpToDate>false</LinksUpToDate>
  <CharactersWithSpaces>16250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2025-06-11T04:21:00Z</dcterms:created>
  <dc:creator>赵国文</dc:creator>
  <cp:lastModifiedBy>lenovo</cp:lastModifiedBy>
  <cp:lastPrinted>2025-06-11T07:19:00Z</cp:lastPrinted>
  <dcterms:modified xsi:type="dcterms:W3CDTF">2025-11-11T01:27:31Z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6F1B1C55A743406AA0659AFE0E145566</vt:lpwstr>
  </property>
  <property fmtid="{D5CDD505-2E9C-101B-9397-08002B2CF9AE}" pid="4" name="KSOTemplateDocerSaveRecord">
    <vt:lpwstr>eyJoZGlkIjoiNTM2NWY3NTI2NWEwZGFhYmVjNDM4YWU5MjJiOGY2YjYifQ==</vt:lpwstr>
  </property>
</Properties>
</file>