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861"/>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861"/>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861"/>
        <w:ind w:firstLine="0"/>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JSZC-320300-HWZX-G2025-0695</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徐州市中医院新院区电视机设备采购</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eastAsia="宋体" w:cs="宋体"/>
          <w:color w:val="auto"/>
        </w:rPr>
      </w:pPr>
      <w:r>
        <w:rPr>
          <w:rFonts w:hint="eastAsia" w:hAnsi="宋体" w:eastAsia="宋体" w:cs="宋体"/>
          <w:color w:val="auto"/>
        </w:rPr>
      </w:r>
      <w:r/>
    </w:p>
    <w:p>
      <w:pPr>
        <w:pStyle w:val="860"/>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2009775</wp:posOffset>
                </wp:positionH>
                <wp:positionV relativeFrom="paragraph">
                  <wp:posOffset>233680</wp:posOffset>
                </wp:positionV>
                <wp:extent cx="1294130" cy="513715"/>
                <wp:effectExtent l="0" t="0" r="1270" b="63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2"/>
                        <a:stretch/>
                      </pic:blipFill>
                      <pic:spPr bwMode="auto">
                        <a:xfrm>
                          <a:off x="0" y="0"/>
                          <a:ext cx="129413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8.2pt;mso-position-horizontal:absolute;mso-position-vertical-relative:text;margin-top:18.4pt;mso-position-vertical:absolute;width:101.9pt;height:40.4pt;mso-wrap-distance-left:9.0pt;mso-wrap-distance-top:0.0pt;mso-wrap-distance-right:9.0pt;mso-wrap-distance-bottom:0.0pt;" stroked="f">
                <v:path textboxrect="0,0,0,0"/>
                <w10:wrap type="square"/>
                <v:imagedata r:id="rId12"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w:t>
      </w:r>
      <w:r>
        <w:rPr>
          <w:rFonts w:hint="eastAsia" w:ascii="宋体" w:hAnsi="宋体" w:cs="宋体"/>
          <w:bCs/>
          <w:color w:val="auto"/>
          <w:sz w:val="30"/>
          <w:lang w:val="en-US" w:eastAsia="zh-CN"/>
        </w:rPr>
        <w:t xml:space="preserve">十</w:t>
      </w:r>
      <w:r>
        <w:rPr>
          <w:rFonts w:hint="eastAsia" w:ascii="宋体" w:hAnsi="宋体" w:cs="宋体"/>
          <w:bCs/>
          <w:color w:val="auto"/>
          <w:sz w:val="30"/>
        </w:rPr>
        <w:t xml:space="preserve">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73"/>
          <w:rFonts w:hint="eastAsia" w:ascii="宋体" w:hAnsi="宋体" w:cs="宋体"/>
          <w:color w:val="auto"/>
          <w:sz w:val="30"/>
          <w:u w:val="none"/>
        </w:rPr>
        <w:t xml:space="preserve">第一章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投标邀请</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73"/>
          <w:rFonts w:hint="eastAsia" w:ascii="宋体" w:hAnsi="宋体" w:cs="宋体"/>
          <w:color w:val="auto"/>
          <w:sz w:val="30"/>
          <w:u w:val="none"/>
        </w:rPr>
        <w:t xml:space="preserve">第二章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投标人须知</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73"/>
          <w:rFonts w:hint="eastAsia" w:ascii="宋体" w:hAnsi="宋体" w:cs="宋体"/>
          <w:color w:val="auto"/>
          <w:sz w:val="30"/>
          <w:u w:val="none"/>
        </w:rPr>
        <w:t xml:space="preserve">第三章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投标资料表</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73"/>
          <w:rFonts w:hint="eastAsia" w:ascii="宋体" w:hAnsi="宋体" w:cs="宋体"/>
          <w:color w:val="auto"/>
          <w:sz w:val="30"/>
          <w:u w:val="none"/>
        </w:rPr>
        <w:t xml:space="preserve">第四章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评标标准</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73"/>
          <w:rFonts w:hint="eastAsia" w:ascii="宋体" w:hAnsi="宋体" w:cs="宋体"/>
          <w:color w:val="auto"/>
          <w:sz w:val="30"/>
          <w:u w:val="none"/>
        </w:rPr>
        <w:t xml:space="preserve">第五章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拟签订的合同文本</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73"/>
          <w:rFonts w:hint="eastAsia" w:ascii="宋体" w:hAnsi="宋体" w:cs="宋体"/>
          <w:color w:val="auto"/>
          <w:sz w:val="30"/>
          <w:u w:val="none"/>
        </w:rPr>
        <w:t xml:space="preserve">第六章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采购需求</w:t>
      </w:r>
      <w:r>
        <w:rPr>
          <w:rStyle w:val="873"/>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73"/>
          <w:rFonts w:hint="eastAsia" w:ascii="宋体" w:hAnsi="宋体" w:cs="宋体"/>
          <w:color w:val="auto"/>
          <w:sz w:val="30"/>
          <w:u w:val="none"/>
        </w:rPr>
        <w:t xml:space="preserve">第七章</w:t>
      </w:r>
      <w:r>
        <w:rPr>
          <w:rStyle w:val="873"/>
          <w:rFonts w:hint="eastAsia" w:ascii="宋体" w:hAnsi="宋体" w:cs="宋体"/>
          <w:color w:val="auto"/>
          <w:sz w:val="30"/>
          <w:u w:val="none"/>
          <w:lang w:val="en-US" w:eastAsia="zh-CN"/>
        </w:rPr>
        <w:t xml:space="preserve"> </w:t>
      </w:r>
      <w:r>
        <w:rPr>
          <w:rStyle w:val="873"/>
          <w:rFonts w:hint="eastAsia" w:ascii="宋体" w:hAnsi="宋体" w:cs="宋体"/>
          <w:color w:val="auto"/>
          <w:sz w:val="30"/>
          <w:u w:val="none"/>
        </w:rPr>
        <w:t xml:space="preserve">投标文件相关格式</w:t>
      </w:r>
      <w:r>
        <w:rPr>
          <w:rStyle w:val="873"/>
          <w:rFonts w:hint="eastAsia" w:ascii="宋体" w:hAnsi="宋体" w:cs="宋体"/>
          <w:color w:val="auto"/>
          <w:sz w:val="30"/>
          <w:u w:val="none"/>
        </w:rPr>
        <w:fldChar w:fldCharType="end"/>
      </w:r>
      <w:r/>
    </w:p>
    <w:p>
      <w:pPr>
        <w:jc w:val="center"/>
        <w:spacing w:line="240" w:lineRule="auto"/>
        <w:rPr>
          <w:rFonts w:hint="eastAsia" w:ascii="宋体" w:hAnsi="宋体" w:cs="宋体"/>
          <w:b/>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jc w:val="center"/>
        <w:spacing w:line="240" w:lineRule="auto"/>
        <w:rPr>
          <w:rFonts w:hint="eastAsia" w:ascii="宋体" w:hAnsi="宋体" w:cs="宋体"/>
          <w:b/>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徐州市中医院</w:t>
      </w:r>
      <w:r/>
    </w:p>
    <w:p>
      <w:pPr>
        <w:jc w:val="center"/>
        <w:spacing w:line="240" w:lineRule="auto"/>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徐州市中医院新院区电视机设备采购</w:t>
      </w:r>
      <w:r>
        <w:rPr>
          <w:rFonts w:hint="eastAsia" w:ascii="宋体" w:hAnsi="宋体" w:cs="宋体"/>
          <w:b/>
          <w:color w:val="auto"/>
          <w:sz w:val="44"/>
          <w:szCs w:val="44"/>
        </w:rPr>
        <w:t xml:space="preserve">》</w:t>
      </w:r>
      <w:r/>
    </w:p>
    <w:p>
      <w:pPr>
        <w:jc w:val="center"/>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第一章</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rPr>
        <w:t xml:space="preserve">投标邀请</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u w:val="single"/>
        </w:rPr>
        <w:t xml:space="preserve">江苏海外集团国际工程咨询有限公司</w:t>
      </w:r>
      <w:r>
        <w:rPr>
          <w:rFonts w:hint="eastAsia" w:ascii="宋体" w:hAnsi="宋体" w:cs="宋体"/>
          <w:color w:val="auto"/>
          <w:sz w:val="28"/>
          <w:szCs w:val="28"/>
        </w:rPr>
        <w:t xml:space="preserve">对</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u w:val="none"/>
          <w:lang w:val="en-US" w:eastAsia="zh-CN"/>
        </w:rPr>
        <w:t xml:space="preserve">项目</w:t>
      </w:r>
      <w:r>
        <w:rPr>
          <w:rFonts w:hint="eastAsia" w:ascii="宋体" w:hAnsi="宋体" w:cs="宋体"/>
          <w:color w:val="auto"/>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(一)项目名称：</w:t>
      </w:r>
      <w:r>
        <w:rPr>
          <w:rFonts w:hint="eastAsia" w:ascii="宋体" w:hAnsi="宋体" w:cs="宋体"/>
          <w:color w:val="auto"/>
          <w:sz w:val="28"/>
          <w:szCs w:val="28"/>
          <w:lang w:eastAsia="zh-CN"/>
        </w:rPr>
        <w:t xml:space="preserve">徐州市中医院新院区电视机设备采购。</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(二)项目编号：</w:t>
      </w:r>
      <w:r>
        <w:rPr>
          <w:rFonts w:hint="eastAsia" w:ascii="宋体" w:hAnsi="宋体" w:cs="宋体"/>
          <w:color w:val="auto"/>
          <w:sz w:val="28"/>
          <w:szCs w:val="28"/>
          <w:lang w:eastAsia="zh-CN"/>
        </w:rPr>
        <w:t xml:space="preserve">JSZC-320300-HWZX-G2025-0695。</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招标文件提供期限：2025年</w:t>
      </w:r>
      <w:r>
        <w:rPr>
          <w:rFonts w:hint="eastAsia" w:ascii="宋体" w:hAnsi="宋体" w:cs="宋体"/>
          <w:b/>
          <w:bCs/>
          <w:color w:val="auto"/>
          <w:sz w:val="28"/>
          <w:szCs w:val="28"/>
          <w:u w:val="single"/>
          <w:lang w:val="en-US" w:eastAsia="zh-CN"/>
        </w:rPr>
        <w:t xml:space="preserve">10</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18</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日至2025年</w:t>
      </w:r>
      <w:r>
        <w:rPr>
          <w:rFonts w:hint="eastAsia" w:ascii="宋体" w:hAnsi="宋体" w:cs="宋体"/>
          <w:b/>
          <w:bCs/>
          <w:color w:val="auto"/>
          <w:sz w:val="28"/>
          <w:szCs w:val="28"/>
          <w:u w:val="single"/>
          <w:lang w:val="en-US" w:eastAsia="zh-CN"/>
        </w:rPr>
        <w:t xml:space="preserve">10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lang w:val="en-US" w:eastAsia="zh-CN"/>
        </w:rPr>
        <w:t xml:space="preserve"> 24 </w:t>
      </w:r>
      <w:r>
        <w:rPr>
          <w:rFonts w:hint="eastAsia" w:ascii="宋体" w:hAnsi="宋体" w:cs="宋体"/>
          <w:b/>
          <w:bCs/>
          <w:color w:val="auto"/>
          <w:sz w:val="28"/>
          <w:szCs w:val="28"/>
        </w:rPr>
        <w:t xml:space="preserve">日。</w:t>
      </w:r>
      <w:r>
        <w:rPr>
          <w:rFonts w:hint="eastAsia" w:ascii="宋体" w:hAnsi="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（一）投标截止时间：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7</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7</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五、采购人</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（一）名称：徐州市中医院</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（二）地址：徐州市云龙区湘江路169号</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w:t>
      </w:r>
      <w:r>
        <w:rPr>
          <w:rFonts w:hint="eastAsia" w:ascii="宋体" w:hAnsi="宋体" w:cs="宋体"/>
          <w:color w:val="auto"/>
          <w:sz w:val="28"/>
          <w:szCs w:val="28"/>
          <w:lang w:val="en-US" w:eastAsia="zh-CN"/>
        </w:rPr>
        <w:t xml:space="preserve">马先春</w:t>
      </w:r>
      <w:r>
        <w:rPr>
          <w:rFonts w:hint="eastAsia" w:ascii="宋体" w:hAnsi="宋体" w:cs="宋体"/>
          <w:color w:val="auto"/>
          <w:sz w:val="28"/>
          <w:szCs w:val="28"/>
        </w:rPr>
        <w:t xml:space="preserve">  </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（四）联系电话：0516-68692277</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六、采购代理机构</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（三）采购项目联系人：孙逊</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（四）联系电话：0516-83999206/</w:t>
      </w:r>
      <w:r>
        <w:rPr>
          <w:rFonts w:hint="eastAsia" w:ascii="宋体" w:hAnsi="宋体" w:cs="宋体"/>
          <w:color w:val="auto"/>
          <w:sz w:val="28"/>
          <w:szCs w:val="28"/>
          <w:lang w:val="en-US" w:eastAsia="zh-CN"/>
        </w:rPr>
        <w:t xml:space="preserve">0516-</w:t>
      </w:r>
      <w:r>
        <w:rPr>
          <w:rFonts w:hint="eastAsia" w:ascii="宋体" w:hAnsi="宋体" w:cs="宋体"/>
          <w:color w:val="auto"/>
          <w:sz w:val="28"/>
          <w:szCs w:val="28"/>
        </w:rPr>
        <w:t xml:space="preserve">83999055</w:t>
      </w:r>
      <w:r/>
    </w:p>
    <w:p>
      <w:pPr>
        <w:pStyle w:val="868"/>
        <w:keepLines w:val="0"/>
        <w:keepNext w:val="0"/>
        <w:pageBreakBefore w:val="0"/>
        <w:spacing w:after="0" w:line="480" w:lineRule="exact"/>
        <w:widowControl w:val="off"/>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873"/>
          <w:rFonts w:hint="eastAsia" w:ascii="宋体" w:hAnsi="宋体" w:eastAsia="宋体" w:cs="宋体"/>
          <w:color w:val="auto"/>
          <w:sz w:val="28"/>
          <w:szCs w:val="28"/>
          <w:u w:val="none"/>
        </w:rPr>
        <w:t xml:space="preserve">政府采购</w:t>
      </w:r>
      <w:r>
        <w:rPr>
          <w:rStyle w:val="873"/>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873"/>
          <w:rFonts w:hint="eastAsia" w:ascii="宋体" w:hAnsi="宋体" w:eastAsia="宋体" w:cs="宋体"/>
          <w:color w:val="auto"/>
          <w:sz w:val="28"/>
          <w:szCs w:val="28"/>
          <w:u w:val="none"/>
        </w:rPr>
        <w:t xml:space="preserve">最低评标价法</w:t>
      </w:r>
      <w:r>
        <w:rPr>
          <w:rStyle w:val="873"/>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873"/>
          <w:rFonts w:hint="eastAsia" w:ascii="宋体" w:hAnsi="宋体" w:eastAsia="宋体" w:cs="宋体"/>
          <w:color w:val="auto"/>
          <w:sz w:val="28"/>
          <w:szCs w:val="28"/>
          <w:u w:val="none"/>
        </w:rPr>
        <w:t xml:space="preserve">综合评分法</w:t>
      </w:r>
      <w:r>
        <w:rPr>
          <w:rStyle w:val="873"/>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rPr>
          <w:rFonts w:hint="eastAsia"/>
        </w:rPr>
      </w:pPr>
      <w:r>
        <w:rPr>
          <w:rFonts w:hint="eastAsia"/>
        </w:rPr>
      </w:r>
      <w:r/>
    </w:p>
    <w:p>
      <w:pPr>
        <w:pStyle w:val="868"/>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7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本项目采购人：徐州市中医院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w:t>
            </w:r>
            <w:r>
              <w:rPr>
                <w:rFonts w:hint="eastAsia" w:ascii="宋体" w:hAnsi="宋体" w:cs="宋体"/>
                <w:b/>
                <w:bCs/>
                <w:color w:val="auto"/>
                <w:sz w:val="28"/>
                <w:szCs w:val="28"/>
                <w:lang w:val="en-US" w:eastAsia="zh-CN"/>
              </w:rPr>
              <w:t xml:space="preserve">货物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二、此项目不属于专门面向中小微企业采购的项目；</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2、所投产品的环境标志产品认证证书原件的扫描件（如有）。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3、所投产品的节能产品认证证书原件的扫描件（如有）。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（2）节能产品认证证书是否符合要求，采购人评标时查询中国政府采购网（www.ccgp.gov.cn）相关内容后确定。</w:t>
            </w:r>
            <w:r/>
          </w:p>
          <w:p>
            <w:pPr>
              <w:pStyle w:val="860"/>
              <w:rPr>
                <w:rFonts w:hint="eastAsia"/>
              </w:rPr>
            </w:pPr>
            <w:r>
              <w:rPr>
                <w:rFonts w:hint="eastAsia"/>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具备履行合同所必需的设备和专业技术能力的证明材料。即投标文件中提供《具备履行合同所必需的设备和专业技术能力的书面声明（附证明材料扫描件）》（加盖电子签章，见本文件第七章《投标文件相关格式</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w:t>
            </w:r>
            <w:r>
              <w:rPr>
                <w:rFonts w:hint="eastAsia" w:ascii="宋体" w:hAnsi="宋体" w:cs="宋体"/>
                <w:b/>
                <w:bCs/>
                <w:color w:val="auto"/>
                <w:sz w:val="28"/>
                <w:szCs w:val="28"/>
                <w:lang w:eastAsia="zh-CN"/>
              </w:rPr>
              <w:t xml:space="preserve">。</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rPr>
              <w:t xml:space="preserve">偏离表、所投产品的技术规格说明</w:t>
            </w:r>
            <w:r>
              <w:rPr>
                <w:rFonts w:hint="eastAsia" w:ascii="宋体" w:hAnsi="宋体" w:cs="宋体"/>
                <w:color w:val="auto"/>
                <w:sz w:val="28"/>
                <w:szCs w:val="28"/>
              </w:rPr>
              <w:t xml:space="preserve">（要求见招标文件第六章《采购需求》）</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质量保证措施</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应急预案</w:t>
            </w:r>
            <w:r>
              <w:rPr>
                <w:rFonts w:hint="eastAsia" w:ascii="宋体" w:hAnsi="宋体" w:cs="宋体"/>
                <w:color w:val="auto"/>
                <w:sz w:val="28"/>
                <w:szCs w:val="28"/>
              </w:rPr>
              <w:t xml:space="preserve">（要求见招标文件第六章《采购需求》及第四章《评标标准》中《评</w:t>
            </w:r>
            <w:bookmarkStart w:id="4" w:name="_GoBack"/>
            <w:r/>
            <w:bookmarkEnd w:id="4"/>
            <w:r>
              <w:rPr>
                <w:rFonts w:hint="eastAsia" w:ascii="宋体" w:hAnsi="宋体" w:cs="宋体"/>
                <w:color w:val="auto"/>
                <w:sz w:val="28"/>
                <w:szCs w:val="28"/>
              </w:rPr>
              <w:t xml:space="preserve">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lang w:val="en-US" w:eastAsia="zh-CN"/>
              </w:rPr>
              <w:t xml:space="preserve">投标人评价</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p>
          <w:p>
            <w:pPr>
              <w:ind w:right="28"/>
              <w:rPr>
                <w:rFonts w:hint="eastAsia" w:ascii="宋体" w:hAnsi="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本项目</w:t>
            </w:r>
            <w:r>
              <w:rPr>
                <w:rFonts w:hint="eastAsia" w:ascii="宋体" w:hAnsi="宋体" w:cs="宋体"/>
                <w:b/>
                <w:bCs/>
                <w:sz w:val="28"/>
                <w:szCs w:val="28"/>
                <w:highlight w:val="none"/>
                <w:lang w:val="en-US" w:eastAsia="zh-CN"/>
              </w:rPr>
              <w:t xml:space="preserve">不属于</w:t>
            </w:r>
            <w:r>
              <w:rPr>
                <w:rFonts w:hint="eastAsia" w:ascii="宋体" w:hAnsi="宋体" w:eastAsia="宋体" w:cs="宋体"/>
                <w:b/>
                <w:bCs/>
                <w:sz w:val="28"/>
                <w:szCs w:val="28"/>
                <w:highlight w:val="none"/>
              </w:rPr>
              <w:t xml:space="preserve">专门面向中小微企业采购的项目</w:t>
            </w:r>
            <w:r>
              <w:rPr>
                <w:rFonts w:hint="eastAsia" w:ascii="宋体" w:hAnsi="宋体" w:cs="宋体"/>
                <w:b/>
                <w:bCs/>
                <w:sz w:val="28"/>
                <w:szCs w:val="28"/>
                <w:highlight w:val="none"/>
                <w:lang w:eastAsia="zh-CN"/>
              </w:rPr>
              <w:t xml:space="preserve">。</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投标人所投产品全部为小微企业制造，</w:t>
            </w:r>
            <w:r>
              <w:rPr>
                <w:rFonts w:hint="eastAsia" w:ascii="宋体" w:hAnsi="宋体" w:cs="宋体"/>
                <w:b w:val="0"/>
                <w:bCs w:val="0"/>
                <w:sz w:val="28"/>
                <w:szCs w:val="28"/>
                <w:highlight w:val="none"/>
                <w:lang w:val="en-US" w:eastAsia="zh-CN"/>
              </w:rPr>
              <w:t xml:space="preserve">投标文件中</w:t>
            </w:r>
            <w:r>
              <w:rPr>
                <w:rFonts w:hint="eastAsia" w:ascii="宋体" w:hAnsi="宋体" w:eastAsia="宋体" w:cs="宋体"/>
                <w:b w:val="0"/>
                <w:bCs w:val="0"/>
                <w:sz w:val="28"/>
                <w:szCs w:val="28"/>
                <w:highlight w:val="none"/>
              </w:rPr>
              <w:t xml:space="preserve">提供《中小企业声明函》（加盖电子签章，格式见招标文件第七章《投标文件相关格式》）（如提供请填写完整，如不填写完整或未按要求填写的，视为无效</w:t>
            </w: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非必须提供</w:t>
            </w:r>
            <w:r>
              <w:rPr>
                <w:rFonts w:hint="eastAsia" w:ascii="宋体" w:hAnsi="宋体" w:eastAsia="宋体" w:cs="宋体"/>
                <w:b w:val="0"/>
                <w:bCs w:val="0"/>
                <w:sz w:val="28"/>
                <w:szCs w:val="28"/>
                <w:highlight w:val="none"/>
              </w:rPr>
              <w:t xml:space="preserve">）。《中小企业声明函》查询渠道用微信搜索“中小企业规模类型自测小程序”。</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1、投标人应对以上文件的合法性、真实性负责。</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jc w:val="both"/>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default" w:ascii="宋体" w:hAnsi="宋体" w:eastAsia="宋体" w:cs="宋体"/>
                <w:color w:val="auto"/>
                <w:sz w:val="28"/>
                <w:szCs w:val="28"/>
                <w:lang w:val="en-US" w:eastAsia="zh-CN"/>
              </w:rPr>
            </w:pP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lang w:val="en-US" w:eastAsia="zh-CN"/>
              </w:rPr>
              <w:t xml:space="preserve">115</w:t>
            </w:r>
            <w:r>
              <w:rPr>
                <w:rFonts w:hint="eastAsia" w:ascii="宋体" w:hAnsi="宋体" w:cs="宋体"/>
                <w:b/>
                <w:bCs/>
                <w:color w:val="auto"/>
                <w:sz w:val="28"/>
                <w:szCs w:val="28"/>
                <w:u w:val="single"/>
              </w:rPr>
              <w:t xml:space="preserve">.</w:t>
            </w:r>
            <w:r>
              <w:rPr>
                <w:rFonts w:hint="eastAsia" w:ascii="宋体" w:hAnsi="宋体" w:cs="宋体"/>
                <w:b/>
                <w:bCs/>
                <w:color w:val="auto"/>
                <w:sz w:val="28"/>
                <w:szCs w:val="28"/>
                <w:u w:val="single"/>
                <w:lang w:val="en-US" w:eastAsia="zh-CN"/>
              </w:rPr>
              <w:t xml:space="preserve">5</w:t>
            </w:r>
            <w:r>
              <w:rPr>
                <w:rFonts w:hint="eastAsia" w:ascii="宋体" w:hAnsi="宋体" w:cs="宋体"/>
                <w:b/>
                <w:bCs/>
                <w:color w:val="auto"/>
                <w:sz w:val="28"/>
                <w:szCs w:val="28"/>
                <w:u w:val="single"/>
              </w:rPr>
              <w:t xml:space="preserve">0</w:t>
            </w:r>
            <w:r>
              <w:rPr>
                <w:rFonts w:hint="eastAsia" w:ascii="宋体" w:hAnsi="宋体" w:cs="宋体"/>
                <w:b/>
                <w:bCs/>
                <w:color w:val="auto"/>
                <w:sz w:val="28"/>
                <w:szCs w:val="28"/>
              </w:rPr>
              <w:t xml:space="preserve">万元（项目预算）的投标报价。</w:t>
            </w:r>
            <w:r>
              <w:rPr>
                <w:rFonts w:hint="eastAsia" w:ascii="宋体" w:hAnsi="宋体" w:cs="宋体"/>
                <w:color w:val="auto"/>
                <w:sz w:val="28"/>
                <w:szCs w:val="28"/>
              </w:rPr>
              <w:t xml:space="preserve">报价包括全部费用，采购人不再支付报价以外的任何费用。</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55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rFonts w:hint="eastAsia" w:ascii="宋体" w:hAnsi="宋体" w:cs="宋体"/>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color w:val="auto"/>
              </w:rPr>
              <w:fldChar w:fldCharType="separate"/>
            </w:r>
            <w:r>
              <w:rPr>
                <w:rStyle w:val="873"/>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3"/>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30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投标文件的提交与接收：</w:t>
            </w:r>
            <w:r>
              <w:rPr>
                <w:rFonts w:hint="eastAsia" w:ascii="宋体" w:hAnsi="宋体" w:cs="宋体"/>
                <w:color w:val="auto"/>
                <w:sz w:val="28"/>
                <w:szCs w:val="28"/>
              </w:rPr>
              <w:t xml:space="preserve">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1、投标文件提交与接收时间：2025年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11</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7</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日09</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412"/>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7</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二、采用综合评分法的，按评审后得分由高到低顺序排列。得分相同的，按投标报价由低到高顺序排列。得分且投标报价相同的，按项目运营及管理方案得分顺序排列。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履约保证金：10%，以支票、汇票、本票或者金融机构、担保机构出具的保函等非现金形式缴纳。</w:t>
            </w:r>
            <w:r/>
          </w:p>
        </w:tc>
      </w:tr>
      <w:tr>
        <w:trPr>
          <w:jc w:val="center"/>
          <w:trHeight w:val="282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质疑接收人：孙逊   联系电话：0516-83999055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rPr>
                <w:rFonts w:hint="eastAsia" w:ascii="宋体" w:hAnsi="宋体" w:cs="宋体"/>
                <w:color w:val="auto"/>
                <w:sz w:val="28"/>
                <w:szCs w:val="28"/>
                <w:lang w:val="en-US" w:eastAsia="zh-CN"/>
              </w:rPr>
              <w:t xml:space="preserve">江苏省</w:t>
            </w:r>
            <w:r>
              <w:rPr>
                <w:rFonts w:hint="eastAsia" w:ascii="宋体" w:hAnsi="宋体" w:cs="宋体"/>
                <w:color w:val="auto"/>
                <w:sz w:val="28"/>
                <w:szCs w:val="28"/>
              </w:rPr>
              <w:t xml:space="preserve">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附加说明</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特别提醒：</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本章附件：招标代理服务收费标准</w:t>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费率（%）*51.75%</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6、有分包（分标段）的以一个项目计算。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8、账户信息：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rPr>
          <w:rFonts w:hint="eastAsia"/>
          <w:b/>
          <w:bCs/>
          <w:sz w:val="32"/>
          <w:szCs w:val="32"/>
        </w:rPr>
      </w:pPr>
      <w:r>
        <w:rPr>
          <w:rFonts w:hint="eastAsia"/>
          <w:b/>
          <w:bCs/>
          <w:sz w:val="32"/>
          <w:szCs w:val="32"/>
          <w:lang w:val="en-US" w:eastAsia="zh-CN"/>
        </w:rPr>
        <w:t xml:space="preserve">第四章 </w:t>
      </w:r>
      <w:r>
        <w:rPr>
          <w:rFonts w:hint="eastAsia"/>
          <w:b/>
          <w:bCs/>
          <w:sz w:val="32"/>
          <w:szCs w:val="32"/>
        </w:rPr>
        <w:t xml:space="preserve">评标标准</w:t>
      </w:r>
      <w:r/>
    </w:p>
    <w:p>
      <w:pPr>
        <w:numPr>
          <w:ilvl w:val="0"/>
          <w:numId w:val="0"/>
        </w:numPr>
        <w:jc w:val="both"/>
        <w:widowControl w:val="off"/>
        <w:rPr>
          <w:rFonts w:hint="eastAsia"/>
        </w:rPr>
      </w:pPr>
      <w:r>
        <w:rPr>
          <w:rFonts w:hint="eastAsia"/>
        </w:rPr>
      </w:r>
      <w:r/>
    </w:p>
    <w:tbl>
      <w:tblPr>
        <w:tblStyle w:val="859"/>
        <w:tblW w:w="5361"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42"/>
      </w:tblGrid>
      <w:tr>
        <w:trPr>
          <w:jc w:val="center"/>
          <w:trHeight w:val="506"/>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b/>
                <w:bCs/>
                <w:sz w:val="28"/>
                <w:szCs w:val="28"/>
              </w:rPr>
              <w:outlineLvl w:val="9"/>
            </w:pPr>
            <w:r>
              <w:rPr>
                <w:rFonts w:hint="eastAsia" w:ascii="宋体" w:hAnsi="宋体" w:eastAsia="宋体" w:cs="宋体"/>
                <w:b/>
                <w:bCs/>
                <w:sz w:val="28"/>
                <w:szCs w:val="28"/>
                <w:lang w:eastAsia="zh-CN"/>
              </w:rPr>
              <w:t xml:space="preserve">评分</w:t>
            </w:r>
            <w:r>
              <w:rPr>
                <w:rFonts w:hint="eastAsia" w:ascii="宋体" w:hAnsi="宋体" w:eastAsia="宋体" w:cs="宋体"/>
                <w:b/>
                <w:bCs/>
                <w:sz w:val="28"/>
                <w:szCs w:val="28"/>
              </w:rPr>
              <w:t xml:space="preserve">项目</w:t>
            </w:r>
            <w:r/>
          </w:p>
        </w:tc>
        <w:tc>
          <w:tcPr>
            <w:tcW w:w="4184" w:type="pct"/>
            <w:vAlign w:val="center"/>
            <w:textDirection w:val="lrTb"/>
            <w:noWrap w:val="false"/>
          </w:tcPr>
          <w:p>
            <w:pPr>
              <w:jc w:val="center"/>
              <w:keepLines w:val="0"/>
              <w:keepNext w:val="0"/>
              <w:pageBreakBefore w:val="0"/>
              <w:spacing w:line="240" w:lineRule="auto"/>
              <w:rPr>
                <w:rFonts w:hint="eastAsia" w:ascii="宋体" w:hAnsi="宋体" w:eastAsia="宋体" w:cs="宋体"/>
                <w:b/>
                <w:bCs/>
                <w:sz w:val="28"/>
                <w:szCs w:val="28"/>
              </w:rPr>
              <w:outlineLvl w:val="9"/>
            </w:pPr>
            <w:r>
              <w:rPr>
                <w:rFonts w:hint="eastAsia" w:ascii="宋体" w:hAnsi="宋体" w:eastAsia="宋体" w:cs="宋体"/>
                <w:b/>
                <w:bCs/>
                <w:sz w:val="28"/>
                <w:szCs w:val="28"/>
              </w:rPr>
              <w:t xml:space="preserve">评分依据</w:t>
            </w:r>
            <w:r/>
          </w:p>
        </w:tc>
      </w:tr>
      <w:tr>
        <w:trPr>
          <w:jc w:val="center"/>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价格</w:t>
            </w:r>
            <w:r>
              <w:rPr>
                <w:rFonts w:hint="eastAsia" w:ascii="宋体" w:hAnsi="宋体" w:eastAsia="宋体" w:cs="宋体"/>
                <w:sz w:val="28"/>
                <w:szCs w:val="28"/>
                <w:lang w:eastAsia="zh-CN"/>
              </w:rPr>
              <w:t xml:space="preserve">分</w:t>
            </w:r>
            <w:r>
              <w:rPr>
                <w:rFonts w:hint="eastAsia" w:ascii="宋体" w:hAnsi="宋体" w:eastAsia="宋体" w:cs="宋体"/>
                <w:sz w:val="28"/>
                <w:szCs w:val="28"/>
              </w:rPr>
              <w:t xml:space="preserve">（30分）</w:t>
            </w:r>
            <w:r/>
          </w:p>
        </w:tc>
        <w:tc>
          <w:tcPr>
            <w:tcW w:w="4184" w:type="pct"/>
            <w:vAlign w:val="center"/>
            <w:textDirection w:val="lrTb"/>
            <w:noWrap w:val="false"/>
          </w:tcPr>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各投标人价格得分=最低报价（投标人的最低评审价格）÷各投标人评审价格×</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该投标人的评审价格=《开标一览表》中的“总价”*（100%-10%）</w:t>
            </w:r>
            <w:r/>
          </w:p>
        </w:tc>
      </w:tr>
      <w:tr>
        <w:trPr>
          <w:jc w:val="center"/>
          <w:trHeight w:val="2599"/>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投标人评价（</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分）</w:t>
            </w:r>
            <w:r/>
          </w:p>
        </w:tc>
        <w:tc>
          <w:tcPr>
            <w:tcW w:w="418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rPr>
              <w:t xml:space="preserve">投标人具有</w:t>
            </w:r>
            <w:r>
              <w:rPr>
                <w:rFonts w:hint="eastAsia" w:ascii="宋体" w:hAnsi="宋体" w:eastAsia="宋体" w:cs="宋体"/>
                <w:color w:val="auto"/>
                <w:sz w:val="28"/>
                <w:szCs w:val="28"/>
                <w:highlight w:val="none"/>
                <w:lang w:val="en-US" w:eastAsia="zh-CN"/>
              </w:rPr>
              <w:t xml:space="preserve">有效的</w:t>
            </w:r>
            <w:r>
              <w:rPr>
                <w:rFonts w:hint="eastAsia" w:ascii="宋体" w:hAnsi="宋体" w:eastAsia="宋体" w:cs="宋体"/>
                <w:color w:val="auto"/>
                <w:sz w:val="28"/>
                <w:szCs w:val="28"/>
                <w:highlight w:val="none"/>
              </w:rPr>
              <w:t xml:space="preserve">ISO9001质量保证体系证书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ISO20000信息技术服务管理体系认证证书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ISO2700</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信息安全管理体系认证证书</w:t>
            </w:r>
            <w:r>
              <w:rPr>
                <w:rFonts w:hint="eastAsia" w:ascii="宋体" w:hAnsi="宋体" w:eastAsia="宋体" w:cs="宋体"/>
                <w:color w:val="auto"/>
                <w:sz w:val="28"/>
                <w:szCs w:val="28"/>
                <w:highlight w:val="none"/>
                <w:lang w:val="en-US" w:eastAsia="zh-CN"/>
              </w:rPr>
              <w:t xml:space="preserve">的，每项</w:t>
            </w:r>
            <w:r>
              <w:rPr>
                <w:rFonts w:hint="eastAsia" w:ascii="宋体" w:hAnsi="宋体" w:eastAsia="宋体" w:cs="宋体"/>
                <w:color w:val="auto"/>
                <w:sz w:val="28"/>
                <w:szCs w:val="28"/>
                <w:highlight w:val="none"/>
              </w:rPr>
              <w:t xml:space="preserve">得1分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本项最高得3分。</w:t>
            </w:r>
            <w:r/>
          </w:p>
          <w:p>
            <w:pPr>
              <w:jc w:val="left"/>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b w:val="0"/>
                <w:bCs w:val="0"/>
                <w:color w:val="auto"/>
                <w:sz w:val="28"/>
                <w:szCs w:val="28"/>
                <w:highlight w:val="none"/>
              </w:rPr>
              <w:t xml:space="preserve">注：投标文件中提供</w:t>
            </w:r>
            <w:r>
              <w:rPr>
                <w:rFonts w:hint="eastAsia" w:ascii="宋体" w:hAnsi="宋体" w:eastAsia="宋体" w:cs="宋体"/>
                <w:b w:val="0"/>
                <w:bCs w:val="0"/>
                <w:color w:val="auto"/>
                <w:sz w:val="28"/>
                <w:szCs w:val="28"/>
                <w:highlight w:val="none"/>
                <w:lang w:val="en-US" w:eastAsia="zh-CN"/>
              </w:rPr>
              <w:t xml:space="preserve">上述</w:t>
            </w:r>
            <w:r>
              <w:rPr>
                <w:rFonts w:hint="eastAsia" w:ascii="宋体" w:hAnsi="宋体" w:eastAsia="宋体" w:cs="宋体"/>
                <w:b w:val="0"/>
                <w:bCs w:val="0"/>
                <w:color w:val="auto"/>
                <w:sz w:val="28"/>
                <w:szCs w:val="28"/>
                <w:highlight w:val="none"/>
              </w:rPr>
              <w:t xml:space="preserve">证书扫描件及全国认证认可信息公共服务平台（http://cx.cnca.cn/CertECloud/index/index/page）查询证书有效截图有效（须同时具备），不提供或提供内容模糊不清该项不得分。</w:t>
            </w:r>
            <w:r/>
          </w:p>
        </w:tc>
      </w:tr>
      <w:tr>
        <w:trPr>
          <w:jc w:val="center"/>
          <w:trHeight w:val="2186"/>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rPr>
              <w:t xml:space="preserve">技术</w:t>
            </w:r>
            <w:r>
              <w:rPr>
                <w:rFonts w:hint="eastAsia" w:ascii="宋体" w:hAnsi="宋体" w:eastAsia="宋体" w:cs="宋体"/>
                <w:color w:val="auto"/>
                <w:sz w:val="28"/>
                <w:szCs w:val="28"/>
                <w:highlight w:val="none"/>
                <w:lang w:val="en-US" w:eastAsia="zh-CN"/>
              </w:rPr>
              <w:t xml:space="preserve">规格</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分）</w:t>
            </w:r>
            <w:r/>
          </w:p>
        </w:tc>
        <w:tc>
          <w:tcPr>
            <w:shd w:val="clear" w:color="auto" w:fill="auto"/>
            <w:tcW w:w="4184"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依据投标文件中偏离表、技术规格说明对招标文件《第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 xml:space="preserve">采购需求</w:t>
            </w:r>
            <w:r>
              <w:rPr>
                <w:rFonts w:hint="eastAsia" w:ascii="宋体" w:hAnsi="宋体" w:eastAsia="宋体" w:cs="宋体"/>
                <w:color w:val="auto"/>
                <w:sz w:val="28"/>
                <w:szCs w:val="28"/>
              </w:rPr>
              <w:t xml:space="preserve">》“采购清单、配置清单及技术参数要求”满足程度进行评价。未按照招标文件提供证明材料的视为不满足。</w:t>
            </w:r>
            <w:r/>
          </w:p>
          <w:p>
            <w:pPr>
              <w:ind w:left="0" w:right="0" w:firstLine="0"/>
              <w:jc w:val="both"/>
              <w:spacing w:before="0" w:after="0" w:line="240" w:lineRule="auto"/>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满足基本要求得</w:t>
            </w: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次重要响应指标不满足或负偏离的，每项扣3分，其他响应指标不满足或负偏离的，每项扣1分，扣完为止。</w:t>
            </w:r>
            <w:r>
              <w:rPr>
                <w:rFonts w:hint="eastAsia" w:ascii="宋体" w:hAnsi="宋体" w:eastAsia="宋体" w:cs="宋体"/>
                <w:color w:val="auto"/>
                <w:sz w:val="28"/>
                <w:szCs w:val="28"/>
              </w:rPr>
              <w:t xml:space="preserve">本项最高得</w:t>
            </w: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rPr>
              <w:t xml:space="preserve">分，最低不得分。</w:t>
            </w:r>
            <w:r/>
          </w:p>
        </w:tc>
      </w:tr>
      <w:tr>
        <w:trPr>
          <w:jc w:val="center"/>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color w:val="000000"/>
                <w:sz w:val="28"/>
                <w:szCs w:val="28"/>
                <w:highlight w:val="none"/>
              </w:rPr>
              <w:t xml:space="preserve">质量保证措施（</w:t>
            </w:r>
            <w:r>
              <w:rPr>
                <w:rFonts w:hint="eastAsia" w:ascii="宋体" w:hAnsi="宋体" w:eastAsia="宋体" w:cs="宋体"/>
                <w:color w:val="000000"/>
                <w:sz w:val="28"/>
                <w:szCs w:val="28"/>
                <w:highlight w:val="none"/>
                <w:lang w:val="en-US" w:eastAsia="zh-CN"/>
              </w:rPr>
              <w:t xml:space="preserve">8 </w:t>
            </w:r>
            <w:r>
              <w:rPr>
                <w:rFonts w:hint="eastAsia" w:ascii="宋体" w:hAnsi="宋体" w:eastAsia="宋体" w:cs="宋体"/>
                <w:color w:val="000000"/>
                <w:sz w:val="28"/>
                <w:szCs w:val="28"/>
                <w:highlight w:val="none"/>
              </w:rPr>
              <w:t xml:space="preserve">分）</w:t>
            </w:r>
            <w:r/>
          </w:p>
        </w:tc>
        <w:tc>
          <w:tcPr>
            <w:shd w:val="clear" w:color="auto" w:fill="auto"/>
            <w:tcW w:w="4184" w:type="pct"/>
            <w:vAlign w:val="center"/>
            <w:textDirection w:val="lrTb"/>
            <w:noWrap w:val="false"/>
          </w:tcPr>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rPr>
              <w:t xml:space="preserve">根据投标人提供的质量保证措施</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包括但不限于所投</w:t>
            </w:r>
            <w:r>
              <w:rPr>
                <w:rFonts w:hint="eastAsia" w:ascii="宋体" w:hAnsi="宋体" w:eastAsia="宋体" w:cs="宋体"/>
                <w:sz w:val="28"/>
                <w:szCs w:val="28"/>
              </w:rPr>
              <w:t xml:space="preserve">产品的</w:t>
            </w:r>
            <w:r>
              <w:rPr>
                <w:rFonts w:hint="eastAsia" w:ascii="宋体" w:hAnsi="宋体" w:eastAsia="宋体" w:cs="宋体"/>
                <w:sz w:val="28"/>
                <w:szCs w:val="28"/>
                <w:lang w:val="en-US" w:eastAsia="zh-CN"/>
              </w:rPr>
              <w:t xml:space="preserve">原材料控制、</w:t>
            </w:r>
            <w:r>
              <w:rPr>
                <w:rFonts w:hint="eastAsia" w:ascii="宋体" w:hAnsi="宋体" w:eastAsia="宋体" w:cs="宋体"/>
                <w:sz w:val="28"/>
                <w:szCs w:val="28"/>
              </w:rPr>
              <w:t xml:space="preserve">质量</w:t>
            </w:r>
            <w:r>
              <w:rPr>
                <w:rFonts w:hint="eastAsia" w:ascii="宋体" w:hAnsi="宋体" w:eastAsia="宋体" w:cs="宋体"/>
                <w:sz w:val="28"/>
                <w:szCs w:val="28"/>
                <w:lang w:val="en-US" w:eastAsia="zh-CN"/>
              </w:rPr>
              <w:t xml:space="preserve">检验体系、生产过程管理、生产人员管理及持续改进机制等）进行评价。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全面性(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分；较全面得2分；不全面得1分。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合理性(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分)：符合项目情况得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分；较合理得2分；合理性欠缺得1分；</w:t>
            </w:r>
            <w:r/>
          </w:p>
          <w:p>
            <w:pPr>
              <w:pStyle w:val="863"/>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rPr>
              <w:t xml:space="preserve">本项最高得</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分，最低得0分。</w:t>
            </w:r>
            <w:r/>
          </w:p>
        </w:tc>
      </w:tr>
      <w:tr>
        <w:trPr>
          <w:jc w:val="center"/>
          <w:trHeight w:val="3172"/>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sz w:val="28"/>
                <w:szCs w:val="28"/>
              </w:rPr>
              <w:t xml:space="preserve">项目</w:t>
            </w:r>
            <w:r>
              <w:rPr>
                <w:rFonts w:hint="eastAsia" w:ascii="宋体" w:hAnsi="宋体" w:eastAsia="宋体" w:cs="宋体"/>
                <w:sz w:val="28"/>
                <w:szCs w:val="28"/>
                <w:highlight w:val="none"/>
              </w:rPr>
              <w:t xml:space="preserve">实施方案（</w:t>
            </w: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分）</w:t>
            </w:r>
            <w:r/>
          </w:p>
        </w:tc>
        <w:tc>
          <w:tcPr>
            <w:shd w:val="clear" w:color="auto" w:fill="auto"/>
            <w:tcW w:w="4184" w:type="pct"/>
            <w:vAlign w:val="center"/>
            <w:textDirection w:val="lrTb"/>
            <w:noWrap w:val="false"/>
          </w:tcPr>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rPr>
              <w:t xml:space="preserve">根据投标人提供的项目实施方案（</w:t>
            </w:r>
            <w:r>
              <w:rPr>
                <w:rFonts w:hint="eastAsia" w:ascii="宋体" w:hAnsi="宋体" w:eastAsia="宋体" w:cs="宋体"/>
                <w:sz w:val="28"/>
                <w:szCs w:val="28"/>
                <w:lang w:val="en-US" w:eastAsia="zh-CN"/>
              </w:rPr>
              <w:t xml:space="preserve">包括但不限于</w:t>
            </w:r>
            <w:r>
              <w:rPr>
                <w:rFonts w:hint="eastAsia" w:ascii="宋体" w:hAnsi="宋体" w:eastAsia="宋体" w:cs="宋体"/>
                <w:sz w:val="28"/>
                <w:szCs w:val="28"/>
              </w:rPr>
              <w:t xml:space="preserve">项目实施计划安排</w:t>
            </w:r>
            <w:r>
              <w:rPr>
                <w:rFonts w:hint="eastAsia" w:ascii="宋体" w:hAnsi="宋体" w:eastAsia="宋体" w:cs="宋体"/>
                <w:sz w:val="28"/>
                <w:szCs w:val="28"/>
                <w:lang w:eastAsia="zh-CN"/>
              </w:rPr>
              <w:t xml:space="preserve">、人员配备情况（</w:t>
            </w:r>
            <w:r>
              <w:rPr>
                <w:rFonts w:hint="eastAsia" w:ascii="宋体" w:hAnsi="宋体" w:eastAsia="宋体" w:cs="宋体"/>
                <w:sz w:val="28"/>
                <w:szCs w:val="28"/>
                <w:lang w:val="en-US" w:eastAsia="zh-CN"/>
              </w:rPr>
              <w:t xml:space="preserve">须满足基本配置要求，否则按扣分处理</w:t>
            </w:r>
            <w:r>
              <w:rPr>
                <w:rFonts w:hint="eastAsia" w:ascii="宋体" w:hAnsi="宋体" w:eastAsia="宋体" w:cs="宋体"/>
                <w:sz w:val="28"/>
                <w:szCs w:val="28"/>
                <w:lang w:eastAsia="zh-CN"/>
              </w:rPr>
              <w:t xml:space="preserve">）、集成服务</w:t>
            </w:r>
            <w:r>
              <w:rPr>
                <w:rFonts w:hint="eastAsia" w:ascii="宋体" w:hAnsi="宋体" w:eastAsia="宋体" w:cs="宋体"/>
                <w:sz w:val="28"/>
                <w:szCs w:val="28"/>
                <w:lang w:val="en-US" w:eastAsia="zh-CN"/>
              </w:rPr>
              <w:t xml:space="preserve">以及</w:t>
            </w:r>
            <w:r>
              <w:rPr>
                <w:rFonts w:hint="eastAsia" w:ascii="宋体" w:hAnsi="宋体" w:eastAsia="宋体" w:cs="宋体"/>
                <w:sz w:val="28"/>
                <w:szCs w:val="28"/>
              </w:rPr>
              <w:t xml:space="preserve">对实施过程的各因素分析把握</w:t>
            </w:r>
            <w:r>
              <w:rPr>
                <w:rFonts w:hint="eastAsia" w:ascii="宋体" w:hAnsi="宋体" w:eastAsia="宋体" w:cs="宋体"/>
                <w:sz w:val="28"/>
                <w:szCs w:val="28"/>
                <w:lang w:val="en-US" w:eastAsia="zh-CN"/>
              </w:rPr>
              <w:t xml:space="preserve">等内容进行评价。</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全面性（4分）：全面具体详实得4分；较全面得2分；不太全面得1分。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针对性（4分）：针对性强得4分；针对性较强得2分；针对性不强得1分。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可行性（4分)：符合实际切实可行得4分；较切实可行得2分；可行性欠缺</w:t>
            </w:r>
            <w:r>
              <w:rPr>
                <w:rFonts w:hint="eastAsia" w:ascii="宋体" w:hAnsi="宋体" w:eastAsia="宋体" w:cs="宋体"/>
                <w:sz w:val="28"/>
                <w:szCs w:val="28"/>
                <w:lang w:val="en-US" w:eastAsia="zh-CN"/>
              </w:rPr>
              <w:t xml:space="preserve">得</w:t>
            </w:r>
            <w:r>
              <w:rPr>
                <w:rFonts w:hint="eastAsia" w:ascii="宋体" w:hAnsi="宋体" w:eastAsia="宋体" w:cs="宋体"/>
                <w:sz w:val="28"/>
                <w:szCs w:val="28"/>
              </w:rPr>
              <w:t xml:space="preserve">1分；</w:t>
            </w:r>
            <w:r/>
          </w:p>
          <w:p>
            <w:pP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sz w:val="28"/>
                <w:szCs w:val="28"/>
                <w:lang w:val="en-US" w:eastAsia="zh-CN"/>
              </w:rPr>
              <w:t xml:space="preserve">本项</w:t>
            </w:r>
            <w:r>
              <w:rPr>
                <w:rFonts w:hint="eastAsia" w:ascii="宋体" w:hAnsi="宋体" w:eastAsia="宋体" w:cs="宋体"/>
                <w:sz w:val="28"/>
                <w:szCs w:val="28"/>
              </w:rPr>
              <w:t xml:space="preserve">最高得12分，未提供的</w:t>
            </w:r>
            <w:r>
              <w:rPr>
                <w:rFonts w:hint="eastAsia" w:ascii="宋体" w:hAnsi="宋体" w:eastAsia="宋体" w:cs="宋体"/>
                <w:sz w:val="28"/>
                <w:szCs w:val="28"/>
                <w:lang w:val="en-US" w:eastAsia="zh-CN"/>
              </w:rPr>
              <w:t xml:space="preserve">不得</w:t>
            </w:r>
            <w:r>
              <w:rPr>
                <w:rFonts w:hint="eastAsia" w:ascii="宋体" w:hAnsi="宋体" w:eastAsia="宋体" w:cs="宋体"/>
                <w:sz w:val="28"/>
                <w:szCs w:val="28"/>
              </w:rPr>
              <w:t xml:space="preserve">分。</w:t>
            </w:r>
            <w:r/>
          </w:p>
        </w:tc>
      </w:tr>
      <w:tr>
        <w:trPr>
          <w:jc w:val="center"/>
          <w:trHeight w:val="1524"/>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应急</w:t>
            </w:r>
            <w:r>
              <w:rPr>
                <w:rFonts w:hint="eastAsia" w:ascii="宋体" w:hAnsi="宋体" w:eastAsia="宋体" w:cs="宋体"/>
                <w:color w:val="000000"/>
                <w:sz w:val="28"/>
                <w:szCs w:val="28"/>
                <w:lang w:val="en-US" w:eastAsia="zh-CN"/>
              </w:rPr>
              <w:t xml:space="preserve">预案</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分）</w:t>
            </w:r>
            <w:r/>
          </w:p>
        </w:tc>
        <w:tc>
          <w:tcPr>
            <w:tcW w:w="4184" w:type="pct"/>
            <w:vAlign w:val="center"/>
            <w:textDirection w:val="lrTb"/>
            <w:noWrap w:val="false"/>
          </w:tcPr>
          <w:p>
            <w:pP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对应急</w:t>
            </w:r>
            <w:r>
              <w:rPr>
                <w:rFonts w:hint="eastAsia" w:ascii="宋体" w:hAnsi="宋体" w:eastAsia="宋体" w:cs="宋体"/>
                <w:color w:val="000000"/>
                <w:sz w:val="28"/>
                <w:szCs w:val="28"/>
                <w:lang w:val="en-US" w:eastAsia="zh-CN"/>
              </w:rPr>
              <w:t xml:space="preserve">预案</w:t>
            </w:r>
            <w:r>
              <w:rPr>
                <w:rFonts w:hint="eastAsia" w:ascii="宋体" w:hAnsi="宋体" w:eastAsia="宋体" w:cs="宋体"/>
                <w:color w:val="000000"/>
                <w:sz w:val="28"/>
                <w:szCs w:val="28"/>
              </w:rPr>
              <w:t xml:space="preserve">的针对性、可行性进行评价。</w:t>
            </w:r>
            <w:r/>
          </w:p>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针对性强、符合实际切实可行的得4分；针对性一般、较可行的得2分；欠缺针对性和可行性的得1分。</w:t>
            </w:r>
            <w:r/>
          </w:p>
          <w:p>
            <w:pP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sz w:val="28"/>
                <w:szCs w:val="28"/>
                <w:lang w:val="en-US" w:eastAsia="zh-CN"/>
              </w:rPr>
              <w:t xml:space="preserve">未提供的不得分，最高得4分，最低不得分。</w:t>
            </w:r>
            <w:r/>
          </w:p>
        </w:tc>
      </w:tr>
      <w:tr>
        <w:trPr>
          <w:jc w:val="center"/>
        </w:trPr>
        <w:tc>
          <w:tcPr>
            <w:tcW w:w="81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售后服务方案（</w:t>
            </w:r>
            <w:r>
              <w:rPr>
                <w:rFonts w:hint="eastAsia" w:ascii="宋体" w:hAnsi="宋体" w:eastAsia="宋体" w:cs="宋体"/>
                <w:color w:val="000000"/>
                <w:sz w:val="28"/>
                <w:szCs w:val="28"/>
                <w:lang w:val="en-US" w:eastAsia="zh-CN"/>
              </w:rPr>
              <w:t xml:space="preserve">17</w:t>
            </w:r>
            <w:r>
              <w:rPr>
                <w:rFonts w:hint="eastAsia" w:ascii="宋体" w:hAnsi="宋体" w:eastAsia="宋体" w:cs="宋体"/>
                <w:color w:val="000000"/>
                <w:sz w:val="28"/>
                <w:szCs w:val="28"/>
              </w:rPr>
              <w:t xml:space="preserve">分）</w:t>
            </w:r>
            <w:r/>
          </w:p>
        </w:tc>
        <w:tc>
          <w:tcPr>
            <w:tcW w:w="4184" w:type="pct"/>
            <w:vAlign w:val="center"/>
            <w:textDirection w:val="lrTb"/>
            <w:noWrap w:val="false"/>
          </w:tcPr>
          <w:p>
            <w:pPr>
              <w:numPr>
                <w:ilvl w:val="0"/>
                <w:numId w:val="0"/>
              </w:numPr>
              <w:keepLines w:val="0"/>
              <w:keepNext w:val="0"/>
              <w:pageBreakBefore w:val="0"/>
              <w:spacing w:line="240"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根据投标人提供的售后服务方案（包含但不限于售后服务保障措施</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备品备件配置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售后服务响应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产品质保范围</w:t>
            </w:r>
            <w:r>
              <w:rPr>
                <w:rFonts w:hint="eastAsia" w:ascii="宋体" w:hAnsi="宋体" w:eastAsia="宋体" w:cs="宋体"/>
                <w:sz w:val="28"/>
                <w:szCs w:val="28"/>
                <w:lang w:eastAsia="zh-CN"/>
              </w:rPr>
              <w:t xml:space="preserve">、售后服务应急保障措施</w:t>
            </w:r>
            <w:r>
              <w:rPr>
                <w:rFonts w:hint="eastAsia" w:ascii="宋体" w:hAnsi="宋体" w:eastAsia="宋体" w:cs="宋体"/>
                <w:sz w:val="28"/>
                <w:szCs w:val="28"/>
                <w:lang w:val="en-US" w:eastAsia="zh-CN"/>
              </w:rPr>
              <w:t xml:space="preserve">等方面进行评价（10分）。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全面性（4分）：全面具体详实得4分；较全面得2分；不太全面得1分。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针对性（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分）：针对性强得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分；针对性较强得2分；针对性不强得1分。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可行性（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分)：符合实际切实可行得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分；较切实可行得2分；可行性欠缺</w:t>
            </w:r>
            <w:r>
              <w:rPr>
                <w:rFonts w:hint="eastAsia" w:ascii="宋体" w:hAnsi="宋体" w:eastAsia="宋体" w:cs="宋体"/>
                <w:sz w:val="28"/>
                <w:szCs w:val="28"/>
                <w:lang w:val="en-US" w:eastAsia="zh-CN"/>
              </w:rPr>
              <w:t xml:space="preserve">得</w:t>
            </w:r>
            <w:r>
              <w:rPr>
                <w:rFonts w:hint="eastAsia" w:ascii="宋体" w:hAnsi="宋体" w:eastAsia="宋体" w:cs="宋体"/>
                <w:sz w:val="28"/>
                <w:szCs w:val="28"/>
              </w:rPr>
              <w:t xml:space="preserve">1分；</w:t>
            </w:r>
            <w:r/>
          </w:p>
          <w:p>
            <w:pPr>
              <w:numPr>
                <w:ilvl w:val="0"/>
                <w:numId w:val="0"/>
              </w:numPr>
              <w:keepLines w:val="0"/>
              <w:keepNext w:val="0"/>
              <w:pageBreakBefore w:val="0"/>
              <w:spacing w:line="240" w:lineRule="auto"/>
              <w:rPr>
                <w:rFonts w:hint="default" w:ascii="宋体" w:hAnsi="宋体" w:eastAsia="宋体" w:cs="宋体"/>
                <w:color w:val="auto"/>
                <w:sz w:val="28"/>
                <w:szCs w:val="28"/>
                <w:lang w:val="en-US" w:eastAsia="zh-CN"/>
              </w:rPr>
              <w:outlineLvl w:val="9"/>
            </w:pPr>
            <w:r>
              <w:rPr>
                <w:rFonts w:hint="eastAsia" w:ascii="宋体" w:hAnsi="宋体" w:eastAsia="宋体" w:cs="宋体"/>
                <w:sz w:val="28"/>
                <w:szCs w:val="28"/>
              </w:rPr>
              <w:t xml:space="preserve">最高得</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最低不得</w:t>
            </w:r>
            <w:r>
              <w:rPr>
                <w:rFonts w:hint="eastAsia" w:ascii="宋体" w:hAnsi="宋体" w:eastAsia="宋体" w:cs="宋体"/>
                <w:sz w:val="28"/>
                <w:szCs w:val="28"/>
              </w:rPr>
              <w:t xml:space="preserve">分。</w:t>
            </w:r>
            <w:r/>
          </w:p>
        </w:tc>
      </w:tr>
      <w:tr>
        <w:trPr>
          <w:jc w:val="center"/>
        </w:trPr>
        <w:tc>
          <w:tcPr>
            <w:tcW w:w="8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c>
          <w:tcPr>
            <w:tcW w:w="4184"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质保期（</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投标人在招标文件要求的售后服务年限的基础上，每增加1年免费维保</w:t>
            </w:r>
            <w:r>
              <w:rPr>
                <w:rFonts w:hint="eastAsia" w:ascii="宋体" w:hAnsi="宋体" w:eastAsia="宋体" w:cs="宋体"/>
                <w:sz w:val="28"/>
                <w:szCs w:val="28"/>
                <w:lang w:eastAsia="zh-CN"/>
              </w:rPr>
              <w:t xml:space="preserve">的</w:t>
            </w:r>
            <w:r>
              <w:rPr>
                <w:rFonts w:hint="eastAsia" w:ascii="宋体" w:hAnsi="宋体" w:eastAsia="宋体" w:cs="宋体"/>
                <w:sz w:val="28"/>
                <w:szCs w:val="28"/>
              </w:rPr>
              <w:t xml:space="preserve">得</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增加不足1年不加分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投标文件中</w:t>
            </w:r>
            <w:r>
              <w:rPr>
                <w:rFonts w:hint="eastAsia" w:ascii="宋体" w:hAnsi="宋体" w:eastAsia="宋体" w:cs="宋体"/>
                <w:sz w:val="28"/>
                <w:szCs w:val="28"/>
              </w:rPr>
              <w:t xml:space="preserve">提供质保</w:t>
            </w:r>
            <w:r>
              <w:rPr>
                <w:rFonts w:hint="eastAsia" w:ascii="宋体" w:hAnsi="宋体" w:eastAsia="宋体" w:cs="宋体"/>
                <w:sz w:val="28"/>
                <w:szCs w:val="28"/>
                <w:lang w:val="en-US" w:eastAsia="zh-CN"/>
              </w:rPr>
              <w:t xml:space="preserve">服务</w:t>
            </w:r>
            <w:r>
              <w:rPr>
                <w:rFonts w:hint="eastAsia" w:ascii="宋体" w:hAnsi="宋体" w:eastAsia="宋体" w:cs="宋体"/>
                <w:sz w:val="28"/>
                <w:szCs w:val="28"/>
              </w:rPr>
              <w:t xml:space="preserve">承诺</w:t>
            </w:r>
            <w:r>
              <w:rPr>
                <w:rFonts w:hint="eastAsia" w:ascii="宋体" w:hAnsi="宋体" w:eastAsia="宋体" w:cs="宋体"/>
                <w:sz w:val="28"/>
                <w:szCs w:val="28"/>
                <w:lang w:val="en-US" w:eastAsia="zh-CN"/>
              </w:rPr>
              <w:t xml:space="preserve">函方为有效</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承诺函格式自拟</w:t>
            </w:r>
            <w:r>
              <w:rPr>
                <w:rFonts w:hint="eastAsia" w:ascii="宋体" w:hAnsi="宋体" w:eastAsia="宋体" w:cs="宋体"/>
                <w:sz w:val="28"/>
                <w:szCs w:val="28"/>
              </w:rPr>
              <w:t xml:space="preserve">）</w:t>
            </w:r>
            <w:r/>
          </w:p>
        </w:tc>
      </w:tr>
      <w:tr>
        <w:trPr>
          <w:jc w:val="center"/>
          <w:trHeight w:val="2035"/>
        </w:trPr>
        <w:tc>
          <w:tcPr>
            <w:tcW w:w="8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c>
          <w:tcPr>
            <w:tcW w:w="4184"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3、培训方案（4分）：</w:t>
            </w:r>
            <w:r/>
          </w:p>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针对性强、符合实际切实可行的得4分；针对性一般、较可行的得2分；欠缺针对性和可行性的得1分。</w:t>
            </w:r>
            <w:r/>
          </w:p>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未提供的不得分，最高得4分，最低不得分。</w:t>
            </w:r>
            <w:r/>
          </w:p>
        </w:tc>
      </w:tr>
      <w:tr>
        <w:trPr>
          <w:jc w:val="center"/>
        </w:trPr>
        <w:tc>
          <w:tcPr>
            <w:shd w:val="clear" w:color="auto" w:fill="auto"/>
            <w:tcW w:w="815" w:type="pct"/>
            <w:vAlign w:val="center"/>
            <w:textDirection w:val="lrTb"/>
            <w:noWrap w:val="false"/>
          </w:tcPr>
          <w:p>
            <w:pPr>
              <w:pStyle w:val="87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所投产品为“环境标志产品”</w:t>
            </w:r>
            <w:r/>
          </w:p>
          <w:p>
            <w:pPr>
              <w:pStyle w:val="877"/>
              <w:jc w:val="center"/>
              <w:spacing w:line="240" w:lineRule="auto"/>
              <w:rPr>
                <w:rFonts w:hint="eastAsia" w:ascii="宋体" w:hAnsi="宋体" w:eastAsia="宋体" w:cs="宋体"/>
                <w:bCs/>
                <w:strike w:val="0"/>
                <w:color w:val="auto"/>
                <w:sz w:val="28"/>
                <w:szCs w:val="28"/>
                <w:lang w:val="en-US" w:eastAsia="zh-CN" w:bidi="ar-SA"/>
              </w:rPr>
            </w:pPr>
            <w:r>
              <w:rPr>
                <w:rFonts w:hint="eastAsia" w:ascii="宋体" w:hAnsi="宋体" w:eastAsia="宋体" w:cs="宋体"/>
                <w:bCs/>
                <w:strike w:val="0"/>
                <w:color w:val="auto"/>
                <w:sz w:val="28"/>
                <w:szCs w:val="28"/>
              </w:rPr>
              <w:t xml:space="preserve">（1分）</w:t>
            </w:r>
            <w:r/>
          </w:p>
        </w:tc>
        <w:tc>
          <w:tcPr>
            <w:shd w:val="clear" w:color="auto" w:fill="auto"/>
            <w:tcW w:w="4184" w:type="pct"/>
            <w:vAlign w:val="center"/>
            <w:textDirection w:val="lrTb"/>
            <w:noWrap w:val="false"/>
          </w:tcPr>
          <w:p>
            <w:pPr>
              <w:pStyle w:val="879"/>
              <w:spacing w:line="240" w:lineRule="auto"/>
              <w:rPr>
                <w:rFonts w:hint="eastAsia" w:ascii="宋体" w:hAnsi="宋体" w:eastAsia="宋体" w:cs="宋体"/>
                <w:bCs/>
                <w:strike w:val="0"/>
                <w:color w:val="auto"/>
                <w:sz w:val="28"/>
                <w:szCs w:val="28"/>
                <w:lang w:val="en-US" w:eastAsia="zh-CN" w:bidi="ar-SA"/>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Pr>
        <w:tc>
          <w:tcPr>
            <w:shd w:val="clear" w:color="auto" w:fill="auto"/>
            <w:tcW w:w="815" w:type="pct"/>
            <w:vAlign w:val="center"/>
            <w:textDirection w:val="lrTb"/>
            <w:noWrap w:val="false"/>
          </w:tcPr>
          <w:p>
            <w:pPr>
              <w:pStyle w:val="87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所投产品为“节能产品”</w:t>
            </w:r>
            <w:r/>
          </w:p>
          <w:p>
            <w:pPr>
              <w:pStyle w:val="877"/>
              <w:jc w:val="center"/>
              <w:spacing w:line="240" w:lineRule="auto"/>
              <w:rPr>
                <w:rFonts w:hint="eastAsia" w:ascii="宋体" w:hAnsi="宋体" w:eastAsia="宋体" w:cs="宋体"/>
                <w:bCs/>
                <w:strike w:val="0"/>
                <w:color w:val="auto"/>
                <w:sz w:val="28"/>
                <w:szCs w:val="28"/>
                <w:lang w:val="en-US" w:eastAsia="zh-CN" w:bidi="ar-SA"/>
              </w:rPr>
            </w:pPr>
            <w:r>
              <w:rPr>
                <w:rFonts w:hint="eastAsia" w:ascii="宋体" w:hAnsi="宋体" w:eastAsia="宋体" w:cs="宋体"/>
                <w:bCs/>
                <w:strike w:val="0"/>
                <w:color w:val="auto"/>
                <w:sz w:val="28"/>
                <w:szCs w:val="28"/>
              </w:rPr>
              <w:t xml:space="preserve">（1分）</w:t>
            </w:r>
            <w:r/>
          </w:p>
        </w:tc>
        <w:tc>
          <w:tcPr>
            <w:shd w:val="clear" w:color="auto" w:fill="auto"/>
            <w:tcW w:w="4184" w:type="pct"/>
            <w:vAlign w:val="center"/>
            <w:textDirection w:val="lrTb"/>
            <w:noWrap w:val="false"/>
          </w:tcPr>
          <w:p>
            <w:pPr>
              <w:pStyle w:val="879"/>
              <w:spacing w:line="240" w:lineRule="auto"/>
              <w:rPr>
                <w:rFonts w:hint="eastAsia" w:ascii="宋体" w:hAnsi="宋体" w:eastAsia="宋体" w:cs="宋体"/>
                <w:bCs/>
                <w:strike w:val="0"/>
                <w:color w:val="auto"/>
                <w:sz w:val="28"/>
                <w:szCs w:val="28"/>
                <w:lang w:val="en-US" w:eastAsia="zh-CN" w:bidi="ar-SA"/>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rPr>
      </w:pPr>
      <w:r>
        <w:rPr>
          <w:rFonts w:hint="eastAsia"/>
        </w:rPr>
      </w:r>
      <w:r/>
    </w:p>
    <w:p>
      <w:pPr>
        <w:pStyle w:val="863"/>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第五章 拟签订的合同文本</w:t>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JSZC-320300-HWZX-G2025-0695</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徐州市中医院新院区电视机设备采购</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采购单位（甲方）：徐州市中医院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874"/>
        <w:ind w:left="0"/>
        <w:rPr>
          <w:rFonts w:hint="eastAsia" w:ascii="宋体" w:hAnsi="宋体" w:cs="宋体"/>
          <w:bCs/>
          <w:sz w:val="24"/>
        </w:rPr>
      </w:pPr>
      <w:r>
        <w:rPr>
          <w:rFonts w:hint="eastAsia" w:ascii="宋体" w:hAnsi="宋体" w:cs="宋体"/>
          <w:bCs/>
          <w:sz w:val="24"/>
        </w:rPr>
      </w:r>
      <w:r/>
    </w:p>
    <w:p>
      <w:pPr>
        <w:pStyle w:val="874"/>
        <w:ind w:left="0" w:right="0"/>
        <w:spacing w:after="0"/>
        <w:rPr>
          <w:rFonts w:hint="eastAsia" w:ascii="宋体" w:hAnsi="宋体" w:cs="宋体"/>
          <w:bCs/>
          <w:sz w:val="24"/>
        </w:rPr>
      </w:pPr>
      <w:r>
        <w:rPr>
          <w:rFonts w:hint="eastAsia" w:ascii="宋体" w:hAnsi="宋体" w:cs="宋体"/>
          <w:bCs/>
          <w:sz w:val="24"/>
        </w:rPr>
      </w:r>
      <w:r/>
    </w:p>
    <w:p>
      <w:pPr>
        <w:pStyle w:val="874"/>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874"/>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
          <w:sz w:val="24"/>
          <w:szCs w:val="24"/>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875"/>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br w:type="page" w:clear="all"/>
      </w:r>
      <w:r>
        <w:rPr>
          <w:rFonts w:hint="eastAsia" w:ascii="宋体" w:hAnsi="宋体" w:cs="宋体"/>
          <w:b w:val="0"/>
          <w:bCs w:val="0"/>
          <w:color w:val="000000"/>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除本合同上下文中另有规定外，下列各词语定义如下：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1.1“买方”见《合同专用条款》。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1.2“卖方”见《合同专用条款》。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1.3“工作现场”见《合同专用条款》。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1.4“合同标的”见合同附件4。</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1.5“技术资料”是指与合同标的的安装、试运行、验收、操作以及维修有关的技术指标、规格、图纸和文件。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1.6“技术培训”是指在合同标的的安装、试运行、验收、操作、维修以及其他方面卖方给予买方的培训。</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1.7“安装”是指有关合同标的、备件和材料的安装工作。</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1.8“试运行”是指为验明合同标的的技术性能，在安装完毕后对合同标的进行的测试。</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1.10“合同货币”见《合同专用条款》。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1.11“合同价格”见合同附件4。</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1.12“合同生效日”见《合同协议书》（合同附件1）第5 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1.13“日”是指日历天数。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1.14“月”是指日历月数。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2.1买方同意从卖方购买、卖方同意向买方出售和提供的合同标的以及相关售后服务、技术培训和技术资料。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3.1 合同总价见《合同专用条款》。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 合同总价是固定价格。</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4.2卖方有义务根据合同的规定向买方支付违约金和/或赔偿金时。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5.1交货期限、批次和交货条件见《合同专用条款》。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5.2交货地点见《合同专用条款》。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5.3在《合同专用条款》规定的期限内，卖方应将合同号、合同标的的名称、数量、金额、包装件数以及交货的时间以书面方式通知买方。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5.4卖方应按下列规定交付合同标的：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5.4.1卖方负责将合同标的送至《合同专用条款》规定的交货地点。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5.4.2买方出具的收据日期是合同标的的实际交货日期。</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5.5如果卖方未能按照合同规定的交货期限交货，卖方应按《合同专用条款》的规定支付违约金或提供其他救济。</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包装与标记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6.1除非合同中另有规定，合同标的应保持产品制造企业原包装完好。</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6.2在合同标的的每件包装中都应附有下列单据：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装箱明细单；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质量合格证；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7.1 技术资料交付的期限和方式见《合同专用条款》。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8.1 合同标的的安装期限见《合同专用条款》。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9.1合同标的的试运行、验收见《合同专用条款》。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9.2如果合同附件2 所规定的所有技术性能在验收中都已经达到，双方应在验收合格后5 日内签署验收书。</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9.3买方派出1-3名技术人员参加项目实施，卖方应积极配合买方派出的1-3名技术人员监督管理。</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10.1售后服务和技术培训见合同附件3。</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卖方替换不符合合同规定的合同标的。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按质量低劣的程度、买方受损害的程度及损失的数额对合同标的进行降价。</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拒收合同标的。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D. 赔偿由卖方违约引起的其他损失。</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卖方在合同规定的交货期限后未能按《合同专用条款》中规定的最终期限交付合同标的和/或技术资料；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合同标的未能达到合同附件2 规定的技术性能；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卖方未能履行合同项下任何其它义务，并且在收到买方违约通知后未能按《合同专用条款》中规定的期限对其违约行为作出补救。</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13.3如果买方认定卖方在投标或执行合同中有腐败或欺诈行为,买方有权在任何时候发出书面通知终止合同。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A.“腐败行为”系指在招标、采购和合同执行等过程中，为谋求利益、影响相关人员而提供、给予、接受或索取任何有价物的行为。</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B.“欺诈行为”系指为了影响招标、采购和合同执行等过程而隐瞒事实，从而给买方造成损害的行为，其中包括投标人之间的串通行为。</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13.4 在买方全部或部分终止合同的情况下，卖方应按《合同专用条款》的规定对买方给予补偿。</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14.1 因执行本合同所发生的或者与本合同有关的一切争议由合同双方通过友好协商解决，如果不能协商一致，按《合同专用条款》规定的方式解决。</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15.1 本合同的执行和争议的解决适用中华人民共和国的法律并按中华人民共和国的法律进行解释。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16.1卖方应保证买方在使用合同标的时不受第三方提出侵犯其专利权、版权、商标权或其他权利的起诉。一旦出现侵权，卖方承担全部责任。</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17.2上述秘密，卖方只能用于本合同，而且只能由卖方相应的人员使用；没有必要接触的卖方人员，不得接触。</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17.3卖方应当采取适当有效的方式保护所获取的上述秘密。</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 本合同在合同协议书（合同附件1）规定的条件全部满足后生效。</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18.3 合同双方各自承担与本合同有关的应负税费。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18.4合同双方除非《合同专用条款》另有规定，所有合同文件及相关的修订和合同双方之间的书面联络，应使用中文书就并按中文解释。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18.5对本合同的任何补充、增添或修改以书面方式进行。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18.6没有另一方的事先书面同意，合同任何一方不得将合同项下的任何权利和义务转让给第三方。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18.8合同条款中的标题和边注仅供参考使用，不应视为合同的一部分，也不影响本文的解释。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18.9合同构成买方和卖方之间就合同主要内容方面的完整协议，并且取代合同签订前所有关于这方面的通讯、协商、协议(不论是书面的，还是口头的)。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18.11合同双方之间的一切联络往来应以书面形式按《合同专用条款》中规定的通讯地址发往合同另一方。有关重要事项的传真应及时用挂号信或快件确认。</w:t>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240" w:lineRule="atLeast"/>
        <w:widowControl/>
        <w:rPr>
          <w:rFonts w:hint="eastAsia" w:ascii="宋体" w:hAnsi="宋体" w:cs="宋体"/>
          <w:b/>
          <w:bCs/>
          <w:color w:val="auto"/>
          <w:sz w:val="32"/>
          <w:szCs w:val="32"/>
          <w:highlight w:val="white"/>
        </w:rPr>
      </w:pPr>
      <w:r>
        <w:rPr>
          <w:rFonts w:hint="eastAsia" w:ascii="宋体" w:hAnsi="宋体" w:cs="宋体"/>
          <w:color w:val="000000"/>
          <w:sz w:val="24"/>
          <w:highlight w:val="white"/>
        </w:rPr>
        <w:br w:type="page" w:clear="all"/>
      </w:r>
      <w:r>
        <w:rPr>
          <w:rFonts w:hint="eastAsia" w:ascii="宋体" w:hAnsi="宋体" w:cs="宋体"/>
          <w:b/>
          <w:bCs/>
          <w:color w:val="auto"/>
          <w:sz w:val="32"/>
          <w:szCs w:val="32"/>
          <w:highlight w:val="white"/>
        </w:rPr>
        <w:t xml:space="preserve">合同专用条款</w:t>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徐州市中医院 </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依照《中华人民共和国民法典》、《中华人民共和国产品质量法》等法律法规的相关规定，遵循平等、自愿、公平和诚实信用的原则，双方就</w:t>
      </w:r>
      <w:r>
        <w:rPr>
          <w:rFonts w:hint="eastAsia" w:ascii="宋体" w:hAnsi="宋体" w:cs="宋体"/>
          <w:bCs/>
          <w:sz w:val="24"/>
          <w:lang w:eastAsia="zh-CN"/>
        </w:rPr>
        <w:t xml:space="preserve">徐州市中医院新院区电视机设备采购</w:t>
      </w:r>
      <w:r>
        <w:rPr>
          <w:rFonts w:hint="eastAsia" w:ascii="宋体" w:hAnsi="宋体" w:cs="宋体"/>
          <w:bCs/>
          <w:sz w:val="24"/>
        </w:rPr>
        <w:t xml:space="preserve">及设备采购相关事宜达成一致意见，特签订本合同，以明确双方</w:t>
      </w:r>
      <w:r>
        <w:rPr>
          <w:rFonts w:hint="eastAsia" w:ascii="宋体" w:hAnsi="宋体" w:cs="宋体"/>
          <w:sz w:val="24"/>
        </w:rPr>
        <w:t xml:space="preserve">的权利、义务，确保合同双方共同执行。</w:t>
      </w:r>
      <w:r/>
    </w:p>
    <w:p>
      <w:pPr>
        <w:numPr>
          <w:ilvl w:val="0"/>
          <w:numId w:val="1"/>
        </w:numPr>
        <w:keepLines w:val="0"/>
        <w:keepNext w:val="0"/>
        <w:pageBreakBefore w:val="0"/>
        <w:spacing w:line="400" w:lineRule="exact"/>
        <w:rPr>
          <w:rStyle w:val="887"/>
          <w:rFonts w:hint="eastAsia" w:ascii="宋体" w:hAnsi="宋体" w:cs="宋体"/>
          <w:b/>
          <w:sz w:val="24"/>
        </w:rPr>
      </w:pPr>
      <w:r>
        <w:rPr>
          <w:rFonts w:hint="eastAsia" w:ascii="宋体" w:hAnsi="宋体" w:cs="宋体"/>
          <w:b/>
          <w:sz w:val="24"/>
        </w:rPr>
        <w:t xml:space="preserve">合同标的</w:t>
      </w:r>
      <w:r/>
    </w:p>
    <w:p>
      <w:pPr>
        <w:ind w:left="426"/>
        <w:keepLines w:val="0"/>
        <w:keepNext w:val="0"/>
        <w:pageBreakBefore w:val="0"/>
        <w:spacing w:line="400" w:lineRule="exact"/>
        <w:rPr>
          <w:rStyle w:val="887"/>
          <w:rFonts w:hint="eastAsia" w:ascii="宋体" w:hAnsi="宋体" w:cs="宋体"/>
          <w:sz w:val="24"/>
        </w:rPr>
      </w:pPr>
      <w:r>
        <w:rPr>
          <w:rStyle w:val="887"/>
          <w:rFonts w:hint="eastAsia" w:ascii="宋体" w:hAnsi="宋体" w:cs="宋体"/>
          <w:sz w:val="24"/>
        </w:rPr>
        <w:t xml:space="preserve">1.1产品名称、型号、规格、数量及价款</w:t>
      </w:r>
      <w:r/>
    </w:p>
    <w:tbl>
      <w:tblPr>
        <w:tblStyle w:val="859"/>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626"/>
        <w:gridCol w:w="1046"/>
        <w:gridCol w:w="1011"/>
        <w:gridCol w:w="999"/>
        <w:gridCol w:w="843"/>
        <w:gridCol w:w="987"/>
        <w:gridCol w:w="1267"/>
      </w:tblGrid>
      <w:tr>
        <w:trPr>
          <w:jc w:val="center"/>
          <w:trHeight w:val="624"/>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产品名称</w:t>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t xml:space="preserve">生产企业</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t xml:space="preserve">型号</w:t>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单价（元）</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t xml:space="preserve">单位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数量</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金额（元）</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r>
      <w:tr>
        <w:trPr>
          <w:jc w:val="center"/>
          <w:trHeight w:val="554" w:hRule="exact"/>
        </w:trPr>
        <w:tc>
          <w:tcPr>
            <w:tcBorders>
              <w:top w:val="single" w:color="auto" w:sz="4" w:space="0"/>
              <w:left w:val="single" w:color="auto" w:sz="4" w:space="0"/>
              <w:right w:val="single" w:color="auto" w:sz="4" w:space="0"/>
            </w:tcBorders>
            <w:tcW w:w="1358" w:type="dxa"/>
            <w:vAlign w:val="center"/>
            <w:textDirection w:val="lrTb"/>
            <w:noWrap w:val="false"/>
          </w:tcPr>
          <w:p>
            <w:pP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r>
      <w:tr>
        <w:trPr>
          <w:jc w:val="center"/>
          <w:trHeight w:val="550"/>
        </w:trPr>
        <w:tc>
          <w:tcPr>
            <w:gridSpan w:val="8"/>
            <w:tcBorders>
              <w:top w:val="single" w:color="auto" w:sz="4" w:space="0"/>
              <w:left w:val="single" w:color="auto" w:sz="4" w:space="0"/>
              <w:bottom w:val="single" w:color="auto" w:sz="4" w:space="0"/>
              <w:right w:val="single" w:color="auto" w:sz="4" w:space="0"/>
            </w:tcBorders>
            <w:tcW w:w="9137" w:type="dxa"/>
            <w:vAlign w:val="center"/>
            <w:textDirection w:val="lrTb"/>
            <w:noWrap w:val="false"/>
          </w:tcPr>
          <w:p>
            <w:pPr>
              <w:jc w:val="left"/>
              <w:keepLines w:val="0"/>
              <w:keepNext w:val="0"/>
              <w:pageBreakBefore w:val="0"/>
              <w:spacing w:line="400" w:lineRule="exact"/>
              <w:rPr>
                <w:rFonts w:hint="eastAsia" w:ascii="宋体" w:hAnsi="宋体" w:cs="宋体"/>
                <w:sz w:val="24"/>
                <w:u w:val="single"/>
                <w:lang w:bidi="ar"/>
              </w:rPr>
            </w:pPr>
            <w:r>
              <w:rPr>
                <w:rFonts w:hint="eastAsia" w:ascii="宋体" w:hAnsi="宋体" w:cs="宋体"/>
                <w:b/>
                <w:sz w:val="24"/>
                <w:lang w:bidi="ar"/>
              </w:rPr>
              <w:t xml:space="preserve">合计（大写）：人民币</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hint="eastAsia" w:ascii="宋体" w:hAnsi="宋体" w:cs="宋体"/>
                <w:b/>
                <w:sz w:val="24"/>
                <w:lang w:bidi="ar"/>
              </w:rPr>
              <w:t xml:space="preserve">元整 （含税含运费）小写：</w:t>
            </w:r>
            <w:r>
              <w:rPr>
                <w:rFonts w:hint="eastAsia" w:ascii="宋体" w:hAnsi="宋体" w:cs="宋体"/>
                <w:b/>
                <w:sz w:val="24"/>
                <w:u w:val="single"/>
                <w:lang w:bidi="ar"/>
              </w:rPr>
              <w:t xml:space="preserve"> </w:t>
            </w:r>
            <w:r>
              <w:rPr>
                <w:rFonts w:ascii="宋体" w:hAnsi="宋体" w:cs="宋体"/>
                <w:b/>
                <w:sz w:val="24"/>
                <w:u w:val="single"/>
                <w:lang w:bidi="ar"/>
              </w:rPr>
              <w:t xml:space="preserve">                   </w:t>
            </w:r>
            <w:r/>
          </w:p>
        </w:tc>
      </w:tr>
    </w:tbl>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1.2乙方应向甲方提供加盖印章的有效营业执照及相关检测报告（复印件）、产品合格证、使用说明书，进口产品的还应提供进口报关单、商检合格证等。</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861"/>
        <w:ind w:firstLine="480"/>
        <w:keepLines w:val="0"/>
        <w:keepNext w:val="0"/>
        <w:pageBreakBefore w:val="0"/>
        <w:spacing w:line="400" w:lineRule="exact"/>
        <w:rPr>
          <w:rFonts w:hint="eastAsia" w:hAnsi="宋体" w:cs="宋体"/>
        </w:rPr>
      </w:pPr>
      <w:r>
        <w:rPr>
          <w:rFonts w:hint="eastAsia" w:hAnsi="宋体" w:cs="宋体"/>
        </w:rPr>
        <w:t xml:space="preserve">1.4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861"/>
        <w:ind w:firstLine="480"/>
        <w:keepLines w:val="0"/>
        <w:keepNext w:val="0"/>
        <w:pageBreakBefore w:val="0"/>
        <w:spacing w:line="400" w:lineRule="exact"/>
        <w:rPr>
          <w:rFonts w:hint="eastAsia" w:hAnsi="宋体" w:cs="宋体"/>
          <w:color w:val="auto"/>
        </w:rPr>
      </w:pPr>
      <w:r>
        <w:rPr>
          <w:rFonts w:hint="eastAsia" w:hAnsi="宋体" w:cs="宋体"/>
          <w:color w:val="auto"/>
        </w:rPr>
        <w:t xml:space="preserve">1.5本项目所有设备应包含所有有关互连所需的相关配件，保证其能正常运行，甲方不再为此另行支付任何费用。</w:t>
      </w:r>
      <w:r/>
    </w:p>
    <w:p>
      <w:pPr>
        <w:ind w:firstLine="482"/>
        <w:keepLines w:val="0"/>
        <w:keepNext w:val="0"/>
        <w:pageBreakBefore w:val="0"/>
        <w:spacing w:line="400" w:lineRule="exact"/>
        <w:shd w:val="clear" w:color="auto"/>
        <w:rPr>
          <w:rFonts w:hint="eastAsia" w:ascii="宋体" w:hAnsi="宋体" w:cs="宋体"/>
          <w:b/>
          <w:color w:val="auto"/>
          <w:sz w:val="24"/>
        </w:rPr>
      </w:pPr>
      <w:r>
        <w:rPr>
          <w:rFonts w:hint="eastAsia" w:ascii="宋体" w:hAnsi="宋体" w:cs="宋体"/>
          <w:b/>
          <w:color w:val="auto"/>
          <w:sz w:val="24"/>
        </w:rPr>
        <w:t xml:space="preserve">2.交货方法、交货期限、到货地点及风险转移</w:t>
      </w:r>
      <w:r/>
    </w:p>
    <w:p>
      <w:pPr>
        <w:ind w:firstLine="480"/>
        <w:keepLines w:val="0"/>
        <w:keepNext w:val="0"/>
        <w:pageBreakBefore w:val="0"/>
        <w:spacing w:line="400" w:lineRule="exact"/>
        <w:shd w:val="clear" w:color="auto"/>
        <w:rPr>
          <w:rFonts w:hint="eastAsia" w:ascii="宋体" w:hAnsi="宋体" w:cs="宋体"/>
          <w:bCs/>
          <w:color w:val="auto"/>
          <w:sz w:val="24"/>
        </w:rPr>
      </w:pPr>
      <w:r>
        <w:rPr>
          <w:rFonts w:hint="eastAsia" w:ascii="宋体" w:hAnsi="宋体" w:cs="宋体"/>
          <w:bCs/>
          <w:color w:val="auto"/>
          <w:sz w:val="24"/>
        </w:rPr>
        <w:t xml:space="preserve">2.1交货期：自本合同</w:t>
      </w:r>
      <w:r>
        <w:rPr>
          <w:rFonts w:hint="eastAsia" w:ascii="宋体" w:hAnsi="宋体" w:cs="宋体"/>
          <w:bCs/>
          <w:color w:val="auto"/>
          <w:sz w:val="24"/>
          <w:shd w:val="clear" w:color="auto"/>
        </w:rPr>
        <w:t xml:space="preserve">签</w:t>
      </w:r>
      <w:r>
        <w:rPr>
          <w:rFonts w:hint="eastAsia" w:ascii="宋体" w:hAnsi="宋体" w:cs="宋体"/>
          <w:bCs/>
          <w:color w:val="auto"/>
          <w:sz w:val="24"/>
          <w:shd w:val="clear" w:color="auto"/>
        </w:rPr>
        <w:t xml:space="preserve">订生效之日起</w:t>
      </w:r>
      <w:r>
        <w:rPr>
          <w:rFonts w:hint="eastAsia" w:ascii="宋体" w:hAnsi="宋体" w:cs="宋体"/>
          <w:bCs/>
          <w:color w:val="auto"/>
          <w:sz w:val="24"/>
          <w:u w:val="single"/>
          <w:shd w:val="clear" w:color="auto"/>
        </w:rPr>
        <w:t xml:space="preserve"> </w:t>
      </w:r>
      <w:r>
        <w:rPr>
          <w:rFonts w:hint="eastAsia" w:ascii="宋体" w:hAnsi="宋体" w:cs="宋体"/>
          <w:bCs/>
          <w:color w:val="auto"/>
          <w:sz w:val="24"/>
          <w:u w:val="single"/>
          <w:shd w:val="clear" w:color="auto"/>
          <w:lang w:val="en-US" w:eastAsia="zh-CN"/>
        </w:rPr>
        <w:t xml:space="preserve">  </w:t>
      </w:r>
      <w:r>
        <w:rPr>
          <w:rFonts w:hint="eastAsia" w:ascii="宋体" w:hAnsi="宋体" w:cs="宋体"/>
          <w:bCs/>
          <w:color w:val="auto"/>
          <w:sz w:val="24"/>
          <w:shd w:val="clear" w:color="auto"/>
        </w:rPr>
        <w:t xml:space="preserve">日内</w:t>
      </w:r>
      <w:r>
        <w:rPr>
          <w:rFonts w:hint="eastAsia" w:ascii="宋体" w:hAnsi="宋体" w:cs="宋体"/>
          <w:bCs/>
          <w:color w:val="auto"/>
          <w:sz w:val="24"/>
          <w:shd w:val="clear" w:color="auto"/>
        </w:rPr>
        <w:t xml:space="preserve">送达</w:t>
      </w:r>
      <w:r>
        <w:rPr>
          <w:rFonts w:hint="eastAsia" w:ascii="宋体" w:hAnsi="宋体" w:cs="宋体"/>
          <w:bCs/>
          <w:color w:val="auto"/>
          <w:sz w:val="24"/>
        </w:rPr>
        <w:t xml:space="preserve">甲方指定地点，安装调试完毕并投入使用。</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2.2</w:t>
      </w:r>
      <w:r>
        <w:rPr>
          <w:rFonts w:hint="eastAsia" w:ascii="宋体" w:hAnsi="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2.3</w:t>
      </w:r>
      <w:r>
        <w:rPr>
          <w:rFonts w:hint="eastAsia" w:ascii="宋体" w:hAnsi="宋体" w:cs="宋体"/>
          <w:sz w:val="24"/>
        </w:rPr>
        <w:t xml:space="preserve">甲方指定的到货地点：</w:t>
      </w:r>
      <w:r>
        <w:rPr>
          <w:rFonts w:hint="eastAsia" w:ascii="宋体" w:hAnsi="宋体" w:cs="宋体"/>
          <w:sz w:val="24"/>
          <w:u w:val="single"/>
        </w:rPr>
        <w:t xml:space="preserve">徐州市中医院</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甲方指定地点</w:t>
      </w:r>
      <w:r>
        <w:rPr>
          <w:rFonts w:hint="eastAsia" w:ascii="宋体" w:hAnsi="宋体" w:cs="宋体"/>
          <w:sz w:val="24"/>
          <w:u w:val="single"/>
          <w:lang w:eastAsia="zh-CN"/>
        </w:rPr>
        <w:t xml:space="preserve">）</w:t>
      </w:r>
      <w:r>
        <w:rPr>
          <w:rFonts w:hint="eastAsia" w:ascii="宋体" w:hAnsi="宋体" w:cs="宋体"/>
          <w:sz w:val="24"/>
        </w:rPr>
        <w:t xml:space="preserve">。</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2.4</w:t>
      </w:r>
      <w:r>
        <w:rPr>
          <w:rFonts w:hint="eastAsia" w:ascii="宋体" w:hAnsi="宋体" w:cs="宋体"/>
          <w:sz w:val="24"/>
        </w:rPr>
        <w:t xml:space="preserve">在乙方将货物交付甲方指定的交货地点和人员前，货物的毁损、灭失风险完全由乙方承担。</w:t>
      </w:r>
      <w:r/>
    </w:p>
    <w:p>
      <w:pPr>
        <w:ind w:firstLine="482"/>
        <w:keepLines w:val="0"/>
        <w:keepNext w:val="0"/>
        <w:pageBreakBefore w:val="0"/>
        <w:spacing w:line="400" w:lineRule="exact"/>
        <w:rPr>
          <w:rFonts w:hint="eastAsia" w:ascii="宋体" w:hAnsi="宋体" w:cs="宋体"/>
          <w:sz w:val="24"/>
        </w:rPr>
      </w:pPr>
      <w:r>
        <w:rPr>
          <w:rFonts w:hint="eastAsia" w:ascii="宋体" w:hAnsi="宋体" w:cs="宋体"/>
          <w:b/>
          <w:sz w:val="24"/>
        </w:rPr>
        <w:t xml:space="preserve">3. 货物包装及质量保证</w:t>
      </w:r>
      <w:r/>
    </w:p>
    <w:p>
      <w:pPr>
        <w:ind w:firstLine="482"/>
        <w:keepLines w:val="0"/>
        <w:keepNext w:val="0"/>
        <w:pageBreakBefore w:val="0"/>
        <w:spacing w:line="400" w:lineRule="exact"/>
        <w:rPr>
          <w:rFonts w:hint="eastAsia" w:ascii="宋体" w:hAnsi="宋体" w:cs="宋体"/>
          <w:sz w:val="24"/>
        </w:rPr>
      </w:pPr>
      <w:r>
        <w:rPr>
          <w:rFonts w:hint="eastAsia" w:ascii="宋体" w:hAnsi="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3.3特别条款：a.所提供产品的备案文件必须真实有效；b.所提供产品应当符合相应产品卫生标准、技术规范和企业标准的要求，产品的中文品名、型号及产品说明书所注适用范围必须与产品备案文件标明的完全一致；c.产品的标签（铭牌）、说明书应当符合相关国家标准的要求；d.发票上所列品名与型号必须与合同所列品名与型号完全一致；e.其他未提及事项必须符合相关规定。以上条款必须满足，否则由此引起的一切责任由乙方负责。</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3.6乙方保证所提供设备的技术规格符合甲方采购需求，符合国家有关部门最新颁布的标准及规范。</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4.交货物验收、异议</w:t>
      </w:r>
      <w:r/>
    </w:p>
    <w:p>
      <w:pPr>
        <w:ind w:firstLine="480"/>
        <w:keepLines w:val="0"/>
        <w:keepNext w:val="0"/>
        <w:pageBreakBefore w:val="0"/>
        <w:spacing w:line="400" w:lineRule="exact"/>
        <w:rPr>
          <w:rFonts w:hint="eastAsia" w:ascii="宋体" w:hAnsi="宋体" w:cs="宋体"/>
          <w:sz w:val="24"/>
          <w:highlight w:val="yellow"/>
        </w:rPr>
      </w:pPr>
      <w:r>
        <w:rPr>
          <w:rFonts w:hint="eastAsia" w:ascii="宋体" w:hAnsi="宋体" w:cs="宋体"/>
          <w:sz w:val="24"/>
        </w:rPr>
        <w:t xml:space="preserve">4.1货物到达甲方指定到货地点后</w:t>
      </w:r>
      <w:r>
        <w:rPr>
          <w:rFonts w:hint="eastAsia" w:ascii="宋体" w:hAnsi="宋体" w:cs="宋体"/>
          <w:sz w:val="24"/>
          <w:u w:val="single"/>
        </w:rPr>
        <w:t xml:space="preserve">3</w:t>
      </w:r>
      <w:r>
        <w:rPr>
          <w:rFonts w:hint="eastAsia" w:ascii="宋体" w:hAnsi="宋体" w:cs="宋体"/>
          <w:sz w:val="24"/>
        </w:rPr>
        <w:t xml:space="preserve">日内，甲、乙双方共同进行验收、测试。</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5如甲方未按规定期限提出书面异议的，视为所交货物符合合同规定，但货物存在隐蔽瑕疵或者对质量保证期另有规定的除外。</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6乙方在接到甲方书面异议后，应在三日内提出处理意见，否则，即视为默认甲方提出的异议和处理意见，乙方应照此执行。</w:t>
      </w:r>
      <w:r/>
    </w:p>
    <w:p>
      <w:pPr>
        <w:pStyle w:val="869"/>
        <w:ind w:left="480"/>
        <w:keepLines w:val="0"/>
        <w:keepNext w:val="0"/>
        <w:pageBreakBefore w:val="0"/>
        <w:spacing w:before="0" w:beforeAutospacing="0" w:after="0" w:afterAutospacing="0" w:line="400" w:lineRule="exact"/>
        <w:rPr>
          <w:rFonts w:hint="eastAsia"/>
          <w:b/>
        </w:rPr>
      </w:pPr>
      <w:r>
        <w:rPr>
          <w:rFonts w:hint="eastAsia"/>
          <w:b/>
        </w:rPr>
        <w:t xml:space="preserve">5. 安装、调试与验收</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设备到货验收后，乙方</w:t>
      </w:r>
      <w:r>
        <w:rPr>
          <w:rFonts w:hint="eastAsia" w:ascii="宋体" w:hAnsi="宋体" w:cs="宋体"/>
          <w:sz w:val="24"/>
          <w:u w:val="single"/>
        </w:rPr>
        <w:t xml:space="preserve">3</w:t>
      </w:r>
      <w:r>
        <w:rPr>
          <w:rFonts w:hint="eastAsia" w:ascii="宋体" w:hAnsi="宋体" w:cs="宋体"/>
          <w:sz w:val="24"/>
        </w:rPr>
        <w:t xml:space="preserve">日内派具备符合国家规定的具备相应资质的人员到达现场负责设备的免费安装和调试。设备安装时，乙方必须事先与甲方的设备科联系，并与设备科共同参与，否则引起的一切责任由乙方承担。</w:t>
      </w:r>
      <w:r/>
    </w:p>
    <w:p>
      <w:pPr>
        <w:pStyle w:val="861"/>
        <w:ind w:firstLine="480"/>
        <w:keepLines w:val="0"/>
        <w:keepNext w:val="0"/>
        <w:pageBreakBefore w:val="0"/>
        <w:spacing w:line="400" w:lineRule="exact"/>
        <w:rPr>
          <w:rFonts w:hint="eastAsia" w:hAnsi="宋体" w:cs="宋体"/>
        </w:rPr>
      </w:pPr>
      <w:r>
        <w:rPr>
          <w:rFonts w:hint="eastAsia" w:hAnsi="宋体" w:cs="宋体"/>
        </w:rPr>
        <w:t xml:space="preserve">5.2乙方提供设备安装和维修所需的专用工具和辅助材料。</w:t>
      </w:r>
      <w:r/>
    </w:p>
    <w:p>
      <w:pPr>
        <w:pStyle w:val="861"/>
        <w:ind w:firstLine="480"/>
        <w:keepLines w:val="0"/>
        <w:keepNext w:val="0"/>
        <w:pageBreakBefore w:val="0"/>
        <w:spacing w:line="400" w:lineRule="exact"/>
        <w:rPr>
          <w:rFonts w:hint="eastAsia" w:hAnsi="宋体" w:cs="宋体"/>
        </w:rPr>
      </w:pPr>
      <w:r>
        <w:rPr>
          <w:rFonts w:hint="eastAsia" w:hAnsi="宋体" w:cs="宋体"/>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5.5甲方对设备试用后进行验收，乙方派工程师到达现场共同验收工作。乙方需提供设备的出厂检验报告、合格证书、装箱单，并且预先提供验收标准，填写验收报告书，供双方最终确认所用。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5.6验收标准依次序对照适用标准为：1、货物为原制造商制造的全新产品，无污染，无侵权行为、表面无划损、无任何缺陷隐患，在中国境内可依规安全合法使用；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5.7设备安装、调试产品正常运行后，各项指标和参数应符合验收标准。甲方有权委托中国有资格单位或机构对设备性能、精度进行校核。甲方签字确认的《验收合格证明》为验收合格的唯一凭证。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5.8乙方免费提供全套技术资料（产品使用手册、维修说明书、操作说明书等），如技术资料不全，甲方有权不支付货款。</w:t>
      </w:r>
      <w:r/>
    </w:p>
    <w:p>
      <w:pPr>
        <w:ind w:firstLine="480"/>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5.9如乙方提供的设备设有维修软件密码，乙方应保证无条件地为甲方永久免费打开。</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5.10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5.11乙方所供设备如验收不合格，根据甲方的要求，乙方必须无条件换货或退货，由此引起的一切损失由乙方承担。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888"/>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888"/>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888"/>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，合同标的全部交付并安装完毕验收后，</w:t>
      </w:r>
      <w:bookmarkStart w:id="0"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0"/>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888"/>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1" w:name="OLE_LINK9"/>
      <w:r>
        <w:rPr>
          <w:rFonts w:hint="eastAsia" w:hAnsi="宋体" w:cs="宋体"/>
          <w:color w:val="000000"/>
          <w:sz w:val="24"/>
          <w:szCs w:val="24"/>
        </w:rPr>
        <w:t xml:space="preserve">等额发票</w:t>
      </w:r>
      <w:bookmarkEnd w:id="1"/>
      <w:r>
        <w:rPr>
          <w:rFonts w:hint="eastAsia" w:hAnsi="宋体" w:cs="宋体"/>
          <w:color w:val="000000"/>
          <w:sz w:val="24"/>
          <w:szCs w:val="24"/>
        </w:rPr>
        <w:t xml:space="preserve">后10个工作日内办理财政资金申请手续，将资金支付到合同约定的乙方账户。</w:t>
      </w:r>
      <w:r/>
    </w:p>
    <w:p>
      <w:pPr>
        <w:pStyle w:val="889"/>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，合同标的验收合格后，乙方提交结算资料，经甲方审核确认后，甲方自收到等额发票后10个工作日内办理财政资金申请手续，将资金支付到合同约定的乙方账户。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889"/>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，合同标的验收合格后，乙方提交结算资料，经甲方审核确认后，甲方自收到等额发票后10个工作日内办理财政资金申请手续，将资金支付到合同约定的乙方账户。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银行帐号：</w:t>
      </w:r>
      <w:r/>
    </w:p>
    <w:p>
      <w:pPr>
        <w:ind w:firstLine="482"/>
        <w:keepLines w:val="0"/>
        <w:keepNext w:val="0"/>
        <w:pageBreakBefore w:val="0"/>
        <w:spacing w:line="40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.质量保证期及售后服务</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1乙方保证向甲方提供的产品必须符合国家标准或其他必须执行的行业质量标准及甲方内控标准，并保证完全符合国家的相关法律法规等要求。根据国家规定，如需要提供3C认证证书和标记的设备及有关配置，必须提供上述证书和标记。</w:t>
      </w:r>
      <w:r/>
    </w:p>
    <w:p>
      <w:pPr>
        <w:pStyle w:val="890"/>
        <w:ind w:firstLine="480"/>
        <w:keepLines w:val="0"/>
        <w:keepNext w:val="0"/>
        <w:pageBreakBefore w:val="0"/>
        <w:spacing w:before="0" w:after="0" w:line="400" w:lineRule="exact"/>
        <w:shd w:val="clear" w:color="auto" w:fill="auto"/>
        <w:tabs>
          <w:tab w:val="left" w:pos="1009" w:leader="none"/>
        </w:tabs>
        <w:rPr>
          <w:rFonts w:hint="eastAsia" w:ascii="宋体" w:hAnsi="宋体" w:eastAsia="宋体" w:cs="宋体"/>
          <w:bCs/>
          <w:sz w:val="24"/>
          <w:szCs w:val="24"/>
        </w:rPr>
      </w:pPr>
      <w:r>
        <w:rPr>
          <w:rFonts w:hint="eastAsia" w:ascii="宋体" w:hAnsi="宋体" w:eastAsia="宋体" w:cs="宋体"/>
          <w:bCs/>
          <w:spacing w:val="0"/>
          <w:sz w:val="24"/>
          <w:szCs w:val="24"/>
          <w:lang w:val="en-US" w:eastAsia="zh-CN"/>
        </w:rPr>
        <w:t xml:space="preserve">7</w:t>
      </w:r>
      <w:r>
        <w:rPr>
          <w:rFonts w:hint="eastAsia" w:ascii="宋体" w:hAnsi="宋体" w:eastAsia="宋体" w:cs="宋体"/>
          <w:bCs/>
          <w:spacing w:val="0"/>
          <w:sz w:val="24"/>
          <w:szCs w:val="24"/>
        </w:rPr>
        <w:t xml:space="preserve">.2产品的质保期（从验收合格日算起）</w:t>
      </w:r>
      <w:r>
        <w:rPr>
          <w:rFonts w:hint="eastAsia" w:ascii="宋体" w:hAnsi="宋体" w:eastAsia="宋体" w:cs="宋体"/>
          <w:bCs/>
          <w:spacing w:val="0"/>
          <w:sz w:val="24"/>
          <w:szCs w:val="24"/>
          <w:u w:val="single"/>
        </w:rPr>
        <w:t xml:space="preserve">  </w:t>
      </w:r>
      <w:r>
        <w:rPr>
          <w:rFonts w:hint="eastAsia" w:ascii="宋体" w:hAnsi="宋体" w:eastAsia="宋体" w:cs="宋体"/>
          <w:bCs/>
          <w:spacing w:val="0"/>
          <w:sz w:val="24"/>
          <w:szCs w:val="24"/>
        </w:rPr>
        <w:t xml:space="preserve">年</w:t>
      </w:r>
      <w:r>
        <w:rPr>
          <w:rFonts w:hint="eastAsia" w:ascii="宋体" w:hAnsi="宋体" w:eastAsia="宋体" w:cs="宋体"/>
          <w:bCs/>
          <w:sz w:val="24"/>
          <w:szCs w:val="24"/>
        </w:rPr>
        <w:t xml:space="preserve">，质保期内免费维修。在保修期内对设备进行定期维护和保养，年度定期预防性维护保养次数不少于4次，并免费提供维修所需的配件及服务。如无特殊约定，保修期满后，只收取维修配件的成本费，并保证对本产品终身负责维修。任何时候，乙方均不能免除因货物本身的缺陷所应负的责任。</w:t>
      </w:r>
      <w:r/>
    </w:p>
    <w:p>
      <w:pPr>
        <w:pStyle w:val="890"/>
        <w:ind w:firstLine="520"/>
        <w:keepLines w:val="0"/>
        <w:keepNext w:val="0"/>
        <w:pageBreakBefore w:val="0"/>
        <w:spacing w:before="0" w:after="0" w:line="400" w:lineRule="exact"/>
        <w:shd w:val="clear" w:color="auto" w:fill="auto"/>
        <w:tabs>
          <w:tab w:val="left" w:pos="1028"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.3乙方应按照国家有关法律法规规章和“三包”规定以及合同约定提供售后服务。质保</w:t>
      </w:r>
      <w:r>
        <w:rPr>
          <w:rFonts w:ascii="宋体" w:hAnsi="宋体" w:eastAsia="宋体" w:cs="宋体"/>
          <w:bCs/>
          <w:sz w:val="24"/>
          <w:szCs w:val="24"/>
        </w:rPr>
        <w:t xml:space="preserve">期间如属产品质量引起的配件损坏，</w:t>
      </w:r>
      <w:r>
        <w:rPr>
          <w:rFonts w:hint="eastAsia" w:ascii="宋体" w:hAnsi="宋体" w:eastAsia="宋体" w:cs="宋体"/>
          <w:bCs/>
          <w:sz w:val="24"/>
          <w:szCs w:val="24"/>
        </w:rPr>
        <w:t xml:space="preserve">一切维修换件、保养费用和备品备件，均由乙方免费提供和</w:t>
      </w:r>
      <w:r>
        <w:rPr>
          <w:rFonts w:ascii="宋体" w:hAnsi="宋体" w:eastAsia="宋体" w:cs="宋体"/>
          <w:bCs/>
          <w:sz w:val="24"/>
          <w:szCs w:val="24"/>
        </w:rPr>
        <w:t xml:space="preserve">更换。</w:t>
      </w:r>
      <w:r/>
    </w:p>
    <w:p>
      <w:pPr>
        <w:ind w:firstLine="520"/>
        <w:keepLines w:val="0"/>
        <w:keepNext w:val="0"/>
        <w:pageBreakBefore w:val="0"/>
        <w:spacing w:line="400" w:lineRule="exact"/>
        <w:rPr>
          <w:rFonts w:hint="eastAsia" w:ascii="宋体" w:hAnsi="宋体" w:cs="宋体"/>
          <w:bCs/>
          <w:spacing w:val="10"/>
          <w:sz w:val="24"/>
        </w:rPr>
      </w:pPr>
      <w:r>
        <w:rPr>
          <w:rFonts w:hint="eastAsia" w:ascii="宋体" w:hAnsi="宋体" w:cs="宋体"/>
          <w:bCs/>
          <w:spacing w:val="10"/>
          <w:sz w:val="24"/>
          <w:lang w:val="en-US" w:eastAsia="zh-CN"/>
        </w:rPr>
        <w:t xml:space="preserve">7</w:t>
      </w:r>
      <w:r>
        <w:rPr>
          <w:rFonts w:hint="eastAsia" w:ascii="宋体" w:hAnsi="宋体" w:cs="宋体"/>
          <w:bCs/>
          <w:spacing w:val="10"/>
          <w:sz w:val="24"/>
        </w:rPr>
        <w:t xml:space="preserve">.4质保服务期内，乙方提供免费提供服务及技术支持，包括对各种故障及各种突发事件采取应急措施等。如设备或系统发生故障，乙方在接到甲方报修电话后</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小时内予以响应，</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小时内到达现场解决问题。故障不能现场排除的，</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日内提供备用机，否则甲方可自行采取必要的措施，由此产生的风险和费用由乙方承担。如有特殊情况，乙方应立即电话通知甲方不能响应的原因，在获得甲方同意后，才可推迟响应时间。</w:t>
      </w:r>
      <w:r/>
    </w:p>
    <w:p>
      <w:pPr>
        <w:ind w:firstLine="520"/>
        <w:keepLines w:val="0"/>
        <w:keepNext w:val="0"/>
        <w:pageBreakBefore w:val="0"/>
        <w:spacing w:line="400" w:lineRule="exact"/>
        <w:rPr>
          <w:rFonts w:hint="eastAsia" w:ascii="宋体" w:hAnsi="宋体" w:cs="宋体"/>
          <w:bCs/>
          <w:spacing w:val="10"/>
          <w:sz w:val="24"/>
        </w:rPr>
      </w:pPr>
      <w:r>
        <w:rPr>
          <w:rFonts w:hint="eastAsia" w:ascii="宋体" w:hAnsi="宋体" w:cs="宋体"/>
          <w:bCs/>
          <w:spacing w:val="10"/>
          <w:sz w:val="24"/>
          <w:lang w:val="en-US" w:eastAsia="zh-CN"/>
        </w:rPr>
        <w:t xml:space="preserve">7</w:t>
      </w:r>
      <w:r>
        <w:rPr>
          <w:rFonts w:hint="eastAsia" w:ascii="宋体" w:hAnsi="宋体" w:cs="宋体"/>
          <w:bCs/>
          <w:spacing w:val="10"/>
          <w:sz w:val="24"/>
        </w:rPr>
        <w:t xml:space="preserve">.5质保期内，设备如因故障维修超过2天，按1</w:t>
      </w:r>
      <w:r>
        <w:rPr>
          <w:rFonts w:hint="eastAsia" w:ascii="宋体" w:hAnsi="宋体" w:cs="宋体"/>
          <w:bCs/>
          <w:spacing w:val="10"/>
          <w:sz w:val="24"/>
          <w:lang w:eastAsia="zh-CN"/>
        </w:rPr>
        <w:t xml:space="preserve">：</w:t>
      </w:r>
      <w:r>
        <w:rPr>
          <w:rFonts w:hint="eastAsia" w:ascii="宋体" w:hAnsi="宋体" w:cs="宋体"/>
          <w:bCs/>
          <w:spacing w:val="10"/>
          <w:sz w:val="24"/>
        </w:rPr>
        <w:t xml:space="preserve">2延长质保期（具体时间，按天数算）。</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或尾款）中扣除，不足部分，甲方有权向乙方追偿。</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.7质保期内设备的开机率≥95％（按全年365天计算）。如因设备故障导致开机率达不到95%即347天以上质保期按1</w:t>
      </w:r>
      <w:r>
        <w:rPr>
          <w:rFonts w:hint="eastAsia" w:ascii="宋体" w:hAnsi="宋体" w:cs="宋体"/>
          <w:sz w:val="24"/>
          <w:lang w:eastAsia="zh-CN"/>
        </w:rPr>
        <w:t xml:space="preserve">：</w:t>
      </w:r>
      <w:r>
        <w:rPr>
          <w:rFonts w:ascii="宋体" w:hAnsi="宋体" w:cs="宋体"/>
          <w:sz w:val="24"/>
        </w:rPr>
        <w:t xml:space="preserve">4</w:t>
      </w:r>
      <w:r>
        <w:rPr>
          <w:rFonts w:hint="eastAsia" w:ascii="宋体" w:hAnsi="宋体" w:cs="宋体"/>
          <w:sz w:val="24"/>
        </w:rPr>
        <w:t xml:space="preserve">（按天算）顺延。（如果因维修导致停机时间过长，其他补偿条款，双方友好协商）。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.8软件终身免费升级，并及时提供设备新功能和临床应用资料。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lang w:val="en-US" w:eastAsia="zh-CN"/>
        </w:rPr>
        <w:t xml:space="preserve">8</w:t>
      </w:r>
      <w:r>
        <w:rPr>
          <w:rFonts w:hint="eastAsia" w:ascii="宋体" w:hAnsi="宋体" w:cs="宋体"/>
          <w:b/>
          <w:sz w:val="24"/>
        </w:rPr>
        <w:t xml:space="preserve">. 技术培训</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.2临床培训：免费提供现场临床培训。</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lang w:val="en-US" w:eastAsia="zh-CN"/>
        </w:rPr>
        <w:t xml:space="preserve">9</w:t>
      </w:r>
      <w:r>
        <w:rPr>
          <w:rFonts w:hint="eastAsia" w:ascii="宋体" w:hAnsi="宋体" w:cs="宋体"/>
          <w:b/>
          <w:sz w:val="24"/>
        </w:rPr>
        <w:t xml:space="preserve">．知识产权 </w:t>
      </w:r>
      <w:r/>
    </w:p>
    <w:p>
      <w:pPr>
        <w:pStyle w:val="861"/>
        <w:ind w:firstLine="482"/>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861"/>
        <w:ind w:firstLine="480"/>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.2本合同价包含所有应向所有权人支付的专利权、商标权或其它知识产权的一切相关费用。</w:t>
      </w:r>
      <w:r/>
    </w:p>
    <w:p>
      <w:pPr>
        <w:pStyle w:val="861"/>
        <w:ind w:firstLine="480"/>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.3系统软件、通用软件必须是具有在中国境内的合法使用权或版权的正版软件，涉及到第三方提出侵权或知识产权的起诉及支付版税等费用由乙方承担所有责任及费用。</w:t>
      </w:r>
      <w:r/>
    </w:p>
    <w:p>
      <w:pPr>
        <w:pStyle w:val="861"/>
        <w:ind w:firstLine="480"/>
        <w:keepLines w:val="0"/>
        <w:keepNext w:val="0"/>
        <w:pageBreakBefore w:val="0"/>
        <w:spacing w:line="400" w:lineRule="exact"/>
        <w:rPr>
          <w:rFonts w:hint="eastAsia" w:ascii="宋体" w:hAnsi="宋体" w:cs="宋体"/>
          <w:sz w:val="24"/>
          <w:szCs w:val="20"/>
        </w:rPr>
      </w:pPr>
      <w:r>
        <w:rPr>
          <w:rFonts w:hint="eastAsia" w:hAnsi="宋体" w:cs="宋体"/>
          <w:lang w:val="en-US" w:eastAsia="zh-CN"/>
        </w:rPr>
        <w:t xml:space="preserve">9</w:t>
      </w:r>
      <w:r>
        <w:rPr>
          <w:rFonts w:hint="eastAsia" w:hAnsi="宋体" w:cs="宋体"/>
        </w:rPr>
        <w:t xml:space="preserve">.4乙方需对所有成果、产品的知识产权负有瑕疵担保责任，因使用未被授权使用的技术、组件、系统软件、通用软件等知识产权问题引起的纠纷所产生的所有责任及费用由乙方自行承担。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.违约责任</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0</w:t>
      </w:r>
      <w:r>
        <w:rPr>
          <w:rFonts w:hint="eastAsia" w:ascii="宋体" w:hAnsi="宋体" w:cs="宋体"/>
          <w:b/>
          <w:sz w:val="24"/>
        </w:rPr>
        <w:t xml:space="preserve">.1乙方的违约责任：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sz w:val="24"/>
          <w:u w:val="single"/>
        </w:rPr>
        <w:t xml:space="preserve">百分之十</w:t>
      </w:r>
      <w:r>
        <w:rPr>
          <w:rFonts w:hint="eastAsia" w:ascii="宋体" w:hAnsi="宋体" w:cs="宋体"/>
          <w:sz w:val="24"/>
        </w:rPr>
        <w:t xml:space="preserve">向甲方支付违约金，并赔偿因此造成的损失。</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.2甲方违约责任：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.2.1非乙方供货质量问题，甲方中途不得退货，否则甲方应按合同总额的</w:t>
      </w:r>
      <w:r>
        <w:rPr>
          <w:rFonts w:hint="eastAsia" w:ascii="宋体" w:hAnsi="宋体" w:cs="宋体"/>
          <w:sz w:val="24"/>
          <w:u w:val="single"/>
        </w:rPr>
        <w:t xml:space="preserve">百分之十</w:t>
      </w:r>
      <w:r>
        <w:rPr>
          <w:rFonts w:hint="eastAsia" w:ascii="宋体" w:hAnsi="宋体" w:cs="宋体"/>
          <w:sz w:val="24"/>
        </w:rPr>
        <w:t xml:space="preserve">向乙方支付违约金。</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.不可抗力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869"/>
        <w:ind w:firstLine="471"/>
        <w:keepLines w:val="0"/>
        <w:keepNext w:val="0"/>
        <w:pageBreakBefore w:val="0"/>
        <w:spacing w:before="0" w:beforeAutospacing="0" w:after="0" w:afterAutospacing="0" w:line="400" w:lineRule="exact"/>
        <w:rPr>
          <w:rFonts w:hint="eastAsia"/>
          <w:b/>
        </w:rPr>
      </w:pPr>
      <w:r>
        <w:rPr>
          <w:rFonts w:hint="eastAsia"/>
          <w:b/>
          <w:bCs/>
        </w:rPr>
        <w:t xml:space="preserve">1</w:t>
      </w:r>
      <w:r>
        <w:rPr>
          <w:rFonts w:hint="eastAsia"/>
          <w:b/>
          <w:bCs/>
          <w:lang w:val="en-US" w:eastAsia="zh-CN"/>
        </w:rPr>
        <w:t xml:space="preserve">2</w:t>
      </w:r>
      <w:r>
        <w:rPr>
          <w:rFonts w:hint="eastAsia"/>
          <w:b/>
          <w:bCs/>
        </w:rPr>
        <w:t xml:space="preserve">.</w:t>
      </w:r>
      <w:r>
        <w:rPr>
          <w:rFonts w:hint="eastAsia"/>
          <w:b/>
        </w:rPr>
        <w:t xml:space="preserve">争议解决方法</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甲、乙双方因履行本合同发生争议时，应友好协商；协商不成时，向甲方所在地人民法院提出诉讼。</w:t>
      </w:r>
      <w:r/>
    </w:p>
    <w:p>
      <w:pPr>
        <w:ind w:firstLine="480"/>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.其它</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.2本合同壹式</w:t>
      </w:r>
      <w:r>
        <w:rPr>
          <w:rFonts w:hint="eastAsia" w:ascii="宋体" w:hAnsi="宋体" w:cs="宋体"/>
          <w:sz w:val="24"/>
          <w:u w:val="single"/>
          <w:lang w:val="en-US" w:eastAsia="zh-CN"/>
        </w:rPr>
        <w:t xml:space="preserve">  </w:t>
      </w:r>
      <w:r>
        <w:rPr>
          <w:rFonts w:hint="eastAsia" w:ascii="宋体" w:hAnsi="宋体" w:cs="宋体"/>
          <w:sz w:val="24"/>
        </w:rPr>
        <w:t xml:space="preserve">份，甲方执</w:t>
      </w:r>
      <w:r>
        <w:rPr>
          <w:rFonts w:hint="eastAsia" w:ascii="宋体" w:hAnsi="宋体" w:cs="宋体"/>
          <w:sz w:val="24"/>
          <w:u w:val="single"/>
          <w:lang w:val="en-US" w:eastAsia="zh-CN"/>
        </w:rPr>
        <w:t xml:space="preserve">  </w:t>
      </w:r>
      <w:r>
        <w:rPr>
          <w:rFonts w:hint="eastAsia" w:ascii="宋体" w:hAnsi="宋体" w:cs="宋体"/>
          <w:sz w:val="24"/>
        </w:rPr>
        <w:t xml:space="preserve">份，乙方执</w:t>
      </w:r>
      <w:r>
        <w:rPr>
          <w:rFonts w:hint="eastAsia" w:ascii="宋体" w:hAnsi="宋体" w:cs="宋体"/>
          <w:sz w:val="24"/>
          <w:u w:val="single"/>
          <w:lang w:val="en-US" w:eastAsia="zh-CN"/>
        </w:rPr>
        <w:t xml:space="preserve">  </w:t>
      </w:r>
      <w:r>
        <w:rPr>
          <w:rFonts w:hint="eastAsia" w:ascii="宋体" w:hAnsi="宋体" w:cs="宋体"/>
          <w:sz w:val="24"/>
        </w:rPr>
        <w:t xml:space="preserve">份。</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b/>
          <w:bCs/>
          <w:sz w:val="24"/>
        </w:rPr>
        <w:t xml:space="preserve">  1</w:t>
      </w:r>
      <w:r>
        <w:rPr>
          <w:rFonts w:hint="eastAsia" w:ascii="宋体" w:hAnsi="宋体" w:cs="宋体"/>
          <w:b/>
          <w:bCs/>
          <w:sz w:val="24"/>
          <w:lang w:val="en-US" w:eastAsia="zh-CN"/>
        </w:rPr>
        <w:t xml:space="preserve">4.</w:t>
      </w:r>
      <w:r>
        <w:rPr>
          <w:rFonts w:hint="eastAsia" w:ascii="宋体" w:hAnsi="宋体" w:cs="宋体"/>
          <w:b/>
          <w:bCs/>
          <w:sz w:val="24"/>
        </w:rPr>
        <w:t xml:space="preserve">合同附件</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（下页为合同签署页）</w:t>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甲  方：徐州市中医院              乙 方：</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法定代表人：                      法定代表人：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委托代理人：                      委托代理人: </w:t>
      </w:r>
      <w:r/>
    </w:p>
    <w:p>
      <w:pPr>
        <w:ind w:left="6000" w:hanging="6000"/>
        <w:jc w:val="left"/>
        <w:keepLines w:val="0"/>
        <w:keepNext w:val="0"/>
        <w:pageBreakBefore w:val="0"/>
        <w:spacing w:line="400" w:lineRule="exact"/>
        <w:tabs>
          <w:tab w:val="left" w:pos="4671" w:leader="none"/>
        </w:tabs>
        <w:rPr>
          <w:rFonts w:hint="eastAsia" w:ascii="宋体" w:hAnsi="宋体" w:cs="宋体"/>
          <w:sz w:val="24"/>
        </w:rPr>
      </w:pPr>
      <w:r>
        <w:rPr>
          <w:rFonts w:hint="eastAsia" w:ascii="宋体" w:hAnsi="宋体" w:cs="宋体"/>
          <w:sz w:val="24"/>
        </w:rPr>
        <w:t xml:space="preserve">地址：                            地址：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电  话：                          电 话：</w:t>
      </w:r>
      <w:r/>
    </w:p>
    <w:p>
      <w:pPr>
        <w:ind w:left="4556" w:hanging="3120"/>
        <w:keepLines w:val="0"/>
        <w:keepNext w:val="0"/>
        <w:pageBreakBefore w:val="0"/>
        <w:spacing w:line="400" w:lineRule="exact"/>
        <w:rPr>
          <w:rFonts w:hint="eastAsia" w:ascii="宋体" w:hAnsi="宋体" w:cs="宋体"/>
          <w:sz w:val="24"/>
        </w:rPr>
      </w:pPr>
      <w:r>
        <w:rPr>
          <w:rFonts w:hint="eastAsia" w:ascii="宋体" w:hAnsi="宋体" w:cs="宋体"/>
          <w:sz w:val="24"/>
        </w:rPr>
        <w:t xml:space="preserve">                      开 户 行：</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账 号：  </w:t>
      </w:r>
      <w:r/>
    </w:p>
    <w:p>
      <w:pPr>
        <w:jc w:val="both"/>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签订日期：                        签订日期：</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jc w:val="both"/>
        <w:spacing w:line="400" w:lineRule="exact"/>
        <w:widowControl/>
        <w:rPr>
          <w:rFonts w:hint="eastAsia" w:ascii="宋体" w:hAnsi="宋体" w:cs="宋体"/>
          <w:sz w:val="24"/>
        </w:rPr>
      </w:pPr>
      <w:r>
        <w:rPr>
          <w:rFonts w:hint="eastAsia" w:ascii="宋体" w:hAnsi="宋体" w:cs="宋体"/>
          <w:sz w:val="24"/>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360" w:lineRule="auto"/>
        <w:widowControl/>
        <w:rPr>
          <w:rFonts w:hint="eastAsia"/>
          <w:sz w:val="24"/>
          <w:szCs w:val="24"/>
          <w:highlight w:val="white"/>
        </w:rPr>
      </w:pPr>
      <w:r>
        <w:rPr>
          <w:rFonts w:hint="eastAsia"/>
          <w:sz w:val="24"/>
          <w:szCs w:val="24"/>
          <w:highlight w:val="white"/>
        </w:rPr>
        <w:t xml:space="preserve">合同附件7：医疗卫生机构廉洁购销合同</w:t>
      </w:r>
      <w:r/>
    </w:p>
    <w:p>
      <w:pPr>
        <w:pStyle w:val="863"/>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both"/>
        <w:spacing w:line="360" w:lineRule="auto"/>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u w:val="single"/>
        </w:rPr>
        <w:t xml:space="preserve">徐州市中医院</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(1) 合同协议书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成交通知书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合同专用条款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(4) 合同通用条款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(5) 除合同附件1外的合同附件</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(6) 其他文件</w:t>
      </w:r>
      <w:r/>
    </w:p>
    <w:p>
      <w:pPr>
        <w:ind w:left="0" w:firstLine="54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sz w:val="24"/>
        </w:rPr>
        <w:t xml:space="preserve">4. 考虑到卖方将按合同规定提供合同标的、技术资料、售后服务及技术培</w:t>
      </w:r>
      <w:r>
        <w:rPr>
          <w:rFonts w:hint="eastAsia" w:ascii="宋体" w:hAnsi="宋体" w:cs="宋体"/>
          <w:color w:val="000000"/>
          <w:sz w:val="24"/>
        </w:rPr>
        <w:t xml:space="preserve">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auto"/>
          <w:sz w:val="24"/>
        </w:rPr>
        <w:t xml:space="preserve">（2）甲方收到乙方交纳的人民币___元的履约保证金（合同金额的10%），以支票、汇票、本票或者金融机构、担保机构出具的保函等非现金形式缴纳。</w:t>
      </w:r>
      <w:r>
        <w:rPr>
          <w:rFonts w:hint="eastAsia" w:ascii="宋体" w:hAnsi="宋体" w:eastAsia="宋体" w:cs="宋体"/>
          <w:color w:val="ff0000"/>
          <w:sz w:val="24"/>
        </w:rPr>
        <w:t xml:space="preserve">履约保证金在中标供应商按合同履约完成</w:t>
      </w:r>
      <w:r>
        <w:rPr>
          <w:rFonts w:hint="eastAsia" w:ascii="宋体" w:hAnsi="宋体" w:eastAsia="宋体" w:cs="宋体"/>
          <w:color w:val="ff0000"/>
          <w:sz w:val="24"/>
          <w:lang w:val="en-US" w:eastAsia="zh-CN"/>
        </w:rPr>
        <w:t xml:space="preserve">月后无质量问题</w:t>
      </w:r>
      <w:r>
        <w:rPr>
          <w:rFonts w:hint="eastAsia" w:ascii="宋体" w:hAnsi="宋体" w:eastAsia="宋体" w:cs="宋体"/>
          <w:color w:val="ff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sz w:val="24"/>
        </w:rPr>
      </w:pPr>
      <w:r>
        <w:rPr>
          <w:rFonts w:hint="eastAsia" w:ascii="宋体" w:hAnsi="宋体" w:cs="宋体"/>
          <w:b/>
          <w:sz w:val="24"/>
        </w:rPr>
        <w:t xml:space="preserve">附件7：</w:t>
      </w:r>
      <w:r/>
    </w:p>
    <w:p>
      <w:pPr>
        <w:pStyle w:val="869"/>
        <w:jc w:val="center"/>
        <w:rPr>
          <w:rFonts w:hint="eastAsia"/>
          <w:b/>
          <w:bCs/>
          <w:sz w:val="44"/>
          <w:szCs w:val="44"/>
        </w:rPr>
      </w:pPr>
      <w:r>
        <w:rPr>
          <w:rFonts w:hint="eastAsia"/>
          <w:b/>
          <w:bCs/>
          <w:sz w:val="44"/>
          <w:szCs w:val="44"/>
        </w:rPr>
        <w:t xml:space="preserve">医疗卫生机构廉洁购销合同</w:t>
      </w:r>
      <w:r/>
    </w:p>
    <w:p>
      <w:pPr>
        <w:pStyle w:val="869"/>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徐州市中医院  </w:t>
      </w:r>
      <w:r>
        <w:rPr>
          <w:rFonts w:hint="eastAsia"/>
        </w:rPr>
        <w:t xml:space="preserve">（以下简称甲方） </w:t>
      </w:r>
      <w:r/>
    </w:p>
    <w:p>
      <w:pPr>
        <w:pStyle w:val="869"/>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rPr>
        <w:t xml:space="preserve">（以下简称乙方） </w:t>
      </w:r>
      <w:r/>
    </w:p>
    <w:p>
      <w:pPr>
        <w:pStyle w:val="869"/>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860"/>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Style w:val="895"/>
          <w:rFonts w:hint="eastAsia" w:ascii="宋体" w:hAnsi="宋体" w:cs="宋体"/>
          <w:b/>
          <w:bCs/>
          <w:color w:val="auto"/>
          <w:sz w:val="24"/>
        </w:rPr>
      </w:pPr>
      <w:r>
        <w:rPr>
          <w:rFonts w:hint="eastAsia" w:ascii="宋体" w:hAnsi="宋体" w:cs="宋体"/>
          <w:b/>
          <w:color w:val="auto"/>
          <w:sz w:val="32"/>
          <w:szCs w:val="32"/>
        </w:rPr>
        <w:t xml:space="preserve">第六章 采购需求</w:t>
      </w:r>
      <w:bookmarkStart w:id="2" w:name="_Toc324452802"/>
      <w:r/>
      <w:bookmarkEnd w:id="2"/>
      <w:r/>
      <w:bookmarkStart w:id="3" w:name="_Toc322457054"/>
      <w:r/>
      <w:bookmarkEnd w:id="3"/>
      <w:r/>
      <w:r/>
    </w:p>
    <w:p>
      <w:pPr>
        <w:pStyle w:val="896"/>
        <w:spacing w:before="0" w:line="360" w:lineRule="auto"/>
        <w:rPr>
          <w:rStyle w:val="895"/>
          <w:rFonts w:hint="eastAsia" w:ascii="宋体" w:hAnsi="宋体" w:eastAsia="宋体" w:cs="宋体"/>
          <w:b/>
          <w:bCs/>
          <w:color w:val="auto"/>
          <w:sz w:val="28"/>
          <w:szCs w:val="28"/>
        </w:rPr>
      </w:pPr>
      <w:r>
        <w:rPr>
          <w:rStyle w:val="895"/>
          <w:rFonts w:hint="eastAsia" w:ascii="宋体" w:hAnsi="宋体" w:eastAsia="宋体" w:cs="宋体"/>
          <w:b/>
          <w:bCs/>
          <w:color w:val="auto"/>
          <w:sz w:val="28"/>
          <w:szCs w:val="28"/>
        </w:rPr>
        <w:t xml:space="preserve">一、本项目</w:t>
      </w:r>
      <w:r>
        <w:rPr>
          <w:rStyle w:val="895"/>
          <w:rFonts w:hint="eastAsia" w:ascii="宋体" w:hAnsi="宋体" w:eastAsia="宋体" w:cs="宋体"/>
          <w:b/>
          <w:bCs/>
          <w:color w:val="auto"/>
          <w:sz w:val="28"/>
          <w:szCs w:val="28"/>
          <w:lang w:val="en-US"/>
        </w:rPr>
        <w:t xml:space="preserve">不</w:t>
      </w:r>
      <w:r>
        <w:rPr>
          <w:rStyle w:val="895"/>
          <w:rFonts w:hint="eastAsia" w:ascii="宋体" w:hAnsi="宋体" w:eastAsia="宋体" w:cs="宋体"/>
          <w:b/>
          <w:bCs/>
          <w:color w:val="auto"/>
          <w:sz w:val="28"/>
          <w:szCs w:val="28"/>
        </w:rPr>
        <w:t xml:space="preserve">属于专门面向中小微企业采购的项目。</w:t>
      </w:r>
      <w:r/>
    </w:p>
    <w:p>
      <w:pPr>
        <w:spacing w:line="360" w:lineRule="auto"/>
        <w:rPr>
          <w:rFonts w:hint="eastAsia" w:asciiTheme="minorEastAsia" w:hAnsiTheme="minorEastAsia" w:eastAsiaTheme="minorEastAsia" w:cstheme="minorEastAsia"/>
          <w:b/>
          <w:bCs/>
          <w:sz w:val="28"/>
          <w:szCs w:val="28"/>
        </w:rPr>
      </w:pPr>
      <w:r>
        <w:rPr>
          <w:rStyle w:val="895"/>
          <w:rFonts w:hint="eastAsia" w:ascii="宋体" w:hAnsi="宋体" w:cs="宋体"/>
          <w:b/>
          <w:bCs/>
          <w:color w:val="auto"/>
          <w:sz w:val="28"/>
          <w:szCs w:val="28"/>
        </w:rPr>
        <w:t xml:space="preserve">二、本项目</w:t>
      </w:r>
      <w:r>
        <w:rPr>
          <w:rStyle w:val="895"/>
          <w:rFonts w:hint="eastAsia" w:ascii="宋体" w:hAnsi="宋体" w:cs="宋体"/>
          <w:b/>
          <w:bCs/>
          <w:color w:val="auto"/>
          <w:sz w:val="28"/>
          <w:szCs w:val="28"/>
          <w:lang w:val="en-US"/>
        </w:rPr>
        <w:t xml:space="preserve">采购的货物为非进口产品且本项目</w:t>
      </w:r>
      <w:r>
        <w:rPr>
          <w:rStyle w:val="895"/>
          <w:rFonts w:hint="eastAsia" w:ascii="宋体" w:hAnsi="宋体" w:cs="宋体"/>
          <w:b/>
          <w:bCs/>
          <w:color w:val="auto"/>
          <w:sz w:val="28"/>
          <w:szCs w:val="28"/>
        </w:rPr>
        <w:t xml:space="preserve">不接受超过人民币1</w:t>
      </w:r>
      <w:r>
        <w:rPr>
          <w:rStyle w:val="895"/>
          <w:rFonts w:hint="eastAsia" w:ascii="宋体" w:hAnsi="宋体" w:cs="宋体"/>
          <w:b/>
          <w:bCs/>
          <w:color w:val="auto"/>
          <w:sz w:val="28"/>
          <w:szCs w:val="28"/>
          <w:lang w:val="en-US"/>
        </w:rPr>
        <w:t xml:space="preserve">15</w:t>
      </w:r>
      <w:r>
        <w:rPr>
          <w:rStyle w:val="895"/>
          <w:rFonts w:hint="eastAsia" w:ascii="宋体" w:hAnsi="宋体" w:cs="宋体"/>
          <w:b/>
          <w:bCs/>
          <w:color w:val="auto"/>
          <w:sz w:val="28"/>
          <w:szCs w:val="28"/>
        </w:rPr>
        <w:t xml:space="preserve">.</w:t>
      </w:r>
      <w:r>
        <w:rPr>
          <w:rStyle w:val="895"/>
          <w:rFonts w:hint="eastAsia" w:ascii="宋体" w:hAnsi="宋体" w:cs="宋体"/>
          <w:b/>
          <w:bCs/>
          <w:color w:val="auto"/>
          <w:sz w:val="28"/>
          <w:szCs w:val="28"/>
          <w:lang w:val="en-US"/>
        </w:rPr>
        <w:t xml:space="preserve">5</w:t>
      </w:r>
      <w:r>
        <w:rPr>
          <w:rStyle w:val="895"/>
          <w:rFonts w:hint="eastAsia" w:ascii="宋体" w:hAnsi="宋体" w:cs="宋体"/>
          <w:b/>
          <w:bCs/>
          <w:color w:val="auto"/>
          <w:sz w:val="28"/>
          <w:szCs w:val="28"/>
        </w:rPr>
        <w:t xml:space="preserve">0万元（采购项目预算金额）的投标报价。</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val="en-US" w:eastAsia="zh-CN"/>
        </w:rPr>
        <w:t xml:space="preserve">三、采购清单、配置清单及</w:t>
      </w:r>
      <w:r>
        <w:rPr>
          <w:rFonts w:hint="eastAsia" w:asciiTheme="minorEastAsia" w:hAnsiTheme="minorEastAsia" w:eastAsiaTheme="minorEastAsia" w:cstheme="minorEastAsia"/>
          <w:b/>
          <w:bCs/>
          <w:sz w:val="28"/>
          <w:szCs w:val="28"/>
        </w:rPr>
        <w:t xml:space="preserve">技术参数</w:t>
      </w:r>
      <w:r>
        <w:rPr>
          <w:rFonts w:hint="eastAsia" w:asciiTheme="minorEastAsia" w:hAnsiTheme="minorEastAsia" w:eastAsiaTheme="minorEastAsia" w:cstheme="minorEastAsia"/>
          <w:b/>
          <w:bCs/>
          <w:sz w:val="28"/>
          <w:szCs w:val="28"/>
          <w:lang w:val="en-US" w:eastAsia="zh-CN"/>
        </w:rPr>
        <w:t xml:space="preserve">要求</w:t>
      </w:r>
      <w:r>
        <w:rPr>
          <w:rFonts w:hint="eastAsia" w:asciiTheme="minorEastAsia" w:hAnsiTheme="minorEastAsia" w:eastAsiaTheme="minorEastAsia" w:cstheme="minorEastAsia"/>
          <w:b/>
          <w:bCs/>
          <w:sz w:val="28"/>
          <w:szCs w:val="28"/>
          <w:lang w:eastAsia="zh-CN"/>
        </w:rPr>
        <w:t xml:space="preserve">（</w:t>
      </w:r>
      <w:r>
        <w:rPr>
          <w:rFonts w:hint="eastAsia" w:ascii="宋体" w:hAnsi="宋体" w:cs="宋体"/>
          <w:b/>
          <w:color w:val="auto"/>
          <w:sz w:val="28"/>
          <w:szCs w:val="28"/>
          <w:lang w:val="en-US" w:eastAsia="zh-CN"/>
        </w:rPr>
        <w:t xml:space="preserve">加“▲”的指标为次重要响应指标，其他为一般响应指标</w:t>
      </w:r>
      <w:r>
        <w:rPr>
          <w:rFonts w:hint="eastAsia" w:asciiTheme="minorEastAsia" w:hAnsiTheme="minorEastAsia" w:eastAsiaTheme="minorEastAsia" w:cstheme="minorEastAsia"/>
          <w:b/>
          <w:bCs/>
          <w:sz w:val="28"/>
          <w:szCs w:val="28"/>
          <w:lang w:eastAsia="zh-CN"/>
        </w:rPr>
        <w:t xml:space="preserve">）</w:t>
      </w:r>
      <w:r/>
    </w:p>
    <w:p>
      <w:pPr>
        <w:pStyle w:val="870"/>
        <w:ind w:left="0" w:firstLine="0"/>
        <w:keepLines w:val="0"/>
        <w:keepNext w:val="0"/>
        <w:pageBreakBefore w:val="0"/>
        <w:spacing w:line="360" w:lineRule="auto"/>
        <w:widowControl w:val="off"/>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（一）采购清单</w:t>
      </w:r>
      <w:r/>
    </w:p>
    <w:tbl>
      <w:tblPr>
        <w:tblStyle w:val="872"/>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921"/>
        <w:gridCol w:w="1223"/>
        <w:gridCol w:w="2470"/>
        <w:gridCol w:w="1013"/>
        <w:gridCol w:w="3285"/>
      </w:tblGrid>
      <w:tr>
        <w:trPr>
          <w:jc w:val="center"/>
          <w:trHeight w:val="0"/>
          <w:tblHeader/>
        </w:trPr>
        <w:tc>
          <w:tcPr>
            <w:tcW w:w="921" w:type="dxa"/>
            <w:vAlign w:val="center"/>
            <w:textDirection w:val="lrTb"/>
            <w:noWrap w:val="false"/>
          </w:tcPr>
          <w:p>
            <w:pPr>
              <w:pStyle w:val="87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序号</w:t>
            </w:r>
            <w:r/>
          </w:p>
        </w:tc>
        <w:tc>
          <w:tcPr>
            <w:tcW w:w="1223" w:type="dxa"/>
            <w:vAlign w:val="center"/>
            <w:textDirection w:val="lrTb"/>
            <w:noWrap w:val="false"/>
          </w:tcPr>
          <w:p>
            <w:pPr>
              <w:pStyle w:val="87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名称</w:t>
            </w:r>
            <w:r/>
          </w:p>
        </w:tc>
        <w:tc>
          <w:tcPr>
            <w:tcW w:w="2470" w:type="dxa"/>
            <w:vAlign w:val="center"/>
            <w:textDirection w:val="lrTb"/>
            <w:noWrap w:val="false"/>
          </w:tcPr>
          <w:p>
            <w:pPr>
              <w:pStyle w:val="87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规格</w:t>
            </w:r>
            <w:r/>
          </w:p>
        </w:tc>
        <w:tc>
          <w:tcPr>
            <w:tcW w:w="1013" w:type="dxa"/>
            <w:vAlign w:val="center"/>
            <w:textDirection w:val="lrTb"/>
            <w:noWrap w:val="false"/>
          </w:tcPr>
          <w:p>
            <w:pPr>
              <w:pStyle w:val="87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数量</w:t>
            </w:r>
            <w:r/>
          </w:p>
        </w:tc>
        <w:tc>
          <w:tcPr>
            <w:tcW w:w="3285" w:type="dxa"/>
            <w:vAlign w:val="center"/>
            <w:textDirection w:val="lrTb"/>
            <w:noWrap w:val="false"/>
          </w:tcPr>
          <w:p>
            <w:pPr>
              <w:pStyle w:val="87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备注</w:t>
            </w:r>
            <w:r/>
          </w:p>
        </w:tc>
      </w:tr>
      <w:tr>
        <w:trPr>
          <w:jc w:val="center"/>
          <w:trHeight w:val="0"/>
        </w:trPr>
        <w:tc>
          <w:tcPr>
            <w:tcW w:w="921" w:type="dxa"/>
            <w:vAlign w:val="center"/>
            <w:textDirection w:val="lrTb"/>
            <w:noWrap w:val="false"/>
          </w:tcPr>
          <w:p>
            <w:pPr>
              <w:pStyle w:val="87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w:t>
            </w:r>
            <w:r/>
          </w:p>
        </w:tc>
        <w:tc>
          <w:tcPr>
            <w:tcW w:w="1223" w:type="dxa"/>
            <w:vAlign w:val="center"/>
            <w:textDirection w:val="lrTb"/>
            <w:noWrap w:val="false"/>
          </w:tcPr>
          <w:p>
            <w:pPr>
              <w:pStyle w:val="87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电视机</w:t>
            </w:r>
            <w:r/>
          </w:p>
        </w:tc>
        <w:tc>
          <w:tcPr>
            <w:tcW w:w="2470" w:type="dxa"/>
            <w:vAlign w:val="center"/>
            <w:textDirection w:val="lrTb"/>
            <w:noWrap w:val="false"/>
          </w:tcPr>
          <w:p>
            <w:pPr>
              <w:pStyle w:val="87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4K，不小于55寸</w:t>
            </w:r>
            <w:r/>
          </w:p>
        </w:tc>
        <w:tc>
          <w:tcPr>
            <w:tcW w:w="1013" w:type="dxa"/>
            <w:vAlign w:val="center"/>
            <w:textDirection w:val="lrTb"/>
            <w:noWrap w:val="false"/>
          </w:tcPr>
          <w:p>
            <w:pPr>
              <w:pStyle w:val="870"/>
              <w:numPr>
                <w:ilvl w:val="0"/>
                <w:numId w:val="0"/>
              </w:numPr>
              <w:jc w:val="center"/>
              <w:spacing w:line="240" w:lineRule="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700套</w:t>
            </w:r>
            <w:r/>
          </w:p>
        </w:tc>
        <w:tc>
          <w:tcPr>
            <w:tcW w:w="3285" w:type="dxa"/>
            <w:vAlign w:val="center"/>
            <w:textDirection w:val="lrTb"/>
            <w:noWrap w:val="false"/>
          </w:tcPr>
          <w:p>
            <w:pPr>
              <w:pStyle w:val="870"/>
              <w:numPr>
                <w:ilvl w:val="0"/>
                <w:numId w:val="0"/>
              </w:numPr>
              <w:jc w:val="center"/>
              <w:spacing w:line="240" w:lineRule="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包含：电视机安装架，跳线，运损费，安装费等。</w:t>
            </w:r>
            <w:r/>
          </w:p>
        </w:tc>
      </w:tr>
    </w:tbl>
    <w:p>
      <w:pPr>
        <w:pStyle w:val="870"/>
        <w:numPr>
          <w:ilvl w:val="0"/>
          <w:numId w:val="0"/>
        </w:numPr>
        <w:spacing w:line="360" w:lineRule="auto"/>
        <w:rPr>
          <w:rFonts w:hint="eastAsia"/>
          <w:b/>
          <w:bCs/>
          <w:sz w:val="28"/>
          <w:szCs w:val="28"/>
          <w:lang w:val="en-US" w:eastAsia="zh-CN"/>
        </w:rPr>
      </w:pPr>
      <w:r>
        <w:rPr>
          <w:rFonts w:hint="eastAsia"/>
          <w:b/>
          <w:bCs/>
          <w:sz w:val="28"/>
          <w:szCs w:val="28"/>
          <w:lang w:val="en-US" w:eastAsia="zh-CN"/>
        </w:rPr>
        <w:t xml:space="preserve">（二）配置清单</w:t>
      </w:r>
      <w:r/>
    </w:p>
    <w:tbl>
      <w:tblPr>
        <w:tblStyle w:val="859"/>
        <w:tblW w:w="51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4"/>
        <w:gridCol w:w="4970"/>
        <w:gridCol w:w="993"/>
        <w:gridCol w:w="1837"/>
      </w:tblGrid>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主要构成部分</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电视机(主体)</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遥控器(配件)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电源线(配件)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HDMI数据线</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说明书及使用指南</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产品信息指南及保修卡</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支架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bl>
    <w:p>
      <w:pPr>
        <w:numPr>
          <w:ilvl w:val="0"/>
          <w:numId w:val="0"/>
        </w:numPr>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（三）技术参数要求：</w:t>
      </w:r>
      <w:r/>
    </w:p>
    <w:p>
      <w:pPr>
        <w:numPr>
          <w:ilvl w:val="0"/>
          <w:numId w:val="0"/>
        </w:numPr>
        <w:keepLines w:val="0"/>
        <w:keepNext w:val="0"/>
        <w:pageBreakBefore w:val="0"/>
        <w:spacing w:line="360" w:lineRule="auto"/>
        <w:widowControl w:val="off"/>
        <w:tabs>
          <w:tab w:val="left" w:pos="0" w:leader="none"/>
        </w:tabs>
        <w:rPr>
          <w:rFonts w:hint="default"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投标人须在投标文件中提供全部技术指标响应的证明材料，证明材料为产品白皮书（说明书）或产品手册或检测报告或产品彩页或公开印刷的宣传材料或厂家盖章确认的技术材料等，未按招标文件要求提供证明材料的视为不满足。如技术参数中有具体要求，以具体要求为准；如经查证，供应商虚假响应的，将取消其中标资格并上报主管部门。</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4K全面屏电视，分辨率</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3840*2160，屏幕尺寸</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55寸</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背光方式</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直下式LED，低蓝光认证</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整机工艺:采用无边框设计，屏占比达95%</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含</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以上</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4</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亮度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300nits</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对比度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1200</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屏幕比例</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16</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9</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最大可视角度: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178°</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配置</w:t>
      </w:r>
      <w:r>
        <w:rPr>
          <w:rFonts w:hint="eastAsia" w:asciiTheme="minorEastAsia" w:hAnsiTheme="minorEastAsia" w:eastAsiaTheme="minorEastAsia" w:cstheme="minorEastAsia"/>
          <w:sz w:val="28"/>
          <w:szCs w:val="28"/>
        </w:rPr>
        <w:t xml:space="preserve">Android 9.0及以上智能操作系统，不低于4核A35高性能处理器，主频</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1.8GHz，不低于2G DDR4主内存，内置≥32G大容量闪存，内置wif</w:t>
      </w: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模块，有线和wif</w:t>
      </w: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连接方式</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7</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支持HDMI2.0*3、AV三合一接囗*1、同轴接口*1、USB*2、网络接口*1</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音频系统:杜比MS12解码</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rPr>
        <w:t xml:space="preserve">支持视频解码格式:支持杜比视界优化技术Wi-Fi6支持千兆网速支持多设备高速并发H264|H265|MPEG2|AVS2|HLG|HDR10，支持ip</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jpeg</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png</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bmp等常见图片格式，支持 MP3/MPEG</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MPEG</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4</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Dolby</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FLAC</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APE 等音频格式</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10</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支持HDR10高动态画质提升技术，可还原图像真实色彩</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H.264/H.265高清视频处理技术，确保输出的画质高清晰</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11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支持</w:t>
      </w:r>
      <w:r>
        <w:rPr>
          <w:rFonts w:hint="eastAsia" w:asciiTheme="minorEastAsia" w:hAnsiTheme="minorEastAsia" w:eastAsiaTheme="minorEastAsia" w:cstheme="minorEastAsia"/>
          <w:sz w:val="28"/>
          <w:szCs w:val="28"/>
        </w:rPr>
        <w:t xml:space="preserve">搭载第三方运用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并提供免费对接和调试服务。</w:t>
      </w:r>
      <w:r>
        <w:rPr>
          <w:rFonts w:hint="eastAsia" w:asciiTheme="minorEastAsia" w:hAnsiTheme="minorEastAsia" w:eastAsiaTheme="minorEastAsia" w:cstheme="minorEastAsia"/>
          <w:b/>
          <w:bCs/>
          <w:sz w:val="28"/>
          <w:szCs w:val="28"/>
          <w:lang w:val="en-US" w:eastAsia="zh-CN"/>
        </w:rPr>
        <w:t xml:space="preserve">（投标文件中提供承诺函，承诺函格式自拟）</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支持开机画面设定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开机动画设定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开机1ogo设定,开机音量控制</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最大音量控制</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开机频道设置与锁定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TV频道设置</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DTMB频道设置</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默认信号源</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上电开机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无操作待机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无信号待机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AI语音待机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开机恢复</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通电状态记忆</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U盘安装应用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投屏禁用，恢复出厂</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13、</w:t>
      </w:r>
      <w:r>
        <w:rPr>
          <w:rFonts w:hint="eastAsia" w:asciiTheme="minorEastAsia" w:hAnsiTheme="minorEastAsia" w:eastAsiaTheme="minorEastAsia" w:cstheme="minorEastAsia"/>
          <w:sz w:val="28"/>
          <w:szCs w:val="28"/>
        </w:rPr>
        <w:t xml:space="preserve">一键直达信号源，一键直达主页，支持快捷键自定义:</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14</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支持热点，带有无线网络记忆功能</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手机投屏电视功能，可按需开/关闭投屏功能</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支持DLAN、AirPlay多屏互支持定时开、关机</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四、项目</w:t>
      </w:r>
      <w:r>
        <w:rPr>
          <w:rFonts w:hint="eastAsia" w:asciiTheme="minorEastAsia" w:hAnsiTheme="minorEastAsia" w:eastAsiaTheme="minorEastAsia" w:cstheme="minorEastAsia"/>
          <w:b/>
          <w:sz w:val="28"/>
          <w:szCs w:val="28"/>
        </w:rPr>
        <w:t xml:space="preserve">实施要求</w:t>
      </w:r>
      <w:r/>
    </w:p>
    <w:p>
      <w:pPr>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合同履行期限</w:t>
      </w:r>
      <w:r>
        <w:rPr>
          <w:rFonts w:hint="eastAsia" w:asciiTheme="minorEastAsia" w:hAnsiTheme="minorEastAsia" w:eastAsiaTheme="minorEastAsia" w:cstheme="minorEastAsia"/>
          <w:color w:val="auto"/>
          <w:sz w:val="28"/>
          <w:szCs w:val="28"/>
          <w:lang w:val="zh-TW" w:eastAsia="zh-TW"/>
        </w:rPr>
        <w:t xml:space="preserve">：</w:t>
      </w:r>
      <w:r>
        <w:rPr>
          <w:rFonts w:hint="eastAsia" w:asciiTheme="minorEastAsia" w:hAnsiTheme="minorEastAsia" w:eastAsiaTheme="minorEastAsia" w:cstheme="minorEastAsia"/>
          <w:color w:val="auto"/>
          <w:sz w:val="28"/>
          <w:szCs w:val="28"/>
          <w:lang w:val="en-US" w:eastAsia="zh-CN"/>
        </w:rPr>
        <w:t xml:space="preserve">自</w:t>
      </w:r>
      <w:r>
        <w:rPr>
          <w:rFonts w:hint="eastAsia" w:asciiTheme="minorEastAsia" w:hAnsiTheme="minorEastAsia" w:eastAsiaTheme="minorEastAsia" w:cstheme="minorEastAsia"/>
          <w:color w:val="auto"/>
          <w:sz w:val="28"/>
          <w:szCs w:val="28"/>
        </w:rPr>
        <w:t xml:space="preserve">签订合同</w:t>
      </w:r>
      <w:r>
        <w:rPr>
          <w:rFonts w:hint="eastAsia" w:asciiTheme="minorEastAsia" w:hAnsiTheme="minorEastAsia" w:eastAsiaTheme="minorEastAsia" w:cstheme="minorEastAsia"/>
          <w:color w:val="auto"/>
          <w:sz w:val="28"/>
          <w:szCs w:val="28"/>
          <w:lang w:val="en-US" w:eastAsia="zh-CN"/>
        </w:rPr>
        <w:t xml:space="preserve">之日起10</w:t>
      </w:r>
      <w:r>
        <w:rPr>
          <w:rFonts w:hint="eastAsia" w:asciiTheme="minorEastAsia" w:hAnsiTheme="minorEastAsia" w:eastAsiaTheme="minorEastAsia" w:cstheme="minorEastAsia"/>
          <w:color w:val="auto"/>
          <w:sz w:val="28"/>
          <w:szCs w:val="28"/>
        </w:rPr>
        <w:t xml:space="preserve">日内</w:t>
      </w:r>
      <w:r>
        <w:rPr>
          <w:rFonts w:hint="eastAsia" w:asciiTheme="minorEastAsia" w:hAnsiTheme="minorEastAsia" w:eastAsiaTheme="minorEastAsia" w:cstheme="minorEastAsia"/>
          <w:color w:val="auto"/>
          <w:sz w:val="28"/>
          <w:szCs w:val="28"/>
          <w:lang w:val="en-US" w:eastAsia="zh-CN"/>
        </w:rPr>
        <w:t xml:space="preserve">完成</w:t>
      </w:r>
      <w:r>
        <w:rPr>
          <w:rFonts w:hint="eastAsia" w:asciiTheme="minorEastAsia" w:hAnsiTheme="minorEastAsia" w:eastAsiaTheme="minorEastAsia" w:cstheme="minorEastAsia"/>
          <w:color w:val="auto"/>
          <w:sz w:val="28"/>
          <w:szCs w:val="28"/>
        </w:rPr>
        <w:t xml:space="preserve">交货并安装</w:t>
      </w:r>
      <w:r>
        <w:rPr>
          <w:rFonts w:hint="eastAsia" w:asciiTheme="minorEastAsia" w:hAnsiTheme="minorEastAsia" w:eastAsiaTheme="minorEastAsia" w:cstheme="minorEastAsia"/>
          <w:color w:val="auto"/>
          <w:sz w:val="28"/>
          <w:szCs w:val="28"/>
          <w:lang w:val="en-US" w:eastAsia="zh-CN"/>
        </w:rPr>
        <w:t xml:space="preserve">调试</w:t>
      </w:r>
      <w:r>
        <w:rPr>
          <w:rFonts w:hint="eastAsia" w:asciiTheme="minorEastAsia" w:hAnsiTheme="minorEastAsia" w:eastAsiaTheme="minorEastAsia" w:cstheme="minorEastAsia"/>
          <w:color w:val="auto"/>
          <w:sz w:val="28"/>
          <w:szCs w:val="28"/>
        </w:rPr>
        <w:t xml:space="preserve">完毕。</w:t>
      </w:r>
      <w:r/>
    </w:p>
    <w:p>
      <w:pPr>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auto"/>
          <w:sz w:val="28"/>
          <w:szCs w:val="28"/>
        </w:rPr>
        <w:t xml:space="preserve">2、交货地点：</w:t>
      </w:r>
      <w:r>
        <w:rPr>
          <w:rFonts w:hint="eastAsia" w:asciiTheme="minorEastAsia" w:hAnsiTheme="minorEastAsia" w:eastAsiaTheme="minorEastAsia" w:cstheme="minorEastAsia"/>
          <w:color w:val="auto"/>
          <w:sz w:val="28"/>
          <w:szCs w:val="28"/>
          <w:lang w:val="en-US" w:eastAsia="zh-CN"/>
        </w:rPr>
        <w:t xml:space="preserve">徐州市中医院新院区住院楼（</w:t>
      </w:r>
      <w:r>
        <w:rPr>
          <w:rFonts w:hint="eastAsia" w:asciiTheme="minorEastAsia" w:hAnsiTheme="minorEastAsia" w:eastAsiaTheme="minorEastAsia" w:cstheme="minorEastAsia"/>
          <w:color w:val="auto"/>
          <w:sz w:val="28"/>
          <w:szCs w:val="28"/>
          <w:lang w:val="zh-TW"/>
        </w:rPr>
        <w:t xml:space="preserve">具体项目实施地点以采购人指定为准</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auto"/>
          <w:sz w:val="28"/>
          <w:szCs w:val="28"/>
        </w:rPr>
        <w:t xml:space="preserve">3、投标人需在投标文件技术部分中列出：随货物一起免费提供的配件、易损易耗件等清单；免费的质量保证期限以及质量保证期内的服务内容等要求；质量保证期满后</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年内，主要配件、易损易耗</w:t>
      </w:r>
      <w:r>
        <w:rPr>
          <w:rFonts w:hint="eastAsia" w:asciiTheme="minorEastAsia" w:hAnsiTheme="minorEastAsia" w:eastAsiaTheme="minorEastAsia" w:cstheme="minorEastAsia"/>
          <w:color w:val="000000"/>
          <w:sz w:val="28"/>
          <w:szCs w:val="28"/>
        </w:rPr>
        <w:t xml:space="preserve">件的报价（所有配件和备品备件的供应价格不得超过投标所报价格)；维修服务的响应时间和解决维修的时间要求。</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lang w:eastAsia="zh-CN"/>
        </w:rPr>
        <w:outlineLvl w:val="9"/>
      </w:pPr>
      <w:r>
        <w:rPr>
          <w:rFonts w:hint="eastAsia" w:asciiTheme="minorEastAsia" w:hAnsiTheme="minorEastAsia" w:eastAsiaTheme="minorEastAsia" w:cstheme="minorEastAsia"/>
          <w:color w:val="000000"/>
          <w:sz w:val="28"/>
          <w:szCs w:val="28"/>
        </w:rPr>
        <w:t xml:space="preserve">4、设备装卸、运输和堆放等要求</w:t>
      </w:r>
      <w:r>
        <w:rPr>
          <w:rFonts w:hint="eastAsia" w:asciiTheme="minorEastAsia" w:hAnsiTheme="minorEastAsia" w:eastAsiaTheme="minorEastAsia" w:cstheme="minorEastAsia"/>
          <w:color w:val="000000"/>
          <w:sz w:val="28"/>
          <w:szCs w:val="28"/>
          <w:lang w:eastAsia="zh-CN"/>
        </w:rPr>
        <w:t xml:space="preserve">：</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1</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货物的运输及现场卸车费用由中标人承担。</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2</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货物在装卸、运输和堆放时应避免撞击严禁抛投。因运输、粗糙装卸等原因造成油漆脱落，中标人应负责派人修补。</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3</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中标人负责保管、看护进场的设备及附配件直至验收合格。中标人负责设备配件等提供适当的保护、包装或覆盖等处理，直至验收合格，以免受损。中标人在运输装卸途中对其他工程及邻近设备、管线等造成损坏，应由中标人负责修复及承担一切费用。</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4</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无论调试期间或保修过程中，中标人负责及时清理垃圾。</w:t>
      </w:r>
      <w:r/>
    </w:p>
    <w:p>
      <w:pPr>
        <w:pStyle w:val="897"/>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000000"/>
          <w:sz w:val="28"/>
          <w:szCs w:val="28"/>
        </w:rPr>
        <w:t xml:space="preserve">5、</w:t>
      </w:r>
      <w:r>
        <w:rPr>
          <w:rFonts w:hint="eastAsia" w:asciiTheme="minorEastAsia" w:hAnsiTheme="minorEastAsia" w:eastAsiaTheme="minorEastAsia" w:cstheme="minorEastAsia"/>
          <w:color w:val="auto"/>
          <w:sz w:val="28"/>
          <w:szCs w:val="28"/>
        </w:rPr>
        <w:t xml:space="preserve">质量与验收：</w:t>
      </w:r>
      <w:r/>
    </w:p>
    <w:p>
      <w:pPr>
        <w:pStyle w:val="897"/>
        <w:ind w:firstLine="0"/>
        <w:keepLines w:val="0"/>
        <w:keepNext w:val="0"/>
        <w:pageBreakBefore w:val="0"/>
        <w:spacing w:line="360" w:lineRule="auto"/>
        <w:rPr>
          <w:rFonts w:hint="eastAsia" w:asciiTheme="minorEastAsia" w:hAnsiTheme="minorEastAsia" w:eastAsiaTheme="minorEastAsia" w:cstheme="minorEastAsia"/>
          <w:b w:val="0"/>
          <w:bCs w:val="0"/>
          <w:color w:val="auto"/>
          <w:sz w:val="28"/>
          <w:szCs w:val="28"/>
          <w:lang w:val="en-US" w:eastAsia="zh-CN"/>
        </w:rPr>
        <w:outlineLvl w:val="9"/>
      </w:pPr>
      <w:r>
        <w:rPr>
          <w:rFonts w:hint="eastAsia" w:ascii="宋体" w:hAnsi="宋体" w:eastAsia="宋体" w:cs="宋体"/>
          <w:b w:val="0"/>
          <w:bCs w:val="0"/>
          <w:color w:val="auto"/>
          <w:sz w:val="28"/>
          <w:szCs w:val="28"/>
        </w:rPr>
        <w:t xml:space="preserve">★</w:t>
      </w:r>
      <w:r>
        <w:rPr>
          <w:rFonts w:hint="eastAsia" w:asciiTheme="minorEastAsia" w:hAnsiTheme="minorEastAsia" w:eastAsiaTheme="minorEastAsia" w:cstheme="minorEastAsia"/>
          <w:b w:val="0"/>
          <w:bCs w:val="0"/>
          <w:color w:val="auto"/>
          <w:sz w:val="28"/>
          <w:szCs w:val="28"/>
          <w:lang w:eastAsia="zh-CN"/>
        </w:rPr>
        <w:t xml:space="preserve">（</w:t>
      </w:r>
      <w:r>
        <w:rPr>
          <w:rFonts w:hint="eastAsia" w:asciiTheme="minorEastAsia" w:hAnsiTheme="minorEastAsia" w:eastAsiaTheme="minorEastAsia" w:cstheme="minorEastAsia"/>
          <w:b w:val="0"/>
          <w:bCs w:val="0"/>
          <w:color w:val="auto"/>
          <w:sz w:val="28"/>
          <w:szCs w:val="28"/>
          <w:lang w:val="en-US" w:eastAsia="zh-CN"/>
        </w:rPr>
        <w:t xml:space="preserve">1</w:t>
      </w:r>
      <w:r>
        <w:rPr>
          <w:rFonts w:hint="eastAsia" w:asciiTheme="minorEastAsia" w:hAnsiTheme="minorEastAsia" w:eastAsiaTheme="minorEastAsia" w:cstheme="minorEastAsia"/>
          <w:b w:val="0"/>
          <w:bCs w:val="0"/>
          <w:color w:val="auto"/>
          <w:sz w:val="28"/>
          <w:szCs w:val="28"/>
          <w:lang w:eastAsia="zh-CN"/>
        </w:rPr>
        <w:t xml:space="preserve">）</w:t>
      </w:r>
      <w:r>
        <w:rPr>
          <w:rFonts w:hint="eastAsia" w:asciiTheme="minorEastAsia" w:hAnsiTheme="minorEastAsia" w:eastAsiaTheme="minorEastAsia" w:cstheme="minorEastAsia"/>
          <w:b w:val="0"/>
          <w:bCs w:val="0"/>
          <w:color w:val="auto"/>
          <w:sz w:val="28"/>
          <w:szCs w:val="28"/>
          <w:lang w:val="en-US" w:eastAsia="zh-CN"/>
        </w:rPr>
        <w:t xml:space="preserve">投</w:t>
      </w:r>
      <w:r>
        <w:rPr>
          <w:rFonts w:hint="eastAsia" w:asciiTheme="minorEastAsia" w:hAnsiTheme="minorEastAsia" w:eastAsiaTheme="minorEastAsia" w:cstheme="minorEastAsia"/>
          <w:b w:val="0"/>
          <w:bCs w:val="0"/>
          <w:color w:val="auto"/>
          <w:sz w:val="28"/>
          <w:szCs w:val="28"/>
        </w:rPr>
        <w:t xml:space="preserve">标人应按照本招标文件的有关规定提供合格产品及服务，</w:t>
      </w:r>
      <w:r>
        <w:rPr>
          <w:rFonts w:hint="eastAsia" w:asciiTheme="minorEastAsia" w:hAnsiTheme="minorEastAsia" w:eastAsiaTheme="minorEastAsia" w:cstheme="minorEastAsia"/>
          <w:b w:val="0"/>
          <w:bCs w:val="0"/>
          <w:color w:val="auto"/>
          <w:sz w:val="28"/>
          <w:szCs w:val="28"/>
          <w:lang w:eastAsia="zh-CN"/>
        </w:rPr>
        <w:t xml:space="preserve">且与</w:t>
      </w:r>
      <w:r>
        <w:rPr>
          <w:rFonts w:hint="eastAsia" w:asciiTheme="minorEastAsia" w:hAnsiTheme="minorEastAsia" w:eastAsiaTheme="minorEastAsia" w:cstheme="minorEastAsia"/>
          <w:b w:val="0"/>
          <w:bCs w:val="0"/>
          <w:color w:val="auto"/>
          <w:sz w:val="28"/>
          <w:szCs w:val="28"/>
          <w:lang w:val="en-US" w:eastAsia="zh-CN"/>
        </w:rPr>
        <w:t xml:space="preserve">医院内部的电视接收软终端软件实现无缝对接</w:t>
      </w:r>
      <w:r>
        <w:rPr>
          <w:rFonts w:hint="eastAsia" w:asciiTheme="minorEastAsia" w:hAnsiTheme="minorEastAsia" w:eastAsiaTheme="minorEastAsia" w:cstheme="minorEastAsia"/>
          <w:b w:val="0"/>
          <w:bCs w:val="0"/>
          <w:color w:val="auto"/>
          <w:sz w:val="28"/>
          <w:szCs w:val="28"/>
        </w:rPr>
        <w:t xml:space="preserve">。</w:t>
      </w:r>
      <w:r>
        <w:rPr>
          <w:rFonts w:hint="eastAsia" w:asciiTheme="minorEastAsia" w:hAnsiTheme="minorEastAsia" w:eastAsiaTheme="minorEastAsia" w:cstheme="minorEastAsia"/>
          <w:b w:val="0"/>
          <w:bCs w:val="0"/>
          <w:color w:val="auto"/>
          <w:sz w:val="28"/>
          <w:szCs w:val="28"/>
          <w:lang w:val="en-US" w:eastAsia="zh-CN"/>
        </w:rPr>
        <w:t xml:space="preserve">投标文件中提供承诺书，格式自拟。</w:t>
      </w:r>
      <w:r/>
    </w:p>
    <w:p>
      <w:pPr>
        <w:pStyle w:val="897"/>
        <w:ind w:firstLine="0"/>
        <w:keepLines w:val="0"/>
        <w:keepNext w:val="0"/>
        <w:pageBreakBefore w:val="0"/>
        <w:spacing w:line="360" w:lineRule="auto"/>
        <w:rPr>
          <w:rFonts w:hint="eastAsia" w:asciiTheme="minorEastAsia" w:hAnsiTheme="minorEastAsia" w:eastAsiaTheme="minorEastAsia" w:cstheme="minorEastAsia"/>
          <w:b w:val="0"/>
          <w:bCs w:val="0"/>
          <w:color w:val="auto"/>
          <w:sz w:val="28"/>
          <w:szCs w:val="28"/>
        </w:rPr>
        <w:outlineLvl w:val="9"/>
      </w:pPr>
      <w:r>
        <w:rPr>
          <w:rFonts w:hint="eastAsia" w:asciiTheme="minorEastAsia" w:hAnsiTheme="minorEastAsia" w:eastAsiaTheme="minorEastAsia" w:cstheme="minorEastAsia"/>
          <w:b/>
          <w:bCs/>
          <w:color w:val="auto"/>
          <w:sz w:val="28"/>
          <w:szCs w:val="28"/>
          <w:u w:val="single"/>
        </w:rPr>
        <w:t xml:space="preserve">此要求为实质性响应条款，不满足视为无效响应</w:t>
      </w:r>
      <w:r>
        <w:rPr>
          <w:rFonts w:hint="eastAsia" w:asciiTheme="minorEastAsia" w:hAnsiTheme="minorEastAsia" w:eastAsiaTheme="minorEastAsia" w:cstheme="minorEastAsia"/>
          <w:b/>
          <w:bCs/>
          <w:color w:val="auto"/>
          <w:sz w:val="28"/>
          <w:szCs w:val="28"/>
          <w:u w:val="single"/>
          <w:lang w:eastAsia="zh-CN"/>
        </w:rPr>
        <w:t xml:space="preserve">，</w:t>
      </w:r>
      <w:r>
        <w:rPr>
          <w:rFonts w:hint="eastAsia" w:asciiTheme="minorEastAsia" w:hAnsiTheme="minorEastAsia" w:eastAsiaTheme="minorEastAsia" w:cstheme="minorEastAsia"/>
          <w:b/>
          <w:bCs/>
          <w:color w:val="auto"/>
          <w:sz w:val="28"/>
          <w:szCs w:val="28"/>
          <w:u w:val="single"/>
          <w:lang w:val="en-US" w:eastAsia="zh-CN"/>
        </w:rPr>
        <w:t xml:space="preserve">按无效投标文件处理</w:t>
      </w:r>
      <w:r>
        <w:rPr>
          <w:rFonts w:hint="eastAsia" w:asciiTheme="minorEastAsia" w:hAnsiTheme="minorEastAsia" w:eastAsiaTheme="minorEastAsia" w:cstheme="minorEastAsia"/>
          <w:b/>
          <w:bCs/>
          <w:color w:val="auto"/>
          <w:sz w:val="28"/>
          <w:szCs w:val="28"/>
        </w:rPr>
        <w:t xml:space="preserve">。</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货物的验收包括:数量、外观、质量、性能、随机备件备品、装箱单、随机资料及包装；所有设备和附（配）件应符合其规定的性能，无</w:t>
      </w:r>
      <w:r>
        <w:rPr>
          <w:rFonts w:hint="eastAsia" w:asciiTheme="minorEastAsia" w:hAnsiTheme="minorEastAsia" w:eastAsiaTheme="minorEastAsia" w:cstheme="minorEastAsia"/>
          <w:color w:val="000000"/>
          <w:sz w:val="28"/>
          <w:szCs w:val="28"/>
        </w:rPr>
        <w:t xml:space="preserve">瑕疵和缺陷，质量为合格产品，同时有明确的生产制造厂商。中标人对质量问题负责包退、包换和包修，因此发生的费用由中标人自行负责。</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3</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设备到达采购人工地，应提前通知采购人，由采购人根据有关清单进行验收。</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4</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中标人应按照本招标文件的有关规定提供合格产品及服务。</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5</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的验收包括:数量、外观、质量、性能、随机备件备品、装箱单、随机资料及包装；所有设备和附（配）件应符合其规定的性能，无瑕疵和缺陷，质量为合格产品，同时有明确的生产制造厂商。中标人对质量问题负责包退、包换和包修，因此发生的费用由中标人自行负责。</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6</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设备到达采购人工地，应提前通知采购人，由采购人根据有关清单进行验收。</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7</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验收标准：按本招标文件、供应商的投标文件、承诺及行业相关标准为准。</w:t>
      </w:r>
      <w:r/>
    </w:p>
    <w:p>
      <w:pPr>
        <w:ind w:firstLine="0"/>
        <w:keepLines w:val="0"/>
        <w:keepNext w:val="0"/>
        <w:pageBreakBefore w:val="0"/>
        <w:spacing w:line="360" w:lineRule="auto"/>
        <w:rPr>
          <w:rFonts w:hint="eastAsia" w:asciiTheme="minorEastAsia" w:hAnsiTheme="minorEastAsia" w:eastAsiaTheme="minorEastAsia" w:cstheme="minorEastAsia"/>
          <w:b/>
          <w:bCs w:val="0"/>
          <w:sz w:val="28"/>
          <w:szCs w:val="28"/>
        </w:rPr>
        <w:outlineLvl w:val="9"/>
      </w:pPr>
      <w:r>
        <w:rPr>
          <w:rFonts w:hint="eastAsia" w:asciiTheme="minorEastAsia" w:hAnsiTheme="minorEastAsia" w:eastAsiaTheme="minorEastAsia" w:cstheme="minorEastAsia"/>
          <w:b/>
          <w:bCs w:val="0"/>
          <w:sz w:val="28"/>
          <w:szCs w:val="28"/>
        </w:rPr>
        <w:t xml:space="preserve">6、项目组人员配备:</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highlight w:val="none"/>
        </w:rPr>
        <w:outlineLvl w:val="9"/>
      </w:pPr>
      <w:r>
        <w:rPr>
          <w:rFonts w:hint="eastAsia" w:asciiTheme="minorEastAsia" w:hAnsiTheme="minorEastAsia" w:eastAsiaTheme="minorEastAsia" w:cstheme="minorEastAsia"/>
          <w:bCs/>
          <w:sz w:val="28"/>
          <w:szCs w:val="28"/>
          <w:lang w:eastAsia="zh-CN"/>
        </w:rPr>
        <w:t xml:space="preserve">（</w:t>
      </w:r>
      <w:r>
        <w:rPr>
          <w:rFonts w:hint="eastAsia" w:asciiTheme="minorEastAsia" w:hAnsiTheme="minorEastAsia" w:eastAsiaTheme="minorEastAsia" w:cstheme="minorEastAsia"/>
          <w:bCs/>
          <w:sz w:val="28"/>
          <w:szCs w:val="28"/>
          <w:lang w:val="en-US" w:eastAsia="zh-CN"/>
        </w:rPr>
        <w:t xml:space="preserve">1</w:t>
      </w:r>
      <w:r>
        <w:rPr>
          <w:rFonts w:hint="eastAsia" w:asciiTheme="minorEastAsia" w:hAnsiTheme="minorEastAsia" w:eastAsiaTheme="minorEastAsia" w:cstheme="minorEastAsia"/>
          <w:bCs/>
          <w:sz w:val="28"/>
          <w:szCs w:val="28"/>
          <w:lang w:eastAsia="zh-CN"/>
        </w:rPr>
        <w:t xml:space="preserve">）</w:t>
      </w:r>
      <w:r>
        <w:rPr>
          <w:rFonts w:hint="eastAsia" w:asciiTheme="minorEastAsia" w:hAnsiTheme="minorEastAsia" w:eastAsiaTheme="minorEastAsia" w:cstheme="minorEastAsia"/>
          <w:color w:val="000000"/>
          <w:sz w:val="28"/>
          <w:szCs w:val="28"/>
          <w:highlight w:val="none"/>
        </w:rPr>
        <w:t xml:space="preserve">投标人拟</w:t>
      </w:r>
      <w:r>
        <w:rPr>
          <w:rFonts w:hint="eastAsia" w:asciiTheme="minorEastAsia" w:hAnsiTheme="minorEastAsia" w:eastAsiaTheme="minorEastAsia" w:cstheme="minorEastAsia"/>
          <w:color w:val="000000"/>
          <w:sz w:val="28"/>
          <w:szCs w:val="28"/>
          <w:highlight w:val="none"/>
          <w:lang w:val="en-US" w:eastAsia="zh-CN"/>
        </w:rPr>
        <w:t xml:space="preserve">选派项目负责人</w:t>
      </w:r>
      <w:r>
        <w:rPr>
          <w:rFonts w:hint="eastAsia" w:asciiTheme="minorEastAsia" w:hAnsiTheme="minorEastAsia" w:eastAsiaTheme="minorEastAsia" w:cstheme="minorEastAsia"/>
          <w:color w:val="000000"/>
          <w:sz w:val="28"/>
          <w:szCs w:val="28"/>
          <w:highlight w:val="none"/>
        </w:rPr>
        <w:t xml:space="preserve">、项目团队人员均</w:t>
      </w:r>
      <w:r>
        <w:rPr>
          <w:rFonts w:hint="eastAsia" w:asciiTheme="minorEastAsia" w:hAnsiTheme="minorEastAsia" w:eastAsiaTheme="minorEastAsia" w:cstheme="minorEastAsia"/>
          <w:color w:val="000000"/>
          <w:sz w:val="28"/>
          <w:szCs w:val="28"/>
          <w:highlight w:val="none"/>
          <w:lang w:val="en-US" w:eastAsia="zh-CN"/>
        </w:rPr>
        <w:t xml:space="preserve">须</w:t>
      </w:r>
      <w:r>
        <w:rPr>
          <w:rFonts w:hint="eastAsia" w:asciiTheme="minorEastAsia" w:hAnsiTheme="minorEastAsia" w:eastAsiaTheme="minorEastAsia" w:cstheme="minorEastAsia"/>
          <w:color w:val="000000"/>
          <w:sz w:val="28"/>
          <w:szCs w:val="28"/>
          <w:highlight w:val="none"/>
        </w:rPr>
        <w:t xml:space="preserve">为自有人员，且符合下述条件：</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highlight w:val="none"/>
          <w:lang w:val="en-US" w:eastAsia="zh-CN"/>
        </w:rPr>
        <w:outlineLvl w:val="9"/>
      </w:pPr>
      <w:r>
        <w:rPr>
          <w:rFonts w:hint="eastAsia" w:asciiTheme="minorEastAsia" w:hAnsiTheme="minorEastAsia" w:eastAsiaTheme="minorEastAsia" w:cstheme="minorEastAsia"/>
          <w:color w:val="000000"/>
          <w:sz w:val="28"/>
          <w:szCs w:val="28"/>
          <w:highlight w:val="none"/>
          <w:lang w:val="en-US" w:eastAsia="zh-CN"/>
        </w:rPr>
        <w:t xml:space="preserve">a</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rPr>
        <w:t xml:space="preserve">投标文件中提供项目负责人1名，具有计算机、通信或者电子等相关专业本科及以上</w:t>
      </w:r>
      <w:r>
        <w:rPr>
          <w:rFonts w:hint="eastAsia" w:asciiTheme="minorEastAsia" w:hAnsiTheme="minorEastAsia" w:eastAsiaTheme="minorEastAsia" w:cstheme="minorEastAsia"/>
          <w:color w:val="000000"/>
          <w:sz w:val="28"/>
          <w:szCs w:val="28"/>
          <w:highlight w:val="none"/>
          <w:lang w:val="en-US" w:eastAsia="zh-CN"/>
        </w:rPr>
        <w:t xml:space="preserve">学历，投标文件中提供学历证明扫描件，以及投标人为其缴纳的社会保障资金的证明材料。</w:t>
      </w:r>
      <w:r/>
    </w:p>
    <w:p>
      <w:pPr>
        <w:ind w:firstLine="0"/>
        <w:keepLines w:val="0"/>
        <w:keepNext w:val="0"/>
        <w:pageBreakBefore w:val="0"/>
        <w:spacing w:line="360" w:lineRule="auto"/>
        <w:rPr>
          <w:rFonts w:hint="default" w:asciiTheme="minorEastAsia" w:hAnsiTheme="minorEastAsia" w:eastAsiaTheme="minorEastAsia" w:cstheme="minorEastAsia"/>
          <w:color w:val="auto"/>
          <w:sz w:val="28"/>
          <w:szCs w:val="28"/>
          <w:highlight w:val="none"/>
          <w:lang w:val="en-US" w:eastAsia="zh-CN"/>
        </w:rPr>
        <w:outlineLvl w:val="9"/>
      </w:pPr>
      <w:r>
        <w:rPr>
          <w:rFonts w:hint="eastAsia" w:asciiTheme="minorEastAsia" w:hAnsiTheme="minorEastAsia" w:eastAsiaTheme="minorEastAsia" w:cstheme="minorEastAsia"/>
          <w:color w:val="000000"/>
          <w:sz w:val="28"/>
          <w:szCs w:val="28"/>
          <w:highlight w:val="none"/>
          <w:lang w:val="en-US" w:eastAsia="zh-CN"/>
        </w:rPr>
        <w:t xml:space="preserve">b.</w:t>
      </w:r>
      <w:r>
        <w:rPr>
          <w:rFonts w:hint="eastAsia" w:asciiTheme="minorEastAsia" w:hAnsiTheme="minorEastAsia" w:eastAsiaTheme="minorEastAsia" w:cstheme="minorEastAsia"/>
          <w:color w:val="000000"/>
          <w:sz w:val="28"/>
          <w:szCs w:val="28"/>
          <w:highlight w:val="none"/>
        </w:rPr>
        <w:t xml:space="preserve">项目团队其他人员（不含项目负责人）不少于3人，投标文件中</w:t>
      </w:r>
      <w:r>
        <w:rPr>
          <w:rFonts w:hint="eastAsia" w:asciiTheme="minorEastAsia" w:hAnsiTheme="minorEastAsia" w:eastAsiaTheme="minorEastAsia" w:cstheme="minorEastAsia"/>
          <w:color w:val="000000"/>
          <w:sz w:val="28"/>
          <w:szCs w:val="28"/>
          <w:highlight w:val="none"/>
          <w:lang w:val="en-US" w:eastAsia="zh-CN"/>
        </w:rPr>
        <w:t xml:space="preserve">提供人员证书或学历证明扫描件，以及投标人为其缴纳的社会保障资金</w:t>
      </w:r>
      <w:r>
        <w:rPr>
          <w:rFonts w:hint="eastAsia" w:asciiTheme="minorEastAsia" w:hAnsiTheme="minorEastAsia" w:eastAsiaTheme="minorEastAsia" w:cstheme="minorEastAsia"/>
          <w:color w:val="auto"/>
          <w:sz w:val="28"/>
          <w:szCs w:val="28"/>
          <w:highlight w:val="none"/>
          <w:lang w:val="en-US" w:eastAsia="zh-CN"/>
        </w:rPr>
        <w:t xml:space="preserve">的证明材料。</w:t>
      </w:r>
      <w:r/>
    </w:p>
    <w:p>
      <w:pPr>
        <w:ind w:firstLine="0"/>
        <w:jc w:val="left"/>
        <w:keepLines w:val="0"/>
        <w:keepNext w:val="0"/>
        <w:pageBreakBefore w:val="0"/>
        <w:spacing w:line="360" w:lineRule="auto"/>
        <w:rPr>
          <w:rFonts w:hint="eastAsia" w:asciiTheme="minorEastAsia" w:hAnsiTheme="minorEastAsia" w:eastAsiaTheme="minorEastAsia" w:cstheme="minorEastAsia"/>
          <w:b w:val="0"/>
          <w:bCs/>
          <w:color w:val="auto"/>
          <w:sz w:val="28"/>
          <w:szCs w:val="28"/>
        </w:rPr>
        <w:outlineLvl w:val="9"/>
      </w:pPr>
      <w:r>
        <w:rPr>
          <w:rFonts w:hint="eastAsia" w:asciiTheme="minorEastAsia" w:hAnsiTheme="minorEastAsia" w:eastAsiaTheme="minorEastAsia" w:cstheme="minorEastAsia"/>
          <w:b w:val="0"/>
          <w:bCs/>
          <w:color w:val="auto"/>
          <w:sz w:val="28"/>
          <w:szCs w:val="28"/>
          <w:lang w:val="en-US" w:eastAsia="zh-CN"/>
        </w:rPr>
        <w:t xml:space="preserve">★（2）售后</w:t>
      </w:r>
      <w:r>
        <w:rPr>
          <w:rFonts w:hint="eastAsia" w:asciiTheme="minorEastAsia" w:hAnsiTheme="minorEastAsia" w:eastAsiaTheme="minorEastAsia" w:cstheme="minorEastAsia"/>
          <w:b w:val="0"/>
          <w:bCs/>
          <w:color w:val="auto"/>
          <w:sz w:val="28"/>
          <w:szCs w:val="28"/>
        </w:rPr>
        <w:t xml:space="preserve">人员要求：</w:t>
      </w:r>
      <w:r/>
    </w:p>
    <w:p>
      <w:pPr>
        <w:ind w:firstLine="0"/>
        <w:jc w:val="left"/>
        <w:keepLines w:val="0"/>
        <w:keepNext w:val="0"/>
        <w:pageBreakBefore w:val="0"/>
        <w:spacing w:line="360" w:lineRule="auto"/>
        <w:rPr>
          <w:rFonts w:hint="eastAsia" w:asciiTheme="minorEastAsia" w:hAnsiTheme="minorEastAsia" w:eastAsiaTheme="minorEastAsia" w:cstheme="minorEastAsia"/>
          <w:b w:val="0"/>
          <w:bCs/>
          <w:color w:val="auto"/>
          <w:sz w:val="28"/>
          <w:szCs w:val="28"/>
          <w:lang w:val="en-US" w:eastAsia="zh-CN"/>
        </w:rPr>
        <w:outlineLvl w:val="9"/>
      </w:pPr>
      <w:r>
        <w:rPr>
          <w:rFonts w:hint="eastAsia" w:asciiTheme="minorEastAsia" w:hAnsiTheme="minorEastAsia" w:eastAsiaTheme="minorEastAsia" w:cstheme="minorEastAsia"/>
          <w:b w:val="0"/>
          <w:bCs/>
          <w:color w:val="auto"/>
          <w:sz w:val="28"/>
          <w:szCs w:val="28"/>
        </w:rPr>
        <w:t xml:space="preserve">质保期内</w:t>
      </w:r>
      <w:r>
        <w:rPr>
          <w:rFonts w:hint="eastAsia" w:asciiTheme="minorEastAsia" w:hAnsiTheme="minorEastAsia" w:eastAsiaTheme="minorEastAsia" w:cstheme="minorEastAsia"/>
          <w:b w:val="0"/>
          <w:bCs/>
          <w:color w:val="auto"/>
          <w:sz w:val="28"/>
          <w:szCs w:val="28"/>
          <w:lang w:eastAsia="zh-CN"/>
        </w:rPr>
        <w:t xml:space="preserve">，</w:t>
      </w:r>
      <w:r>
        <w:rPr>
          <w:rFonts w:hint="eastAsia" w:asciiTheme="minorEastAsia" w:hAnsiTheme="minorEastAsia" w:eastAsiaTheme="minorEastAsia" w:cstheme="minorEastAsia"/>
          <w:b w:val="0"/>
          <w:bCs/>
          <w:color w:val="auto"/>
          <w:sz w:val="28"/>
          <w:szCs w:val="28"/>
        </w:rPr>
        <w:t xml:space="preserve">中标人需安排至少1名人员</w:t>
      </w:r>
      <w:r>
        <w:rPr>
          <w:rFonts w:hint="eastAsia" w:asciiTheme="minorEastAsia" w:hAnsiTheme="minorEastAsia" w:eastAsiaTheme="minorEastAsia" w:cstheme="minorEastAsia"/>
          <w:b w:val="0"/>
          <w:bCs/>
          <w:color w:val="auto"/>
          <w:sz w:val="28"/>
          <w:szCs w:val="28"/>
          <w:lang w:val="en-US" w:eastAsia="zh-CN"/>
        </w:rPr>
        <w:t xml:space="preserve">每月</w:t>
      </w:r>
      <w:r>
        <w:rPr>
          <w:rFonts w:hint="eastAsia" w:asciiTheme="minorEastAsia" w:hAnsiTheme="minorEastAsia" w:eastAsiaTheme="minorEastAsia" w:cstheme="minorEastAsia"/>
          <w:b w:val="0"/>
          <w:bCs/>
          <w:color w:val="auto"/>
          <w:sz w:val="28"/>
          <w:szCs w:val="28"/>
        </w:rPr>
        <w:t xml:space="preserve">负责</w:t>
      </w:r>
      <w:r>
        <w:rPr>
          <w:rFonts w:hint="eastAsia" w:asciiTheme="minorEastAsia" w:hAnsiTheme="minorEastAsia" w:eastAsiaTheme="minorEastAsia" w:cstheme="minorEastAsia"/>
          <w:b w:val="0"/>
          <w:bCs/>
          <w:color w:val="auto"/>
          <w:sz w:val="28"/>
          <w:szCs w:val="28"/>
          <w:lang w:val="en-US" w:eastAsia="zh-CN"/>
        </w:rPr>
        <w:t xml:space="preserve">回访及查看设备运行情况</w:t>
      </w:r>
      <w:r>
        <w:rPr>
          <w:rFonts w:hint="eastAsia" w:asciiTheme="minorEastAsia" w:hAnsiTheme="minorEastAsia" w:eastAsiaTheme="minorEastAsia" w:cstheme="minorEastAsia"/>
          <w:b w:val="0"/>
          <w:bCs/>
          <w:color w:val="auto"/>
          <w:sz w:val="28"/>
          <w:szCs w:val="28"/>
        </w:rPr>
        <w:t xml:space="preserve">。</w:t>
      </w:r>
      <w:r>
        <w:rPr>
          <w:rFonts w:hint="eastAsia" w:asciiTheme="minorEastAsia" w:hAnsiTheme="minorEastAsia" w:eastAsiaTheme="minorEastAsia" w:cstheme="minorEastAsia"/>
          <w:b w:val="0"/>
          <w:bCs/>
          <w:color w:val="auto"/>
          <w:sz w:val="28"/>
          <w:szCs w:val="28"/>
          <w:lang w:val="en-US" w:eastAsia="zh-CN"/>
        </w:rPr>
        <w:t xml:space="preserve">投标文件中提供承诺书方为有效（承诺书格式自拟）。</w:t>
      </w:r>
      <w:r/>
    </w:p>
    <w:p>
      <w:pPr>
        <w:ind w:firstLine="0"/>
        <w:jc w:val="left"/>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b/>
          <w:bCs w:val="0"/>
          <w:color w:val="auto"/>
          <w:sz w:val="28"/>
          <w:szCs w:val="28"/>
          <w:u w:val="single"/>
        </w:rPr>
        <w:t xml:space="preserve">此要求为实质性响应条款，不满足视为无效响应</w:t>
      </w:r>
      <w:r>
        <w:rPr>
          <w:rFonts w:hint="eastAsia" w:asciiTheme="minorEastAsia" w:hAnsiTheme="minorEastAsia" w:eastAsiaTheme="minorEastAsia" w:cstheme="minorEastAsia"/>
          <w:b/>
          <w:bCs w:val="0"/>
          <w:color w:val="auto"/>
          <w:sz w:val="28"/>
          <w:szCs w:val="28"/>
          <w:u w:val="single"/>
          <w:lang w:eastAsia="zh-CN"/>
        </w:rPr>
        <w:t xml:space="preserve">，</w:t>
      </w:r>
      <w:r>
        <w:rPr>
          <w:rFonts w:hint="eastAsia" w:asciiTheme="minorEastAsia" w:hAnsiTheme="minorEastAsia" w:eastAsiaTheme="minorEastAsia" w:cstheme="minorEastAsia"/>
          <w:b/>
          <w:bCs w:val="0"/>
          <w:color w:val="auto"/>
          <w:sz w:val="28"/>
          <w:szCs w:val="28"/>
          <w:u w:val="single"/>
          <w:lang w:val="en-US" w:eastAsia="zh-CN"/>
        </w:rPr>
        <w:t xml:space="preserve">按无效投标文件处理</w:t>
      </w:r>
      <w:r>
        <w:rPr>
          <w:rFonts w:hint="eastAsia" w:asciiTheme="minorEastAsia" w:hAnsiTheme="minorEastAsia" w:eastAsiaTheme="minorEastAsia" w:cstheme="minorEastAsia"/>
          <w:b/>
          <w:bCs w:val="0"/>
          <w:color w:val="auto"/>
          <w:sz w:val="28"/>
          <w:szCs w:val="28"/>
        </w:rPr>
        <w:t xml:space="preserve">。</w:t>
      </w:r>
      <w:r/>
    </w:p>
    <w:p>
      <w:pPr>
        <w:ind w:firstLine="0"/>
        <w:keepLines w:val="0"/>
        <w:keepNext w:val="0"/>
        <w:pageBreakBefore w:val="0"/>
        <w:spacing w:line="360" w:lineRule="auto"/>
        <w:widowControl/>
        <w:rPr>
          <w:rFonts w:hint="eastAsia" w:asciiTheme="minorEastAsia" w:hAnsiTheme="minorEastAsia" w:eastAsiaTheme="minorEastAsia" w:cstheme="minorEastAsia"/>
          <w:b/>
          <w:bCs w:val="0"/>
          <w:color w:val="auto"/>
          <w:sz w:val="28"/>
          <w:szCs w:val="28"/>
        </w:rPr>
        <w:outlineLvl w:val="9"/>
      </w:pPr>
      <w:r>
        <w:rPr>
          <w:rFonts w:hint="eastAsia" w:asciiTheme="minorEastAsia" w:hAnsiTheme="minorEastAsia" w:eastAsiaTheme="minorEastAsia" w:cstheme="minorEastAsia"/>
          <w:b/>
          <w:bCs w:val="0"/>
          <w:color w:val="auto"/>
          <w:sz w:val="28"/>
          <w:szCs w:val="28"/>
          <w:lang w:val="en-US" w:eastAsia="zh-CN"/>
        </w:rPr>
        <w:t xml:space="preserve">五</w:t>
      </w:r>
      <w:r>
        <w:rPr>
          <w:rFonts w:hint="eastAsia" w:asciiTheme="minorEastAsia" w:hAnsiTheme="minorEastAsia" w:eastAsiaTheme="minorEastAsia" w:cstheme="minorEastAsia"/>
          <w:b/>
          <w:bCs w:val="0"/>
          <w:color w:val="auto"/>
          <w:sz w:val="28"/>
          <w:szCs w:val="28"/>
        </w:rPr>
        <w:t xml:space="preserve">、售后服务和培训要求</w:t>
      </w:r>
      <w:r/>
    </w:p>
    <w:p>
      <w:pPr>
        <w:ind w:firstLine="0"/>
        <w:keepLines w:val="0"/>
        <w:keepNext w:val="0"/>
        <w:pageBreakBefore w:val="0"/>
        <w:spacing w:line="360" w:lineRule="auto"/>
        <w:widowControl/>
        <w:rPr>
          <w:rFonts w:hint="eastAsia" w:asciiTheme="minorEastAsia" w:hAnsiTheme="minorEastAsia" w:eastAsiaTheme="minorEastAsia" w:cstheme="minorEastAsia"/>
          <w:b/>
          <w:bCs/>
          <w:color w:val="auto"/>
          <w:sz w:val="28"/>
          <w:szCs w:val="28"/>
        </w:rPr>
        <w:outlineLvl w:val="9"/>
      </w:pPr>
      <w:r>
        <w:rPr>
          <w:rFonts w:hint="eastAsia" w:asciiTheme="minorEastAsia" w:hAnsiTheme="minorEastAsia" w:eastAsiaTheme="minorEastAsia" w:cstheme="minorEastAsia"/>
          <w:b/>
          <w:bCs/>
          <w:color w:val="auto"/>
          <w:sz w:val="28"/>
          <w:szCs w:val="28"/>
        </w:rPr>
        <w:t xml:space="preserve">（一）售后服务要求</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自验收合格之日起免费</w:t>
      </w:r>
      <w:r>
        <w:rPr>
          <w:rFonts w:hint="eastAsia" w:asciiTheme="minorEastAsia" w:hAnsiTheme="minorEastAsia" w:eastAsiaTheme="minorEastAsia" w:cstheme="minorEastAsia"/>
          <w:color w:val="auto"/>
          <w:sz w:val="28"/>
          <w:szCs w:val="28"/>
        </w:rPr>
        <w:t xml:space="preserve">质保期不少于</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年，质保期内免费提供任何维修和</w:t>
      </w:r>
      <w:r>
        <w:rPr>
          <w:rFonts w:hint="eastAsia" w:asciiTheme="minorEastAsia" w:hAnsiTheme="minorEastAsia" w:eastAsiaTheme="minorEastAsia" w:cstheme="minorEastAsia"/>
          <w:sz w:val="28"/>
          <w:szCs w:val="28"/>
        </w:rPr>
        <w:t xml:space="preserve">保养服务，终身提供售后服务；质保期外，如有售后问题需上门现场服务的，只收取人员差旅费，免人工费和技术费，更换配件的只收取配件成本费。</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b/>
          <w:bCs/>
          <w:sz w:val="28"/>
          <w:szCs w:val="28"/>
        </w:rPr>
        <w:outlineLvl w:val="9"/>
      </w:pPr>
      <w:r>
        <w:rPr>
          <w:rFonts w:hint="eastAsia" w:asciiTheme="minorEastAsia" w:hAnsiTheme="minorEastAsia" w:eastAsiaTheme="minorEastAsia" w:cstheme="minorEastAsia"/>
          <w:sz w:val="28"/>
          <w:szCs w:val="28"/>
        </w:rPr>
        <w:t xml:space="preserve">2、接到客户报修电话</w:t>
      </w:r>
      <w:r>
        <w:rPr>
          <w:rFonts w:hint="eastAsia" w:asciiTheme="minorEastAsia" w:hAnsiTheme="minorEastAsia" w:eastAsiaTheme="minorEastAsia" w:cstheme="minorEastAsia"/>
          <w:sz w:val="28"/>
          <w:szCs w:val="28"/>
          <w:lang w:val="en-US" w:eastAsia="zh-CN"/>
        </w:rPr>
        <w:t xml:space="preserve">1</w:t>
      </w:r>
      <w:r>
        <w:rPr>
          <w:rFonts w:hint="eastAsia" w:asciiTheme="minorEastAsia" w:hAnsiTheme="minorEastAsia" w:eastAsiaTheme="minorEastAsia" w:cstheme="minorEastAsia"/>
          <w:sz w:val="28"/>
          <w:szCs w:val="28"/>
        </w:rPr>
        <w:t xml:space="preserve">小时内响应，如果电话或者网络远程无法解决问题的，须在</w:t>
      </w: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小时内到达现场进行维修。制造商需提供售后软硬件技术支持</w:t>
      </w:r>
      <w:r>
        <w:rPr>
          <w:rFonts w:hint="eastAsia" w:asciiTheme="minorEastAsia" w:hAnsiTheme="minorEastAsia" w:eastAsiaTheme="minorEastAsia" w:cstheme="minorEastAsia"/>
          <w:sz w:val="28"/>
          <w:szCs w:val="28"/>
        </w:rPr>
        <w:br/>
      </w:r>
      <w:r>
        <w:rPr>
          <w:rFonts w:hint="eastAsia" w:asciiTheme="minorEastAsia" w:hAnsiTheme="minorEastAsia" w:eastAsiaTheme="minorEastAsia" w:cstheme="minorEastAsia"/>
          <w:b/>
          <w:bCs/>
          <w:sz w:val="28"/>
          <w:szCs w:val="28"/>
        </w:rPr>
        <w:t xml:space="preserve">（二）培训要求</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1、中标人须对采购人进行培训，进行设备日常操作、工作原理、注意事项、简单故障排除、维护保养等方面的系统培训。时间、地点、人员由采购人确定，提前通知中标人安排工程师到场。</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rPr>
        <w:t xml:space="preserve">2、具体培训内容由投标人自行提供承诺。</w:t>
      </w:r>
      <w:r/>
    </w:p>
    <w:p>
      <w:pPr>
        <w:jc w:val="left"/>
        <w:keepLines w:val="0"/>
        <w:keepNext w:val="0"/>
        <w:pageBreakBefore w:val="0"/>
        <w:spacing w:line="360" w:lineRule="auto"/>
        <w:widowControl/>
        <w:rPr>
          <w:rFonts w:hint="eastAsia" w:asciiTheme="minorEastAsia" w:hAnsiTheme="minorEastAsia" w:eastAsiaTheme="minorEastAsia" w:cstheme="minorEastAsia"/>
          <w:b w:val="0"/>
          <w:bCs w:val="0"/>
          <w:color w:val="000000"/>
          <w:sz w:val="28"/>
          <w:szCs w:val="28"/>
        </w:rPr>
        <w:outlineLvl w:val="9"/>
      </w:pPr>
      <w:r>
        <w:rPr>
          <w:rFonts w:hint="eastAsia" w:asciiTheme="minorEastAsia" w:hAnsiTheme="minorEastAsia" w:eastAsiaTheme="minorEastAsia" w:cstheme="minorEastAsia"/>
          <w:b w:val="0"/>
          <w:bCs w:val="0"/>
          <w:color w:val="000000"/>
          <w:sz w:val="28"/>
          <w:szCs w:val="28"/>
          <w:lang w:eastAsia="zh-CN"/>
        </w:rPr>
        <w:t xml:space="preserve">（</w:t>
      </w:r>
      <w:r>
        <w:rPr>
          <w:rFonts w:hint="eastAsia" w:asciiTheme="minorEastAsia" w:hAnsiTheme="minorEastAsia" w:eastAsiaTheme="minorEastAsia" w:cstheme="minorEastAsia"/>
          <w:b w:val="0"/>
          <w:bCs w:val="0"/>
          <w:color w:val="000000"/>
          <w:sz w:val="28"/>
          <w:szCs w:val="28"/>
          <w:lang w:val="en-US" w:eastAsia="zh-CN"/>
        </w:rPr>
        <w:t xml:space="preserve">三）如不按本项要求响应，每次从履约保证金中扣除5000元。</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b/>
          <w:bCs/>
          <w:sz w:val="28"/>
          <w:szCs w:val="28"/>
          <w:lang w:val="en-US" w:eastAsia="zh-CN"/>
        </w:rPr>
        <w:t xml:space="preserve">六、</w:t>
      </w:r>
      <w:r>
        <w:rPr>
          <w:rFonts w:hint="eastAsia" w:asciiTheme="minorEastAsia" w:hAnsiTheme="minorEastAsia" w:eastAsiaTheme="minorEastAsia" w:cstheme="minorEastAsia"/>
          <w:b/>
          <w:bCs/>
          <w:sz w:val="28"/>
          <w:szCs w:val="28"/>
        </w:rPr>
        <w:t xml:space="preserve">包装</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投标</w:t>
      </w:r>
      <w:r>
        <w:rPr>
          <w:rFonts w:hint="eastAsia" w:asciiTheme="minorEastAsia" w:hAnsiTheme="minorEastAsia" w:eastAsiaTheme="minorEastAsia" w:cstheme="minorEastAsia"/>
          <w:sz w:val="28"/>
          <w:szCs w:val="28"/>
          <w:lang w:val="en-US" w:eastAsia="zh-CN"/>
        </w:rPr>
        <w:t xml:space="preserve">人</w:t>
      </w:r>
      <w:r>
        <w:rPr>
          <w:rFonts w:hint="eastAsia" w:asciiTheme="minorEastAsia" w:hAnsiTheme="minorEastAsia" w:eastAsiaTheme="minorEastAsia" w:cstheme="minorEastAsia"/>
          <w:sz w:val="28"/>
          <w:szCs w:val="28"/>
        </w:rPr>
        <w:t xml:space="preserve">提供的产品必须为原包装，在送交</w:t>
      </w:r>
      <w:r>
        <w:rPr>
          <w:rFonts w:hint="eastAsia" w:asciiTheme="minorEastAsia" w:hAnsiTheme="minorEastAsia" w:eastAsiaTheme="minorEastAsia" w:cstheme="minorEastAsia"/>
          <w:sz w:val="28"/>
          <w:szCs w:val="28"/>
          <w:lang w:val="en-US" w:eastAsia="zh-CN"/>
        </w:rPr>
        <w:t xml:space="preserve">采购</w:t>
      </w:r>
      <w:r>
        <w:rPr>
          <w:rFonts w:hint="eastAsia" w:asciiTheme="minorEastAsia" w:hAnsiTheme="minorEastAsia" w:eastAsiaTheme="minorEastAsia" w:cstheme="minorEastAsia"/>
          <w:sz w:val="28"/>
          <w:szCs w:val="28"/>
        </w:rPr>
        <w:t xml:space="preserve">人验收前不得拆箱。</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投标</w:t>
      </w:r>
      <w:r>
        <w:rPr>
          <w:rFonts w:hint="eastAsia" w:asciiTheme="minorEastAsia" w:hAnsiTheme="minorEastAsia" w:eastAsiaTheme="minorEastAsia" w:cstheme="minorEastAsia"/>
          <w:sz w:val="28"/>
          <w:szCs w:val="28"/>
          <w:lang w:val="en-US" w:eastAsia="zh-CN"/>
        </w:rPr>
        <w:t xml:space="preserve">人</w:t>
      </w:r>
      <w:r>
        <w:rPr>
          <w:rFonts w:hint="eastAsia" w:asciiTheme="minorEastAsia" w:hAnsiTheme="minorEastAsia" w:eastAsiaTheme="minorEastAsia" w:cstheme="minorEastAsia"/>
          <w:sz w:val="28"/>
          <w:szCs w:val="28"/>
        </w:rPr>
        <w:t xml:space="preserve">所出售的全部货物均应按标准保护措施进行包装，这类包装应适应于远距离运输、防潮、防震、防锈和防野蛮装卸等要求，以确保货物安全无损地运抵指定现场。</w:t>
      </w:r>
      <w:r/>
    </w:p>
    <w:p>
      <w:pPr>
        <w:ind w:firstLine="0"/>
        <w:keepLines w:val="0"/>
        <w:keepNext w:val="0"/>
        <w:pageBreakBefore w:val="0"/>
        <w:spacing w:line="360" w:lineRule="auto"/>
        <w:rPr>
          <w:rFonts w:hint="eastAsia" w:asciiTheme="minorEastAsia" w:hAnsiTheme="minorEastAsia" w:eastAsiaTheme="minorEastAsia" w:cstheme="minorEastAsia"/>
          <w:b w:val="0"/>
          <w:bCs w:val="0"/>
          <w:sz w:val="28"/>
          <w:szCs w:val="28"/>
        </w:rPr>
        <w:outlineLvl w:val="9"/>
      </w:pPr>
      <w:r>
        <w:rPr>
          <w:rFonts w:hint="eastAsia" w:asciiTheme="minorEastAsia" w:hAnsiTheme="minorEastAsia" w:eastAsiaTheme="minorEastAsia" w:cstheme="minorEastAsia"/>
          <w:b w:val="0"/>
          <w:bCs w:val="0"/>
          <w:sz w:val="28"/>
          <w:szCs w:val="28"/>
        </w:rPr>
        <w:t xml:space="preserve">3</w:t>
      </w:r>
      <w:r>
        <w:rPr>
          <w:rFonts w:hint="eastAsia" w:asciiTheme="minorEastAsia" w:hAnsiTheme="minorEastAsia" w:eastAsiaTheme="minorEastAsia" w:cstheme="minorEastAsia"/>
          <w:b w:val="0"/>
          <w:bCs w:val="0"/>
          <w:sz w:val="28"/>
          <w:szCs w:val="28"/>
          <w:lang w:eastAsia="zh-CN"/>
        </w:rPr>
        <w:t xml:space="preserve">、</w:t>
      </w:r>
      <w:r>
        <w:rPr>
          <w:rFonts w:hint="eastAsia" w:asciiTheme="minorEastAsia" w:hAnsiTheme="minorEastAsia" w:eastAsiaTheme="minorEastAsia" w:cstheme="minorEastAsia"/>
          <w:b w:val="0"/>
          <w:bCs w:val="0"/>
          <w:sz w:val="28"/>
          <w:szCs w:val="28"/>
        </w:rPr>
        <w:t xml:space="preserve">每一个包装箱内应附有出厂标准配置的有关技术、质量、三包等资料。</w:t>
      </w:r>
      <w:r/>
    </w:p>
    <w:p>
      <w:pPr>
        <w:keepLines w:val="0"/>
        <w:keepNext w:val="0"/>
        <w:pageBreakBefore w:val="0"/>
        <w:spacing w:line="360" w:lineRule="auto"/>
        <w:widowControl/>
        <w:rPr>
          <w:rFonts w:hint="eastAsia" w:asciiTheme="minorEastAsia" w:hAnsiTheme="minorEastAsia" w:eastAsiaTheme="minorEastAsia" w:cstheme="minorEastAsia"/>
          <w:sz w:val="28"/>
          <w:szCs w:val="28"/>
        </w:rPr>
        <w:sectPr>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Theme="minorEastAsia" w:hAnsiTheme="minorEastAsia" w:eastAsiaTheme="minorEastAsia" w:cstheme="minorEastAsia"/>
          <w:b/>
          <w:bCs/>
          <w:sz w:val="28"/>
          <w:szCs w:val="28"/>
          <w:lang w:val="en-US" w:eastAsia="zh-CN"/>
        </w:rPr>
        <w:t xml:space="preserve">七、</w:t>
      </w:r>
      <w:r>
        <w:rPr>
          <w:rFonts w:hint="eastAsia" w:asciiTheme="minorEastAsia" w:hAnsiTheme="minorEastAsia" w:eastAsiaTheme="minorEastAsia" w:cstheme="minorEastAsia"/>
          <w:b/>
          <w:bCs/>
          <w:sz w:val="28"/>
          <w:szCs w:val="28"/>
        </w:rPr>
        <w:t xml:space="preserve">其他要求</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sz w:val="28"/>
          <w:szCs w:val="28"/>
        </w:rPr>
        <w:t xml:space="preserve">见招标文件第五章《拟签订的合同文本》。</w:t>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rPr>
        <w:t xml:space="preserve">徐州市中医院</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 投标人唯一投标报价见《开标一览表》。</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 投标有效期为开标之日后90天。</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投标人同意按照招标文件规定支付招标代理服务费。</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与本投标有关的一切正式往来信函请寄：</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jc w:val="righ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货币单位：人民币元</w:t>
      </w:r>
      <w:r/>
    </w:p>
    <w:tbl>
      <w:tblPr>
        <w:tblStyle w:val="872"/>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121"/>
        <w:gridCol w:w="2426"/>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徐州市中医院新院区电视机设备采购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4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rPr>
          <w:rFonts w:hint="eastAsia" w:ascii="宋体" w:hAnsi="宋体" w:cs="宋体"/>
          <w:color w:val="auto"/>
          <w:sz w:val="24"/>
        </w:rPr>
      </w:pPr>
      <w:r>
        <w:rPr>
          <w:rFonts w:hint="eastAsia" w:ascii="宋体" w:hAnsi="宋体" w:cs="宋体"/>
          <w:color w:val="auto"/>
          <w:sz w:val="24"/>
        </w:rPr>
        <w:t xml:space="preserve">项目名称：</w:t>
      </w:r>
      <w:r/>
    </w:p>
    <w:p>
      <w:pPr>
        <w:jc w:val="right"/>
        <w:rPr>
          <w:rFonts w:hint="eastAsia" w:ascii="宋体" w:hAnsi="宋体" w:cs="宋体"/>
          <w:color w:val="auto"/>
          <w:sz w:val="24"/>
        </w:rPr>
      </w:pPr>
      <w:r>
        <w:rPr>
          <w:rFonts w:hint="eastAsia" w:ascii="宋体" w:hAnsi="宋体" w:cs="宋体"/>
          <w:color w:val="auto"/>
          <w:sz w:val="24"/>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859"/>
        <w:tblW w:w="10047"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3"/>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71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单价</w:t>
            </w:r>
            <w:r/>
          </w:p>
        </w:tc>
        <w:tc>
          <w:tcPr>
            <w:shd w:val="clear" w:color="auto" w:fill="c0c0c0"/>
            <w:tcW w:w="709"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b/>
                <w:bCs/>
                <w:color w:val="auto"/>
                <w:sz w:val="28"/>
                <w:szCs w:val="28"/>
              </w:rPr>
              <w:t xml:space="preserve">备注</w:t>
            </w:r>
            <w:r/>
          </w:p>
        </w:tc>
      </w:tr>
      <w:tr>
        <w:trPr>
          <w:jc w:val="center"/>
          <w:trHeight w:val="300"/>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322"/>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499"/>
        </w:trPr>
        <w:tc>
          <w:tcPr>
            <w:gridSpan w:val="4"/>
            <w:tcMar>
              <w:left w:w="15" w:type="dxa"/>
              <w:top w:w="15" w:type="dxa"/>
              <w:right w:w="15" w:type="dxa"/>
              <w:bottom w:w="0" w:type="dxa"/>
            </w:tcMar>
            <w:tcW w:w="403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总价合计（即《开标一览表》中的“总价”）</w:t>
            </w:r>
            <w:r/>
          </w:p>
        </w:tc>
        <w:tc>
          <w:tcPr>
            <w:gridSpan w:val="6"/>
            <w:tcW w:w="6008"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bl>
    <w:p>
      <w:pPr>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注：</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1、如果不提供详细分项报价将视为没有实质性响应招标文件。</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jc w:val="left"/>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8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五、授权委托书及法定代表人身份证明书格式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（一）授权委托书</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60"/>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before="100" w:after="100"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（二）法定代表人身份证明书</w:t>
      </w:r>
      <w:r/>
    </w:p>
    <w:p>
      <w:pPr>
        <w:pStyle w:val="868"/>
        <w:rPr>
          <w:rFonts w:hint="eastAsia" w:ascii="宋体" w:hAnsi="宋体" w:cs="宋体"/>
          <w:color w:val="auto"/>
          <w:sz w:val="24"/>
        </w:rPr>
      </w:pPr>
      <w:r>
        <w:rPr>
          <w:rFonts w:hint="eastAsia" w:ascii="宋体" w:hAnsi="宋体" w:cs="宋体"/>
          <w:color w:val="auto"/>
          <w:sz w:val="24"/>
        </w:rPr>
      </w:r>
      <w:r/>
    </w:p>
    <w:p>
      <w:pPr>
        <w:pStyle w:val="876"/>
        <w:ind w:firstLine="480"/>
        <w:spacing w:line="500" w:lineRule="exact"/>
        <w:tabs>
          <w:tab w:val="left" w:pos="720" w:leader="none"/>
          <w:tab w:val="left" w:pos="900" w:leader="none"/>
        </w:tabs>
        <w:rPr>
          <w:rFonts w:hint="eastAsia" w:ascii="宋体" w:hAnsi="宋体" w:cs="宋体"/>
          <w:color w:val="auto"/>
          <w:sz w:val="24"/>
        </w:rPr>
      </w:pPr>
      <w:r>
        <w:rPr>
          <w:rFonts w:hint="eastAsia" w:ascii="宋体" w:hAnsi="宋体" w:cs="宋体"/>
          <w:color w:val="auto"/>
          <w:sz w:val="24"/>
        </w:rPr>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单位名称：</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地址：</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姓名：            性别：    </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身份证号：        职务：</w:t>
      </w:r>
      <w:r/>
    </w:p>
    <w:p>
      <w:pPr>
        <w:pStyle w:val="876"/>
        <w:ind w:firstLine="960"/>
        <w:spacing w:line="360" w:lineRule="auto"/>
        <w:rPr>
          <w:rFonts w:hint="eastAsia" w:ascii="宋体" w:hAnsi="宋体" w:cs="宋体"/>
          <w:color w:val="auto"/>
          <w:sz w:val="30"/>
          <w:szCs w:val="30"/>
          <w:u w:val="single"/>
        </w:rPr>
      </w:pPr>
      <w:r>
        <w:rPr>
          <w:rFonts w:hint="eastAsia" w:ascii="宋体" w:hAnsi="宋体" w:cs="宋体"/>
          <w:color w:val="auto"/>
          <w:sz w:val="30"/>
          <w:szCs w:val="30"/>
          <w:u w:val="single"/>
        </w:rPr>
      </w:r>
      <w:r/>
    </w:p>
    <w:p>
      <w:pPr>
        <w:pStyle w:val="876"/>
        <w:ind w:firstLine="600"/>
        <w:spacing w:line="360" w:lineRule="auto"/>
        <w:rPr>
          <w:rFonts w:hint="eastAsia" w:ascii="宋体" w:hAnsi="宋体" w:cs="宋体"/>
          <w:color w:val="auto"/>
          <w:sz w:val="30"/>
          <w:szCs w:val="30"/>
        </w:rPr>
      </w:pP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系我企业（公司）的法定代表人。</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876"/>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特此证明。</w:t>
      </w:r>
      <w:r/>
    </w:p>
    <w:p>
      <w:pPr>
        <w:pStyle w:val="876"/>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（电子签章）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 </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法定代表人（签字或盖章）：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日期： 年 月 日</w:t>
      </w:r>
      <w:r/>
    </w:p>
    <w:p>
      <w:pPr>
        <w:pStyle w:val="876"/>
        <w:jc w:val="right"/>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876"/>
        <w:spacing w:line="360" w:lineRule="auto"/>
        <w:rPr>
          <w:rFonts w:hint="eastAsia" w:ascii="宋体" w:hAnsi="宋体" w:cs="宋体"/>
          <w:color w:val="auto"/>
          <w:sz w:val="30"/>
          <w:szCs w:val="30"/>
        </w:rPr>
      </w:pPr>
      <w:r>
        <w:rPr>
          <w:rFonts w:hint="eastAsia" w:ascii="宋体" w:hAnsi="宋体" w:cs="宋体"/>
          <w:color w:val="auto"/>
          <w:sz w:val="30"/>
          <w:szCs w:val="30"/>
        </w:rPr>
      </w:r>
      <w:r/>
    </w:p>
    <w:p>
      <w:pPr>
        <w:pStyle w:val="876"/>
        <w:spacing w:line="360" w:lineRule="auto"/>
        <w:tabs>
          <w:tab w:val="left" w:pos="720" w:leader="none"/>
          <w:tab w:val="left" w:pos="900" w:leader="none"/>
        </w:tabs>
        <w:rPr>
          <w:rFonts w:hint="eastAsia" w:ascii="宋体" w:hAnsi="宋体" w:cs="宋体"/>
          <w:b/>
          <w:bCs/>
          <w:color w:val="auto"/>
          <w:sz w:val="30"/>
          <w:szCs w:val="30"/>
        </w:rPr>
      </w:pPr>
      <w:r>
        <w:rPr>
          <w:rFonts w:hint="eastAsia" w:ascii="宋体" w:hAnsi="宋体" w:cs="宋体"/>
          <w:b/>
          <w:bCs/>
          <w:color w:val="auto"/>
          <w:sz w:val="30"/>
          <w:szCs w:val="30"/>
        </w:rPr>
        <w:t xml:space="preserve">(法定代表人身份证原件扫描件附后）</w:t>
      </w:r>
      <w:r/>
    </w:p>
    <w:p>
      <w:pPr>
        <w:rPr>
          <w:rFonts w:hint="eastAsia" w:ascii="宋体" w:hAnsi="宋体" w:cs="宋体"/>
          <w:b/>
          <w:bCs/>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ind w:firstLine="480"/>
        <w:spacing w:line="324"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ind w:firstLine="480"/>
        <w:spacing w:line="324"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p>
    <w:p>
      <w:pPr>
        <w:ind w:firstLine="480"/>
        <w:spacing w:line="324" w:lineRule="auto"/>
        <w:rPr>
          <w:rFonts w:hint="eastAsia"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lang w:val="en-US" w:eastAsia="zh-CN"/>
        </w:rPr>
        <w:t xml:space="preserve">徐州市中医院</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徐州市中医院新院区电视机设备采购</w:t>
      </w:r>
      <w:r>
        <w:rPr>
          <w:rFonts w:hint="eastAsia" w:ascii="宋体" w:hAnsi="宋体" w:cs="宋体"/>
          <w:color w:val="auto"/>
          <w:sz w:val="24"/>
          <w:u w:val="single"/>
        </w:rPr>
        <w:t xml:space="preserve">项目</w:t>
      </w:r>
      <w:r>
        <w:rPr>
          <w:rFonts w:hint="eastAsia" w:ascii="宋体" w:hAnsi="宋体" w:cs="宋体"/>
          <w:color w:val="auto"/>
          <w:sz w:val="24"/>
        </w:rPr>
        <w:t xml:space="preserve">）采购活动，提供的货物全部由符合政策要求的中小企业制造。相关企业的具体情况如下：</w:t>
      </w:r>
      <w:r/>
    </w:p>
    <w:p>
      <w:pPr>
        <w:pStyle w:val="864"/>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lang w:val="en-US" w:eastAsia="zh-CN"/>
        </w:rPr>
        <w:t xml:space="preserve">电视机</w:t>
      </w:r>
      <w:r>
        <w:rPr>
          <w:rFonts w:hint="eastAsia" w:ascii="宋体" w:hAnsi="宋体" w:cs="宋体"/>
          <w:color w:val="auto"/>
          <w:sz w:val="24"/>
        </w:rPr>
        <w:t xml:space="preserve">），属于（</w:t>
      </w:r>
      <w:r>
        <w:rPr>
          <w:rFonts w:hint="eastAsia" w:ascii="宋体" w:hAnsi="宋体" w:cs="宋体"/>
          <w:color w:val="auto"/>
          <w:sz w:val="24"/>
          <w:u w:val="single"/>
        </w:rPr>
        <w:t xml:space="preserve">工业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万元），属于（中型企业、小型企业、微型企业，请勾选！）；</w:t>
      </w:r>
      <w:r/>
    </w:p>
    <w:p>
      <w:pPr>
        <w:pStyle w:val="864"/>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w:t>
      </w:r>
      <w:r/>
    </w:p>
    <w:p>
      <w:pPr>
        <w:pStyle w:val="864"/>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24" w:lineRule="auto"/>
        <w:rPr>
          <w:rFonts w:hint="eastAsia" w:ascii="宋体" w:hAnsi="宋体" w:cs="宋体"/>
          <w:b/>
          <w:bCs/>
          <w:color w:val="auto"/>
          <w:sz w:val="24"/>
        </w:rPr>
      </w:pPr>
      <w:r>
        <w:rPr>
          <w:rFonts w:hint="eastAsia" w:ascii="宋体" w:hAnsi="宋体" w:cs="宋体"/>
          <w:color w:val="auto"/>
          <w:sz w:val="24"/>
        </w:rPr>
        <w:t xml:space="preserve">本企业对上述声明内容的真实性负责。如有虚假，将依法承担相应责任。</w:t>
      </w:r>
      <w:r/>
    </w:p>
    <w:p>
      <w:pPr>
        <w:pStyle w:val="864"/>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864"/>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企业名称（电子签章）：</w:t>
      </w:r>
      <w:r/>
    </w:p>
    <w:p>
      <w:pPr>
        <w:pStyle w:val="864"/>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日期：  年  月  日</w:t>
      </w:r>
      <w:r/>
    </w:p>
    <w:p>
      <w:pPr>
        <w:pStyle w:val="864"/>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t xml:space="preserve">说明：</w:t>
      </w:r>
      <w:r/>
    </w:p>
    <w:p>
      <w:pPr>
        <w:pStyle w:val="864"/>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4"/>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2、从业人员、营业收入、资产总额填报供应商上一年度数据，无上一年度数据的新成立企业可不填报。</w:t>
      </w:r>
      <w:r/>
    </w:p>
    <w:p>
      <w:pPr>
        <w:pStyle w:val="864"/>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3、中标、成交供应商为小型、微型企业的，采购人或者其委托的采购代理机构有权随中标、成交结果同时公告其《中小企业声明函》，接受社会监督。</w:t>
      </w:r>
      <w:r/>
    </w:p>
    <w:p>
      <w:pPr>
        <w:pStyle w:val="864"/>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4、执行江苏省财政厅关于进一步加大政府采购支持中小企业力度的通知（苏财购〔2022〕45号）的规定。</w:t>
      </w:r>
      <w:r/>
    </w:p>
    <w:p>
      <w:pPr>
        <w:pStyle w:val="864"/>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5、供应商提供的《中小企业声明函》与事实不符的，依照《政府采购法》第七十七条第一款的规定追究法律责任。</w:t>
      </w:r>
      <w:r/>
    </w:p>
    <w:p>
      <w:pPr>
        <w:jc w:val="left"/>
        <w:spacing w:line="324" w:lineRule="auto"/>
        <w:widowControl/>
        <w:rPr>
          <w:rFonts w:hint="eastAsia" w:ascii="宋体" w:hAnsi="宋体" w:cs="宋体"/>
          <w:color w:val="auto"/>
          <w:sz w:val="24"/>
        </w:rPr>
      </w:pPr>
      <w:r>
        <w:rPr>
          <w:rFonts w:hint="eastAsia" w:ascii="宋体" w:hAnsi="宋体" w:cs="宋体"/>
          <w:color w:val="auto"/>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61"/>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2223135" cy="3145790"/>
                <wp:effectExtent l="0" t="0" r="5715" b="1651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3"/>
                        <a:stretch/>
                      </pic:blipFill>
                      <pic:spPr bwMode="auto">
                        <a:xfrm>
                          <a:off x="0" y="0"/>
                          <a:ext cx="2223135" cy="314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0pt;height:24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单位的</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lang w:eastAsia="zh-CN"/>
        </w:rPr>
        <w:t xml:space="preserve">JSZC-320300-HWZX-G2025-0695</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供应商郑重声明：投标人具备履行合同（项目名称：</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eastAsia="zh-CN"/>
        </w:rPr>
        <w:t xml:space="preserve">JSZC-320300-HWZX-G2025-0695</w:t>
      </w:r>
      <w:r>
        <w:rPr>
          <w:rFonts w:hint="eastAsia" w:ascii="宋体" w:hAnsi="宋体" w:cs="宋体"/>
          <w:color w:val="auto"/>
          <w:sz w:val="28"/>
          <w:szCs w:val="28"/>
        </w:rPr>
        <w:t xml:space="preserve"> 所必需的设备和专业技术能力， 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jc w:val="left"/>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863"/>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符合条件一：提交预付款保函的</w:t>
      </w:r>
      <w:r/>
    </w:p>
    <w:p>
      <w:pPr>
        <w:ind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（1）合同签订且乙方向甲方出具预付款保函后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 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left="140" w:firstLine="602"/>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乙方需提交的支付文件：乙方出具的全额正式发票。</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（2）验收合格后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firstLine="605"/>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符合条件二：不提交预付款保函的</w:t>
      </w:r>
      <w:r/>
    </w:p>
    <w:p>
      <w:pPr>
        <w:ind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（1）合同签订后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乙方需提交的支付文件：乙方出具的全额正式发票。</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（2）验收合格后</w:t>
      </w:r>
      <w:r>
        <w:rPr>
          <w:rFonts w:hint="eastAsia" w:ascii="宋体" w:hAnsi="宋体" w:eastAsia="宋体" w:cs="宋体"/>
          <w:color w:val="auto"/>
          <w:sz w:val="30"/>
          <w:u w:val="single"/>
        </w:rPr>
        <w:t xml:space="preserve"> </w:t>
      </w:r>
      <w:r>
        <w:rPr>
          <w:rFonts w:hint="eastAsia" w:ascii="宋体" w:hAnsi="宋体" w:eastAsia="宋体" w:cs="宋体"/>
          <w:color w:val="auto"/>
          <w:sz w:val="30"/>
          <w:u w:val="single"/>
          <w:lang w:val="en-US" w:eastAsia="zh-CN"/>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firstLine="605"/>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w:t>
      </w:r>
      <w:r/>
    </w:p>
    <w:p>
      <w:pPr>
        <w:ind w:left="0" w:firstLine="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注:</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1、付款条件一中，出具预付款保函后支付的合同款应当与保函金额一致。</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2、付款条件二中，预付款比例设定应符合《关于做好政府采购支持企业发展有关事项的通知》(苏财购〔2020〕52号)要求。</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仿宋_GB2312">
    <w:panose1 w:val="02010609060101010101"/>
  </w:font>
  <w:font w:name="黑体">
    <w:panose1 w:val="02010609060101010101"/>
  </w:font>
  <w:font w:name="PMingLiU">
    <w:panose1 w:val="02020500000000000000"/>
  </w:font>
  <w:font w:name="Courier New">
    <w:panose1 w:val="02070309020205020404"/>
  </w:font>
  <w:font w:name="Calibri">
    <w:panose1 w:val="020F0502020204030204"/>
  </w:font>
  <w:font w:name="Wingdings">
    <w:panose1 w:val="05000000000000000000"/>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pBdr>
        <w:bottom w:val="single" w:color="auto" w:sz="4" w:space="0"/>
      </w:pBdr>
    </w:pPr>
    <w:r>
      <w:rPr>
        <w:rFonts w:hint="eastAsia"/>
        <w:lang w:eastAsia="zh-CN"/>
      </w:rPr>
      <w:t xml:space="preserve">徐州市中医院新院区电视机设备采购项目</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6" w:hanging="360"/>
      </w:pPr>
      <w:rPr>
        <w:rFonts w:hint="default" w:cs="宋体"/>
        <w:color w:val="auto"/>
      </w:rPr>
    </w:lvl>
    <w:lvl w:ilvl="1">
      <w:start w:val="1"/>
      <w:numFmt w:val="decimal"/>
      <w:isLgl/>
      <w:suff w:val="tab"/>
      <w:lvlText w:val="%1.%2"/>
      <w:lvlJc w:val="left"/>
      <w:pPr>
        <w:ind w:left="906" w:hanging="480"/>
      </w:pPr>
      <w:rPr>
        <w:rFonts w:hint="default"/>
      </w:rPr>
    </w:lvl>
    <w:lvl w:ilvl="2">
      <w:start w:val="1"/>
      <w:numFmt w:val="decimal"/>
      <w:isLgl/>
      <w:suff w:val="tab"/>
      <w:lvlText w:val="%1.%2.%3"/>
      <w:lvlJc w:val="left"/>
      <w:pPr>
        <w:ind w:left="1146" w:hanging="720"/>
      </w:pPr>
      <w:rPr>
        <w:rFonts w:hint="default"/>
      </w:rPr>
    </w:lvl>
    <w:lvl w:ilvl="3">
      <w:start w:val="1"/>
      <w:numFmt w:val="decimal"/>
      <w:isLgl/>
      <w:suff w:val="tab"/>
      <w:lvlText w:val="%1.%2.%3.%4"/>
      <w:lvlJc w:val="left"/>
      <w:pPr>
        <w:ind w:left="1506" w:hanging="1080"/>
      </w:pPr>
      <w:rPr>
        <w:rFonts w:hint="default"/>
      </w:rPr>
    </w:lvl>
    <w:lvl w:ilvl="4">
      <w:start w:val="1"/>
      <w:numFmt w:val="decimal"/>
      <w:isLgl/>
      <w:suff w:val="tab"/>
      <w:lvlText w:val="%1.%2.%3.%4.%5"/>
      <w:lvlJc w:val="left"/>
      <w:pPr>
        <w:ind w:left="1506" w:hanging="1080"/>
      </w:pPr>
      <w:rPr>
        <w:rFonts w:hint="default"/>
      </w:rPr>
    </w:lvl>
    <w:lvl w:ilvl="5">
      <w:start w:val="1"/>
      <w:numFmt w:val="decimal"/>
      <w:isLgl/>
      <w:suff w:val="tab"/>
      <w:lvlText w:val="%1.%2.%3.%4.%5.%6"/>
      <w:lvlJc w:val="left"/>
      <w:pPr>
        <w:ind w:left="1866" w:hanging="1440"/>
      </w:pPr>
      <w:rPr>
        <w:rFonts w:hint="default"/>
      </w:rPr>
    </w:lvl>
    <w:lvl w:ilvl="6">
      <w:start w:val="1"/>
      <w:numFmt w:val="decimal"/>
      <w:isLgl/>
      <w:suff w:val="tab"/>
      <w:lvlText w:val="%1.%2.%3.%4.%5.%6.%7"/>
      <w:lvlJc w:val="left"/>
      <w:pPr>
        <w:ind w:left="2226" w:hanging="1800"/>
      </w:pPr>
      <w:rPr>
        <w:rFonts w:hint="default"/>
      </w:rPr>
    </w:lvl>
    <w:lvl w:ilvl="7">
      <w:start w:val="1"/>
      <w:numFmt w:val="decimal"/>
      <w:isLgl/>
      <w:suff w:val="tab"/>
      <w:lvlText w:val="%1.%2.%3.%4.%5.%6.%7.%8"/>
      <w:lvlJc w:val="left"/>
      <w:pPr>
        <w:ind w:left="2226" w:hanging="1800"/>
      </w:pPr>
      <w:rPr>
        <w:rFonts w:hint="default"/>
      </w:rPr>
    </w:lvl>
    <w:lvl w:ilvl="8">
      <w:start w:val="1"/>
      <w:numFmt w:val="decimal"/>
      <w:isLgl/>
      <w:suff w:val="tab"/>
      <w:lvlText w:val="%1.%2.%3.%4.%5.%6.%7.%8.%9"/>
      <w:lvlJc w:val="left"/>
      <w:pPr>
        <w:ind w:left="2586"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5"/>
    <w:next w:val="855"/>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58"/>
    <w:link w:val="684"/>
    <w:uiPriority w:val="9"/>
    <w:rPr>
      <w:rFonts w:ascii="Arial" w:hAnsi="Arial" w:eastAsia="Arial" w:cs="Arial"/>
      <w:sz w:val="40"/>
      <w:szCs w:val="40"/>
    </w:rPr>
  </w:style>
  <w:style w:type="character" w:styleId="686">
    <w:name w:val="Heading 2 Char"/>
    <w:basedOn w:val="858"/>
    <w:link w:val="856"/>
    <w:uiPriority w:val="9"/>
    <w:rPr>
      <w:rFonts w:ascii="Arial" w:hAnsi="Arial" w:eastAsia="Arial" w:cs="Arial"/>
      <w:sz w:val="34"/>
    </w:rPr>
  </w:style>
  <w:style w:type="paragraph" w:styleId="687">
    <w:name w:val="Heading 3"/>
    <w:basedOn w:val="855"/>
    <w:next w:val="85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basedOn w:val="858"/>
    <w:link w:val="687"/>
    <w:uiPriority w:val="9"/>
    <w:rPr>
      <w:rFonts w:ascii="Arial" w:hAnsi="Arial" w:eastAsia="Arial" w:cs="Arial"/>
      <w:sz w:val="30"/>
      <w:szCs w:val="30"/>
    </w:rPr>
  </w:style>
  <w:style w:type="character" w:styleId="689">
    <w:name w:val="Heading 4 Char"/>
    <w:basedOn w:val="858"/>
    <w:link w:val="857"/>
    <w:uiPriority w:val="9"/>
    <w:rPr>
      <w:rFonts w:ascii="Arial" w:hAnsi="Arial" w:eastAsia="Arial" w:cs="Arial"/>
      <w:b/>
      <w:bCs/>
      <w:sz w:val="26"/>
      <w:szCs w:val="26"/>
    </w:rPr>
  </w:style>
  <w:style w:type="paragraph" w:styleId="690">
    <w:name w:val="Heading 5"/>
    <w:basedOn w:val="855"/>
    <w:next w:val="855"/>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8"/>
    <w:link w:val="690"/>
    <w:uiPriority w:val="9"/>
    <w:rPr>
      <w:rFonts w:ascii="Arial" w:hAnsi="Arial" w:eastAsia="Arial" w:cs="Arial"/>
      <w:b/>
      <w:bCs/>
      <w:sz w:val="24"/>
      <w:szCs w:val="24"/>
    </w:rPr>
  </w:style>
  <w:style w:type="paragraph" w:styleId="692">
    <w:name w:val="Heading 6"/>
    <w:basedOn w:val="855"/>
    <w:next w:val="855"/>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8"/>
    <w:link w:val="692"/>
    <w:uiPriority w:val="9"/>
    <w:rPr>
      <w:rFonts w:ascii="Arial" w:hAnsi="Arial" w:eastAsia="Arial" w:cs="Arial"/>
      <w:b/>
      <w:bCs/>
      <w:sz w:val="22"/>
      <w:szCs w:val="22"/>
    </w:rPr>
  </w:style>
  <w:style w:type="paragraph" w:styleId="694">
    <w:name w:val="Heading 7"/>
    <w:basedOn w:val="855"/>
    <w:next w:val="855"/>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8"/>
    <w:link w:val="694"/>
    <w:uiPriority w:val="9"/>
    <w:rPr>
      <w:rFonts w:ascii="Arial" w:hAnsi="Arial" w:eastAsia="Arial" w:cs="Arial"/>
      <w:b/>
      <w:bCs/>
      <w:i/>
      <w:iCs/>
      <w:sz w:val="22"/>
      <w:szCs w:val="22"/>
    </w:rPr>
  </w:style>
  <w:style w:type="paragraph" w:styleId="696">
    <w:name w:val="Heading 8"/>
    <w:basedOn w:val="855"/>
    <w:next w:val="855"/>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8"/>
    <w:link w:val="696"/>
    <w:uiPriority w:val="9"/>
    <w:rPr>
      <w:rFonts w:ascii="Arial" w:hAnsi="Arial" w:eastAsia="Arial" w:cs="Arial"/>
      <w:i/>
      <w:iCs/>
      <w:sz w:val="22"/>
      <w:szCs w:val="22"/>
    </w:rPr>
  </w:style>
  <w:style w:type="paragraph" w:styleId="698">
    <w:name w:val="Heading 9"/>
    <w:basedOn w:val="855"/>
    <w:next w:val="855"/>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8"/>
    <w:link w:val="698"/>
    <w:uiPriority w:val="9"/>
    <w:rPr>
      <w:rFonts w:ascii="Arial" w:hAnsi="Arial" w:eastAsia="Arial" w:cs="Arial"/>
      <w:i/>
      <w:iCs/>
      <w:sz w:val="21"/>
      <w:szCs w:val="21"/>
    </w:rPr>
  </w:style>
  <w:style w:type="paragraph" w:styleId="700">
    <w:name w:val="List Paragraph"/>
    <w:basedOn w:val="855"/>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5"/>
    <w:next w:val="855"/>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5"/>
    <w:next w:val="855"/>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5"/>
    <w:next w:val="855"/>
    <w:link w:val="707"/>
    <w:uiPriority w:val="29"/>
    <w:qFormat/>
    <w:pPr>
      <w:ind w:left="720" w:right="720"/>
    </w:pPr>
    <w:rPr>
      <w:i/>
    </w:rPr>
  </w:style>
  <w:style w:type="character" w:styleId="707">
    <w:name w:val="Quote Char"/>
    <w:link w:val="706"/>
    <w:uiPriority w:val="29"/>
    <w:rPr>
      <w:i/>
    </w:rPr>
  </w:style>
  <w:style w:type="paragraph" w:styleId="708">
    <w:name w:val="Intense Quote"/>
    <w:basedOn w:val="855"/>
    <w:next w:val="85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67"/>
    <w:uiPriority w:val="99"/>
  </w:style>
  <w:style w:type="character" w:styleId="711">
    <w:name w:val="Footer Char"/>
    <w:basedOn w:val="858"/>
    <w:link w:val="865"/>
    <w:uiPriority w:val="99"/>
  </w:style>
  <w:style w:type="paragraph" w:styleId="712">
    <w:name w:val="Caption"/>
    <w:basedOn w:val="855"/>
    <w:next w:val="855"/>
    <w:uiPriority w:val="35"/>
    <w:semiHidden/>
    <w:unhideWhenUsed/>
    <w:qFormat/>
    <w:pPr>
      <w:spacing w:line="276" w:lineRule="auto"/>
    </w:pPr>
    <w:rPr>
      <w:b/>
      <w:bCs/>
      <w:color w:val="4f81bd" w:themeColor="accent1"/>
      <w:sz w:val="18"/>
      <w:szCs w:val="18"/>
    </w:rPr>
  </w:style>
  <w:style w:type="character" w:styleId="713">
    <w:name w:val="Caption Char"/>
    <w:basedOn w:val="712"/>
    <w:link w:val="865"/>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8"/>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8"/>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name w:val="Heading 2"/>
    <w:basedOn w:val="855"/>
    <w:next w:val="85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4"/>
    <w:basedOn w:val="855"/>
    <w:next w:val="855"/>
    <w:uiPriority w:val="0"/>
    <w:qFormat/>
    <w:pPr>
      <w:keepLines/>
      <w:keepNext/>
      <w:spacing w:line="360" w:lineRule="auto"/>
      <w:outlineLvl w:val="3"/>
    </w:pPr>
    <w:rPr>
      <w:rFonts w:ascii="Arial" w:hAnsi="Arial"/>
      <w:b/>
      <w:bCs/>
      <w:szCs w:val="28"/>
    </w:rPr>
  </w:style>
  <w:style w:type="character" w:styleId="858" w:default="1">
    <w:name w:val="Default Paragraph Font"/>
    <w:uiPriority w:val="0"/>
    <w:semiHidden/>
    <w:qFormat/>
  </w:style>
  <w:style w:type="table" w:styleId="859" w:default="1">
    <w:name w:val="Normal Table"/>
    <w:uiPriority w:val="0"/>
    <w:semiHidden/>
    <w:qFormat/>
    <w:tblPr>
      <w:tblCellMar>
        <w:left w:w="108" w:type="dxa"/>
        <w:top w:w="0" w:type="dxa"/>
        <w:right w:w="108" w:type="dxa"/>
        <w:bottom w:w="0" w:type="dxa"/>
      </w:tblCellMar>
    </w:tblPr>
  </w:style>
  <w:style w:type="paragraph" w:styleId="860">
    <w:name w:val="Block Text"/>
    <w:basedOn w:val="855"/>
    <w:uiPriority w:val="99"/>
    <w:unhideWhenUsed/>
    <w:qFormat/>
    <w:pPr>
      <w:ind w:left="1440" w:right="1440"/>
      <w:spacing w:after="120"/>
    </w:pPr>
  </w:style>
  <w:style w:type="paragraph" w:styleId="861">
    <w:name w:val="Normal Indent"/>
    <w:basedOn w:val="855"/>
    <w:uiPriority w:val="0"/>
    <w:qFormat/>
    <w:pPr>
      <w:ind w:firstLine="420"/>
      <w:spacing w:line="360" w:lineRule="auto"/>
    </w:pPr>
    <w:rPr>
      <w:rFonts w:ascii="宋体"/>
      <w:sz w:val="24"/>
      <w:szCs w:val="20"/>
    </w:rPr>
  </w:style>
  <w:style w:type="paragraph" w:styleId="862">
    <w:name w:val="annotation text"/>
    <w:basedOn w:val="855"/>
    <w:uiPriority w:val="0"/>
    <w:qFormat/>
    <w:pPr>
      <w:jc w:val="left"/>
    </w:pPr>
  </w:style>
  <w:style w:type="paragraph" w:styleId="863">
    <w:name w:val="Body Text"/>
    <w:basedOn w:val="855"/>
    <w:next w:val="855"/>
    <w:uiPriority w:val="0"/>
    <w:qFormat/>
    <w:pPr>
      <w:spacing w:line="300" w:lineRule="auto"/>
    </w:pPr>
    <w:rPr>
      <w:rFonts w:eastAsia="微软简楷体"/>
      <w:sz w:val="30"/>
    </w:rPr>
  </w:style>
  <w:style w:type="paragraph" w:styleId="864">
    <w:name w:val="Body Text Indent"/>
    <w:basedOn w:val="855"/>
    <w:uiPriority w:val="99"/>
    <w:qFormat/>
    <w:pPr>
      <w:ind w:left="420"/>
      <w:spacing w:after="120"/>
    </w:pPr>
  </w:style>
  <w:style w:type="paragraph" w:styleId="865">
    <w:name w:val="Footer"/>
    <w:basedOn w:val="855"/>
    <w:uiPriority w:val="99"/>
    <w:qFormat/>
    <w:pPr>
      <w:jc w:val="left"/>
      <w:tabs>
        <w:tab w:val="center" w:pos="4153" w:leader="none"/>
        <w:tab w:val="right" w:pos="8306" w:leader="none"/>
      </w:tabs>
    </w:pPr>
    <w:rPr>
      <w:sz w:val="18"/>
      <w:szCs w:val="18"/>
    </w:rPr>
  </w:style>
  <w:style w:type="paragraph" w:styleId="866">
    <w:name w:val="envelope return"/>
    <w:basedOn w:val="855"/>
    <w:uiPriority w:val="0"/>
    <w:qFormat/>
    <w:rPr>
      <w:rFonts w:ascii="Arial" w:hAnsi="Arial"/>
    </w:rPr>
  </w:style>
  <w:style w:type="paragraph" w:styleId="867">
    <w:name w:val="Header"/>
    <w:basedOn w:val="855"/>
    <w:uiPriority w:val="99"/>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5"/>
    <w:next w:val="855"/>
    <w:uiPriority w:val="39"/>
    <w:unhideWhenUsed/>
    <w:qFormat/>
    <w:pPr>
      <w:spacing w:after="57"/>
    </w:pPr>
  </w:style>
  <w:style w:type="paragraph" w:styleId="869">
    <w:name w:val="Normal (Web)"/>
    <w:basedOn w:val="855"/>
    <w:uiPriority w:val="0"/>
    <w:semiHidden/>
    <w:qFormat/>
    <w:pPr>
      <w:jc w:val="left"/>
      <w:spacing w:before="100" w:beforeAutospacing="1" w:after="100" w:afterAutospacing="1" w:line="360" w:lineRule="auto"/>
      <w:widowControl/>
    </w:pPr>
    <w:rPr>
      <w:rFonts w:ascii="宋体" w:hAnsi="宋体" w:cs="宋体"/>
      <w:color w:val="000000"/>
      <w:sz w:val="24"/>
    </w:rPr>
  </w:style>
  <w:style w:type="paragraph" w:styleId="870">
    <w:name w:val="Body Text First Indent"/>
    <w:basedOn w:val="863"/>
    <w:next w:val="871"/>
    <w:uiPriority w:val="0"/>
    <w:unhideWhenUsed/>
    <w:qFormat/>
    <w:pPr>
      <w:ind w:firstLine="498"/>
    </w:pPr>
    <w:rPr>
      <w:rFonts w:ascii="Times New Roman" w:hAnsi="Times New Roman" w:eastAsia="宋体" w:cs="Times New Roman"/>
      <w:sz w:val="24"/>
      <w:szCs w:val="20"/>
    </w:rPr>
  </w:style>
  <w:style w:type="paragraph" w:styleId="871">
    <w:name w:val="Body Text First Indent 2"/>
    <w:basedOn w:val="864"/>
    <w:next w:val="855"/>
    <w:uiPriority w:val="99"/>
    <w:qFormat/>
    <w:pPr>
      <w:ind w:left="0" w:firstLine="420"/>
      <w:spacing w:after="0" w:line="360" w:lineRule="auto"/>
    </w:pPr>
    <w:rPr>
      <w:rFonts w:ascii="宋体" w:hAnsi="宋体"/>
    </w:rPr>
  </w:style>
  <w:style w:type="table" w:styleId="872">
    <w:name w:val="Table Grid"/>
    <w:basedOn w:val="8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Hyperlink"/>
    <w:basedOn w:val="858"/>
    <w:uiPriority w:val="99"/>
    <w:unhideWhenUsed/>
    <w:qFormat/>
    <w:rPr>
      <w:color w:val="0000ff"/>
      <w:u w:val="single"/>
    </w:rPr>
  </w:style>
  <w:style w:type="paragraph" w:styleId="874" w:customStyle="1">
    <w:name w:val="文本块1"/>
    <w:basedOn w:val="855"/>
    <w:next w:val="875"/>
    <w:uiPriority w:val="99"/>
    <w:unhideWhenUsed/>
    <w:qFormat/>
    <w:pPr>
      <w:ind w:left="1440" w:right="1440"/>
      <w:spacing w:after="120"/>
    </w:pPr>
  </w:style>
  <w:style w:type="paragraph" w:styleId="875" w:customStyle="1">
    <w:name w:val="标题 41"/>
    <w:basedOn w:val="876"/>
    <w:next w:val="879"/>
    <w:uiPriority w:val="9"/>
    <w:qFormat/>
    <w:pPr>
      <w:keepLines/>
      <w:keepNext/>
      <w:spacing w:before="320" w:after="200"/>
      <w:outlineLvl w:val="3"/>
    </w:pPr>
    <w:rPr>
      <w:rFonts w:ascii="Arial" w:hAnsi="Arial" w:eastAsia="Arial" w:cs="Arial"/>
      <w:b/>
      <w:bCs/>
      <w:sz w:val="26"/>
      <w:szCs w:val="26"/>
    </w:rPr>
  </w:style>
  <w:style w:type="paragraph" w:styleId="876" w:customStyle="1">
    <w:name w:val="正文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脚注文本1"/>
    <w:basedOn w:val="878"/>
    <w:next w:val="880"/>
    <w:uiPriority w:val="0"/>
    <w:qFormat/>
    <w:rPr>
      <w:rFonts w:eastAsia="Times New Roman"/>
      <w:sz w:val="18"/>
      <w:szCs w:val="18"/>
    </w:rPr>
  </w:style>
  <w:style w:type="paragraph" w:styleId="878" w:customStyle="1">
    <w:name w:val="正文1"/>
    <w:basedOn w:val="879"/>
    <w:next w:val="877"/>
    <w:uiPriority w:val="0"/>
    <w:qFormat/>
    <w:pPr>
      <w:jc w:val="left"/>
      <w:spacing w:line="360" w:lineRule="atLeast"/>
    </w:pPr>
    <w:rPr>
      <w:rFonts w:ascii="宋体" w:hAnsi="Calibri"/>
      <w:sz w:val="24"/>
      <w:szCs w:val="20"/>
    </w:rPr>
  </w:style>
  <w:style w:type="paragraph" w:styleId="879" w:customStyle="1">
    <w:name w:val="正文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索引 51"/>
    <w:basedOn w:val="878"/>
    <w:next w:val="878"/>
    <w:uiPriority w:val="0"/>
    <w:qFormat/>
    <w:pPr>
      <w:ind w:left="798"/>
    </w:pPr>
    <w:rPr>
      <w:rFonts w:ascii="Calibri" w:hAnsi="Calibri"/>
    </w:rPr>
  </w:style>
  <w:style w:type="paragraph" w:styleId="881" w:customStyle="1">
    <w:name w:val="正文文本1"/>
    <w:basedOn w:val="878"/>
    <w:next w:val="879"/>
    <w:uiPriority w:val="99"/>
    <w:qFormat/>
    <w:pPr>
      <w:spacing w:after="120"/>
    </w:pPr>
    <w:rPr>
      <w:rFonts w:ascii="Calibri"/>
    </w:rPr>
  </w:style>
  <w:style w:type="paragraph" w:styleId="882" w:customStyle="1">
    <w:name w:val="正文1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目录 111"/>
    <w:basedOn w:val="855"/>
    <w:next w:val="882"/>
    <w:uiPriority w:val="39"/>
    <w:unhideWhenUsed/>
    <w:qFormat/>
    <w:pPr>
      <w:jc w:val="left"/>
      <w:spacing w:after="100" w:line="259" w:lineRule="auto"/>
      <w:widowControl/>
    </w:pPr>
    <w:rPr>
      <w:rFonts w:ascii="Calibri" w:hAnsi="Calibri"/>
      <w:sz w:val="22"/>
      <w:szCs w:val="22"/>
    </w:rPr>
  </w:style>
  <w:style w:type="paragraph" w:styleId="884" w:customStyle="1">
    <w:name w:val="正文文本缩进1"/>
    <w:basedOn w:val="855"/>
    <w:uiPriority w:val="0"/>
    <w:qFormat/>
    <w:pPr>
      <w:ind w:left="420"/>
      <w:spacing w:after="120"/>
    </w:pPr>
    <w:rPr>
      <w:rFonts w:ascii="Calibri" w:hAnsi="Calibri"/>
    </w:rPr>
  </w:style>
  <w:style w:type="paragraph" w:styleId="885" w:customStyle="1">
    <w:name w:val="目录 11"/>
    <w:basedOn w:val="876"/>
    <w:next w:val="878"/>
    <w:uiPriority w:val="0"/>
    <w:qFormat/>
    <w:pPr>
      <w:jc w:val="left"/>
      <w:spacing w:after="100" w:line="259" w:lineRule="auto"/>
      <w:widowControl/>
    </w:pPr>
    <w:rPr>
      <w:rFonts w:ascii="Calibri" w:hAnsi="Calibri"/>
      <w:sz w:val="22"/>
      <w:szCs w:val="22"/>
    </w:rPr>
  </w:style>
  <w:style w:type="paragraph" w:styleId="886" w:customStyle="1">
    <w:name w:val="标题 211"/>
    <w:basedOn w:val="855"/>
    <w:next w:val="855"/>
    <w:uiPriority w:val="9"/>
    <w:qFormat/>
    <w:pPr>
      <w:keepLines/>
      <w:keepNext/>
      <w:spacing w:before="360" w:after="200"/>
      <w:outlineLvl w:val="1"/>
    </w:pPr>
    <w:rPr>
      <w:rFonts w:ascii="Arial" w:hAnsi="Arial" w:eastAsia="Arial" w:cs="Arial"/>
      <w:sz w:val="34"/>
    </w:rPr>
  </w:style>
  <w:style w:type="character" w:styleId="887" w:customStyle="1">
    <w:name w:val="wyg1"/>
    <w:uiPriority w:val="6"/>
    <w:qFormat/>
    <w:rPr>
      <w:color w:val="000000"/>
      <w:sz w:val="20"/>
      <w:szCs w:val="20"/>
      <w:u w:val="none"/>
    </w:rPr>
  </w:style>
  <w:style w:type="paragraph" w:styleId="888" w:customStyle="1">
    <w:name w:val="纯文本11"/>
    <w:basedOn w:val="855"/>
    <w:uiPriority w:val="0"/>
    <w:qFormat/>
    <w:rPr>
      <w:rFonts w:ascii="宋体" w:hAnsi="Courier New"/>
      <w:szCs w:val="20"/>
    </w:rPr>
  </w:style>
  <w:style w:type="paragraph" w:styleId="889" w:customStyle="1">
    <w:name w:val="纯文本1"/>
    <w:basedOn w:val="878"/>
    <w:uiPriority w:val="0"/>
    <w:qFormat/>
    <w:rPr>
      <w:rFonts w:hAnsi="Courier New"/>
      <w:sz w:val="20"/>
    </w:rPr>
  </w:style>
  <w:style w:type="paragraph" w:styleId="890" w:customStyle="1">
    <w:name w:val="Body text|21"/>
    <w:basedOn w:val="855"/>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891" w:customStyle="1">
    <w:name w:val="段"/>
    <w:basedOn w:val="878"/>
    <w:next w:val="855"/>
    <w:uiPriority w:val="0"/>
    <w:qFormat/>
    <w:pPr>
      <w:ind w:firstLine="200"/>
      <w:widowControl/>
    </w:pPr>
    <w:rPr>
      <w:sz w:val="20"/>
    </w:rPr>
  </w:style>
  <w:style w:type="paragraph" w:styleId="892" w:customStyle="1">
    <w:name w:val="一级条标题"/>
    <w:basedOn w:val="893"/>
    <w:next w:val="8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customStyle="1">
    <w:name w:val="章标题"/>
    <w:basedOn w:val="855"/>
    <w:next w:val="87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94" w:customStyle="1">
    <w:name w:val="正文文本111"/>
    <w:basedOn w:val="876"/>
    <w:next w:val="876"/>
    <w:uiPriority w:val="0"/>
    <w:qFormat/>
  </w:style>
  <w:style w:type="character" w:styleId="895" w:customStyle="1">
    <w:name w:val="NormalCharacter"/>
    <w:uiPriority w:val="0"/>
    <w:semiHidden/>
    <w:qFormat/>
    <w:rPr>
      <w:sz w:val="28"/>
      <w:lang w:val="en-US" w:eastAsia="zh-CN" w:bidi="ar-SA"/>
    </w:rPr>
  </w:style>
  <w:style w:type="paragraph" w:styleId="896" w:customStyle="1">
    <w:name w:val="标题 21"/>
    <w:basedOn w:val="855"/>
    <w:next w:val="855"/>
    <w:uiPriority w:val="0"/>
    <w:qFormat/>
    <w:pPr>
      <w:jc w:val="left"/>
      <w:keepLines/>
      <w:keepNext/>
      <w:spacing w:before="50"/>
      <w:tabs>
        <w:tab w:val="left" w:pos="0" w:leader="none"/>
      </w:tabs>
    </w:pPr>
    <w:rPr>
      <w:rFonts w:ascii="Arial" w:hAnsi="Arial" w:eastAsia="黑体"/>
      <w:sz w:val="32"/>
      <w:szCs w:val="20"/>
    </w:rPr>
  </w:style>
  <w:style w:type="paragraph" w:styleId="897" w:customStyle="1">
    <w:name w:val="纯文本5"/>
    <w:basedOn w:val="855"/>
    <w:uiPriority w:val="0"/>
    <w:qFormat/>
    <w:rPr>
      <w:rFonts w:ascii="宋体" w:hAnsi="Courier New" w:eastAsia="楷体_GB2312"/>
      <w:sz w:val="26"/>
    </w:rPr>
  </w:style>
  <w:style w:type="paragraph" w:styleId="898" w:customStyle="1">
    <w:name w:val="纯文本2"/>
    <w:basedOn w:val="855"/>
    <w:uiPriority w:val="0"/>
    <w:qFormat/>
    <w:rPr>
      <w:rFonts w:hint="eastAsia" w:ascii="宋体" w:hAnsi="Courier New" w:eastAsia="楷体_GB2312"/>
      <w:sz w:val="28"/>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4</cp:revision>
  <dcterms:created xsi:type="dcterms:W3CDTF">2025-10-14T06:48:00Z</dcterms:created>
  <dcterms:modified xsi:type="dcterms:W3CDTF">2025-10-17T05:01:11Z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20B672A93F2F48248987B3A87E663E72_13</vt:lpwstr>
  </property>
  <property fmtid="{D5CDD505-2E9C-101B-9397-08002B2CF9AE}" pid="4" name="KSOTemplateDocerSaveRecord">
    <vt:lpwstr>eyJoZGlkIjoiMTJkYjNmOWZkMjMxZThlYTJmYTgzNDY0ZDE5YTJkZWEiLCJ1c2VySWQiOiI5OTA0MTcxMzMifQ==</vt:lpwstr>
  </property>
</Properties>
</file>