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0CC" w:rsidRDefault="003620CC" w:rsidP="003620CC">
      <w:pPr>
        <w:pStyle w:val="a7"/>
        <w:shd w:val="clear" w:color="auto" w:fill="FFFFFF"/>
        <w:spacing w:before="0" w:beforeAutospacing="0" w:after="240" w:afterAutospacing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名称：</w:t>
      </w:r>
      <w:r w:rsidRPr="003620CC">
        <w:rPr>
          <w:rFonts w:ascii="仿宋" w:eastAsia="仿宋" w:hAnsi="仿宋" w:hint="eastAsia"/>
          <w:sz w:val="28"/>
          <w:szCs w:val="28"/>
        </w:rPr>
        <w:t>常州市中医医院特殊医学用途蛋白质组件配方食品（双源蛋白）采购项目</w:t>
      </w:r>
    </w:p>
    <w:p w:rsidR="003620CC" w:rsidRDefault="003620CC" w:rsidP="003620CC">
      <w:pPr>
        <w:pStyle w:val="a7"/>
        <w:shd w:val="clear" w:color="auto" w:fill="FFFFFF"/>
        <w:spacing w:before="0" w:beforeAutospacing="0" w:after="240" w:afterAutospacing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品牌（如有）：</w:t>
      </w:r>
      <w:r w:rsidRPr="003620CC">
        <w:rPr>
          <w:rFonts w:ascii="仿宋" w:eastAsia="仿宋" w:hAnsi="仿宋" w:hint="eastAsia"/>
          <w:sz w:val="28"/>
          <w:szCs w:val="28"/>
        </w:rPr>
        <w:t>诺葆平</w:t>
      </w:r>
      <w:r w:rsidRPr="003620CC">
        <w:rPr>
          <w:rFonts w:ascii="Calibri" w:eastAsia="仿宋" w:hAnsi="Calibri" w:cs="Calibri"/>
          <w:sz w:val="28"/>
          <w:szCs w:val="28"/>
        </w:rPr>
        <w:t>®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3620CC" w:rsidRDefault="003620CC" w:rsidP="003620CC">
      <w:pPr>
        <w:pStyle w:val="a7"/>
        <w:shd w:val="clear" w:color="auto" w:fill="FFFFFF"/>
        <w:spacing w:before="0" w:beforeAutospacing="0" w:after="240" w:afterAutospacing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规格型号：</w:t>
      </w:r>
      <w:r w:rsidRPr="003620CC">
        <w:rPr>
          <w:rFonts w:ascii="仿宋" w:eastAsia="仿宋" w:hAnsi="仿宋"/>
          <w:sz w:val="28"/>
          <w:szCs w:val="28"/>
        </w:rPr>
        <w:t>40 克*10 袋/盒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3620CC" w:rsidRDefault="003620CC" w:rsidP="003620CC">
      <w:pPr>
        <w:pStyle w:val="a7"/>
        <w:shd w:val="clear" w:color="auto" w:fill="FFFFFF"/>
        <w:spacing w:before="0" w:beforeAutospacing="0" w:after="240" w:afterAutospacing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数量：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批</w:t>
      </w:r>
    </w:p>
    <w:p w:rsidR="003620CC" w:rsidRDefault="003620CC" w:rsidP="003620CC">
      <w:pPr>
        <w:pStyle w:val="a7"/>
        <w:shd w:val="clear" w:color="auto" w:fill="FFFFFF"/>
        <w:spacing w:before="0" w:beforeAutospacing="0" w:after="240" w:afterAutospacing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单价：</w:t>
      </w:r>
      <w:r>
        <w:rPr>
          <w:rFonts w:ascii="仿宋" w:eastAsia="仿宋" w:hAnsi="仿宋" w:hint="eastAsia"/>
          <w:sz w:val="28"/>
          <w:szCs w:val="28"/>
        </w:rPr>
        <w:t>1元/克</w:t>
      </w:r>
    </w:p>
    <w:p w:rsidR="00083A3B" w:rsidRDefault="003620CC"/>
    <w:sectPr w:rsidR="00083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0CC" w:rsidRDefault="003620CC" w:rsidP="003620CC">
      <w:r>
        <w:separator/>
      </w:r>
    </w:p>
  </w:endnote>
  <w:endnote w:type="continuationSeparator" w:id="0">
    <w:p w:rsidR="003620CC" w:rsidRDefault="003620CC" w:rsidP="00362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0CC" w:rsidRDefault="003620CC" w:rsidP="003620CC">
      <w:r>
        <w:separator/>
      </w:r>
    </w:p>
  </w:footnote>
  <w:footnote w:type="continuationSeparator" w:id="0">
    <w:p w:rsidR="003620CC" w:rsidRDefault="003620CC" w:rsidP="00362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43"/>
    <w:rsid w:val="003620CC"/>
    <w:rsid w:val="00AD1C69"/>
    <w:rsid w:val="00EB3643"/>
    <w:rsid w:val="00EB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A4983"/>
  <w15:chartTrackingRefBased/>
  <w15:docId w15:val="{92383B8A-98E3-416D-81FD-B5796992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0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20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20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20CC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3620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5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71</Characters>
  <Application>Microsoft Office Word</Application>
  <DocSecurity>0</DocSecurity>
  <Lines>1</Lines>
  <Paragraphs>1</Paragraphs>
  <ScaleCrop>false</ScaleCrop>
  <Company>Microsoft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2025-10-21T08:02:00Z</dcterms:created>
  <dcterms:modified xsi:type="dcterms:W3CDTF">2025-10-21T08:05:00Z</dcterms:modified>
</cp:coreProperties>
</file>