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AF761">
      <w:pPr>
        <w:pStyle w:val="51"/>
        <w:widowControl w:val="0"/>
        <w:jc w:val="right"/>
        <w:rPr>
          <w:rFonts w:hint="eastAsia" w:ascii="宋体" w:hAnsi="宋体" w:eastAsia="宋体" w:cs="宋体"/>
          <w:b/>
          <w:spacing w:val="76"/>
          <w:sz w:val="156"/>
          <w:szCs w:val="24"/>
          <w:highlight w:val="none"/>
        </w:rPr>
      </w:pPr>
      <w:r>
        <w:rPr>
          <w:rFonts w:hint="eastAsia" w:ascii="宋体" w:hAnsi="宋体" w:eastAsia="宋体" w:cs="宋体"/>
          <w:color w:val="auto"/>
          <w:sz w:val="32"/>
          <w:highlight w:val="none"/>
        </w:rPr>
        <w:t xml:space="preserve">      </w:t>
      </w:r>
      <w:r>
        <w:rPr>
          <w:rFonts w:hint="eastAsia" w:ascii="宋体" w:hAnsi="宋体" w:eastAsia="宋体" w:cs="宋体"/>
          <w:b/>
          <w:spacing w:val="76"/>
          <w:sz w:val="156"/>
          <w:szCs w:val="24"/>
          <w:highlight w:val="none"/>
        </w:rPr>
        <w:t xml:space="preserve"> </w:t>
      </w:r>
    </w:p>
    <w:p w14:paraId="281AE90D">
      <w:pPr>
        <w:widowControl w:val="0"/>
        <w:jc w:val="center"/>
        <w:rPr>
          <w:rFonts w:hint="eastAsia" w:ascii="宋体" w:hAnsi="宋体" w:eastAsia="宋体" w:cs="宋体"/>
          <w:bCs/>
          <w:spacing w:val="76"/>
          <w:sz w:val="44"/>
          <w:szCs w:val="44"/>
          <w:highlight w:val="none"/>
          <w:lang w:val="en-US" w:eastAsia="zh-CN" w:bidi="ar-SA"/>
        </w:rPr>
      </w:pPr>
    </w:p>
    <w:p w14:paraId="35A6EE62">
      <w:pPr>
        <w:widowControl w:val="0"/>
        <w:jc w:val="center"/>
        <w:rPr>
          <w:rFonts w:hint="eastAsia" w:ascii="宋体" w:hAnsi="宋体" w:eastAsia="宋体" w:cs="宋体"/>
          <w:bCs/>
          <w:spacing w:val="76"/>
          <w:sz w:val="156"/>
          <w:szCs w:val="24"/>
          <w:highlight w:val="none"/>
          <w:lang w:val="en-US" w:eastAsia="zh-CN" w:bidi="ar-SA"/>
        </w:rPr>
      </w:pPr>
      <w:r>
        <w:rPr>
          <w:rFonts w:hint="eastAsia" w:ascii="宋体" w:hAnsi="宋体" w:eastAsia="宋体" w:cs="宋体"/>
          <w:bCs/>
          <w:spacing w:val="76"/>
          <w:sz w:val="156"/>
          <w:szCs w:val="24"/>
          <w:highlight w:val="none"/>
          <w:lang w:val="en-US" w:eastAsia="zh-CN" w:bidi="ar-SA"/>
        </w:rPr>
        <w:t>招标文件</w:t>
      </w:r>
    </w:p>
    <w:p w14:paraId="2639C954">
      <w:pPr>
        <w:widowControl w:val="0"/>
        <w:jc w:val="both"/>
        <w:rPr>
          <w:rFonts w:hint="eastAsia" w:ascii="宋体" w:hAnsi="宋体" w:eastAsia="宋体" w:cs="宋体"/>
          <w:b/>
          <w:sz w:val="32"/>
          <w:szCs w:val="24"/>
          <w:highlight w:val="none"/>
          <w:lang w:val="en-US" w:eastAsia="zh-CN" w:bidi="ar-SA"/>
        </w:rPr>
      </w:pPr>
    </w:p>
    <w:p w14:paraId="03072D1A">
      <w:pPr>
        <w:widowControl w:val="0"/>
        <w:jc w:val="both"/>
        <w:rPr>
          <w:rFonts w:hint="eastAsia" w:ascii="宋体" w:hAnsi="宋体" w:eastAsia="宋体" w:cs="宋体"/>
          <w:b/>
          <w:sz w:val="32"/>
          <w:szCs w:val="24"/>
          <w:highlight w:val="none"/>
          <w:lang w:val="en-US" w:eastAsia="zh-CN" w:bidi="ar-SA"/>
        </w:rPr>
      </w:pPr>
    </w:p>
    <w:p w14:paraId="7F72A157">
      <w:pPr>
        <w:widowControl w:val="0"/>
        <w:spacing w:after="120" w:line="480" w:lineRule="auto"/>
        <w:jc w:val="both"/>
        <w:rPr>
          <w:rFonts w:hint="eastAsia" w:ascii="宋体" w:hAnsi="宋体" w:eastAsia="宋体" w:cs="宋体"/>
          <w:sz w:val="21"/>
          <w:szCs w:val="24"/>
          <w:highlight w:val="none"/>
          <w:lang w:val="en-US" w:eastAsia="zh-CN" w:bidi="ar-SA"/>
        </w:rPr>
      </w:pPr>
    </w:p>
    <w:p w14:paraId="7C856A89">
      <w:pPr>
        <w:widowControl w:val="0"/>
        <w:spacing w:line="360" w:lineRule="auto"/>
        <w:ind w:firstLine="640"/>
        <w:jc w:val="both"/>
        <w:rPr>
          <w:rFonts w:hint="eastAsia" w:ascii="宋体" w:hAnsi="宋体" w:eastAsia="宋体" w:cs="宋体"/>
          <w:sz w:val="32"/>
          <w:szCs w:val="24"/>
          <w:highlight w:val="none"/>
          <w:lang w:val="en-US" w:eastAsia="zh-CN" w:bidi="ar-SA"/>
        </w:rPr>
      </w:pPr>
      <w:r>
        <w:rPr>
          <w:rFonts w:hint="eastAsia" w:ascii="宋体" w:hAnsi="宋体" w:eastAsia="宋体" w:cs="宋体"/>
          <w:sz w:val="32"/>
          <w:szCs w:val="24"/>
          <w:highlight w:val="none"/>
          <w:lang w:val="en-US" w:eastAsia="zh-CN" w:bidi="ar-SA"/>
        </w:rPr>
        <w:t xml:space="preserve">   </w:t>
      </w:r>
    </w:p>
    <w:p w14:paraId="5D184121">
      <w:pPr>
        <w:widowControl w:val="0"/>
        <w:spacing w:line="360" w:lineRule="auto"/>
        <w:ind w:left="0" w:leftChars="0" w:firstLine="420" w:firstLineChars="0"/>
        <w:jc w:val="both"/>
        <w:rPr>
          <w:rFonts w:hint="eastAsia" w:ascii="宋体" w:hAnsi="宋体" w:eastAsia="宋体" w:cs="宋体"/>
          <w:sz w:val="32"/>
          <w:szCs w:val="24"/>
          <w:highlight w:val="none"/>
          <w:lang w:val="en-US" w:eastAsia="zh-CN" w:bidi="ar-SA"/>
        </w:rPr>
      </w:pPr>
      <w:r>
        <w:rPr>
          <w:rFonts w:hint="eastAsia" w:ascii="宋体" w:hAnsi="宋体" w:eastAsia="宋体" w:cs="宋体"/>
          <w:sz w:val="32"/>
          <w:szCs w:val="24"/>
          <w:highlight w:val="none"/>
          <w:lang w:val="en-US" w:eastAsia="zh-CN" w:bidi="ar-SA"/>
        </w:rPr>
        <w:t>项目名称：</w:t>
      </w:r>
      <w:r>
        <w:rPr>
          <w:rFonts w:hint="eastAsia" w:ascii="宋体" w:hAnsi="宋体" w:cs="宋体"/>
          <w:sz w:val="32"/>
          <w:szCs w:val="24"/>
          <w:highlight w:val="none"/>
          <w:lang w:val="en-US" w:eastAsia="zh-CN" w:bidi="ar-SA"/>
        </w:rPr>
        <w:t>徐州市部分市级监测事权环境质量监测服务</w:t>
      </w:r>
    </w:p>
    <w:p w14:paraId="0A3986E4">
      <w:pPr>
        <w:widowControl w:val="0"/>
        <w:spacing w:line="360" w:lineRule="auto"/>
        <w:ind w:left="0" w:leftChars="0" w:firstLine="420" w:firstLineChars="0"/>
        <w:jc w:val="both"/>
        <w:rPr>
          <w:rFonts w:hint="eastAsia" w:ascii="宋体" w:hAnsi="宋体" w:eastAsia="宋体" w:cs="宋体"/>
          <w:sz w:val="32"/>
          <w:szCs w:val="24"/>
          <w:highlight w:val="none"/>
          <w:lang w:val="en-US" w:eastAsia="zh-CN" w:bidi="ar-SA"/>
        </w:rPr>
      </w:pPr>
      <w:r>
        <w:rPr>
          <w:rFonts w:hint="eastAsia" w:ascii="宋体" w:hAnsi="宋体" w:eastAsia="宋体" w:cs="宋体"/>
          <w:sz w:val="32"/>
          <w:szCs w:val="24"/>
          <w:highlight w:val="none"/>
          <w:lang w:val="en-US" w:eastAsia="zh-CN" w:bidi="ar-SA"/>
        </w:rPr>
        <w:t>项目编号：</w:t>
      </w:r>
      <w:r>
        <w:rPr>
          <w:rFonts w:hint="eastAsia" w:ascii="宋体" w:hAnsi="宋体" w:cs="宋体"/>
          <w:sz w:val="32"/>
          <w:szCs w:val="24"/>
          <w:highlight w:val="none"/>
          <w:lang w:val="en-US" w:eastAsia="zh-CN" w:bidi="ar-SA"/>
        </w:rPr>
        <w:t>JSZC-320300-YMXM-G2025-0010</w:t>
      </w:r>
    </w:p>
    <w:p w14:paraId="28F1A0E3">
      <w:pPr>
        <w:widowControl w:val="0"/>
        <w:spacing w:line="360" w:lineRule="auto"/>
        <w:ind w:left="0" w:leftChars="0" w:firstLine="420" w:firstLineChars="0"/>
        <w:jc w:val="both"/>
        <w:rPr>
          <w:rFonts w:hint="eastAsia" w:ascii="宋体" w:hAnsi="宋体" w:eastAsia="宋体" w:cs="宋体"/>
          <w:sz w:val="32"/>
          <w:szCs w:val="32"/>
          <w:highlight w:val="none"/>
          <w:lang w:val="en-US" w:eastAsia="zh-CN" w:bidi="ar-SA"/>
        </w:rPr>
      </w:pPr>
      <w:r>
        <w:rPr>
          <w:rFonts w:hint="eastAsia" w:ascii="宋体" w:hAnsi="宋体" w:eastAsia="宋体" w:cs="宋体"/>
          <w:sz w:val="32"/>
          <w:szCs w:val="24"/>
          <w:highlight w:val="none"/>
          <w:lang w:val="en-US" w:eastAsia="zh-CN" w:bidi="ar-SA"/>
        </w:rPr>
        <w:t>采 购 人：</w:t>
      </w:r>
      <w:r>
        <w:rPr>
          <w:rFonts w:hint="eastAsia" w:ascii="宋体" w:hAnsi="宋体" w:cs="宋体"/>
          <w:sz w:val="32"/>
          <w:szCs w:val="24"/>
          <w:highlight w:val="none"/>
          <w:lang w:val="en-US" w:eastAsia="zh-CN" w:bidi="ar-SA"/>
        </w:rPr>
        <w:t>徐州市生态环境局</w:t>
      </w:r>
    </w:p>
    <w:p w14:paraId="0901E489">
      <w:pPr>
        <w:widowControl w:val="0"/>
        <w:spacing w:after="120" w:line="480" w:lineRule="auto"/>
        <w:jc w:val="both"/>
        <w:rPr>
          <w:rFonts w:hint="eastAsia" w:ascii="宋体" w:hAnsi="宋体" w:eastAsia="宋体" w:cs="宋体"/>
          <w:sz w:val="32"/>
          <w:szCs w:val="32"/>
          <w:highlight w:val="none"/>
          <w:lang w:val="en-US" w:eastAsia="zh-CN" w:bidi="ar-SA"/>
        </w:rPr>
      </w:pPr>
    </w:p>
    <w:p w14:paraId="6A9799A7">
      <w:pPr>
        <w:widowControl w:val="0"/>
        <w:spacing w:after="120" w:line="480" w:lineRule="auto"/>
        <w:jc w:val="both"/>
        <w:rPr>
          <w:rFonts w:hint="eastAsia" w:ascii="宋体" w:hAnsi="宋体" w:eastAsia="宋体" w:cs="宋体"/>
          <w:sz w:val="32"/>
          <w:szCs w:val="32"/>
          <w:highlight w:val="none"/>
          <w:lang w:val="en-US" w:eastAsia="zh-CN" w:bidi="ar-SA"/>
        </w:rPr>
      </w:pPr>
    </w:p>
    <w:p w14:paraId="493601E1">
      <w:pPr>
        <w:widowControl w:val="0"/>
        <w:spacing w:line="360" w:lineRule="auto"/>
        <w:ind w:firstLine="640"/>
        <w:jc w:val="center"/>
        <w:rPr>
          <w:rFonts w:hint="eastAsia" w:ascii="宋体" w:hAnsi="宋体" w:eastAsia="宋体" w:cs="宋体"/>
          <w:sz w:val="32"/>
          <w:szCs w:val="32"/>
          <w:highlight w:val="none"/>
          <w:lang w:val="en-US" w:eastAsia="zh-CN" w:bidi="ar-SA"/>
        </w:rPr>
      </w:pPr>
      <w:r>
        <w:rPr>
          <w:rFonts w:hint="eastAsia" w:ascii="宋体" w:hAnsi="宋体" w:eastAsia="宋体" w:cs="宋体"/>
          <w:sz w:val="32"/>
          <w:szCs w:val="32"/>
          <w:highlight w:val="none"/>
          <w:lang w:val="en-US" w:eastAsia="zh-CN" w:bidi="ar-SA"/>
        </w:rPr>
        <w:t>采购代理机构：</w:t>
      </w:r>
      <w:r>
        <w:rPr>
          <w:rFonts w:hint="eastAsia" w:ascii="宋体" w:hAnsi="宋体" w:cs="宋体"/>
          <w:sz w:val="32"/>
          <w:szCs w:val="32"/>
          <w:highlight w:val="none"/>
          <w:lang w:val="en-US" w:eastAsia="zh-CN" w:bidi="ar-SA"/>
        </w:rPr>
        <w:t>永明项目管理有限公司</w:t>
      </w:r>
    </w:p>
    <w:p w14:paraId="4AB9AC3C">
      <w:pPr>
        <w:ind w:firstLine="737"/>
        <w:jc w:val="center"/>
        <w:rPr>
          <w:rFonts w:hint="eastAsia" w:ascii="宋体" w:hAnsi="宋体" w:eastAsia="宋体" w:cs="宋体"/>
          <w:sz w:val="32"/>
          <w:szCs w:val="32"/>
          <w:highlight w:val="none"/>
          <w:lang w:val="en-US" w:eastAsia="zh-CN" w:bidi="ar-SA"/>
        </w:rPr>
      </w:pPr>
    </w:p>
    <w:p w14:paraId="44DC634A">
      <w:pPr>
        <w:ind w:firstLine="737"/>
        <w:jc w:val="center"/>
        <w:rPr>
          <w:rFonts w:hint="eastAsia" w:ascii="宋体" w:hAnsi="宋体" w:eastAsia="宋体" w:cs="宋体"/>
          <w:color w:val="auto"/>
          <w:sz w:val="32"/>
          <w:highlight w:val="none"/>
        </w:rPr>
      </w:pPr>
      <w:r>
        <w:rPr>
          <w:rFonts w:hint="eastAsia" w:ascii="宋体" w:hAnsi="宋体" w:eastAsia="宋体" w:cs="宋体"/>
          <w:sz w:val="32"/>
          <w:szCs w:val="32"/>
          <w:highlight w:val="none"/>
          <w:lang w:val="en-US" w:eastAsia="zh-CN" w:bidi="ar-SA"/>
        </w:rPr>
        <w:t>二〇二五年十月</w:t>
      </w:r>
    </w:p>
    <w:p w14:paraId="3326A82E">
      <w:pPr>
        <w:pStyle w:val="282"/>
        <w:ind w:firstLine="0"/>
        <w:jc w:val="center"/>
        <w:rPr>
          <w:rFonts w:hint="eastAsia" w:ascii="宋体" w:hAnsi="宋体" w:eastAsia="宋体" w:cs="宋体"/>
          <w:b/>
          <w:color w:val="auto"/>
          <w:sz w:val="44"/>
          <w:highlight w:val="none"/>
        </w:rPr>
      </w:pPr>
    </w:p>
    <w:p w14:paraId="05E556C5">
      <w:pPr>
        <w:pStyle w:val="282"/>
        <w:ind w:firstLine="0"/>
        <w:jc w:val="center"/>
        <w:rPr>
          <w:rFonts w:hint="eastAsia" w:ascii="宋体" w:hAnsi="宋体" w:eastAsia="宋体" w:cs="宋体"/>
          <w:b/>
          <w:color w:val="auto"/>
          <w:sz w:val="44"/>
          <w:highlight w:val="none"/>
        </w:rPr>
      </w:pPr>
    </w:p>
    <w:p w14:paraId="263EEF2C">
      <w:pPr>
        <w:pStyle w:val="282"/>
        <w:ind w:firstLine="0"/>
        <w:jc w:val="center"/>
        <w:rPr>
          <w:rFonts w:hint="eastAsia" w:ascii="宋体" w:hAnsi="宋体" w:eastAsia="宋体" w:cs="宋体"/>
          <w:b/>
          <w:color w:val="auto"/>
          <w:sz w:val="44"/>
          <w:highlight w:val="none"/>
        </w:rPr>
      </w:pPr>
    </w:p>
    <w:p w14:paraId="65148D4E">
      <w:pPr>
        <w:pStyle w:val="282"/>
        <w:ind w:firstLine="0"/>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 录</w:t>
      </w:r>
    </w:p>
    <w:p w14:paraId="533707A9">
      <w:pPr>
        <w:spacing w:line="520" w:lineRule="exact"/>
        <w:jc w:val="center"/>
        <w:rPr>
          <w:rFonts w:hint="eastAsia" w:ascii="宋体" w:hAnsi="宋体" w:eastAsia="宋体" w:cs="宋体"/>
          <w:b/>
          <w:color w:val="auto"/>
          <w:sz w:val="44"/>
          <w:szCs w:val="44"/>
          <w:highlight w:val="none"/>
        </w:rPr>
      </w:pPr>
      <w:bookmarkStart w:id="0" w:name="_Toc522790130"/>
    </w:p>
    <w:p w14:paraId="138D1355">
      <w:pPr>
        <w:spacing w:line="520" w:lineRule="exact"/>
        <w:jc w:val="center"/>
        <w:rPr>
          <w:rFonts w:hint="eastAsia" w:ascii="宋体" w:hAnsi="宋体" w:eastAsia="宋体" w:cs="宋体"/>
          <w:b/>
          <w:color w:val="auto"/>
          <w:sz w:val="30"/>
          <w:szCs w:val="30"/>
          <w:highlight w:val="none"/>
        </w:rPr>
      </w:pPr>
    </w:p>
    <w:p w14:paraId="050EEA71">
      <w:pPr>
        <w:spacing w:line="56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"_Toc523404695"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第一章  投标邀请</w:t>
      </w:r>
      <w:r>
        <w:rPr>
          <w:rFonts w:hint="eastAsia" w:ascii="宋体" w:hAnsi="宋体" w:eastAsia="宋体" w:cs="宋体"/>
          <w:color w:val="auto"/>
          <w:sz w:val="28"/>
          <w:szCs w:val="28"/>
          <w:highlight w:val="none"/>
        </w:rPr>
        <w:fldChar w:fldCharType="end"/>
      </w:r>
    </w:p>
    <w:p w14:paraId="49C26017">
      <w:pPr>
        <w:spacing w:line="56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"_Toc523404696"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fldChar w:fldCharType="end"/>
      </w:r>
    </w:p>
    <w:p w14:paraId="48180EB8">
      <w:pPr>
        <w:spacing w:line="56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"_Toc523404697"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第三章  投标资料表</w:t>
      </w:r>
      <w:r>
        <w:rPr>
          <w:rFonts w:hint="eastAsia" w:ascii="宋体" w:hAnsi="宋体" w:eastAsia="宋体" w:cs="宋体"/>
          <w:color w:val="auto"/>
          <w:sz w:val="28"/>
          <w:szCs w:val="28"/>
          <w:highlight w:val="none"/>
        </w:rPr>
        <w:fldChar w:fldCharType="end"/>
      </w:r>
    </w:p>
    <w:p w14:paraId="4755C426">
      <w:pPr>
        <w:spacing w:line="56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"_Toc523404698"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第四章  评标标准</w:t>
      </w:r>
      <w:r>
        <w:rPr>
          <w:rFonts w:hint="eastAsia" w:ascii="宋体" w:hAnsi="宋体" w:eastAsia="宋体" w:cs="宋体"/>
          <w:color w:val="auto"/>
          <w:sz w:val="28"/>
          <w:szCs w:val="28"/>
          <w:highlight w:val="none"/>
        </w:rPr>
        <w:fldChar w:fldCharType="end"/>
      </w:r>
    </w:p>
    <w:p w14:paraId="7D1AB7DE">
      <w:pPr>
        <w:spacing w:line="56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"_Toc523404699"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第五章  拟签订的合同文本</w:t>
      </w:r>
      <w:r>
        <w:rPr>
          <w:rFonts w:hint="eastAsia" w:ascii="宋体" w:hAnsi="宋体" w:eastAsia="宋体" w:cs="宋体"/>
          <w:color w:val="auto"/>
          <w:sz w:val="28"/>
          <w:szCs w:val="28"/>
          <w:highlight w:val="none"/>
        </w:rPr>
        <w:fldChar w:fldCharType="end"/>
      </w:r>
    </w:p>
    <w:p w14:paraId="256AA8D4">
      <w:pPr>
        <w:spacing w:line="56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"_Toc523404700"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第六章  采购需求</w:t>
      </w:r>
      <w:r>
        <w:rPr>
          <w:rFonts w:hint="eastAsia" w:ascii="宋体" w:hAnsi="宋体" w:eastAsia="宋体" w:cs="宋体"/>
          <w:color w:val="auto"/>
          <w:sz w:val="28"/>
          <w:szCs w:val="28"/>
          <w:highlight w:val="none"/>
        </w:rPr>
        <w:fldChar w:fldCharType="end"/>
      </w:r>
    </w:p>
    <w:p w14:paraId="763BA2E0">
      <w:pPr>
        <w:spacing w:line="56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"_Toc523404701"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第七章  投标文件相关格</w:t>
      </w:r>
      <w:bookmarkStart w:id="1" w:name="_Hlt532911771"/>
      <w:bookmarkStart w:id="2" w:name="_Hlt532911772"/>
      <w:r>
        <w:rPr>
          <w:rFonts w:hint="eastAsia" w:ascii="宋体" w:hAnsi="宋体" w:eastAsia="宋体" w:cs="宋体"/>
          <w:color w:val="auto"/>
          <w:sz w:val="28"/>
          <w:szCs w:val="28"/>
          <w:highlight w:val="none"/>
        </w:rPr>
        <w:t>式</w:t>
      </w:r>
      <w:bookmarkEnd w:id="1"/>
      <w:bookmarkEnd w:id="2"/>
      <w:r>
        <w:rPr>
          <w:rFonts w:hint="eastAsia" w:ascii="宋体" w:hAnsi="宋体" w:eastAsia="宋体" w:cs="宋体"/>
          <w:color w:val="auto"/>
          <w:sz w:val="28"/>
          <w:szCs w:val="28"/>
          <w:highlight w:val="none"/>
        </w:rPr>
        <w:fldChar w:fldCharType="end"/>
      </w:r>
    </w:p>
    <w:p w14:paraId="17F84B3B">
      <w:pPr>
        <w:spacing w:line="560" w:lineRule="exact"/>
        <w:ind w:firstLine="2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14:paraId="6DEA85DF">
      <w:pPr>
        <w:spacing w:line="520" w:lineRule="exact"/>
        <w:jc w:val="center"/>
        <w:rPr>
          <w:rFonts w:hint="eastAsia" w:ascii="宋体" w:hAnsi="宋体" w:eastAsia="宋体" w:cs="宋体"/>
          <w:b/>
          <w:color w:val="auto"/>
          <w:sz w:val="44"/>
          <w:szCs w:val="44"/>
          <w:highlight w:val="none"/>
        </w:rPr>
      </w:pPr>
    </w:p>
    <w:p w14:paraId="1CA26705">
      <w:pPr>
        <w:spacing w:line="520" w:lineRule="exact"/>
        <w:jc w:val="center"/>
        <w:rPr>
          <w:rFonts w:hint="eastAsia" w:ascii="宋体" w:hAnsi="宋体" w:eastAsia="宋体" w:cs="宋体"/>
          <w:b/>
          <w:color w:val="auto"/>
          <w:sz w:val="44"/>
          <w:szCs w:val="44"/>
          <w:highlight w:val="none"/>
        </w:rPr>
      </w:pPr>
    </w:p>
    <w:p w14:paraId="4C8D3578">
      <w:pPr>
        <w:spacing w:line="520" w:lineRule="exact"/>
        <w:jc w:val="center"/>
        <w:rPr>
          <w:rFonts w:hint="eastAsia" w:ascii="宋体" w:hAnsi="宋体" w:eastAsia="宋体" w:cs="宋体"/>
          <w:b/>
          <w:color w:val="auto"/>
          <w:sz w:val="44"/>
          <w:szCs w:val="44"/>
          <w:highlight w:val="none"/>
        </w:rPr>
      </w:pPr>
    </w:p>
    <w:p w14:paraId="4A2EF90C">
      <w:pPr>
        <w:spacing w:line="520" w:lineRule="exact"/>
        <w:jc w:val="center"/>
        <w:rPr>
          <w:rFonts w:hint="eastAsia" w:ascii="宋体" w:hAnsi="宋体" w:eastAsia="宋体" w:cs="宋体"/>
          <w:b/>
          <w:color w:val="auto"/>
          <w:sz w:val="44"/>
          <w:szCs w:val="44"/>
          <w:highlight w:val="none"/>
        </w:rPr>
      </w:pPr>
    </w:p>
    <w:p w14:paraId="31377DAC">
      <w:pPr>
        <w:spacing w:line="520" w:lineRule="exact"/>
        <w:jc w:val="center"/>
        <w:rPr>
          <w:rFonts w:hint="eastAsia" w:ascii="宋体" w:hAnsi="宋体" w:eastAsia="宋体" w:cs="宋体"/>
          <w:b/>
          <w:color w:val="auto"/>
          <w:sz w:val="44"/>
          <w:szCs w:val="44"/>
          <w:highlight w:val="none"/>
        </w:rPr>
      </w:pPr>
    </w:p>
    <w:p w14:paraId="359CDEFE">
      <w:pPr>
        <w:spacing w:line="520" w:lineRule="exact"/>
        <w:jc w:val="center"/>
        <w:rPr>
          <w:rFonts w:hint="eastAsia" w:ascii="宋体" w:hAnsi="宋体" w:eastAsia="宋体" w:cs="宋体"/>
          <w:b/>
          <w:color w:val="auto"/>
          <w:sz w:val="44"/>
          <w:szCs w:val="44"/>
          <w:highlight w:val="none"/>
        </w:rPr>
      </w:pPr>
    </w:p>
    <w:p w14:paraId="7B65EAD0">
      <w:pPr>
        <w:spacing w:line="520" w:lineRule="exact"/>
        <w:jc w:val="center"/>
        <w:rPr>
          <w:rFonts w:hint="eastAsia" w:ascii="宋体" w:hAnsi="宋体" w:eastAsia="宋体" w:cs="宋体"/>
          <w:b/>
          <w:color w:val="auto"/>
          <w:sz w:val="44"/>
          <w:szCs w:val="44"/>
          <w:highlight w:val="none"/>
        </w:rPr>
      </w:pPr>
    </w:p>
    <w:p w14:paraId="3DEC172A">
      <w:pPr>
        <w:spacing w:line="520" w:lineRule="exact"/>
        <w:jc w:val="center"/>
        <w:rPr>
          <w:rFonts w:hint="eastAsia" w:ascii="宋体" w:hAnsi="宋体" w:eastAsia="宋体" w:cs="宋体"/>
          <w:b/>
          <w:color w:val="auto"/>
          <w:sz w:val="44"/>
          <w:szCs w:val="44"/>
          <w:highlight w:val="none"/>
        </w:rPr>
      </w:pPr>
    </w:p>
    <w:p w14:paraId="73F6533B">
      <w:pPr>
        <w:spacing w:line="520" w:lineRule="exact"/>
        <w:jc w:val="center"/>
        <w:rPr>
          <w:rFonts w:hint="eastAsia" w:ascii="宋体" w:hAnsi="宋体" w:eastAsia="宋体" w:cs="宋体"/>
          <w:b/>
          <w:color w:val="auto"/>
          <w:sz w:val="44"/>
          <w:szCs w:val="44"/>
          <w:highlight w:val="none"/>
        </w:rPr>
      </w:pPr>
    </w:p>
    <w:p w14:paraId="531993E2">
      <w:pPr>
        <w:spacing w:line="520" w:lineRule="exact"/>
        <w:jc w:val="center"/>
        <w:rPr>
          <w:rFonts w:hint="eastAsia" w:ascii="宋体" w:hAnsi="宋体" w:eastAsia="宋体" w:cs="宋体"/>
          <w:b/>
          <w:color w:val="auto"/>
          <w:sz w:val="44"/>
          <w:szCs w:val="44"/>
          <w:highlight w:val="none"/>
        </w:rPr>
      </w:pPr>
    </w:p>
    <w:p w14:paraId="78F4022A">
      <w:pPr>
        <w:spacing w:line="520" w:lineRule="exact"/>
        <w:jc w:val="center"/>
        <w:rPr>
          <w:rFonts w:hint="eastAsia" w:ascii="宋体" w:hAnsi="宋体" w:eastAsia="宋体" w:cs="宋体"/>
          <w:b/>
          <w:color w:val="auto"/>
          <w:sz w:val="44"/>
          <w:szCs w:val="44"/>
          <w:highlight w:val="none"/>
        </w:rPr>
      </w:pPr>
    </w:p>
    <w:p w14:paraId="40788932">
      <w:pPr>
        <w:spacing w:line="520" w:lineRule="exact"/>
        <w:jc w:val="center"/>
        <w:rPr>
          <w:rFonts w:hint="eastAsia" w:ascii="宋体" w:hAnsi="宋体" w:eastAsia="宋体" w:cs="宋体"/>
          <w:b/>
          <w:color w:val="auto"/>
          <w:sz w:val="44"/>
          <w:szCs w:val="44"/>
          <w:highlight w:val="none"/>
        </w:rPr>
      </w:pPr>
    </w:p>
    <w:p w14:paraId="40B181A2">
      <w:pPr>
        <w:spacing w:line="520" w:lineRule="exact"/>
        <w:rPr>
          <w:rFonts w:hint="eastAsia" w:ascii="宋体" w:hAnsi="宋体" w:eastAsia="宋体" w:cs="宋体"/>
          <w:b/>
          <w:color w:val="auto"/>
          <w:sz w:val="44"/>
          <w:szCs w:val="44"/>
          <w:highlight w:val="none"/>
        </w:rPr>
      </w:pPr>
    </w:p>
    <w:p w14:paraId="71309793">
      <w:pPr>
        <w:spacing w:line="520" w:lineRule="exact"/>
        <w:jc w:val="center"/>
        <w:rPr>
          <w:rFonts w:hint="eastAsia" w:ascii="宋体" w:hAnsi="宋体" w:eastAsia="宋体" w:cs="宋体"/>
          <w:b/>
          <w:color w:val="auto"/>
          <w:sz w:val="40"/>
          <w:szCs w:val="40"/>
          <w:highlight w:val="none"/>
        </w:rPr>
      </w:pPr>
      <w:r>
        <w:rPr>
          <w:rFonts w:hint="eastAsia" w:ascii="宋体" w:hAnsi="宋体" w:eastAsia="宋体" w:cs="宋体"/>
          <w:b/>
          <w:color w:val="auto"/>
          <w:sz w:val="44"/>
          <w:szCs w:val="44"/>
          <w:highlight w:val="none"/>
        </w:rPr>
        <w:br w:type="page" w:clear="all"/>
      </w:r>
      <w:r>
        <w:rPr>
          <w:rFonts w:hint="eastAsia" w:ascii="宋体" w:hAnsi="宋体" w:eastAsia="宋体" w:cs="宋体"/>
          <w:b/>
          <w:color w:val="auto"/>
          <w:sz w:val="40"/>
          <w:szCs w:val="40"/>
          <w:highlight w:val="none"/>
        </w:rPr>
        <w:t>《</w:t>
      </w:r>
      <w:r>
        <w:rPr>
          <w:rFonts w:hint="eastAsia" w:ascii="宋体" w:hAnsi="宋体" w:cs="宋体"/>
          <w:b/>
          <w:color w:val="auto"/>
          <w:sz w:val="40"/>
          <w:szCs w:val="40"/>
          <w:highlight w:val="none"/>
          <w:lang w:eastAsia="zh-CN"/>
        </w:rPr>
        <w:t>徐州市部分市级监测事权环境质量监测服务</w:t>
      </w:r>
      <w:r>
        <w:rPr>
          <w:rFonts w:hint="eastAsia" w:ascii="宋体" w:hAnsi="宋体" w:eastAsia="宋体" w:cs="宋体"/>
          <w:b/>
          <w:color w:val="auto"/>
          <w:sz w:val="40"/>
          <w:szCs w:val="40"/>
          <w:highlight w:val="none"/>
        </w:rPr>
        <w:t>》</w:t>
      </w:r>
    </w:p>
    <w:p w14:paraId="7C765DC9">
      <w:pPr>
        <w:spacing w:line="52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0"/>
          <w:szCs w:val="40"/>
          <w:highlight w:val="none"/>
        </w:rPr>
        <w:t>招标文件</w:t>
      </w:r>
      <w:r>
        <w:rPr>
          <w:rFonts w:hint="eastAsia" w:ascii="宋体" w:hAnsi="宋体" w:eastAsia="宋体" w:cs="宋体"/>
          <w:b/>
          <w:color w:val="auto"/>
          <w:sz w:val="28"/>
          <w:szCs w:val="28"/>
          <w:highlight w:val="none"/>
        </w:rPr>
        <w:t xml:space="preserve"> </w:t>
      </w:r>
    </w:p>
    <w:p w14:paraId="5C62F3BE">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14:paraId="4D213B87">
      <w:pPr>
        <w:spacing w:line="520" w:lineRule="exact"/>
        <w:ind w:firstLine="560"/>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t>遵照政府采购法律法规、制度规定和采购人的采购需求、评标标准、评标办法，编制本项目招标文件。本项目招标文件共分七章：第一章，投标邀请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第二章，投标人须知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第三章，投标资料表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第四章，评标标准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第五章，拟签订的合同文本</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第六章，采购需求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第七章，投标文件相关格式。</w:t>
      </w:r>
    </w:p>
    <w:p w14:paraId="07A4B19A">
      <w:pPr>
        <w:spacing w:line="360" w:lineRule="exact"/>
        <w:rPr>
          <w:rFonts w:hint="eastAsia" w:ascii="宋体" w:hAnsi="宋体" w:eastAsia="宋体" w:cs="宋体"/>
          <w:color w:val="auto"/>
          <w:sz w:val="30"/>
          <w:szCs w:val="30"/>
          <w:highlight w:val="none"/>
        </w:rPr>
      </w:pPr>
    </w:p>
    <w:p w14:paraId="25AD0E6A">
      <w:pPr>
        <w:pStyle w:val="255"/>
        <w:spacing w:line="520" w:lineRule="exact"/>
        <w:rPr>
          <w:rFonts w:hint="eastAsia" w:ascii="宋体" w:hAnsi="宋体" w:eastAsia="宋体" w:cs="宋体"/>
          <w:color w:val="auto"/>
          <w:highlight w:val="none"/>
        </w:rPr>
      </w:pPr>
      <w:bookmarkStart w:id="3" w:name="_Toc523404695"/>
      <w:r>
        <w:rPr>
          <w:rFonts w:hint="eastAsia" w:ascii="宋体" w:hAnsi="宋体" w:eastAsia="宋体" w:cs="宋体"/>
          <w:color w:val="auto"/>
          <w:highlight w:val="none"/>
        </w:rPr>
        <w:t>第一章  投标邀请</w:t>
      </w:r>
      <w:bookmarkEnd w:id="3"/>
    </w:p>
    <w:p w14:paraId="509AD1C1">
      <w:pPr>
        <w:spacing w:line="360" w:lineRule="exact"/>
        <w:jc w:val="center"/>
        <w:rPr>
          <w:rFonts w:hint="eastAsia" w:ascii="宋体" w:hAnsi="宋体" w:eastAsia="宋体" w:cs="宋体"/>
          <w:color w:val="auto"/>
          <w:sz w:val="30"/>
          <w:szCs w:val="30"/>
          <w:highlight w:val="none"/>
        </w:rPr>
      </w:pPr>
    </w:p>
    <w:p w14:paraId="7AE1564D">
      <w:pPr>
        <w:spacing w:line="520" w:lineRule="exact"/>
        <w:ind w:firstLine="56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永明项目管理有限公司</w:t>
      </w:r>
      <w:r>
        <w:rPr>
          <w:rFonts w:hint="eastAsia" w:ascii="宋体" w:hAnsi="宋体" w:eastAsia="宋体" w:cs="宋体"/>
          <w:color w:val="auto"/>
          <w:sz w:val="28"/>
          <w:szCs w:val="28"/>
          <w:highlight w:val="none"/>
        </w:rPr>
        <w:t>对</w:t>
      </w:r>
      <w:r>
        <w:rPr>
          <w:rFonts w:hint="eastAsia" w:ascii="宋体" w:hAnsi="宋体" w:cs="宋体"/>
          <w:color w:val="auto"/>
          <w:sz w:val="28"/>
          <w:szCs w:val="28"/>
          <w:highlight w:val="none"/>
          <w:lang w:eastAsia="zh-CN"/>
        </w:rPr>
        <w:t>徐州市生态环境局</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徐州市部分市级监测事权环境质量监测服务</w:t>
      </w:r>
      <w:r>
        <w:rPr>
          <w:rFonts w:hint="eastAsia" w:ascii="宋体" w:hAnsi="宋体" w:eastAsia="宋体" w:cs="宋体"/>
          <w:color w:val="auto"/>
          <w:sz w:val="28"/>
          <w:szCs w:val="28"/>
          <w:highlight w:val="none"/>
        </w:rPr>
        <w:t>”进行公开招标采购，现邀请符合相关条件的供应商投标。</w:t>
      </w:r>
    </w:p>
    <w:p w14:paraId="02436436">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一、项目名称和项目编号</w:t>
      </w:r>
    </w:p>
    <w:p w14:paraId="682B20B4">
      <w:pPr>
        <w:spacing w:line="520" w:lineRule="exact"/>
        <w:ind w:firstLine="56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徐州市部分市级监测事权环境质量监测服务</w:t>
      </w:r>
    </w:p>
    <w:p w14:paraId="24B8795F">
      <w:pPr>
        <w:spacing w:line="520" w:lineRule="exact"/>
        <w:ind w:firstLine="56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JSZC-320300-YMXM-G2025-0010</w:t>
      </w:r>
    </w:p>
    <w:p w14:paraId="54F7B9B8">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二、对投标人的资格要求</w:t>
      </w:r>
    </w:p>
    <w:p w14:paraId="63D46C70">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详见本项目公开招标公告。</w:t>
      </w:r>
    </w:p>
    <w:p w14:paraId="4BE888AD">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三、获取招标文件</w:t>
      </w:r>
      <w:bookmarkEnd w:id="0"/>
    </w:p>
    <w:p w14:paraId="1924DC95">
      <w:pPr>
        <w:pStyle w:val="54"/>
        <w:spacing w:line="520" w:lineRule="exact"/>
        <w:ind w:firstLine="62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（1）潜在供应商访问电子招标投标交易平台的网络地址和方法：</w:t>
      </w:r>
    </w:p>
    <w:p w14:paraId="318E6F21">
      <w:pPr>
        <w:pStyle w:val="54"/>
        <w:spacing w:line="520" w:lineRule="exact"/>
        <w:ind w:firstLine="62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①“苏采云”系统用户注册</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获取“CA数字证书”--CA绑定与登录--网上报名</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下载采购文件（后缀名为“.kedt”）--将后缀名为“.kedt”的采购文件导入政府采购客户端工具</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制作投标文件</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导出加密的投标文件（后缀名为zip）--通过“苏采云”系统上传投标文件。具体见《江苏省政府采购管理交易系统（苏采云）供应商操作手册》。</w:t>
      </w:r>
    </w:p>
    <w:p w14:paraId="1BCE8F22">
      <w:pPr>
        <w:pStyle w:val="54"/>
        <w:spacing w:line="520" w:lineRule="exact"/>
        <w:ind w:firstLine="62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②潜在供应商访问“苏采云”系统的网络地址和方法：“苏采云”系统的网址：http://jszfcg.jsczt.cn</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或进入徐州政府采购网（网址：http://czj.xz.gov.cn/Home/HomeIndex）--业务工作--用户登录，点击“苏采云”进入系统。</w:t>
      </w:r>
    </w:p>
    <w:p w14:paraId="63D52637">
      <w:pPr>
        <w:pStyle w:val="54"/>
        <w:spacing w:line="520" w:lineRule="exact"/>
        <w:ind w:firstLine="62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③“CA数字证书”的获取：</w:t>
      </w:r>
    </w:p>
    <w:p w14:paraId="0EF7D6A7">
      <w:pPr>
        <w:pStyle w:val="54"/>
        <w:spacing w:line="520" w:lineRule="exact"/>
        <w:ind w:firstLine="62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供应商需办理CA锁，“苏采云”系统目前仅支持“苏采云”系统下的政务CA，省内各地区办理的“苏采云”系统下的政务CA全省通用。“CA数字证书”的办理材料详见“徐州政府采购网-业务工作</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快速服务</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下载专区”中的《“苏采云”系统政务CA办理材料、操作手册及控件下载》。</w:t>
      </w:r>
    </w:p>
    <w:p w14:paraId="5E02A7DF">
      <w:pPr>
        <w:pStyle w:val="54"/>
        <w:spacing w:line="520" w:lineRule="exact"/>
        <w:ind w:firstLine="62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④采购文件（后缀名为“.kedt”）、供应商操作手册及政府采购客户端工具可通过“苏采云”系统</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已报名项目</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报名详情页面内相应链接进行下载；供应商操作手册及政府采购客户端工具也可通过徐州政府采购网-</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业务工作</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快速服务</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下载专区，点击进入《江苏省政府采购管理交易系统（苏采云）供应商操作手册及政府采购客户端》，进行下载。</w:t>
      </w:r>
    </w:p>
    <w:p w14:paraId="177664B8">
      <w:pPr>
        <w:pStyle w:val="54"/>
        <w:spacing w:line="520" w:lineRule="exact"/>
        <w:ind w:firstLine="62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（2）采购代理机构将数据电文形式的招标文件加载至电子招标投标交易平台，供潜在供应商下载或者查阅。</w:t>
      </w:r>
    </w:p>
    <w:p w14:paraId="2A99D71D">
      <w:pPr>
        <w:pStyle w:val="54"/>
        <w:spacing w:line="520" w:lineRule="exact"/>
        <w:ind w:firstLine="62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（3）苏采云系统使用谷歌浏览器参与不见面开标。</w:t>
      </w:r>
    </w:p>
    <w:p w14:paraId="23225987">
      <w:pPr>
        <w:spacing w:line="520" w:lineRule="exact"/>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（4）售价：免费。 </w:t>
      </w:r>
    </w:p>
    <w:p w14:paraId="1EF2838E">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四、投标有关信息</w:t>
      </w:r>
    </w:p>
    <w:p w14:paraId="5A21F8CF">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（一）投标截止时间：</w:t>
      </w:r>
      <w:r>
        <w:rPr>
          <w:rFonts w:hint="eastAsia" w:ascii="宋体" w:hAnsi="宋体" w:eastAsia="宋体" w:cs="宋体"/>
          <w:b/>
          <w:bCs/>
          <w:color w:val="auto"/>
          <w:sz w:val="28"/>
          <w:szCs w:val="28"/>
          <w:highlight w:val="none"/>
          <w:lang w:eastAsia="zh-CN"/>
        </w:rPr>
        <w:t>2025年</w:t>
      </w:r>
      <w:r>
        <w:rPr>
          <w:rFonts w:hint="eastAsia" w:ascii="宋体" w:hAnsi="宋体" w:cs="宋体"/>
          <w:b/>
          <w:bCs/>
          <w:color w:val="auto"/>
          <w:sz w:val="28"/>
          <w:szCs w:val="28"/>
          <w:highlight w:val="none"/>
          <w:lang w:eastAsia="zh-CN"/>
        </w:rPr>
        <w:t>11月11日</w:t>
      </w:r>
      <w:r>
        <w:rPr>
          <w:rFonts w:hint="eastAsia" w:ascii="宋体" w:hAnsi="宋体" w:eastAsia="宋体" w:cs="宋体"/>
          <w:b/>
          <w:bCs/>
          <w:color w:val="auto"/>
          <w:sz w:val="28"/>
          <w:szCs w:val="28"/>
          <w:highlight w:val="none"/>
        </w:rPr>
        <w:t>北京时间09:30</w:t>
      </w:r>
      <w:r>
        <w:rPr>
          <w:rFonts w:hint="eastAsia" w:ascii="宋体" w:hAnsi="宋体" w:eastAsia="宋体" w:cs="宋体"/>
          <w:color w:val="auto"/>
          <w:sz w:val="28"/>
          <w:szCs w:val="28"/>
          <w:highlight w:val="none"/>
        </w:rPr>
        <w:t>。</w:t>
      </w:r>
    </w:p>
    <w:p w14:paraId="62573A30">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（二）开标时间：</w:t>
      </w:r>
      <w:r>
        <w:rPr>
          <w:rFonts w:hint="eastAsia" w:ascii="宋体" w:hAnsi="宋体" w:eastAsia="宋体" w:cs="宋体"/>
          <w:b/>
          <w:bCs/>
          <w:color w:val="auto"/>
          <w:sz w:val="28"/>
          <w:szCs w:val="28"/>
          <w:highlight w:val="none"/>
          <w:lang w:eastAsia="zh-CN"/>
        </w:rPr>
        <w:t>2025年</w:t>
      </w:r>
      <w:r>
        <w:rPr>
          <w:rFonts w:hint="eastAsia" w:ascii="宋体" w:hAnsi="宋体" w:cs="宋体"/>
          <w:b/>
          <w:bCs/>
          <w:color w:val="auto"/>
          <w:sz w:val="28"/>
          <w:szCs w:val="28"/>
          <w:highlight w:val="none"/>
          <w:lang w:eastAsia="zh-CN"/>
        </w:rPr>
        <w:t>11月11日</w:t>
      </w:r>
      <w:r>
        <w:rPr>
          <w:rFonts w:hint="eastAsia" w:ascii="宋体" w:hAnsi="宋体" w:eastAsia="宋体" w:cs="宋体"/>
          <w:b/>
          <w:bCs/>
          <w:color w:val="auto"/>
          <w:sz w:val="28"/>
          <w:szCs w:val="28"/>
          <w:highlight w:val="none"/>
        </w:rPr>
        <w:t>北京时间09:30</w:t>
      </w:r>
      <w:r>
        <w:rPr>
          <w:rFonts w:hint="eastAsia" w:ascii="宋体" w:hAnsi="宋体" w:eastAsia="宋体" w:cs="宋体"/>
          <w:color w:val="auto"/>
          <w:sz w:val="28"/>
          <w:szCs w:val="28"/>
          <w:highlight w:val="none"/>
        </w:rPr>
        <w:t>。</w:t>
      </w:r>
    </w:p>
    <w:p w14:paraId="52A9CBF2">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（三）开标地点：“苏采云”系统（网址： http://jszfcg.jsczt.cn/）“开标大厅”或进入徐州政府采购网（网址：http://czj.xz.gov.cn/Home/HomeIndex）</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业务工作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用户登录，点击“苏采云”进入系统“开标大厅”。 </w:t>
      </w:r>
    </w:p>
    <w:p w14:paraId="6CB7CEB6">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五、采购人</w:t>
      </w:r>
    </w:p>
    <w:p w14:paraId="6F60E1CA">
      <w:pPr>
        <w:spacing w:line="520" w:lineRule="exact"/>
        <w:ind w:firstLine="56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（一）名称：</w:t>
      </w:r>
      <w:r>
        <w:rPr>
          <w:rFonts w:hint="eastAsia" w:ascii="宋体" w:hAnsi="宋体" w:cs="宋体"/>
          <w:color w:val="auto"/>
          <w:sz w:val="28"/>
          <w:szCs w:val="28"/>
          <w:highlight w:val="none"/>
          <w:lang w:eastAsia="zh-CN"/>
        </w:rPr>
        <w:t>徐州市生态环境局</w:t>
      </w:r>
    </w:p>
    <w:p w14:paraId="6E987EA9">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（二）地址：</w:t>
      </w:r>
      <w:r>
        <w:rPr>
          <w:rFonts w:hint="eastAsia" w:ascii="宋体" w:hAnsi="宋体" w:cs="宋体"/>
          <w:color w:val="auto"/>
          <w:sz w:val="28"/>
          <w:szCs w:val="28"/>
          <w:highlight w:val="none"/>
          <w:lang w:eastAsia="zh-CN"/>
        </w:rPr>
        <w:t>徐州市新城区昆仑大道1号行政中心东三区4楼</w:t>
      </w:r>
      <w:r>
        <w:rPr>
          <w:rFonts w:hint="eastAsia" w:ascii="宋体" w:hAnsi="宋体" w:eastAsia="宋体" w:cs="宋体"/>
          <w:color w:val="auto"/>
          <w:sz w:val="28"/>
          <w:szCs w:val="28"/>
          <w:highlight w:val="none"/>
        </w:rPr>
        <w:t xml:space="preserve"> </w:t>
      </w:r>
    </w:p>
    <w:p w14:paraId="68601A02">
      <w:pPr>
        <w:spacing w:line="52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（三）联系方法：</w:t>
      </w:r>
      <w:r>
        <w:rPr>
          <w:rFonts w:hint="eastAsia" w:ascii="宋体" w:hAnsi="宋体" w:cs="宋体"/>
          <w:color w:val="auto"/>
          <w:sz w:val="28"/>
          <w:szCs w:val="28"/>
          <w:highlight w:val="none"/>
          <w:lang w:val="en-US" w:eastAsia="zh-CN"/>
        </w:rPr>
        <w:t>19351605628</w:t>
      </w:r>
    </w:p>
    <w:p w14:paraId="42AF0C49">
      <w:pPr>
        <w:spacing w:line="520" w:lineRule="exact"/>
        <w:ind w:firstLine="56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（四）采购项目联系人：</w:t>
      </w:r>
      <w:r>
        <w:rPr>
          <w:rFonts w:hint="eastAsia" w:ascii="宋体" w:hAnsi="宋体" w:cs="宋体"/>
          <w:color w:val="auto"/>
          <w:sz w:val="28"/>
          <w:szCs w:val="28"/>
          <w:highlight w:val="none"/>
          <w:lang w:val="en-US" w:eastAsia="zh-CN"/>
        </w:rPr>
        <w:t>沈冰</w:t>
      </w:r>
    </w:p>
    <w:p w14:paraId="0B8102EF">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六、采购代理机构</w:t>
      </w:r>
    </w:p>
    <w:p w14:paraId="00B701CB">
      <w:pPr>
        <w:spacing w:line="520" w:lineRule="exact"/>
        <w:ind w:firstLine="56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（一）名称：</w:t>
      </w:r>
      <w:r>
        <w:rPr>
          <w:rFonts w:hint="eastAsia" w:ascii="宋体" w:hAnsi="宋体" w:cs="宋体"/>
          <w:color w:val="auto"/>
          <w:sz w:val="28"/>
          <w:szCs w:val="28"/>
          <w:highlight w:val="none"/>
          <w:lang w:eastAsia="zh-CN"/>
        </w:rPr>
        <w:t>永明项目管理有限公司</w:t>
      </w:r>
    </w:p>
    <w:p w14:paraId="39D872BB">
      <w:pPr>
        <w:spacing w:line="520" w:lineRule="exact"/>
        <w:ind w:firstLine="56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（二）地址：</w:t>
      </w:r>
      <w:r>
        <w:rPr>
          <w:rFonts w:hint="eastAsia" w:ascii="宋体" w:hAnsi="宋体" w:cs="宋体"/>
          <w:color w:val="auto"/>
          <w:sz w:val="28"/>
          <w:szCs w:val="28"/>
          <w:highlight w:val="none"/>
          <w:lang w:eastAsia="zh-CN"/>
        </w:rPr>
        <w:t>江苏省徐州市云龙区绿地商务城蓝海officeA座21楼</w:t>
      </w:r>
    </w:p>
    <w:p w14:paraId="26CAFCC3">
      <w:pPr>
        <w:spacing w:line="520" w:lineRule="exact"/>
        <w:ind w:firstLine="56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（三）联系方法：</w:t>
      </w:r>
      <w:r>
        <w:rPr>
          <w:rFonts w:hint="eastAsia" w:ascii="宋体" w:hAnsi="宋体" w:cs="宋体"/>
          <w:color w:val="auto"/>
          <w:sz w:val="28"/>
          <w:szCs w:val="28"/>
          <w:highlight w:val="none"/>
          <w:lang w:eastAsia="zh-CN"/>
        </w:rPr>
        <w:t>0516-83333882</w:t>
      </w:r>
    </w:p>
    <w:p w14:paraId="27789F0C">
      <w:pPr>
        <w:spacing w:line="520" w:lineRule="exact"/>
        <w:ind w:firstLine="56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（四）采购项目联系人：</w:t>
      </w:r>
      <w:r>
        <w:rPr>
          <w:rFonts w:hint="eastAsia" w:ascii="宋体" w:hAnsi="宋体" w:cs="宋体"/>
          <w:color w:val="auto"/>
          <w:sz w:val="28"/>
          <w:szCs w:val="28"/>
          <w:highlight w:val="none"/>
          <w:lang w:val="en-US" w:eastAsia="zh-CN"/>
        </w:rPr>
        <w:t>房盼盼</w:t>
      </w:r>
    </w:p>
    <w:p w14:paraId="40EEC7CB">
      <w:pPr>
        <w:spacing w:line="360" w:lineRule="exact"/>
        <w:ind w:firstLine="600"/>
        <w:rPr>
          <w:rFonts w:hint="eastAsia" w:ascii="宋体" w:hAnsi="宋体" w:eastAsia="宋体" w:cs="宋体"/>
          <w:color w:val="auto"/>
          <w:sz w:val="30"/>
          <w:szCs w:val="30"/>
          <w:highlight w:val="none"/>
        </w:rPr>
      </w:pPr>
    </w:p>
    <w:p w14:paraId="322C05BD">
      <w:pPr>
        <w:spacing w:line="360" w:lineRule="exact"/>
        <w:ind w:firstLine="600"/>
        <w:rPr>
          <w:rFonts w:hint="eastAsia" w:ascii="宋体" w:hAnsi="宋体" w:eastAsia="宋体" w:cs="宋体"/>
          <w:color w:val="auto"/>
          <w:sz w:val="30"/>
          <w:szCs w:val="30"/>
          <w:highlight w:val="none"/>
        </w:rPr>
      </w:pPr>
    </w:p>
    <w:p w14:paraId="1B94360B">
      <w:pPr>
        <w:pStyle w:val="348"/>
        <w:rPr>
          <w:rFonts w:hint="eastAsia" w:ascii="宋体" w:hAnsi="宋体" w:eastAsia="宋体" w:cs="宋体"/>
          <w:color w:val="auto"/>
          <w:highlight w:val="none"/>
        </w:rPr>
      </w:pPr>
      <w:bookmarkStart w:id="4" w:name="_Toc523404696"/>
      <w:bookmarkStart w:id="5" w:name="_Toc522790131"/>
      <w:r>
        <w:rPr>
          <w:rFonts w:hint="eastAsia" w:ascii="宋体" w:hAnsi="宋体" w:eastAsia="宋体" w:cs="宋体"/>
          <w:color w:val="auto"/>
          <w:highlight w:val="none"/>
        </w:rPr>
        <w:br w:type="page" w:clear="all"/>
      </w:r>
      <w:bookmarkEnd w:id="4"/>
      <w:bookmarkEnd w:id="5"/>
      <w:bookmarkStart w:id="6" w:name="_Toc522790132"/>
      <w:bookmarkStart w:id="7" w:name="_Toc523404697"/>
      <w:r>
        <w:rPr>
          <w:rFonts w:hint="eastAsia" w:ascii="宋体" w:hAnsi="宋体" w:eastAsia="宋体" w:cs="宋体"/>
          <w:color w:val="auto"/>
          <w:highlight w:val="none"/>
        </w:rPr>
        <w:t>第二章  投标人须知</w:t>
      </w:r>
    </w:p>
    <w:p w14:paraId="686AEE04">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一、总则</w:t>
      </w:r>
    </w:p>
    <w:p w14:paraId="0ED64379">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（一）采购人。采购人即指依法进行政府采购的国家机关、事业单位和团体组织。</w:t>
      </w:r>
    </w:p>
    <w:p w14:paraId="15AC49EF">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（二）政府招标采购方式。政府采购货物或服务（以下简称“货物服务”）的招标方式，分为公开招标和邀请招标。</w:t>
      </w:r>
    </w:p>
    <w:p w14:paraId="17CA018C">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（三）采购人在采购货物服务的招标投标活动中，应当贯彻落实“节约能源、保护环境、扶持不发达地区和少数民族地区和促进中小企业发展”等政府采购政策。</w:t>
      </w:r>
    </w:p>
    <w:p w14:paraId="0C57AFAF">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（四）采购人应当按照财政部制定的《政府采购品目分类目录》确定采购项目属性，对按照《政府采购品目分类目录》无法确定采购项目属性的，应按照有利于采购项目实施的原则确定。</w:t>
      </w:r>
    </w:p>
    <w:p w14:paraId="55D8B8BD">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（五）采购人委托采购代理机构代理招标的，采购代理机构必须在采购人委托的范围内依法开展采购活动。</w:t>
      </w:r>
    </w:p>
    <w:p w14:paraId="62285CF0">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（六）投标人的资格条件：</w:t>
      </w:r>
    </w:p>
    <w:p w14:paraId="62B1A3E1">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1.参加“政府采购货物服务投标活动”的供应商（以下简称投标人），应当是能够提供本国货物服务的本国供应商，但法律、行政法规规定的外国供应商可以参加货物服务招标投标活动的除外。</w:t>
      </w:r>
    </w:p>
    <w:p w14:paraId="6D12F080">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投标人是指响应招标、参加投标竞争的法人、其他组织或者自然人。</w:t>
      </w:r>
    </w:p>
    <w:p w14:paraId="14AC71F9">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2.投标人授权代表系指法定代表人或受法人委托的受托人。</w:t>
      </w:r>
    </w:p>
    <w:p w14:paraId="0C89E34A">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（七）投标费用：投标人应承担所有与准备和参加投标有关的费用。无论投标的结果如何，采购代理机构对上述费用不承担任何责任和义务。</w:t>
      </w:r>
    </w:p>
    <w:p w14:paraId="57FC7830">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二、招标</w:t>
      </w:r>
    </w:p>
    <w:p w14:paraId="22BD994A">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（八）招标文件应包括以下内容：</w:t>
      </w:r>
    </w:p>
    <w:p w14:paraId="5252044F">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第一章，投标邀请；</w:t>
      </w:r>
    </w:p>
    <w:p w14:paraId="645CEF30">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第二章，投标人须知；</w:t>
      </w:r>
    </w:p>
    <w:p w14:paraId="29DFB429">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第三章，投标资料表；</w:t>
      </w:r>
    </w:p>
    <w:p w14:paraId="34916E92">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第四章，评标标准；</w:t>
      </w:r>
    </w:p>
    <w:p w14:paraId="259CC12D">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第五章，拟签订的合同文本；</w:t>
      </w:r>
    </w:p>
    <w:p w14:paraId="3CEEABDF">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第六章，采购需求；</w:t>
      </w:r>
    </w:p>
    <w:p w14:paraId="6040DF16">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第七章，投标文件相关格式。</w:t>
      </w:r>
    </w:p>
    <w:p w14:paraId="34FF806B">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（九）招标文件澄清或者修改：</w:t>
      </w:r>
    </w:p>
    <w:p w14:paraId="5B047F3D">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044D9E53">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72864672">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2.现场考察以本文件第三章《投标资料表》中的要求为准。</w:t>
      </w:r>
    </w:p>
    <w:p w14:paraId="59537903">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3.开标前答疑会以本文件第三章《投标资料表》中的要求为准。</w:t>
      </w:r>
    </w:p>
    <w:p w14:paraId="1B5F5C08">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三、投标</w:t>
      </w:r>
    </w:p>
    <w:p w14:paraId="68DB7BAD">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（十）投标人应当按照招标文件的要求编制投标文件。投标文件应对招标文件提出的要求和条件作出实质性响应。</w:t>
      </w:r>
    </w:p>
    <w:p w14:paraId="573A9A04">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（十一）投标文件的语言。投标文件以及投标人与采购代理机构就有关投标的往来函电均应使用本文件第三章《投标资料表》规定的语言书写，否则无效。</w:t>
      </w:r>
    </w:p>
    <w:p w14:paraId="4D6E3513">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（十二）投标文件的构成：</w:t>
      </w:r>
    </w:p>
    <w:p w14:paraId="39878DB7">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1.投标文件的构成以本文件第三章《投标资料表》中的要求为准。</w:t>
      </w:r>
    </w:p>
    <w:p w14:paraId="4CD6681A">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2.投标人应当提交的资格、资信证明文件，以本文件第三章《投标资料表》中的所提要求为准。</w:t>
      </w:r>
    </w:p>
    <w:p w14:paraId="5F297A3C">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（十三）投标函和价格表、商务条件、交货和提供服务的时间：</w:t>
      </w:r>
    </w:p>
    <w:p w14:paraId="056FD65A">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1.投标函和价格表的要求见本章（十二）、（十三），格式见本文件第七章《投标文件相关格式》中《投标函》和《开标一览表》。</w:t>
      </w:r>
    </w:p>
    <w:p w14:paraId="4D3A0956">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2.商务条件以本文件第三章《投标资料表》中的要求为准。</w:t>
      </w:r>
    </w:p>
    <w:p w14:paraId="7DC46299">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3.交货和提供服务的时间，以本文件第三章《投标资料表》中所提要求为准。</w:t>
      </w:r>
    </w:p>
    <w:p w14:paraId="5184A116">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（十四）投标报价要求：</w:t>
      </w:r>
    </w:p>
    <w:p w14:paraId="43192985">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1.投标人应按照招标文件的要求报出分项价格和总价或优惠率。</w:t>
      </w:r>
    </w:p>
    <w:p w14:paraId="7BD9AF47">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2.投标人应按照招标文件的要求进行报价，如投标人作出偏离，应在《偏离表》中列出。</w:t>
      </w:r>
    </w:p>
    <w:p w14:paraId="7A0E51D0">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3.采购人不支付报价以外的任何费用。</w:t>
      </w:r>
    </w:p>
    <w:p w14:paraId="60A9ACE8">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4.投标人所报的价格，在合同执行过程中是固定的，不得以任何理由予以变更。投标人提交滑动价格的投标文件，在资格性、符合性检查时按照无效投标处理。</w:t>
      </w:r>
    </w:p>
    <w:p w14:paraId="1D17AB8A">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5.投标人只能提交一个投标价格，投标人提交多个价格的投标文件，在资格性、符合性检查时按照无效投标处理。</w:t>
      </w:r>
    </w:p>
    <w:p w14:paraId="3105D999">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（十五）投标货币。以本文件第三章《投标资料表》中所提要求为准。</w:t>
      </w:r>
    </w:p>
    <w:p w14:paraId="43C0D660">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（十六）投标有效期：</w:t>
      </w:r>
    </w:p>
    <w:p w14:paraId="28E2F33E">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1.投标有效期为开标之日后90天。采购人可以要求对投标有效期延长一次，但该延长期最长不得超过30天。</w:t>
      </w:r>
    </w:p>
    <w:p w14:paraId="5CB83940">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2.采购人要求延长投标有效期的，</w:t>
      </w:r>
      <w:r>
        <w:rPr>
          <w:rFonts w:hint="eastAsia" w:ascii="宋体" w:hAnsi="宋体" w:eastAsia="宋体" w:cs="宋体"/>
          <w:color w:val="auto"/>
          <w:sz w:val="28"/>
          <w:szCs w:val="28"/>
          <w:highlight w:val="none"/>
          <w:lang w:eastAsia="zh-CN"/>
        </w:rPr>
        <w:t>必须</w:t>
      </w:r>
      <w:r>
        <w:rPr>
          <w:rFonts w:hint="eastAsia" w:ascii="宋体" w:hAnsi="宋体" w:eastAsia="宋体" w:cs="宋体"/>
          <w:color w:val="auto"/>
          <w:sz w:val="28"/>
          <w:szCs w:val="28"/>
          <w:highlight w:val="none"/>
        </w:rPr>
        <w:t>在距投标有效期满20日之前，以书面形式通知投标人，如果有关投标人同意延长投标有效期的要求，其应在原投标有效期期满前以书面形式向采购人确认。</w:t>
      </w:r>
    </w:p>
    <w:p w14:paraId="368BB801">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3.如果采购人发出要求延长投标有效期的通知，并在投标有效期届满前，没有收到投标人同意的书面通知，则视为该投标人不接受上述延期的要求。</w:t>
      </w:r>
    </w:p>
    <w:p w14:paraId="6B2B3696">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（十七）投标文件的编制要求和签署要求</w:t>
      </w:r>
    </w:p>
    <w:p w14:paraId="1FAC5D04">
      <w:pPr>
        <w:pStyle w:val="54"/>
        <w:widowControl/>
        <w:spacing w:line="520" w:lineRule="exact"/>
        <w:ind w:firstLine="482"/>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1.投标人应由其法定代表人或法定代表人授权代表在规定的网上投标时间，凭 CA 证书</w:t>
      </w:r>
      <w:r>
        <w:rPr>
          <w:rFonts w:hint="eastAsia" w:ascii="宋体" w:hAnsi="宋体" w:eastAsia="宋体" w:cs="宋体"/>
          <w:color w:val="auto"/>
          <w:sz w:val="28"/>
          <w:szCs w:val="28"/>
          <w:highlight w:val="none"/>
          <w:lang w:eastAsia="zh-CN"/>
        </w:rPr>
        <w:t>登录</w:t>
      </w:r>
      <w:r>
        <w:rPr>
          <w:rFonts w:hint="eastAsia" w:ascii="宋体" w:hAnsi="宋体" w:eastAsia="宋体" w:cs="宋体"/>
          <w:color w:val="auto"/>
          <w:sz w:val="28"/>
          <w:szCs w:val="28"/>
          <w:highlight w:val="none"/>
        </w:rPr>
        <w:t>“苏采云”系统在线编制投标文件（电子数据），并在投标截止时间之前上传投标文件。</w:t>
      </w:r>
    </w:p>
    <w:p w14:paraId="7B390187">
      <w:pPr>
        <w:pStyle w:val="54"/>
        <w:widowControl/>
        <w:spacing w:line="520" w:lineRule="exact"/>
        <w:ind w:firstLine="482"/>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2.投标人应对 CA 证书妥善保管，如被他人盗用投标，因此带来的结果均由投标人自行承担。</w:t>
      </w:r>
    </w:p>
    <w:p w14:paraId="3AF75CB8">
      <w:pPr>
        <w:pStyle w:val="54"/>
        <w:widowControl/>
        <w:spacing w:line="520" w:lineRule="exact"/>
        <w:ind w:firstLine="482"/>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3.投标人应当对招标文件提出的要求和条件作出实质性响应，并在电子投标系统逐条应答。</w:t>
      </w:r>
    </w:p>
    <w:p w14:paraId="3A763499">
      <w:pPr>
        <w:pStyle w:val="54"/>
        <w:widowControl/>
        <w:spacing w:line="520" w:lineRule="exact"/>
        <w:ind w:firstLine="482"/>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4.投标人应对要求提供的资格证明文件（如资质证书、资格证书）、技术资料（如白皮书、彩页、手册、检测报告等）扫描上传至投标系统。</w:t>
      </w:r>
    </w:p>
    <w:p w14:paraId="21B56613">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（十八）投标文件的盖章要求：</w:t>
      </w:r>
    </w:p>
    <w:p w14:paraId="0B61671F">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投标文件的盖章要求，以本文件第三章《投标资料表》中所提要求为准。</w:t>
      </w:r>
    </w:p>
    <w:p w14:paraId="78A44FC0">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（十九）提交投标文件的截止时间和收到投标文件后注意事项。投标人应在招标文件要求的提交投标文件的截止时间前，将投标文件提交至“苏采云”系统。</w:t>
      </w:r>
    </w:p>
    <w:p w14:paraId="32061FB7">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（二十）凡在招标文件要求提交投标文件的截止时间之后送达的投标文件，均为无效投标文件，“苏采云”系统将自动拒收。 各投标人应在规定时间内通过 CA 证书进行网上解密。</w:t>
      </w:r>
    </w:p>
    <w:p w14:paraId="1C1A9820">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（二十一）投标人在投标截止时间前，可以对所递交的投标文件进行补充、修改或者撤回。其所进行补充、修改的内容，应当按照招标文件要求进行签署、盖章，然后纳为投标文件的组成部分。</w:t>
      </w:r>
    </w:p>
    <w:p w14:paraId="023FE8EB">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（二十二）本项目不允许分包。</w:t>
      </w:r>
    </w:p>
    <w:p w14:paraId="17489299">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（二十三）投标人应当遵循公平竞争的原则，不得恶意串通，不得妨碍其他投标人的竞争行为，不得损害采购人或者其他投标人的合法权益。</w:t>
      </w:r>
    </w:p>
    <w:p w14:paraId="11B6D675">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在评标过程中发现投标人有上述情形的，评标委员会应当认定其投标无效，并书面报告本级财政部门。</w:t>
      </w:r>
    </w:p>
    <w:p w14:paraId="77BC31F5">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（二十四）有下列情形之一的，其投标无效。</w:t>
      </w:r>
    </w:p>
    <w:p w14:paraId="791408CC">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1.不同投标人的投标文件，由同一单位或者个人编制；</w:t>
      </w:r>
    </w:p>
    <w:p w14:paraId="1197D8BA">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2.不同投标人委托同一单位或者个人办理投标事宜；</w:t>
      </w:r>
    </w:p>
    <w:p w14:paraId="7538C847">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3.不同投标人的投标文件中，所载明的项目管理成员或联系人为同一人；</w:t>
      </w:r>
    </w:p>
    <w:p w14:paraId="49DEA921">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4.不同投标人的投标文件，异常一致或者投标报价呈规律性差异；</w:t>
      </w:r>
    </w:p>
    <w:p w14:paraId="31A1E932">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5.不同投标人投标文件内容存在非正常一致、项目组成员出现同一人、投标文件中错误（或异常）一致或雷同、电子文档信息一致或雷同的、投标报价呈规律性差异的；</w:t>
      </w:r>
    </w:p>
    <w:p w14:paraId="1B3819B1">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6.电子投标文件未按规定期限投标的；</w:t>
      </w:r>
    </w:p>
    <w:p w14:paraId="1D7B7EAE">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7.电子投标文件未按招标文件要求签章的；</w:t>
      </w:r>
    </w:p>
    <w:p w14:paraId="01F56D64">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8.投标人未在规定时间内解密电子投标文件的；</w:t>
      </w:r>
    </w:p>
    <w:p w14:paraId="7C70C739">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9.投标文件未按招标文件规定的内容和要求填写的；没有在投标系统指定位置上传对应文件、材料的；</w:t>
      </w:r>
    </w:p>
    <w:p w14:paraId="44B1FE79">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10.不具备招标文件中规定的资格要求的；</w:t>
      </w:r>
    </w:p>
    <w:p w14:paraId="219B8531">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11.报价超过招标文件中规定的预算金额或者最高限价的；</w:t>
      </w:r>
    </w:p>
    <w:p w14:paraId="1CCCAEB8">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12.投标文件含有采购人不能接受的附加条件的；</w:t>
      </w:r>
    </w:p>
    <w:p w14:paraId="242591DB">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lang w:eastAsia="zh-CN"/>
        </w:rPr>
        <w:t>法律法规</w:t>
      </w:r>
      <w:r>
        <w:rPr>
          <w:rFonts w:hint="eastAsia" w:ascii="宋体" w:hAnsi="宋体" w:eastAsia="宋体" w:cs="宋体"/>
          <w:color w:val="auto"/>
          <w:sz w:val="28"/>
          <w:szCs w:val="28"/>
          <w:highlight w:val="none"/>
        </w:rPr>
        <w:t>和招标文件规定的其他无效情形。</w:t>
      </w:r>
    </w:p>
    <w:p w14:paraId="2FF6F187">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四、开标</w:t>
      </w:r>
    </w:p>
    <w:p w14:paraId="0A9C0AD6">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（二十五）开标：</w:t>
      </w:r>
    </w:p>
    <w:p w14:paraId="129644B8">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1.开标时间及地点。开标应当在招标文件确定的提交投标文件截止时间的同一时间公开进行；开标地点应当为招标文件中预先确定的地点。</w:t>
      </w:r>
    </w:p>
    <w:p w14:paraId="014929CA">
      <w:pPr>
        <w:pStyle w:val="54"/>
        <w:spacing w:line="520" w:lineRule="exact"/>
        <w:ind w:firstLine="600"/>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2.由电子招标投标交易平台主持，邀请投标人参加。</w:t>
      </w:r>
    </w:p>
    <w:p w14:paraId="48F56249">
      <w:pPr>
        <w:pStyle w:val="54"/>
        <w:spacing w:line="520" w:lineRule="exact"/>
        <w:ind w:firstLine="600"/>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3.所有</w:t>
      </w:r>
      <w:r>
        <w:rPr>
          <w:rFonts w:hint="eastAsia" w:ascii="宋体" w:hAnsi="宋体" w:eastAsia="宋体" w:cs="宋体"/>
          <w:color w:val="auto"/>
          <w:sz w:val="28"/>
          <w:szCs w:val="28"/>
          <w:highlight w:val="none"/>
          <w:shd w:val="clear" w:color="auto" w:fill="FFFFFF"/>
          <w:lang w:eastAsia="zh-CN"/>
        </w:rPr>
        <w:t>投标人</w:t>
      </w:r>
      <w:r>
        <w:rPr>
          <w:rFonts w:hint="eastAsia" w:ascii="宋体" w:hAnsi="宋体" w:eastAsia="宋体" w:cs="宋体"/>
          <w:color w:val="auto"/>
          <w:sz w:val="28"/>
          <w:szCs w:val="28"/>
          <w:highlight w:val="none"/>
          <w:shd w:val="clear" w:color="auto" w:fill="FFFFFF"/>
        </w:rPr>
        <w:t>使用 CA 证书在开标时间时，解密各自投标文件，投标人不足3家的，不得评标。</w:t>
      </w:r>
    </w:p>
    <w:p w14:paraId="6C5A250D">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shd w:val="clear" w:color="auto" w:fill="FFFFFF"/>
        </w:rPr>
        <w:t>4.投标人原因造成投标文件未</w:t>
      </w:r>
      <w:r>
        <w:rPr>
          <w:rFonts w:hint="eastAsia" w:ascii="宋体" w:hAnsi="宋体" w:eastAsia="宋体" w:cs="宋体"/>
          <w:color w:val="auto"/>
          <w:sz w:val="28"/>
          <w:szCs w:val="28"/>
          <w:highlight w:val="none"/>
        </w:rPr>
        <w:t>解密的，视为撤销其投标文件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因投标人之外的原因造成投标文件未解密的，视为撤回其投标文件。部分投标文件未解密的，其他投标文件的开标可以继续进行。</w:t>
      </w:r>
    </w:p>
    <w:p w14:paraId="38052CA7">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五、评标</w:t>
      </w:r>
    </w:p>
    <w:p w14:paraId="28D77764">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（二十六）公开招标采购项目开标结束后，采购人依法对投标人的资格进行审查。合格投标人不足3家的，不得评标。</w:t>
      </w:r>
    </w:p>
    <w:p w14:paraId="584076E4">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1.评标工作由采购代理机构负责组织，并履行下列职责：</w:t>
      </w:r>
    </w:p>
    <w:p w14:paraId="5FF82AE5">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（1）核对评审专家身份和采购人代表授权函，对评审专家在政府采购活动中的职责履行情况予以记录，并及时将有关违法违规行为向财政部门报告；</w:t>
      </w:r>
    </w:p>
    <w:p w14:paraId="46F922F7">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（2）宣布评标纪律；</w:t>
      </w:r>
    </w:p>
    <w:p w14:paraId="1C74CCF1">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（3）公布投标人名单，告知评审专家应当回避的情形；</w:t>
      </w:r>
    </w:p>
    <w:p w14:paraId="2EB8CB2D">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（4）组织评标委员会推选评标组长（采购人代表不得担任组长）；</w:t>
      </w:r>
    </w:p>
    <w:p w14:paraId="5EAE51AD">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（5）在评标期间采取必要的</w:t>
      </w:r>
      <w:r>
        <w:rPr>
          <w:rFonts w:hint="eastAsia" w:ascii="宋体" w:hAnsi="宋体" w:eastAsia="宋体" w:cs="宋体"/>
          <w:color w:val="auto"/>
          <w:sz w:val="28"/>
          <w:szCs w:val="28"/>
          <w:highlight w:val="none"/>
          <w:lang w:eastAsia="zh-CN"/>
        </w:rPr>
        <w:t>通信管理</w:t>
      </w:r>
      <w:r>
        <w:rPr>
          <w:rFonts w:hint="eastAsia" w:ascii="宋体" w:hAnsi="宋体" w:eastAsia="宋体" w:cs="宋体"/>
          <w:color w:val="auto"/>
          <w:sz w:val="28"/>
          <w:szCs w:val="28"/>
          <w:highlight w:val="none"/>
        </w:rPr>
        <w:t>措施，保证评标活动不受外界干扰；</w:t>
      </w:r>
    </w:p>
    <w:p w14:paraId="4BD04CD7">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（6）根据评标委员会的要求介绍政府采购相关政策法规、招标文件；</w:t>
      </w:r>
    </w:p>
    <w:p w14:paraId="026508EF">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（7）维护评标秩序，监督评标委员会依照招标文件规定的评标程序、方法和标准进行独立评审。及时制止和纠正采购人代表、评审专家的倾向性言论或者违法违规行为；</w:t>
      </w:r>
    </w:p>
    <w:p w14:paraId="312B9270">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（8）核对评标结果，对有《</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"http://www.caigou2003.com/" \t "_blank"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政府采购</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货物和服务招标投标管理办法》第六十四条规定情形的，应要求评标委员会复核或者书面说明理由，评标委员会拒绝的，应予记录并向本级财政部门报告；</w:t>
      </w:r>
    </w:p>
    <w:p w14:paraId="1AE10107">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（9）评审工作完成后，按照规定向评审专家支付劳务报酬和异地评审差旅费，不得向评审专家以外的其他人员支付评审劳务报酬； </w:t>
      </w:r>
    </w:p>
    <w:p w14:paraId="69799DF2">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（10）处理与评标有关的其他事项。</w:t>
      </w:r>
    </w:p>
    <w:p w14:paraId="544CCF85">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采购人可以在评标前说明项目背景和采购需求，说明内容不得含有歧视性、倾向性意见，不得超出招标文件所述范围。其说明应当提交书面材料，并随采购文件一并存档。</w:t>
      </w:r>
    </w:p>
    <w:p w14:paraId="2068AB32">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2.评标委员会负责具体评标事务，并独立履行下列职责：</w:t>
      </w:r>
    </w:p>
    <w:p w14:paraId="6CE898D6">
      <w:pPr>
        <w:pStyle w:val="54"/>
        <w:widowControl/>
        <w:spacing w:line="520" w:lineRule="exact"/>
        <w:ind w:firstLine="4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（1）审查、评价投标文件是否符合招标文件的商务、技术等实质性要求；</w:t>
      </w:r>
    </w:p>
    <w:p w14:paraId="1A99F8F7">
      <w:pPr>
        <w:pStyle w:val="54"/>
        <w:widowControl/>
        <w:spacing w:line="520" w:lineRule="exact"/>
        <w:ind w:firstLine="4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（2）要求投标人对投标文件有关事项作出澄清或者说明；</w:t>
      </w:r>
    </w:p>
    <w:p w14:paraId="4F1A9AA0">
      <w:pPr>
        <w:pStyle w:val="54"/>
        <w:widowControl/>
        <w:spacing w:line="520" w:lineRule="exact"/>
        <w:ind w:firstLine="4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（3）对投标文件进行比较和评价；</w:t>
      </w:r>
    </w:p>
    <w:p w14:paraId="59CA61C4">
      <w:pPr>
        <w:pStyle w:val="54"/>
        <w:widowControl/>
        <w:spacing w:line="520" w:lineRule="exact"/>
        <w:ind w:firstLine="4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（4）确定中标候选人名单，以及根据采购人委托直接确定中标人；</w:t>
      </w:r>
    </w:p>
    <w:p w14:paraId="4F86B9B2">
      <w:pPr>
        <w:pStyle w:val="54"/>
        <w:widowControl/>
        <w:spacing w:line="520" w:lineRule="exact"/>
        <w:ind w:firstLine="4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（5）向采购人、采购代理机构或有关部门报告评标中发现的违法行为。</w:t>
      </w:r>
    </w:p>
    <w:p w14:paraId="14DB1AA6">
      <w:pPr>
        <w:pStyle w:val="54"/>
        <w:widowControl/>
        <w:spacing w:line="520" w:lineRule="exact"/>
        <w:ind w:firstLine="4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（二十七）评标方法分为最低评标价法和综合评分法。</w:t>
      </w:r>
    </w:p>
    <w:p w14:paraId="73BAE5D0">
      <w:pPr>
        <w:pStyle w:val="54"/>
        <w:widowControl/>
        <w:spacing w:line="520" w:lineRule="exact"/>
        <w:ind w:firstLine="4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（二十八）评标</w:t>
      </w:r>
    </w:p>
    <w:p w14:paraId="63DF9C7C">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1.评标工作程序：</w:t>
      </w:r>
    </w:p>
    <w:p w14:paraId="49BDEA75">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（1）投标文件初审。</w:t>
      </w:r>
    </w:p>
    <w:p w14:paraId="5A667F74">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①资格性审查。</w:t>
      </w:r>
    </w:p>
    <w:p w14:paraId="42625075">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②符合性审查。</w:t>
      </w:r>
    </w:p>
    <w:p w14:paraId="62B83913">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（2）澄清有关问题。</w:t>
      </w:r>
    </w:p>
    <w:p w14:paraId="3FC09C73">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（3）比较与评价。</w:t>
      </w:r>
    </w:p>
    <w:p w14:paraId="0CFD2FF4">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（4）推荐中标候选供应商名单。</w:t>
      </w:r>
    </w:p>
    <w:p w14:paraId="32D9DFA8">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（5）编写评审报告（评标报告）。</w:t>
      </w:r>
    </w:p>
    <w:p w14:paraId="0BFDE25A">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2.在评标中，不得改变招标文件中规定的评标标准、方法和中标条件。评标委员会对投标文件响应性的判定，要基于投标文件本身的内容，而不得寻求外部的证据。</w:t>
      </w:r>
    </w:p>
    <w:p w14:paraId="2766D328">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3.采用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"http://lilun.caigou2003.com/recijiedu/2365668.html" \t "_blank"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最低评标价法</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的采购项目，对提供相同品牌产品的不同投标人参加同一合同项下投标的，应以其中通过资格审查、符合性审查的，并且报价最低的参加评标；报价相同的，采取随机抽取方式确定，其他投标无效。</w:t>
      </w:r>
    </w:p>
    <w:p w14:paraId="6789A36A">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"http://lilun.caigou2003.com/recijiedu/2365667.html" \t "_blank"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综合评分法</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14:paraId="2D499463">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非单一产品采购项目，多家投标人提供的核心产品品牌相同的，按前两款规定处理。</w:t>
      </w:r>
    </w:p>
    <w:p w14:paraId="26E84B1C">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（二十九）投标文件报价出现前后不一致的，按照下列规定修正：</w:t>
      </w:r>
    </w:p>
    <w:p w14:paraId="016535B4">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1.投标文件中开标一览表（报价表）内容与投标文件中相应内容不一致的，以开标一览表（报价表）为准；</w:t>
      </w:r>
    </w:p>
    <w:p w14:paraId="6207596B">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2.大写金额和小写金额不一致的，以大写金额为准；</w:t>
      </w:r>
    </w:p>
    <w:p w14:paraId="4C8C58D2">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3.单价金额小数点或者百分比有明显错位的，以开标一览表的总价为准，并修改单价；</w:t>
      </w:r>
    </w:p>
    <w:p w14:paraId="77703C12">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4.总价金额与按单价合计金额不一致的，以单价金额计算结果为准。</w:t>
      </w:r>
    </w:p>
    <w:p w14:paraId="4777C5D3">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同时出现两种以上不一致的，按照前款规定的顺序修正。将修正后的报价，形成投标人的澄清、说明或补正材料，经投标人确认后产生约束力。投标人不确认的，其投标无效。</w:t>
      </w:r>
    </w:p>
    <w:p w14:paraId="23C38CD1">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评标中需要投标人对投标文件澄清或者说明的，应当通过“苏采云”系统交换数据电文。在评标期间，请投标人保持在线。</w:t>
      </w:r>
    </w:p>
    <w:p w14:paraId="410AF0A9">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（三十）实施政府采购异常低价审查的有关要求：</w:t>
      </w:r>
    </w:p>
    <w:p w14:paraId="13B9B103">
      <w:pPr>
        <w:pStyle w:val="54"/>
        <w:widowControl/>
        <w:spacing w:line="520" w:lineRule="exact"/>
        <w:ind w:firstLine="6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评审过程中出现下列情形之一的，评审委员会应当启动异常低价投标（响应）审查程序：</w:t>
      </w:r>
    </w:p>
    <w:p w14:paraId="5698D191">
      <w:pPr>
        <w:pStyle w:val="54"/>
        <w:widowControl/>
        <w:spacing w:line="520" w:lineRule="exact"/>
        <w:ind w:firstLine="6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1．投标（响应）报价低于采购项目预算50%的，即投标（响应）报价＜采购项目预算×50%；</w:t>
      </w:r>
    </w:p>
    <w:p w14:paraId="2DA2FDFE">
      <w:pPr>
        <w:pStyle w:val="54"/>
        <w:widowControl/>
        <w:spacing w:line="520" w:lineRule="exact"/>
        <w:ind w:firstLine="6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2．投标（响应）报价低于采购项目最高限价45％的，即投标（响应）报价＜采购项目最高限价×45%；</w:t>
      </w:r>
    </w:p>
    <w:p w14:paraId="52F6CC94">
      <w:pPr>
        <w:pStyle w:val="54"/>
        <w:widowControl/>
        <w:spacing w:line="520" w:lineRule="exact"/>
        <w:ind w:firstLine="6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3．评审委员会认定的供应商报价过低、有可能影响产品质量或者不能诚信履约的其他情形。</w:t>
      </w:r>
    </w:p>
    <w:p w14:paraId="542DE4CA">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启动异常低价投标审查后，评标委员会应当通过“苏采云”系统要求相关投标人在评标现场（即“苏采云”系统开标大厅中）合理的时间内，提供项目</w:t>
      </w:r>
      <w:r>
        <w:rPr>
          <w:rFonts w:hint="eastAsia" w:ascii="宋体" w:hAnsi="宋体" w:eastAsia="宋体" w:cs="宋体"/>
          <w:b/>
          <w:bCs/>
          <w:color w:val="auto"/>
          <w:sz w:val="28"/>
          <w:szCs w:val="28"/>
          <w:highlight w:val="none"/>
          <w:lang w:val="en-US" w:eastAsia="zh-CN"/>
        </w:rPr>
        <w:t>具体成本测算等与报价合理性相关的书面说明及相关证明材料</w:t>
      </w:r>
      <w:r>
        <w:rPr>
          <w:rFonts w:hint="eastAsia" w:ascii="宋体" w:hAnsi="宋体" w:eastAsia="宋体" w:cs="宋体"/>
          <w:color w:val="auto"/>
          <w:sz w:val="28"/>
          <w:szCs w:val="28"/>
          <w:highlight w:val="none"/>
          <w:lang w:val="en-US" w:eastAsia="zh-CN"/>
        </w:rPr>
        <w:t>，对投标价格作出解释，由评标委员会</w:t>
      </w:r>
      <w:r>
        <w:rPr>
          <w:rFonts w:hint="eastAsia" w:ascii="宋体" w:hAnsi="宋体" w:eastAsia="宋体" w:cs="宋体"/>
          <w:b/>
          <w:bCs/>
          <w:color w:val="auto"/>
          <w:sz w:val="28"/>
          <w:szCs w:val="28"/>
          <w:highlight w:val="none"/>
          <w:lang w:val="en-US" w:eastAsia="zh-CN"/>
        </w:rPr>
        <w:t>结合同类产品在主要电商平台的价格、该行业当地薪资水平等情况</w:t>
      </w:r>
      <w:r>
        <w:rPr>
          <w:rFonts w:hint="eastAsia" w:ascii="宋体" w:hAnsi="宋体" w:eastAsia="宋体" w:cs="宋体"/>
          <w:color w:val="auto"/>
          <w:sz w:val="28"/>
          <w:szCs w:val="28"/>
          <w:highlight w:val="none"/>
          <w:lang w:val="en-US" w:eastAsia="zh-CN"/>
        </w:rPr>
        <w:t>，依据专业经验对投标人报价合理性进行判断。投标人说明应当采用通过“苏采云”系统（使用“CA数字证书”,加盖电子签章）形式。</w:t>
      </w:r>
      <w:r>
        <w:rPr>
          <w:rFonts w:hint="eastAsia" w:ascii="宋体" w:hAnsi="宋体" w:eastAsia="宋体" w:cs="宋体"/>
          <w:b/>
          <w:bCs/>
          <w:color w:val="auto"/>
          <w:sz w:val="28"/>
          <w:szCs w:val="28"/>
          <w:highlight w:val="none"/>
          <w:lang w:val="en-US" w:eastAsia="zh-CN"/>
        </w:rPr>
        <w:t>投标人不提供书面说明、证明材料，或者提供的书面说明、证明材料不能证明其报价合理性的</w:t>
      </w:r>
      <w:r>
        <w:rPr>
          <w:rFonts w:hint="eastAsia" w:ascii="宋体" w:hAnsi="宋体" w:eastAsia="宋体" w:cs="宋体"/>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评标委员会应当将其作为无效投标处理</w:t>
      </w:r>
      <w:r>
        <w:rPr>
          <w:rFonts w:hint="eastAsia" w:ascii="宋体" w:hAnsi="宋体" w:eastAsia="宋体" w:cs="宋体"/>
          <w:color w:val="auto"/>
          <w:sz w:val="28"/>
          <w:szCs w:val="28"/>
          <w:highlight w:val="none"/>
          <w:lang w:val="en-US" w:eastAsia="zh-CN"/>
        </w:rPr>
        <w:t>。审查相关情况应当在评标报告中进行记录。</w:t>
      </w:r>
    </w:p>
    <w:p w14:paraId="7501A1BF">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（三十一）评标委员会成员对需要共同认定的事项存在争议的，应当按照少数服从多数的原则作出结论。持不同意见的评标委员会成员应当在评标报告上签署不同意见及理由，否则视为同意评标报告。</w:t>
      </w:r>
    </w:p>
    <w:p w14:paraId="6C468474">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（三十二）废标条款：</w:t>
      </w:r>
    </w:p>
    <w:p w14:paraId="789217A0">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出现下列情形之一的，应予废标。</w:t>
      </w:r>
    </w:p>
    <w:p w14:paraId="75143525">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1.符合专业条件的供应商或者对招标文件作实质响应的供应商不足三家的；</w:t>
      </w:r>
    </w:p>
    <w:p w14:paraId="24E0F330">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2.出现影响采购公正的违法、违规行为的；</w:t>
      </w:r>
    </w:p>
    <w:p w14:paraId="7CE7EA4A">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3.投标人的报价均超过了采购预算，采购人不能支付的；</w:t>
      </w:r>
    </w:p>
    <w:p w14:paraId="742D8A43">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4.因重大变故，采购任务取消的。</w:t>
      </w:r>
    </w:p>
    <w:p w14:paraId="21F13413">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六、定标</w:t>
      </w:r>
    </w:p>
    <w:p w14:paraId="77124AD2">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（三十三）采购代理机构应当在评标结束后2个工作日内将评标报告送采购人。</w:t>
      </w:r>
    </w:p>
    <w:p w14:paraId="3CF52CD0">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（三十四）采购人应当自收到评标报告之日起5个工作日内，在评标报告确定的中标候选人名单中按顺序确定中标人。</w:t>
      </w:r>
    </w:p>
    <w:p w14:paraId="4D4653AD">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14:paraId="610AD72B">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七、政府采购合同</w:t>
      </w:r>
    </w:p>
    <w:p w14:paraId="1342CD2A">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（三十六）签订政府采购合同（合同签订方式）：</w:t>
      </w:r>
    </w:p>
    <w:p w14:paraId="1B97F251">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1.采购人应当自中标通知书发出之日起30日内，按照招标文件和中标人投标文件的规定，与中标人签订书面合同。所签订的合同不得对招标文件确定的事项和中标人投标文件作实质性修改。</w:t>
      </w:r>
    </w:p>
    <w:p w14:paraId="6F773AA4">
      <w:pPr>
        <w:pStyle w:val="54"/>
        <w:widowControl/>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采购人不得向中标人提出任何不合理的要求作为签订合同的条件。</w:t>
      </w:r>
    </w:p>
    <w:p w14:paraId="0CFF9F2C">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2.中标或者</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拒绝与采购人签订合同的，采购人可以按照评审报告推荐的中标或者成交候选人名单排序，确定下一个候选人为中标或者</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rPr>
        <w:t>，也可以重新开展政府采购活动。</w:t>
      </w:r>
    </w:p>
    <w:p w14:paraId="31416C1B">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（三十七）采购人与中标人应当根据合同的约定依法履行合同义务。政府采购合同的履行、违约责任和解决争议的方法等，按《中华人民共和国民法典》相关条款执行。</w:t>
      </w:r>
    </w:p>
    <w:p w14:paraId="603F5133">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（三十八）履约保证金：</w:t>
      </w:r>
    </w:p>
    <w:p w14:paraId="52B688C6">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要求详见本章（三十八）的规定。</w:t>
      </w:r>
    </w:p>
    <w:p w14:paraId="79D6BA0A">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（三十九）腐败和欺诈行为：</w:t>
      </w:r>
    </w:p>
    <w:p w14:paraId="587F410C">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1.采购代理机构、采购人、投标人等参与招投标的各方，均应在招标、采购、合同执行等过程中保持廉洁和最高的道德水准。</w:t>
      </w:r>
    </w:p>
    <w:p w14:paraId="01311DCE">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（1）腐败和欺诈行为的含义：</w:t>
      </w:r>
    </w:p>
    <w:p w14:paraId="1D1B3AD8">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①“腐败行为”系指在招标、采购和合同执行等过程中，为了谋求私利，影响相关人员提供、给予、接受或索取有价物品，并导致损害买方、卖方、采购代理机构和他人利益的行为。</w:t>
      </w:r>
    </w:p>
    <w:p w14:paraId="3F21A32F">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②“欺诈行为”系指为了影响招标、采购和合同执行等过程，隐瞒</w:t>
      </w:r>
      <w:r>
        <w:rPr>
          <w:rFonts w:hint="eastAsia" w:ascii="宋体" w:hAnsi="宋体" w:eastAsia="宋体" w:cs="宋体"/>
          <w:color w:val="auto"/>
          <w:sz w:val="28"/>
          <w:szCs w:val="28"/>
          <w:highlight w:val="none"/>
          <w:lang w:eastAsia="zh-CN"/>
        </w:rPr>
        <w:t>事实真相</w:t>
      </w:r>
      <w:r>
        <w:rPr>
          <w:rFonts w:hint="eastAsia" w:ascii="宋体" w:hAnsi="宋体" w:eastAsia="宋体" w:cs="宋体"/>
          <w:color w:val="auto"/>
          <w:sz w:val="28"/>
          <w:szCs w:val="28"/>
          <w:highlight w:val="none"/>
        </w:rPr>
        <w:t>，给买方、卖方、采购代理机构及他人造成损害的行为，其中包括投标人之间的串通行为。</w:t>
      </w:r>
    </w:p>
    <w:p w14:paraId="2F1B529C">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（2）如果被推荐的中标人有腐败和欺诈行为，将取消其中标资格。</w:t>
      </w:r>
    </w:p>
    <w:p w14:paraId="304231ED">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（3）如果投标人在任何时候，被法院及政府有关管理部门认定为有腐败和欺诈行为，采购代理机构有权拒绝其投标、取消其中标资格和</w:t>
      </w:r>
      <w:r>
        <w:rPr>
          <w:rFonts w:hint="eastAsia" w:ascii="宋体" w:hAnsi="宋体" w:eastAsia="宋体" w:cs="宋体"/>
          <w:color w:val="auto"/>
          <w:sz w:val="28"/>
          <w:szCs w:val="28"/>
          <w:highlight w:val="none"/>
          <w:lang w:eastAsia="zh-CN"/>
        </w:rPr>
        <w:t>撤销其</w:t>
      </w:r>
      <w:r>
        <w:rPr>
          <w:rFonts w:hint="eastAsia" w:ascii="宋体" w:hAnsi="宋体" w:eastAsia="宋体" w:cs="宋体"/>
          <w:color w:val="auto"/>
          <w:sz w:val="28"/>
          <w:szCs w:val="28"/>
          <w:highlight w:val="none"/>
        </w:rPr>
        <w:t>已签署的合同。</w:t>
      </w:r>
    </w:p>
    <w:p w14:paraId="03C96048">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（4）如投标人在本次招投标活动前两年内，在其他招投标活动中存在提供虚假信息等不诚信行为的，采购代理机构有权拒绝其投标、取消其中标资格和</w:t>
      </w:r>
      <w:r>
        <w:rPr>
          <w:rFonts w:hint="eastAsia" w:ascii="宋体" w:hAnsi="宋体" w:eastAsia="宋体" w:cs="宋体"/>
          <w:color w:val="auto"/>
          <w:sz w:val="28"/>
          <w:szCs w:val="28"/>
          <w:highlight w:val="none"/>
          <w:lang w:eastAsia="zh-CN"/>
        </w:rPr>
        <w:t>撤销其</w:t>
      </w:r>
      <w:r>
        <w:rPr>
          <w:rFonts w:hint="eastAsia" w:ascii="宋体" w:hAnsi="宋体" w:eastAsia="宋体" w:cs="宋体"/>
          <w:color w:val="auto"/>
          <w:sz w:val="28"/>
          <w:szCs w:val="28"/>
          <w:highlight w:val="none"/>
        </w:rPr>
        <w:t>已签署的合同。</w:t>
      </w:r>
    </w:p>
    <w:p w14:paraId="195471B6">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八、询问和质疑</w:t>
      </w:r>
    </w:p>
    <w:p w14:paraId="11BD8B94">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（四十）询问和质疑</w:t>
      </w:r>
    </w:p>
    <w:p w14:paraId="5AE7F4C5">
      <w:pPr>
        <w:pStyle w:val="54"/>
        <w:spacing w:line="52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36ABF425">
      <w:pPr>
        <w:pStyle w:val="54"/>
        <w:spacing w:line="52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九、电子招标投标交易平台</w:t>
      </w:r>
    </w:p>
    <w:p w14:paraId="12EFB411">
      <w:pPr>
        <w:pStyle w:val="54"/>
        <w:spacing w:line="520" w:lineRule="exact"/>
        <w:ind w:firstLine="600"/>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t>（四十一）电子招标投标交易平台（即“苏采云”系统，网址：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"http://jszfcg.jsczt.cn/" \o "http://jszfcg.jsczt.cn/"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http://jszfcg.jsczt.cn/</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）相关要求是本招标文件的组成部分。</w:t>
      </w:r>
    </w:p>
    <w:p w14:paraId="349FC2CB">
      <w:pPr>
        <w:spacing w:line="520" w:lineRule="exact"/>
        <w:ind w:firstLine="600"/>
        <w:jc w:val="center"/>
        <w:rPr>
          <w:rFonts w:hint="eastAsia" w:ascii="宋体" w:hAnsi="宋体" w:eastAsia="宋体" w:cs="宋体"/>
          <w:color w:val="auto"/>
          <w:highlight w:val="none"/>
        </w:rPr>
      </w:pPr>
      <w:r>
        <w:rPr>
          <w:rFonts w:hint="eastAsia" w:ascii="宋体" w:hAnsi="宋体" w:eastAsia="宋体" w:cs="宋体"/>
          <w:color w:val="auto"/>
          <w:sz w:val="30"/>
          <w:szCs w:val="30"/>
          <w:highlight w:val="none"/>
        </w:rPr>
        <w:br w:type="page" w:clear="all"/>
      </w:r>
      <w:r>
        <w:rPr>
          <w:rFonts w:hint="eastAsia" w:ascii="宋体" w:hAnsi="宋体" w:eastAsia="宋体" w:cs="宋体"/>
          <w:b/>
          <w:bCs/>
          <w:color w:val="auto"/>
          <w:sz w:val="32"/>
          <w:szCs w:val="40"/>
          <w:highlight w:val="none"/>
        </w:rPr>
        <w:t>第三章  投标资料表</w:t>
      </w:r>
      <w:bookmarkEnd w:id="6"/>
      <w:bookmarkEnd w:id="7"/>
    </w:p>
    <w:p w14:paraId="2CEFEB0E">
      <w:pPr>
        <w:spacing w:line="360" w:lineRule="exact"/>
        <w:ind w:firstLine="600"/>
        <w:jc w:val="center"/>
        <w:rPr>
          <w:rFonts w:hint="eastAsia" w:ascii="宋体" w:hAnsi="宋体" w:eastAsia="宋体" w:cs="宋体"/>
          <w:color w:val="auto"/>
          <w:sz w:val="30"/>
          <w:szCs w:val="30"/>
          <w:highlight w:val="none"/>
        </w:rPr>
      </w:pPr>
    </w:p>
    <w:p w14:paraId="3984323C">
      <w:pPr>
        <w:pStyle w:val="54"/>
        <w:spacing w:line="4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该资料表的条款项号是与《投标人须知》的条款项号相对应的，若有增加的条款，是对《投标人须知》的补充、修改和完善，如果因此而造成矛盾时，应以本资料表为准。</w:t>
      </w:r>
    </w:p>
    <w:p w14:paraId="758FD02E">
      <w:pPr>
        <w:spacing w:line="240" w:lineRule="exact"/>
        <w:rPr>
          <w:rFonts w:hint="eastAsia" w:ascii="宋体" w:hAnsi="宋体" w:eastAsia="宋体" w:cs="宋体"/>
          <w:color w:val="auto"/>
          <w:highlight w:val="none"/>
        </w:rPr>
      </w:pPr>
    </w:p>
    <w:tbl>
      <w:tblPr>
        <w:tblStyle w:val="40"/>
        <w:tblW w:w="4999" w:type="pct"/>
        <w:tblInd w:w="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top w:w="0" w:type="dxa"/>
          <w:left w:w="108" w:type="dxa"/>
          <w:bottom w:w="0" w:type="dxa"/>
          <w:right w:w="108" w:type="dxa"/>
        </w:tblCellMar>
      </w:tblPr>
      <w:tblGrid>
        <w:gridCol w:w="1334"/>
        <w:gridCol w:w="7186"/>
      </w:tblGrid>
      <w:tr w14:paraId="25A326B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783" w:type="pct"/>
            <w:tcBorders>
              <w:top w:val="single" w:color="000000" w:sz="4" w:space="0"/>
              <w:left w:val="single" w:color="000000" w:sz="4" w:space="0"/>
              <w:bottom w:val="single" w:color="000000" w:sz="4" w:space="0"/>
              <w:right w:val="single" w:color="000000" w:sz="4" w:space="0"/>
            </w:tcBorders>
            <w:noWrap w:val="0"/>
          </w:tcPr>
          <w:p w14:paraId="48472909">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条款项号</w:t>
            </w:r>
          </w:p>
        </w:tc>
        <w:tc>
          <w:tcPr>
            <w:tcW w:w="4216" w:type="pct"/>
            <w:tcBorders>
              <w:top w:val="single" w:color="000000" w:sz="4" w:space="0"/>
              <w:left w:val="single" w:color="000000" w:sz="4" w:space="0"/>
              <w:bottom w:val="single" w:color="000000" w:sz="4" w:space="0"/>
              <w:right w:val="single" w:color="000000" w:sz="4" w:space="0"/>
            </w:tcBorders>
            <w:noWrap w:val="0"/>
          </w:tcPr>
          <w:p w14:paraId="21D1D6D4">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110CF2C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390C29A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4216" w:type="pct"/>
            <w:tcBorders>
              <w:top w:val="single" w:color="000000" w:sz="4" w:space="0"/>
              <w:left w:val="single" w:color="000000" w:sz="4" w:space="0"/>
              <w:bottom w:val="single" w:color="000000" w:sz="4" w:space="0"/>
              <w:right w:val="single" w:color="000000" w:sz="4" w:space="0"/>
            </w:tcBorders>
            <w:noWrap w:val="0"/>
          </w:tcPr>
          <w:p w14:paraId="308DAAA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总则</w:t>
            </w:r>
          </w:p>
        </w:tc>
      </w:tr>
      <w:tr w14:paraId="1559F62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615593F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5BF28915">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本项目采购人：</w:t>
            </w:r>
            <w:r>
              <w:rPr>
                <w:rFonts w:hint="eastAsia" w:ascii="宋体" w:hAnsi="宋体" w:eastAsia="宋体" w:cs="宋体"/>
                <w:color w:val="auto"/>
                <w:sz w:val="24"/>
                <w:szCs w:val="24"/>
                <w:highlight w:val="none"/>
                <w:lang w:eastAsia="zh-CN"/>
              </w:rPr>
              <w:t>徐州市生态环境局</w:t>
            </w:r>
          </w:p>
        </w:tc>
      </w:tr>
      <w:tr w14:paraId="0E8F837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3C4C9C0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217FB4D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本次采购采用的政府采购方式：公开招标</w:t>
            </w:r>
          </w:p>
        </w:tc>
      </w:tr>
      <w:tr w14:paraId="27C450C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4E41B96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439F258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采购人确定的采购项目属性：服务</w:t>
            </w:r>
          </w:p>
        </w:tc>
      </w:tr>
      <w:tr w14:paraId="33962C1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0B176F6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27327ABA">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本项目采购代理机构：</w:t>
            </w:r>
            <w:r>
              <w:rPr>
                <w:rFonts w:hint="eastAsia" w:ascii="宋体" w:hAnsi="宋体" w:eastAsia="宋体" w:cs="宋体"/>
                <w:color w:val="auto"/>
                <w:sz w:val="24"/>
                <w:szCs w:val="24"/>
                <w:highlight w:val="none"/>
                <w:lang w:eastAsia="zh-CN"/>
              </w:rPr>
              <w:t>永明项目管理有限公司</w:t>
            </w:r>
          </w:p>
        </w:tc>
      </w:tr>
      <w:tr w14:paraId="5934107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44435971">
            <w:pPr>
              <w:spacing w:line="400" w:lineRule="exact"/>
              <w:ind w:firstLine="2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4356A8F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投标人的资格条件：</w:t>
            </w:r>
          </w:p>
          <w:p w14:paraId="032B38B5">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一、符合《中华人民共和国政府采购法》第二十二条的规定。</w:t>
            </w:r>
          </w:p>
          <w:p w14:paraId="4792DD8C">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二、本项目属于专门面向中小微企业采购的项目，供应商应为中小微企业或监狱企业或残疾人福利性单位。</w:t>
            </w:r>
          </w:p>
          <w:p w14:paraId="1732FF0A">
            <w:pPr>
              <w:spacing w:line="400" w:lineRule="exact"/>
              <w:jc w:val="left"/>
              <w:rPr>
                <w:rFonts w:hint="eastAsia" w:ascii="宋体" w:hAnsi="宋体" w:eastAsia="宋体" w:cs="宋体"/>
                <w:color w:val="auto"/>
                <w:sz w:val="24"/>
                <w:szCs w:val="24"/>
                <w:highlight w:val="none"/>
              </w:rPr>
            </w:pPr>
            <w:bookmarkStart w:id="18" w:name="_GoBack"/>
            <w:bookmarkEnd w:id="18"/>
            <w:r>
              <w:rPr>
                <w:rFonts w:hint="eastAsia" w:ascii="宋体" w:hAnsi="宋体" w:eastAsia="宋体" w:cs="宋体"/>
                <w:color w:val="auto"/>
                <w:sz w:val="24"/>
                <w:szCs w:val="24"/>
                <w:highlight w:val="none"/>
              </w:rPr>
              <w:t>同时明确相关事项如下：</w:t>
            </w:r>
          </w:p>
          <w:p w14:paraId="05D905C1">
            <w:pPr>
              <w:pStyle w:val="5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1、本项目不接受联合体参与采购活动。</w:t>
            </w:r>
          </w:p>
          <w:p w14:paraId="252F6FDD">
            <w:pPr>
              <w:pStyle w:val="5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2、单位负责人为同一人或者存在直接控股、管理关系的不同供应商，不得参加同一合同项下的政府采购活动。</w:t>
            </w:r>
          </w:p>
          <w:p w14:paraId="45E2E47A">
            <w:pPr>
              <w:pStyle w:val="54"/>
              <w:widowControl/>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3、为本采购项目提供整体设计、规范编制或者项目管理、监理、检测等服务的供应商，不得再参加本采购项目的采购活动。</w:t>
            </w:r>
          </w:p>
          <w:p w14:paraId="12F14D1E">
            <w:pPr>
              <w:pStyle w:val="5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4、查询及使用供应商信用记录：</w:t>
            </w:r>
          </w:p>
          <w:p w14:paraId="001FD71E">
            <w:pPr>
              <w:pStyle w:val="5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由采购人查询信用信息。</w:t>
            </w:r>
          </w:p>
          <w:p w14:paraId="09E54905">
            <w:pPr>
              <w:pStyle w:val="5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查询渠道包括：</w:t>
            </w:r>
          </w:p>
          <w:p w14:paraId="60026870">
            <w:pPr>
              <w:pStyle w:val="54"/>
              <w:tabs>
                <w:tab w:val="left" w:pos="653"/>
              </w:tabs>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①“信用中国”网（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15EB5B64">
            <w:pPr>
              <w:pStyle w:val="54"/>
              <w:tabs>
                <w:tab w:val="left" w:pos="653"/>
              </w:tabs>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44C574AA">
            <w:pPr>
              <w:pStyle w:val="5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③“信用江苏”网（www.jscredit.gov.cn）；</w:t>
            </w:r>
          </w:p>
          <w:p w14:paraId="472BB8A3">
            <w:pPr>
              <w:pStyle w:val="5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④“信用中国（江苏徐州）”网</w:t>
            </w:r>
          </w:p>
          <w:p w14:paraId="20E0A618">
            <w:pPr>
              <w:pStyle w:val="5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"http://www.xuzhoucredit.gov.cn/"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http://www.xuzhoucredit.gov.cn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fldChar w:fldCharType="end"/>
            </w:r>
          </w:p>
          <w:p w14:paraId="237E23EF">
            <w:pPr>
              <w:pStyle w:val="5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截止时点（查询环节）：资格审查结束前。</w:t>
            </w:r>
          </w:p>
          <w:p w14:paraId="78D76ED1">
            <w:pPr>
              <w:pStyle w:val="5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信用信息查询记录和证据留存的具体方式：网页截屏打印，与其他采购文件一并保存。</w:t>
            </w:r>
          </w:p>
          <w:p w14:paraId="22657F64">
            <w:pPr>
              <w:pStyle w:val="54"/>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信用信息的使用规则：</w:t>
            </w:r>
          </w:p>
          <w:p w14:paraId="36A5AE3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52807A2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20E05D8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0606163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招标代理服务费由中标人支付，标准不高于《招标代理服务收费标准》（见附件）。</w:t>
            </w:r>
          </w:p>
        </w:tc>
      </w:tr>
      <w:tr w14:paraId="42A92AB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20A59D7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4216" w:type="pct"/>
            <w:tcBorders>
              <w:top w:val="single" w:color="000000" w:sz="4" w:space="0"/>
              <w:left w:val="single" w:color="000000" w:sz="4" w:space="0"/>
              <w:bottom w:val="single" w:color="000000" w:sz="4" w:space="0"/>
              <w:right w:val="single" w:color="000000" w:sz="4" w:space="0"/>
            </w:tcBorders>
            <w:noWrap w:val="0"/>
          </w:tcPr>
          <w:p w14:paraId="073E074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p>
        </w:tc>
      </w:tr>
      <w:tr w14:paraId="00DE0F2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49F471A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p>
        </w:tc>
        <w:tc>
          <w:tcPr>
            <w:tcW w:w="4216" w:type="pct"/>
            <w:tcBorders>
              <w:top w:val="single" w:color="000000" w:sz="4" w:space="0"/>
              <w:left w:val="single" w:color="000000" w:sz="4" w:space="0"/>
              <w:bottom w:val="single" w:color="000000" w:sz="4" w:space="0"/>
              <w:right w:val="single" w:color="000000" w:sz="4" w:space="0"/>
            </w:tcBorders>
            <w:noWrap w:val="0"/>
          </w:tcPr>
          <w:p w14:paraId="01885CBC">
            <w:pPr>
              <w:spacing w:line="40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39304F1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6B0BE10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p>
        </w:tc>
        <w:tc>
          <w:tcPr>
            <w:tcW w:w="4216" w:type="pct"/>
            <w:tcBorders>
              <w:top w:val="single" w:color="000000" w:sz="4" w:space="0"/>
              <w:left w:val="single" w:color="000000" w:sz="4" w:space="0"/>
              <w:bottom w:val="single" w:color="000000" w:sz="4" w:space="0"/>
              <w:right w:val="single" w:color="000000" w:sz="4" w:space="0"/>
            </w:tcBorders>
            <w:noWrap w:val="0"/>
          </w:tcPr>
          <w:p w14:paraId="0CE91E4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不安排现场考察。</w:t>
            </w:r>
          </w:p>
        </w:tc>
      </w:tr>
      <w:tr w14:paraId="2D98FDD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211483E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p>
        </w:tc>
        <w:tc>
          <w:tcPr>
            <w:tcW w:w="4216" w:type="pct"/>
            <w:tcBorders>
              <w:top w:val="single" w:color="000000" w:sz="4" w:space="0"/>
              <w:left w:val="single" w:color="000000" w:sz="4" w:space="0"/>
              <w:bottom w:val="single" w:color="000000" w:sz="4" w:space="0"/>
              <w:right w:val="single" w:color="000000" w:sz="4" w:space="0"/>
            </w:tcBorders>
            <w:noWrap w:val="0"/>
          </w:tcPr>
          <w:p w14:paraId="1C3506E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不安排开标前答疑会。</w:t>
            </w:r>
          </w:p>
        </w:tc>
      </w:tr>
      <w:tr w14:paraId="3439A17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70C3D37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4216" w:type="pct"/>
            <w:tcBorders>
              <w:top w:val="single" w:color="000000" w:sz="4" w:space="0"/>
              <w:left w:val="single" w:color="000000" w:sz="4" w:space="0"/>
              <w:bottom w:val="single" w:color="000000" w:sz="4" w:space="0"/>
              <w:right w:val="single" w:color="000000" w:sz="4" w:space="0"/>
            </w:tcBorders>
            <w:noWrap w:val="0"/>
          </w:tcPr>
          <w:p w14:paraId="7EFF660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p>
        </w:tc>
      </w:tr>
      <w:tr w14:paraId="2ACD90D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82" w:hRule="atLeast"/>
        </w:trPr>
        <w:tc>
          <w:tcPr>
            <w:tcW w:w="783" w:type="pct"/>
            <w:tcBorders>
              <w:top w:val="single" w:color="000000" w:sz="4" w:space="0"/>
              <w:left w:val="single" w:color="000000" w:sz="4" w:space="0"/>
              <w:bottom w:val="single" w:color="000000" w:sz="4" w:space="0"/>
              <w:right w:val="single" w:color="000000" w:sz="4" w:space="0"/>
            </w:tcBorders>
            <w:noWrap w:val="0"/>
          </w:tcPr>
          <w:p w14:paraId="739A54C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十一</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2AF87F0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投标文件的语言为中文</w:t>
            </w:r>
          </w:p>
        </w:tc>
      </w:tr>
      <w:tr w14:paraId="4F43720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7217BCB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p>
          <w:p w14:paraId="0F9D8F9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p>
        </w:tc>
        <w:tc>
          <w:tcPr>
            <w:tcW w:w="4216" w:type="pct"/>
            <w:tcBorders>
              <w:top w:val="single" w:color="000000" w:sz="4" w:space="0"/>
              <w:left w:val="single" w:color="000000" w:sz="4" w:space="0"/>
              <w:bottom w:val="single" w:color="000000" w:sz="4" w:space="0"/>
              <w:right w:val="single" w:color="000000" w:sz="4" w:space="0"/>
            </w:tcBorders>
            <w:noWrap w:val="0"/>
          </w:tcPr>
          <w:p w14:paraId="2416E97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投标文件编制要求：</w:t>
            </w:r>
          </w:p>
          <w:p w14:paraId="66558DF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请按照以下要求（包括但不限于以下要求）制作：</w:t>
            </w:r>
          </w:p>
          <w:p w14:paraId="49DD1E6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一、基本目录</w:t>
            </w:r>
          </w:p>
          <w:p w14:paraId="7F80A91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1、《开标一览表》（加盖电子签章，政府采购客户端工具输入报价自动生成）；</w:t>
            </w:r>
          </w:p>
          <w:p w14:paraId="293BEAE2">
            <w:pPr>
              <w:spacing w:line="4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分项价格表</w:t>
            </w:r>
            <w:r>
              <w:rPr>
                <w:rFonts w:hint="eastAsia" w:ascii="宋体" w:hAnsi="宋体" w:eastAsia="宋体" w:cs="宋体"/>
                <w:color w:val="auto"/>
                <w:sz w:val="24"/>
                <w:szCs w:val="24"/>
                <w:highlight w:val="none"/>
              </w:rPr>
              <w:t>》（提供原件的扫描件，格式见招标文件第七章《投标文件相关格式》）</w:t>
            </w:r>
            <w:r>
              <w:rPr>
                <w:rFonts w:hint="eastAsia" w:ascii="宋体" w:hAnsi="宋体" w:eastAsia="宋体" w:cs="宋体"/>
                <w:b/>
                <w:color w:val="auto"/>
                <w:sz w:val="24"/>
                <w:szCs w:val="24"/>
                <w:highlight w:val="none"/>
              </w:rPr>
              <w:t>（必须提供，否则在符合性审查时按照投标无效处理）</w:t>
            </w:r>
            <w:r>
              <w:rPr>
                <w:rFonts w:hint="eastAsia" w:ascii="宋体" w:hAnsi="宋体" w:eastAsia="宋体" w:cs="宋体"/>
                <w:color w:val="auto"/>
                <w:sz w:val="24"/>
                <w:szCs w:val="24"/>
                <w:highlight w:val="none"/>
              </w:rPr>
              <w:t>。</w:t>
            </w:r>
          </w:p>
          <w:p w14:paraId="4FF6F9BC">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二、资格条件（1-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必须提供，否则投标无效）</w:t>
            </w:r>
          </w:p>
          <w:p w14:paraId="3C61C88C">
            <w:pPr>
              <w:widowControl/>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1、投标人合法有效的法人或者其他组织的营业执照等证明文件，自然人的身份证明，以上证明文件提供原件的扫描件。</w:t>
            </w:r>
          </w:p>
          <w:p w14:paraId="4B898DDD">
            <w:pPr>
              <w:widowControl/>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2、财务状况报告（即提供投标人的本项目开标时间前6个月内任何时间的资产负债表、利润表各一份或提供投标人上年度财务报告或投标人的本项目开标时间前6个月内银行出具的资信证明扫描件）。</w:t>
            </w:r>
          </w:p>
          <w:p w14:paraId="2E82793C">
            <w:pPr>
              <w:widowControl/>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3、投标人的本项目开标时间前6个月内任何1个月的依法缴纳税收和社会保障资金的相关材料扫描件（依法免税或不需要缴纳社会保障资金的供应商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提供相应文件证明其依法免税或不需要缴纳社会保障资金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8297FC6">
            <w:pPr>
              <w:widowControl/>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4、具备履行合同所必需的设备和专业技术能力的证明材料</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即投标人根据本项目需求提供证明材料，</w:t>
            </w:r>
            <w:r>
              <w:rPr>
                <w:rFonts w:hint="eastAsia" w:ascii="宋体" w:hAnsi="宋体" w:eastAsia="宋体" w:cs="宋体"/>
                <w:color w:val="auto"/>
                <w:sz w:val="24"/>
                <w:szCs w:val="24"/>
                <w:highlight w:val="none"/>
              </w:rPr>
              <w:t>加盖电子签章，格式见招标文件第七章《投标文件相关格式》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6414883">
            <w:pPr>
              <w:widowControl/>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5、投标人参加政府采购活动前3年内在经营活动中没有重大违法记录的书面声明（加盖电子签章，格式见招标文件第七章《投标文件相关格式》）。</w:t>
            </w:r>
          </w:p>
          <w:p w14:paraId="1483C4E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6、提供的服务全部由符合政策要求的中小企业承接，提供《中小企业声明函》</w:t>
            </w:r>
            <w:r>
              <w:rPr>
                <w:rFonts w:hint="eastAsia" w:ascii="宋体" w:hAnsi="宋体" w:eastAsia="宋体" w:cs="宋体"/>
                <w:b/>
                <w:bCs/>
                <w:color w:val="auto"/>
                <w:sz w:val="24"/>
                <w:szCs w:val="24"/>
                <w:highlight w:val="none"/>
              </w:rPr>
              <w:t>（填写完整，加盖电子签章，格式见招标文件第七章《投标文件相关格式》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如不填写完整，视为无效）。</w:t>
            </w:r>
          </w:p>
          <w:p w14:paraId="482D2DB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注：具体以《政府采购促进中小企业发展管理办法》（财库[2020]46号）和《关于印发中小企业划型标准规定的通知》（工信部联企业[2011]300号）的规定为准。</w:t>
            </w:r>
          </w:p>
          <w:p w14:paraId="7C1B019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注：监狱企业和残疾人福利性单位等同于小微企业。</w:t>
            </w:r>
          </w:p>
          <w:p w14:paraId="402C846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投标人为监狱企业的，提供省级以上监狱管理局、戒毒管理局（含新疆生产建设兵团）出具的属于监狱企业的证明文件原件的扫描件。</w:t>
            </w:r>
          </w:p>
          <w:p w14:paraId="074C43F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具体以《财政部 司法部关于政府采购支持监狱企业发展有关问题的通知》（财库〔2014〕68号）的规定为准。</w:t>
            </w:r>
          </w:p>
          <w:p w14:paraId="1AB5FCF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投标人为享受政府采购支持政策的残疾人福利性单位的，提供《残疾人福利性单位声明函》（加盖电子签章，格式见招标文件第七章《投标文件相关格式》）。</w:t>
            </w:r>
          </w:p>
          <w:p w14:paraId="2990AB2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享受政府采购支持政策的残疾人福利性单位应当同时满足以下条件：</w:t>
            </w:r>
          </w:p>
          <w:p w14:paraId="563A627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63B3DC1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0D2C8FE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3D2293C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3BCDF7C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⑤提供本单位制造的货物、承担的工程或者服务（以下简称产品），或者提供其他残疾人福利性单位制造的货物（不包括使用非残疾人福利性单位注册商标的货物）。</w:t>
            </w:r>
          </w:p>
          <w:p w14:paraId="73E0041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AAF2CE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具体以《三部门联合发布关于促进残疾人就业政府采购政策的通知》（财库〔2017〕141号）规定为准。</w:t>
            </w:r>
          </w:p>
          <w:p w14:paraId="70038FB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、投标人信用信息（要求见本章条款项号“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内容）。</w:t>
            </w:r>
          </w:p>
          <w:p w14:paraId="0CCE34B7">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三、符合条件（必须提供，否则投标无效）</w:t>
            </w:r>
          </w:p>
          <w:p w14:paraId="5FA8870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）商务资信</w:t>
            </w:r>
          </w:p>
          <w:p w14:paraId="49A47B2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1.《投标函》（加盖电子签章，格式见招标文件第七章《投标文件相关格式》。）；</w:t>
            </w:r>
          </w:p>
          <w:p w14:paraId="7706B7DB">
            <w:pPr>
              <w:spacing w:line="4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《法定代表人授权书》（提供原件的扫描件，格式见招标文件第七章《投标文件相关格式》）</w:t>
            </w:r>
            <w:r>
              <w:rPr>
                <w:rFonts w:hint="eastAsia" w:ascii="宋体" w:hAnsi="宋体" w:eastAsia="宋体" w:cs="宋体"/>
                <w:b/>
                <w:color w:val="auto"/>
                <w:sz w:val="24"/>
                <w:szCs w:val="24"/>
                <w:highlight w:val="none"/>
              </w:rPr>
              <w:t>（必须提供，否则在符合性审查时按照投标无效处理）</w:t>
            </w:r>
            <w:r>
              <w:rPr>
                <w:rFonts w:hint="eastAsia" w:ascii="宋体" w:hAnsi="宋体" w:eastAsia="宋体" w:cs="宋体"/>
                <w:color w:val="auto"/>
                <w:sz w:val="24"/>
                <w:szCs w:val="24"/>
                <w:highlight w:val="none"/>
              </w:rPr>
              <w:t>。</w:t>
            </w:r>
          </w:p>
          <w:p w14:paraId="6F5017F8">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）技术响应（加盖电子签章，格式见招标文件第七章《投标文件相关格式》。）</w:t>
            </w:r>
            <w:r>
              <w:rPr>
                <w:rFonts w:hint="eastAsia" w:ascii="宋体" w:hAnsi="宋体" w:cs="宋体"/>
                <w:color w:val="auto"/>
                <w:sz w:val="24"/>
                <w:szCs w:val="24"/>
                <w:highlight w:val="none"/>
                <w:lang w:eastAsia="zh-CN"/>
              </w:rPr>
              <w:t>。</w:t>
            </w:r>
          </w:p>
          <w:p w14:paraId="4D54713C">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1.《偏离表》（加盖电子签章，格式见招标文件第七章《投标文件相关格式》。）</w:t>
            </w:r>
            <w:r>
              <w:rPr>
                <w:rFonts w:hint="eastAsia" w:ascii="宋体" w:hAnsi="宋体" w:eastAsia="宋体" w:cs="宋体"/>
                <w:color w:val="auto"/>
                <w:sz w:val="24"/>
                <w:szCs w:val="24"/>
                <w:highlight w:val="none"/>
                <w:lang w:eastAsia="zh-CN"/>
              </w:rPr>
              <w:t>。</w:t>
            </w:r>
          </w:p>
          <w:p w14:paraId="49DDD85A">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四、综合评审评分项</w:t>
            </w:r>
          </w:p>
          <w:p w14:paraId="6DD0DDF3">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资质认定能力</w:t>
            </w:r>
            <w:r>
              <w:rPr>
                <w:rFonts w:hint="eastAsia" w:ascii="宋体" w:hAnsi="宋体" w:eastAsia="宋体" w:cs="宋体"/>
                <w:color w:val="auto"/>
                <w:sz w:val="24"/>
                <w:szCs w:val="24"/>
                <w:highlight w:val="none"/>
              </w:rPr>
              <w:t>（要求见招标文件第四章《评标标准》）</w:t>
            </w:r>
            <w:r>
              <w:rPr>
                <w:rFonts w:hint="eastAsia" w:ascii="宋体" w:hAnsi="宋体" w:eastAsia="宋体" w:cs="宋体"/>
                <w:color w:val="auto"/>
                <w:sz w:val="24"/>
                <w:szCs w:val="24"/>
                <w:highlight w:val="none"/>
                <w:lang w:eastAsia="zh-CN"/>
              </w:rPr>
              <w:t>；</w:t>
            </w:r>
          </w:p>
          <w:p w14:paraId="692422CE">
            <w:pPr>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投标人实力</w:t>
            </w:r>
            <w:r>
              <w:rPr>
                <w:rFonts w:hint="eastAsia" w:ascii="宋体" w:hAnsi="宋体" w:eastAsia="宋体" w:cs="宋体"/>
                <w:color w:val="auto"/>
                <w:sz w:val="24"/>
                <w:szCs w:val="24"/>
                <w:highlight w:val="none"/>
              </w:rPr>
              <w:t>（要求见招标文件第四章《评标标准》）</w:t>
            </w:r>
            <w:r>
              <w:rPr>
                <w:rFonts w:hint="eastAsia" w:ascii="宋体" w:hAnsi="宋体" w:eastAsia="宋体" w:cs="宋体"/>
                <w:color w:val="auto"/>
                <w:sz w:val="24"/>
                <w:szCs w:val="24"/>
                <w:highlight w:val="none"/>
                <w:lang w:eastAsia="zh-CN"/>
              </w:rPr>
              <w:t>；</w:t>
            </w:r>
          </w:p>
          <w:p w14:paraId="0B8D2A28">
            <w:pPr>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val="en-US" w:eastAsia="zh-CN" w:bidi="ar-SA"/>
              </w:rPr>
              <w:t>投标人</w:t>
            </w:r>
            <w:r>
              <w:rPr>
                <w:rFonts w:hint="eastAsia" w:ascii="宋体" w:hAnsi="宋体" w:eastAsia="宋体" w:cs="宋体"/>
                <w:color w:val="auto"/>
                <w:sz w:val="24"/>
                <w:highlight w:val="none"/>
              </w:rPr>
              <w:t>业绩</w:t>
            </w:r>
            <w:r>
              <w:rPr>
                <w:rFonts w:hint="eastAsia" w:ascii="宋体" w:hAnsi="宋体" w:eastAsia="宋体" w:cs="宋体"/>
                <w:color w:val="auto"/>
                <w:sz w:val="24"/>
                <w:szCs w:val="24"/>
                <w:highlight w:val="none"/>
              </w:rPr>
              <w:t>（要求见招标文件第四章《评标标准》）</w:t>
            </w:r>
            <w:r>
              <w:rPr>
                <w:rFonts w:hint="eastAsia" w:ascii="宋体" w:hAnsi="宋体" w:eastAsia="宋体" w:cs="宋体"/>
                <w:color w:val="auto"/>
                <w:sz w:val="24"/>
                <w:szCs w:val="24"/>
                <w:highlight w:val="none"/>
                <w:lang w:eastAsia="zh-CN"/>
              </w:rPr>
              <w:t>；</w:t>
            </w:r>
          </w:p>
          <w:p w14:paraId="6CE83181">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rPr>
              <w:t>人员配置</w:t>
            </w:r>
            <w:r>
              <w:rPr>
                <w:rFonts w:hint="eastAsia" w:ascii="宋体" w:hAnsi="宋体" w:eastAsia="宋体" w:cs="宋体"/>
                <w:color w:val="auto"/>
                <w:sz w:val="24"/>
                <w:szCs w:val="24"/>
                <w:highlight w:val="none"/>
              </w:rPr>
              <w:t>（要求见招标文件第四章《评标标准》及第六章《采购需求》）</w:t>
            </w:r>
            <w:r>
              <w:rPr>
                <w:rFonts w:hint="eastAsia" w:ascii="宋体" w:hAnsi="宋体" w:eastAsia="宋体" w:cs="宋体"/>
                <w:color w:val="auto"/>
                <w:sz w:val="24"/>
                <w:szCs w:val="24"/>
                <w:highlight w:val="none"/>
                <w:lang w:eastAsia="zh-CN"/>
              </w:rPr>
              <w:t>；</w:t>
            </w:r>
          </w:p>
          <w:p w14:paraId="298267D0">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总体</w:t>
            </w:r>
            <w:r>
              <w:rPr>
                <w:rFonts w:hint="eastAsia" w:ascii="宋体" w:hAnsi="宋体" w:eastAsia="宋体" w:cs="宋体"/>
                <w:color w:val="auto"/>
                <w:sz w:val="24"/>
                <w:highlight w:val="none"/>
              </w:rPr>
              <w:t>实施方案</w:t>
            </w:r>
            <w:r>
              <w:rPr>
                <w:rFonts w:hint="eastAsia" w:ascii="宋体" w:hAnsi="宋体" w:eastAsia="宋体" w:cs="宋体"/>
                <w:color w:val="auto"/>
                <w:sz w:val="24"/>
                <w:szCs w:val="24"/>
                <w:highlight w:val="none"/>
              </w:rPr>
              <w:t>（要求见招标文件第四章《评标标准》及第六章《采购需求》）</w:t>
            </w:r>
            <w:r>
              <w:rPr>
                <w:rFonts w:hint="eastAsia" w:ascii="宋体" w:hAnsi="宋体" w:eastAsia="宋体" w:cs="宋体"/>
                <w:color w:val="auto"/>
                <w:sz w:val="24"/>
                <w:szCs w:val="24"/>
                <w:highlight w:val="none"/>
                <w:lang w:eastAsia="zh-CN"/>
              </w:rPr>
              <w:t>；</w:t>
            </w:r>
          </w:p>
          <w:p w14:paraId="73A55397">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highlight w:val="none"/>
                <w:lang w:val="en-US" w:eastAsia="zh-CN"/>
              </w:rPr>
              <w:t>监测</w:t>
            </w:r>
            <w:r>
              <w:rPr>
                <w:rFonts w:hint="eastAsia" w:ascii="宋体" w:hAnsi="宋体" w:eastAsia="宋体" w:cs="宋体"/>
                <w:color w:val="auto"/>
                <w:sz w:val="24"/>
                <w:highlight w:val="none"/>
              </w:rPr>
              <w:t>方案</w:t>
            </w:r>
            <w:r>
              <w:rPr>
                <w:rFonts w:hint="eastAsia" w:ascii="宋体" w:hAnsi="宋体" w:eastAsia="宋体" w:cs="宋体"/>
                <w:color w:val="auto"/>
                <w:sz w:val="24"/>
                <w:szCs w:val="24"/>
                <w:highlight w:val="none"/>
              </w:rPr>
              <w:t>（要求见招标文件第四章《评标标准》及第六章《采购需求》）</w:t>
            </w:r>
            <w:r>
              <w:rPr>
                <w:rFonts w:hint="eastAsia" w:ascii="宋体" w:hAnsi="宋体" w:eastAsia="宋体" w:cs="宋体"/>
                <w:color w:val="auto"/>
                <w:sz w:val="24"/>
                <w:szCs w:val="24"/>
                <w:highlight w:val="none"/>
                <w:lang w:eastAsia="zh-CN"/>
              </w:rPr>
              <w:t>；</w:t>
            </w:r>
          </w:p>
          <w:p w14:paraId="6E562F2E">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highlight w:val="none"/>
                <w:lang w:val="en-US" w:eastAsia="zh-CN"/>
              </w:rPr>
              <w:t>技术及服务方案</w:t>
            </w:r>
            <w:r>
              <w:rPr>
                <w:rFonts w:hint="eastAsia" w:ascii="宋体" w:hAnsi="宋体" w:eastAsia="宋体" w:cs="宋体"/>
                <w:color w:val="auto"/>
                <w:sz w:val="24"/>
                <w:szCs w:val="24"/>
                <w:highlight w:val="none"/>
              </w:rPr>
              <w:t>（要求见招标文件第四章《评标标准》及第六章《采购需求》）</w:t>
            </w:r>
            <w:r>
              <w:rPr>
                <w:rFonts w:hint="eastAsia" w:ascii="宋体" w:hAnsi="宋体" w:eastAsia="宋体" w:cs="宋体"/>
                <w:color w:val="auto"/>
                <w:sz w:val="24"/>
                <w:szCs w:val="24"/>
                <w:highlight w:val="none"/>
                <w:lang w:eastAsia="zh-CN"/>
              </w:rPr>
              <w:t>；</w:t>
            </w:r>
          </w:p>
          <w:p w14:paraId="3DE643DC">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highlight w:val="none"/>
                <w:lang w:val="en-US" w:eastAsia="zh-CN"/>
              </w:rPr>
              <w:t>质控方案</w:t>
            </w:r>
            <w:r>
              <w:rPr>
                <w:rFonts w:hint="eastAsia" w:ascii="宋体" w:hAnsi="宋体" w:eastAsia="宋体" w:cs="宋体"/>
                <w:color w:val="auto"/>
                <w:sz w:val="24"/>
                <w:szCs w:val="24"/>
                <w:highlight w:val="none"/>
              </w:rPr>
              <w:t>（要求见招标文件第四章《评标标准》及第六章《采购需求》）</w:t>
            </w:r>
            <w:r>
              <w:rPr>
                <w:rFonts w:hint="eastAsia" w:ascii="宋体" w:hAnsi="宋体" w:eastAsia="宋体" w:cs="宋体"/>
                <w:color w:val="auto"/>
                <w:sz w:val="24"/>
                <w:szCs w:val="24"/>
                <w:highlight w:val="none"/>
                <w:lang w:eastAsia="zh-CN"/>
              </w:rPr>
              <w:t>；</w:t>
            </w:r>
          </w:p>
          <w:p w14:paraId="0F659AE4">
            <w:pPr>
              <w:spacing w:line="40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现场服务保障措施</w:t>
            </w:r>
            <w:r>
              <w:rPr>
                <w:rFonts w:hint="eastAsia" w:ascii="宋体" w:hAnsi="宋体" w:eastAsia="宋体" w:cs="宋体"/>
                <w:color w:val="auto"/>
                <w:sz w:val="24"/>
                <w:szCs w:val="24"/>
                <w:highlight w:val="none"/>
              </w:rPr>
              <w:t>（要求见招标文件第四章《评标标准》及第六章《采购需求》）</w:t>
            </w:r>
            <w:r>
              <w:rPr>
                <w:rFonts w:hint="eastAsia" w:ascii="宋体" w:hAnsi="宋体" w:eastAsia="宋体" w:cs="宋体"/>
                <w:color w:val="auto"/>
                <w:sz w:val="24"/>
                <w:szCs w:val="24"/>
                <w:highlight w:val="none"/>
                <w:lang w:eastAsia="zh-CN"/>
              </w:rPr>
              <w:t>；</w:t>
            </w:r>
          </w:p>
          <w:p w14:paraId="3B0B0B78">
            <w:pPr>
              <w:spacing w:line="40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应急及异常情况处置措施</w:t>
            </w:r>
            <w:r>
              <w:rPr>
                <w:rFonts w:hint="eastAsia" w:ascii="宋体" w:hAnsi="宋体" w:eastAsia="宋体" w:cs="宋体"/>
                <w:color w:val="auto"/>
                <w:sz w:val="24"/>
                <w:szCs w:val="24"/>
                <w:highlight w:val="none"/>
              </w:rPr>
              <w:t>（要求见招标文件第四章《评标标准》及第六章《采购需求》）</w:t>
            </w:r>
            <w:r>
              <w:rPr>
                <w:rFonts w:hint="eastAsia" w:ascii="宋体" w:hAnsi="宋体" w:eastAsia="宋体" w:cs="宋体"/>
                <w:color w:val="auto"/>
                <w:sz w:val="24"/>
                <w:szCs w:val="24"/>
                <w:highlight w:val="none"/>
                <w:lang w:eastAsia="zh-CN"/>
              </w:rPr>
              <w:t>；</w:t>
            </w:r>
          </w:p>
          <w:p w14:paraId="2AB8D4FE">
            <w:pPr>
              <w:spacing w:line="40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售后服务承诺</w:t>
            </w:r>
            <w:r>
              <w:rPr>
                <w:rFonts w:hint="eastAsia" w:ascii="宋体" w:hAnsi="宋体" w:eastAsia="宋体" w:cs="宋体"/>
                <w:color w:val="auto"/>
                <w:sz w:val="24"/>
                <w:szCs w:val="24"/>
                <w:highlight w:val="none"/>
              </w:rPr>
              <w:t>（要求见招标文件第四章《评标标准》及第六章《采购需求》）</w:t>
            </w:r>
            <w:r>
              <w:rPr>
                <w:rFonts w:hint="eastAsia" w:ascii="宋体" w:hAnsi="宋体" w:eastAsia="宋体" w:cs="宋体"/>
                <w:color w:val="auto"/>
                <w:sz w:val="24"/>
                <w:szCs w:val="24"/>
                <w:highlight w:val="none"/>
                <w:lang w:eastAsia="zh-CN"/>
              </w:rPr>
              <w:t>；</w:t>
            </w:r>
          </w:p>
          <w:p w14:paraId="4500F89C">
            <w:pPr>
              <w:spacing w:line="40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响应时间承诺</w:t>
            </w:r>
            <w:r>
              <w:rPr>
                <w:rFonts w:hint="eastAsia" w:ascii="宋体" w:hAnsi="宋体" w:eastAsia="宋体" w:cs="宋体"/>
                <w:color w:val="auto"/>
                <w:sz w:val="24"/>
                <w:szCs w:val="24"/>
                <w:highlight w:val="none"/>
              </w:rPr>
              <w:t>（要求见招标文件第四章《评标标准》及第六章《采购需求》）</w:t>
            </w:r>
            <w:r>
              <w:rPr>
                <w:rFonts w:hint="eastAsia" w:ascii="宋体" w:hAnsi="宋体" w:cs="宋体"/>
                <w:color w:val="auto"/>
                <w:sz w:val="24"/>
                <w:szCs w:val="24"/>
                <w:highlight w:val="none"/>
                <w:lang w:eastAsia="zh-CN"/>
              </w:rPr>
              <w:t>。</w:t>
            </w:r>
          </w:p>
          <w:p w14:paraId="1F2C3C80">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五、价格折扣文件格式</w:t>
            </w:r>
          </w:p>
          <w:p w14:paraId="1AACEB59">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无。</w:t>
            </w:r>
          </w:p>
          <w:p w14:paraId="17E1214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A1B989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1、投标人应对以上文件的合法性、真实性负责；</w:t>
            </w:r>
          </w:p>
          <w:p w14:paraId="1F55A1A4">
            <w:pPr>
              <w:spacing w:line="40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2、签订合同前，中标人必须向采购人提交其投标文件中所有扫描件的原件，采购人核查无误后，签订合同。如中标人不能在采购人规定的时间内向采购人提供原件，将被采购人视为放弃中标资格。</w:t>
            </w:r>
          </w:p>
        </w:tc>
      </w:tr>
      <w:tr w14:paraId="22BC8C1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7DB48DE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p>
        </w:tc>
        <w:tc>
          <w:tcPr>
            <w:tcW w:w="4216" w:type="pct"/>
            <w:tcBorders>
              <w:top w:val="single" w:color="000000" w:sz="4" w:space="0"/>
              <w:left w:val="single" w:color="000000" w:sz="4" w:space="0"/>
              <w:bottom w:val="single" w:color="000000" w:sz="4" w:space="0"/>
              <w:right w:val="single" w:color="000000" w:sz="4" w:space="0"/>
            </w:tcBorders>
            <w:noWrap w:val="0"/>
          </w:tcPr>
          <w:p w14:paraId="3102C9F7">
            <w:pPr>
              <w:widowControl/>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商务条件见：</w:t>
            </w:r>
          </w:p>
          <w:p w14:paraId="0271D32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一、本文件第四章《评标标准》中《评分细则》。</w:t>
            </w:r>
          </w:p>
          <w:p w14:paraId="2A6F4C8B">
            <w:pPr>
              <w:spacing w:line="40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二、本文件第三章《投标资料表》中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p>
        </w:tc>
      </w:tr>
      <w:tr w14:paraId="493A8EA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116AA29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p>
        </w:tc>
        <w:tc>
          <w:tcPr>
            <w:tcW w:w="4216" w:type="pct"/>
            <w:tcBorders>
              <w:top w:val="single" w:color="000000" w:sz="4" w:space="0"/>
              <w:left w:val="single" w:color="000000" w:sz="4" w:space="0"/>
              <w:bottom w:val="single" w:color="000000" w:sz="4" w:space="0"/>
              <w:right w:val="single" w:color="000000" w:sz="4" w:space="0"/>
            </w:tcBorders>
            <w:noWrap w:val="0"/>
          </w:tcPr>
          <w:p w14:paraId="619E94B3">
            <w:pPr>
              <w:widowControl/>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交货和提供服务的时间：见本文件第五章 《拟签订的合同文本》</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本文件第六章《采购需求》。</w:t>
            </w:r>
          </w:p>
        </w:tc>
      </w:tr>
      <w:tr w14:paraId="3CABAA1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1C0554A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p>
        </w:tc>
        <w:tc>
          <w:tcPr>
            <w:tcW w:w="4216" w:type="pct"/>
            <w:tcBorders>
              <w:top w:val="single" w:color="000000" w:sz="4" w:space="0"/>
              <w:left w:val="single" w:color="000000" w:sz="4" w:space="0"/>
              <w:bottom w:val="single" w:color="000000" w:sz="4" w:space="0"/>
              <w:right w:val="single" w:color="000000" w:sz="4" w:space="0"/>
            </w:tcBorders>
            <w:noWrap w:val="0"/>
          </w:tcPr>
          <w:p w14:paraId="0806CD52">
            <w:pPr>
              <w:spacing w:line="40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本项目预算金额</w:t>
            </w:r>
            <w:r>
              <w:rPr>
                <w:rFonts w:hint="eastAsia" w:ascii="宋体" w:hAnsi="宋体" w:eastAsia="宋体" w:cs="宋体"/>
                <w:bCs/>
                <w:color w:val="auto"/>
                <w:sz w:val="24"/>
                <w:szCs w:val="24"/>
                <w:highlight w:val="none"/>
                <w:lang w:val="en-US" w:eastAsia="zh-CN"/>
              </w:rPr>
              <w:t>60</w:t>
            </w:r>
            <w:r>
              <w:rPr>
                <w:rFonts w:hint="eastAsia" w:ascii="宋体" w:hAnsi="宋体" w:eastAsia="宋体" w:cs="宋体"/>
                <w:bCs/>
                <w:color w:val="auto"/>
                <w:sz w:val="24"/>
                <w:szCs w:val="24"/>
                <w:highlight w:val="none"/>
                <w:lang w:eastAsia="zh-CN"/>
              </w:rPr>
              <w:t>万</w:t>
            </w:r>
            <w:r>
              <w:rPr>
                <w:rFonts w:hint="eastAsia" w:ascii="宋体" w:hAnsi="宋体" w:eastAsia="宋体" w:cs="宋体"/>
                <w:bCs/>
                <w:color w:val="auto"/>
                <w:sz w:val="24"/>
                <w:szCs w:val="24"/>
                <w:highlight w:val="none"/>
              </w:rPr>
              <w:t>元人民币。</w:t>
            </w:r>
            <w:r>
              <w:rPr>
                <w:rFonts w:hint="eastAsia" w:ascii="宋体" w:hAnsi="宋体" w:eastAsia="宋体" w:cs="宋体"/>
                <w:b/>
                <w:bCs w:val="0"/>
                <w:color w:val="auto"/>
                <w:sz w:val="24"/>
                <w:szCs w:val="24"/>
                <w:highlight w:val="none"/>
                <w:lang w:eastAsia="zh-CN"/>
              </w:rPr>
              <w:t>报价包括但不限于人工、材料、机械、差旅、采样、检测、编制、评审、管理、利润、规费、税金等完成本项目的所有费用。采购人不再支付报价以外的任何费用。</w:t>
            </w:r>
          </w:p>
        </w:tc>
      </w:tr>
      <w:tr w14:paraId="6FD7AD1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1664794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十六</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55A05F2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以人民币报价。</w:t>
            </w:r>
          </w:p>
        </w:tc>
      </w:tr>
      <w:tr w14:paraId="517452E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16E8850E">
            <w:pPr>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（十七）2</w:t>
            </w:r>
          </w:p>
        </w:tc>
        <w:tc>
          <w:tcPr>
            <w:tcW w:w="4216" w:type="pct"/>
            <w:tcBorders>
              <w:top w:val="single" w:color="000000" w:sz="4" w:space="0"/>
              <w:left w:val="single" w:color="000000" w:sz="4" w:space="0"/>
              <w:bottom w:val="single" w:color="000000" w:sz="4" w:space="0"/>
              <w:right w:val="single" w:color="000000" w:sz="4" w:space="0"/>
            </w:tcBorders>
            <w:noWrap w:val="0"/>
          </w:tcPr>
          <w:p w14:paraId="2B9771A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投标人应当通过“苏采云”系统提交数据电文形式的投标文件（即电子投标）。</w:t>
            </w:r>
          </w:p>
          <w:p w14:paraId="2BEC3A9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特别说明：通过“苏采云”系统提交政府采购客户端工具导出加密的投标文件（后缀名为zip）。投标文件的大小不得超过“苏采云”系统的设置。</w:t>
            </w:r>
          </w:p>
          <w:p w14:paraId="09ADC3F0">
            <w:pPr>
              <w:spacing w:line="40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说明：本项目采用线上投标，即供应商投标文件从政府采购客户端工具制作通过“苏采云”系统提交，未提供线上投标文件的，投标无效。</w:t>
            </w:r>
          </w:p>
        </w:tc>
      </w:tr>
      <w:tr w14:paraId="454944D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7E30732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p>
        </w:tc>
        <w:tc>
          <w:tcPr>
            <w:tcW w:w="4216" w:type="pct"/>
            <w:tcBorders>
              <w:top w:val="single" w:color="000000" w:sz="4" w:space="0"/>
              <w:left w:val="single" w:color="000000" w:sz="4" w:space="0"/>
              <w:bottom w:val="single" w:color="000000" w:sz="4" w:space="0"/>
              <w:right w:val="single" w:color="000000" w:sz="4" w:space="0"/>
            </w:tcBorders>
            <w:noWrap w:val="0"/>
          </w:tcPr>
          <w:p w14:paraId="6CEA079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见本文件第三章《投标资料表》中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p>
        </w:tc>
      </w:tr>
      <w:tr w14:paraId="7FB81F4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3CAE4A7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十九</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7C45CE6C">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投标文件的提交与接收： </w:t>
            </w:r>
          </w:p>
          <w:p w14:paraId="7145C3FF">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1.投标文件提交与接收时间：提交投标文件截止时间</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2025年</w:t>
            </w:r>
            <w:r>
              <w:rPr>
                <w:rFonts w:hint="eastAsia" w:ascii="宋体" w:hAnsi="宋体" w:cs="宋体"/>
                <w:b/>
                <w:bCs/>
                <w:color w:val="auto"/>
                <w:sz w:val="24"/>
                <w:szCs w:val="24"/>
                <w:highlight w:val="none"/>
                <w:lang w:eastAsia="zh-CN"/>
              </w:rPr>
              <w:t>11月11日</w:t>
            </w:r>
            <w:r>
              <w:rPr>
                <w:rFonts w:hint="eastAsia" w:ascii="宋体" w:hAnsi="宋体" w:eastAsia="宋体" w:cs="宋体"/>
                <w:b/>
                <w:bCs/>
                <w:color w:val="auto"/>
                <w:sz w:val="24"/>
                <w:szCs w:val="24"/>
                <w:highlight w:val="none"/>
              </w:rPr>
              <w:t>09:30）前。</w:t>
            </w:r>
          </w:p>
          <w:p w14:paraId="463B4F6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2.投标文件提交与接收地点：投标人应当通过“苏采云”系统提交数据电文形式的投标文件（即电子投标），“苏采云”系统自动接收。</w:t>
            </w:r>
          </w:p>
        </w:tc>
      </w:tr>
      <w:tr w14:paraId="312A8E4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75F8899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w:t>
            </w:r>
          </w:p>
        </w:tc>
        <w:tc>
          <w:tcPr>
            <w:tcW w:w="4216" w:type="pct"/>
            <w:tcBorders>
              <w:top w:val="single" w:color="000000" w:sz="4" w:space="0"/>
              <w:left w:val="single" w:color="000000" w:sz="4" w:space="0"/>
              <w:bottom w:val="single" w:color="000000" w:sz="4" w:space="0"/>
              <w:right w:val="single" w:color="000000" w:sz="4" w:space="0"/>
            </w:tcBorders>
            <w:noWrap w:val="0"/>
          </w:tcPr>
          <w:p w14:paraId="14D6C9F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电子投标文件应由其法定代表人或法定代表人授权代表在规定的网上投标时间内，凭CA证书</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w:t>
            </w:r>
          </w:p>
          <w:p w14:paraId="080A1B5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苏采云”系统在线编制投标文件（电子数据），并在投标截止时间之前上传投标文件。</w:t>
            </w:r>
          </w:p>
          <w:p w14:paraId="4EED7BE5">
            <w:pPr>
              <w:spacing w:line="40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投标人应在达到开标时间后，使用CA数字证书解密各自投标文件。</w:t>
            </w:r>
          </w:p>
        </w:tc>
      </w:tr>
      <w:tr w14:paraId="115610D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0EC1700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p>
        </w:tc>
        <w:tc>
          <w:tcPr>
            <w:tcW w:w="4216" w:type="pct"/>
            <w:tcBorders>
              <w:top w:val="single" w:color="000000" w:sz="4" w:space="0"/>
              <w:left w:val="single" w:color="000000" w:sz="4" w:space="0"/>
              <w:bottom w:val="single" w:color="000000" w:sz="4" w:space="0"/>
              <w:right w:val="single" w:color="000000" w:sz="4" w:space="0"/>
            </w:tcBorders>
            <w:noWrap w:val="0"/>
          </w:tcPr>
          <w:p w14:paraId="2F9AAFB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w:t>
            </w:r>
          </w:p>
        </w:tc>
      </w:tr>
      <w:tr w14:paraId="2DDFF84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08EB092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二十五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p>
        </w:tc>
        <w:tc>
          <w:tcPr>
            <w:tcW w:w="4216" w:type="pct"/>
            <w:tcBorders>
              <w:top w:val="single" w:color="000000" w:sz="4" w:space="0"/>
              <w:left w:val="single" w:color="000000" w:sz="4" w:space="0"/>
              <w:bottom w:val="single" w:color="000000" w:sz="4" w:space="0"/>
              <w:right w:val="single" w:color="000000" w:sz="4" w:space="0"/>
            </w:tcBorders>
            <w:noWrap w:val="0"/>
          </w:tcPr>
          <w:p w14:paraId="718E696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开标时间及地点：</w:t>
            </w:r>
          </w:p>
          <w:p w14:paraId="5D77E033">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1、开标时间：</w:t>
            </w:r>
            <w:r>
              <w:rPr>
                <w:rFonts w:hint="eastAsia" w:ascii="宋体" w:hAnsi="宋体" w:eastAsia="宋体" w:cs="宋体"/>
                <w:b/>
                <w:bCs/>
                <w:color w:val="auto"/>
                <w:sz w:val="24"/>
                <w:szCs w:val="24"/>
                <w:highlight w:val="none"/>
                <w:lang w:eastAsia="zh-CN"/>
              </w:rPr>
              <w:t>2025年</w:t>
            </w:r>
            <w:r>
              <w:rPr>
                <w:rFonts w:hint="eastAsia" w:ascii="宋体" w:hAnsi="宋体" w:cs="宋体"/>
                <w:b/>
                <w:bCs/>
                <w:color w:val="auto"/>
                <w:sz w:val="24"/>
                <w:szCs w:val="24"/>
                <w:highlight w:val="none"/>
                <w:lang w:eastAsia="zh-CN"/>
              </w:rPr>
              <w:t>11月11日</w:t>
            </w:r>
            <w:r>
              <w:rPr>
                <w:rFonts w:hint="eastAsia" w:ascii="宋体" w:hAnsi="宋体" w:eastAsia="宋体" w:cs="宋体"/>
                <w:b/>
                <w:bCs/>
                <w:color w:val="auto"/>
                <w:sz w:val="24"/>
                <w:szCs w:val="24"/>
                <w:highlight w:val="none"/>
              </w:rPr>
              <w:t>09:30（标准时间）</w:t>
            </w:r>
            <w:r>
              <w:rPr>
                <w:rFonts w:hint="eastAsia" w:ascii="宋体" w:hAnsi="宋体" w:eastAsia="宋体" w:cs="宋体"/>
                <w:color w:val="auto"/>
                <w:sz w:val="24"/>
                <w:szCs w:val="24"/>
                <w:highlight w:val="none"/>
              </w:rPr>
              <w:t>。</w:t>
            </w:r>
          </w:p>
          <w:p w14:paraId="329A4859">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2、开标地点：“苏采云”系统（网址： http://jszfcg.jsczt.cn/）“开标大厅”或进入徐州政府采购网（网址：http://czj.xz.gov.cn/Home/HomeIndex）--业务工作--用户登录，点击“苏采云”进入系统“开标大厅”。</w:t>
            </w:r>
          </w:p>
        </w:tc>
      </w:tr>
      <w:tr w14:paraId="74FAC74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7C0E8C6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二十五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p>
        </w:tc>
        <w:tc>
          <w:tcPr>
            <w:tcW w:w="4216" w:type="pct"/>
            <w:tcBorders>
              <w:top w:val="single" w:color="000000" w:sz="4" w:space="0"/>
              <w:left w:val="single" w:color="000000" w:sz="4" w:space="0"/>
              <w:bottom w:val="single" w:color="000000" w:sz="4" w:space="0"/>
              <w:right w:val="single" w:color="000000" w:sz="4" w:space="0"/>
            </w:tcBorders>
            <w:noWrap w:val="0"/>
          </w:tcPr>
          <w:p w14:paraId="7E069A7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苏采云”系统自动提取所有投标文件，投标人按招标文件规定方式按时在线解密。本项目招标文件规定的投标人按时在线解密方式：开标时间后30分钟内，通过“苏采云”系统（使用“CA数字证书”）解密。</w:t>
            </w:r>
          </w:p>
          <w:p w14:paraId="5EEB997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所有投标人解密（或解密时间）结束后，“苏采云”系统生成开标记录并向社会公众公布，但依法应当保密的除外。</w:t>
            </w:r>
          </w:p>
        </w:tc>
      </w:tr>
      <w:tr w14:paraId="20982E1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7C1F181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p>
        </w:tc>
        <w:tc>
          <w:tcPr>
            <w:tcW w:w="4216" w:type="pct"/>
            <w:tcBorders>
              <w:top w:val="single" w:color="000000" w:sz="4" w:space="0"/>
              <w:left w:val="single" w:color="000000" w:sz="4" w:space="0"/>
              <w:bottom w:val="single" w:color="000000" w:sz="4" w:space="0"/>
              <w:right w:val="single" w:color="000000" w:sz="4" w:space="0"/>
            </w:tcBorders>
            <w:noWrap w:val="0"/>
          </w:tcPr>
          <w:p w14:paraId="55246BC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p>
        </w:tc>
      </w:tr>
      <w:tr w14:paraId="0669470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0A5B0DD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二十七</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7963BAD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本项目的评标方法：综合评分法。</w:t>
            </w:r>
          </w:p>
        </w:tc>
      </w:tr>
      <w:tr w14:paraId="22B8804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783" w:type="pct"/>
            <w:tcBorders>
              <w:top w:val="single" w:color="000000" w:sz="4" w:space="0"/>
              <w:left w:val="single" w:color="000000" w:sz="4" w:space="0"/>
              <w:bottom w:val="single" w:color="000000" w:sz="4" w:space="0"/>
              <w:right w:val="single" w:color="000000" w:sz="4" w:space="0"/>
            </w:tcBorders>
            <w:noWrap w:val="0"/>
          </w:tcPr>
          <w:p w14:paraId="2B547F7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二十八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p>
          <w:p w14:paraId="748B971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二十八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1（4）</w:t>
            </w:r>
          </w:p>
        </w:tc>
        <w:tc>
          <w:tcPr>
            <w:tcW w:w="4216" w:type="pct"/>
            <w:tcBorders>
              <w:top w:val="single" w:color="000000" w:sz="4" w:space="0"/>
              <w:left w:val="single" w:color="000000" w:sz="4" w:space="0"/>
              <w:bottom w:val="single" w:color="000000" w:sz="4" w:space="0"/>
              <w:right w:val="single" w:color="000000" w:sz="4" w:space="0"/>
            </w:tcBorders>
            <w:noWrap w:val="0"/>
          </w:tcPr>
          <w:p w14:paraId="216B1DE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一、推荐中标候选供应商名单。中标候选供应商数量应当根据采购需要确定，但必须按顺序排列中标候选供应商。</w:t>
            </w:r>
          </w:p>
          <w:p w14:paraId="3AE9883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二、采用综合评分法的，按评审后得分由高到低顺序排列。得分相同的，按投标报价由低到高顺序排列。得分且投标报价相同的，按整体服务方案得分顺序排列。</w:t>
            </w:r>
          </w:p>
        </w:tc>
      </w:tr>
      <w:tr w14:paraId="0CF4A45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37C98D1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（二十九）</w:t>
            </w:r>
          </w:p>
          <w:p w14:paraId="0D895F8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71B7DF8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1、评标中需要投标人对投标文件澄清或者说明的，应当通过“苏采云”系统交换数据电文。在评标期间，请投标人保持在线。</w:t>
            </w:r>
          </w:p>
          <w:p w14:paraId="082364E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2、对于投标文件中含义不明确、同类问题表述不一致或者有明显文字和计算错误的内容，评标委员会通过“苏采云”系统要求投标人作出必要的澄清、说明或者补正，并规定回复时间。</w:t>
            </w:r>
          </w:p>
          <w:p w14:paraId="6183D65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3、投标人的澄清、说明或者补正应当采用通过“苏采云”系统（使用“CA数字证书”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加盖电子签章）形式。投标人没有在规定的回复时间内作出必要的澄清、说明或者补正，评标委员会将认为投标人拒绝作出必要的澄清、说明或者补正，并承担相应的后果和法律责任。</w:t>
            </w:r>
          </w:p>
          <w:p w14:paraId="700EB3C6">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4、启动异常低价投标（响应）审查后，评审委员会应当要求相关供应商在评标现场合理的时间内，通过“苏采云”系统（使用“CA数字证书”,加盖电子签章）</w:t>
            </w:r>
            <w:r>
              <w:rPr>
                <w:rFonts w:hint="eastAsia" w:ascii="宋体" w:hAnsi="宋体" w:eastAsia="宋体" w:cs="宋体"/>
                <w:b/>
                <w:bCs/>
                <w:color w:val="auto"/>
                <w:sz w:val="24"/>
                <w:szCs w:val="24"/>
                <w:highlight w:val="none"/>
                <w:lang w:val="en-US" w:eastAsia="zh-CN"/>
              </w:rPr>
              <w:t>提供项目具体成本测算等与报价合理性相关的书面说明及相关证明材料</w:t>
            </w:r>
            <w:r>
              <w:rPr>
                <w:rFonts w:hint="eastAsia" w:ascii="宋体" w:hAnsi="宋体" w:eastAsia="宋体" w:cs="宋体"/>
                <w:color w:val="auto"/>
                <w:sz w:val="24"/>
                <w:szCs w:val="24"/>
                <w:highlight w:val="none"/>
                <w:lang w:val="en-US" w:eastAsia="zh-CN"/>
              </w:rPr>
              <w:t>，对投标（响应）价格作出解释，由评审委员会</w:t>
            </w:r>
            <w:r>
              <w:rPr>
                <w:rFonts w:hint="eastAsia" w:ascii="宋体" w:hAnsi="宋体" w:eastAsia="宋体" w:cs="宋体"/>
                <w:b/>
                <w:bCs/>
                <w:color w:val="auto"/>
                <w:sz w:val="24"/>
                <w:szCs w:val="24"/>
                <w:highlight w:val="none"/>
                <w:lang w:val="en-US" w:eastAsia="zh-CN"/>
              </w:rPr>
              <w:t>结合同类产品在主要电商平台的价格、该行业当地薪资水平等情况</w:t>
            </w:r>
            <w:r>
              <w:rPr>
                <w:rFonts w:hint="eastAsia" w:ascii="宋体" w:hAnsi="宋体" w:eastAsia="宋体" w:cs="宋体"/>
                <w:color w:val="auto"/>
                <w:sz w:val="24"/>
                <w:szCs w:val="24"/>
                <w:highlight w:val="none"/>
                <w:lang w:val="en-US" w:eastAsia="zh-CN"/>
              </w:rPr>
              <w:t>，依据专业经验对供应商报价合理性进行判断。</w:t>
            </w:r>
            <w:r>
              <w:rPr>
                <w:rFonts w:hint="eastAsia" w:ascii="宋体" w:hAnsi="宋体" w:eastAsia="宋体" w:cs="宋体"/>
                <w:b/>
                <w:bCs/>
                <w:color w:val="auto"/>
                <w:sz w:val="24"/>
                <w:szCs w:val="24"/>
                <w:highlight w:val="none"/>
                <w:lang w:val="en-US" w:eastAsia="zh-CN"/>
              </w:rPr>
              <w:t>投标（响应）供应商不提供书面说明、证明材料，或者提供的书面说明、证明材料不能证明其报价合理性的，评审委员会应当将其作为无效投标（响应）处理。</w:t>
            </w:r>
          </w:p>
          <w:p w14:paraId="1C928C73">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特别说明：“苏采云”系统通过“江苏省政府采购一体化不见面开标大厅”提醒投标人。投标人自行查看，投标人因自身原因不及时查看导致没收到信息，“苏采云”系统不承担任何责任。</w:t>
            </w:r>
          </w:p>
        </w:tc>
      </w:tr>
      <w:tr w14:paraId="69263ED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1FD420A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p>
        </w:tc>
        <w:tc>
          <w:tcPr>
            <w:tcW w:w="4216" w:type="pct"/>
            <w:tcBorders>
              <w:top w:val="single" w:color="000000" w:sz="4" w:space="0"/>
              <w:left w:val="single" w:color="000000" w:sz="4" w:space="0"/>
              <w:bottom w:val="single" w:color="000000" w:sz="4" w:space="0"/>
              <w:right w:val="single" w:color="000000" w:sz="4" w:space="0"/>
            </w:tcBorders>
            <w:noWrap w:val="0"/>
          </w:tcPr>
          <w:p w14:paraId="40AB04E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w:t>
            </w:r>
          </w:p>
        </w:tc>
      </w:tr>
      <w:tr w14:paraId="3A89F0D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098B428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三十七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p>
        </w:tc>
        <w:tc>
          <w:tcPr>
            <w:tcW w:w="4216" w:type="pct"/>
            <w:tcBorders>
              <w:top w:val="single" w:color="000000" w:sz="4" w:space="0"/>
              <w:left w:val="single" w:color="000000" w:sz="4" w:space="0"/>
              <w:bottom w:val="single" w:color="000000" w:sz="4" w:space="0"/>
              <w:right w:val="single" w:color="000000" w:sz="4" w:space="0"/>
            </w:tcBorders>
            <w:noWrap w:val="0"/>
          </w:tcPr>
          <w:p w14:paraId="48F62C0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采购人与中标、</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应当在中标、成交通知书发出之日起30日内，按照采购文件确定的事项签订政府采购合同。</w:t>
            </w:r>
          </w:p>
        </w:tc>
      </w:tr>
      <w:tr w14:paraId="4C0B123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702" w:hRule="atLeast"/>
        </w:trPr>
        <w:tc>
          <w:tcPr>
            <w:tcW w:w="783" w:type="pct"/>
            <w:tcBorders>
              <w:top w:val="single" w:color="000000" w:sz="4" w:space="0"/>
              <w:left w:val="single" w:color="000000" w:sz="4" w:space="0"/>
              <w:bottom w:val="single" w:color="000000" w:sz="4" w:space="0"/>
              <w:right w:val="single" w:color="000000" w:sz="4" w:space="0"/>
            </w:tcBorders>
            <w:noWrap w:val="0"/>
          </w:tcPr>
          <w:p w14:paraId="5447A38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（三十八）</w:t>
            </w:r>
          </w:p>
        </w:tc>
        <w:tc>
          <w:tcPr>
            <w:tcW w:w="4216" w:type="pct"/>
            <w:tcBorders>
              <w:top w:val="single" w:color="000000" w:sz="4" w:space="0"/>
              <w:left w:val="single" w:color="000000" w:sz="4" w:space="0"/>
              <w:bottom w:val="single" w:color="000000" w:sz="4" w:space="0"/>
              <w:right w:val="single" w:color="000000" w:sz="4" w:space="0"/>
            </w:tcBorders>
            <w:noWrap w:val="0"/>
          </w:tcPr>
          <w:p w14:paraId="5375F1BF">
            <w:pPr>
              <w:pStyle w:val="3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履约保证金：</w:t>
            </w:r>
            <w:r>
              <w:rPr>
                <w:rFonts w:hint="eastAsia" w:ascii="宋体" w:hAnsi="宋体" w:eastAsia="宋体" w:cs="宋体"/>
                <w:color w:val="auto"/>
                <w:sz w:val="24"/>
                <w:szCs w:val="24"/>
                <w:highlight w:val="none"/>
                <w:lang w:val="en-US" w:eastAsia="zh-CN"/>
              </w:rPr>
              <w:t>无。</w:t>
            </w:r>
          </w:p>
        </w:tc>
      </w:tr>
      <w:tr w14:paraId="38CC014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43BA012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四十一</w:t>
            </w:r>
            <w:r>
              <w:rPr>
                <w:rFonts w:hint="eastAsia" w:ascii="宋体" w:hAnsi="宋体" w:eastAsia="宋体" w:cs="宋体"/>
                <w:color w:val="auto"/>
                <w:sz w:val="24"/>
                <w:szCs w:val="24"/>
                <w:highlight w:val="none"/>
                <w:lang w:eastAsia="zh-CN"/>
              </w:rPr>
              <w:t>）</w:t>
            </w:r>
          </w:p>
        </w:tc>
        <w:tc>
          <w:tcPr>
            <w:tcW w:w="4216" w:type="pct"/>
            <w:tcBorders>
              <w:top w:val="single" w:color="000000" w:sz="4" w:space="0"/>
              <w:left w:val="single" w:color="000000" w:sz="4" w:space="0"/>
              <w:bottom w:val="single" w:color="000000" w:sz="4" w:space="0"/>
              <w:right w:val="single" w:color="000000" w:sz="4" w:space="0"/>
            </w:tcBorders>
            <w:noWrap w:val="0"/>
          </w:tcPr>
          <w:p w14:paraId="5629E8D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23C92B8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供应商在法定质疑期内一次性提出针对同一采购程序环节的质疑。</w:t>
            </w:r>
          </w:p>
          <w:p w14:paraId="458A7B99">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质疑接收人：</w:t>
            </w:r>
            <w:r>
              <w:rPr>
                <w:rFonts w:hint="eastAsia" w:ascii="宋体" w:hAnsi="宋体" w:eastAsia="宋体" w:cs="宋体"/>
                <w:color w:val="auto"/>
                <w:sz w:val="24"/>
                <w:szCs w:val="24"/>
                <w:highlight w:val="none"/>
                <w:lang w:val="en-US" w:eastAsia="zh-CN"/>
              </w:rPr>
              <w:t>房盼盼</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0516-83333882</w:t>
            </w:r>
          </w:p>
          <w:p w14:paraId="0041F99E">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办公地址：</w:t>
            </w:r>
            <w:r>
              <w:rPr>
                <w:rFonts w:hint="eastAsia" w:ascii="宋体" w:hAnsi="宋体" w:eastAsia="宋体" w:cs="宋体"/>
                <w:color w:val="auto"/>
                <w:sz w:val="24"/>
                <w:szCs w:val="24"/>
                <w:highlight w:val="none"/>
                <w:lang w:eastAsia="zh-CN"/>
              </w:rPr>
              <w:t>江苏省徐州市云龙区绿地商务城蓝海officeA座21楼</w:t>
            </w:r>
          </w:p>
        </w:tc>
      </w:tr>
      <w:tr w14:paraId="2F06474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783" w:type="pct"/>
            <w:tcBorders>
              <w:top w:val="single" w:color="000000" w:sz="4" w:space="0"/>
              <w:left w:val="single" w:color="000000" w:sz="4" w:space="0"/>
              <w:bottom w:val="single" w:color="000000" w:sz="4" w:space="0"/>
              <w:right w:val="single" w:color="000000" w:sz="4" w:space="0"/>
            </w:tcBorders>
            <w:noWrap w:val="0"/>
          </w:tcPr>
          <w:p w14:paraId="22A5E48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附加说明</w:t>
            </w:r>
          </w:p>
        </w:tc>
        <w:tc>
          <w:tcPr>
            <w:tcW w:w="4216" w:type="pct"/>
            <w:tcBorders>
              <w:top w:val="single" w:color="000000" w:sz="4" w:space="0"/>
              <w:left w:val="single" w:color="000000" w:sz="4" w:space="0"/>
              <w:bottom w:val="single" w:color="000000" w:sz="4" w:space="0"/>
              <w:right w:val="single" w:color="000000" w:sz="4" w:space="0"/>
            </w:tcBorders>
            <w:noWrap w:val="0"/>
          </w:tcPr>
          <w:p w14:paraId="5730BAA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中标人在收到中标通知书时，须向采购代理机构提交《开标一览表》的数据文件（WORD格式）及纸质投标文件两本。</w:t>
            </w:r>
          </w:p>
        </w:tc>
      </w:tr>
    </w:tbl>
    <w:p w14:paraId="03B39869">
      <w:pPr>
        <w:widowControl/>
        <w:spacing w:line="240" w:lineRule="exact"/>
        <w:ind w:firstLine="600"/>
        <w:rPr>
          <w:rFonts w:hint="eastAsia" w:ascii="宋体" w:hAnsi="宋体" w:eastAsia="宋体" w:cs="宋体"/>
          <w:color w:val="auto"/>
          <w:sz w:val="30"/>
          <w:szCs w:val="30"/>
          <w:highlight w:val="none"/>
        </w:rPr>
      </w:pPr>
      <w:bookmarkStart w:id="8" w:name="_Toc522790133"/>
    </w:p>
    <w:p w14:paraId="742FB2ED">
      <w:pPr>
        <w:widowControl/>
        <w:spacing w:line="520" w:lineRule="exact"/>
        <w:ind w:firstLine="0"/>
        <w:rPr>
          <w:rFonts w:hint="eastAsia" w:ascii="宋体" w:hAnsi="宋体" w:eastAsia="宋体" w:cs="宋体"/>
          <w:b/>
          <w:color w:val="auto"/>
          <w:sz w:val="30"/>
          <w:szCs w:val="30"/>
          <w:highlight w:val="none"/>
        </w:rPr>
      </w:pPr>
      <w:bookmarkStart w:id="9" w:name="_Toc523404698"/>
      <w:r>
        <w:rPr>
          <w:rFonts w:hint="eastAsia" w:ascii="宋体" w:hAnsi="宋体" w:eastAsia="宋体" w:cs="宋体"/>
          <w:color w:val="auto"/>
          <w:sz w:val="30"/>
          <w:szCs w:val="30"/>
          <w:highlight w:val="none"/>
        </w:rPr>
        <w:br w:type="page" w:clear="all"/>
      </w:r>
      <w:r>
        <w:rPr>
          <w:rFonts w:hint="eastAsia" w:ascii="宋体" w:hAnsi="宋体" w:eastAsia="宋体" w:cs="宋体"/>
          <w:color w:val="auto"/>
          <w:sz w:val="30"/>
          <w:szCs w:val="30"/>
          <w:highlight w:val="none"/>
        </w:rPr>
        <w:t>本章附件：</w:t>
      </w:r>
      <w:r>
        <w:rPr>
          <w:rFonts w:hint="eastAsia" w:ascii="宋体" w:hAnsi="宋体" w:eastAsia="宋体" w:cs="宋体"/>
          <w:b/>
          <w:color w:val="auto"/>
          <w:sz w:val="30"/>
          <w:szCs w:val="30"/>
          <w:highlight w:val="none"/>
        </w:rPr>
        <w:t>招标代理服务收费标准</w:t>
      </w:r>
    </w:p>
    <w:p w14:paraId="1CCAC710">
      <w:pPr>
        <w:widowControl/>
        <w:spacing w:line="520" w:lineRule="exact"/>
        <w:ind w:firstLine="0"/>
        <w:rPr>
          <w:rFonts w:hint="eastAsia" w:ascii="宋体" w:hAnsi="宋体" w:eastAsia="宋体" w:cs="宋体"/>
          <w:b/>
          <w:color w:val="auto"/>
          <w:sz w:val="30"/>
          <w:szCs w:val="30"/>
          <w:highlight w:val="none"/>
        </w:rPr>
      </w:pPr>
    </w:p>
    <w:tbl>
      <w:tblPr>
        <w:tblStyle w:val="40"/>
        <w:tblW w:w="6513" w:type="dxa"/>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4818"/>
        <w:gridCol w:w="1695"/>
      </w:tblGrid>
      <w:tr w14:paraId="530CD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24" w:hRule="atLeast"/>
          <w:tblCellSpacing w:w="0" w:type="dxa"/>
          <w:jc w:val="center"/>
        </w:trPr>
        <w:tc>
          <w:tcPr>
            <w:tcW w:w="4818" w:type="dxa"/>
            <w:shd w:val="clear" w:color="auto" w:fill="auto"/>
            <w:noWrap w:val="0"/>
            <w:tcMar>
              <w:left w:w="108" w:type="dxa"/>
              <w:right w:w="108" w:type="dxa"/>
            </w:tcMar>
            <w:vAlign w:val="center"/>
          </w:tcPr>
          <w:p w14:paraId="2EA3D62E">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53" w:beforeAutospacing="0" w:after="80" w:afterAutospacing="0" w:line="218" w:lineRule="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中标或者成交金额</w:t>
            </w:r>
          </w:p>
        </w:tc>
        <w:tc>
          <w:tcPr>
            <w:tcW w:w="1695" w:type="dxa"/>
            <w:shd w:val="clear" w:color="auto" w:fill="auto"/>
            <w:noWrap w:val="0"/>
            <w:tcMar>
              <w:left w:w="108" w:type="dxa"/>
              <w:right w:w="108" w:type="dxa"/>
            </w:tcMar>
            <w:vAlign w:val="center"/>
          </w:tcPr>
          <w:p w14:paraId="0C321291">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53" w:beforeAutospacing="0" w:after="80" w:afterAutospacing="0" w:line="218" w:lineRule="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费率</w:t>
            </w:r>
          </w:p>
        </w:tc>
      </w:tr>
      <w:tr w14:paraId="2EB16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42" w:hRule="atLeast"/>
          <w:tblCellSpacing w:w="0" w:type="dxa"/>
          <w:jc w:val="center"/>
        </w:trPr>
        <w:tc>
          <w:tcPr>
            <w:tcW w:w="4818" w:type="dxa"/>
            <w:shd w:val="clear" w:color="auto" w:fill="auto"/>
            <w:noWrap w:val="0"/>
            <w:tcMar>
              <w:left w:w="108" w:type="dxa"/>
              <w:right w:w="108" w:type="dxa"/>
            </w:tcMar>
            <w:vAlign w:val="center"/>
          </w:tcPr>
          <w:p w14:paraId="7C0C3A03">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53" w:beforeAutospacing="0" w:after="80" w:afterAutospacing="0" w:line="218" w:lineRule="auto"/>
              <w:ind w:left="114"/>
              <w:rPr>
                <w:rFonts w:hint="eastAsia" w:ascii="宋体" w:hAnsi="宋体" w:eastAsia="宋体" w:cs="宋体"/>
                <w:color w:val="auto"/>
                <w:highlight w:val="none"/>
              </w:rPr>
            </w:pPr>
            <w:r>
              <w:rPr>
                <w:rFonts w:hint="eastAsia" w:ascii="宋体" w:hAnsi="宋体" w:eastAsia="宋体" w:cs="宋体"/>
                <w:color w:val="auto"/>
                <w:sz w:val="24"/>
                <w:szCs w:val="24"/>
                <w:highlight w:val="none"/>
              </w:rPr>
              <w:t>最低收费金额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每个委托项目</w:t>
            </w:r>
            <w:r>
              <w:rPr>
                <w:rFonts w:hint="eastAsia" w:ascii="宋体" w:hAnsi="宋体" w:eastAsia="宋体" w:cs="宋体"/>
                <w:color w:val="auto"/>
                <w:sz w:val="24"/>
                <w:szCs w:val="24"/>
                <w:highlight w:val="none"/>
                <w:lang w:eastAsia="zh-CN"/>
              </w:rPr>
              <w:t>）</w:t>
            </w:r>
          </w:p>
        </w:tc>
        <w:tc>
          <w:tcPr>
            <w:tcW w:w="1695" w:type="dxa"/>
            <w:shd w:val="clear" w:color="auto" w:fill="auto"/>
            <w:noWrap w:val="0"/>
            <w:tcMar>
              <w:left w:w="108" w:type="dxa"/>
              <w:right w:w="108" w:type="dxa"/>
            </w:tcMar>
            <w:vAlign w:val="center"/>
          </w:tcPr>
          <w:p w14:paraId="3F596489">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54" w:beforeAutospacing="0" w:after="80" w:afterAutospacing="0" w:line="218" w:lineRule="auto"/>
              <w:ind w:left="87"/>
              <w:rPr>
                <w:rFonts w:hint="eastAsia" w:ascii="宋体" w:hAnsi="宋体" w:eastAsia="宋体" w:cs="宋体"/>
                <w:color w:val="auto"/>
                <w:highlight w:val="none"/>
              </w:rPr>
            </w:pPr>
            <w:r>
              <w:rPr>
                <w:rFonts w:hint="eastAsia" w:ascii="宋体" w:hAnsi="宋体" w:eastAsia="宋体" w:cs="宋体"/>
                <w:color w:val="auto"/>
                <w:sz w:val="24"/>
                <w:szCs w:val="24"/>
                <w:highlight w:val="none"/>
              </w:rPr>
              <w:t>5000元</w:t>
            </w:r>
          </w:p>
        </w:tc>
      </w:tr>
      <w:tr w14:paraId="679A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blCellSpacing w:w="0" w:type="dxa"/>
          <w:jc w:val="center"/>
        </w:trPr>
        <w:tc>
          <w:tcPr>
            <w:tcW w:w="4818" w:type="dxa"/>
            <w:shd w:val="clear" w:color="auto" w:fill="auto"/>
            <w:noWrap w:val="0"/>
            <w:tcMar>
              <w:left w:w="108" w:type="dxa"/>
              <w:right w:w="108" w:type="dxa"/>
            </w:tcMar>
            <w:vAlign w:val="center"/>
          </w:tcPr>
          <w:p w14:paraId="57403536">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4" w:beforeAutospacing="0" w:after="80" w:afterAutospacing="0" w:line="218" w:lineRule="auto"/>
              <w:ind w:left="114"/>
              <w:rPr>
                <w:rFonts w:hint="eastAsia" w:ascii="宋体" w:hAnsi="宋体" w:eastAsia="宋体" w:cs="宋体"/>
                <w:color w:val="auto"/>
                <w:highlight w:val="none"/>
              </w:rPr>
            </w:pPr>
            <w:r>
              <w:rPr>
                <w:rFonts w:hint="eastAsia" w:ascii="宋体" w:hAnsi="宋体" w:eastAsia="宋体" w:cs="宋体"/>
                <w:color w:val="auto"/>
                <w:sz w:val="24"/>
                <w:szCs w:val="24"/>
                <w:highlight w:val="none"/>
              </w:rPr>
              <w:t>50万元以下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含50万元</w:t>
            </w:r>
            <w:r>
              <w:rPr>
                <w:rFonts w:hint="eastAsia" w:ascii="宋体" w:hAnsi="宋体" w:eastAsia="宋体" w:cs="宋体"/>
                <w:color w:val="auto"/>
                <w:sz w:val="24"/>
                <w:szCs w:val="24"/>
                <w:highlight w:val="none"/>
                <w:lang w:eastAsia="zh-CN"/>
              </w:rPr>
              <w:t>）</w:t>
            </w:r>
          </w:p>
        </w:tc>
        <w:tc>
          <w:tcPr>
            <w:tcW w:w="1695" w:type="dxa"/>
            <w:shd w:val="clear" w:color="auto" w:fill="auto"/>
            <w:noWrap w:val="0"/>
            <w:tcMar>
              <w:left w:w="108" w:type="dxa"/>
              <w:right w:w="108" w:type="dxa"/>
            </w:tcMar>
            <w:vAlign w:val="center"/>
          </w:tcPr>
          <w:p w14:paraId="3CE7E81E">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43" w:beforeAutospacing="0" w:after="80" w:afterAutospacing="0" w:line="182" w:lineRule="auto"/>
              <w:ind w:left="87"/>
              <w:rPr>
                <w:rFonts w:hint="eastAsia" w:ascii="宋体" w:hAnsi="宋体" w:eastAsia="宋体" w:cs="宋体"/>
                <w:color w:val="auto"/>
                <w:highlight w:val="none"/>
              </w:rPr>
            </w:pPr>
            <w:r>
              <w:rPr>
                <w:rFonts w:hint="eastAsia" w:ascii="宋体" w:hAnsi="宋体" w:eastAsia="宋体" w:cs="宋体"/>
                <w:color w:val="auto"/>
                <w:sz w:val="24"/>
                <w:szCs w:val="24"/>
                <w:highlight w:val="none"/>
              </w:rPr>
              <w:t>1.6%</w:t>
            </w:r>
          </w:p>
        </w:tc>
      </w:tr>
      <w:tr w14:paraId="12C65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blCellSpacing w:w="0" w:type="dxa"/>
          <w:jc w:val="center"/>
        </w:trPr>
        <w:tc>
          <w:tcPr>
            <w:tcW w:w="4818" w:type="dxa"/>
            <w:shd w:val="clear" w:color="auto" w:fill="auto"/>
            <w:noWrap w:val="0"/>
            <w:tcMar>
              <w:left w:w="108" w:type="dxa"/>
              <w:right w:w="108" w:type="dxa"/>
            </w:tcMar>
            <w:vAlign w:val="center"/>
          </w:tcPr>
          <w:p w14:paraId="37A93382">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5" w:beforeAutospacing="0" w:after="80" w:afterAutospacing="0" w:line="218" w:lineRule="auto"/>
              <w:ind w:left="114"/>
              <w:rPr>
                <w:rFonts w:hint="eastAsia" w:ascii="宋体" w:hAnsi="宋体" w:eastAsia="宋体" w:cs="宋体"/>
                <w:color w:val="auto"/>
                <w:highlight w:val="none"/>
              </w:rPr>
            </w:pPr>
            <w:r>
              <w:rPr>
                <w:rFonts w:hint="eastAsia" w:ascii="宋体" w:hAnsi="宋体" w:eastAsia="宋体" w:cs="宋体"/>
                <w:color w:val="auto"/>
                <w:sz w:val="24"/>
                <w:szCs w:val="24"/>
                <w:highlight w:val="none"/>
              </w:rPr>
              <w:t>50-400万元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含400万元</w:t>
            </w:r>
            <w:r>
              <w:rPr>
                <w:rFonts w:hint="eastAsia" w:ascii="宋体" w:hAnsi="宋体" w:eastAsia="宋体" w:cs="宋体"/>
                <w:color w:val="auto"/>
                <w:sz w:val="24"/>
                <w:szCs w:val="24"/>
                <w:highlight w:val="none"/>
                <w:lang w:eastAsia="zh-CN"/>
              </w:rPr>
              <w:t>）</w:t>
            </w:r>
          </w:p>
        </w:tc>
        <w:tc>
          <w:tcPr>
            <w:tcW w:w="1695" w:type="dxa"/>
            <w:shd w:val="clear" w:color="auto" w:fill="auto"/>
            <w:noWrap w:val="0"/>
            <w:tcMar>
              <w:left w:w="108" w:type="dxa"/>
              <w:right w:w="108" w:type="dxa"/>
            </w:tcMar>
            <w:vAlign w:val="center"/>
          </w:tcPr>
          <w:p w14:paraId="4F5A05D8">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44" w:beforeAutospacing="0" w:after="80" w:afterAutospacing="0" w:line="182" w:lineRule="auto"/>
              <w:ind w:left="87"/>
              <w:rPr>
                <w:rFonts w:hint="eastAsia" w:ascii="宋体" w:hAnsi="宋体" w:eastAsia="宋体" w:cs="宋体"/>
                <w:color w:val="auto"/>
                <w:highlight w:val="none"/>
              </w:rPr>
            </w:pPr>
            <w:r>
              <w:rPr>
                <w:rFonts w:hint="eastAsia" w:ascii="宋体" w:hAnsi="宋体" w:eastAsia="宋体" w:cs="宋体"/>
                <w:color w:val="auto"/>
                <w:sz w:val="24"/>
                <w:szCs w:val="24"/>
                <w:highlight w:val="none"/>
              </w:rPr>
              <w:t>1.5%</w:t>
            </w:r>
          </w:p>
        </w:tc>
      </w:tr>
      <w:tr w14:paraId="7A58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70" w:hRule="atLeast"/>
          <w:tblCellSpacing w:w="0" w:type="dxa"/>
          <w:jc w:val="center"/>
        </w:trPr>
        <w:tc>
          <w:tcPr>
            <w:tcW w:w="4818" w:type="dxa"/>
            <w:shd w:val="clear" w:color="auto" w:fill="auto"/>
            <w:noWrap w:val="0"/>
            <w:tcMar>
              <w:left w:w="108" w:type="dxa"/>
              <w:right w:w="108" w:type="dxa"/>
            </w:tcMar>
            <w:vAlign w:val="center"/>
          </w:tcPr>
          <w:p w14:paraId="3FBE908D">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6" w:beforeAutospacing="0" w:after="80" w:afterAutospacing="0" w:line="218" w:lineRule="auto"/>
              <w:ind w:left="114"/>
              <w:rPr>
                <w:rFonts w:hint="eastAsia" w:ascii="宋体" w:hAnsi="宋体" w:eastAsia="宋体" w:cs="宋体"/>
                <w:color w:val="auto"/>
                <w:highlight w:val="none"/>
              </w:rPr>
            </w:pPr>
            <w:r>
              <w:rPr>
                <w:rFonts w:hint="eastAsia" w:ascii="宋体" w:hAnsi="宋体" w:eastAsia="宋体" w:cs="宋体"/>
                <w:color w:val="auto"/>
                <w:sz w:val="24"/>
                <w:szCs w:val="24"/>
                <w:highlight w:val="none"/>
              </w:rPr>
              <w:t>400-1000万元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含1000万元</w:t>
            </w:r>
            <w:r>
              <w:rPr>
                <w:rFonts w:hint="eastAsia" w:ascii="宋体" w:hAnsi="宋体" w:eastAsia="宋体" w:cs="宋体"/>
                <w:color w:val="auto"/>
                <w:sz w:val="24"/>
                <w:szCs w:val="24"/>
                <w:highlight w:val="none"/>
                <w:lang w:eastAsia="zh-CN"/>
              </w:rPr>
              <w:t>）</w:t>
            </w:r>
          </w:p>
        </w:tc>
        <w:tc>
          <w:tcPr>
            <w:tcW w:w="1695" w:type="dxa"/>
            <w:shd w:val="clear" w:color="auto" w:fill="auto"/>
            <w:noWrap w:val="0"/>
            <w:tcMar>
              <w:left w:w="108" w:type="dxa"/>
              <w:right w:w="108" w:type="dxa"/>
            </w:tcMar>
            <w:vAlign w:val="center"/>
          </w:tcPr>
          <w:p w14:paraId="403F02D0">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45" w:beforeAutospacing="0" w:after="80" w:afterAutospacing="0" w:line="182" w:lineRule="auto"/>
              <w:ind w:left="87"/>
              <w:rPr>
                <w:rFonts w:hint="eastAsia" w:ascii="宋体" w:hAnsi="宋体" w:eastAsia="宋体" w:cs="宋体"/>
                <w:color w:val="auto"/>
                <w:highlight w:val="none"/>
              </w:rPr>
            </w:pPr>
            <w:r>
              <w:rPr>
                <w:rFonts w:hint="eastAsia" w:ascii="宋体" w:hAnsi="宋体" w:eastAsia="宋体" w:cs="宋体"/>
                <w:color w:val="auto"/>
                <w:sz w:val="24"/>
                <w:szCs w:val="24"/>
                <w:highlight w:val="none"/>
              </w:rPr>
              <w:t>1.1%</w:t>
            </w:r>
          </w:p>
        </w:tc>
      </w:tr>
      <w:tr w14:paraId="7A2AB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27" w:hRule="atLeast"/>
          <w:tblCellSpacing w:w="0" w:type="dxa"/>
          <w:jc w:val="center"/>
        </w:trPr>
        <w:tc>
          <w:tcPr>
            <w:tcW w:w="4818" w:type="dxa"/>
            <w:shd w:val="clear" w:color="auto" w:fill="auto"/>
            <w:noWrap w:val="0"/>
            <w:tcMar>
              <w:left w:w="108" w:type="dxa"/>
              <w:right w:w="108" w:type="dxa"/>
            </w:tcMar>
            <w:vAlign w:val="center"/>
          </w:tcPr>
          <w:p w14:paraId="16E2D022">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57" w:beforeAutospacing="0" w:after="80" w:afterAutospacing="0" w:line="218" w:lineRule="auto"/>
              <w:ind w:left="114"/>
              <w:rPr>
                <w:rFonts w:hint="eastAsia" w:ascii="宋体" w:hAnsi="宋体" w:eastAsia="宋体" w:cs="宋体"/>
                <w:color w:val="auto"/>
                <w:highlight w:val="none"/>
              </w:rPr>
            </w:pPr>
            <w:r>
              <w:rPr>
                <w:rFonts w:hint="eastAsia" w:ascii="宋体" w:hAnsi="宋体" w:eastAsia="宋体" w:cs="宋体"/>
                <w:color w:val="auto"/>
                <w:sz w:val="24"/>
                <w:szCs w:val="24"/>
                <w:highlight w:val="none"/>
              </w:rPr>
              <w:t>1000-5000万元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含5000万元</w:t>
            </w:r>
            <w:r>
              <w:rPr>
                <w:rFonts w:hint="eastAsia" w:ascii="宋体" w:hAnsi="宋体" w:eastAsia="宋体" w:cs="宋体"/>
                <w:color w:val="auto"/>
                <w:sz w:val="24"/>
                <w:szCs w:val="24"/>
                <w:highlight w:val="none"/>
                <w:lang w:eastAsia="zh-CN"/>
              </w:rPr>
              <w:t>）</w:t>
            </w:r>
          </w:p>
        </w:tc>
        <w:tc>
          <w:tcPr>
            <w:tcW w:w="1695" w:type="dxa"/>
            <w:shd w:val="clear" w:color="auto" w:fill="auto"/>
            <w:noWrap w:val="0"/>
            <w:tcMar>
              <w:left w:w="108" w:type="dxa"/>
              <w:right w:w="108" w:type="dxa"/>
            </w:tcMar>
            <w:vAlign w:val="center"/>
          </w:tcPr>
          <w:p w14:paraId="422626CB">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37" w:beforeAutospacing="0" w:after="80" w:afterAutospacing="0" w:line="182" w:lineRule="auto"/>
              <w:ind w:left="87"/>
              <w:rPr>
                <w:rFonts w:hint="eastAsia" w:ascii="宋体" w:hAnsi="宋体" w:eastAsia="宋体" w:cs="宋体"/>
                <w:color w:val="auto"/>
                <w:highlight w:val="none"/>
              </w:rPr>
            </w:pPr>
            <w:r>
              <w:rPr>
                <w:rFonts w:hint="eastAsia" w:ascii="宋体" w:hAnsi="宋体" w:eastAsia="宋体" w:cs="宋体"/>
                <w:color w:val="auto"/>
                <w:sz w:val="24"/>
                <w:szCs w:val="24"/>
                <w:highlight w:val="none"/>
              </w:rPr>
              <w:t>0.8%</w:t>
            </w:r>
          </w:p>
        </w:tc>
      </w:tr>
      <w:tr w14:paraId="42A75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blCellSpacing w:w="0" w:type="dxa"/>
          <w:jc w:val="center"/>
        </w:trPr>
        <w:tc>
          <w:tcPr>
            <w:tcW w:w="4818" w:type="dxa"/>
            <w:shd w:val="clear" w:color="auto" w:fill="auto"/>
            <w:noWrap w:val="0"/>
            <w:tcMar>
              <w:left w:w="108" w:type="dxa"/>
              <w:right w:w="108" w:type="dxa"/>
            </w:tcMar>
            <w:vAlign w:val="center"/>
          </w:tcPr>
          <w:p w14:paraId="4F6CC7A9">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8" w:beforeAutospacing="0" w:after="80" w:afterAutospacing="0" w:line="218" w:lineRule="auto"/>
              <w:ind w:left="114"/>
              <w:rPr>
                <w:rFonts w:hint="eastAsia" w:ascii="宋体" w:hAnsi="宋体" w:eastAsia="宋体" w:cs="宋体"/>
                <w:color w:val="auto"/>
                <w:highlight w:val="none"/>
              </w:rPr>
            </w:pPr>
            <w:r>
              <w:rPr>
                <w:rFonts w:hint="eastAsia" w:ascii="宋体" w:hAnsi="宋体" w:eastAsia="宋体" w:cs="宋体"/>
                <w:color w:val="auto"/>
                <w:sz w:val="24"/>
                <w:szCs w:val="24"/>
                <w:highlight w:val="none"/>
              </w:rPr>
              <w:t>5000-1亿元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含1亿元</w:t>
            </w:r>
            <w:r>
              <w:rPr>
                <w:rFonts w:hint="eastAsia" w:ascii="宋体" w:hAnsi="宋体" w:eastAsia="宋体" w:cs="宋体"/>
                <w:color w:val="auto"/>
                <w:sz w:val="24"/>
                <w:szCs w:val="24"/>
                <w:highlight w:val="none"/>
                <w:lang w:eastAsia="zh-CN"/>
              </w:rPr>
              <w:t>）</w:t>
            </w:r>
          </w:p>
        </w:tc>
        <w:tc>
          <w:tcPr>
            <w:tcW w:w="1695" w:type="dxa"/>
            <w:shd w:val="clear" w:color="auto" w:fill="auto"/>
            <w:noWrap w:val="0"/>
            <w:tcMar>
              <w:left w:w="108" w:type="dxa"/>
              <w:right w:w="108" w:type="dxa"/>
            </w:tcMar>
            <w:vAlign w:val="center"/>
          </w:tcPr>
          <w:p w14:paraId="6034BBD8">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48" w:beforeAutospacing="0" w:after="80" w:afterAutospacing="0" w:line="182" w:lineRule="auto"/>
              <w:ind w:left="87"/>
              <w:rPr>
                <w:rFonts w:hint="eastAsia" w:ascii="宋体" w:hAnsi="宋体" w:eastAsia="宋体" w:cs="宋体"/>
                <w:color w:val="auto"/>
                <w:highlight w:val="none"/>
              </w:rPr>
            </w:pPr>
            <w:r>
              <w:rPr>
                <w:rFonts w:hint="eastAsia" w:ascii="宋体" w:hAnsi="宋体" w:eastAsia="宋体" w:cs="宋体"/>
                <w:color w:val="auto"/>
                <w:sz w:val="24"/>
                <w:szCs w:val="24"/>
                <w:highlight w:val="none"/>
              </w:rPr>
              <w:t>0.25%</w:t>
            </w:r>
          </w:p>
        </w:tc>
      </w:tr>
      <w:tr w14:paraId="51E36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blCellSpacing w:w="0" w:type="dxa"/>
          <w:jc w:val="center"/>
        </w:trPr>
        <w:tc>
          <w:tcPr>
            <w:tcW w:w="4818" w:type="dxa"/>
            <w:shd w:val="clear" w:color="auto" w:fill="auto"/>
            <w:noWrap w:val="0"/>
            <w:tcMar>
              <w:left w:w="108" w:type="dxa"/>
              <w:right w:w="108" w:type="dxa"/>
            </w:tcMar>
            <w:vAlign w:val="center"/>
          </w:tcPr>
          <w:p w14:paraId="7D717690">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9" w:beforeAutospacing="0" w:after="80" w:afterAutospacing="0" w:line="218" w:lineRule="auto"/>
              <w:ind w:left="114"/>
              <w:rPr>
                <w:rFonts w:hint="eastAsia" w:ascii="宋体" w:hAnsi="宋体" w:eastAsia="宋体" w:cs="宋体"/>
                <w:color w:val="auto"/>
                <w:highlight w:val="none"/>
              </w:rPr>
            </w:pPr>
            <w:r>
              <w:rPr>
                <w:rFonts w:hint="eastAsia" w:ascii="宋体" w:hAnsi="宋体" w:eastAsia="宋体" w:cs="宋体"/>
                <w:color w:val="auto"/>
                <w:sz w:val="24"/>
                <w:szCs w:val="24"/>
                <w:highlight w:val="none"/>
              </w:rPr>
              <w:t>1-10亿元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含10亿元</w:t>
            </w:r>
            <w:r>
              <w:rPr>
                <w:rFonts w:hint="eastAsia" w:ascii="宋体" w:hAnsi="宋体" w:eastAsia="宋体" w:cs="宋体"/>
                <w:color w:val="auto"/>
                <w:sz w:val="24"/>
                <w:szCs w:val="24"/>
                <w:highlight w:val="none"/>
                <w:lang w:eastAsia="zh-CN"/>
              </w:rPr>
              <w:t>）</w:t>
            </w:r>
          </w:p>
        </w:tc>
        <w:tc>
          <w:tcPr>
            <w:tcW w:w="1695" w:type="dxa"/>
            <w:shd w:val="clear" w:color="auto" w:fill="auto"/>
            <w:noWrap w:val="0"/>
            <w:tcMar>
              <w:left w:w="108" w:type="dxa"/>
              <w:right w:w="108" w:type="dxa"/>
            </w:tcMar>
            <w:vAlign w:val="center"/>
          </w:tcPr>
          <w:p w14:paraId="6E64B450">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49" w:beforeAutospacing="0" w:after="80" w:afterAutospacing="0" w:line="182" w:lineRule="auto"/>
              <w:ind w:left="87"/>
              <w:rPr>
                <w:rFonts w:hint="eastAsia" w:ascii="宋体" w:hAnsi="宋体" w:eastAsia="宋体" w:cs="宋体"/>
                <w:color w:val="auto"/>
                <w:highlight w:val="none"/>
              </w:rPr>
            </w:pPr>
            <w:r>
              <w:rPr>
                <w:rFonts w:hint="eastAsia" w:ascii="宋体" w:hAnsi="宋体" w:eastAsia="宋体" w:cs="宋体"/>
                <w:color w:val="auto"/>
                <w:sz w:val="24"/>
                <w:szCs w:val="24"/>
                <w:highlight w:val="none"/>
              </w:rPr>
              <w:t>0.05%</w:t>
            </w:r>
          </w:p>
        </w:tc>
      </w:tr>
      <w:tr w14:paraId="4889A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67" w:hRule="atLeast"/>
          <w:tblCellSpacing w:w="0" w:type="dxa"/>
          <w:jc w:val="center"/>
        </w:trPr>
        <w:tc>
          <w:tcPr>
            <w:tcW w:w="4818" w:type="dxa"/>
            <w:shd w:val="clear" w:color="auto" w:fill="auto"/>
            <w:noWrap w:val="0"/>
            <w:tcMar>
              <w:left w:w="108" w:type="dxa"/>
              <w:right w:w="108" w:type="dxa"/>
            </w:tcMar>
            <w:vAlign w:val="center"/>
          </w:tcPr>
          <w:p w14:paraId="348F865C">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0" w:beforeAutospacing="0" w:after="80" w:afterAutospacing="0" w:line="218" w:lineRule="auto"/>
              <w:ind w:left="114"/>
              <w:rPr>
                <w:rFonts w:hint="eastAsia" w:ascii="宋体" w:hAnsi="宋体" w:eastAsia="宋体" w:cs="宋体"/>
                <w:color w:val="auto"/>
                <w:highlight w:val="none"/>
              </w:rPr>
            </w:pPr>
            <w:r>
              <w:rPr>
                <w:rFonts w:hint="eastAsia" w:ascii="宋体" w:hAnsi="宋体" w:eastAsia="宋体" w:cs="宋体"/>
                <w:color w:val="auto"/>
                <w:sz w:val="24"/>
                <w:szCs w:val="24"/>
                <w:highlight w:val="none"/>
              </w:rPr>
              <w:t>10-50亿元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含50亿元</w:t>
            </w:r>
            <w:r>
              <w:rPr>
                <w:rFonts w:hint="eastAsia" w:ascii="宋体" w:hAnsi="宋体" w:eastAsia="宋体" w:cs="宋体"/>
                <w:color w:val="auto"/>
                <w:sz w:val="24"/>
                <w:szCs w:val="24"/>
                <w:highlight w:val="none"/>
                <w:lang w:eastAsia="zh-CN"/>
              </w:rPr>
              <w:t>）</w:t>
            </w:r>
          </w:p>
        </w:tc>
        <w:tc>
          <w:tcPr>
            <w:tcW w:w="1695" w:type="dxa"/>
            <w:shd w:val="clear" w:color="auto" w:fill="auto"/>
            <w:noWrap w:val="0"/>
            <w:tcMar>
              <w:left w:w="108" w:type="dxa"/>
              <w:right w:w="108" w:type="dxa"/>
            </w:tcMar>
            <w:vAlign w:val="center"/>
          </w:tcPr>
          <w:p w14:paraId="6490426E">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39" w:beforeAutospacing="0" w:after="80" w:afterAutospacing="0" w:line="182" w:lineRule="auto"/>
              <w:ind w:left="87"/>
              <w:rPr>
                <w:rFonts w:hint="eastAsia" w:ascii="宋体" w:hAnsi="宋体" w:eastAsia="宋体" w:cs="宋体"/>
                <w:color w:val="auto"/>
                <w:highlight w:val="none"/>
              </w:rPr>
            </w:pPr>
            <w:r>
              <w:rPr>
                <w:rFonts w:hint="eastAsia" w:ascii="宋体" w:hAnsi="宋体" w:eastAsia="宋体" w:cs="宋体"/>
                <w:color w:val="auto"/>
                <w:sz w:val="24"/>
                <w:szCs w:val="24"/>
                <w:highlight w:val="none"/>
              </w:rPr>
              <w:t>0.01%</w:t>
            </w:r>
          </w:p>
        </w:tc>
      </w:tr>
      <w:tr w14:paraId="4061F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80" w:hRule="atLeast"/>
          <w:tblCellSpacing w:w="0" w:type="dxa"/>
          <w:jc w:val="center"/>
        </w:trPr>
        <w:tc>
          <w:tcPr>
            <w:tcW w:w="4818" w:type="dxa"/>
            <w:shd w:val="clear" w:color="auto" w:fill="auto"/>
            <w:noWrap w:val="0"/>
            <w:tcMar>
              <w:left w:w="108" w:type="dxa"/>
              <w:right w:w="108" w:type="dxa"/>
            </w:tcMar>
            <w:vAlign w:val="center"/>
          </w:tcPr>
          <w:p w14:paraId="6E93820F">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72" w:beforeAutospacing="0" w:after="80" w:afterAutospacing="0" w:line="218" w:lineRule="auto"/>
              <w:ind w:left="114"/>
              <w:rPr>
                <w:rFonts w:hint="eastAsia" w:ascii="宋体" w:hAnsi="宋体" w:eastAsia="宋体" w:cs="宋体"/>
                <w:color w:val="auto"/>
                <w:highlight w:val="none"/>
              </w:rPr>
            </w:pPr>
            <w:r>
              <w:rPr>
                <w:rFonts w:hint="eastAsia" w:ascii="宋体" w:hAnsi="宋体" w:eastAsia="宋体" w:cs="宋体"/>
                <w:color w:val="auto"/>
                <w:sz w:val="24"/>
                <w:szCs w:val="24"/>
                <w:highlight w:val="none"/>
              </w:rPr>
              <w:t>50亿元以上</w:t>
            </w:r>
          </w:p>
        </w:tc>
        <w:tc>
          <w:tcPr>
            <w:tcW w:w="1695" w:type="dxa"/>
            <w:shd w:val="clear" w:color="auto" w:fill="auto"/>
            <w:noWrap w:val="0"/>
            <w:tcMar>
              <w:left w:w="108" w:type="dxa"/>
              <w:right w:w="108" w:type="dxa"/>
            </w:tcMar>
            <w:vAlign w:val="center"/>
          </w:tcPr>
          <w:p w14:paraId="180117C9">
            <w:pPr>
              <w:pStyle w:val="3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51" w:beforeAutospacing="0" w:after="80" w:afterAutospacing="0" w:line="182" w:lineRule="auto"/>
              <w:ind w:left="87"/>
              <w:rPr>
                <w:rFonts w:hint="eastAsia" w:ascii="宋体" w:hAnsi="宋体" w:eastAsia="宋体" w:cs="宋体"/>
                <w:color w:val="auto"/>
                <w:highlight w:val="none"/>
              </w:rPr>
            </w:pPr>
            <w:r>
              <w:rPr>
                <w:rFonts w:hint="eastAsia" w:ascii="宋体" w:hAnsi="宋体" w:eastAsia="宋体" w:cs="宋体"/>
                <w:color w:val="auto"/>
                <w:sz w:val="24"/>
                <w:szCs w:val="24"/>
                <w:highlight w:val="none"/>
              </w:rPr>
              <w:t>0.005%</w:t>
            </w:r>
          </w:p>
        </w:tc>
      </w:tr>
    </w:tbl>
    <w:p w14:paraId="71DE8863">
      <w:pPr>
        <w:widowControl/>
        <w:ind w:firstLine="560"/>
        <w:rPr>
          <w:rFonts w:hint="eastAsia" w:ascii="宋体" w:hAnsi="宋体" w:eastAsia="宋体" w:cs="宋体"/>
          <w:color w:val="auto"/>
          <w:sz w:val="28"/>
          <w:szCs w:val="28"/>
          <w:highlight w:val="none"/>
        </w:rPr>
      </w:pPr>
    </w:p>
    <w:p w14:paraId="6C93BA96">
      <w:pPr>
        <w:widowControl/>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 明 ：</w:t>
      </w:r>
    </w:p>
    <w:p w14:paraId="6A5FC92B">
      <w:pPr>
        <w:widowControl/>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1.按上表计算的收费为代理服务全过程的收费金额。各社会代理机构不再收取采购文件制作售卖费用。</w:t>
      </w:r>
    </w:p>
    <w:p w14:paraId="2D4BD219">
      <w:pPr>
        <w:widowControl/>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2.代理服务费按差额定率累进法计算。</w:t>
      </w:r>
    </w:p>
    <w:p w14:paraId="7B38463A">
      <w:pPr>
        <w:widowControl/>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3.代理服务费基准金额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按差额定率累进法计算的</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=中标金额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按差额定率累进法计算的</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*费率</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14:paraId="6DA0C466">
      <w:pPr>
        <w:widowControl/>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4.代理服务费应收取金额=代理服务费基准金额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按差额定率 累进法计算的</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的合计数。</w:t>
      </w:r>
    </w:p>
    <w:p w14:paraId="2D227657">
      <w:pPr>
        <w:widowControl/>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5.定点类等无金额或事先不能计算出价格总额的项目，按中标</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成交</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金额100万元计算。</w:t>
      </w:r>
    </w:p>
    <w:p w14:paraId="15AE584F">
      <w:pPr>
        <w:widowControl/>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有分包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分标段</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的按一个项目计算。</w:t>
      </w:r>
    </w:p>
    <w:p w14:paraId="4E992798">
      <w:pPr>
        <w:widowControl/>
        <w:ind w:firstLine="560"/>
        <w:rPr>
          <w:rFonts w:hint="eastAsia" w:ascii="宋体" w:hAnsi="宋体" w:eastAsia="宋体" w:cs="宋体"/>
          <w:color w:val="auto"/>
          <w:sz w:val="28"/>
          <w:szCs w:val="28"/>
          <w:highlight w:val="none"/>
        </w:rPr>
      </w:pPr>
      <w:r>
        <w:rPr>
          <w:rFonts w:hint="eastAsia" w:ascii="宋体" w:hAnsi="宋体" w:cs="宋体"/>
          <w:color w:val="000000"/>
          <w:sz w:val="28"/>
          <w:szCs w:val="28"/>
          <w:highlight w:val="none"/>
          <w:lang w:val="en-US" w:eastAsia="zh-CN"/>
        </w:rPr>
        <w:t>7.</w:t>
      </w:r>
      <w:r>
        <w:rPr>
          <w:rFonts w:hint="eastAsia" w:ascii="宋体" w:hAnsi="宋体" w:eastAsia="宋体" w:cs="宋体"/>
          <w:color w:val="000000"/>
          <w:sz w:val="28"/>
          <w:szCs w:val="28"/>
          <w:highlight w:val="none"/>
        </w:rPr>
        <w:t>以上价格为协会指导价，双方可根据项目难易程度和优质优价原则协商确定。</w:t>
      </w:r>
    </w:p>
    <w:p w14:paraId="38F95B55">
      <w:pPr>
        <w:widowControl/>
        <w:numPr>
          <w:ilvl w:val="0"/>
          <w:numId w:val="1"/>
        </w:numPr>
        <w:spacing w:line="520" w:lineRule="exact"/>
        <w:ind w:firstLine="420"/>
        <w:jc w:val="center"/>
        <w:rPr>
          <w:rFonts w:hint="eastAsia" w:ascii="宋体" w:hAnsi="宋体" w:eastAsia="宋体" w:cs="宋体"/>
          <w:b/>
          <w:bCs/>
          <w:color w:val="auto"/>
          <w:sz w:val="30"/>
          <w:szCs w:val="44"/>
          <w:highlight w:val="none"/>
        </w:rPr>
      </w:pPr>
      <w:r>
        <w:rPr>
          <w:rFonts w:hint="eastAsia" w:ascii="宋体" w:hAnsi="宋体" w:eastAsia="宋体" w:cs="宋体"/>
          <w:color w:val="auto"/>
          <w:highlight w:val="none"/>
        </w:rPr>
        <w:br w:type="page" w:clear="all"/>
      </w:r>
      <w:bookmarkStart w:id="10" w:name="OLE_LINK8"/>
      <w:r>
        <w:rPr>
          <w:rFonts w:hint="eastAsia" w:ascii="宋体" w:hAnsi="宋体" w:eastAsia="宋体" w:cs="宋体"/>
          <w:b/>
          <w:bCs/>
          <w:color w:val="auto"/>
          <w:sz w:val="30"/>
          <w:szCs w:val="44"/>
          <w:highlight w:val="none"/>
        </w:rPr>
        <w:t xml:space="preserve"> 评标标准</w:t>
      </w:r>
      <w:bookmarkEnd w:id="8"/>
      <w:bookmarkEnd w:id="9"/>
      <w:bookmarkEnd w:id="10"/>
    </w:p>
    <w:tbl>
      <w:tblPr>
        <w:tblStyle w:val="40"/>
        <w:tblW w:w="10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80"/>
        <w:gridCol w:w="8017"/>
      </w:tblGrid>
      <w:tr w14:paraId="4430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490" w:type="dxa"/>
            <w:gridSpan w:val="2"/>
            <w:noWrap w:val="0"/>
            <w:vAlign w:val="center"/>
          </w:tcPr>
          <w:p w14:paraId="42602FF3">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评分项目</w:t>
            </w:r>
          </w:p>
        </w:tc>
        <w:tc>
          <w:tcPr>
            <w:tcW w:w="8017" w:type="dxa"/>
            <w:noWrap w:val="0"/>
            <w:vAlign w:val="center"/>
          </w:tcPr>
          <w:p w14:paraId="0A6F4A1B">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评分细则</w:t>
            </w:r>
          </w:p>
        </w:tc>
      </w:tr>
      <w:tr w14:paraId="2D9C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10" w:type="dxa"/>
            <w:noWrap w:val="0"/>
            <w:vAlign w:val="center"/>
          </w:tcPr>
          <w:p w14:paraId="5D1748DE">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价格部分</w:t>
            </w:r>
          </w:p>
          <w:p w14:paraId="43ADD364">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(20分)</w:t>
            </w:r>
          </w:p>
        </w:tc>
        <w:tc>
          <w:tcPr>
            <w:tcW w:w="1280" w:type="dxa"/>
            <w:noWrap w:val="0"/>
            <w:vAlign w:val="center"/>
          </w:tcPr>
          <w:p w14:paraId="50DB73C5">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价格</w:t>
            </w:r>
          </w:p>
          <w:p w14:paraId="55FE858E">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(20分)</w:t>
            </w:r>
          </w:p>
        </w:tc>
        <w:tc>
          <w:tcPr>
            <w:tcW w:w="8017" w:type="dxa"/>
            <w:noWrap w:val="0"/>
            <w:vAlign w:val="center"/>
          </w:tcPr>
          <w:p w14:paraId="6AC29CB0">
            <w:pPr>
              <w:widowControl w:val="0"/>
              <w:spacing w:line="280" w:lineRule="exact"/>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采用低价优先法计算，即满足招标文件要求且投标人评审价格最低的投标报价为评标基准价，其价格得分为满分。</w:t>
            </w:r>
          </w:p>
          <w:p w14:paraId="2FEDDEA6">
            <w:pPr>
              <w:widowControl w:val="0"/>
              <w:spacing w:line="280" w:lineRule="exact"/>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各投标人价格得分=最低报价 (投标人的最低评审价格) ÷各投标人评审价格×20。(按四舍五入取至小数点后两位)</w:t>
            </w:r>
          </w:p>
        </w:tc>
      </w:tr>
      <w:tr w14:paraId="48C8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1210" w:type="dxa"/>
            <w:vMerge w:val="restart"/>
            <w:noWrap w:val="0"/>
            <w:vAlign w:val="center"/>
          </w:tcPr>
          <w:p w14:paraId="5497F851">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商务部分(34分)</w:t>
            </w:r>
          </w:p>
        </w:tc>
        <w:tc>
          <w:tcPr>
            <w:tcW w:w="1280" w:type="dxa"/>
            <w:noWrap w:val="0"/>
            <w:vAlign w:val="center"/>
          </w:tcPr>
          <w:p w14:paraId="76485C05">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资质认定能力</w:t>
            </w:r>
          </w:p>
          <w:p w14:paraId="41D2E0CC">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(10分)</w:t>
            </w:r>
          </w:p>
        </w:tc>
        <w:tc>
          <w:tcPr>
            <w:tcW w:w="8017" w:type="dxa"/>
            <w:noWrap w:val="0"/>
            <w:vAlign w:val="center"/>
          </w:tcPr>
          <w:p w14:paraId="743B17C3">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投标人CMA资质认定能力应具备如下几点：</w:t>
            </w:r>
          </w:p>
          <w:p w14:paraId="0FA3E6B7">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环境及土壤类检测项目数少于或等于400项得1分；环境及土壤类检测项目数大于401项小于或等于500项得2分；环境及土壤类检测项目数大于501项小于或等于600项得4分；环境及土壤类检测项目数大于601项以上得6分。</w:t>
            </w:r>
          </w:p>
          <w:p w14:paraId="0FD2DB3E">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(2)《地表水环境质量标准》（GB 3838-2002）中表1、2、3中所有监测项目检测能力者得2分，不具备者得0分；</w:t>
            </w:r>
          </w:p>
          <w:p w14:paraId="6CA343C2">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(3)二噁英监测项目检测能力者得2分，不具备者得0分；</w:t>
            </w:r>
          </w:p>
          <w:p w14:paraId="20BCA3C7">
            <w:pPr>
              <w:widowControl w:val="0"/>
              <w:spacing w:line="280" w:lineRule="exact"/>
              <w:jc w:val="both"/>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本项最高得10分，电子投标文件中需提供以上认证证书彩色扫描件并加盖投标人电子签章，未提供不得分。</w:t>
            </w:r>
          </w:p>
        </w:tc>
      </w:tr>
      <w:tr w14:paraId="5A43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jc w:val="center"/>
        </w:trPr>
        <w:tc>
          <w:tcPr>
            <w:tcW w:w="1210" w:type="dxa"/>
            <w:vMerge w:val="continue"/>
            <w:noWrap w:val="0"/>
          </w:tcPr>
          <w:p w14:paraId="3A53ED3F">
            <w:pPr>
              <w:widowControl w:val="0"/>
              <w:spacing w:line="280" w:lineRule="exact"/>
              <w:jc w:val="center"/>
              <w:rPr>
                <w:rFonts w:hint="eastAsia" w:ascii="宋体" w:hAnsi="宋体" w:eastAsia="宋体" w:cs="宋体"/>
                <w:color w:val="auto"/>
                <w:sz w:val="24"/>
                <w:szCs w:val="24"/>
                <w:lang w:val="en-US" w:eastAsia="zh-CN" w:bidi="ar-SA"/>
              </w:rPr>
            </w:pPr>
          </w:p>
        </w:tc>
        <w:tc>
          <w:tcPr>
            <w:tcW w:w="1280" w:type="dxa"/>
            <w:noWrap w:val="0"/>
            <w:vAlign w:val="center"/>
          </w:tcPr>
          <w:p w14:paraId="4CD1880E">
            <w:pPr>
              <w:widowControl w:val="0"/>
              <w:spacing w:line="280" w:lineRule="exact"/>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bidi="ar-SA"/>
              </w:rPr>
              <w:t>投标人实力</w:t>
            </w:r>
          </w:p>
          <w:p w14:paraId="63FB3CFD">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（10分）</w:t>
            </w:r>
          </w:p>
        </w:tc>
        <w:tc>
          <w:tcPr>
            <w:tcW w:w="8017" w:type="dxa"/>
            <w:noWrap w:val="0"/>
            <w:vAlign w:val="center"/>
          </w:tcPr>
          <w:p w14:paraId="6F034638">
            <w:pPr>
              <w:widowControl w:val="0"/>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rPr>
              <w:t>投标人</w:t>
            </w:r>
            <w:r>
              <w:rPr>
                <w:rFonts w:hint="eastAsia" w:ascii="宋体" w:hAnsi="宋体" w:eastAsia="宋体" w:cs="宋体"/>
                <w:color w:val="auto"/>
                <w:sz w:val="24"/>
                <w:szCs w:val="24"/>
              </w:rPr>
              <w:t>具有在有效期内职业健康安全管理体系认证、环境管理体系认证、质量管理体系认证的每项得1分，本项最高得3分；</w:t>
            </w:r>
          </w:p>
          <w:p w14:paraId="79ACF460">
            <w:pPr>
              <w:widowControl w:val="0"/>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rPr>
              <w:t>投标人</w:t>
            </w:r>
            <w:r>
              <w:rPr>
                <w:rFonts w:hint="eastAsia" w:ascii="宋体" w:hAnsi="宋体" w:eastAsia="宋体" w:cs="宋体"/>
                <w:color w:val="auto"/>
                <w:sz w:val="24"/>
                <w:szCs w:val="24"/>
              </w:rPr>
              <w:t>在省级社会环境检测机构信息管理平台已登记备案，投标文件中提供相关证明文件复印件或官方网站截图</w:t>
            </w:r>
            <w:r>
              <w:rPr>
                <w:rFonts w:hint="eastAsia" w:ascii="宋体" w:hAnsi="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p>
          <w:p w14:paraId="7CBD69EE">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lang w:val="en-US" w:eastAsia="zh-CN"/>
              </w:rPr>
              <w:t>投标人</w:t>
            </w:r>
            <w:r>
              <w:rPr>
                <w:rFonts w:hint="eastAsia" w:ascii="宋体" w:hAnsi="宋体" w:eastAsia="宋体" w:cs="宋体"/>
                <w:b w:val="0"/>
                <w:bCs w:val="0"/>
                <w:color w:val="auto"/>
                <w:sz w:val="24"/>
                <w:szCs w:val="24"/>
                <w:highlight w:val="none"/>
              </w:rPr>
              <w:t>自有或控股或合作的实验室的</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lang w:val="en-US" w:eastAsia="zh-CN"/>
              </w:rPr>
              <w:t>投标</w:t>
            </w:r>
            <w:r>
              <w:rPr>
                <w:rFonts w:hint="eastAsia" w:ascii="宋体" w:hAnsi="宋体" w:eastAsia="宋体" w:cs="宋体"/>
                <w:b w:val="0"/>
                <w:bCs w:val="0"/>
                <w:color w:val="auto"/>
                <w:sz w:val="24"/>
                <w:szCs w:val="24"/>
              </w:rPr>
              <w:t>文件</w:t>
            </w:r>
            <w:r>
              <w:rPr>
                <w:rFonts w:hint="eastAsia" w:ascii="宋体" w:hAnsi="宋体" w:eastAsia="宋体" w:cs="宋体"/>
                <w:b w:val="0"/>
                <w:bCs w:val="0"/>
                <w:color w:val="auto"/>
                <w:sz w:val="24"/>
                <w:szCs w:val="24"/>
                <w:highlight w:val="none"/>
              </w:rPr>
              <w:t>中提供相关证明材料复印件，并附实验室平面图、主要仪器设备照片及详细介绍等</w:t>
            </w:r>
            <w:r>
              <w:rPr>
                <w:rFonts w:hint="eastAsia" w:ascii="宋体" w:hAnsi="宋体" w:cs="宋体"/>
                <w:b w:val="0"/>
                <w:bCs w:val="0"/>
                <w:color w:val="auto"/>
                <w:sz w:val="24"/>
                <w:szCs w:val="24"/>
                <w:highlight w:val="none"/>
                <w:lang w:eastAsia="zh-CN"/>
              </w:rPr>
              <w:t>）；</w:t>
            </w:r>
          </w:p>
          <w:p w14:paraId="5FE9C824">
            <w:pPr>
              <w:widowControl w:val="0"/>
              <w:ind w:left="0" w:leftChars="0" w:firstLine="0" w:firstLineChars="0"/>
              <w:jc w:val="both"/>
              <w:rPr>
                <w:rFonts w:hint="eastAsia" w:ascii="Times New Roman" w:hAnsi="Times New Roman" w:eastAsia="宋体" w:cs="Times New Roman"/>
                <w:color w:val="auto"/>
                <w:sz w:val="21"/>
                <w:szCs w:val="24"/>
                <w:lang w:val="en-US" w:eastAsia="zh-CN" w:bidi="ar-SA"/>
              </w:rPr>
            </w:pPr>
            <w:r>
              <w:rPr>
                <w:rFonts w:hint="eastAsia" w:ascii="宋体" w:hAnsi="宋体" w:eastAsia="宋体" w:cs="宋体"/>
                <w:color w:val="auto"/>
                <w:sz w:val="24"/>
                <w:szCs w:val="24"/>
                <w:lang w:val="en-US" w:eastAsia="zh-CN" w:bidi="ar-SA"/>
              </w:rPr>
              <w:t>(4)</w:t>
            </w:r>
            <w:r>
              <w:rPr>
                <w:rFonts w:hint="eastAsia" w:ascii="宋体" w:hAnsi="宋体" w:eastAsia="宋体" w:cs="宋体"/>
                <w:b w:val="0"/>
                <w:bCs w:val="0"/>
                <w:color w:val="auto"/>
                <w:sz w:val="24"/>
                <w:szCs w:val="24"/>
                <w:lang w:val="en-US" w:eastAsia="zh-CN" w:bidi="ar-SA"/>
              </w:rPr>
              <w:t>投标人提供环境类监测报告，包括现场监测原始记录和分析原始记录以及质控措施等相关的资料。根据报告、原始记录具有规范性、完整性，未按要求提供报告的不得分。每提供一个得1分，本项最高得3分；</w:t>
            </w:r>
          </w:p>
          <w:p w14:paraId="420553C7">
            <w:pPr>
              <w:widowControl w:val="0"/>
              <w:spacing w:line="28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不提供</w:t>
            </w:r>
            <w:r>
              <w:rPr>
                <w:rFonts w:hint="eastAsia" w:ascii="宋体" w:hAnsi="宋体" w:eastAsia="宋体" w:cs="宋体"/>
                <w:color w:val="auto"/>
                <w:sz w:val="24"/>
                <w:szCs w:val="24"/>
              </w:rPr>
              <w:t>得0分</w:t>
            </w:r>
            <w:r>
              <w:rPr>
                <w:rFonts w:hint="eastAsia" w:ascii="宋体" w:hAnsi="宋体" w:cs="宋体"/>
                <w:color w:val="auto"/>
                <w:sz w:val="24"/>
                <w:szCs w:val="24"/>
                <w:lang w:eastAsia="zh-CN"/>
              </w:rPr>
              <w:t>。</w:t>
            </w:r>
          </w:p>
          <w:p w14:paraId="7C97A663">
            <w:pPr>
              <w:widowControl w:val="0"/>
              <w:spacing w:line="280" w:lineRule="exact"/>
              <w:jc w:val="both"/>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本项最高得10分。电子投标文件中需提供以上备案信息及认证证书彩色扫描件，未提供不得分。</w:t>
            </w:r>
          </w:p>
        </w:tc>
      </w:tr>
      <w:tr w14:paraId="5C07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10" w:type="dxa"/>
            <w:vMerge w:val="continue"/>
            <w:noWrap w:val="0"/>
          </w:tcPr>
          <w:p w14:paraId="4DB5B5C4">
            <w:pPr>
              <w:widowControl w:val="0"/>
              <w:spacing w:line="280" w:lineRule="exact"/>
              <w:jc w:val="center"/>
              <w:rPr>
                <w:rFonts w:hint="eastAsia" w:ascii="宋体" w:hAnsi="宋体" w:eastAsia="宋体" w:cs="宋体"/>
                <w:color w:val="auto"/>
                <w:sz w:val="24"/>
                <w:szCs w:val="24"/>
                <w:lang w:val="en-US" w:eastAsia="zh-CN" w:bidi="ar-SA"/>
              </w:rPr>
            </w:pPr>
          </w:p>
        </w:tc>
        <w:tc>
          <w:tcPr>
            <w:tcW w:w="1280" w:type="dxa"/>
            <w:shd w:val="clear" w:color="auto" w:fill="auto"/>
            <w:noWrap w:val="0"/>
            <w:vAlign w:val="center"/>
          </w:tcPr>
          <w:p w14:paraId="32CA9B81">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bidi="ar-SA"/>
              </w:rPr>
              <w:t>投标人</w:t>
            </w:r>
            <w:r>
              <w:rPr>
                <w:rFonts w:hint="eastAsia" w:ascii="宋体" w:hAnsi="宋体" w:eastAsia="宋体" w:cs="宋体"/>
                <w:color w:val="auto"/>
                <w:sz w:val="24"/>
                <w:szCs w:val="24"/>
                <w:lang w:val="en-US" w:eastAsia="zh-CN" w:bidi="ar-SA"/>
              </w:rPr>
              <w:t>业绩</w:t>
            </w:r>
          </w:p>
          <w:p w14:paraId="4D55407B">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(4分)</w:t>
            </w:r>
          </w:p>
        </w:tc>
        <w:tc>
          <w:tcPr>
            <w:tcW w:w="8017" w:type="dxa"/>
            <w:shd w:val="clear" w:color="auto" w:fill="auto"/>
            <w:noWrap w:val="0"/>
            <w:vAlign w:val="center"/>
          </w:tcPr>
          <w:p w14:paraId="77DD97E6">
            <w:pPr>
              <w:widowControl w:val="0"/>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年1月1日以来</w:t>
            </w:r>
            <w:r>
              <w:rPr>
                <w:rFonts w:hint="eastAsia" w:ascii="宋体" w:hAnsi="宋体" w:cs="宋体"/>
                <w:color w:val="auto"/>
                <w:sz w:val="24"/>
                <w:szCs w:val="24"/>
                <w:lang w:eastAsia="zh-CN"/>
              </w:rPr>
              <w:t>（</w:t>
            </w:r>
            <w:r>
              <w:rPr>
                <w:rFonts w:hint="eastAsia" w:ascii="宋体" w:hAnsi="宋体" w:eastAsia="宋体" w:cs="宋体"/>
                <w:color w:val="auto"/>
                <w:sz w:val="24"/>
                <w:szCs w:val="24"/>
              </w:rPr>
              <w:t>以合同签署日期为准)，</w:t>
            </w:r>
            <w:r>
              <w:rPr>
                <w:rFonts w:hint="eastAsia" w:ascii="宋体" w:hAnsi="宋体" w:cs="宋体"/>
                <w:color w:val="auto"/>
                <w:sz w:val="24"/>
                <w:szCs w:val="24"/>
                <w:lang w:val="en-US" w:eastAsia="zh-CN"/>
              </w:rPr>
              <w:t>投标人为乙方，合同内容为</w:t>
            </w:r>
            <w:r>
              <w:rPr>
                <w:rFonts w:hint="eastAsia" w:ascii="宋体" w:hAnsi="宋体" w:eastAsia="宋体" w:cs="宋体"/>
                <w:color w:val="000000"/>
                <w:sz w:val="24"/>
                <w:szCs w:val="24"/>
              </w:rPr>
              <w:t>与</w:t>
            </w:r>
            <w:r>
              <w:rPr>
                <w:rFonts w:hint="eastAsia" w:ascii="宋体" w:hAnsi="宋体" w:eastAsia="宋体" w:cs="宋体"/>
                <w:color w:val="000000"/>
                <w:sz w:val="24"/>
                <w:szCs w:val="24"/>
                <w:lang w:val="en-US" w:eastAsia="zh-CN"/>
              </w:rPr>
              <w:t>本项目</w:t>
            </w:r>
            <w:r>
              <w:rPr>
                <w:rFonts w:hint="eastAsia" w:ascii="宋体" w:hAnsi="宋体" w:eastAsia="宋体" w:cs="宋体"/>
                <w:color w:val="000000"/>
                <w:sz w:val="24"/>
                <w:szCs w:val="24"/>
              </w:rPr>
              <w:t>相同或类似</w:t>
            </w: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的业绩</w:t>
            </w:r>
            <w:r>
              <w:rPr>
                <w:rFonts w:hint="eastAsia" w:ascii="宋体" w:hAnsi="宋体" w:eastAsia="宋体" w:cs="宋体"/>
                <w:color w:val="auto"/>
                <w:sz w:val="24"/>
                <w:szCs w:val="24"/>
              </w:rPr>
              <w:t>，每1个合同得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分，最</w:t>
            </w:r>
            <w:r>
              <w:rPr>
                <w:rFonts w:hint="eastAsia" w:ascii="宋体" w:hAnsi="宋体" w:cs="宋体"/>
                <w:color w:val="auto"/>
                <w:sz w:val="24"/>
                <w:szCs w:val="24"/>
                <w:lang w:val="en-US" w:eastAsia="zh-CN"/>
              </w:rPr>
              <w:t>高</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79BE1A42">
            <w:pPr>
              <w:widowControl w:val="0"/>
              <w:spacing w:line="280" w:lineRule="exact"/>
              <w:jc w:val="both"/>
              <w:rPr>
                <w:rFonts w:hint="eastAsia" w:ascii="宋体" w:hAnsi="宋体" w:eastAsia="宋体" w:cs="宋体"/>
                <w:b/>
                <w:color w:val="auto"/>
                <w:sz w:val="24"/>
                <w:szCs w:val="24"/>
                <w:lang w:val="en-US" w:eastAsia="zh-CN" w:bidi="ar-SA"/>
              </w:rPr>
            </w:pPr>
            <w:r>
              <w:rPr>
                <w:rFonts w:hint="eastAsia" w:ascii="宋体" w:hAnsi="宋体" w:cs="宋体"/>
                <w:b/>
                <w:color w:val="auto"/>
                <w:sz w:val="24"/>
                <w:szCs w:val="24"/>
                <w:lang w:val="en-US" w:eastAsia="zh-CN"/>
              </w:rPr>
              <w:t>本</w:t>
            </w:r>
            <w:r>
              <w:rPr>
                <w:rFonts w:hint="eastAsia" w:ascii="宋体" w:hAnsi="宋体" w:eastAsia="宋体" w:cs="宋体"/>
                <w:b/>
                <w:color w:val="auto"/>
                <w:sz w:val="24"/>
                <w:szCs w:val="24"/>
              </w:rPr>
              <w:t>项最高</w:t>
            </w:r>
            <w:r>
              <w:rPr>
                <w:rFonts w:hint="eastAsia" w:ascii="宋体" w:hAnsi="宋体" w:eastAsia="宋体" w:cs="宋体"/>
                <w:b/>
                <w:color w:val="auto"/>
                <w:sz w:val="24"/>
              </w:rPr>
              <w:t>得</w:t>
            </w:r>
            <w:r>
              <w:rPr>
                <w:rFonts w:hint="eastAsia" w:ascii="宋体" w:hAnsi="宋体" w:cs="宋体"/>
                <w:b/>
                <w:color w:val="auto"/>
                <w:sz w:val="24"/>
                <w:szCs w:val="24"/>
                <w:lang w:val="en-US" w:eastAsia="zh-CN"/>
              </w:rPr>
              <w:t>4</w:t>
            </w:r>
            <w:r>
              <w:rPr>
                <w:rFonts w:hint="eastAsia" w:ascii="宋体" w:hAnsi="宋体" w:eastAsia="宋体" w:cs="宋体"/>
                <w:b/>
                <w:color w:val="auto"/>
                <w:sz w:val="24"/>
                <w:szCs w:val="24"/>
              </w:rPr>
              <w:t>分。电子</w:t>
            </w:r>
            <w:r>
              <w:rPr>
                <w:rFonts w:hint="eastAsia" w:ascii="宋体" w:hAnsi="宋体" w:eastAsia="宋体" w:cs="宋体"/>
                <w:b/>
                <w:color w:val="auto"/>
                <w:sz w:val="24"/>
                <w:szCs w:val="24"/>
                <w:lang w:val="en-US" w:eastAsia="zh-CN"/>
              </w:rPr>
              <w:t>投标文件中</w:t>
            </w:r>
            <w:r>
              <w:rPr>
                <w:rFonts w:hint="eastAsia" w:ascii="宋体" w:hAnsi="宋体" w:eastAsia="宋体" w:cs="宋体"/>
                <w:b/>
                <w:color w:val="auto"/>
                <w:sz w:val="24"/>
                <w:szCs w:val="24"/>
              </w:rPr>
              <w:t>需</w:t>
            </w:r>
            <w:r>
              <w:rPr>
                <w:rFonts w:hint="eastAsia" w:ascii="宋体" w:hAnsi="宋体" w:eastAsia="宋体" w:cs="宋体"/>
                <w:b/>
                <w:color w:val="auto"/>
                <w:sz w:val="24"/>
                <w:szCs w:val="24"/>
                <w:lang w:val="en-US" w:eastAsia="zh-CN"/>
              </w:rPr>
              <w:t>提供合同原件和中标通知书原件扫描件，并加盖投标人电子签章。不提供或提供内容模糊不清该项不得分。</w:t>
            </w:r>
          </w:p>
        </w:tc>
      </w:tr>
      <w:tr w14:paraId="6213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jc w:val="center"/>
        </w:trPr>
        <w:tc>
          <w:tcPr>
            <w:tcW w:w="1210" w:type="dxa"/>
            <w:vMerge w:val="continue"/>
            <w:noWrap w:val="0"/>
          </w:tcPr>
          <w:p w14:paraId="4480C140">
            <w:pPr>
              <w:widowControl w:val="0"/>
              <w:spacing w:line="280" w:lineRule="exact"/>
              <w:jc w:val="center"/>
              <w:rPr>
                <w:rFonts w:hint="eastAsia" w:ascii="宋体" w:hAnsi="宋体" w:eastAsia="宋体" w:cs="宋体"/>
                <w:color w:val="auto"/>
                <w:sz w:val="24"/>
                <w:szCs w:val="24"/>
                <w:lang w:val="en-US" w:eastAsia="zh-CN" w:bidi="ar-SA"/>
              </w:rPr>
            </w:pPr>
          </w:p>
        </w:tc>
        <w:tc>
          <w:tcPr>
            <w:tcW w:w="1280" w:type="dxa"/>
            <w:noWrap w:val="0"/>
            <w:vAlign w:val="center"/>
          </w:tcPr>
          <w:p w14:paraId="456AB2FB">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技术人员配置</w:t>
            </w:r>
          </w:p>
          <w:p w14:paraId="5AE3E672">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(10分)</w:t>
            </w:r>
          </w:p>
        </w:tc>
        <w:tc>
          <w:tcPr>
            <w:tcW w:w="8017" w:type="dxa"/>
            <w:noWrap w:val="0"/>
            <w:vAlign w:val="center"/>
          </w:tcPr>
          <w:p w14:paraId="5C9C41C8">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(1)技术人员配置：具有在有效期内CMA体系考核认可培训证书（包括但不限于行业信用专员、质量管理人、技术负责人、内审员、管评员等）的在职人员少于或等于6人不得分，大于6人少于或等于12人得2分，大于12人小于或等于18人得4分。此项最高得4分。 </w:t>
            </w:r>
          </w:p>
          <w:p w14:paraId="0CC7F0FD">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(2)技术人员职称：有环境类、化工类高级工程师每人得1分，此项最高3分；有环境类、化工类工程师每人得0.5分，此项最高3分。此项合计最高得6分。</w:t>
            </w:r>
          </w:p>
          <w:p w14:paraId="07F90A2D">
            <w:pPr>
              <w:widowControl w:val="0"/>
              <w:spacing w:line="280" w:lineRule="exact"/>
              <w:jc w:val="both"/>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本项最高得10分。投标时电子投标文件中需提供以上人员近6个月以来的社保缴纳证明、有效期内CMA体系考核认可培训证书原件、职称原件及上岗证彩色扫描件，未提供不得分。</w:t>
            </w:r>
          </w:p>
        </w:tc>
      </w:tr>
      <w:tr w14:paraId="472F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10" w:type="dxa"/>
            <w:vMerge w:val="restart"/>
            <w:noWrap w:val="0"/>
            <w:vAlign w:val="center"/>
          </w:tcPr>
          <w:p w14:paraId="0EF56BFE">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技术部分(46分)</w:t>
            </w:r>
          </w:p>
        </w:tc>
        <w:tc>
          <w:tcPr>
            <w:tcW w:w="1280" w:type="dxa"/>
            <w:shd w:val="clear" w:color="auto" w:fill="auto"/>
            <w:noWrap w:val="0"/>
            <w:vAlign w:val="center"/>
          </w:tcPr>
          <w:p w14:paraId="51EF3516">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总体实施方案</w:t>
            </w:r>
          </w:p>
          <w:p w14:paraId="4BBBC2F4">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（8分）</w:t>
            </w:r>
          </w:p>
        </w:tc>
        <w:tc>
          <w:tcPr>
            <w:tcW w:w="8017" w:type="dxa"/>
            <w:shd w:val="clear" w:color="auto" w:fill="auto"/>
            <w:noWrap w:val="0"/>
            <w:vAlign w:val="center"/>
          </w:tcPr>
          <w:p w14:paraId="0E79F924">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根据投标文件中提供的项目总体实施方案设计的合理性、完整性、规范性进行评分(包括但不限于组织管理体系、工作流程、实施时间计划、主要人员配备、仪器设备投入等)：</w:t>
            </w:r>
          </w:p>
          <w:p w14:paraId="6430D066">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(1)方案内容齐全（含以上所有内容）、结构完整，满足项目需要，具有很好的科学性和合理性，可操作性强，得8分；</w:t>
            </w:r>
          </w:p>
          <w:p w14:paraId="22F0D4B5">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(2)方案内容基本齐全（含以上部分内容）、结构基本完整，基本满足项目需要，具有较好的科学性和合理性，基本具有可操作性，得5分；</w:t>
            </w:r>
          </w:p>
          <w:p w14:paraId="559CD0AB">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(3)方案内容有重大缺失、结构不够完整，不能满足项目需要，科学性和合理性较差，不具有可操作性，得3分；</w:t>
            </w:r>
          </w:p>
          <w:p w14:paraId="1FB2F48B">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不提供得0分。</w:t>
            </w:r>
          </w:p>
        </w:tc>
      </w:tr>
      <w:tr w14:paraId="41E5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10" w:type="dxa"/>
            <w:vMerge w:val="continue"/>
            <w:noWrap w:val="0"/>
          </w:tcPr>
          <w:p w14:paraId="4D2FC6B3">
            <w:pPr>
              <w:widowControl w:val="0"/>
              <w:spacing w:line="280" w:lineRule="exact"/>
              <w:jc w:val="center"/>
              <w:rPr>
                <w:rFonts w:hint="eastAsia" w:ascii="宋体" w:hAnsi="宋体" w:eastAsia="宋体" w:cs="宋体"/>
                <w:color w:val="auto"/>
                <w:sz w:val="24"/>
                <w:szCs w:val="24"/>
                <w:lang w:val="en-US" w:eastAsia="zh-CN" w:bidi="ar-SA"/>
              </w:rPr>
            </w:pPr>
          </w:p>
        </w:tc>
        <w:tc>
          <w:tcPr>
            <w:tcW w:w="1280" w:type="dxa"/>
            <w:shd w:val="clear" w:color="auto" w:fill="auto"/>
            <w:noWrap w:val="0"/>
            <w:vAlign w:val="center"/>
          </w:tcPr>
          <w:p w14:paraId="1F9D4060">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监测方案</w:t>
            </w:r>
          </w:p>
          <w:p w14:paraId="01C190A7">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（8分）</w:t>
            </w:r>
          </w:p>
        </w:tc>
        <w:tc>
          <w:tcPr>
            <w:tcW w:w="8017" w:type="dxa"/>
            <w:shd w:val="clear" w:color="auto" w:fill="auto"/>
            <w:noWrap w:val="0"/>
            <w:vAlign w:val="center"/>
          </w:tcPr>
          <w:p w14:paraId="6DC2A524">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根据投标文件中提供的项目监测方案的规范性、针对性、完整性进行评分：</w:t>
            </w:r>
          </w:p>
          <w:p w14:paraId="5D7F1CC3">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(1)方案内容完整规范，对饮用水源地水质及污染源监督（执法）监测有较强的针对性，具有很好的科学性和合理性，可操作性强，得8分；</w:t>
            </w:r>
          </w:p>
          <w:p w14:paraId="617837BE">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(2)方案内容基本完整、基本规范，与饮用水源地水质及污染源监督（执法）监测有一定的针对性，具有较好的科学性和合理性，基本具有可操作性，得5分；</w:t>
            </w:r>
          </w:p>
          <w:p w14:paraId="41812A9D">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(3)方案内容有缺失，针对性、科学性和合理性一般，可操作性一般，得3分；</w:t>
            </w:r>
          </w:p>
          <w:p w14:paraId="52EDDAC9">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不提供得0分。</w:t>
            </w:r>
          </w:p>
        </w:tc>
      </w:tr>
      <w:tr w14:paraId="2328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210" w:type="dxa"/>
            <w:vMerge w:val="continue"/>
            <w:noWrap w:val="0"/>
          </w:tcPr>
          <w:p w14:paraId="31803D2A">
            <w:pPr>
              <w:widowControl w:val="0"/>
              <w:spacing w:line="280" w:lineRule="exact"/>
              <w:jc w:val="center"/>
              <w:rPr>
                <w:rFonts w:hint="eastAsia" w:ascii="宋体" w:hAnsi="宋体" w:eastAsia="宋体" w:cs="宋体"/>
                <w:color w:val="auto"/>
                <w:sz w:val="24"/>
                <w:szCs w:val="24"/>
                <w:lang w:val="en-US" w:eastAsia="zh-CN" w:bidi="ar-SA"/>
              </w:rPr>
            </w:pPr>
          </w:p>
        </w:tc>
        <w:tc>
          <w:tcPr>
            <w:tcW w:w="1280" w:type="dxa"/>
            <w:shd w:val="clear" w:color="auto" w:fill="auto"/>
            <w:noWrap w:val="0"/>
            <w:vAlign w:val="center"/>
          </w:tcPr>
          <w:p w14:paraId="14051D40">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技术及服务案</w:t>
            </w:r>
          </w:p>
          <w:p w14:paraId="185C4294">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（5分）</w:t>
            </w:r>
          </w:p>
        </w:tc>
        <w:tc>
          <w:tcPr>
            <w:tcW w:w="8017" w:type="dxa"/>
            <w:shd w:val="clear" w:color="auto" w:fill="auto"/>
            <w:noWrap w:val="0"/>
            <w:vAlign w:val="center"/>
          </w:tcPr>
          <w:p w14:paraId="331C23DA">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根据投标文件中提供的技术方案及服务方案对监测区域的掌握是否充分、准确提出的方案的合理性、可行性、规范性进行评分：</w:t>
            </w:r>
          </w:p>
          <w:p w14:paraId="559F05B4">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de-DE" w:eastAsia="zh-CN" w:bidi="ar-SA"/>
              </w:rPr>
              <w:t>方案的</w:t>
            </w:r>
            <w:r>
              <w:rPr>
                <w:rFonts w:hint="eastAsia" w:ascii="宋体" w:hAnsi="宋体" w:eastAsia="宋体" w:cs="宋体"/>
                <w:color w:val="auto"/>
                <w:sz w:val="24"/>
                <w:szCs w:val="24"/>
                <w:lang w:val="en-US" w:eastAsia="zh-CN" w:bidi="ar-SA"/>
              </w:rPr>
              <w:t>合理、可行、规范得5分；</w:t>
            </w:r>
          </w:p>
          <w:p w14:paraId="68B0B7D1">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de-DE" w:eastAsia="zh-CN" w:bidi="ar-SA"/>
              </w:rPr>
              <w:t>方案的</w:t>
            </w:r>
            <w:r>
              <w:rPr>
                <w:rFonts w:hint="eastAsia" w:ascii="宋体" w:hAnsi="宋体" w:eastAsia="宋体" w:cs="宋体"/>
                <w:color w:val="auto"/>
                <w:sz w:val="24"/>
                <w:szCs w:val="24"/>
                <w:lang w:val="en-US" w:eastAsia="zh-CN" w:bidi="ar-SA"/>
              </w:rPr>
              <w:t>合理性、可行性、规范性较好得3分；</w:t>
            </w:r>
          </w:p>
          <w:p w14:paraId="49F845D6">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de-DE" w:eastAsia="zh-CN" w:bidi="ar-SA"/>
              </w:rPr>
              <w:t>方案的</w:t>
            </w:r>
            <w:r>
              <w:rPr>
                <w:rFonts w:hint="eastAsia" w:ascii="宋体" w:hAnsi="宋体" w:eastAsia="宋体" w:cs="宋体"/>
                <w:color w:val="auto"/>
                <w:sz w:val="24"/>
                <w:szCs w:val="24"/>
                <w:lang w:val="en-US" w:eastAsia="zh-CN" w:bidi="ar-SA"/>
              </w:rPr>
              <w:t>合理性、可行性、规范性一般得1分；</w:t>
            </w:r>
          </w:p>
          <w:p w14:paraId="4CC4D83F">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未提供不得分。</w:t>
            </w:r>
          </w:p>
        </w:tc>
      </w:tr>
      <w:tr w14:paraId="1B5E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10" w:type="dxa"/>
            <w:vMerge w:val="continue"/>
            <w:noWrap w:val="0"/>
          </w:tcPr>
          <w:p w14:paraId="207DA0FD">
            <w:pPr>
              <w:widowControl w:val="0"/>
              <w:spacing w:line="280" w:lineRule="exact"/>
              <w:jc w:val="center"/>
              <w:rPr>
                <w:rFonts w:hint="eastAsia" w:ascii="宋体" w:hAnsi="宋体" w:eastAsia="宋体" w:cs="宋体"/>
                <w:color w:val="auto"/>
                <w:sz w:val="24"/>
                <w:szCs w:val="24"/>
                <w:lang w:val="en-US" w:eastAsia="zh-CN" w:bidi="ar-SA"/>
              </w:rPr>
            </w:pPr>
          </w:p>
        </w:tc>
        <w:tc>
          <w:tcPr>
            <w:tcW w:w="1280" w:type="dxa"/>
            <w:shd w:val="clear" w:color="auto" w:fill="auto"/>
            <w:noWrap w:val="0"/>
            <w:vAlign w:val="center"/>
          </w:tcPr>
          <w:p w14:paraId="7E21C0BB">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质控方案</w:t>
            </w:r>
          </w:p>
          <w:p w14:paraId="38D0277F">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(5分)</w:t>
            </w:r>
          </w:p>
        </w:tc>
        <w:tc>
          <w:tcPr>
            <w:tcW w:w="8017" w:type="dxa"/>
            <w:shd w:val="clear" w:color="auto" w:fill="auto"/>
            <w:noWrap w:val="0"/>
            <w:vAlign w:val="center"/>
          </w:tcPr>
          <w:p w14:paraId="4EF6FEE4">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根据投标文件中提供的质控方案(不限于质控规范性、针对性、完整性等)进行评分： </w:t>
            </w:r>
          </w:p>
          <w:p w14:paraId="127B31A1">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(1)方案内容完整、质控规范、针对性强得5分；</w:t>
            </w:r>
          </w:p>
          <w:p w14:paraId="5D473F03">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(2)方案内容较完整、质控规范一般、针对性较强得3分；</w:t>
            </w:r>
          </w:p>
          <w:p w14:paraId="6504432C">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(3)方案内容一般、质控规范不完善、无针对内容得1分；</w:t>
            </w:r>
          </w:p>
          <w:p w14:paraId="67349009">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不提供得0分。</w:t>
            </w:r>
          </w:p>
        </w:tc>
      </w:tr>
      <w:tr w14:paraId="7BE8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10" w:type="dxa"/>
            <w:vMerge w:val="continue"/>
            <w:noWrap w:val="0"/>
          </w:tcPr>
          <w:p w14:paraId="27C3EB0F">
            <w:pPr>
              <w:widowControl w:val="0"/>
              <w:spacing w:line="280" w:lineRule="exact"/>
              <w:jc w:val="center"/>
              <w:rPr>
                <w:rFonts w:hint="eastAsia" w:ascii="宋体" w:hAnsi="宋体" w:eastAsia="宋体" w:cs="宋体"/>
                <w:color w:val="auto"/>
                <w:sz w:val="24"/>
                <w:szCs w:val="24"/>
                <w:lang w:val="en-US" w:eastAsia="zh-CN" w:bidi="ar-SA"/>
              </w:rPr>
            </w:pPr>
          </w:p>
        </w:tc>
        <w:tc>
          <w:tcPr>
            <w:tcW w:w="1280" w:type="dxa"/>
            <w:shd w:val="clear" w:color="auto" w:fill="auto"/>
            <w:noWrap w:val="0"/>
            <w:vAlign w:val="center"/>
          </w:tcPr>
          <w:p w14:paraId="32744932">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现场服务保障措施（5分）</w:t>
            </w:r>
          </w:p>
        </w:tc>
        <w:tc>
          <w:tcPr>
            <w:tcW w:w="8017" w:type="dxa"/>
            <w:shd w:val="clear" w:color="auto" w:fill="auto"/>
            <w:noWrap w:val="0"/>
            <w:vAlign w:val="center"/>
          </w:tcPr>
          <w:p w14:paraId="186FC685">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根据投标文件中提供的现场服务保障措施方案的完整性、合理性、可行性进行评分(不限于现场人员分配、车辆保障、样品运输等)：</w:t>
            </w:r>
          </w:p>
          <w:p w14:paraId="38C204CE">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(1)方案内容完整，保障、运输措施完善得5分；</w:t>
            </w:r>
          </w:p>
          <w:p w14:paraId="1FC46731">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(2)方案内容比较完整，保障、运输措施比较完善得3分；</w:t>
            </w:r>
          </w:p>
          <w:p w14:paraId="0DFBEDC9">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(3)方案内容一般，保障、运输措施不完善得1分；</w:t>
            </w:r>
          </w:p>
          <w:p w14:paraId="49DF83AB">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不提供得0分。</w:t>
            </w:r>
          </w:p>
        </w:tc>
      </w:tr>
      <w:tr w14:paraId="1A48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10" w:type="dxa"/>
            <w:vMerge w:val="continue"/>
            <w:noWrap w:val="0"/>
          </w:tcPr>
          <w:p w14:paraId="24F1EDC1">
            <w:pPr>
              <w:widowControl w:val="0"/>
              <w:spacing w:line="280" w:lineRule="exact"/>
              <w:jc w:val="center"/>
              <w:rPr>
                <w:rFonts w:hint="eastAsia" w:ascii="宋体" w:hAnsi="宋体" w:eastAsia="宋体" w:cs="宋体"/>
                <w:color w:val="auto"/>
                <w:sz w:val="24"/>
                <w:szCs w:val="24"/>
                <w:lang w:val="en-US" w:eastAsia="zh-CN" w:bidi="ar-SA"/>
              </w:rPr>
            </w:pPr>
          </w:p>
        </w:tc>
        <w:tc>
          <w:tcPr>
            <w:tcW w:w="1280" w:type="dxa"/>
            <w:shd w:val="clear" w:color="auto" w:fill="auto"/>
            <w:noWrap w:val="0"/>
            <w:vAlign w:val="center"/>
          </w:tcPr>
          <w:p w14:paraId="173ABFB6">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应急及异常情况处置措施</w:t>
            </w:r>
          </w:p>
          <w:p w14:paraId="792B3A11">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（5分）</w:t>
            </w:r>
          </w:p>
        </w:tc>
        <w:tc>
          <w:tcPr>
            <w:tcW w:w="8017" w:type="dxa"/>
            <w:shd w:val="clear" w:color="auto" w:fill="auto"/>
            <w:noWrap w:val="0"/>
            <w:vAlign w:val="center"/>
          </w:tcPr>
          <w:p w14:paraId="253EE874">
            <w:pPr>
              <w:widowControl w:val="0"/>
              <w:spacing w:line="280" w:lineRule="exact"/>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根据投标文件中提供的应急及异常情况处置措施的合理性、可行性进行评分（可提供完整案例）：</w:t>
            </w:r>
          </w:p>
          <w:p w14:paraId="1CDC3323">
            <w:pPr>
              <w:widowControl w:val="0"/>
              <w:spacing w:line="280" w:lineRule="exact"/>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措施合理、内容全面、切实可行得5分；</w:t>
            </w:r>
          </w:p>
          <w:p w14:paraId="26476201">
            <w:pPr>
              <w:widowControl w:val="0"/>
              <w:spacing w:line="280" w:lineRule="exact"/>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措施较合理、内容较全面、基本可行得3分；</w:t>
            </w:r>
          </w:p>
          <w:p w14:paraId="50E6E037">
            <w:pPr>
              <w:widowControl w:val="0"/>
              <w:spacing w:line="280" w:lineRule="exact"/>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措施合理性一般、内容一般、可行性一般得1分；</w:t>
            </w:r>
          </w:p>
          <w:p w14:paraId="1B1E68FE">
            <w:pPr>
              <w:widowControl w:val="0"/>
              <w:spacing w:line="280" w:lineRule="exact"/>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不提供得0分。</w:t>
            </w:r>
          </w:p>
        </w:tc>
      </w:tr>
      <w:tr w14:paraId="4511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10" w:type="dxa"/>
            <w:vMerge w:val="continue"/>
            <w:noWrap w:val="0"/>
          </w:tcPr>
          <w:p w14:paraId="0A7766E5">
            <w:pPr>
              <w:widowControl w:val="0"/>
              <w:spacing w:line="280" w:lineRule="exact"/>
              <w:jc w:val="center"/>
              <w:rPr>
                <w:rFonts w:hint="eastAsia" w:ascii="宋体" w:hAnsi="宋体" w:eastAsia="宋体" w:cs="宋体"/>
                <w:color w:val="auto"/>
                <w:sz w:val="24"/>
                <w:szCs w:val="24"/>
                <w:lang w:val="en-US" w:eastAsia="zh-CN" w:bidi="ar-SA"/>
              </w:rPr>
            </w:pPr>
          </w:p>
        </w:tc>
        <w:tc>
          <w:tcPr>
            <w:tcW w:w="1280" w:type="dxa"/>
            <w:noWrap w:val="0"/>
            <w:vAlign w:val="center"/>
          </w:tcPr>
          <w:p w14:paraId="384C6E48">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售后服务承诺</w:t>
            </w:r>
          </w:p>
          <w:p w14:paraId="662A477D">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(5分)</w:t>
            </w:r>
          </w:p>
        </w:tc>
        <w:tc>
          <w:tcPr>
            <w:tcW w:w="8017" w:type="dxa"/>
            <w:noWrap w:val="0"/>
            <w:vAlign w:val="center"/>
          </w:tcPr>
          <w:p w14:paraId="47527D19">
            <w:pPr>
              <w:widowControl w:val="0"/>
              <w:numPr>
                <w:ilvl w:val="0"/>
                <w:numId w:val="0"/>
              </w:numPr>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根据投标文件中提供的售后服务的合理性、可行性及针对性进行评分：</w:t>
            </w:r>
          </w:p>
          <w:p w14:paraId="5B6C765F">
            <w:pPr>
              <w:widowControl w:val="0"/>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内容全面</w:t>
            </w:r>
            <w:r>
              <w:rPr>
                <w:rFonts w:hint="eastAsia" w:ascii="宋体" w:hAnsi="宋体" w:eastAsia="宋体" w:cs="宋体"/>
                <w:color w:val="auto"/>
                <w:sz w:val="24"/>
                <w:szCs w:val="24"/>
                <w:lang w:val="en-US" w:eastAsia="zh-CN"/>
              </w:rPr>
              <w:t>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切实可行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符合特点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针对性强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得5分； </w:t>
            </w:r>
          </w:p>
          <w:p w14:paraId="7BE985AE">
            <w:pPr>
              <w:widowControl w:val="0"/>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内容较全面</w:t>
            </w:r>
            <w:r>
              <w:rPr>
                <w:rFonts w:hint="eastAsia" w:ascii="宋体" w:hAnsi="宋体" w:eastAsia="宋体" w:cs="宋体"/>
                <w:color w:val="auto"/>
                <w:sz w:val="24"/>
                <w:szCs w:val="24"/>
                <w:lang w:val="en-US" w:eastAsia="zh-CN"/>
              </w:rPr>
              <w:t>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基本可行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针对性较强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得3分；</w:t>
            </w:r>
          </w:p>
          <w:p w14:paraId="6E56C296">
            <w:pPr>
              <w:widowControl w:val="0"/>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内容一般，可行性一般，针对性一般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得1分。</w:t>
            </w:r>
          </w:p>
          <w:p w14:paraId="20F0D4AA">
            <w:pPr>
              <w:widowControl w:val="0"/>
              <w:spacing w:line="280" w:lineRule="exact"/>
              <w:jc w:val="both"/>
              <w:rPr>
                <w:rFonts w:hint="eastAsia" w:ascii="宋体" w:hAnsi="宋体" w:eastAsia="宋体" w:cs="宋体"/>
                <w:color w:val="auto"/>
                <w:sz w:val="24"/>
                <w:lang w:eastAsia="zh-CN"/>
              </w:rPr>
            </w:pPr>
            <w:r>
              <w:rPr>
                <w:rFonts w:hint="eastAsia" w:ascii="宋体" w:hAnsi="宋体" w:eastAsia="宋体" w:cs="宋体"/>
                <w:color w:val="auto"/>
                <w:sz w:val="24"/>
              </w:rPr>
              <w:t>不提供得0分</w:t>
            </w:r>
            <w:r>
              <w:rPr>
                <w:rFonts w:hint="eastAsia" w:ascii="宋体" w:hAnsi="宋体" w:cs="宋体"/>
                <w:color w:val="auto"/>
                <w:sz w:val="24"/>
                <w:lang w:eastAsia="zh-CN"/>
              </w:rPr>
              <w:t>。</w:t>
            </w:r>
          </w:p>
        </w:tc>
      </w:tr>
      <w:tr w14:paraId="55BD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210" w:type="dxa"/>
            <w:vMerge w:val="continue"/>
            <w:noWrap w:val="0"/>
          </w:tcPr>
          <w:p w14:paraId="699A5166">
            <w:pPr>
              <w:widowControl w:val="0"/>
              <w:spacing w:line="280" w:lineRule="exact"/>
              <w:jc w:val="center"/>
              <w:rPr>
                <w:rFonts w:hint="eastAsia" w:ascii="宋体" w:hAnsi="宋体" w:eastAsia="宋体" w:cs="宋体"/>
                <w:color w:val="auto"/>
                <w:sz w:val="24"/>
                <w:szCs w:val="24"/>
                <w:lang w:val="en-US" w:eastAsia="zh-CN" w:bidi="ar-SA"/>
              </w:rPr>
            </w:pPr>
          </w:p>
        </w:tc>
        <w:tc>
          <w:tcPr>
            <w:tcW w:w="1280" w:type="dxa"/>
            <w:noWrap w:val="0"/>
            <w:vAlign w:val="center"/>
          </w:tcPr>
          <w:p w14:paraId="5F2AB455">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响应时间承诺</w:t>
            </w:r>
          </w:p>
          <w:p w14:paraId="23A47A3D">
            <w:pPr>
              <w:widowControl w:val="0"/>
              <w:spacing w:line="28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（5分）</w:t>
            </w:r>
          </w:p>
        </w:tc>
        <w:tc>
          <w:tcPr>
            <w:tcW w:w="8017" w:type="dxa"/>
            <w:noWrap w:val="0"/>
            <w:vAlign w:val="center"/>
          </w:tcPr>
          <w:p w14:paraId="133500D4">
            <w:pPr>
              <w:widowControl w:val="0"/>
              <w:spacing w:line="280" w:lineRule="exact"/>
              <w:jc w:val="both"/>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投标人应具有较强的服务能力，能在特殊情况下提供持续性服务。根据投标文件中提供的响应时间承诺进行评分：</w:t>
            </w:r>
          </w:p>
          <w:p w14:paraId="25379C36">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承诺1个小时之内到达现场开展工作的，得5分；</w:t>
            </w:r>
          </w:p>
          <w:p w14:paraId="3B02ACD1">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承诺1.5个小时之内到达现场开展工作的，得3分；</w:t>
            </w:r>
          </w:p>
          <w:p w14:paraId="791529F7">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承诺2个小时之内到达现场开展工作的，得1分；</w:t>
            </w:r>
          </w:p>
          <w:p w14:paraId="2E534279">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承诺其余时间的，得0分。</w:t>
            </w:r>
          </w:p>
          <w:p w14:paraId="4EF50FE6">
            <w:pPr>
              <w:widowControl w:val="0"/>
              <w:spacing w:line="280" w:lineRule="exact"/>
              <w:jc w:val="both"/>
              <w:rPr>
                <w:rFonts w:hint="eastAsia" w:ascii="宋体" w:hAnsi="宋体" w:eastAsia="宋体" w:cs="宋体"/>
                <w:color w:val="auto"/>
                <w:sz w:val="24"/>
                <w:szCs w:val="24"/>
                <w:lang w:val="en-US" w:eastAsia="zh-CN" w:bidi="ar-SA"/>
              </w:rPr>
            </w:pPr>
            <w:r>
              <w:rPr>
                <w:rFonts w:hint="eastAsia" w:ascii="宋体" w:hAnsi="宋体" w:eastAsia="宋体" w:cs="宋体"/>
                <w:b/>
                <w:color w:val="auto"/>
                <w:sz w:val="24"/>
                <w:szCs w:val="24"/>
                <w:lang w:val="en-US" w:eastAsia="zh-CN" w:bidi="ar-SA"/>
              </w:rPr>
              <w:t>中标后需签订响应时间服务承诺书。</w:t>
            </w:r>
          </w:p>
        </w:tc>
      </w:tr>
    </w:tbl>
    <w:p w14:paraId="3A10B7B2">
      <w:pPr>
        <w:pStyle w:val="48"/>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本章说明：本项目采用综合评分法，评分结果精确到小数点后两位。</w:t>
      </w:r>
    </w:p>
    <w:p w14:paraId="45A3EDA7">
      <w:pPr>
        <w:pStyle w:val="48"/>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auto"/>
          <w:sz w:val="24"/>
          <w:szCs w:val="24"/>
          <w:highlight w:val="none"/>
          <w:lang w:eastAsia="zh-CN"/>
        </w:rPr>
      </w:pPr>
      <w:r>
        <w:rPr>
          <w:rFonts w:hint="default" w:ascii="宋体" w:hAnsi="宋体" w:eastAsia="宋体" w:cs="宋体"/>
          <w:b/>
          <w:bCs/>
          <w:color w:val="auto"/>
          <w:sz w:val="24"/>
          <w:szCs w:val="24"/>
          <w:highlight w:val="none"/>
          <w:lang w:eastAsia="zh-CN"/>
        </w:rPr>
        <w:t>注：（</w:t>
      </w:r>
      <w:r>
        <w:rPr>
          <w:rFonts w:hint="default" w:ascii="宋体" w:hAnsi="宋体" w:eastAsia="宋体" w:cs="宋体"/>
          <w:b/>
          <w:bCs/>
          <w:color w:val="auto"/>
          <w:sz w:val="24"/>
          <w:szCs w:val="24"/>
          <w:highlight w:val="none"/>
          <w:lang w:val="en-US" w:eastAsia="zh-CN"/>
        </w:rPr>
        <w:t>1</w:t>
      </w:r>
      <w:r>
        <w:rPr>
          <w:rFonts w:hint="default" w:ascii="宋体" w:hAnsi="宋体" w:eastAsia="宋体" w:cs="宋体"/>
          <w:b/>
          <w:bCs/>
          <w:color w:val="auto"/>
          <w:sz w:val="24"/>
          <w:szCs w:val="24"/>
          <w:highlight w:val="none"/>
          <w:lang w:eastAsia="zh-CN"/>
        </w:rPr>
        <w:t>）采购人有权对中标人以上内容进行复核，如发现存在弄虚作假或其它不符招标文件要求的行为，将取消中标资格。</w:t>
      </w:r>
    </w:p>
    <w:p w14:paraId="6ED855B8">
      <w:pPr>
        <w:pStyle w:val="48"/>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auto"/>
          <w:sz w:val="24"/>
          <w:szCs w:val="24"/>
          <w:highlight w:val="none"/>
          <w:lang w:eastAsia="zh-CN"/>
        </w:rPr>
      </w:pPr>
      <w:r>
        <w:rPr>
          <w:rFonts w:hint="default" w:ascii="宋体" w:hAnsi="宋体" w:eastAsia="宋体" w:cs="宋体"/>
          <w:b/>
          <w:bCs/>
          <w:color w:val="auto"/>
          <w:sz w:val="24"/>
          <w:szCs w:val="24"/>
          <w:highlight w:val="none"/>
          <w:lang w:eastAsia="zh-CN"/>
        </w:rPr>
        <w:t>（</w:t>
      </w:r>
      <w:r>
        <w:rPr>
          <w:rFonts w:hint="default" w:ascii="宋体" w:hAnsi="宋体" w:eastAsia="宋体" w:cs="宋体"/>
          <w:b/>
          <w:bCs/>
          <w:color w:val="auto"/>
          <w:sz w:val="24"/>
          <w:szCs w:val="24"/>
          <w:highlight w:val="none"/>
          <w:lang w:val="en-US" w:eastAsia="zh-CN"/>
        </w:rPr>
        <w:t>2</w:t>
      </w:r>
      <w:r>
        <w:rPr>
          <w:rFonts w:hint="default" w:ascii="宋体" w:hAnsi="宋体" w:eastAsia="宋体" w:cs="宋体"/>
          <w:b/>
          <w:bCs/>
          <w:color w:val="auto"/>
          <w:sz w:val="24"/>
          <w:szCs w:val="24"/>
          <w:highlight w:val="none"/>
          <w:lang w:eastAsia="zh-CN"/>
        </w:rPr>
        <w:t>）以上上传的所有扫描件，均为原件的彩色扫描件，扫描件必须内容清晰可见，如无法辨识不予认可。</w:t>
      </w:r>
    </w:p>
    <w:p w14:paraId="631ED834">
      <w:pPr>
        <w:pStyle w:val="51"/>
        <w:rPr>
          <w:rFonts w:hint="eastAsia"/>
        </w:rPr>
      </w:pPr>
    </w:p>
    <w:p w14:paraId="78BA2958">
      <w:pPr>
        <w:jc w:val="left"/>
        <w:rPr>
          <w:rFonts w:hint="eastAsia" w:ascii="宋体" w:hAnsi="宋体" w:eastAsia="宋体" w:cs="宋体"/>
          <w:color w:val="auto"/>
          <w:sz w:val="28"/>
          <w:szCs w:val="28"/>
          <w:highlight w:val="none"/>
        </w:rPr>
      </w:pPr>
      <w:bookmarkStart w:id="11" w:name="_Toc522790134"/>
      <w:bookmarkStart w:id="12" w:name="_Toc523404699"/>
      <w:r>
        <w:rPr>
          <w:rFonts w:hint="eastAsia" w:ascii="宋体" w:hAnsi="宋体" w:eastAsia="宋体" w:cs="宋体"/>
          <w:color w:val="auto"/>
          <w:highlight w:val="none"/>
        </w:rPr>
        <w:br w:type="page" w:clear="all"/>
      </w:r>
      <w:bookmarkEnd w:id="11"/>
      <w:bookmarkEnd w:id="12"/>
      <w:bookmarkStart w:id="13" w:name="_Toc523404700"/>
      <w:bookmarkStart w:id="14" w:name="_Toc522790135"/>
    </w:p>
    <w:p w14:paraId="6A46581E">
      <w:pPr>
        <w:keepNext/>
        <w:keepLines/>
        <w:widowControl w:val="0"/>
        <w:spacing w:line="578" w:lineRule="auto"/>
        <w:jc w:val="center"/>
        <w:outlineLvl w:val="0"/>
        <w:rPr>
          <w:rFonts w:hint="eastAsia" w:ascii="宋体" w:hAnsi="宋体" w:eastAsia="宋体" w:cs="宋体"/>
          <w:b/>
          <w:bCs/>
          <w:color w:val="auto"/>
          <w:sz w:val="30"/>
          <w:szCs w:val="44"/>
          <w:lang w:val="en-US" w:eastAsia="zh-CN" w:bidi="ar-SA"/>
        </w:rPr>
      </w:pPr>
      <w:bookmarkStart w:id="15" w:name="_Toc14780"/>
      <w:r>
        <w:rPr>
          <w:rFonts w:hint="eastAsia" w:ascii="宋体" w:hAnsi="宋体" w:eastAsia="宋体" w:cs="宋体"/>
          <w:b/>
          <w:bCs/>
          <w:color w:val="auto"/>
          <w:sz w:val="30"/>
          <w:szCs w:val="44"/>
          <w:lang w:val="en-US" w:eastAsia="zh-CN" w:bidi="ar-SA"/>
        </w:rPr>
        <w:t>第五章  拟签订的合同文本</w:t>
      </w:r>
      <w:bookmarkEnd w:id="15"/>
    </w:p>
    <w:p w14:paraId="6BA9CFF8">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auto"/>
          <w:sz w:val="30"/>
          <w:szCs w:val="30"/>
          <w:lang w:eastAsia="zh-CN"/>
        </w:rPr>
      </w:pPr>
    </w:p>
    <w:p w14:paraId="42D67274">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项目名称：</w:t>
      </w:r>
    </w:p>
    <w:p w14:paraId="1609256B">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项目编号：</w:t>
      </w:r>
    </w:p>
    <w:p w14:paraId="5C338466">
      <w:pPr>
        <w:widowControl w:val="0"/>
        <w:spacing w:after="120"/>
        <w:jc w:val="center"/>
        <w:rPr>
          <w:rFonts w:hint="eastAsia" w:ascii="宋体" w:hAnsi="宋体" w:eastAsia="宋体" w:cs="宋体"/>
          <w:color w:val="auto"/>
          <w:sz w:val="48"/>
          <w:szCs w:val="48"/>
          <w:lang w:eastAsia="zh-CN"/>
        </w:rPr>
      </w:pPr>
    </w:p>
    <w:p w14:paraId="5F641BCE">
      <w:pPr>
        <w:widowControl w:val="0"/>
        <w:jc w:val="both"/>
        <w:rPr>
          <w:rFonts w:hint="eastAsia" w:ascii="Times New Roman" w:hAnsi="Times New Roman" w:eastAsia="宋体" w:cs="Times New Roman"/>
          <w:sz w:val="21"/>
          <w:szCs w:val="24"/>
          <w:lang w:val="en-US" w:eastAsia="zh-CN" w:bidi="ar-SA"/>
        </w:rPr>
      </w:pPr>
    </w:p>
    <w:p w14:paraId="4566A753">
      <w:pPr>
        <w:widowControl w:val="0"/>
        <w:spacing w:after="120"/>
        <w:jc w:val="center"/>
        <w:rPr>
          <w:rFonts w:hint="eastAsia" w:ascii="宋体" w:hAnsi="宋体" w:eastAsia="宋体" w:cs="宋体"/>
          <w:color w:val="auto"/>
          <w:sz w:val="48"/>
          <w:szCs w:val="48"/>
          <w:lang w:eastAsia="zh-CN"/>
        </w:rPr>
      </w:pPr>
      <w:r>
        <w:rPr>
          <w:rFonts w:hint="eastAsia" w:ascii="宋体" w:hAnsi="宋体" w:eastAsia="宋体" w:cs="宋体"/>
          <w:color w:val="auto"/>
          <w:sz w:val="48"/>
          <w:szCs w:val="48"/>
          <w:lang w:eastAsia="zh-CN"/>
        </w:rPr>
        <w:t>政</w:t>
      </w:r>
    </w:p>
    <w:p w14:paraId="1F4F4D23">
      <w:pPr>
        <w:widowControl w:val="0"/>
        <w:spacing w:after="120"/>
        <w:jc w:val="center"/>
        <w:rPr>
          <w:rFonts w:hint="eastAsia" w:ascii="宋体" w:hAnsi="宋体" w:eastAsia="宋体" w:cs="宋体"/>
          <w:color w:val="auto"/>
          <w:sz w:val="48"/>
          <w:szCs w:val="48"/>
          <w:lang w:eastAsia="zh-CN"/>
        </w:rPr>
      </w:pPr>
      <w:r>
        <w:rPr>
          <w:rFonts w:hint="eastAsia" w:ascii="宋体" w:hAnsi="宋体" w:eastAsia="宋体" w:cs="宋体"/>
          <w:color w:val="auto"/>
          <w:sz w:val="48"/>
          <w:szCs w:val="48"/>
          <w:lang w:eastAsia="zh-CN"/>
        </w:rPr>
        <w:t>府</w:t>
      </w:r>
    </w:p>
    <w:p w14:paraId="376B458C">
      <w:pPr>
        <w:widowControl w:val="0"/>
        <w:spacing w:after="120"/>
        <w:jc w:val="center"/>
        <w:rPr>
          <w:rFonts w:hint="eastAsia" w:ascii="宋体" w:hAnsi="宋体" w:eastAsia="宋体" w:cs="宋体"/>
          <w:color w:val="auto"/>
          <w:sz w:val="48"/>
          <w:szCs w:val="48"/>
          <w:lang w:eastAsia="zh-CN"/>
        </w:rPr>
      </w:pPr>
      <w:r>
        <w:rPr>
          <w:rFonts w:hint="eastAsia" w:ascii="宋体" w:hAnsi="宋体" w:eastAsia="宋体" w:cs="宋体"/>
          <w:color w:val="auto"/>
          <w:sz w:val="48"/>
          <w:szCs w:val="48"/>
          <w:lang w:eastAsia="zh-CN"/>
        </w:rPr>
        <w:t>采</w:t>
      </w:r>
    </w:p>
    <w:p w14:paraId="3C5914E0">
      <w:pPr>
        <w:widowControl w:val="0"/>
        <w:spacing w:after="120"/>
        <w:jc w:val="center"/>
        <w:rPr>
          <w:rFonts w:hint="eastAsia" w:ascii="宋体" w:hAnsi="宋体" w:eastAsia="宋体" w:cs="宋体"/>
          <w:color w:val="auto"/>
          <w:sz w:val="48"/>
          <w:szCs w:val="48"/>
          <w:lang w:eastAsia="zh-CN"/>
        </w:rPr>
      </w:pPr>
      <w:r>
        <w:rPr>
          <w:rFonts w:hint="eastAsia" w:ascii="宋体" w:hAnsi="宋体" w:eastAsia="宋体" w:cs="宋体"/>
          <w:color w:val="auto"/>
          <w:sz w:val="48"/>
          <w:szCs w:val="48"/>
          <w:lang w:eastAsia="zh-CN"/>
        </w:rPr>
        <w:t>购</w:t>
      </w:r>
    </w:p>
    <w:p w14:paraId="263581E0">
      <w:pPr>
        <w:widowControl w:val="0"/>
        <w:spacing w:after="120"/>
        <w:jc w:val="center"/>
        <w:rPr>
          <w:rFonts w:hint="eastAsia" w:ascii="宋体" w:hAnsi="宋体" w:eastAsia="宋体" w:cs="宋体"/>
          <w:color w:val="auto"/>
          <w:sz w:val="48"/>
          <w:szCs w:val="48"/>
          <w:lang w:eastAsia="zh-CN"/>
        </w:rPr>
      </w:pPr>
      <w:r>
        <w:rPr>
          <w:rFonts w:hint="eastAsia" w:ascii="宋体" w:hAnsi="宋体" w:eastAsia="宋体" w:cs="宋体"/>
          <w:color w:val="auto"/>
          <w:sz w:val="48"/>
          <w:szCs w:val="48"/>
          <w:lang w:eastAsia="zh-CN"/>
        </w:rPr>
        <w:t>合</w:t>
      </w:r>
    </w:p>
    <w:p w14:paraId="5819A339">
      <w:pPr>
        <w:widowControl w:val="0"/>
        <w:spacing w:after="120"/>
        <w:jc w:val="center"/>
        <w:rPr>
          <w:rFonts w:hint="eastAsia" w:ascii="宋体" w:hAnsi="宋体" w:eastAsia="宋体" w:cs="宋体"/>
          <w:color w:val="auto"/>
          <w:sz w:val="48"/>
          <w:szCs w:val="48"/>
          <w:highlight w:val="yellow"/>
          <w:lang w:eastAsia="zh-CN"/>
        </w:rPr>
      </w:pPr>
      <w:r>
        <w:rPr>
          <w:rFonts w:hint="eastAsia" w:ascii="宋体" w:hAnsi="宋体" w:eastAsia="宋体" w:cs="宋体"/>
          <w:color w:val="auto"/>
          <w:sz w:val="48"/>
          <w:szCs w:val="48"/>
          <w:lang w:eastAsia="zh-CN"/>
        </w:rPr>
        <w:t>同</w:t>
      </w:r>
    </w:p>
    <w:p w14:paraId="764C8B8E">
      <w:pPr>
        <w:widowControl w:val="0"/>
        <w:spacing w:after="120"/>
        <w:jc w:val="both"/>
        <w:rPr>
          <w:rFonts w:hint="eastAsia" w:ascii="宋体" w:hAnsi="宋体" w:eastAsia="宋体" w:cs="宋体"/>
          <w:color w:val="auto"/>
          <w:sz w:val="28"/>
          <w:szCs w:val="28"/>
          <w:lang w:eastAsia="zh-CN"/>
        </w:rPr>
      </w:pPr>
    </w:p>
    <w:p w14:paraId="40CE3A7F">
      <w:pPr>
        <w:widowControl w:val="0"/>
        <w:jc w:val="both"/>
        <w:rPr>
          <w:rFonts w:hint="eastAsia" w:ascii="Times New Roman" w:hAnsi="Times New Roman" w:eastAsia="宋体" w:cs="Times New Roman"/>
          <w:sz w:val="21"/>
          <w:szCs w:val="24"/>
          <w:lang w:val="en-US" w:eastAsia="zh-CN" w:bidi="ar-SA"/>
        </w:rPr>
      </w:pPr>
    </w:p>
    <w:p w14:paraId="0AFAAF7E">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pacing w:val="0"/>
          <w:kern w:val="0"/>
          <w:sz w:val="28"/>
          <w:szCs w:val="28"/>
          <w:fitText w:val="2520" w:id="139854951"/>
          <w:lang w:eastAsia="zh-CN"/>
        </w:rPr>
        <w:t>甲方（采购单位）：</w:t>
      </w:r>
    </w:p>
    <w:p w14:paraId="06594A90">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乙方（中标单位）：</w:t>
      </w:r>
    </w:p>
    <w:p w14:paraId="01DB4F50">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pacing w:val="140"/>
          <w:kern w:val="0"/>
          <w:sz w:val="28"/>
          <w:szCs w:val="28"/>
          <w:fitText w:val="2520" w:id="248778125"/>
          <w:lang w:eastAsia="zh-CN"/>
        </w:rPr>
        <w:t>签订日期</w:t>
      </w:r>
      <w:r>
        <w:rPr>
          <w:rFonts w:hint="eastAsia" w:ascii="宋体" w:hAnsi="宋体" w:eastAsia="宋体" w:cs="宋体"/>
          <w:color w:val="auto"/>
          <w:spacing w:val="0"/>
          <w:kern w:val="0"/>
          <w:sz w:val="28"/>
          <w:szCs w:val="28"/>
          <w:fitText w:val="2520" w:id="248778125"/>
          <w:lang w:eastAsia="zh-CN"/>
        </w:rPr>
        <w:t>：</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 xml:space="preserve">年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 xml:space="preserve"> 日</w:t>
      </w:r>
    </w:p>
    <w:p w14:paraId="2AF584C5">
      <w:pPr>
        <w:widowControl w:val="0"/>
        <w:jc w:val="both"/>
        <w:rPr>
          <w:rFonts w:hint="eastAsia" w:ascii="宋体" w:hAnsi="宋体" w:eastAsia="宋体" w:cs="宋体"/>
          <w:color w:val="auto"/>
          <w:sz w:val="28"/>
          <w:szCs w:val="28"/>
          <w:lang w:val="en-US" w:eastAsia="zh-CN" w:bidi="ar-SA"/>
        </w:rPr>
      </w:pPr>
    </w:p>
    <w:p w14:paraId="3774B823">
      <w:pPr>
        <w:widowControl w:val="0"/>
        <w:jc w:val="both"/>
        <w:rPr>
          <w:rFonts w:hint="eastAsia" w:ascii="Times New Roman" w:hAnsi="Times New Roman" w:eastAsia="宋体" w:cs="Times New Roman"/>
          <w:sz w:val="21"/>
          <w:szCs w:val="24"/>
          <w:lang w:val="en-US" w:eastAsia="zh-CN" w:bidi="ar-SA"/>
        </w:rPr>
      </w:pPr>
    </w:p>
    <w:p w14:paraId="61D1AC2B">
      <w:pPr>
        <w:widowControl w:val="0"/>
        <w:spacing w:after="120"/>
        <w:jc w:val="both"/>
        <w:rPr>
          <w:rFonts w:hint="eastAsia" w:ascii="Calibri" w:hAnsi="Calibri" w:eastAsia="宋体" w:cs="Times New Roman"/>
          <w:sz w:val="21"/>
          <w:szCs w:val="24"/>
          <w:lang w:eastAsia="zh-CN"/>
        </w:rPr>
      </w:pPr>
    </w:p>
    <w:p w14:paraId="7D92FCE3">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友情提醒：采购人与中标、成交供应商应当在中标、成交通知书发出之日起三十日内，按照采购文件确定的事项签订政府采购合同。</w:t>
      </w:r>
    </w:p>
    <w:p w14:paraId="35638812">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采购人应当自政府采购合同签订之日起2个工作日内，将政府采购合同在省级以上人民政府财政部门指定的媒体上公告，但政府采购合同中涉及国家秘密、商业秘密的内容除外。</w:t>
      </w:r>
    </w:p>
    <w:p w14:paraId="6446D825">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br w:type="page"/>
      </w:r>
    </w:p>
    <w:p w14:paraId="70E26B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u w:val="single"/>
          <w:lang w:val="en-US" w:eastAsia="zh-CN" w:bidi="ar-SA"/>
        </w:rPr>
      </w:pPr>
      <w:r>
        <w:rPr>
          <w:rFonts w:hint="eastAsia" w:ascii="宋体" w:hAnsi="宋体" w:eastAsia="宋体" w:cs="宋体"/>
          <w:color w:val="auto"/>
          <w:sz w:val="24"/>
          <w:szCs w:val="24"/>
          <w:lang w:val="en-US" w:eastAsia="zh-CN" w:bidi="ar-SA"/>
        </w:rPr>
        <w:t>甲方：</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 xml:space="preserve">  </w:t>
      </w:r>
    </w:p>
    <w:p w14:paraId="4D7A5E7B">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u w:val="single"/>
          <w:lang w:val="en-US" w:eastAsia="zh-CN"/>
        </w:rPr>
        <w:t xml:space="preserve">                      </w:t>
      </w:r>
    </w:p>
    <w:p w14:paraId="08D163E8">
      <w:pPr>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项目招标采购的结果，甲方将</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u w:val="none"/>
          <w:lang w:val="en-US" w:eastAsia="zh-CN" w:bidi="ar-SA"/>
        </w:rPr>
        <w:t>项目</w:t>
      </w:r>
      <w:r>
        <w:rPr>
          <w:rFonts w:hint="eastAsia" w:ascii="宋体" w:hAnsi="宋体" w:eastAsia="宋体" w:cs="宋体"/>
          <w:color w:val="auto"/>
          <w:sz w:val="24"/>
          <w:szCs w:val="24"/>
          <w:lang w:val="en-US" w:eastAsia="zh-CN" w:bidi="ar-SA"/>
        </w:rPr>
        <w:t>（项目编号：</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）采购包委托给乙方。根据《中华人民共和国民法典》、《中华人民共和国政府采购法》及有关法律、法规，在自愿、平等、协商一致的基础上，甲乙双方恪守公平、公正、诚信的原则，签订本合同。</w:t>
      </w:r>
    </w:p>
    <w:p w14:paraId="4F75597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服务范围及内容</w:t>
      </w:r>
    </w:p>
    <w:p w14:paraId="0912E2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乙方根据甲方需求，提供下列服务： </w:t>
      </w:r>
    </w:p>
    <w:p w14:paraId="69F14884">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1、服务内容：</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w:t>
      </w:r>
    </w:p>
    <w:p w14:paraId="712C623F">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2、服务期限：</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w:t>
      </w:r>
    </w:p>
    <w:p w14:paraId="4F79D9AA">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b/>
          <w:bCs/>
          <w:color w:val="auto"/>
          <w:sz w:val="24"/>
          <w:szCs w:val="24"/>
          <w:lang w:val="en-US" w:eastAsia="zh-CN" w:bidi="ar-SA"/>
        </w:rPr>
        <w:t>二、合同价及结算方式</w:t>
      </w:r>
    </w:p>
    <w:p w14:paraId="4E9F7E4C">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1、合同总价</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元（人民币大写：</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）。经双方协商一致，选择以下第（     ）种付款方式:</w:t>
      </w:r>
    </w:p>
    <w:p w14:paraId="2504645A">
      <w:pPr>
        <w:keepNext w:val="0"/>
        <w:keepLines w:val="0"/>
        <w:pageBreakBefore w:val="0"/>
        <w:widowControl w:val="0"/>
        <w:kinsoku/>
        <w:wordWrap/>
        <w:overflowPunct/>
        <w:topLinePunct w:val="0"/>
        <w:autoSpaceDE/>
        <w:autoSpaceDN/>
        <w:bidi w:val="0"/>
        <w:adjustRightInd/>
        <w:snapToGrid/>
        <w:spacing w:line="440" w:lineRule="exact"/>
        <w:ind w:firstLine="562"/>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付款方式一：提交预付款保函的</w:t>
      </w:r>
    </w:p>
    <w:p w14:paraId="3EC32D22">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合同总价的百分之</w:t>
      </w:r>
      <w:r>
        <w:rPr>
          <w:rFonts w:hint="eastAsia" w:ascii="宋体" w:hAnsi="宋体" w:eastAsia="宋体" w:cs="宋体"/>
          <w:color w:val="auto"/>
          <w:sz w:val="24"/>
          <w:szCs w:val="24"/>
          <w:u w:val="single"/>
          <w:lang w:val="en-US" w:eastAsia="zh-CN" w:bidi="ar-SA"/>
        </w:rPr>
        <w:t xml:space="preserve"> 五十 </w:t>
      </w:r>
      <w:r>
        <w:rPr>
          <w:rFonts w:hint="eastAsia" w:ascii="宋体" w:hAnsi="宋体" w:eastAsia="宋体" w:cs="宋体"/>
          <w:color w:val="auto"/>
          <w:sz w:val="24"/>
          <w:szCs w:val="24"/>
          <w:lang w:val="en-US" w:eastAsia="zh-CN" w:bidi="ar-SA"/>
        </w:rPr>
        <w:t>(50%)即￥</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大写：人民币</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u w:val="none"/>
          <w:lang w:val="en-US" w:eastAsia="zh-CN" w:bidi="ar-SA"/>
        </w:rPr>
        <w:t>，</w:t>
      </w:r>
      <w:r>
        <w:rPr>
          <w:rFonts w:hint="eastAsia" w:ascii="宋体" w:hAnsi="宋体" w:eastAsia="宋体" w:cs="宋体"/>
          <w:color w:val="auto"/>
          <w:sz w:val="24"/>
          <w:szCs w:val="24"/>
          <w:lang w:val="en-US" w:eastAsia="zh-CN" w:bidi="ar-SA"/>
        </w:rPr>
        <w:t>在合同签订生效15日内，乙方向甲方出具等额预付款保函后，办理政府采购资金结算手续，经审核后支付给乙方。</w:t>
      </w:r>
    </w:p>
    <w:p w14:paraId="2C1BF20E">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合同总价的百分之</w:t>
      </w:r>
      <w:r>
        <w:rPr>
          <w:rFonts w:hint="eastAsia" w:ascii="宋体" w:hAnsi="宋体" w:eastAsia="宋体" w:cs="宋体"/>
          <w:color w:val="auto"/>
          <w:sz w:val="24"/>
          <w:szCs w:val="24"/>
          <w:u w:val="single"/>
          <w:lang w:val="en-US" w:eastAsia="zh-CN" w:bidi="ar-SA"/>
        </w:rPr>
        <w:t xml:space="preserve"> 五十 </w:t>
      </w:r>
      <w:r>
        <w:rPr>
          <w:rFonts w:hint="eastAsia" w:ascii="宋体" w:hAnsi="宋体" w:eastAsia="宋体" w:cs="宋体"/>
          <w:color w:val="auto"/>
          <w:sz w:val="24"/>
          <w:szCs w:val="24"/>
          <w:lang w:val="en-US" w:eastAsia="zh-CN" w:bidi="ar-SA"/>
        </w:rPr>
        <w:t>(</w:t>
      </w:r>
      <w:r>
        <w:rPr>
          <w:rFonts w:hint="eastAsia" w:ascii="宋体" w:hAnsi="宋体" w:eastAsia="宋体" w:cs="宋体"/>
          <w:color w:val="auto"/>
          <w:sz w:val="24"/>
          <w:szCs w:val="24"/>
          <w:u w:val="single"/>
          <w:lang w:val="en-US" w:eastAsia="zh-CN" w:bidi="ar-SA"/>
        </w:rPr>
        <w:t>50</w:t>
      </w:r>
      <w:r>
        <w:rPr>
          <w:rFonts w:hint="eastAsia" w:ascii="宋体" w:hAnsi="宋体" w:eastAsia="宋体" w:cs="宋体"/>
          <w:color w:val="auto"/>
          <w:sz w:val="24"/>
          <w:szCs w:val="24"/>
          <w:lang w:val="en-US" w:eastAsia="zh-CN" w:bidi="ar-SA"/>
        </w:rPr>
        <w:t>%)即￥</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大写：人民币</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，在乙方完成全部委托任务后并验收合格后，甲方自收到发票（发票金额为合同总价的</w:t>
      </w:r>
      <w:r>
        <w:rPr>
          <w:rFonts w:hint="eastAsia" w:ascii="宋体" w:hAnsi="宋体" w:eastAsia="宋体" w:cs="宋体"/>
          <w:color w:val="auto"/>
          <w:sz w:val="24"/>
          <w:szCs w:val="24"/>
          <w:u w:val="single"/>
          <w:lang w:val="en-US" w:eastAsia="zh-CN" w:bidi="ar-SA"/>
        </w:rPr>
        <w:t>100</w:t>
      </w:r>
      <w:r>
        <w:rPr>
          <w:rFonts w:hint="eastAsia" w:ascii="宋体" w:hAnsi="宋体" w:eastAsia="宋体" w:cs="宋体"/>
          <w:color w:val="auto"/>
          <w:sz w:val="24"/>
          <w:szCs w:val="24"/>
          <w:lang w:val="en-US" w:eastAsia="zh-CN" w:bidi="ar-SA"/>
        </w:rPr>
        <w:t>%）后</w:t>
      </w:r>
      <w:r>
        <w:rPr>
          <w:rFonts w:hint="eastAsia" w:ascii="宋体" w:hAnsi="宋体" w:eastAsia="宋体" w:cs="宋体"/>
          <w:color w:val="auto"/>
          <w:sz w:val="24"/>
          <w:szCs w:val="24"/>
          <w:u w:val="single"/>
          <w:lang w:val="en-US" w:eastAsia="zh-CN" w:bidi="ar-SA"/>
        </w:rPr>
        <w:t>15日</w:t>
      </w:r>
      <w:r>
        <w:rPr>
          <w:rFonts w:hint="eastAsia" w:ascii="宋体" w:hAnsi="宋体" w:eastAsia="宋体" w:cs="宋体"/>
          <w:color w:val="auto"/>
          <w:sz w:val="24"/>
          <w:szCs w:val="24"/>
          <w:lang w:val="en-US" w:eastAsia="zh-CN" w:bidi="ar-SA"/>
        </w:rPr>
        <w:t>内，办理政府采购资金结算手续，经审核后支付给乙方。</w:t>
      </w:r>
    </w:p>
    <w:p w14:paraId="481E909E">
      <w:pPr>
        <w:keepNext w:val="0"/>
        <w:keepLines w:val="0"/>
        <w:pageBreakBefore w:val="0"/>
        <w:widowControl w:val="0"/>
        <w:kinsoku/>
        <w:wordWrap/>
        <w:overflowPunct/>
        <w:topLinePunct w:val="0"/>
        <w:autoSpaceDE/>
        <w:autoSpaceDN/>
        <w:bidi w:val="0"/>
        <w:adjustRightInd/>
        <w:snapToGrid/>
        <w:spacing w:line="440" w:lineRule="exact"/>
        <w:ind w:firstLine="562"/>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付款方式二：不提交预付款保函的</w:t>
      </w:r>
    </w:p>
    <w:p w14:paraId="14912BED">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合同总价的百分之</w:t>
      </w:r>
      <w:r>
        <w:rPr>
          <w:rFonts w:hint="eastAsia" w:ascii="宋体" w:hAnsi="宋体" w:eastAsia="宋体" w:cs="宋体"/>
          <w:color w:val="auto"/>
          <w:sz w:val="24"/>
          <w:szCs w:val="24"/>
          <w:u w:val="single"/>
          <w:lang w:val="en-US" w:eastAsia="zh-CN" w:bidi="ar-SA"/>
        </w:rPr>
        <w:t xml:space="preserve"> 五十 </w:t>
      </w:r>
      <w:r>
        <w:rPr>
          <w:rFonts w:hint="eastAsia" w:ascii="宋体" w:hAnsi="宋体" w:eastAsia="宋体" w:cs="宋体"/>
          <w:color w:val="auto"/>
          <w:sz w:val="24"/>
          <w:szCs w:val="24"/>
          <w:lang w:val="en-US" w:eastAsia="zh-CN" w:bidi="ar-SA"/>
        </w:rPr>
        <w:t>(</w:t>
      </w:r>
      <w:r>
        <w:rPr>
          <w:rFonts w:hint="eastAsia" w:ascii="宋体" w:hAnsi="宋体" w:eastAsia="宋体" w:cs="宋体"/>
          <w:color w:val="auto"/>
          <w:sz w:val="24"/>
          <w:szCs w:val="24"/>
          <w:u w:val="single"/>
          <w:lang w:val="en-US" w:eastAsia="zh-CN" w:bidi="ar-SA"/>
        </w:rPr>
        <w:t>50</w:t>
      </w:r>
      <w:r>
        <w:rPr>
          <w:rFonts w:hint="eastAsia" w:ascii="宋体" w:hAnsi="宋体" w:eastAsia="宋体" w:cs="宋体"/>
          <w:color w:val="auto"/>
          <w:sz w:val="24"/>
          <w:szCs w:val="24"/>
          <w:lang w:val="en-US" w:eastAsia="zh-CN" w:bidi="ar-SA"/>
        </w:rPr>
        <w:t>%)即￥</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大写：人民币</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u w:val="none"/>
          <w:lang w:val="en-US" w:eastAsia="zh-CN" w:bidi="ar-SA"/>
        </w:rPr>
        <w:t>，</w:t>
      </w:r>
      <w:r>
        <w:rPr>
          <w:rFonts w:hint="eastAsia" w:ascii="宋体" w:hAnsi="宋体" w:eastAsia="宋体" w:cs="宋体"/>
          <w:color w:val="auto"/>
          <w:sz w:val="24"/>
          <w:szCs w:val="24"/>
          <w:lang w:val="en-US" w:eastAsia="zh-CN" w:bidi="ar-SA"/>
        </w:rPr>
        <w:t>在合同签订生效，甲方自收到发票（发票金额为合同总价的</w:t>
      </w:r>
      <w:r>
        <w:rPr>
          <w:rFonts w:hint="eastAsia" w:ascii="宋体" w:hAnsi="宋体" w:eastAsia="宋体" w:cs="宋体"/>
          <w:color w:val="auto"/>
          <w:sz w:val="24"/>
          <w:szCs w:val="24"/>
          <w:u w:val="single"/>
          <w:lang w:val="en-US" w:eastAsia="zh-CN" w:bidi="ar-SA"/>
        </w:rPr>
        <w:t>50</w:t>
      </w:r>
      <w:r>
        <w:rPr>
          <w:rFonts w:hint="eastAsia" w:ascii="宋体" w:hAnsi="宋体" w:eastAsia="宋体" w:cs="宋体"/>
          <w:color w:val="auto"/>
          <w:sz w:val="24"/>
          <w:szCs w:val="24"/>
          <w:lang w:val="en-US" w:eastAsia="zh-CN" w:bidi="ar-SA"/>
        </w:rPr>
        <w:t>%）后</w:t>
      </w:r>
      <w:r>
        <w:rPr>
          <w:rFonts w:hint="eastAsia" w:ascii="宋体" w:hAnsi="宋体" w:eastAsia="宋体" w:cs="宋体"/>
          <w:color w:val="auto"/>
          <w:sz w:val="24"/>
          <w:szCs w:val="24"/>
          <w:u w:val="single"/>
          <w:lang w:val="en-US" w:eastAsia="zh-CN" w:bidi="ar-SA"/>
        </w:rPr>
        <w:t>15日</w:t>
      </w:r>
      <w:r>
        <w:rPr>
          <w:rFonts w:hint="eastAsia" w:ascii="宋体" w:hAnsi="宋体" w:eastAsia="宋体" w:cs="宋体"/>
          <w:color w:val="auto"/>
          <w:sz w:val="24"/>
          <w:szCs w:val="24"/>
          <w:lang w:val="en-US" w:eastAsia="zh-CN" w:bidi="ar-SA"/>
        </w:rPr>
        <w:t>内，办理政府采购资金结算手续，经审核后支付给乙方。</w:t>
      </w:r>
    </w:p>
    <w:p w14:paraId="44837BE7">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合同总价的百分之</w:t>
      </w:r>
      <w:r>
        <w:rPr>
          <w:rFonts w:hint="eastAsia" w:ascii="宋体" w:hAnsi="宋体" w:eastAsia="宋体" w:cs="宋体"/>
          <w:color w:val="auto"/>
          <w:sz w:val="24"/>
          <w:szCs w:val="24"/>
          <w:u w:val="single"/>
          <w:lang w:val="en-US" w:eastAsia="zh-CN" w:bidi="ar-SA"/>
        </w:rPr>
        <w:t xml:space="preserve"> 五十 </w:t>
      </w:r>
      <w:r>
        <w:rPr>
          <w:rFonts w:hint="eastAsia" w:ascii="宋体" w:hAnsi="宋体" w:eastAsia="宋体" w:cs="宋体"/>
          <w:color w:val="auto"/>
          <w:sz w:val="24"/>
          <w:szCs w:val="24"/>
          <w:lang w:val="en-US" w:eastAsia="zh-CN" w:bidi="ar-SA"/>
        </w:rPr>
        <w:t>(</w:t>
      </w:r>
      <w:r>
        <w:rPr>
          <w:rFonts w:hint="eastAsia" w:ascii="宋体" w:hAnsi="宋体" w:eastAsia="宋体" w:cs="宋体"/>
          <w:color w:val="auto"/>
          <w:sz w:val="24"/>
          <w:szCs w:val="24"/>
          <w:u w:val="single"/>
          <w:lang w:val="en-US" w:eastAsia="zh-CN" w:bidi="ar-SA"/>
        </w:rPr>
        <w:t>50</w:t>
      </w:r>
      <w:r>
        <w:rPr>
          <w:rFonts w:hint="eastAsia" w:ascii="宋体" w:hAnsi="宋体" w:eastAsia="宋体" w:cs="宋体"/>
          <w:color w:val="auto"/>
          <w:sz w:val="24"/>
          <w:szCs w:val="24"/>
          <w:lang w:val="en-US" w:eastAsia="zh-CN" w:bidi="ar-SA"/>
        </w:rPr>
        <w:t>%)即￥</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大写：人民币</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，在乙方完成全部委托任务后并验收合格后，甲方自收到发票（发票金额为合同总价的</w:t>
      </w:r>
      <w:r>
        <w:rPr>
          <w:rFonts w:hint="eastAsia" w:ascii="宋体" w:hAnsi="宋体" w:eastAsia="宋体" w:cs="宋体"/>
          <w:color w:val="auto"/>
          <w:sz w:val="24"/>
          <w:szCs w:val="24"/>
          <w:u w:val="single"/>
          <w:lang w:val="en-US" w:eastAsia="zh-CN" w:bidi="ar-SA"/>
        </w:rPr>
        <w:t>50</w:t>
      </w:r>
      <w:r>
        <w:rPr>
          <w:rFonts w:hint="eastAsia" w:ascii="宋体" w:hAnsi="宋体" w:eastAsia="宋体" w:cs="宋体"/>
          <w:color w:val="auto"/>
          <w:sz w:val="24"/>
          <w:szCs w:val="24"/>
          <w:lang w:val="en-US" w:eastAsia="zh-CN" w:bidi="ar-SA"/>
        </w:rPr>
        <w:t>%）后</w:t>
      </w:r>
      <w:r>
        <w:rPr>
          <w:rFonts w:hint="eastAsia" w:ascii="宋体" w:hAnsi="宋体" w:eastAsia="宋体" w:cs="宋体"/>
          <w:color w:val="auto"/>
          <w:sz w:val="24"/>
          <w:szCs w:val="24"/>
          <w:u w:val="single"/>
          <w:lang w:val="en-US" w:eastAsia="zh-CN" w:bidi="ar-SA"/>
        </w:rPr>
        <w:t>15日</w:t>
      </w:r>
      <w:r>
        <w:rPr>
          <w:rFonts w:hint="eastAsia" w:ascii="宋体" w:hAnsi="宋体" w:eastAsia="宋体" w:cs="宋体"/>
          <w:color w:val="auto"/>
          <w:sz w:val="24"/>
          <w:szCs w:val="24"/>
          <w:lang w:val="en-US" w:eastAsia="zh-CN" w:bidi="ar-SA"/>
        </w:rPr>
        <w:t>内，办理政府采购资金结算手续，经审核后支付给乙方。</w:t>
      </w:r>
    </w:p>
    <w:p w14:paraId="1A2187B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乙方要求付款应提供以下资料：乙方开具的正式发票。 </w:t>
      </w:r>
    </w:p>
    <w:p w14:paraId="095EDBB0">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2、在招标文件未列明，而是乙方履行本合同必需的费用也包含在合同总价中。</w:t>
      </w:r>
    </w:p>
    <w:p w14:paraId="6402C909">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3、本合同服务内容还应包括除采购包外的徐州市环境监测中心及各县区站安排的不超过</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万元（含</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万元）的临时（应急）监测任务。</w:t>
      </w:r>
    </w:p>
    <w:p w14:paraId="6644FACF">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采购时的价格水平做相应的调减，并据此签订补充合同；除上述情况外，本合同执行期间合同总价不变。</w:t>
      </w:r>
    </w:p>
    <w:p w14:paraId="07C2191F">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三、质量要求、技术标准及服务承诺</w:t>
      </w:r>
    </w:p>
    <w:p w14:paraId="7AE8BD92">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color w:val="auto"/>
          <w:sz w:val="24"/>
          <w:szCs w:val="24"/>
          <w:u w:val="none"/>
          <w:lang w:val="en-US" w:eastAsia="zh-CN" w:bidi="ar-SA"/>
        </w:rPr>
        <w:t>具体见招标文件及乙方投标文件[项目编号：</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u w:val="none"/>
          <w:lang w:val="en-US" w:eastAsia="zh-CN" w:bidi="ar-SA"/>
        </w:rPr>
        <w:t>]</w:t>
      </w:r>
      <w:r>
        <w:rPr>
          <w:rFonts w:hint="eastAsia" w:ascii="宋体" w:hAnsi="宋体" w:eastAsia="宋体" w:cs="宋体"/>
          <w:color w:val="auto"/>
          <w:sz w:val="24"/>
          <w:szCs w:val="24"/>
          <w:lang w:val="en-US" w:eastAsia="zh-CN" w:bidi="ar-SA"/>
        </w:rPr>
        <w:t>。</w:t>
      </w:r>
    </w:p>
    <w:p w14:paraId="6FF2FA2D">
      <w:pPr>
        <w:keepNext w:val="0"/>
        <w:keepLines w:val="0"/>
        <w:pageBreakBefore w:val="0"/>
        <w:widowControl w:val="0"/>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四、组成本合同的有关文件</w:t>
      </w:r>
    </w:p>
    <w:p w14:paraId="268E70F4">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1、乙方应按招标文件规定的时间向甲方提供服务的有关技术资料。</w:t>
      </w:r>
    </w:p>
    <w:p w14:paraId="361B54C5">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没有经甲方书面同意，乙方不得将由甲方提供的有关合同或任何合同条文或资料（包括但不限于项目数据、技术信息、商业秘密等）提供给任何其他人。即使向履行本合同有关的人员提供，也应注意保密并限于履行合同的必需范围。</w:t>
      </w:r>
    </w:p>
    <w:p w14:paraId="19052A4F">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3、关于本项目招标文件、投标文件或与本次采购活动方式相适应的文件及有关附件是本合同不可分割的组成部分，这些文件包括但不限于：</w:t>
      </w:r>
    </w:p>
    <w:p w14:paraId="125FA698">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（1）招标文件；（2）投标文件；（3）项目组人员表；（4）技术参数、商务条款响应及偏离表；（5）服务承诺；（6）中标（成交）通知书；（7）甲乙双方补充协议；</w:t>
      </w:r>
    </w:p>
    <w:p w14:paraId="194A0919">
      <w:pPr>
        <w:keepNext w:val="0"/>
        <w:keepLines w:val="0"/>
        <w:pageBreakBefore w:val="0"/>
        <w:widowControl w:val="0"/>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五、交付和验收</w:t>
      </w:r>
    </w:p>
    <w:p w14:paraId="7553F991">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1、乙方应当在合同签订后</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天内完成服务事项，招标文件有约定的，从其约定。</w:t>
      </w:r>
    </w:p>
    <w:p w14:paraId="6B25EB47">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在交付前，乙方应作出全面检查和对验收文件进行整理，并列出清单，作为甲方初验收和使用的技术条件依据，检验的结果交甲方。</w:t>
      </w:r>
    </w:p>
    <w:p w14:paraId="7A117AFC">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2、验收标准：按招标文件的要求及乙方投标文件的承诺，并不低于国家相关标准。</w:t>
      </w:r>
    </w:p>
    <w:p w14:paraId="03ED9BFB">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对于乙方要交付的服务，甲乙双方须在</w:t>
      </w:r>
      <w:r>
        <w:rPr>
          <w:rFonts w:hint="eastAsia" w:ascii="宋体" w:hAnsi="宋体" w:eastAsia="宋体" w:cs="宋体"/>
          <w:color w:val="auto"/>
          <w:sz w:val="24"/>
          <w:szCs w:val="24"/>
          <w:u w:val="single"/>
          <w:lang w:val="en-US" w:eastAsia="zh-CN" w:bidi="ar-SA"/>
        </w:rPr>
        <w:t xml:space="preserve">  5  </w:t>
      </w:r>
      <w:r>
        <w:rPr>
          <w:rFonts w:hint="eastAsia" w:ascii="宋体" w:hAnsi="宋体" w:eastAsia="宋体" w:cs="宋体"/>
          <w:color w:val="auto"/>
          <w:sz w:val="24"/>
          <w:szCs w:val="24"/>
          <w:lang w:val="en-US" w:eastAsia="zh-CN" w:bidi="ar-SA"/>
        </w:rPr>
        <w:t>工作日内初验收，甲方对乙方提交的服务依据招标文件上的技术要求和国家有关质量标准进行现场初步验收，符合招标文件技术要求的给予签收，初步验收不合格的不予签收。</w:t>
      </w:r>
    </w:p>
    <w:p w14:paraId="461F61EB">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3、乙方按照招标文件要求培训甲方的相关人员，乙方在甲方使用前进行调试，调试直到符合技术要求的甲方才做最终验收。</w:t>
      </w:r>
    </w:p>
    <w:p w14:paraId="63602F88">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14:paraId="40D461EC">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5、甲乙双方关于调试和验收的其他约定：</w:t>
      </w:r>
      <w:r>
        <w:rPr>
          <w:rFonts w:hint="eastAsia" w:ascii="宋体" w:hAnsi="宋体" w:eastAsia="宋体" w:cs="宋体"/>
          <w:color w:val="auto"/>
          <w:sz w:val="24"/>
          <w:szCs w:val="24"/>
          <w:u w:val="single"/>
          <w:lang w:val="en-US" w:eastAsia="zh-CN" w:bidi="ar-SA"/>
        </w:rPr>
        <w:t xml:space="preserve">  无  </w:t>
      </w:r>
      <w:r>
        <w:rPr>
          <w:rFonts w:hint="eastAsia" w:ascii="宋体" w:hAnsi="宋体" w:eastAsia="宋体" w:cs="宋体"/>
          <w:color w:val="auto"/>
          <w:sz w:val="24"/>
          <w:szCs w:val="24"/>
          <w:lang w:val="en-US" w:eastAsia="zh-CN" w:bidi="ar-SA"/>
        </w:rPr>
        <w:t>。</w:t>
      </w:r>
    </w:p>
    <w:p w14:paraId="41FECA4C">
      <w:pPr>
        <w:keepNext w:val="0"/>
        <w:keepLines w:val="0"/>
        <w:pageBreakBefore w:val="0"/>
        <w:widowControl w:val="0"/>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六、质量保证及售后服务</w:t>
      </w:r>
    </w:p>
    <w:p w14:paraId="66A0F090">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1、乙方应按招标文件规定及投标文件承诺的技术性能、技术要求、质量标准向甲方提供服务；若无特殊说明，则按国家有关部门最新颁布的标准及规范为准。</w:t>
      </w:r>
    </w:p>
    <w:p w14:paraId="4A8CACCD">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2、乙方应保证其提供的服务是全面和规范的，并完全符合招标文件。如因乙方提供的服务有瑕疵造成甲方损失的，所需费用由乙方承担。</w:t>
      </w:r>
    </w:p>
    <w:p w14:paraId="665D7760">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3、如在使用过程中发生质量问题，乙方在接到甲方通知后在</w:t>
      </w:r>
      <w:r>
        <w:rPr>
          <w:rFonts w:hint="eastAsia" w:ascii="宋体" w:hAnsi="宋体" w:eastAsia="宋体" w:cs="宋体"/>
          <w:color w:val="auto"/>
          <w:sz w:val="24"/>
          <w:szCs w:val="24"/>
          <w:u w:val="single"/>
          <w:lang w:val="en-US" w:eastAsia="zh-CN" w:bidi="ar-SA"/>
        </w:rPr>
        <w:t xml:space="preserve">      </w:t>
      </w:r>
      <w:r>
        <w:rPr>
          <w:rFonts w:hint="eastAsia" w:ascii="宋体" w:hAnsi="宋体" w:eastAsia="宋体" w:cs="宋体"/>
          <w:color w:val="auto"/>
          <w:sz w:val="24"/>
          <w:szCs w:val="24"/>
          <w:lang w:val="en-US" w:eastAsia="zh-CN" w:bidi="ar-SA"/>
        </w:rPr>
        <w:t>小时内到达甲方现场。</w:t>
      </w:r>
    </w:p>
    <w:p w14:paraId="77A51FEC">
      <w:pPr>
        <w:keepNext w:val="0"/>
        <w:keepLines w:val="0"/>
        <w:pageBreakBefore w:val="0"/>
        <w:widowControl w:val="0"/>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七、甲乙双方的权利和义务</w:t>
      </w:r>
    </w:p>
    <w:p w14:paraId="05725A8B">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（一）甲方权利</w:t>
      </w:r>
    </w:p>
    <w:p w14:paraId="13B76991">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1、甲方有权要求乙方按合同规定提供服务。</w:t>
      </w:r>
    </w:p>
    <w:p w14:paraId="57ACC4B8">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2、乙方违反合同任何条款，甲方有权提前3天以书面形式通知乙方终止本合同。</w:t>
      </w:r>
    </w:p>
    <w:p w14:paraId="782B8675">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3、甲方在项目结束后，有权要求乙方提供招标文件和合同要求中约定的全部资料。</w:t>
      </w:r>
    </w:p>
    <w:p w14:paraId="0EA3EA60">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4、甲方委托乙方研究形成的报告及相应成果知识产权归甲方所有。</w:t>
      </w:r>
    </w:p>
    <w:p w14:paraId="2CEA2F0A">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5、对乙方工作进度、质量进行督查，甲方有权按合同约定要求乙方调整进度。</w:t>
      </w:r>
    </w:p>
    <w:p w14:paraId="3373B3F1">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（二）甲方义务</w:t>
      </w:r>
    </w:p>
    <w:p w14:paraId="375A7BD2">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1、甲方必须遵守本合同之规定及相关法律规定。</w:t>
      </w:r>
    </w:p>
    <w:p w14:paraId="1C227BFE">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2、甲方应尽可能向乙方提供可靠、详细的资料，并保证资料的真实性、准确性。</w:t>
      </w:r>
    </w:p>
    <w:p w14:paraId="76EB27D8">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3、未经乙方书面同意，甲方不得向任何第三方提供审核项目的信息。</w:t>
      </w:r>
    </w:p>
    <w:p w14:paraId="4A3B6A2C">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4、对乙方开展的项目提供必要的协助和指导。</w:t>
      </w:r>
    </w:p>
    <w:p w14:paraId="5EBDC580">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5、按合同约定进度及时向乙方支付项目费用。</w:t>
      </w:r>
    </w:p>
    <w:p w14:paraId="522C512E">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（三）乙方权利</w:t>
      </w:r>
    </w:p>
    <w:p w14:paraId="3C774683">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1、乙方有权要求甲方遵守本合同规定及其附件。</w:t>
      </w:r>
    </w:p>
    <w:p w14:paraId="5244A987">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2、乙方有权要求甲方按合同约定的时间支付相关费用。</w:t>
      </w:r>
    </w:p>
    <w:p w14:paraId="5E842810">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（四）乙方义务</w:t>
      </w:r>
    </w:p>
    <w:p w14:paraId="31C44AFE">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1、乙方必须遵守本合同之规定及相关法律规定。</w:t>
      </w:r>
    </w:p>
    <w:p w14:paraId="7F7A7D6C">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2、乙方不得拒绝甲方委托乙方研究内容的相关咨询，对甲方的咨询乙方必须给予正式的书面答复，并应具有科学性和适用性。</w:t>
      </w:r>
    </w:p>
    <w:p w14:paraId="0B08DB21">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3、乙方按照本合同及招标文件和乙方的投标文件为甲方提供服务工作，乙方需要对项目组成员进行调整时，须书面征得甲方同意。</w:t>
      </w:r>
    </w:p>
    <w:p w14:paraId="27FA956B">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4、非经甲方书面同意，乙方不得向任何第三方透露项目的任何内容。</w:t>
      </w:r>
    </w:p>
    <w:p w14:paraId="42E0F86C">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5、乙方不得向任何第三方透露从甲方得到或研究发现的甲方内部信息。</w:t>
      </w:r>
    </w:p>
    <w:p w14:paraId="068B2E7B">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6、乙方人员在甲方活动时，需听从甲方有关人员安排和引导。</w:t>
      </w:r>
    </w:p>
    <w:p w14:paraId="6AB1062C">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7、甲方提出收回向乙方提供的有关资料时，乙方应按照甲方要求将有关资料及其复制件返还甲方。</w:t>
      </w:r>
    </w:p>
    <w:p w14:paraId="0889F98F">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8、在甲方统筹协调下开展实施方案前期调研和资料收集工作。</w:t>
      </w:r>
    </w:p>
    <w:p w14:paraId="212ADB53">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9、乙方按照合同约定进度和质量要求完成项目。</w:t>
      </w:r>
    </w:p>
    <w:p w14:paraId="7EE88E26">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10、合同规定期限内，乙方完成项目时，提交成果文本文件、电子文件等。</w:t>
      </w:r>
    </w:p>
    <w:p w14:paraId="698520C7">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11、乙方保留收集的客观资料。</w:t>
      </w:r>
    </w:p>
    <w:p w14:paraId="39B2FDB5">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12、乙方完成本协议工作内容所发生的人工、住宿、交通、餐饮等费用由乙方承担。</w:t>
      </w:r>
    </w:p>
    <w:p w14:paraId="256FDE61">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default" w:ascii="宋体" w:hAnsi="Courier New" w:eastAsia="宋体" w:cs="Times New Roman"/>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13、乙方应根据环保部《关于加强污染源监督性监测数据在坏境执法中应用的通知》环办</w:t>
      </w:r>
      <w:r>
        <w:rPr>
          <w:rFonts w:hint="eastAsia" w:ascii="宋体" w:hAnsi="宋体" w:eastAsia="宋体" w:cs="宋体"/>
          <w:color w:val="auto"/>
          <w:sz w:val="24"/>
          <w:szCs w:val="24"/>
          <w:lang w:val="en-US" w:eastAsia="zh-CN" w:bidi="ar-SA"/>
        </w:rPr>
        <w:t>〔2011〕</w:t>
      </w:r>
      <w:r>
        <w:rPr>
          <w:rFonts w:hint="eastAsia" w:ascii="宋体" w:hAnsi="宋体" w:eastAsia="宋体" w:cs="宋体"/>
          <w:b w:val="0"/>
          <w:bCs w:val="0"/>
          <w:color w:val="auto"/>
          <w:sz w:val="24"/>
          <w:szCs w:val="24"/>
          <w:lang w:val="en-US" w:eastAsia="zh-CN" w:bidi="ar-SA"/>
        </w:rPr>
        <w:t>123号文件第三条规定“环境监测机构应及时完成分析测定工作，在完成样品测试工作后5日内制作完成监测报告并报出”。否则将视为本次监测活动无效，并在规定时间内进行复测。</w:t>
      </w:r>
    </w:p>
    <w:p w14:paraId="3E96B584">
      <w:pPr>
        <w:keepNext w:val="0"/>
        <w:keepLines w:val="0"/>
        <w:pageBreakBefore w:val="0"/>
        <w:widowControl w:val="0"/>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八、违约责任</w:t>
      </w:r>
    </w:p>
    <w:p w14:paraId="7C765F68">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甲方因自身原因导致继续履行本合同已无意义的，甲方可以要求解除本合同，解除通知发出后满7天合同即终止，合同款项按终止日结算，已支付但超出结算款项部分乙方应予退还甲方，已支付款项少于结算款项的，甲方应向乙方支付差额部分。</w:t>
      </w:r>
    </w:p>
    <w:p w14:paraId="779130D5">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2、乙方因无力履行合同提出解约，须全额返还甲方已支付的款项，并向甲方支付合同项目总费用100%的违约金。</w:t>
      </w:r>
    </w:p>
    <w:p w14:paraId="24D01C2F">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3、未经甲方同意，乙方不得私自更换投标文件中承诺的主要人员。违反本款规定时，甲方有权对乙方进行处罚：a、项目负责人：5万元/每人次；b、专业负责人：2万元/每人次；c、其他主要人员：1万元/每人次。</w:t>
      </w:r>
    </w:p>
    <w:p w14:paraId="1F3E4138">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4、未经甲方允许，乙方将项目审核任务转包或违法分包的，甲方有权终止合同，并计扣乙方合同价20%的违约金。</w:t>
      </w:r>
    </w:p>
    <w:p w14:paraId="66E3E5E2">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5、乙方无故不按合同执行或未按期提交审核报告，甲方有权向乙方收取20%违约金。</w:t>
      </w:r>
    </w:p>
    <w:p w14:paraId="5BF08BD4">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color w:val="auto"/>
          <w:sz w:val="24"/>
          <w:szCs w:val="24"/>
          <w:lang w:val="en-US" w:eastAsia="zh-CN" w:bidi="ar-SA"/>
        </w:rPr>
        <w:t>6、乙方不得以疫情等其他原因作为理由不履行合同，要合理安排监测计划，及时完成监测任务，甲方有权终止合同，并计扣乙方合同价20%的违约金。</w:t>
      </w:r>
    </w:p>
    <w:p w14:paraId="2C1C2C8A">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7、如因乙方监测报告递交超期或监测报告质量的问题，致使行政处罚案件不能立案或撤案，出现一起，扣除合同总额的5%，出现两起，扣除15%，出现三起，扣除25%，（每增加一起，递增扣款10%）依次类推。且一年内不能参与同类的政府采购项目。</w:t>
      </w:r>
    </w:p>
    <w:p w14:paraId="25E9F7F7">
      <w:pPr>
        <w:keepNext w:val="0"/>
        <w:keepLines w:val="0"/>
        <w:pageBreakBefore w:val="0"/>
        <w:widowControl w:val="0"/>
        <w:kinsoku/>
        <w:wordWrap/>
        <w:overflowPunct/>
        <w:topLinePunct w:val="0"/>
        <w:autoSpaceDE/>
        <w:autoSpaceDN/>
        <w:bidi w:val="0"/>
        <w:adjustRightInd/>
        <w:snapToGrid/>
        <w:spacing w:after="0" w:line="440" w:lineRule="exact"/>
        <w:ind w:firstLine="48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根据省生态环境厅《关于净化生态环境监测服务市场环境的通知》苏环办〔2023〕122号文件第五条“承担生态环境部门委托监督性监测服务的环境监测机构，不得同时承接同一排污单位自行监测委托服务”的规定，乙方应在合同签订后，及时采取有效措施，规避影响数据公正性的行为，解除原有承接的同一排污单位的自行监测委托服务合同，由此产生的法律责任由乙方承担。</w:t>
      </w:r>
    </w:p>
    <w:p w14:paraId="6D9287AA">
      <w:pPr>
        <w:keepNext w:val="0"/>
        <w:keepLines w:val="0"/>
        <w:pageBreakBefore w:val="0"/>
        <w:widowControl w:val="0"/>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九、不可抗力事件处理</w:t>
      </w:r>
    </w:p>
    <w:p w14:paraId="64CA6BE5">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1、在合同有效期内，任何一方因不可抗力事件导致不能履行合同，则合同履行期可延长，其延长期与不可抗力影响期相同。</w:t>
      </w:r>
    </w:p>
    <w:p w14:paraId="3FEBC090">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2、不可抗力事件发生后，应立即通知对方，并寄送有关权威机构出具的证明。</w:t>
      </w:r>
    </w:p>
    <w:p w14:paraId="7E2B2AB2">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3、不可抗力事件延续120天以上，双方应通过友好协商，确定是否继续履行合同；协商不成的，任何一方有权书面通知对方解除合同。</w:t>
      </w:r>
    </w:p>
    <w:p w14:paraId="23591693">
      <w:pPr>
        <w:keepNext w:val="0"/>
        <w:keepLines w:val="0"/>
        <w:pageBreakBefore w:val="0"/>
        <w:widowControl w:val="0"/>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十、合同生效及其它约定事项</w:t>
      </w:r>
    </w:p>
    <w:p w14:paraId="6F3E47FA">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1、合同经双方法定代表人或授权代表人签字并加盖单位公章后生效。</w:t>
      </w:r>
    </w:p>
    <w:p w14:paraId="3E8C23E7">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2、招标文件和乙方的投标文件为本合同的不可分割的组成部分，与本合同具有同样效力。</w:t>
      </w:r>
    </w:p>
    <w:p w14:paraId="46CF340E">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3、知识产权保证：乙方保证甲方在使用、接受本合同服务或其任何一部分时，不受第三方提出侵犯其专利权、版权、商标权和工业设计权等知识产权的起诉。一旦出现侵权，由乙方负全部责任。</w:t>
      </w:r>
    </w:p>
    <w:p w14:paraId="4D68E305">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4、产权保证：乙方保证所交付的服务和服务所涉及的物品所有权无任何抵押、查封等权利瑕疵。</w:t>
      </w:r>
    </w:p>
    <w:p w14:paraId="3556EE14">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转包或分包：本合同禁止转包，本合同范围的服务，应由乙方直接提供的，不得转让他人提供。经甲方同意，乙方可以依法采取分包方式履行合同，但是分包方式履行的，乙方应就采购项目向甲方负全责。</w:t>
      </w:r>
    </w:p>
    <w:p w14:paraId="34FEDEDF">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6、本合同附件为本合同组成部分，与本合同具有同等效力。</w:t>
      </w:r>
    </w:p>
    <w:p w14:paraId="62C86C7E">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7、合同执行中涉及采购资金和采购内容修改或补充的，须经财政部门审批，并签书面补充协议报财政部门备案，方可作为主合同不可分割的一部分。</w:t>
      </w:r>
    </w:p>
    <w:p w14:paraId="60294917">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8、本合同未注明事项，招标文件中有规定的，按招标文件中的规定处理，没有规定的，按照国家的有关规定处理。</w:t>
      </w:r>
    </w:p>
    <w:p w14:paraId="35FA97A1">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9、本合同未尽事宜甲乙双方协商解决，协商不一致时，向甲方所在地人民法院起诉。</w:t>
      </w:r>
    </w:p>
    <w:p w14:paraId="773B7D1C">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10、本合同一式</w:t>
      </w:r>
      <w:r>
        <w:rPr>
          <w:rFonts w:hint="eastAsia" w:ascii="宋体" w:hAnsi="宋体" w:eastAsia="宋体" w:cs="宋体"/>
          <w:color w:val="auto"/>
          <w:sz w:val="24"/>
          <w:szCs w:val="24"/>
          <w:u w:val="single"/>
          <w:lang w:val="en-US" w:eastAsia="zh-CN" w:bidi="ar-SA"/>
        </w:rPr>
        <w:t xml:space="preserve"> 陆 </w:t>
      </w:r>
      <w:r>
        <w:rPr>
          <w:rFonts w:hint="eastAsia" w:ascii="宋体" w:hAnsi="宋体" w:eastAsia="宋体" w:cs="宋体"/>
          <w:color w:val="auto"/>
          <w:sz w:val="24"/>
          <w:szCs w:val="24"/>
          <w:lang w:val="en-US" w:eastAsia="zh-CN" w:bidi="ar-SA"/>
        </w:rPr>
        <w:t>份，具有同等法律效力，甲方执</w:t>
      </w:r>
      <w:r>
        <w:rPr>
          <w:rFonts w:hint="eastAsia" w:ascii="宋体" w:hAnsi="宋体" w:eastAsia="宋体" w:cs="宋体"/>
          <w:color w:val="auto"/>
          <w:sz w:val="24"/>
          <w:szCs w:val="24"/>
          <w:u w:val="single"/>
          <w:lang w:val="en-US" w:eastAsia="zh-CN" w:bidi="ar-SA"/>
        </w:rPr>
        <w:t xml:space="preserve"> 贰 </w:t>
      </w:r>
      <w:r>
        <w:rPr>
          <w:rFonts w:hint="eastAsia" w:ascii="宋体" w:hAnsi="宋体" w:eastAsia="宋体" w:cs="宋体"/>
          <w:color w:val="auto"/>
          <w:sz w:val="24"/>
          <w:szCs w:val="24"/>
          <w:lang w:val="en-US" w:eastAsia="zh-CN" w:bidi="ar-SA"/>
        </w:rPr>
        <w:t>份、乙方执</w:t>
      </w:r>
      <w:r>
        <w:rPr>
          <w:rFonts w:hint="eastAsia" w:ascii="宋体" w:hAnsi="宋体" w:eastAsia="宋体" w:cs="宋体"/>
          <w:color w:val="auto"/>
          <w:sz w:val="24"/>
          <w:szCs w:val="24"/>
          <w:u w:val="single"/>
          <w:lang w:val="en-US" w:eastAsia="zh-CN" w:bidi="ar-SA"/>
        </w:rPr>
        <w:t xml:space="preserve"> 贰 </w:t>
      </w:r>
      <w:r>
        <w:rPr>
          <w:rFonts w:hint="eastAsia" w:ascii="宋体" w:hAnsi="宋体" w:eastAsia="宋体" w:cs="宋体"/>
          <w:color w:val="auto"/>
          <w:sz w:val="24"/>
          <w:szCs w:val="24"/>
          <w:lang w:val="en-US" w:eastAsia="zh-CN" w:bidi="ar-SA"/>
        </w:rPr>
        <w:t>份，采购代理机构</w:t>
      </w:r>
      <w:r>
        <w:rPr>
          <w:rFonts w:hint="eastAsia" w:ascii="宋体" w:hAnsi="宋体" w:eastAsia="宋体" w:cs="宋体"/>
          <w:color w:val="auto"/>
          <w:sz w:val="24"/>
          <w:szCs w:val="24"/>
          <w:u w:val="single"/>
          <w:lang w:val="en-US" w:eastAsia="zh-CN" w:bidi="ar-SA"/>
        </w:rPr>
        <w:t xml:space="preserve"> 壹份 </w:t>
      </w:r>
      <w:r>
        <w:rPr>
          <w:rFonts w:hint="eastAsia" w:ascii="宋体" w:hAnsi="宋体" w:eastAsia="宋体" w:cs="宋体"/>
          <w:color w:val="auto"/>
          <w:sz w:val="24"/>
          <w:szCs w:val="24"/>
          <w:lang w:val="en-US" w:eastAsia="zh-CN" w:bidi="ar-SA"/>
        </w:rPr>
        <w:t>存档，政府采购管理部门</w:t>
      </w:r>
      <w:r>
        <w:rPr>
          <w:rFonts w:hint="eastAsia" w:ascii="宋体" w:hAnsi="宋体" w:eastAsia="宋体" w:cs="宋体"/>
          <w:color w:val="auto"/>
          <w:sz w:val="24"/>
          <w:szCs w:val="24"/>
          <w:u w:val="single"/>
          <w:lang w:val="en-US" w:eastAsia="zh-CN" w:bidi="ar-SA"/>
        </w:rPr>
        <w:t xml:space="preserve"> 壹份 </w:t>
      </w:r>
      <w:r>
        <w:rPr>
          <w:rFonts w:hint="eastAsia" w:ascii="宋体" w:hAnsi="宋体" w:eastAsia="宋体" w:cs="宋体"/>
          <w:color w:val="auto"/>
          <w:sz w:val="24"/>
          <w:szCs w:val="24"/>
          <w:lang w:val="en-US" w:eastAsia="zh-CN" w:bidi="ar-SA"/>
        </w:rPr>
        <w:t>备案。合同自双方签字盖章后生效。本合同未尽事宜，由甲乙双方协商解决。</w:t>
      </w:r>
    </w:p>
    <w:p w14:paraId="559E7B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宋体" w:cs="Times New Roman"/>
          <w:sz w:val="21"/>
          <w:szCs w:val="24"/>
          <w:lang w:val="en-US" w:eastAsia="zh-CN" w:bidi="ar-SA"/>
        </w:rPr>
      </w:pPr>
      <w:r>
        <w:rPr>
          <w:rFonts w:hint="eastAsia" w:ascii="宋体" w:hAnsi="宋体" w:eastAsia="宋体" w:cs="宋体"/>
          <w:color w:val="auto"/>
          <w:sz w:val="24"/>
          <w:szCs w:val="24"/>
          <w:lang w:val="en-US" w:eastAsia="zh-CN" w:bidi="ar-SA"/>
        </w:rPr>
        <w:t>甲方和乙方由其正式授权代表于上述所写日期和地点签订本合同。</w:t>
      </w:r>
    </w:p>
    <w:p w14:paraId="5D6CCD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甲方（签章）： </w:t>
      </w:r>
    </w:p>
    <w:p w14:paraId="7E3713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地址：  </w:t>
      </w:r>
    </w:p>
    <w:p w14:paraId="180A6F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邮编：  </w:t>
      </w:r>
    </w:p>
    <w:p w14:paraId="3F050B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电话： </w:t>
      </w:r>
    </w:p>
    <w:p w14:paraId="1C3191F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开户银行：      </w:t>
      </w:r>
    </w:p>
    <w:p w14:paraId="25E64B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银行帐号：</w:t>
      </w:r>
    </w:p>
    <w:p w14:paraId="2188183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u w:val="single"/>
          <w:lang w:val="en-US" w:eastAsia="zh-CN" w:bidi="ar-SA"/>
        </w:rPr>
      </w:pPr>
      <w:r>
        <w:rPr>
          <w:rFonts w:hint="eastAsia" w:ascii="宋体" w:hAnsi="宋体" w:eastAsia="宋体" w:cs="宋体"/>
          <w:color w:val="auto"/>
          <w:sz w:val="24"/>
          <w:szCs w:val="24"/>
          <w:lang w:val="en-US" w:eastAsia="zh-CN" w:bidi="ar-SA"/>
        </w:rPr>
        <w:t>法定代表人或授权代表(签名)：</w:t>
      </w:r>
      <w:r>
        <w:rPr>
          <w:rFonts w:hint="eastAsia" w:ascii="宋体" w:hAnsi="宋体" w:eastAsia="宋体" w:cs="宋体"/>
          <w:color w:val="auto"/>
          <w:sz w:val="24"/>
          <w:szCs w:val="24"/>
          <w:u w:val="single"/>
          <w:lang w:val="en-US" w:eastAsia="zh-CN" w:bidi="ar-SA"/>
        </w:rPr>
        <w:t xml:space="preserve">               </w:t>
      </w:r>
    </w:p>
    <w:p w14:paraId="277027D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p>
    <w:p w14:paraId="3614A73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乙方（签章）：</w:t>
      </w:r>
    </w:p>
    <w:p w14:paraId="096683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地址： </w:t>
      </w:r>
    </w:p>
    <w:p w14:paraId="131ECD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邮编： </w:t>
      </w:r>
    </w:p>
    <w:p w14:paraId="283818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电话：</w:t>
      </w:r>
    </w:p>
    <w:p w14:paraId="716BB8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开户银行：      </w:t>
      </w:r>
    </w:p>
    <w:p w14:paraId="7ED063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银行帐号：</w:t>
      </w:r>
    </w:p>
    <w:p w14:paraId="4DA10A6F">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pPr>
      <w:r>
        <w:rPr>
          <w:rFonts w:hint="eastAsia" w:ascii="宋体" w:hAnsi="宋体" w:eastAsia="宋体" w:cs="宋体"/>
          <w:color w:val="auto"/>
          <w:sz w:val="24"/>
          <w:szCs w:val="24"/>
        </w:rPr>
        <w:t>法定代表人或授权代表(签名)：</w:t>
      </w:r>
      <w:r>
        <w:rPr>
          <w:rFonts w:hint="eastAsia" w:ascii="宋体" w:hAnsi="宋体" w:cs="宋体"/>
          <w:color w:val="auto"/>
          <w:sz w:val="24"/>
          <w:szCs w:val="24"/>
          <w:u w:val="single"/>
          <w:lang w:val="en-US" w:eastAsia="zh-CN"/>
        </w:rPr>
        <w:t xml:space="preserve">               </w:t>
      </w:r>
    </w:p>
    <w:p w14:paraId="431D9C98"/>
    <w:p w14:paraId="41A6BA8A">
      <w:pPr>
        <w:pStyle w:val="296"/>
        <w:spacing w:after="312" w:line="520" w:lineRule="exact"/>
        <w:jc w:val="center"/>
        <w:rPr>
          <w:rFonts w:hint="eastAsia" w:ascii="宋体" w:hAnsi="宋体" w:eastAsia="宋体" w:cs="宋体"/>
          <w:b/>
          <w:color w:val="auto"/>
          <w:sz w:val="36"/>
          <w:highlight w:val="none"/>
        </w:rPr>
        <w:sectPr>
          <w:headerReference r:id="rId3" w:type="default"/>
          <w:footerReference r:id="rId4" w:type="default"/>
          <w:pgSz w:w="11906" w:h="16838"/>
          <w:pgMar w:top="1440" w:right="1800" w:bottom="1440" w:left="1800" w:header="851" w:footer="992" w:gutter="0"/>
          <w:cols w:space="1701" w:num="1"/>
          <w:titlePg/>
          <w:docGrid w:linePitch="360" w:charSpace="0"/>
        </w:sectPr>
      </w:pPr>
    </w:p>
    <w:p w14:paraId="5894D63F">
      <w:pPr>
        <w:jc w:val="center"/>
        <w:rPr>
          <w:rFonts w:hint="eastAsia" w:ascii="宋体" w:hAnsi="宋体" w:eastAsia="宋体" w:cs="宋体"/>
          <w:color w:val="auto"/>
          <w:highlight w:val="none"/>
        </w:rPr>
      </w:pPr>
      <w:r>
        <w:rPr>
          <w:rFonts w:hint="eastAsia" w:ascii="宋体" w:hAnsi="宋体" w:eastAsia="宋体" w:cs="宋体"/>
          <w:b/>
          <w:bCs/>
          <w:color w:val="auto"/>
          <w:sz w:val="30"/>
          <w:szCs w:val="44"/>
          <w:highlight w:val="none"/>
        </w:rPr>
        <w:t>第六章  采购需求</w:t>
      </w:r>
      <w:bookmarkEnd w:id="13"/>
      <w:bookmarkEnd w:id="14"/>
    </w:p>
    <w:p w14:paraId="0EC248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highlight w:val="none"/>
        </w:rPr>
        <w:t>项目概况</w:t>
      </w:r>
    </w:p>
    <w:p w14:paraId="02AD4C7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szCs w:val="24"/>
          <w:highlight w:val="none"/>
          <w:lang w:val="en-US" w:eastAsia="zh-CN"/>
        </w:rPr>
        <w:t>徐州市部分市级监测事权环境质量监测服务</w:t>
      </w:r>
    </w:p>
    <w:p w14:paraId="358114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项目编号：JSZC-320300-YMXM-G2025-0010     </w:t>
      </w:r>
    </w:p>
    <w:p w14:paraId="43B5EB79">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color w:val="auto"/>
          <w:spacing w:val="2"/>
          <w:sz w:val="24"/>
          <w:szCs w:val="24"/>
        </w:rPr>
      </w:pPr>
      <w:r>
        <w:rPr>
          <w:rFonts w:hint="eastAsia" w:ascii="宋体" w:hAnsi="宋体" w:eastAsia="宋体" w:cs="宋体"/>
          <w:b/>
          <w:bCs/>
          <w:color w:val="auto"/>
          <w:spacing w:val="2"/>
          <w:sz w:val="24"/>
          <w:szCs w:val="24"/>
          <w:lang w:val="en-US" w:eastAsia="zh-CN"/>
        </w:rPr>
        <w:t>二、</w:t>
      </w:r>
      <w:r>
        <w:rPr>
          <w:rFonts w:hint="eastAsia" w:ascii="宋体" w:hAnsi="宋体" w:eastAsia="宋体" w:cs="宋体"/>
          <w:b/>
          <w:bCs/>
          <w:color w:val="auto"/>
          <w:spacing w:val="2"/>
          <w:sz w:val="24"/>
          <w:szCs w:val="24"/>
        </w:rPr>
        <w:t>采购标的</w:t>
      </w:r>
    </w:p>
    <w:tbl>
      <w:tblPr>
        <w:tblStyle w:val="40"/>
        <w:tblW w:w="4998" w:type="pct"/>
        <w:jc w:val="center"/>
        <w:tblLayout w:type="autofit"/>
        <w:tblCellMar>
          <w:top w:w="0" w:type="dxa"/>
          <w:left w:w="108" w:type="dxa"/>
          <w:bottom w:w="0" w:type="dxa"/>
          <w:right w:w="108" w:type="dxa"/>
        </w:tblCellMar>
      </w:tblPr>
      <w:tblGrid>
        <w:gridCol w:w="1430"/>
        <w:gridCol w:w="4138"/>
        <w:gridCol w:w="1256"/>
        <w:gridCol w:w="1695"/>
      </w:tblGrid>
      <w:tr w14:paraId="458B3CBF">
        <w:tblPrEx>
          <w:tblCellMar>
            <w:top w:w="0" w:type="dxa"/>
            <w:left w:w="108" w:type="dxa"/>
            <w:bottom w:w="0" w:type="dxa"/>
            <w:right w:w="108" w:type="dxa"/>
          </w:tblCellMar>
        </w:tblPrEx>
        <w:trPr>
          <w:trHeight w:val="751"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438A4">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采购包</w:t>
            </w:r>
          </w:p>
        </w:tc>
        <w:tc>
          <w:tcPr>
            <w:tcW w:w="24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FDC22">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808D2">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监测点位数量</w:t>
            </w:r>
          </w:p>
        </w:tc>
        <w:tc>
          <w:tcPr>
            <w:tcW w:w="99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F554FEE">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预算费用合计（万元）</w:t>
            </w:r>
          </w:p>
        </w:tc>
      </w:tr>
      <w:tr w14:paraId="2BDA39BD">
        <w:tblPrEx>
          <w:tblCellMar>
            <w:top w:w="0" w:type="dxa"/>
            <w:left w:w="108" w:type="dxa"/>
            <w:bottom w:w="0" w:type="dxa"/>
            <w:right w:w="108" w:type="dxa"/>
          </w:tblCellMar>
        </w:tblPrEx>
        <w:trPr>
          <w:trHeight w:val="737"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33ABE">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项目一</w:t>
            </w:r>
          </w:p>
        </w:tc>
        <w:tc>
          <w:tcPr>
            <w:tcW w:w="24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C31B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集中式饮用水源地水质监测</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4322C">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99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AFC5CF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r>
      <w:tr w14:paraId="78D8E361">
        <w:tblPrEx>
          <w:tblCellMar>
            <w:top w:w="0" w:type="dxa"/>
            <w:left w:w="108" w:type="dxa"/>
            <w:bottom w:w="0" w:type="dxa"/>
            <w:right w:w="108" w:type="dxa"/>
          </w:tblCellMar>
        </w:tblPrEx>
        <w:trPr>
          <w:trHeight w:val="737"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4BD6A">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二</w:t>
            </w:r>
          </w:p>
        </w:tc>
        <w:tc>
          <w:tcPr>
            <w:tcW w:w="24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6081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重点排污单位监督性（执法）监测</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8679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99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117C0E0">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r>
      <w:tr w14:paraId="23F4ED1D">
        <w:tblPrEx>
          <w:tblCellMar>
            <w:top w:w="0" w:type="dxa"/>
            <w:left w:w="108" w:type="dxa"/>
            <w:bottom w:w="0" w:type="dxa"/>
            <w:right w:w="108" w:type="dxa"/>
          </w:tblCellMar>
        </w:tblPrEx>
        <w:trPr>
          <w:trHeight w:val="465" w:hRule="atLeast"/>
          <w:jc w:val="center"/>
        </w:trPr>
        <w:tc>
          <w:tcPr>
            <w:tcW w:w="326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765C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0FFAF">
            <w:pPr>
              <w:jc w:val="center"/>
              <w:rPr>
                <w:rFonts w:hint="eastAsia" w:ascii="宋体" w:hAnsi="宋体" w:eastAsia="宋体" w:cs="宋体"/>
                <w:color w:val="auto"/>
                <w:sz w:val="24"/>
                <w:szCs w:val="24"/>
              </w:rPr>
            </w:pPr>
          </w:p>
        </w:tc>
        <w:tc>
          <w:tcPr>
            <w:tcW w:w="99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906FBAB">
            <w:pPr>
              <w:jc w:val="center"/>
              <w:rPr>
                <w:rFonts w:hint="default"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60</w:t>
            </w:r>
          </w:p>
        </w:tc>
      </w:tr>
    </w:tbl>
    <w:p w14:paraId="46EAC742">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w:t>
      </w:r>
      <w:r>
        <w:rPr>
          <w:rFonts w:hint="eastAsia" w:ascii="宋体" w:hAnsi="宋体" w:eastAsia="宋体" w:cs="宋体"/>
          <w:b w:val="0"/>
          <w:bCs w:val="0"/>
          <w:color w:val="auto"/>
          <w:sz w:val="24"/>
          <w:szCs w:val="24"/>
        </w:rPr>
        <w:t>以上</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个</w:t>
      </w:r>
      <w:r>
        <w:rPr>
          <w:rFonts w:hint="eastAsia" w:ascii="宋体" w:hAnsi="宋体" w:eastAsia="宋体" w:cs="宋体"/>
          <w:b w:val="0"/>
          <w:bCs w:val="0"/>
          <w:color w:val="auto"/>
          <w:sz w:val="24"/>
          <w:szCs w:val="24"/>
          <w:lang w:val="en-US" w:eastAsia="zh-CN"/>
        </w:rPr>
        <w:t>项目</w:t>
      </w:r>
      <w:r>
        <w:rPr>
          <w:rFonts w:hint="eastAsia" w:ascii="宋体" w:hAnsi="宋体" w:eastAsia="宋体" w:cs="宋体"/>
          <w:b w:val="0"/>
          <w:bCs w:val="0"/>
          <w:color w:val="auto"/>
          <w:sz w:val="24"/>
          <w:szCs w:val="24"/>
        </w:rPr>
        <w:t>的投标报价不得超过上述采购项目预算金额。(报价包含项目完成所需全部费用，采购人不再支付报价以外的任何费用。)</w:t>
      </w:r>
    </w:p>
    <w:p w14:paraId="3EDFA724">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项目一：集中式饮用水源地水质监测</w:t>
      </w:r>
    </w:p>
    <w:p w14:paraId="4AC8B9DB">
      <w:pPr>
        <w:keepNext w:val="0"/>
        <w:keepLines w:val="0"/>
        <w:pageBreakBefore w:val="0"/>
        <w:widowControl w:val="0"/>
        <w:kinsoku/>
        <w:wordWrap/>
        <w:overflowPunct/>
        <w:topLinePunct w:val="0"/>
        <w:autoSpaceDE/>
        <w:autoSpaceDN/>
        <w:bidi w:val="0"/>
        <w:adjustRightInd/>
        <w:snapToGrid/>
        <w:spacing w:line="500" w:lineRule="exact"/>
        <w:ind w:right="0" w:firstLine="6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（一）采购项目预算金额</w:t>
      </w:r>
    </w:p>
    <w:p w14:paraId="2F7BB7EA">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采购包一不接受超过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 xml:space="preserve">5 </w:t>
      </w:r>
      <w:r>
        <w:rPr>
          <w:rFonts w:hint="eastAsia" w:ascii="宋体" w:hAnsi="宋体" w:eastAsia="宋体" w:cs="宋体"/>
          <w:color w:val="auto"/>
          <w:sz w:val="24"/>
          <w:szCs w:val="24"/>
        </w:rPr>
        <w:t>万元人民币（采购项目预算金额）的投标报价。（报价包括但不限于人工、材料、机械、差旅、采样、检测、编制、评审、管理、利润、规费、税金等费用。投标人应充分了解该项目的总体情况、各类市场风险以及影响报价的其他要素风险，完成所需全部费用，采购人不再支付报价以外的任何费用）。</w:t>
      </w:r>
    </w:p>
    <w:p w14:paraId="29CC19EE">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b/>
          <w:color w:val="auto"/>
          <w:sz w:val="24"/>
        </w:rPr>
      </w:pPr>
      <w:r>
        <w:rPr>
          <w:rFonts w:hint="eastAsia" w:ascii="宋体" w:hAnsi="宋体" w:eastAsia="宋体" w:cs="宋体"/>
          <w:b/>
          <w:color w:val="auto"/>
          <w:sz w:val="24"/>
        </w:rPr>
        <w:t>服务期限</w:t>
      </w:r>
    </w:p>
    <w:p w14:paraId="081D1BBA">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自合同签订之日起一年。</w:t>
      </w:r>
    </w:p>
    <w:p w14:paraId="57BA44E2">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（三）项目主要内容</w:t>
      </w:r>
    </w:p>
    <w:p w14:paraId="60603AF1">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对7个集中式饮用水源地（市区2个，丰、沛、邳、睢、新各1个）《地表水环境质量标准》（GB 3838-2002）中表2（5项）监测项目、以及表3的优选特定项目33项，共38项常规监测因子开展每月1次（手工）监测（其中：河流型加测电导率和浊度，湖库型加测电导率、浊度、透明度、叶绿素a和藻密度）工作。对</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市级饮用水源地（小沿河、许楼、骆马湖）自动监测站每月1次开展实际水样比对工作，常规五参数（水温、pH、溶解氧、电导率和浊度）携带便携式仪器进行现场比对，并将监测分析结果于每月23日前统计后上报采购人。</w:t>
      </w:r>
      <w:r>
        <w:rPr>
          <w:rFonts w:hint="eastAsia" w:ascii="宋体" w:hAnsi="宋体" w:eastAsia="宋体" w:cs="宋体"/>
          <w:color w:val="auto"/>
          <w:sz w:val="24"/>
          <w:highlight w:val="none"/>
        </w:rPr>
        <w:t>具体名单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监测项目</w:t>
      </w:r>
      <w:r>
        <w:rPr>
          <w:rFonts w:hint="eastAsia" w:ascii="宋体" w:hAnsi="宋体" w:eastAsia="宋体" w:cs="宋体"/>
          <w:color w:val="auto"/>
          <w:sz w:val="24"/>
          <w:highlight w:val="none"/>
        </w:rPr>
        <w:t>详见表</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rPr>
        <w:t>。</w:t>
      </w:r>
    </w:p>
    <w:p w14:paraId="095142EA">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根据《省生态环境厅关于加强2025年汛期高温天气饮用水水源地环境监管工作的通知》（苏环办〔2025〕96号）、《省生态环境厅、省住房城乡建设厅、省水利厅关于进一步加强饮用水水源地环境风险防控和供水安全保障工作的通知》（苏环发〔2025〕11号）有关文件要求，汛期高温干旱等重点时段应配合采购人组织开展饮用水水源地加密监测工作，如现场发现有异味时，应及时加测二甲基异醇、土溴素等指标。</w:t>
      </w:r>
    </w:p>
    <w:p w14:paraId="451D4252">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default" w:ascii="Times New Roman" w:hAnsi="Times New Roman" w:eastAsia="宋体" w:cs="Times New Roman"/>
          <w:sz w:val="24"/>
          <w:szCs w:val="24"/>
          <w:lang w:val="en-US" w:eastAsia="zh-CN" w:bidi="ar-SA"/>
        </w:rPr>
      </w:pPr>
      <w:r>
        <w:rPr>
          <w:rFonts w:hint="default" w:ascii="宋体" w:hAnsi="宋体" w:eastAsia="宋体" w:cs="宋体"/>
          <w:color w:val="auto"/>
          <w:sz w:val="24"/>
          <w:szCs w:val="24"/>
          <w:lang w:val="en-US" w:eastAsia="zh-CN" w:bidi="ar-SA"/>
        </w:rPr>
        <w:t>表1  7个集中式饮用水源地</w:t>
      </w:r>
      <w:r>
        <w:rPr>
          <w:rFonts w:hint="eastAsia" w:ascii="宋体" w:hAnsi="宋体" w:eastAsia="宋体" w:cs="宋体"/>
          <w:color w:val="auto"/>
          <w:sz w:val="24"/>
          <w:szCs w:val="24"/>
          <w:lang w:val="en-US" w:eastAsia="zh-CN" w:bidi="ar-SA"/>
        </w:rPr>
        <w:t>名单</w:t>
      </w:r>
    </w:p>
    <w:tbl>
      <w:tblPr>
        <w:tblStyle w:val="4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737"/>
        <w:gridCol w:w="921"/>
        <w:gridCol w:w="1064"/>
        <w:gridCol w:w="2486"/>
        <w:gridCol w:w="744"/>
        <w:gridCol w:w="1116"/>
        <w:gridCol w:w="997"/>
      </w:tblGrid>
      <w:tr w14:paraId="1255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83" w:type="pct"/>
            <w:shd w:val="clear" w:color="auto" w:fill="auto"/>
            <w:vAlign w:val="center"/>
          </w:tcPr>
          <w:p w14:paraId="3701C283">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序号</w:t>
            </w:r>
          </w:p>
        </w:tc>
        <w:tc>
          <w:tcPr>
            <w:tcW w:w="451" w:type="pct"/>
            <w:shd w:val="clear" w:color="auto" w:fill="auto"/>
            <w:vAlign w:val="center"/>
          </w:tcPr>
          <w:p w14:paraId="5106103F">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设区市</w:t>
            </w:r>
          </w:p>
        </w:tc>
        <w:tc>
          <w:tcPr>
            <w:tcW w:w="559" w:type="pct"/>
            <w:shd w:val="clear" w:color="auto" w:fill="auto"/>
            <w:vAlign w:val="center"/>
          </w:tcPr>
          <w:p w14:paraId="4104523D">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县（市、区）</w:t>
            </w:r>
          </w:p>
        </w:tc>
        <w:tc>
          <w:tcPr>
            <w:tcW w:w="643" w:type="pct"/>
            <w:shd w:val="clear" w:color="auto" w:fill="auto"/>
            <w:vAlign w:val="center"/>
          </w:tcPr>
          <w:p w14:paraId="0A7C7308">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所在河流/湖库</w:t>
            </w:r>
          </w:p>
        </w:tc>
        <w:tc>
          <w:tcPr>
            <w:tcW w:w="1477" w:type="pct"/>
            <w:shd w:val="clear" w:color="auto" w:fill="auto"/>
            <w:vAlign w:val="center"/>
          </w:tcPr>
          <w:p w14:paraId="6DBFE866">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水源地名称</w:t>
            </w:r>
          </w:p>
        </w:tc>
        <w:tc>
          <w:tcPr>
            <w:tcW w:w="455" w:type="pct"/>
            <w:shd w:val="clear" w:color="auto" w:fill="auto"/>
            <w:vAlign w:val="center"/>
          </w:tcPr>
          <w:p w14:paraId="5AEA55D6">
            <w:pPr>
              <w:keepNext w:val="0"/>
              <w:keepLines w:val="0"/>
              <w:widowControl/>
              <w:suppressLineNumbers w:val="0"/>
              <w:spacing w:after="0" w:line="240" w:lineRule="auto"/>
              <w:jc w:val="center"/>
              <w:textAlignment w:val="center"/>
              <w:rPr>
                <w:rFonts w:hint="eastAsia" w:ascii="黑体" w:hAnsi="黑体" w:eastAsia="黑体" w:cs="黑体"/>
                <w:b w:val="0"/>
                <w:bCs/>
                <w:color w:val="000000"/>
                <w:kern w:val="2"/>
                <w:sz w:val="22"/>
                <w:szCs w:val="22"/>
              </w:rPr>
            </w:pPr>
            <w:r>
              <w:rPr>
                <w:rFonts w:hint="eastAsia" w:ascii="黑体" w:hAnsi="黑体" w:eastAsia="黑体" w:cs="黑体"/>
                <w:b w:val="0"/>
                <w:bCs/>
                <w:i w:val="0"/>
                <w:iCs w:val="0"/>
                <w:color w:val="000000"/>
                <w:kern w:val="0"/>
                <w:sz w:val="22"/>
                <w:szCs w:val="22"/>
                <w:u w:val="none"/>
                <w:lang w:val="en-US" w:eastAsia="zh-CN" w:bidi="ar"/>
              </w:rPr>
              <w:t>等级</w:t>
            </w:r>
          </w:p>
        </w:tc>
        <w:tc>
          <w:tcPr>
            <w:tcW w:w="572" w:type="pct"/>
            <w:shd w:val="clear" w:color="auto" w:fill="auto"/>
            <w:vAlign w:val="center"/>
          </w:tcPr>
          <w:p w14:paraId="7C3518F3">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经度</w:t>
            </w:r>
          </w:p>
        </w:tc>
        <w:tc>
          <w:tcPr>
            <w:tcW w:w="555" w:type="pct"/>
            <w:shd w:val="clear" w:color="auto" w:fill="auto"/>
            <w:vAlign w:val="center"/>
          </w:tcPr>
          <w:p w14:paraId="4DA116E8">
            <w:pPr>
              <w:spacing w:beforeLines="0" w:after="0" w:afterLines="0" w:line="240" w:lineRule="auto"/>
              <w:jc w:val="center"/>
              <w:rPr>
                <w:rFonts w:hint="eastAsia" w:ascii="黑体" w:hAnsi="黑体" w:eastAsia="黑体" w:cs="黑体"/>
                <w:b w:val="0"/>
                <w:bCs/>
                <w:color w:val="000000"/>
                <w:kern w:val="2"/>
                <w:sz w:val="22"/>
                <w:szCs w:val="22"/>
              </w:rPr>
            </w:pPr>
            <w:r>
              <w:rPr>
                <w:rFonts w:hint="eastAsia" w:ascii="黑体" w:hAnsi="黑体" w:eastAsia="黑体" w:cs="黑体"/>
                <w:b w:val="0"/>
                <w:bCs/>
                <w:color w:val="000000"/>
                <w:sz w:val="22"/>
                <w:szCs w:val="22"/>
              </w:rPr>
              <w:t>纬度</w:t>
            </w:r>
          </w:p>
        </w:tc>
      </w:tr>
      <w:tr w14:paraId="154D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 w:type="pct"/>
            <w:shd w:val="clear" w:color="auto" w:fill="auto"/>
            <w:vAlign w:val="center"/>
          </w:tcPr>
          <w:p w14:paraId="24A6A179">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1</w:t>
            </w:r>
          </w:p>
        </w:tc>
        <w:tc>
          <w:tcPr>
            <w:tcW w:w="451" w:type="pct"/>
            <w:shd w:val="clear" w:color="auto" w:fill="auto"/>
            <w:vAlign w:val="center"/>
          </w:tcPr>
          <w:p w14:paraId="50DCC7D4">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徐州</w:t>
            </w:r>
          </w:p>
        </w:tc>
        <w:tc>
          <w:tcPr>
            <w:tcW w:w="559" w:type="pct"/>
            <w:shd w:val="clear" w:color="auto" w:fill="auto"/>
            <w:vAlign w:val="center"/>
          </w:tcPr>
          <w:p w14:paraId="08908A6B">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市区</w:t>
            </w:r>
          </w:p>
        </w:tc>
        <w:tc>
          <w:tcPr>
            <w:tcW w:w="643" w:type="pct"/>
            <w:shd w:val="clear" w:color="auto" w:fill="auto"/>
            <w:vAlign w:val="center"/>
          </w:tcPr>
          <w:p w14:paraId="522CD637">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小沿河</w:t>
            </w:r>
          </w:p>
        </w:tc>
        <w:tc>
          <w:tcPr>
            <w:tcW w:w="1477" w:type="pct"/>
            <w:shd w:val="clear" w:color="auto" w:fill="auto"/>
            <w:vAlign w:val="center"/>
          </w:tcPr>
          <w:p w14:paraId="6985AF31">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徐州市南四湖小沿河水源地</w:t>
            </w:r>
          </w:p>
        </w:tc>
        <w:tc>
          <w:tcPr>
            <w:tcW w:w="455" w:type="pct"/>
            <w:shd w:val="clear" w:color="auto" w:fill="auto"/>
            <w:vAlign w:val="center"/>
          </w:tcPr>
          <w:p w14:paraId="799B1A5A">
            <w:pPr>
              <w:keepNext w:val="0"/>
              <w:keepLines w:val="0"/>
              <w:widowControl/>
              <w:suppressLineNumbers w:val="0"/>
              <w:spacing w:after="0" w:line="240" w:lineRule="auto"/>
              <w:jc w:val="center"/>
              <w:textAlignment w:val="center"/>
              <w:rPr>
                <w:rFonts w:hint="eastAsia" w:ascii="宋体" w:hAnsi="宋体" w:eastAsia="宋体" w:cs="Times New Roman"/>
                <w:color w:val="000000"/>
                <w:kern w:val="2"/>
                <w:sz w:val="24"/>
                <w:szCs w:val="24"/>
                <w:lang w:val="en-US" w:eastAsia="zh-CN"/>
              </w:rPr>
            </w:pPr>
            <w:r>
              <w:rPr>
                <w:rFonts w:hint="eastAsia" w:ascii="宋体" w:hAnsi="宋体" w:eastAsia="宋体" w:cs="Times New Roman"/>
                <w:color w:val="000000"/>
                <w:kern w:val="2"/>
                <w:sz w:val="24"/>
                <w:szCs w:val="24"/>
                <w:lang w:val="en-US" w:eastAsia="zh-CN"/>
              </w:rPr>
              <w:t>地级</w:t>
            </w:r>
          </w:p>
        </w:tc>
        <w:tc>
          <w:tcPr>
            <w:tcW w:w="572" w:type="pct"/>
            <w:shd w:val="clear" w:color="auto" w:fill="auto"/>
            <w:vAlign w:val="center"/>
          </w:tcPr>
          <w:p w14:paraId="18F5D434">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117.1639</w:t>
            </w:r>
          </w:p>
        </w:tc>
        <w:tc>
          <w:tcPr>
            <w:tcW w:w="555" w:type="pct"/>
            <w:shd w:val="clear" w:color="auto" w:fill="auto"/>
            <w:vAlign w:val="center"/>
          </w:tcPr>
          <w:p w14:paraId="3BDB477C">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34.4342</w:t>
            </w:r>
          </w:p>
        </w:tc>
      </w:tr>
      <w:tr w14:paraId="483E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 w:type="pct"/>
            <w:shd w:val="clear" w:color="auto" w:fill="auto"/>
            <w:vAlign w:val="center"/>
          </w:tcPr>
          <w:p w14:paraId="5B96A8A6">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2</w:t>
            </w:r>
          </w:p>
        </w:tc>
        <w:tc>
          <w:tcPr>
            <w:tcW w:w="451" w:type="pct"/>
            <w:shd w:val="clear" w:color="auto" w:fill="auto"/>
            <w:vAlign w:val="center"/>
          </w:tcPr>
          <w:p w14:paraId="6567EB88">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徐州</w:t>
            </w:r>
          </w:p>
        </w:tc>
        <w:tc>
          <w:tcPr>
            <w:tcW w:w="559" w:type="pct"/>
            <w:shd w:val="clear" w:color="auto" w:fill="auto"/>
            <w:vAlign w:val="center"/>
          </w:tcPr>
          <w:p w14:paraId="53F79316">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市区</w:t>
            </w:r>
          </w:p>
        </w:tc>
        <w:tc>
          <w:tcPr>
            <w:tcW w:w="643" w:type="pct"/>
            <w:shd w:val="clear" w:color="auto" w:fill="auto"/>
            <w:vAlign w:val="center"/>
          </w:tcPr>
          <w:p w14:paraId="1D3DE96B">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骆马湖</w:t>
            </w:r>
          </w:p>
        </w:tc>
        <w:tc>
          <w:tcPr>
            <w:tcW w:w="1477" w:type="pct"/>
            <w:shd w:val="clear" w:color="auto" w:fill="auto"/>
            <w:vAlign w:val="center"/>
          </w:tcPr>
          <w:p w14:paraId="31C6FA81">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徐州市骆马湖窑湾水源地</w:t>
            </w:r>
          </w:p>
        </w:tc>
        <w:tc>
          <w:tcPr>
            <w:tcW w:w="455" w:type="pct"/>
            <w:shd w:val="clear" w:color="auto" w:fill="auto"/>
            <w:vAlign w:val="center"/>
          </w:tcPr>
          <w:p w14:paraId="11C824D1">
            <w:pPr>
              <w:keepNext w:val="0"/>
              <w:keepLines w:val="0"/>
              <w:widowControl/>
              <w:suppressLineNumbers w:val="0"/>
              <w:spacing w:after="0" w:line="240" w:lineRule="auto"/>
              <w:jc w:val="center"/>
              <w:textAlignment w:val="center"/>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lang w:val="en-US" w:eastAsia="zh-CN"/>
              </w:rPr>
              <w:t>地级</w:t>
            </w:r>
          </w:p>
        </w:tc>
        <w:tc>
          <w:tcPr>
            <w:tcW w:w="572" w:type="pct"/>
            <w:shd w:val="clear" w:color="auto" w:fill="auto"/>
            <w:vAlign w:val="center"/>
          </w:tcPr>
          <w:p w14:paraId="165D87F7">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118.1243</w:t>
            </w:r>
          </w:p>
        </w:tc>
        <w:tc>
          <w:tcPr>
            <w:tcW w:w="555" w:type="pct"/>
            <w:shd w:val="clear" w:color="auto" w:fill="auto"/>
            <w:vAlign w:val="center"/>
          </w:tcPr>
          <w:p w14:paraId="50775E12">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34.1516</w:t>
            </w:r>
          </w:p>
        </w:tc>
      </w:tr>
      <w:tr w14:paraId="08FE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 w:type="pct"/>
            <w:shd w:val="clear" w:color="auto" w:fill="auto"/>
            <w:vAlign w:val="center"/>
          </w:tcPr>
          <w:p w14:paraId="693D5C52">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3</w:t>
            </w:r>
          </w:p>
        </w:tc>
        <w:tc>
          <w:tcPr>
            <w:tcW w:w="451" w:type="pct"/>
            <w:shd w:val="clear" w:color="auto" w:fill="auto"/>
            <w:vAlign w:val="center"/>
          </w:tcPr>
          <w:p w14:paraId="29C3D8B6">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徐州</w:t>
            </w:r>
          </w:p>
        </w:tc>
        <w:tc>
          <w:tcPr>
            <w:tcW w:w="559" w:type="pct"/>
            <w:shd w:val="clear" w:color="auto" w:fill="auto"/>
            <w:vAlign w:val="center"/>
          </w:tcPr>
          <w:p w14:paraId="008A8F31">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新沂</w:t>
            </w:r>
          </w:p>
        </w:tc>
        <w:tc>
          <w:tcPr>
            <w:tcW w:w="643" w:type="pct"/>
            <w:shd w:val="clear" w:color="auto" w:fill="auto"/>
            <w:vAlign w:val="center"/>
          </w:tcPr>
          <w:p w14:paraId="18664F09">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骆马湖</w:t>
            </w:r>
          </w:p>
        </w:tc>
        <w:tc>
          <w:tcPr>
            <w:tcW w:w="1477" w:type="pct"/>
            <w:shd w:val="clear" w:color="auto" w:fill="auto"/>
            <w:vAlign w:val="center"/>
          </w:tcPr>
          <w:p w14:paraId="303F93AA">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新沂市骆马湖新店水源地</w:t>
            </w:r>
          </w:p>
        </w:tc>
        <w:tc>
          <w:tcPr>
            <w:tcW w:w="455" w:type="pct"/>
            <w:shd w:val="clear" w:color="auto" w:fill="auto"/>
            <w:vAlign w:val="center"/>
          </w:tcPr>
          <w:p w14:paraId="10870E24">
            <w:pPr>
              <w:keepNext w:val="0"/>
              <w:keepLines w:val="0"/>
              <w:widowControl/>
              <w:suppressLineNumbers w:val="0"/>
              <w:spacing w:after="0" w:line="240" w:lineRule="auto"/>
              <w:jc w:val="center"/>
              <w:textAlignment w:val="center"/>
              <w:rPr>
                <w:rFonts w:hint="eastAsia" w:ascii="宋体" w:hAnsi="宋体" w:eastAsia="宋体" w:cs="Times New Roman"/>
                <w:color w:val="000000"/>
                <w:kern w:val="2"/>
                <w:sz w:val="24"/>
                <w:szCs w:val="24"/>
              </w:rPr>
            </w:pPr>
            <w:r>
              <w:rPr>
                <w:rFonts w:hint="eastAsia" w:ascii="宋体" w:hAnsi="宋体" w:eastAsia="宋体" w:cs="宋体"/>
                <w:i w:val="0"/>
                <w:iCs w:val="0"/>
                <w:color w:val="000000"/>
                <w:kern w:val="0"/>
                <w:sz w:val="24"/>
                <w:szCs w:val="24"/>
                <w:u w:val="none"/>
                <w:lang w:val="en-US" w:eastAsia="zh-CN" w:bidi="ar"/>
              </w:rPr>
              <w:t>县级</w:t>
            </w:r>
          </w:p>
        </w:tc>
        <w:tc>
          <w:tcPr>
            <w:tcW w:w="572" w:type="pct"/>
            <w:shd w:val="clear" w:color="auto" w:fill="auto"/>
            <w:vAlign w:val="center"/>
          </w:tcPr>
          <w:p w14:paraId="6F31C1E6">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118.2821</w:t>
            </w:r>
          </w:p>
        </w:tc>
        <w:tc>
          <w:tcPr>
            <w:tcW w:w="555" w:type="pct"/>
            <w:shd w:val="clear" w:color="auto" w:fill="auto"/>
            <w:vAlign w:val="center"/>
          </w:tcPr>
          <w:p w14:paraId="12B15CFE">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34.1115</w:t>
            </w:r>
          </w:p>
        </w:tc>
      </w:tr>
      <w:tr w14:paraId="1987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 w:type="pct"/>
            <w:shd w:val="clear" w:color="auto" w:fill="auto"/>
            <w:vAlign w:val="center"/>
          </w:tcPr>
          <w:p w14:paraId="1BE4F390">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4</w:t>
            </w:r>
          </w:p>
        </w:tc>
        <w:tc>
          <w:tcPr>
            <w:tcW w:w="451" w:type="pct"/>
            <w:shd w:val="clear" w:color="auto" w:fill="auto"/>
            <w:vAlign w:val="center"/>
          </w:tcPr>
          <w:p w14:paraId="6A7A6115">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徐州</w:t>
            </w:r>
          </w:p>
        </w:tc>
        <w:tc>
          <w:tcPr>
            <w:tcW w:w="559" w:type="pct"/>
            <w:shd w:val="clear" w:color="auto" w:fill="auto"/>
            <w:vAlign w:val="center"/>
          </w:tcPr>
          <w:p w14:paraId="58F8C45C">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邳州</w:t>
            </w:r>
          </w:p>
        </w:tc>
        <w:tc>
          <w:tcPr>
            <w:tcW w:w="643" w:type="pct"/>
            <w:shd w:val="clear" w:color="auto" w:fill="auto"/>
            <w:vAlign w:val="center"/>
          </w:tcPr>
          <w:p w14:paraId="102CF39D">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中运河</w:t>
            </w:r>
          </w:p>
        </w:tc>
        <w:tc>
          <w:tcPr>
            <w:tcW w:w="1477" w:type="pct"/>
            <w:shd w:val="clear" w:color="auto" w:fill="auto"/>
            <w:vAlign w:val="center"/>
          </w:tcPr>
          <w:p w14:paraId="58F36DAC">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邳州市中运河张楼水源地</w:t>
            </w:r>
          </w:p>
        </w:tc>
        <w:tc>
          <w:tcPr>
            <w:tcW w:w="455" w:type="pct"/>
            <w:shd w:val="clear" w:color="auto" w:fill="auto"/>
            <w:vAlign w:val="center"/>
          </w:tcPr>
          <w:p w14:paraId="11696DA7">
            <w:pPr>
              <w:keepNext w:val="0"/>
              <w:keepLines w:val="0"/>
              <w:widowControl/>
              <w:suppressLineNumbers w:val="0"/>
              <w:spacing w:after="0" w:line="240" w:lineRule="auto"/>
              <w:jc w:val="center"/>
              <w:textAlignment w:val="center"/>
              <w:rPr>
                <w:rFonts w:hint="eastAsia" w:ascii="宋体" w:hAnsi="宋体" w:eastAsia="宋体" w:cs="Times New Roman"/>
                <w:color w:val="000000"/>
                <w:kern w:val="2"/>
                <w:sz w:val="24"/>
                <w:szCs w:val="24"/>
              </w:rPr>
            </w:pPr>
            <w:r>
              <w:rPr>
                <w:rFonts w:hint="eastAsia" w:ascii="宋体" w:hAnsi="宋体" w:eastAsia="宋体" w:cs="宋体"/>
                <w:i w:val="0"/>
                <w:iCs w:val="0"/>
                <w:color w:val="000000"/>
                <w:kern w:val="0"/>
                <w:sz w:val="24"/>
                <w:szCs w:val="24"/>
                <w:u w:val="none"/>
                <w:lang w:val="en-US" w:eastAsia="zh-CN" w:bidi="ar"/>
              </w:rPr>
              <w:t>县级</w:t>
            </w:r>
          </w:p>
        </w:tc>
        <w:tc>
          <w:tcPr>
            <w:tcW w:w="572" w:type="pct"/>
            <w:shd w:val="clear" w:color="auto" w:fill="auto"/>
            <w:vAlign w:val="center"/>
          </w:tcPr>
          <w:p w14:paraId="4DCCFDD1">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117.9939</w:t>
            </w:r>
          </w:p>
        </w:tc>
        <w:tc>
          <w:tcPr>
            <w:tcW w:w="555" w:type="pct"/>
            <w:shd w:val="clear" w:color="auto" w:fill="auto"/>
            <w:vAlign w:val="center"/>
          </w:tcPr>
          <w:p w14:paraId="182E313E">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34.2619</w:t>
            </w:r>
          </w:p>
        </w:tc>
      </w:tr>
      <w:tr w14:paraId="7B75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 w:type="pct"/>
            <w:shd w:val="clear" w:color="auto" w:fill="auto"/>
            <w:vAlign w:val="center"/>
          </w:tcPr>
          <w:p w14:paraId="52A1CBEA">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5</w:t>
            </w:r>
          </w:p>
        </w:tc>
        <w:tc>
          <w:tcPr>
            <w:tcW w:w="451" w:type="pct"/>
            <w:shd w:val="clear" w:color="auto" w:fill="auto"/>
            <w:vAlign w:val="center"/>
          </w:tcPr>
          <w:p w14:paraId="5A4217B1">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徐州</w:t>
            </w:r>
          </w:p>
        </w:tc>
        <w:tc>
          <w:tcPr>
            <w:tcW w:w="559" w:type="pct"/>
            <w:shd w:val="clear" w:color="auto" w:fill="auto"/>
            <w:vAlign w:val="center"/>
          </w:tcPr>
          <w:p w14:paraId="59057CC3">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丰县</w:t>
            </w:r>
          </w:p>
        </w:tc>
        <w:tc>
          <w:tcPr>
            <w:tcW w:w="643" w:type="pct"/>
            <w:shd w:val="clear" w:color="auto" w:fill="auto"/>
            <w:vAlign w:val="center"/>
          </w:tcPr>
          <w:p w14:paraId="5844CB51">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大沙河</w:t>
            </w:r>
          </w:p>
        </w:tc>
        <w:tc>
          <w:tcPr>
            <w:tcW w:w="1477" w:type="pct"/>
            <w:shd w:val="clear" w:color="auto" w:fill="auto"/>
            <w:vAlign w:val="center"/>
          </w:tcPr>
          <w:p w14:paraId="1F069EF7">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丰县大沙河草庙水源地</w:t>
            </w:r>
          </w:p>
        </w:tc>
        <w:tc>
          <w:tcPr>
            <w:tcW w:w="455" w:type="pct"/>
            <w:shd w:val="clear" w:color="auto" w:fill="auto"/>
            <w:vAlign w:val="center"/>
          </w:tcPr>
          <w:p w14:paraId="20A85763">
            <w:pPr>
              <w:keepNext w:val="0"/>
              <w:keepLines w:val="0"/>
              <w:widowControl/>
              <w:suppressLineNumbers w:val="0"/>
              <w:spacing w:after="0" w:line="240" w:lineRule="auto"/>
              <w:jc w:val="center"/>
              <w:textAlignment w:val="center"/>
              <w:rPr>
                <w:rFonts w:hint="eastAsia" w:ascii="宋体" w:hAnsi="宋体" w:eastAsia="宋体" w:cs="Times New Roman"/>
                <w:color w:val="000000"/>
                <w:kern w:val="2"/>
                <w:sz w:val="24"/>
                <w:szCs w:val="24"/>
              </w:rPr>
            </w:pPr>
            <w:r>
              <w:rPr>
                <w:rFonts w:hint="eastAsia" w:ascii="宋体" w:hAnsi="宋体" w:eastAsia="宋体" w:cs="宋体"/>
                <w:i w:val="0"/>
                <w:iCs w:val="0"/>
                <w:color w:val="000000"/>
                <w:kern w:val="0"/>
                <w:sz w:val="24"/>
                <w:szCs w:val="24"/>
                <w:u w:val="none"/>
                <w:lang w:val="en-US" w:eastAsia="zh-CN" w:bidi="ar"/>
              </w:rPr>
              <w:t>县级</w:t>
            </w:r>
          </w:p>
        </w:tc>
        <w:tc>
          <w:tcPr>
            <w:tcW w:w="572" w:type="pct"/>
            <w:shd w:val="clear" w:color="auto" w:fill="auto"/>
            <w:vAlign w:val="center"/>
          </w:tcPr>
          <w:p w14:paraId="64DB5FEB">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116.7139</w:t>
            </w:r>
          </w:p>
        </w:tc>
        <w:tc>
          <w:tcPr>
            <w:tcW w:w="555" w:type="pct"/>
            <w:shd w:val="clear" w:color="auto" w:fill="auto"/>
            <w:vAlign w:val="center"/>
          </w:tcPr>
          <w:p w14:paraId="35F85A70">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34.6416</w:t>
            </w:r>
          </w:p>
        </w:tc>
      </w:tr>
      <w:tr w14:paraId="22A1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 w:type="pct"/>
            <w:shd w:val="clear" w:color="auto" w:fill="auto"/>
            <w:vAlign w:val="center"/>
          </w:tcPr>
          <w:p w14:paraId="3FAB9224">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6</w:t>
            </w:r>
          </w:p>
        </w:tc>
        <w:tc>
          <w:tcPr>
            <w:tcW w:w="451" w:type="pct"/>
            <w:shd w:val="clear" w:color="auto" w:fill="auto"/>
            <w:vAlign w:val="center"/>
          </w:tcPr>
          <w:p w14:paraId="36948851">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徐州</w:t>
            </w:r>
          </w:p>
        </w:tc>
        <w:tc>
          <w:tcPr>
            <w:tcW w:w="559" w:type="pct"/>
            <w:shd w:val="clear" w:color="auto" w:fill="auto"/>
            <w:vAlign w:val="center"/>
          </w:tcPr>
          <w:p w14:paraId="3544C584">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沛县</w:t>
            </w:r>
          </w:p>
        </w:tc>
        <w:tc>
          <w:tcPr>
            <w:tcW w:w="643" w:type="pct"/>
            <w:shd w:val="clear" w:color="auto" w:fill="auto"/>
            <w:vAlign w:val="center"/>
          </w:tcPr>
          <w:p w14:paraId="736CD986">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微山湖</w:t>
            </w:r>
          </w:p>
        </w:tc>
        <w:tc>
          <w:tcPr>
            <w:tcW w:w="1477" w:type="pct"/>
            <w:shd w:val="clear" w:color="auto" w:fill="auto"/>
            <w:vAlign w:val="center"/>
          </w:tcPr>
          <w:p w14:paraId="08F19BFD">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沛县南四湖徐庄水源地</w:t>
            </w:r>
          </w:p>
        </w:tc>
        <w:tc>
          <w:tcPr>
            <w:tcW w:w="455" w:type="pct"/>
            <w:shd w:val="clear" w:color="auto" w:fill="auto"/>
            <w:vAlign w:val="center"/>
          </w:tcPr>
          <w:p w14:paraId="68764475">
            <w:pPr>
              <w:keepNext w:val="0"/>
              <w:keepLines w:val="0"/>
              <w:widowControl/>
              <w:suppressLineNumbers w:val="0"/>
              <w:spacing w:after="0" w:line="240" w:lineRule="auto"/>
              <w:jc w:val="center"/>
              <w:textAlignment w:val="center"/>
              <w:rPr>
                <w:rFonts w:hint="eastAsia" w:ascii="宋体" w:hAnsi="宋体" w:eastAsia="宋体" w:cs="Times New Roman"/>
                <w:color w:val="000000"/>
                <w:kern w:val="2"/>
                <w:sz w:val="24"/>
                <w:szCs w:val="24"/>
              </w:rPr>
            </w:pPr>
            <w:r>
              <w:rPr>
                <w:rFonts w:hint="eastAsia" w:ascii="宋体" w:hAnsi="宋体" w:eastAsia="宋体" w:cs="宋体"/>
                <w:i w:val="0"/>
                <w:iCs w:val="0"/>
                <w:color w:val="000000"/>
                <w:kern w:val="0"/>
                <w:sz w:val="24"/>
                <w:szCs w:val="24"/>
                <w:u w:val="none"/>
                <w:lang w:val="en-US" w:eastAsia="zh-CN" w:bidi="ar"/>
              </w:rPr>
              <w:t>县级</w:t>
            </w:r>
          </w:p>
        </w:tc>
        <w:tc>
          <w:tcPr>
            <w:tcW w:w="572" w:type="pct"/>
            <w:shd w:val="clear" w:color="auto" w:fill="auto"/>
            <w:vAlign w:val="center"/>
          </w:tcPr>
          <w:p w14:paraId="74957DC0">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116.9800</w:t>
            </w:r>
          </w:p>
        </w:tc>
        <w:tc>
          <w:tcPr>
            <w:tcW w:w="555" w:type="pct"/>
            <w:shd w:val="clear" w:color="auto" w:fill="auto"/>
            <w:vAlign w:val="center"/>
          </w:tcPr>
          <w:p w14:paraId="362FB1F5">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34.8386</w:t>
            </w:r>
          </w:p>
        </w:tc>
      </w:tr>
      <w:tr w14:paraId="6013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 w:type="pct"/>
            <w:shd w:val="clear" w:color="auto" w:fill="auto"/>
            <w:vAlign w:val="center"/>
          </w:tcPr>
          <w:p w14:paraId="6A956E06">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7</w:t>
            </w:r>
          </w:p>
        </w:tc>
        <w:tc>
          <w:tcPr>
            <w:tcW w:w="451" w:type="pct"/>
            <w:shd w:val="clear" w:color="auto" w:fill="auto"/>
            <w:vAlign w:val="center"/>
          </w:tcPr>
          <w:p w14:paraId="161E7498">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徐州</w:t>
            </w:r>
          </w:p>
        </w:tc>
        <w:tc>
          <w:tcPr>
            <w:tcW w:w="559" w:type="pct"/>
            <w:shd w:val="clear" w:color="auto" w:fill="auto"/>
            <w:vAlign w:val="center"/>
          </w:tcPr>
          <w:p w14:paraId="54C2A0DB">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睢宁</w:t>
            </w:r>
          </w:p>
        </w:tc>
        <w:tc>
          <w:tcPr>
            <w:tcW w:w="643" w:type="pct"/>
            <w:shd w:val="clear" w:color="auto" w:fill="auto"/>
            <w:vAlign w:val="center"/>
          </w:tcPr>
          <w:p w14:paraId="6852EB00">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庆安水库</w:t>
            </w:r>
          </w:p>
        </w:tc>
        <w:tc>
          <w:tcPr>
            <w:tcW w:w="1477" w:type="pct"/>
            <w:shd w:val="clear" w:color="auto" w:fill="auto"/>
            <w:vAlign w:val="center"/>
          </w:tcPr>
          <w:p w14:paraId="4C304EA2">
            <w:pPr>
              <w:spacing w:beforeLines="0" w:after="0" w:afterLines="0" w:line="240" w:lineRule="auto"/>
              <w:jc w:val="center"/>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睢宁县庆安水库水源地</w:t>
            </w:r>
          </w:p>
        </w:tc>
        <w:tc>
          <w:tcPr>
            <w:tcW w:w="455" w:type="pct"/>
            <w:shd w:val="clear" w:color="auto" w:fill="auto"/>
            <w:vAlign w:val="center"/>
          </w:tcPr>
          <w:p w14:paraId="70939D7E">
            <w:pPr>
              <w:keepNext w:val="0"/>
              <w:keepLines w:val="0"/>
              <w:widowControl/>
              <w:suppressLineNumbers w:val="0"/>
              <w:spacing w:after="0" w:line="240" w:lineRule="auto"/>
              <w:jc w:val="center"/>
              <w:textAlignment w:val="center"/>
              <w:rPr>
                <w:rFonts w:hint="eastAsia" w:ascii="宋体" w:hAnsi="宋体" w:eastAsia="宋体" w:cs="Times New Roman"/>
                <w:color w:val="000000"/>
                <w:kern w:val="2"/>
                <w:sz w:val="24"/>
                <w:szCs w:val="24"/>
              </w:rPr>
            </w:pPr>
            <w:r>
              <w:rPr>
                <w:rFonts w:hint="eastAsia" w:ascii="宋体" w:hAnsi="宋体" w:eastAsia="宋体" w:cs="宋体"/>
                <w:i w:val="0"/>
                <w:iCs w:val="0"/>
                <w:color w:val="000000"/>
                <w:kern w:val="0"/>
                <w:sz w:val="24"/>
                <w:szCs w:val="24"/>
                <w:u w:val="none"/>
                <w:lang w:val="en-US" w:eastAsia="zh-CN" w:bidi="ar"/>
              </w:rPr>
              <w:t>县级</w:t>
            </w:r>
          </w:p>
        </w:tc>
        <w:tc>
          <w:tcPr>
            <w:tcW w:w="572" w:type="pct"/>
            <w:shd w:val="clear" w:color="auto" w:fill="auto"/>
            <w:vAlign w:val="center"/>
          </w:tcPr>
          <w:p w14:paraId="0FFDA498">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117.9042</w:t>
            </w:r>
          </w:p>
        </w:tc>
        <w:tc>
          <w:tcPr>
            <w:tcW w:w="555" w:type="pct"/>
            <w:shd w:val="clear" w:color="auto" w:fill="auto"/>
            <w:vAlign w:val="center"/>
          </w:tcPr>
          <w:p w14:paraId="5CC7B132">
            <w:pPr>
              <w:spacing w:beforeLines="0" w:after="0" w:afterLines="0" w:line="240" w:lineRule="auto"/>
              <w:jc w:val="center"/>
              <w:rPr>
                <w:rFonts w:hint="eastAsia" w:ascii="Times New Roman" w:hAnsi="Times New Roman" w:eastAsia="Times New Roman" w:cs="Times New Roman"/>
                <w:color w:val="000000"/>
                <w:kern w:val="2"/>
                <w:sz w:val="24"/>
                <w:szCs w:val="24"/>
              </w:rPr>
            </w:pPr>
            <w:r>
              <w:rPr>
                <w:rFonts w:hint="eastAsia" w:ascii="Times New Roman" w:hAnsi="Times New Roman" w:eastAsia="Times New Roman" w:cs="Times New Roman"/>
                <w:color w:val="000000"/>
                <w:sz w:val="24"/>
                <w:szCs w:val="24"/>
              </w:rPr>
              <w:t>34.0553</w:t>
            </w:r>
          </w:p>
        </w:tc>
      </w:tr>
    </w:tbl>
    <w:p w14:paraId="4ACD3CB5">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表2 集中式饮用水源地水质监测项目</w:t>
      </w: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301"/>
        <w:gridCol w:w="4727"/>
        <w:gridCol w:w="1833"/>
      </w:tblGrid>
      <w:tr w14:paraId="7EF1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86" w:type="pct"/>
            <w:vAlign w:val="center"/>
          </w:tcPr>
          <w:p w14:paraId="5EF6F48B">
            <w:pPr>
              <w:spacing w:beforeLines="0" w:after="0" w:afterLines="0" w:line="240" w:lineRule="auto"/>
              <w:jc w:val="center"/>
              <w:rPr>
                <w:rFonts w:hint="eastAsia" w:ascii="黑体" w:hAnsi="黑体" w:eastAsia="黑体" w:cs="黑体"/>
                <w:b w:val="0"/>
                <w:bCs/>
                <w:color w:val="000000"/>
                <w:sz w:val="22"/>
                <w:szCs w:val="22"/>
                <w:lang w:val="en-US" w:eastAsia="zh-CN"/>
              </w:rPr>
            </w:pPr>
            <w:r>
              <w:rPr>
                <w:rFonts w:hint="eastAsia" w:ascii="黑体" w:hAnsi="黑体" w:eastAsia="黑体" w:cs="黑体"/>
                <w:b w:val="0"/>
                <w:bCs/>
                <w:color w:val="000000"/>
                <w:sz w:val="22"/>
                <w:szCs w:val="22"/>
                <w:lang w:val="en-US" w:eastAsia="zh-CN"/>
              </w:rPr>
              <w:t>序号</w:t>
            </w:r>
          </w:p>
        </w:tc>
        <w:tc>
          <w:tcPr>
            <w:tcW w:w="763" w:type="pct"/>
            <w:vAlign w:val="center"/>
          </w:tcPr>
          <w:p w14:paraId="324B52F7">
            <w:pPr>
              <w:spacing w:beforeLines="0" w:after="0" w:afterLines="0" w:line="240" w:lineRule="auto"/>
              <w:jc w:val="center"/>
              <w:rPr>
                <w:rFonts w:hint="eastAsia" w:ascii="黑体" w:hAnsi="黑体" w:eastAsia="黑体" w:cs="黑体"/>
                <w:b w:val="0"/>
                <w:bCs/>
                <w:color w:val="000000"/>
                <w:sz w:val="22"/>
                <w:szCs w:val="22"/>
                <w:lang w:val="en-US" w:eastAsia="zh-CN"/>
              </w:rPr>
            </w:pPr>
            <w:r>
              <w:rPr>
                <w:rFonts w:hint="eastAsia" w:ascii="黑体" w:hAnsi="黑体" w:eastAsia="黑体" w:cs="黑体"/>
                <w:b w:val="0"/>
                <w:bCs/>
                <w:color w:val="000000"/>
                <w:sz w:val="22"/>
                <w:szCs w:val="22"/>
                <w:lang w:val="en-US" w:eastAsia="zh-CN"/>
              </w:rPr>
              <w:t>监测项目</w:t>
            </w:r>
          </w:p>
        </w:tc>
        <w:tc>
          <w:tcPr>
            <w:tcW w:w="2773" w:type="pct"/>
            <w:vAlign w:val="center"/>
          </w:tcPr>
          <w:p w14:paraId="426EFAC3">
            <w:pPr>
              <w:spacing w:beforeLines="0" w:after="0" w:afterLines="0" w:line="240" w:lineRule="auto"/>
              <w:jc w:val="center"/>
              <w:rPr>
                <w:rFonts w:hint="eastAsia" w:ascii="黑体" w:hAnsi="黑体" w:eastAsia="黑体" w:cs="黑体"/>
                <w:b w:val="0"/>
                <w:bCs/>
                <w:color w:val="000000"/>
                <w:sz w:val="22"/>
                <w:szCs w:val="22"/>
                <w:lang w:val="en-US" w:eastAsia="zh-CN"/>
              </w:rPr>
            </w:pPr>
            <w:r>
              <w:rPr>
                <w:rFonts w:hint="eastAsia" w:ascii="黑体" w:hAnsi="黑体" w:eastAsia="黑体" w:cs="黑体"/>
                <w:b w:val="0"/>
                <w:bCs/>
                <w:color w:val="000000"/>
                <w:sz w:val="22"/>
                <w:szCs w:val="22"/>
                <w:lang w:val="en-US" w:eastAsia="zh-CN"/>
              </w:rPr>
              <w:t>具体项目</w:t>
            </w:r>
          </w:p>
        </w:tc>
        <w:tc>
          <w:tcPr>
            <w:tcW w:w="1075" w:type="pct"/>
            <w:vAlign w:val="center"/>
          </w:tcPr>
          <w:p w14:paraId="7F0C6668">
            <w:pPr>
              <w:spacing w:beforeLines="0" w:after="0" w:afterLines="0" w:line="240" w:lineRule="auto"/>
              <w:jc w:val="center"/>
              <w:rPr>
                <w:rFonts w:hint="eastAsia" w:ascii="黑体" w:hAnsi="黑体" w:eastAsia="黑体" w:cs="黑体"/>
                <w:b w:val="0"/>
                <w:bCs/>
                <w:color w:val="000000"/>
                <w:sz w:val="22"/>
                <w:szCs w:val="22"/>
                <w:lang w:val="en-US" w:eastAsia="zh-CN"/>
              </w:rPr>
            </w:pPr>
            <w:r>
              <w:rPr>
                <w:rFonts w:hint="eastAsia" w:ascii="黑体" w:hAnsi="黑体" w:eastAsia="黑体" w:cs="黑体"/>
                <w:b w:val="0"/>
                <w:bCs/>
                <w:color w:val="000000"/>
                <w:sz w:val="22"/>
                <w:szCs w:val="22"/>
                <w:lang w:val="en-US" w:eastAsia="zh-CN"/>
              </w:rPr>
              <w:t>备注</w:t>
            </w:r>
          </w:p>
        </w:tc>
      </w:tr>
      <w:tr w14:paraId="6DF0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86" w:type="pct"/>
            <w:vAlign w:val="center"/>
          </w:tcPr>
          <w:p w14:paraId="5971A1EC">
            <w:pPr>
              <w:spacing w:after="0" w:line="240" w:lineRule="auto"/>
              <w:jc w:val="center"/>
              <w:rPr>
                <w:rFonts w:hint="eastAsia" w:ascii="Times New Roman" w:hAnsi="Times New Roman" w:cs="Times New Roman" w:eastAsiaTheme="minorEastAsia"/>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1</w:t>
            </w:r>
          </w:p>
        </w:tc>
        <w:tc>
          <w:tcPr>
            <w:tcW w:w="763" w:type="pct"/>
            <w:vAlign w:val="center"/>
          </w:tcPr>
          <w:p w14:paraId="05FA039A">
            <w:pPr>
              <w:spacing w:after="0" w:line="240" w:lineRule="auto"/>
              <w:jc w:val="center"/>
              <w:rPr>
                <w:rFonts w:ascii="Times New Roman" w:hAnsi="Times New Roman" w:eastAsia="宋体" w:cs="Times New Roman"/>
                <w:b w:val="0"/>
                <w:bCs w:val="0"/>
                <w:sz w:val="24"/>
                <w:szCs w:val="24"/>
                <w:vertAlign w:val="baseline"/>
              </w:rPr>
            </w:pPr>
            <w:r>
              <w:rPr>
                <w:rFonts w:hint="eastAsia" w:ascii="宋体" w:hAnsi="宋体" w:eastAsia="宋体" w:cs="宋体"/>
                <w:b w:val="0"/>
                <w:bCs w:val="0"/>
                <w:color w:val="auto"/>
                <w:sz w:val="24"/>
                <w:szCs w:val="24"/>
              </w:rPr>
              <w:t>5项监测项目</w:t>
            </w:r>
          </w:p>
        </w:tc>
        <w:tc>
          <w:tcPr>
            <w:tcW w:w="2773" w:type="pct"/>
            <w:vAlign w:val="center"/>
          </w:tcPr>
          <w:p w14:paraId="70A638FE">
            <w:pPr>
              <w:spacing w:after="0" w:line="240" w:lineRule="auto"/>
              <w:jc w:val="center"/>
              <w:rPr>
                <w:rFonts w:ascii="Times New Roman" w:hAnsi="Times New Roman" w:eastAsia="宋体" w:cs="Times New Roman"/>
                <w:b w:val="0"/>
                <w:bCs w:val="0"/>
                <w:sz w:val="24"/>
                <w:szCs w:val="24"/>
                <w:vertAlign w:val="baseline"/>
              </w:rPr>
            </w:pPr>
            <w:r>
              <w:rPr>
                <w:rFonts w:hint="eastAsia" w:ascii="宋体" w:hAnsi="宋体" w:eastAsia="宋体" w:cs="宋体"/>
                <w:b w:val="0"/>
                <w:bCs w:val="0"/>
                <w:color w:val="auto"/>
                <w:sz w:val="24"/>
                <w:szCs w:val="24"/>
                <w:lang w:val="en-US" w:eastAsia="zh-CN"/>
              </w:rPr>
              <w:t>硫酸盐（以</w:t>
            </w:r>
            <w:r>
              <w:rPr>
                <w:rFonts w:hint="default" w:ascii="Times New Roman" w:hAnsi="Times New Roman" w:eastAsia="宋体" w:cs="Times New Roman"/>
                <w:b w:val="0"/>
                <w:bCs w:val="0"/>
                <w:color w:val="auto"/>
                <w:sz w:val="24"/>
                <w:szCs w:val="24"/>
                <w:lang w:val="en-US" w:eastAsia="zh-CN"/>
              </w:rPr>
              <w:t>SO₄²⁻</w:t>
            </w:r>
            <w:r>
              <w:rPr>
                <w:rFonts w:hint="eastAsia" w:ascii="宋体" w:hAnsi="宋体" w:eastAsia="宋体" w:cs="宋体"/>
                <w:b w:val="0"/>
                <w:bCs w:val="0"/>
                <w:color w:val="auto"/>
                <w:sz w:val="24"/>
                <w:szCs w:val="24"/>
                <w:lang w:val="en-US" w:eastAsia="zh-CN"/>
              </w:rPr>
              <w:t>）、氯化物（以</w:t>
            </w:r>
            <w:r>
              <w:rPr>
                <w:rFonts w:hint="default" w:ascii="Times New Roman" w:hAnsi="Times New Roman" w:eastAsia="宋体" w:cs="Times New Roman"/>
                <w:b w:val="0"/>
                <w:bCs w:val="0"/>
                <w:color w:val="auto"/>
                <w:sz w:val="24"/>
                <w:szCs w:val="24"/>
                <w:lang w:val="en-US" w:eastAsia="zh-CN"/>
              </w:rPr>
              <w:t>Cl⁻</w:t>
            </w:r>
            <w:r>
              <w:rPr>
                <w:rFonts w:hint="eastAsia" w:ascii="Times New Roman" w:hAnsi="Times New Roman" w:eastAsia="宋体" w:cs="Times New Roman"/>
                <w:b w:val="0"/>
                <w:bCs w:val="0"/>
                <w:color w:val="auto"/>
                <w:sz w:val="24"/>
                <w:szCs w:val="24"/>
                <w:lang w:val="en-US" w:eastAsia="zh-CN"/>
              </w:rPr>
              <w:t>计</w:t>
            </w:r>
            <w:r>
              <w:rPr>
                <w:rFonts w:hint="eastAsia" w:ascii="宋体" w:hAnsi="宋体" w:eastAsia="宋体" w:cs="宋体"/>
                <w:b w:val="0"/>
                <w:bCs w:val="0"/>
                <w:color w:val="auto"/>
                <w:sz w:val="24"/>
                <w:szCs w:val="24"/>
                <w:lang w:val="en-US" w:eastAsia="zh-CN"/>
              </w:rPr>
              <w:t>）、硝酸盐（以</w:t>
            </w:r>
            <w:r>
              <w:rPr>
                <w:rFonts w:hint="eastAsia" w:ascii="Times New Roman" w:hAnsi="Times New Roman" w:eastAsia="宋体" w:cs="Times New Roman"/>
                <w:b w:val="0"/>
                <w:bCs w:val="0"/>
                <w:color w:val="auto"/>
                <w:sz w:val="24"/>
                <w:szCs w:val="24"/>
                <w:lang w:val="en-US" w:eastAsia="zh-CN"/>
              </w:rPr>
              <w:t>N</w:t>
            </w:r>
            <w:r>
              <w:rPr>
                <w:rFonts w:hint="eastAsia" w:ascii="宋体" w:hAnsi="宋体" w:eastAsia="宋体" w:cs="宋体"/>
                <w:b w:val="0"/>
                <w:bCs w:val="0"/>
                <w:color w:val="auto"/>
                <w:sz w:val="24"/>
                <w:szCs w:val="24"/>
                <w:lang w:val="en-US" w:eastAsia="zh-CN"/>
              </w:rPr>
              <w:t>计）、铁、锰</w:t>
            </w:r>
          </w:p>
        </w:tc>
        <w:tc>
          <w:tcPr>
            <w:tcW w:w="1075" w:type="pct"/>
            <w:vAlign w:val="center"/>
          </w:tcPr>
          <w:p w14:paraId="58DBE15A">
            <w:pPr>
              <w:spacing w:after="0"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地表水环境质量标准》（GB 3838-2002）表2</w:t>
            </w:r>
          </w:p>
        </w:tc>
      </w:tr>
      <w:tr w14:paraId="4B14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2AD20BE6">
            <w:pPr>
              <w:spacing w:after="0" w:line="240" w:lineRule="auto"/>
              <w:jc w:val="center"/>
              <w:rPr>
                <w:rFonts w:hint="eastAsia" w:ascii="Times New Roman" w:hAnsi="Times New Roman" w:cs="Times New Roman" w:eastAsiaTheme="minorEastAsia"/>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2</w:t>
            </w:r>
          </w:p>
        </w:tc>
        <w:tc>
          <w:tcPr>
            <w:tcW w:w="763" w:type="pct"/>
            <w:vAlign w:val="center"/>
          </w:tcPr>
          <w:p w14:paraId="4251A8AA">
            <w:pPr>
              <w:spacing w:after="0" w:line="240" w:lineRule="auto"/>
              <w:jc w:val="center"/>
              <w:rPr>
                <w:rFonts w:ascii="Times New Roman" w:hAnsi="Times New Roman" w:eastAsia="宋体" w:cs="Times New Roman"/>
                <w:b w:val="0"/>
                <w:bCs w:val="0"/>
                <w:sz w:val="24"/>
                <w:szCs w:val="24"/>
                <w:vertAlign w:val="baseline"/>
              </w:rPr>
            </w:pPr>
            <w:r>
              <w:rPr>
                <w:rFonts w:hint="eastAsia" w:ascii="宋体" w:hAnsi="宋体" w:eastAsia="宋体" w:cs="宋体"/>
                <w:b w:val="0"/>
                <w:bCs w:val="0"/>
                <w:color w:val="auto"/>
                <w:sz w:val="24"/>
                <w:szCs w:val="24"/>
              </w:rPr>
              <w:t>33项优选特定项目</w:t>
            </w:r>
          </w:p>
        </w:tc>
        <w:tc>
          <w:tcPr>
            <w:tcW w:w="2773" w:type="pct"/>
            <w:vAlign w:val="center"/>
          </w:tcPr>
          <w:p w14:paraId="26875ABE">
            <w:pPr>
              <w:spacing w:after="0" w:line="240" w:lineRule="auto"/>
              <w:jc w:val="center"/>
              <w:rPr>
                <w:rFonts w:ascii="Times New Roman" w:hAnsi="Times New Roman" w:eastAsia="宋体" w:cs="Times New Roman"/>
                <w:b w:val="0"/>
                <w:bCs w:val="0"/>
                <w:sz w:val="24"/>
                <w:szCs w:val="24"/>
                <w:vertAlign w:val="baseline"/>
              </w:rPr>
            </w:pPr>
            <w:r>
              <w:rPr>
                <w:rFonts w:ascii="宋体" w:hAnsi="宋体" w:eastAsia="宋体" w:cs="宋体"/>
                <w:b w:val="0"/>
                <w:bCs w:val="0"/>
                <w:kern w:val="0"/>
                <w:sz w:val="24"/>
                <w:szCs w:val="24"/>
                <w:lang w:val="en-US" w:eastAsia="zh-CN" w:bidi="ar"/>
              </w:rPr>
              <w:t>三氯甲烷、四氯化碳、三氯乙烯、四氯乙烯、甲醛、苯、甲苯、乙苯、二甲苯、苯乙烯、异丙苯、氯苯、1,2－二氯苯、1,4－二氯苯、三氯苯、硝基苯、二硝基苯、硝基氯苯、邻苯二甲酸二丁酯、邻苯二甲酸二（2-乙基己基）酯、滴滴涕、林丹、阿特拉津、苯并（a）芘、钼、钴、铍、硼、锑、镍、钡、钒、铊。</w:t>
            </w:r>
          </w:p>
        </w:tc>
        <w:tc>
          <w:tcPr>
            <w:tcW w:w="1075" w:type="pct"/>
            <w:vAlign w:val="center"/>
          </w:tcPr>
          <w:p w14:paraId="425EF012">
            <w:pPr>
              <w:spacing w:after="0" w:line="240" w:lineRule="auto"/>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color w:val="auto"/>
                <w:sz w:val="24"/>
                <w:szCs w:val="24"/>
              </w:rPr>
              <w:t>地表水环境质量标准》（GB 3838-2002）表</w:t>
            </w:r>
            <w:r>
              <w:rPr>
                <w:rFonts w:hint="eastAsia" w:ascii="宋体" w:hAnsi="宋体" w:eastAsia="宋体" w:cs="宋体"/>
                <w:b w:val="0"/>
                <w:bCs w:val="0"/>
                <w:color w:val="auto"/>
                <w:sz w:val="24"/>
                <w:szCs w:val="24"/>
                <w:lang w:val="en-US" w:eastAsia="zh-CN"/>
              </w:rPr>
              <w:t>3</w:t>
            </w:r>
          </w:p>
        </w:tc>
      </w:tr>
    </w:tbl>
    <w:p w14:paraId="217320F7">
      <w:pPr>
        <w:keepNext w:val="0"/>
        <w:keepLines w:val="0"/>
        <w:pageBreakBefore w:val="0"/>
        <w:widowControl w:val="0"/>
        <w:kinsoku/>
        <w:wordWrap/>
        <w:overflowPunct/>
        <w:topLinePunct w:val="0"/>
        <w:autoSpaceDE/>
        <w:autoSpaceDN/>
        <w:bidi w:val="0"/>
        <w:adjustRightInd/>
        <w:snapToGrid/>
        <w:spacing w:line="500" w:lineRule="exact"/>
        <w:ind w:right="0" w:firstLine="6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（四）质量要求</w:t>
      </w:r>
    </w:p>
    <w:p w14:paraId="6560B20E">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测分析符合国家监测分析方法标准、监测技术规范或有关规定等，采样记录及分析测试结果按国家标准和监测技术规范有关要求进行数据处理和填报，并按有关规定和要求进行三级审核，所有参加监测的人员均持有监测上岗证书。</w:t>
      </w:r>
    </w:p>
    <w:p w14:paraId="05534906">
      <w:pPr>
        <w:keepNext w:val="0"/>
        <w:keepLines w:val="0"/>
        <w:pageBreakBefore w:val="0"/>
        <w:widowControl w:val="0"/>
        <w:kinsoku/>
        <w:wordWrap/>
        <w:overflowPunct/>
        <w:topLinePunct w:val="0"/>
        <w:autoSpaceDE/>
        <w:autoSpaceDN/>
        <w:bidi w:val="0"/>
        <w:adjustRightInd/>
        <w:snapToGrid/>
        <w:spacing w:line="500" w:lineRule="exact"/>
        <w:ind w:right="0" w:firstLine="6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（五）售后服务要求</w:t>
      </w:r>
    </w:p>
    <w:p w14:paraId="22855496">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（1）要求及时提供监测结果及评价报告；</w:t>
      </w:r>
    </w:p>
    <w:p w14:paraId="0B281D39">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（2）监测采样及原始记录按类存档并备查；</w:t>
      </w:r>
    </w:p>
    <w:p w14:paraId="3970BE5B">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（3）保证在监测过程按规范进行，监测结果不弄虚作假；</w:t>
      </w:r>
    </w:p>
    <w:p w14:paraId="038BE602">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lang w:eastAsia="zh-CN"/>
        </w:rPr>
      </w:pPr>
      <w:r>
        <w:rPr>
          <w:rFonts w:hint="eastAsia" w:ascii="宋体" w:hAnsi="宋体" w:eastAsia="宋体" w:cs="宋体"/>
          <w:color w:val="auto"/>
          <w:sz w:val="24"/>
        </w:rPr>
        <w:t>（4）要求全年监测数据无错误</w:t>
      </w:r>
      <w:r>
        <w:rPr>
          <w:rFonts w:hint="eastAsia" w:ascii="宋体" w:hAnsi="宋体" w:eastAsia="宋体" w:cs="宋体"/>
          <w:color w:val="auto"/>
          <w:sz w:val="24"/>
          <w:lang w:eastAsia="zh-CN"/>
        </w:rPr>
        <w:t>；</w:t>
      </w:r>
    </w:p>
    <w:p w14:paraId="16BE4618">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5）供应商不得以任何形式收受利益单位贿赂或在质控检查任务全过程中弄虚作假，一经发现并查实，严格按照环境保护部关于印发《环境监测数据弄虚作假行为判定及处理办法》的通知进行处理，立即报告相关监管部门，取得同意后终止合同，由此产生的一切责任全部由成交供应商承担，并将成交供应商列入黑名单。</w:t>
      </w:r>
    </w:p>
    <w:p w14:paraId="3258F1B5">
      <w:pPr>
        <w:keepNext w:val="0"/>
        <w:keepLines w:val="0"/>
        <w:pageBreakBefore w:val="0"/>
        <w:widowControl w:val="0"/>
        <w:kinsoku/>
        <w:wordWrap/>
        <w:overflowPunct/>
        <w:topLinePunct w:val="0"/>
        <w:autoSpaceDE/>
        <w:autoSpaceDN/>
        <w:bidi w:val="0"/>
        <w:adjustRightInd/>
        <w:snapToGrid/>
        <w:spacing w:line="500" w:lineRule="exact"/>
        <w:ind w:right="0" w:firstLine="6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（六）人员配置要求</w:t>
      </w:r>
    </w:p>
    <w:p w14:paraId="5266BA17">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1、本项目监测人员配备不少于5名持证上岗技术人员。</w:t>
      </w:r>
    </w:p>
    <w:p w14:paraId="7A70860D">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rPr>
      </w:pPr>
      <w:r>
        <w:rPr>
          <w:rFonts w:hint="eastAsia" w:ascii="宋体" w:hAnsi="宋体" w:eastAsia="宋体" w:cs="宋体"/>
          <w:color w:val="auto"/>
          <w:sz w:val="24"/>
        </w:rPr>
        <w:t>2、监测组至少配备1名环境监测、化工等相关专业的高级职称技术人员作为项目负责人。</w:t>
      </w:r>
    </w:p>
    <w:p w14:paraId="445631E6">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（七）质控要求</w:t>
      </w:r>
    </w:p>
    <w:p w14:paraId="7E6C681D">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一、质控方式</w:t>
      </w:r>
    </w:p>
    <w:p w14:paraId="2B998918">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本次质控活动采用实验室比对及盲样分析相结合的方式进行。</w:t>
      </w:r>
    </w:p>
    <w:p w14:paraId="55A9020A">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二、质控范围</w:t>
      </w:r>
    </w:p>
    <w:p w14:paraId="4508765D">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7个集中式饮用水源地（市区2个，丰、沛、邳、睢、新各1个），每次质控抽取其中一个，循环进行。</w:t>
      </w:r>
    </w:p>
    <w:p w14:paraId="5E23B433">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三、质控因子</w:t>
      </w:r>
    </w:p>
    <w:p w14:paraId="22D813A8">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1、实验室比对项目：高锰酸盐指数、化学需氧量、氨氮、总磷、挥发酚、氟化物6项指标。</w:t>
      </w:r>
    </w:p>
    <w:p w14:paraId="2AD974DC">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2、盲样分析：盲样应从上述6个因子中选取一个因子作为标样，当月盲样发放应与上月度发放不同项目的标样。</w:t>
      </w:r>
    </w:p>
    <w:p w14:paraId="7113FE94">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四、时间、频次</w:t>
      </w:r>
    </w:p>
    <w:p w14:paraId="7E7203C1">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本次质控开始时间为</w:t>
      </w:r>
      <w:r>
        <w:rPr>
          <w:rFonts w:hint="eastAsia" w:ascii="宋体" w:hAnsi="宋体" w:eastAsia="宋体" w:cs="宋体"/>
          <w:b/>
          <w:bCs/>
          <w:color w:val="auto"/>
          <w:sz w:val="24"/>
          <w:szCs w:val="24"/>
          <w:lang w:val="en-US" w:eastAsia="zh-CN"/>
        </w:rPr>
        <w:t>合同签订之日当月起</w:t>
      </w:r>
      <w:r>
        <w:rPr>
          <w:rFonts w:hint="eastAsia" w:ascii="宋体" w:hAnsi="宋体" w:eastAsia="宋体" w:cs="宋体"/>
          <w:b/>
          <w:bCs/>
          <w:color w:val="auto"/>
          <w:sz w:val="24"/>
          <w:szCs w:val="24"/>
        </w:rPr>
        <w:t>，结束时间为</w:t>
      </w:r>
      <w:r>
        <w:rPr>
          <w:rFonts w:hint="eastAsia" w:ascii="宋体" w:hAnsi="宋体" w:eastAsia="宋体" w:cs="宋体"/>
          <w:b/>
          <w:bCs/>
          <w:color w:val="auto"/>
          <w:sz w:val="24"/>
          <w:szCs w:val="24"/>
          <w:lang w:val="en-US" w:eastAsia="zh-CN"/>
        </w:rPr>
        <w:t>合同签订起一年</w:t>
      </w:r>
      <w:r>
        <w:rPr>
          <w:rFonts w:hint="eastAsia" w:ascii="宋体" w:hAnsi="宋体" w:eastAsia="宋体" w:cs="宋体"/>
          <w:b/>
          <w:bCs/>
          <w:color w:val="auto"/>
          <w:sz w:val="24"/>
          <w:szCs w:val="24"/>
        </w:rPr>
        <w:t>，频次为每季度两次。</w:t>
      </w:r>
      <w:r>
        <w:rPr>
          <w:rFonts w:hint="eastAsia" w:ascii="宋体" w:hAnsi="宋体" w:eastAsia="宋体" w:cs="宋体"/>
          <w:color w:val="auto"/>
          <w:sz w:val="24"/>
          <w:szCs w:val="24"/>
        </w:rPr>
        <w:t>实验室比对由中标公司通知属地监测站同步采样，实施比对。盲样分析由属地监测站同时向中标公司发放盲样，盲样结果计入本项目监测报告。</w:t>
      </w:r>
    </w:p>
    <w:p w14:paraId="142948C9">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五、评价</w:t>
      </w:r>
    </w:p>
    <w:p w14:paraId="7FCB294A">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当月质控结果由中标公司传递至属地监测站，属地监测站填写质控报表，将原始记录作为附件于次月15日前报徐州市环境监测中心。</w:t>
      </w:r>
    </w:p>
    <w:p w14:paraId="63263BDC">
      <w:pPr>
        <w:keepNext w:val="0"/>
        <w:keepLines w:val="0"/>
        <w:pageBreakBefore w:val="0"/>
        <w:widowControl w:val="0"/>
        <w:kinsoku/>
        <w:wordWrap/>
        <w:overflowPunct/>
        <w:topLinePunct w:val="0"/>
        <w:autoSpaceDE/>
        <w:autoSpaceDN/>
        <w:bidi w:val="0"/>
        <w:adjustRightInd/>
        <w:snapToGrid/>
        <w:spacing w:line="500" w:lineRule="exact"/>
        <w:ind w:right="0" w:firstLine="482"/>
        <w:textAlignment w:val="auto"/>
        <w:rPr>
          <w:rFonts w:hint="eastAsia" w:ascii="宋体" w:hAnsi="宋体" w:eastAsia="宋体" w:cs="宋体"/>
          <w:color w:val="auto"/>
        </w:rPr>
      </w:pPr>
      <w:r>
        <w:rPr>
          <w:rFonts w:hint="eastAsia" w:ascii="宋体" w:hAnsi="宋体" w:eastAsia="宋体" w:cs="宋体"/>
          <w:color w:val="auto"/>
          <w:sz w:val="24"/>
          <w:szCs w:val="24"/>
        </w:rPr>
        <w:t>评判标准依据《环办监测函</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2017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249号》附件中表27-2水质监测实验室质量控制指标（附件1）执行。</w:t>
      </w:r>
    </w:p>
    <w:p w14:paraId="2244A983">
      <w:pPr>
        <w:spacing w:line="263" w:lineRule="auto"/>
        <w:rPr>
          <w:rFonts w:hint="eastAsia" w:ascii="宋体" w:hAnsi="宋体" w:eastAsia="宋体" w:cs="宋体"/>
          <w:color w:val="auto"/>
        </w:rPr>
      </w:pPr>
    </w:p>
    <w:p w14:paraId="014685F0">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clear="all"/>
      </w:r>
    </w:p>
    <w:p w14:paraId="5CD3266E">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项目二：重点排污单位监督性（执法）监测</w:t>
      </w:r>
    </w:p>
    <w:p w14:paraId="3766AF82">
      <w:pPr>
        <w:keepNext w:val="0"/>
        <w:keepLines w:val="0"/>
        <w:pageBreakBefore w:val="0"/>
        <w:widowControl w:val="0"/>
        <w:kinsoku/>
        <w:wordWrap/>
        <w:overflowPunct/>
        <w:topLinePunct w:val="0"/>
        <w:autoSpaceDE/>
        <w:autoSpaceDN/>
        <w:bidi w:val="0"/>
        <w:adjustRightInd/>
        <w:snapToGrid/>
        <w:spacing w:line="500" w:lineRule="exact"/>
        <w:ind w:right="0" w:firstLine="48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4"/>
          <w:szCs w:val="24"/>
        </w:rPr>
        <w:t>（一）</w:t>
      </w:r>
      <w:r>
        <w:rPr>
          <w:rFonts w:hint="eastAsia" w:ascii="宋体" w:hAnsi="宋体" w:eastAsia="宋体" w:cs="宋体"/>
          <w:b/>
          <w:bCs/>
          <w:color w:val="auto"/>
          <w:sz w:val="28"/>
          <w:szCs w:val="28"/>
        </w:rPr>
        <w:t>项目概述</w:t>
      </w:r>
    </w:p>
    <w:p w14:paraId="3AABB81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根据江苏省生态环境厅</w:t>
      </w:r>
      <w:r>
        <w:rPr>
          <w:rFonts w:hint="eastAsia" w:ascii="宋体" w:hAnsi="宋体" w:eastAsia="宋体" w:cs="宋体"/>
          <w:color w:val="auto"/>
          <w:sz w:val="24"/>
          <w:szCs w:val="24"/>
          <w:lang w:val="en-US" w:eastAsia="zh-CN"/>
        </w:rPr>
        <w:t>《关于印发&lt;2025年全省生态环境监测方案&gt;的通知》（苏环办〔2025〕62号）、《徐州市生态环境局关于印发2025年度徐州市环境监管重点单位名录、2025年度徐州市环境信息依法披露企业名单的通知》（徐环发〔2025〕3号）</w:t>
      </w:r>
      <w:r>
        <w:rPr>
          <w:rFonts w:hint="eastAsia" w:ascii="宋体" w:hAnsi="宋体" w:eastAsia="宋体" w:cs="宋体"/>
          <w:color w:val="auto"/>
          <w:sz w:val="24"/>
          <w:szCs w:val="24"/>
        </w:rPr>
        <w:t>文件精神，结合我市实际，</w:t>
      </w:r>
      <w:r>
        <w:rPr>
          <w:rFonts w:hint="default" w:ascii="宋体" w:hAnsi="宋体" w:eastAsia="宋体" w:cs="宋体"/>
          <w:color w:val="auto"/>
          <w:sz w:val="24"/>
          <w:szCs w:val="24"/>
        </w:rPr>
        <w:t>对</w:t>
      </w:r>
      <w:r>
        <w:rPr>
          <w:rFonts w:hint="default" w:ascii="宋体" w:hAnsi="宋体" w:eastAsia="宋体" w:cs="宋体"/>
          <w:color w:val="auto"/>
          <w:sz w:val="24"/>
          <w:szCs w:val="24"/>
          <w:lang w:val="en-US" w:eastAsia="zh-CN"/>
        </w:rPr>
        <w:t>全市</w:t>
      </w:r>
      <w:r>
        <w:rPr>
          <w:rFonts w:hint="eastAsia" w:ascii="宋体" w:hAnsi="宋体" w:eastAsia="宋体" w:cs="宋体"/>
          <w:color w:val="auto"/>
          <w:sz w:val="24"/>
          <w:szCs w:val="24"/>
          <w:lang w:val="en-US" w:eastAsia="zh-CN"/>
        </w:rPr>
        <w:t>23</w:t>
      </w:r>
      <w:r>
        <w:rPr>
          <w:rFonts w:hint="default" w:ascii="宋体" w:hAnsi="宋体" w:eastAsia="宋体" w:cs="宋体"/>
          <w:color w:val="auto"/>
          <w:sz w:val="24"/>
          <w:szCs w:val="24"/>
          <w:lang w:val="en-US" w:eastAsia="zh-CN"/>
        </w:rPr>
        <w:t>家垃圾焚烧、危险废物处置及</w:t>
      </w:r>
      <w:r>
        <w:rPr>
          <w:rFonts w:hint="default" w:ascii="宋体" w:hAnsi="宋体" w:eastAsia="宋体" w:cs="宋体"/>
          <w:color w:val="auto"/>
          <w:sz w:val="24"/>
          <w:szCs w:val="24"/>
        </w:rPr>
        <w:t>废水、废气、土壤重点监管企业开展监督性</w:t>
      </w:r>
      <w:r>
        <w:rPr>
          <w:rFonts w:hint="eastAsia" w:ascii="宋体" w:hAnsi="宋体" w:eastAsia="宋体" w:cs="宋体"/>
          <w:color w:val="auto"/>
          <w:sz w:val="24"/>
          <w:szCs w:val="24"/>
          <w:lang w:val="en-US" w:eastAsia="zh-CN"/>
        </w:rPr>
        <w:t>（执法）</w:t>
      </w:r>
      <w:r>
        <w:rPr>
          <w:rFonts w:hint="default" w:ascii="宋体" w:hAnsi="宋体" w:eastAsia="宋体" w:cs="宋体"/>
          <w:color w:val="auto"/>
          <w:sz w:val="24"/>
          <w:szCs w:val="24"/>
        </w:rPr>
        <w:t>监测</w:t>
      </w:r>
      <w:r>
        <w:rPr>
          <w:rFonts w:hint="eastAsia" w:ascii="宋体" w:hAnsi="宋体" w:eastAsia="宋体" w:cs="宋体"/>
          <w:color w:val="auto"/>
          <w:sz w:val="24"/>
          <w:szCs w:val="24"/>
        </w:rPr>
        <w:t>并出具监测报告 (含比对监测)，同时提供相关监测数据的分析汇总。</w:t>
      </w:r>
    </w:p>
    <w:p w14:paraId="0FA3653F">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（一）徐州市</w:t>
      </w:r>
      <w:r>
        <w:rPr>
          <w:rFonts w:hint="eastAsia" w:ascii="宋体" w:hAnsi="宋体" w:eastAsia="宋体" w:cs="宋体"/>
          <w:color w:val="auto"/>
          <w:sz w:val="24"/>
          <w:lang w:val="en-US" w:eastAsia="zh-CN"/>
        </w:rPr>
        <w:t>部</w:t>
      </w:r>
      <w:r>
        <w:rPr>
          <w:rFonts w:hint="eastAsia" w:ascii="宋体" w:hAnsi="宋体" w:eastAsia="宋体" w:cs="宋体"/>
          <w:color w:val="auto"/>
          <w:sz w:val="24"/>
          <w:szCs w:val="24"/>
          <w:lang w:val="en-US" w:eastAsia="zh-CN"/>
        </w:rPr>
        <w:t>分重点排污单位监督性（执法）监测。根据江苏省生态环境厅《关于印发&lt;2025年全省生态环境监测方案&gt;的通知》（苏环办〔2025〕62号）文件精神，结合</w:t>
      </w:r>
      <w:r>
        <w:rPr>
          <w:rFonts w:hint="eastAsia" w:ascii="宋体" w:hAnsi="宋体" w:eastAsia="宋体" w:cs="宋体"/>
          <w:color w:val="auto"/>
          <w:sz w:val="24"/>
        </w:rPr>
        <w:t>生态环境部《关于加强固定污染源废气挥发性有机物监测工作的通知》(环办监测函</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2018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123号)、省生态环境厅《关于开展全省固定污染源废气挥发性有机物检查监测工作的通知》(苏环办</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2018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148号)、《省生态环境厅关于进一步做好重点排污单位自动监测管理的通知》(苏环办</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2019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346号)、和《省生态环境厅关于进一步做好重点排污单位自动监测管理的通知》(苏环办</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2019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346号)文件精神，结合我市实际，对</w:t>
      </w:r>
      <w:r>
        <w:rPr>
          <w:rFonts w:hint="default" w:ascii="宋体" w:hAnsi="宋体" w:eastAsia="宋体" w:cs="宋体"/>
          <w:color w:val="auto"/>
          <w:sz w:val="24"/>
          <w:szCs w:val="24"/>
          <w:lang w:val="en-US" w:eastAsia="zh-CN"/>
        </w:rPr>
        <w:t>全市</w:t>
      </w:r>
      <w:r>
        <w:rPr>
          <w:rFonts w:hint="eastAsia" w:ascii="宋体" w:hAnsi="宋体" w:eastAsia="宋体" w:cs="宋体"/>
          <w:color w:val="auto"/>
          <w:sz w:val="24"/>
          <w:szCs w:val="24"/>
          <w:lang w:val="en-US" w:eastAsia="zh-CN"/>
        </w:rPr>
        <w:t>23</w:t>
      </w:r>
      <w:r>
        <w:rPr>
          <w:rFonts w:hint="default" w:ascii="宋体" w:hAnsi="宋体" w:eastAsia="宋体" w:cs="宋体"/>
          <w:color w:val="auto"/>
          <w:sz w:val="24"/>
          <w:szCs w:val="24"/>
          <w:lang w:val="en-US" w:eastAsia="zh-CN"/>
        </w:rPr>
        <w:t>家垃圾焚烧、危险废物处置及</w:t>
      </w:r>
      <w:r>
        <w:rPr>
          <w:rFonts w:hint="default" w:ascii="宋体" w:hAnsi="宋体" w:eastAsia="宋体" w:cs="宋体"/>
          <w:color w:val="auto"/>
          <w:sz w:val="24"/>
          <w:szCs w:val="24"/>
        </w:rPr>
        <w:t>废水、废气、土壤重点监管企业</w:t>
      </w:r>
      <w:r>
        <w:rPr>
          <w:rFonts w:hint="eastAsia" w:ascii="宋体" w:hAnsi="宋体" w:eastAsia="宋体" w:cs="宋体"/>
          <w:color w:val="auto"/>
          <w:sz w:val="24"/>
        </w:rPr>
        <w:t>开展监督性</w:t>
      </w:r>
      <w:r>
        <w:rPr>
          <w:rFonts w:hint="eastAsia" w:ascii="宋体" w:hAnsi="宋体" w:eastAsia="宋体" w:cs="宋体"/>
          <w:color w:val="auto"/>
          <w:sz w:val="24"/>
          <w:szCs w:val="24"/>
          <w:lang w:val="en-US" w:eastAsia="zh-CN"/>
        </w:rPr>
        <w:t>（执法）</w:t>
      </w:r>
      <w:r>
        <w:rPr>
          <w:rFonts w:hint="eastAsia" w:ascii="宋体" w:hAnsi="宋体" w:eastAsia="宋体" w:cs="宋体"/>
          <w:color w:val="auto"/>
          <w:sz w:val="24"/>
        </w:rPr>
        <w:t>监测并出具监测报告，同时做好在线比对监测，并提供相关监测数据的分析汇总，配合做好质控考核工作。</w:t>
      </w:r>
    </w:p>
    <w:p w14:paraId="3CE675D1">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（二）202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年监测服务按省厅202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年监测工作要点和监测方案中的要求执行。中标方在开展202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年监测服务时，如202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徐州市重点排污单位调整，采购包内企业数减少则核减相应费用；如单个采购包内增加4个以下（含4个）企业时，不再追加经费；如单个采购包内增加4个企业以上的，采购方可按实际情况在各中标方内合理调剂和分配监测任务。中标人在项目实施过程中应积极配合采购方的需求变更。如需对个别企业进行加密监测，中标人需按徐州市环境监测中心的要求开展加密监测，但原则上不增加加密监测费用。</w:t>
      </w:r>
    </w:p>
    <w:p w14:paraId="4E9107F3">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（三）关于秋冬季管控措施落实情况</w:t>
      </w:r>
      <w:r>
        <w:rPr>
          <w:rFonts w:hint="eastAsia" w:ascii="宋体" w:hAnsi="宋体" w:eastAsia="宋体" w:cs="宋体"/>
          <w:color w:val="auto"/>
          <w:sz w:val="24"/>
          <w:lang w:eastAsia="zh-CN"/>
        </w:rPr>
        <w:t>。</w:t>
      </w:r>
      <w:r>
        <w:rPr>
          <w:rFonts w:hint="eastAsia" w:ascii="宋体" w:hAnsi="宋体" w:eastAsia="宋体" w:cs="宋体"/>
          <w:color w:val="auto"/>
          <w:sz w:val="24"/>
        </w:rPr>
        <w:t>根据采购人提供的徐州市秋冬季大气污染管控措施文件，合理安排监测计划和采样时间，不得以部分重点排污单位需落实秋冬季管控措施导致停、限产等原因拒不履行合同。</w:t>
      </w:r>
    </w:p>
    <w:p w14:paraId="0613A8BA">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四）最大化利用该项目资金。为顺利完成各级生态环境主管部门安排的其他随机监测任务。中标方除完成各自采购包内规定的监督性监测任务外，在不增加资金的情况下，还应接受徐州市生态环境局安排的不超过5万元（含5万元）的临时（应急）监测任务，监测任务根据实际需求安排，任务数及经费核算据实按相关规定计算。</w:t>
      </w:r>
    </w:p>
    <w:p w14:paraId="5A53DD48">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五）中标方服务期需提供不超过4次临时性、应急性水生态环境水质监测服务，监测指标为水质五参数、化学需氧量、高锰酸盐指数、氨氮、总磷9项因子（不局限于以上因子，可根据具体需求对监测因子进行调整）。每次监测任务中监测点位数按需确定，原则上不超过10个。</w:t>
      </w:r>
    </w:p>
    <w:p w14:paraId="31DDF3CE">
      <w:pPr>
        <w:keepNext w:val="0"/>
        <w:keepLines w:val="0"/>
        <w:pageBreakBefore w:val="0"/>
        <w:widowControl w:val="0"/>
        <w:kinsoku/>
        <w:wordWrap/>
        <w:overflowPunct/>
        <w:topLinePunct w:val="0"/>
        <w:autoSpaceDE/>
        <w:autoSpaceDN/>
        <w:bidi w:val="0"/>
        <w:adjustRightInd/>
        <w:snapToGrid/>
        <w:spacing w:line="500" w:lineRule="exact"/>
        <w:ind w:right="0" w:firstLine="562"/>
        <w:textAlignment w:val="auto"/>
        <w:rPr>
          <w:rFonts w:hint="eastAsia" w:ascii="宋体" w:hAnsi="宋体" w:eastAsia="宋体" w:cs="宋体"/>
          <w:b/>
          <w:bCs/>
          <w:color w:val="auto"/>
          <w:sz w:val="28"/>
          <w:szCs w:val="28"/>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w:t>
      </w:r>
      <w:r>
        <w:rPr>
          <w:rFonts w:hint="eastAsia" w:ascii="宋体" w:hAnsi="宋体" w:eastAsia="宋体" w:cs="宋体"/>
          <w:b/>
          <w:bCs/>
          <w:color w:val="auto"/>
          <w:sz w:val="28"/>
          <w:szCs w:val="28"/>
        </w:rPr>
        <w:t>监测方案</w:t>
      </w:r>
    </w:p>
    <w:p w14:paraId="735C0171">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对全市23家垃圾焚烧、危险废物处置及废水、废气、土壤重点监管企业开展监督性（执法）监测，监测内容根据企业的排污许可证上的要求，开展主要废气、废水排放口、厂区内土壤监测。其中主城区（云龙、鼓楼、泉山）</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铜山区</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经开区</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各县区1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家企业二噁英监测。</w:t>
      </w:r>
    </w:p>
    <w:p w14:paraId="1E287484">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highlight w:val="none"/>
        </w:rPr>
        <w:t>其中，垃圾焚烧、危险废物处置重点排污单位开展监测的，监测频次为一年四次；重点排污单位涉及二噁英监测的，监测频次为一年</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次</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注：因2025年上半年涉二噁英企业未开展监测，中标方在</w:t>
      </w:r>
      <w:r>
        <w:rPr>
          <w:rFonts w:hint="eastAsia" w:ascii="宋体" w:hAnsi="宋体" w:eastAsia="宋体" w:cs="宋体"/>
          <w:b/>
          <w:bCs/>
          <w:color w:val="auto"/>
          <w:sz w:val="24"/>
          <w:highlight w:val="none"/>
        </w:rPr>
        <w:t>202</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年下半年</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202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年上半年</w:t>
      </w:r>
      <w:r>
        <w:rPr>
          <w:rFonts w:hint="eastAsia" w:ascii="宋体" w:hAnsi="宋体" w:eastAsia="宋体" w:cs="宋体"/>
          <w:b/>
          <w:bCs/>
          <w:color w:val="auto"/>
          <w:sz w:val="24"/>
          <w:highlight w:val="none"/>
          <w:lang w:val="en-US" w:eastAsia="zh-CN"/>
        </w:rPr>
        <w:t>各监测</w:t>
      </w:r>
      <w:r>
        <w:rPr>
          <w:rFonts w:hint="eastAsia" w:ascii="宋体" w:hAnsi="宋体" w:eastAsia="宋体" w:cs="宋体"/>
          <w:b/>
          <w:bCs/>
          <w:color w:val="auto"/>
          <w:sz w:val="24"/>
          <w:highlight w:val="none"/>
        </w:rPr>
        <w:t>一次）</w:t>
      </w:r>
      <w:r>
        <w:rPr>
          <w:rFonts w:hint="eastAsia" w:ascii="宋体" w:hAnsi="宋体" w:eastAsia="宋体" w:cs="宋体"/>
          <w:color w:val="auto"/>
          <w:sz w:val="24"/>
          <w:highlight w:val="none"/>
        </w:rPr>
        <w:t>；废水、废气监测有多个排污口的</w:t>
      </w:r>
      <w:r>
        <w:rPr>
          <w:rFonts w:hint="eastAsia" w:ascii="宋体" w:hAnsi="宋体" w:eastAsia="宋体" w:cs="宋体"/>
          <w:b w:val="0"/>
          <w:bCs w:val="0"/>
          <w:color w:val="auto"/>
          <w:sz w:val="24"/>
          <w:highlight w:val="none"/>
          <w:lang w:val="en-US" w:eastAsia="zh-CN"/>
        </w:rPr>
        <w:t>应</w:t>
      </w:r>
      <w:r>
        <w:rPr>
          <w:rFonts w:hint="eastAsia" w:ascii="宋体" w:hAnsi="宋体" w:eastAsia="宋体" w:cs="宋体"/>
          <w:b w:val="0"/>
          <w:bCs w:val="0"/>
          <w:color w:val="auto"/>
          <w:sz w:val="24"/>
          <w:highlight w:val="none"/>
        </w:rPr>
        <w:t>选取</w:t>
      </w:r>
      <w:r>
        <w:rPr>
          <w:rFonts w:hint="eastAsia" w:ascii="宋体" w:hAnsi="宋体" w:eastAsia="宋体" w:cs="宋体"/>
          <w:b/>
          <w:bCs/>
          <w:color w:val="auto"/>
          <w:sz w:val="24"/>
          <w:highlight w:val="none"/>
        </w:rPr>
        <w:t>主排污口</w:t>
      </w:r>
      <w:r>
        <w:rPr>
          <w:rFonts w:hint="eastAsia" w:ascii="宋体" w:hAnsi="宋体" w:eastAsia="宋体" w:cs="宋体"/>
          <w:b w:val="0"/>
          <w:bCs w:val="0"/>
          <w:color w:val="auto"/>
          <w:sz w:val="24"/>
          <w:highlight w:val="none"/>
        </w:rPr>
        <w:t>进行抽测，</w:t>
      </w:r>
      <w:r>
        <w:rPr>
          <w:rFonts w:hint="eastAsia" w:ascii="宋体" w:hAnsi="宋体" w:eastAsia="宋体" w:cs="宋体"/>
          <w:color w:val="auto"/>
          <w:sz w:val="24"/>
          <w:highlight w:val="none"/>
        </w:rPr>
        <w:t>水、气重点排污单位涉及水、气在线监测系统多套需开展比对监测的仅选一套在线监控系统开展比对监测，对土壤重点排污单位监测内容为pH值、重金属（镉、汞、砷、铅、铬、铜、镍、锌等8种元素），上述监测类别、项目、具体点位及频次按照相关监测任务、环评审批要求、生产的实际情况及特殊行业的特殊要求以及省厅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年和202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年监测工作要点和监测方案中的要求执行。具体名单详见表</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rPr>
        <w:t>。</w:t>
      </w:r>
    </w:p>
    <w:p w14:paraId="3F64C6E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表</w:t>
      </w:r>
      <w:r>
        <w:rPr>
          <w:rFonts w:hint="eastAsia" w:ascii="宋体" w:hAnsi="宋体" w:eastAsia="宋体" w:cs="宋体"/>
          <w:color w:val="auto"/>
          <w:spacing w:val="7"/>
          <w:sz w:val="24"/>
          <w:szCs w:val="24"/>
          <w:lang w:val="en-US" w:eastAsia="zh-CN"/>
        </w:rPr>
        <w:t xml:space="preserve">3 </w:t>
      </w:r>
      <w:r>
        <w:rPr>
          <w:rFonts w:hint="default" w:ascii="宋体" w:hAnsi="宋体" w:eastAsia="宋体" w:cs="宋体"/>
          <w:color w:val="auto"/>
          <w:spacing w:val="7"/>
          <w:sz w:val="24"/>
          <w:szCs w:val="24"/>
          <w:lang w:val="en-US" w:eastAsia="zh-CN"/>
        </w:rPr>
        <w:t>重点排污单位监督性</w:t>
      </w:r>
      <w:r>
        <w:rPr>
          <w:rFonts w:hint="eastAsia" w:ascii="宋体" w:hAnsi="宋体" w:eastAsia="宋体" w:cs="宋体"/>
          <w:color w:val="auto"/>
          <w:spacing w:val="7"/>
          <w:sz w:val="24"/>
          <w:szCs w:val="24"/>
          <w:lang w:val="en-US" w:eastAsia="zh-CN"/>
        </w:rPr>
        <w:t>（执法）</w:t>
      </w:r>
      <w:r>
        <w:rPr>
          <w:rFonts w:hint="default" w:ascii="宋体" w:hAnsi="宋体" w:eastAsia="宋体" w:cs="宋体"/>
          <w:color w:val="auto"/>
          <w:spacing w:val="7"/>
          <w:sz w:val="24"/>
          <w:szCs w:val="24"/>
          <w:lang w:val="en-US" w:eastAsia="zh-CN"/>
        </w:rPr>
        <w:t>监测</w:t>
      </w:r>
      <w:r>
        <w:rPr>
          <w:rFonts w:hint="eastAsia" w:ascii="宋体" w:hAnsi="宋体" w:eastAsia="宋体" w:cs="宋体"/>
          <w:color w:val="auto"/>
          <w:spacing w:val="7"/>
          <w:sz w:val="24"/>
          <w:szCs w:val="24"/>
        </w:rPr>
        <w:t>企业名单</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01"/>
        <w:gridCol w:w="992"/>
        <w:gridCol w:w="1413"/>
        <w:gridCol w:w="457"/>
        <w:gridCol w:w="2632"/>
        <w:gridCol w:w="1967"/>
      </w:tblGrid>
      <w:tr w14:paraId="6D83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shd w:val="clear" w:color="auto" w:fill="auto"/>
            <w:noWrap w:val="0"/>
            <w:vAlign w:val="center"/>
          </w:tcPr>
          <w:p w14:paraId="5C1F3B79">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序号</w:t>
            </w:r>
          </w:p>
        </w:tc>
        <w:tc>
          <w:tcPr>
            <w:tcW w:w="353" w:type="pct"/>
            <w:shd w:val="clear" w:color="auto" w:fill="auto"/>
            <w:noWrap w:val="0"/>
            <w:vAlign w:val="center"/>
          </w:tcPr>
          <w:p w14:paraId="2C79BEA2">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地区</w:t>
            </w:r>
          </w:p>
        </w:tc>
        <w:tc>
          <w:tcPr>
            <w:tcW w:w="582" w:type="pct"/>
            <w:shd w:val="clear" w:color="auto" w:fill="auto"/>
            <w:noWrap w:val="0"/>
            <w:vAlign w:val="center"/>
          </w:tcPr>
          <w:p w14:paraId="7E17AD0D">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名称</w:t>
            </w:r>
          </w:p>
        </w:tc>
        <w:tc>
          <w:tcPr>
            <w:tcW w:w="829" w:type="pct"/>
            <w:shd w:val="clear" w:color="auto" w:fill="auto"/>
            <w:noWrap w:val="0"/>
            <w:vAlign w:val="center"/>
          </w:tcPr>
          <w:p w14:paraId="6FC3D7B4">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排污口编号</w:t>
            </w:r>
          </w:p>
        </w:tc>
        <w:tc>
          <w:tcPr>
            <w:tcW w:w="268" w:type="pct"/>
            <w:shd w:val="clear" w:color="auto" w:fill="auto"/>
            <w:noWrap w:val="0"/>
            <w:vAlign w:val="center"/>
          </w:tcPr>
          <w:p w14:paraId="52F6C260">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频次</w:t>
            </w:r>
          </w:p>
        </w:tc>
        <w:tc>
          <w:tcPr>
            <w:tcW w:w="1544" w:type="pct"/>
            <w:shd w:val="clear" w:color="auto" w:fill="auto"/>
            <w:noWrap w:val="0"/>
            <w:vAlign w:val="center"/>
          </w:tcPr>
          <w:p w14:paraId="566935E3">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监测因子</w:t>
            </w:r>
          </w:p>
        </w:tc>
        <w:tc>
          <w:tcPr>
            <w:tcW w:w="1154" w:type="pct"/>
            <w:shd w:val="clear" w:color="auto" w:fill="auto"/>
            <w:noWrap w:val="0"/>
            <w:vAlign w:val="center"/>
          </w:tcPr>
          <w:p w14:paraId="4369343E">
            <w:pPr>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执行标准</w:t>
            </w:r>
          </w:p>
        </w:tc>
      </w:tr>
      <w:tr w14:paraId="490F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68" w:type="pct"/>
            <w:vMerge w:val="restart"/>
            <w:shd w:val="clear" w:color="auto" w:fill="auto"/>
            <w:vAlign w:val="center"/>
          </w:tcPr>
          <w:p w14:paraId="456C9466">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1</w:t>
            </w:r>
          </w:p>
        </w:tc>
        <w:tc>
          <w:tcPr>
            <w:tcW w:w="353" w:type="pct"/>
            <w:vMerge w:val="restart"/>
            <w:shd w:val="clear" w:color="auto" w:fill="auto"/>
            <w:vAlign w:val="center"/>
          </w:tcPr>
          <w:p w14:paraId="6FFB5010">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铜山</w:t>
            </w:r>
          </w:p>
        </w:tc>
        <w:tc>
          <w:tcPr>
            <w:tcW w:w="582" w:type="pct"/>
            <w:vMerge w:val="restart"/>
            <w:shd w:val="clear" w:color="auto" w:fill="auto"/>
            <w:vAlign w:val="center"/>
          </w:tcPr>
          <w:p w14:paraId="5E0590FE">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徐州鑫盛润环保能源有限公司</w:t>
            </w:r>
          </w:p>
        </w:tc>
        <w:tc>
          <w:tcPr>
            <w:tcW w:w="829" w:type="pct"/>
            <w:shd w:val="clear" w:color="auto" w:fill="auto"/>
            <w:vAlign w:val="center"/>
          </w:tcPr>
          <w:p w14:paraId="0923726A">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DA001、DA002、DA003任选一个</w:t>
            </w:r>
          </w:p>
        </w:tc>
        <w:tc>
          <w:tcPr>
            <w:tcW w:w="268" w:type="pct"/>
            <w:shd w:val="clear" w:color="auto" w:fill="auto"/>
            <w:vAlign w:val="center"/>
          </w:tcPr>
          <w:p w14:paraId="63115518">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四次</w:t>
            </w:r>
          </w:p>
        </w:tc>
        <w:tc>
          <w:tcPr>
            <w:tcW w:w="1544" w:type="pct"/>
            <w:shd w:val="clear" w:color="auto" w:fill="auto"/>
            <w:vAlign w:val="center"/>
          </w:tcPr>
          <w:p w14:paraId="3CD4A2C4">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低颗粒物、氯化氢、氮氧化物、二氧化硫、一氧化碳,锑、砷、铅、铬、钴、铜、锰、镍及其化合物（以Sb+As+Pb+Cr+Co+Cu+Mn+Ni计）、镉、铊及其化合物（以Cd+Tl计）、汞及其化合物</w:t>
            </w:r>
          </w:p>
        </w:tc>
        <w:tc>
          <w:tcPr>
            <w:tcW w:w="1154" w:type="pct"/>
            <w:vMerge w:val="restart"/>
            <w:shd w:val="clear" w:color="auto" w:fill="auto"/>
            <w:vAlign w:val="center"/>
          </w:tcPr>
          <w:p w14:paraId="20089447">
            <w:pPr>
              <w:jc w:val="center"/>
              <w:rPr>
                <w:rFonts w:hint="eastAsia" w:ascii="宋体" w:hAnsi="宋体" w:eastAsia="宋体" w:cs="宋体"/>
                <w:color w:val="auto"/>
                <w:szCs w:val="21"/>
              </w:rPr>
            </w:pPr>
            <w:r>
              <w:rPr>
                <w:rFonts w:hint="eastAsia" w:ascii="宋体" w:hAnsi="宋体" w:eastAsia="宋体" w:cs="宋体"/>
                <w:color w:val="auto"/>
                <w:szCs w:val="21"/>
              </w:rPr>
              <w:t>生活垃圾焚烧污染控制标准GB 18485-2014</w:t>
            </w:r>
          </w:p>
          <w:p w14:paraId="76B19D5E">
            <w:pPr>
              <w:jc w:val="center"/>
              <w:rPr>
                <w:rFonts w:hint="eastAsia" w:ascii="宋体" w:hAnsi="宋体" w:eastAsia="宋体" w:cs="宋体"/>
                <w:color w:val="auto"/>
                <w:sz w:val="21"/>
                <w:szCs w:val="21"/>
                <w:lang w:val="en-US" w:eastAsia="zh-CN" w:bidi="ar-SA"/>
              </w:rPr>
            </w:pPr>
          </w:p>
        </w:tc>
      </w:tr>
      <w:tr w14:paraId="39BD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vMerge w:val="continue"/>
          </w:tcPr>
          <w:p w14:paraId="1A75F0E5">
            <w:pPr>
              <w:jc w:val="center"/>
              <w:rPr>
                <w:rFonts w:hint="eastAsia" w:ascii="宋体" w:hAnsi="宋体" w:eastAsia="宋体" w:cs="宋体"/>
                <w:b/>
                <w:bCs/>
                <w:color w:val="auto"/>
                <w:sz w:val="24"/>
                <w:szCs w:val="24"/>
              </w:rPr>
            </w:pPr>
          </w:p>
        </w:tc>
        <w:tc>
          <w:tcPr>
            <w:tcW w:w="353" w:type="pct"/>
            <w:vMerge w:val="continue"/>
          </w:tcPr>
          <w:p w14:paraId="52190145">
            <w:pPr>
              <w:jc w:val="center"/>
              <w:rPr>
                <w:rFonts w:hint="eastAsia" w:ascii="宋体" w:hAnsi="宋体" w:eastAsia="宋体" w:cs="宋体"/>
                <w:b/>
                <w:bCs/>
                <w:color w:val="auto"/>
                <w:sz w:val="24"/>
                <w:szCs w:val="24"/>
              </w:rPr>
            </w:pPr>
          </w:p>
        </w:tc>
        <w:tc>
          <w:tcPr>
            <w:tcW w:w="582" w:type="pct"/>
            <w:vMerge w:val="continue"/>
          </w:tcPr>
          <w:p w14:paraId="325F4A99">
            <w:pPr>
              <w:jc w:val="center"/>
              <w:rPr>
                <w:rFonts w:hint="eastAsia" w:ascii="宋体" w:hAnsi="宋体" w:eastAsia="宋体" w:cs="宋体"/>
                <w:b/>
                <w:bCs/>
                <w:color w:val="auto"/>
                <w:sz w:val="24"/>
                <w:szCs w:val="24"/>
              </w:rPr>
            </w:pPr>
          </w:p>
        </w:tc>
        <w:tc>
          <w:tcPr>
            <w:tcW w:w="829" w:type="pct"/>
            <w:shd w:val="clear" w:color="auto" w:fill="auto"/>
            <w:vAlign w:val="center"/>
          </w:tcPr>
          <w:p w14:paraId="68F206D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DA001、DA002、DA003任选一个</w:t>
            </w:r>
          </w:p>
        </w:tc>
        <w:tc>
          <w:tcPr>
            <w:tcW w:w="268" w:type="pct"/>
            <w:shd w:val="clear" w:color="auto" w:fill="auto"/>
            <w:vAlign w:val="center"/>
          </w:tcPr>
          <w:p w14:paraId="6EB28B3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两次</w:t>
            </w:r>
          </w:p>
        </w:tc>
        <w:tc>
          <w:tcPr>
            <w:tcW w:w="1544" w:type="pct"/>
            <w:shd w:val="clear" w:color="auto" w:fill="auto"/>
            <w:vAlign w:val="center"/>
          </w:tcPr>
          <w:p w14:paraId="0D39CD80">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低颗粒物,氮氧化物、二氧化硫废气在线比对监测</w:t>
            </w:r>
          </w:p>
        </w:tc>
        <w:tc>
          <w:tcPr>
            <w:tcW w:w="1154" w:type="pct"/>
            <w:vMerge w:val="continue"/>
          </w:tcPr>
          <w:p w14:paraId="0724C0B1">
            <w:pPr>
              <w:jc w:val="center"/>
              <w:rPr>
                <w:rFonts w:hint="eastAsia" w:ascii="宋体" w:hAnsi="宋体" w:eastAsia="宋体" w:cs="宋体"/>
                <w:color w:val="auto"/>
                <w:szCs w:val="21"/>
              </w:rPr>
            </w:pPr>
          </w:p>
        </w:tc>
      </w:tr>
      <w:tr w14:paraId="140F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vMerge w:val="continue"/>
          </w:tcPr>
          <w:p w14:paraId="0545F928">
            <w:pPr>
              <w:jc w:val="center"/>
              <w:rPr>
                <w:rFonts w:hint="eastAsia" w:ascii="宋体" w:hAnsi="宋体" w:eastAsia="宋体" w:cs="宋体"/>
                <w:b/>
                <w:bCs/>
                <w:color w:val="auto"/>
                <w:sz w:val="24"/>
                <w:szCs w:val="24"/>
              </w:rPr>
            </w:pPr>
          </w:p>
        </w:tc>
        <w:tc>
          <w:tcPr>
            <w:tcW w:w="353" w:type="pct"/>
            <w:vMerge w:val="continue"/>
          </w:tcPr>
          <w:p w14:paraId="70B3F74A">
            <w:pPr>
              <w:jc w:val="center"/>
              <w:rPr>
                <w:rFonts w:hint="eastAsia" w:ascii="宋体" w:hAnsi="宋体" w:eastAsia="宋体" w:cs="宋体"/>
                <w:b/>
                <w:bCs/>
                <w:color w:val="auto"/>
                <w:sz w:val="24"/>
                <w:szCs w:val="24"/>
              </w:rPr>
            </w:pPr>
          </w:p>
        </w:tc>
        <w:tc>
          <w:tcPr>
            <w:tcW w:w="582" w:type="pct"/>
            <w:vMerge w:val="continue"/>
          </w:tcPr>
          <w:p w14:paraId="40536C51">
            <w:pPr>
              <w:jc w:val="center"/>
              <w:rPr>
                <w:rFonts w:hint="eastAsia" w:ascii="宋体" w:hAnsi="宋体" w:eastAsia="宋体" w:cs="宋体"/>
                <w:b/>
                <w:bCs/>
                <w:color w:val="auto"/>
                <w:sz w:val="24"/>
                <w:szCs w:val="24"/>
              </w:rPr>
            </w:pPr>
          </w:p>
        </w:tc>
        <w:tc>
          <w:tcPr>
            <w:tcW w:w="829" w:type="pct"/>
            <w:shd w:val="clear" w:color="auto" w:fill="auto"/>
            <w:vAlign w:val="center"/>
          </w:tcPr>
          <w:p w14:paraId="2A6BE61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DA001、DA002、DA003任选一个</w:t>
            </w:r>
          </w:p>
        </w:tc>
        <w:tc>
          <w:tcPr>
            <w:tcW w:w="268" w:type="pct"/>
            <w:shd w:val="clear" w:color="auto" w:fill="auto"/>
            <w:vAlign w:val="center"/>
          </w:tcPr>
          <w:p w14:paraId="5CEECC27">
            <w:pPr>
              <w:jc w:val="center"/>
              <w:rPr>
                <w:rFonts w:hint="eastAsia" w:ascii="宋体" w:hAnsi="宋体" w:eastAsia="宋体" w:cs="宋体"/>
                <w:color w:val="auto"/>
                <w:szCs w:val="21"/>
                <w:lang w:val="en-US" w:eastAsia="zh-CN"/>
              </w:rPr>
            </w:pPr>
            <w:r>
              <w:rPr>
                <w:rFonts w:hint="eastAsia" w:ascii="宋体" w:hAnsi="宋体" w:eastAsia="宋体" w:cs="宋体"/>
                <w:b/>
                <w:bCs/>
                <w:color w:val="auto"/>
                <w:szCs w:val="21"/>
              </w:rPr>
              <w:t>一次</w:t>
            </w:r>
            <w:r>
              <w:rPr>
                <w:rFonts w:hint="eastAsia" w:ascii="宋体" w:hAnsi="宋体" w:eastAsia="宋体" w:cs="宋体"/>
                <w:color w:val="auto"/>
                <w:szCs w:val="21"/>
              </w:rPr>
              <w:t xml:space="preserve"> </w:t>
            </w:r>
          </w:p>
        </w:tc>
        <w:tc>
          <w:tcPr>
            <w:tcW w:w="1544" w:type="pct"/>
            <w:shd w:val="clear" w:color="auto" w:fill="auto"/>
            <w:vAlign w:val="center"/>
          </w:tcPr>
          <w:p w14:paraId="4B59A47D">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vMerge w:val="continue"/>
          </w:tcPr>
          <w:p w14:paraId="4A786C64">
            <w:pPr>
              <w:jc w:val="center"/>
              <w:rPr>
                <w:rFonts w:hint="eastAsia" w:ascii="宋体" w:hAnsi="宋体" w:eastAsia="宋体" w:cs="宋体"/>
                <w:color w:val="auto"/>
                <w:szCs w:val="21"/>
              </w:rPr>
            </w:pPr>
          </w:p>
        </w:tc>
      </w:tr>
      <w:tr w14:paraId="5855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vMerge w:val="continue"/>
          </w:tcPr>
          <w:p w14:paraId="49BC93C2">
            <w:pPr>
              <w:jc w:val="center"/>
              <w:rPr>
                <w:rFonts w:hint="eastAsia" w:ascii="宋体" w:hAnsi="宋体" w:eastAsia="宋体" w:cs="宋体"/>
                <w:b/>
                <w:bCs/>
                <w:color w:val="auto"/>
                <w:sz w:val="24"/>
                <w:szCs w:val="24"/>
              </w:rPr>
            </w:pPr>
          </w:p>
        </w:tc>
        <w:tc>
          <w:tcPr>
            <w:tcW w:w="353" w:type="pct"/>
            <w:vMerge w:val="continue"/>
          </w:tcPr>
          <w:p w14:paraId="0808B0B9">
            <w:pPr>
              <w:jc w:val="center"/>
              <w:rPr>
                <w:rFonts w:hint="eastAsia" w:ascii="宋体" w:hAnsi="宋体" w:eastAsia="宋体" w:cs="宋体"/>
                <w:b/>
                <w:bCs/>
                <w:color w:val="auto"/>
                <w:sz w:val="24"/>
                <w:szCs w:val="24"/>
              </w:rPr>
            </w:pPr>
          </w:p>
        </w:tc>
        <w:tc>
          <w:tcPr>
            <w:tcW w:w="582" w:type="pct"/>
            <w:vMerge w:val="continue"/>
          </w:tcPr>
          <w:p w14:paraId="6C729803">
            <w:pPr>
              <w:jc w:val="center"/>
              <w:rPr>
                <w:rFonts w:hint="eastAsia" w:ascii="宋体" w:hAnsi="宋体" w:eastAsia="宋体" w:cs="宋体"/>
                <w:b/>
                <w:bCs/>
                <w:color w:val="auto"/>
                <w:sz w:val="24"/>
                <w:szCs w:val="24"/>
              </w:rPr>
            </w:pPr>
          </w:p>
        </w:tc>
        <w:tc>
          <w:tcPr>
            <w:tcW w:w="829" w:type="pct"/>
            <w:shd w:val="clear" w:color="auto" w:fill="auto"/>
            <w:vAlign w:val="center"/>
          </w:tcPr>
          <w:p w14:paraId="1F55FA5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 家企业5个测点，表层土</w:t>
            </w:r>
          </w:p>
        </w:tc>
        <w:tc>
          <w:tcPr>
            <w:tcW w:w="268" w:type="pct"/>
            <w:shd w:val="clear" w:color="auto" w:fill="auto"/>
            <w:vAlign w:val="center"/>
          </w:tcPr>
          <w:p w14:paraId="75AE02EB">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两次</w:t>
            </w:r>
          </w:p>
        </w:tc>
        <w:tc>
          <w:tcPr>
            <w:tcW w:w="1544" w:type="pct"/>
            <w:shd w:val="clear" w:color="auto" w:fill="auto"/>
            <w:vAlign w:val="center"/>
          </w:tcPr>
          <w:p w14:paraId="45FFFE8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PH值、重金属（镉、汞、砷、铅、铬、铜、镍、锌等8种元素）</w:t>
            </w:r>
          </w:p>
        </w:tc>
        <w:tc>
          <w:tcPr>
            <w:tcW w:w="1154" w:type="pct"/>
            <w:shd w:val="clear" w:color="auto" w:fill="auto"/>
            <w:vAlign w:val="center"/>
          </w:tcPr>
          <w:p w14:paraId="66BA5D9B">
            <w:pPr>
              <w:jc w:val="center"/>
              <w:rPr>
                <w:rFonts w:hint="eastAsia" w:ascii="宋体" w:hAnsi="宋体" w:eastAsia="宋体" w:cs="宋体"/>
                <w:color w:val="auto"/>
                <w:szCs w:val="21"/>
              </w:rPr>
            </w:pPr>
            <w:r>
              <w:rPr>
                <w:rFonts w:hint="eastAsia" w:ascii="宋体" w:hAnsi="宋体" w:eastAsia="宋体" w:cs="宋体"/>
                <w:color w:val="auto"/>
                <w:szCs w:val="21"/>
              </w:rPr>
              <w:t>《土壤环境质量建设用</w:t>
            </w:r>
          </w:p>
          <w:p w14:paraId="2C9F94F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地土壤污染风险管控标准（试行）（GB36600-2018）》</w:t>
            </w:r>
          </w:p>
        </w:tc>
      </w:tr>
      <w:tr w14:paraId="3C4E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5EFA179F">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353" w:type="pct"/>
            <w:shd w:val="clear" w:color="auto" w:fill="auto"/>
            <w:vAlign w:val="center"/>
          </w:tcPr>
          <w:p w14:paraId="0894CD99">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新沂</w:t>
            </w:r>
            <w:r>
              <w:rPr>
                <w:rFonts w:hint="eastAsia" w:ascii="宋体" w:hAnsi="宋体" w:eastAsia="宋体" w:cs="宋体"/>
                <w:color w:val="auto"/>
                <w:szCs w:val="21"/>
                <w:lang w:val="en-US" w:eastAsia="zh-CN"/>
              </w:rPr>
              <w:t>市</w:t>
            </w:r>
          </w:p>
        </w:tc>
        <w:tc>
          <w:tcPr>
            <w:tcW w:w="582" w:type="pct"/>
            <w:shd w:val="clear" w:color="auto" w:fill="auto"/>
            <w:vAlign w:val="center"/>
          </w:tcPr>
          <w:p w14:paraId="34873490">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新沂高能环保能源有限公司</w:t>
            </w:r>
          </w:p>
        </w:tc>
        <w:tc>
          <w:tcPr>
            <w:tcW w:w="829" w:type="pct"/>
            <w:shd w:val="clear" w:color="auto" w:fill="auto"/>
            <w:vAlign w:val="center"/>
          </w:tcPr>
          <w:p w14:paraId="51A53DE4">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DA001、DAOO2任选一个</w:t>
            </w:r>
          </w:p>
        </w:tc>
        <w:tc>
          <w:tcPr>
            <w:tcW w:w="268" w:type="pct"/>
            <w:shd w:val="clear" w:color="auto" w:fill="auto"/>
            <w:vAlign w:val="center"/>
          </w:tcPr>
          <w:p w14:paraId="2C303A58">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1544" w:type="pct"/>
            <w:shd w:val="clear" w:color="auto" w:fill="auto"/>
            <w:vAlign w:val="center"/>
          </w:tcPr>
          <w:p w14:paraId="752D496B">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shd w:val="clear" w:color="auto" w:fill="auto"/>
            <w:vAlign w:val="center"/>
          </w:tcPr>
          <w:p w14:paraId="0064E8DE">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生活垃圾焚烧污染控制标准GB 18485-2014</w:t>
            </w:r>
          </w:p>
        </w:tc>
      </w:tr>
      <w:tr w14:paraId="492C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10E328C3">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353" w:type="pct"/>
            <w:shd w:val="clear" w:color="auto" w:fill="auto"/>
            <w:vAlign w:val="center"/>
          </w:tcPr>
          <w:p w14:paraId="2A1EDC92">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新沂</w:t>
            </w:r>
            <w:r>
              <w:rPr>
                <w:rFonts w:hint="eastAsia" w:ascii="宋体" w:hAnsi="宋体" w:eastAsia="宋体" w:cs="宋体"/>
                <w:color w:val="auto"/>
                <w:szCs w:val="21"/>
                <w:lang w:val="en-US" w:eastAsia="zh-CN"/>
              </w:rPr>
              <w:t>市</w:t>
            </w:r>
          </w:p>
        </w:tc>
        <w:tc>
          <w:tcPr>
            <w:tcW w:w="582" w:type="pct"/>
            <w:shd w:val="clear" w:color="auto" w:fill="auto"/>
            <w:vAlign w:val="center"/>
          </w:tcPr>
          <w:p w14:paraId="11CAE3A7">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光大环保固废处置（新沂）有限公司</w:t>
            </w:r>
          </w:p>
        </w:tc>
        <w:tc>
          <w:tcPr>
            <w:tcW w:w="829" w:type="pct"/>
            <w:shd w:val="clear" w:color="auto" w:fill="auto"/>
            <w:vAlign w:val="center"/>
          </w:tcPr>
          <w:p w14:paraId="6E34719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DA002、DAOO7任选一个</w:t>
            </w:r>
          </w:p>
        </w:tc>
        <w:tc>
          <w:tcPr>
            <w:tcW w:w="268" w:type="pct"/>
            <w:shd w:val="clear" w:color="auto" w:fill="auto"/>
            <w:vAlign w:val="center"/>
          </w:tcPr>
          <w:p w14:paraId="674FA70D">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1544" w:type="pct"/>
            <w:shd w:val="clear" w:color="auto" w:fill="auto"/>
            <w:vAlign w:val="center"/>
          </w:tcPr>
          <w:p w14:paraId="0751EF0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shd w:val="clear" w:color="auto" w:fill="auto"/>
            <w:vAlign w:val="center"/>
          </w:tcPr>
          <w:p w14:paraId="20C91C77">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危险废物焚烧污染控制标准 GB 18484-2020</w:t>
            </w:r>
          </w:p>
        </w:tc>
      </w:tr>
      <w:tr w14:paraId="394D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54E5F07E">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353" w:type="pct"/>
            <w:shd w:val="clear" w:color="auto" w:fill="auto"/>
            <w:vAlign w:val="center"/>
          </w:tcPr>
          <w:p w14:paraId="33C05C81">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丰县</w:t>
            </w:r>
          </w:p>
        </w:tc>
        <w:tc>
          <w:tcPr>
            <w:tcW w:w="582" w:type="pct"/>
            <w:shd w:val="clear" w:color="auto" w:fill="auto"/>
            <w:vAlign w:val="center"/>
          </w:tcPr>
          <w:p w14:paraId="7CA7B36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光大绿色环保城乡再生能源（丰县）有限公司</w:t>
            </w:r>
          </w:p>
        </w:tc>
        <w:tc>
          <w:tcPr>
            <w:tcW w:w="829" w:type="pct"/>
            <w:shd w:val="clear" w:color="auto" w:fill="auto"/>
            <w:vAlign w:val="center"/>
          </w:tcPr>
          <w:p w14:paraId="024AE82F">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DA004、DAOO5任选一个</w:t>
            </w:r>
          </w:p>
        </w:tc>
        <w:tc>
          <w:tcPr>
            <w:tcW w:w="268" w:type="pct"/>
            <w:shd w:val="clear" w:color="auto" w:fill="auto"/>
            <w:vAlign w:val="center"/>
          </w:tcPr>
          <w:p w14:paraId="16C181F8">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1544" w:type="pct"/>
            <w:shd w:val="clear" w:color="auto" w:fill="auto"/>
            <w:vAlign w:val="center"/>
          </w:tcPr>
          <w:p w14:paraId="19E604B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shd w:val="clear" w:color="auto" w:fill="auto"/>
            <w:vAlign w:val="center"/>
          </w:tcPr>
          <w:p w14:paraId="26A5490E">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生活垃圾焚烧污染控制标准GB 18485-2014</w:t>
            </w:r>
          </w:p>
        </w:tc>
      </w:tr>
      <w:tr w14:paraId="0D06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3054D1D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353" w:type="pct"/>
            <w:shd w:val="clear" w:color="auto" w:fill="auto"/>
            <w:vAlign w:val="center"/>
          </w:tcPr>
          <w:p w14:paraId="45E78D5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丰县</w:t>
            </w:r>
          </w:p>
        </w:tc>
        <w:tc>
          <w:tcPr>
            <w:tcW w:w="582" w:type="pct"/>
            <w:shd w:val="clear" w:color="auto" w:fill="auto"/>
            <w:vAlign w:val="center"/>
          </w:tcPr>
          <w:p w14:paraId="6BA10951">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江苏弘德环保科技有限公司</w:t>
            </w:r>
          </w:p>
        </w:tc>
        <w:tc>
          <w:tcPr>
            <w:tcW w:w="829" w:type="pct"/>
            <w:shd w:val="clear" w:color="auto" w:fill="auto"/>
            <w:vAlign w:val="center"/>
          </w:tcPr>
          <w:p w14:paraId="658C7B8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DA004</w:t>
            </w:r>
          </w:p>
        </w:tc>
        <w:tc>
          <w:tcPr>
            <w:tcW w:w="268" w:type="pct"/>
            <w:shd w:val="clear" w:color="auto" w:fill="auto"/>
            <w:vAlign w:val="center"/>
          </w:tcPr>
          <w:p w14:paraId="249A9DE3">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1544" w:type="pct"/>
            <w:shd w:val="clear" w:color="auto" w:fill="auto"/>
            <w:vAlign w:val="center"/>
          </w:tcPr>
          <w:p w14:paraId="7319E94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shd w:val="clear" w:color="auto" w:fill="auto"/>
            <w:vAlign w:val="center"/>
          </w:tcPr>
          <w:p w14:paraId="310FCCA0">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危险废物焚烧污染控制标准 GB18484-2020</w:t>
            </w:r>
          </w:p>
        </w:tc>
      </w:tr>
      <w:tr w14:paraId="6BAD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0213AE10">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353" w:type="pct"/>
            <w:shd w:val="clear" w:color="auto" w:fill="auto"/>
            <w:vAlign w:val="center"/>
          </w:tcPr>
          <w:p w14:paraId="0245428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沛县</w:t>
            </w:r>
          </w:p>
        </w:tc>
        <w:tc>
          <w:tcPr>
            <w:tcW w:w="582" w:type="pct"/>
            <w:shd w:val="clear" w:color="auto" w:fill="auto"/>
            <w:vAlign w:val="center"/>
          </w:tcPr>
          <w:p w14:paraId="6063807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光大环保能源（沛县）有限公司</w:t>
            </w:r>
          </w:p>
        </w:tc>
        <w:tc>
          <w:tcPr>
            <w:tcW w:w="829" w:type="pct"/>
            <w:shd w:val="clear" w:color="auto" w:fill="auto"/>
            <w:vAlign w:val="center"/>
          </w:tcPr>
          <w:p w14:paraId="5F9B388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w:t>
            </w:r>
          </w:p>
        </w:tc>
        <w:tc>
          <w:tcPr>
            <w:tcW w:w="268" w:type="pct"/>
            <w:shd w:val="clear" w:color="auto" w:fill="auto"/>
            <w:vAlign w:val="center"/>
          </w:tcPr>
          <w:p w14:paraId="2D1C7EAA">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1544" w:type="pct"/>
            <w:shd w:val="clear" w:color="auto" w:fill="auto"/>
            <w:vAlign w:val="center"/>
          </w:tcPr>
          <w:p w14:paraId="4F9BF02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shd w:val="clear" w:color="auto" w:fill="auto"/>
            <w:vAlign w:val="center"/>
          </w:tcPr>
          <w:p w14:paraId="3A445C7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生活垃圾焚烧污染控制标准GB 18485-2014</w:t>
            </w:r>
          </w:p>
        </w:tc>
      </w:tr>
      <w:tr w14:paraId="3A9A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60E51EE3">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353" w:type="pct"/>
            <w:shd w:val="clear" w:color="auto" w:fill="auto"/>
            <w:vAlign w:val="center"/>
          </w:tcPr>
          <w:p w14:paraId="4CF67AF0">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睢宁</w:t>
            </w:r>
            <w:r>
              <w:rPr>
                <w:rFonts w:hint="eastAsia" w:ascii="宋体" w:hAnsi="宋体" w:eastAsia="宋体" w:cs="宋体"/>
                <w:color w:val="auto"/>
                <w:szCs w:val="21"/>
                <w:lang w:val="en-US" w:eastAsia="zh-CN"/>
              </w:rPr>
              <w:t>县</w:t>
            </w:r>
          </w:p>
        </w:tc>
        <w:tc>
          <w:tcPr>
            <w:tcW w:w="582" w:type="pct"/>
            <w:shd w:val="clear" w:color="auto" w:fill="auto"/>
            <w:vAlign w:val="center"/>
          </w:tcPr>
          <w:p w14:paraId="5E5A4593">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睢宁宝源新能源发电有限公司</w:t>
            </w:r>
          </w:p>
        </w:tc>
        <w:tc>
          <w:tcPr>
            <w:tcW w:w="829" w:type="pct"/>
            <w:shd w:val="clear" w:color="auto" w:fill="auto"/>
            <w:vAlign w:val="center"/>
          </w:tcPr>
          <w:p w14:paraId="5ACEC28E">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DA002、DAOO3任选一个</w:t>
            </w:r>
          </w:p>
        </w:tc>
        <w:tc>
          <w:tcPr>
            <w:tcW w:w="268" w:type="pct"/>
            <w:shd w:val="clear" w:color="auto" w:fill="auto"/>
            <w:vAlign w:val="center"/>
          </w:tcPr>
          <w:p w14:paraId="455C35D6">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1544" w:type="pct"/>
            <w:shd w:val="clear" w:color="auto" w:fill="auto"/>
            <w:vAlign w:val="center"/>
          </w:tcPr>
          <w:p w14:paraId="7D21B1E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shd w:val="clear" w:color="auto" w:fill="auto"/>
            <w:vAlign w:val="center"/>
          </w:tcPr>
          <w:p w14:paraId="192D8DC3">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生活垃圾焚烧污染控制标准GB 18485-2014</w:t>
            </w:r>
          </w:p>
        </w:tc>
      </w:tr>
      <w:tr w14:paraId="029B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31664FA0">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353" w:type="pct"/>
            <w:shd w:val="clear" w:color="auto" w:fill="auto"/>
            <w:vAlign w:val="center"/>
          </w:tcPr>
          <w:p w14:paraId="68F9EAD9">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睢宁</w:t>
            </w:r>
            <w:r>
              <w:rPr>
                <w:rFonts w:hint="eastAsia" w:ascii="宋体" w:hAnsi="宋体" w:eastAsia="宋体" w:cs="宋体"/>
                <w:color w:val="auto"/>
                <w:szCs w:val="21"/>
                <w:lang w:val="en-US" w:eastAsia="zh-CN"/>
              </w:rPr>
              <w:t>县</w:t>
            </w:r>
          </w:p>
        </w:tc>
        <w:tc>
          <w:tcPr>
            <w:tcW w:w="582" w:type="pct"/>
            <w:shd w:val="clear" w:color="auto" w:fill="auto"/>
            <w:vAlign w:val="center"/>
          </w:tcPr>
          <w:p w14:paraId="2D8F14C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徐州平福环保科技有限公司</w:t>
            </w:r>
          </w:p>
        </w:tc>
        <w:tc>
          <w:tcPr>
            <w:tcW w:w="829" w:type="pct"/>
            <w:shd w:val="clear" w:color="auto" w:fill="auto"/>
            <w:vAlign w:val="center"/>
          </w:tcPr>
          <w:p w14:paraId="53A628AC">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DA002</w:t>
            </w:r>
          </w:p>
        </w:tc>
        <w:tc>
          <w:tcPr>
            <w:tcW w:w="268" w:type="pct"/>
            <w:shd w:val="clear" w:color="auto" w:fill="auto"/>
            <w:vAlign w:val="center"/>
          </w:tcPr>
          <w:p w14:paraId="128B851F">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1544" w:type="pct"/>
            <w:shd w:val="clear" w:color="auto" w:fill="auto"/>
            <w:vAlign w:val="center"/>
          </w:tcPr>
          <w:p w14:paraId="51D5C625">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shd w:val="clear" w:color="auto" w:fill="auto"/>
            <w:vAlign w:val="center"/>
          </w:tcPr>
          <w:p w14:paraId="279A5A57">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危险废物焚烧污染控制标准 GB18484-2020</w:t>
            </w:r>
          </w:p>
        </w:tc>
      </w:tr>
      <w:tr w14:paraId="4E0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6A7A12E9">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353" w:type="pct"/>
            <w:shd w:val="clear" w:color="auto" w:fill="auto"/>
            <w:vAlign w:val="center"/>
          </w:tcPr>
          <w:p w14:paraId="71B9832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邳州</w:t>
            </w:r>
            <w:r>
              <w:rPr>
                <w:rFonts w:hint="eastAsia" w:ascii="宋体" w:hAnsi="宋体" w:eastAsia="宋体" w:cs="宋体"/>
                <w:color w:val="auto"/>
                <w:szCs w:val="21"/>
                <w:lang w:val="en-US" w:eastAsia="zh-CN"/>
              </w:rPr>
              <w:t>市</w:t>
            </w:r>
          </w:p>
        </w:tc>
        <w:tc>
          <w:tcPr>
            <w:tcW w:w="582" w:type="pct"/>
            <w:shd w:val="clear" w:color="auto" w:fill="auto"/>
            <w:vAlign w:val="center"/>
          </w:tcPr>
          <w:p w14:paraId="791E1D7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光大环保能源（邳州）有限公司</w:t>
            </w:r>
          </w:p>
        </w:tc>
        <w:tc>
          <w:tcPr>
            <w:tcW w:w="829" w:type="pct"/>
            <w:shd w:val="clear" w:color="auto" w:fill="auto"/>
            <w:vAlign w:val="center"/>
          </w:tcPr>
          <w:p w14:paraId="61353CB7">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DA004、DAOO5、DAOO6任选一个</w:t>
            </w:r>
          </w:p>
        </w:tc>
        <w:tc>
          <w:tcPr>
            <w:tcW w:w="268" w:type="pct"/>
            <w:shd w:val="clear" w:color="auto" w:fill="auto"/>
            <w:vAlign w:val="center"/>
          </w:tcPr>
          <w:p w14:paraId="6B02AC19">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1544" w:type="pct"/>
            <w:shd w:val="clear" w:color="auto" w:fill="auto"/>
            <w:vAlign w:val="center"/>
          </w:tcPr>
          <w:p w14:paraId="321ADD0B">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shd w:val="clear" w:color="auto" w:fill="auto"/>
            <w:vAlign w:val="center"/>
          </w:tcPr>
          <w:p w14:paraId="08F81E7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生活垃圾焚烧污染控制标准GB 18485-2014</w:t>
            </w:r>
          </w:p>
        </w:tc>
      </w:tr>
      <w:tr w14:paraId="4418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2E6FB18F">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353" w:type="pct"/>
            <w:shd w:val="clear" w:color="auto" w:fill="auto"/>
            <w:vAlign w:val="center"/>
          </w:tcPr>
          <w:p w14:paraId="5ADED3F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贾汪区</w:t>
            </w:r>
          </w:p>
        </w:tc>
        <w:tc>
          <w:tcPr>
            <w:tcW w:w="582" w:type="pct"/>
            <w:shd w:val="clear" w:color="auto" w:fill="auto"/>
            <w:vAlign w:val="center"/>
          </w:tcPr>
          <w:p w14:paraId="65524DBB">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徐州诺恩固体废物处置有限公司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江苏诺恩环境有限公司</w:t>
            </w:r>
            <w:r>
              <w:rPr>
                <w:rFonts w:hint="eastAsia" w:ascii="宋体" w:hAnsi="宋体" w:eastAsia="宋体" w:cs="宋体"/>
                <w:color w:val="auto"/>
                <w:szCs w:val="21"/>
                <w:highlight w:val="none"/>
                <w:lang w:eastAsia="zh-CN"/>
              </w:rPr>
              <w:t>）</w:t>
            </w:r>
          </w:p>
        </w:tc>
        <w:tc>
          <w:tcPr>
            <w:tcW w:w="829" w:type="pct"/>
            <w:shd w:val="clear" w:color="auto" w:fill="auto"/>
            <w:vAlign w:val="center"/>
          </w:tcPr>
          <w:p w14:paraId="6C8434F9">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DA002</w:t>
            </w:r>
          </w:p>
        </w:tc>
        <w:tc>
          <w:tcPr>
            <w:tcW w:w="268" w:type="pct"/>
            <w:shd w:val="clear" w:color="auto" w:fill="auto"/>
            <w:vAlign w:val="center"/>
          </w:tcPr>
          <w:p w14:paraId="30B52379">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1544" w:type="pct"/>
            <w:shd w:val="clear" w:color="auto" w:fill="auto"/>
            <w:vAlign w:val="center"/>
          </w:tcPr>
          <w:p w14:paraId="1DEDB7DC">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shd w:val="clear" w:color="auto" w:fill="auto"/>
            <w:vAlign w:val="center"/>
          </w:tcPr>
          <w:p w14:paraId="6B16A8BC">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危险废物焚烧污染控制标准 GB 18484-2020</w:t>
            </w:r>
          </w:p>
        </w:tc>
      </w:tr>
      <w:tr w14:paraId="0A08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6841447E">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353" w:type="pct"/>
            <w:shd w:val="clear" w:color="auto" w:fill="auto"/>
            <w:vAlign w:val="center"/>
          </w:tcPr>
          <w:p w14:paraId="47E715EC">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贾汪区</w:t>
            </w:r>
          </w:p>
        </w:tc>
        <w:tc>
          <w:tcPr>
            <w:tcW w:w="582" w:type="pct"/>
            <w:shd w:val="clear" w:color="auto" w:fill="auto"/>
            <w:vAlign w:val="center"/>
          </w:tcPr>
          <w:p w14:paraId="5578957F">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徐州鸿誉环境科技有限公司</w:t>
            </w:r>
          </w:p>
        </w:tc>
        <w:tc>
          <w:tcPr>
            <w:tcW w:w="829" w:type="pct"/>
            <w:shd w:val="clear" w:color="auto" w:fill="auto"/>
            <w:vAlign w:val="center"/>
          </w:tcPr>
          <w:p w14:paraId="0212AD7C">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DA001、DAOO2、DAOO3任选一个</w:t>
            </w:r>
          </w:p>
        </w:tc>
        <w:tc>
          <w:tcPr>
            <w:tcW w:w="268" w:type="pct"/>
            <w:shd w:val="clear" w:color="auto" w:fill="auto"/>
            <w:vAlign w:val="center"/>
          </w:tcPr>
          <w:p w14:paraId="55FF747A">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1544" w:type="pct"/>
            <w:shd w:val="clear" w:color="auto" w:fill="auto"/>
            <w:vAlign w:val="center"/>
          </w:tcPr>
          <w:p w14:paraId="08738B2D">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shd w:val="clear" w:color="auto" w:fill="auto"/>
            <w:vAlign w:val="center"/>
          </w:tcPr>
          <w:p w14:paraId="4D4C8EC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危险废物焚烧污染控制标准 GB 18484-2020</w:t>
            </w:r>
          </w:p>
        </w:tc>
      </w:tr>
      <w:tr w14:paraId="2FA6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restart"/>
            <w:shd w:val="clear" w:color="auto" w:fill="auto"/>
            <w:vAlign w:val="center"/>
          </w:tcPr>
          <w:p w14:paraId="22CA4C78">
            <w:pPr>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12</w:t>
            </w:r>
          </w:p>
        </w:tc>
        <w:tc>
          <w:tcPr>
            <w:tcW w:w="353" w:type="pct"/>
            <w:vMerge w:val="restart"/>
            <w:shd w:val="clear" w:color="auto" w:fill="auto"/>
            <w:vAlign w:val="center"/>
          </w:tcPr>
          <w:p w14:paraId="6B412EF4">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经开区</w:t>
            </w:r>
          </w:p>
        </w:tc>
        <w:tc>
          <w:tcPr>
            <w:tcW w:w="582" w:type="pct"/>
            <w:vMerge w:val="restart"/>
            <w:shd w:val="clear" w:color="auto" w:fill="auto"/>
            <w:vAlign w:val="center"/>
          </w:tcPr>
          <w:p w14:paraId="62C0F548">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徐州市危险废物集中处置中心有限公司</w:t>
            </w:r>
          </w:p>
        </w:tc>
        <w:tc>
          <w:tcPr>
            <w:tcW w:w="829" w:type="pct"/>
            <w:shd w:val="clear" w:color="auto" w:fill="auto"/>
            <w:vAlign w:val="center"/>
          </w:tcPr>
          <w:p w14:paraId="7EF9A3AD">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w:t>
            </w:r>
          </w:p>
        </w:tc>
        <w:tc>
          <w:tcPr>
            <w:tcW w:w="268" w:type="pct"/>
            <w:shd w:val="clear" w:color="auto" w:fill="auto"/>
            <w:vAlign w:val="center"/>
          </w:tcPr>
          <w:p w14:paraId="7438EF3F">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四次</w:t>
            </w:r>
          </w:p>
        </w:tc>
        <w:tc>
          <w:tcPr>
            <w:tcW w:w="1544" w:type="pct"/>
            <w:shd w:val="clear" w:color="auto" w:fill="auto"/>
            <w:vAlign w:val="center"/>
          </w:tcPr>
          <w:p w14:paraId="38FF83FE">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低颗粒物、氯化氢、氮氧化物、二氧化硫、一氧化碳,锑、砷、铅、铬、钴、铜、锰、镍及其化合物（以Sb+As+Pb+Cr+Co+Cu+Mn+Ni计）、镉、铊及其化合物（以Cd+Tl计）、汞及其化合物</w:t>
            </w:r>
          </w:p>
        </w:tc>
        <w:tc>
          <w:tcPr>
            <w:tcW w:w="1154" w:type="pct"/>
            <w:vMerge w:val="restart"/>
            <w:shd w:val="clear" w:color="auto" w:fill="auto"/>
            <w:vAlign w:val="center"/>
          </w:tcPr>
          <w:p w14:paraId="12C3BF57">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大气污染物综合排放标准DB32/4041-2021,锅炉大气污染物排放标准DB32/4385-2022,危险废物焚烧污染控制标准 GB 18484-2020,医疗废物处理处置污染控制标准GB 39707-2020</w:t>
            </w:r>
          </w:p>
        </w:tc>
      </w:tr>
      <w:tr w14:paraId="279E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continue"/>
            <w:shd w:val="clear" w:color="auto" w:fill="auto"/>
            <w:vAlign w:val="center"/>
          </w:tcPr>
          <w:p w14:paraId="063503E4">
            <w:pPr>
              <w:jc w:val="center"/>
              <w:rPr>
                <w:rFonts w:hint="eastAsia" w:ascii="宋体" w:hAnsi="宋体" w:eastAsia="宋体" w:cs="宋体"/>
                <w:color w:val="auto"/>
                <w:szCs w:val="21"/>
              </w:rPr>
            </w:pPr>
          </w:p>
        </w:tc>
        <w:tc>
          <w:tcPr>
            <w:tcW w:w="353" w:type="pct"/>
            <w:vMerge w:val="continue"/>
            <w:shd w:val="clear" w:color="auto" w:fill="auto"/>
            <w:vAlign w:val="center"/>
          </w:tcPr>
          <w:p w14:paraId="7A601830">
            <w:pPr>
              <w:jc w:val="center"/>
              <w:rPr>
                <w:rFonts w:hint="eastAsia" w:ascii="宋体" w:hAnsi="宋体" w:eastAsia="宋体" w:cs="宋体"/>
                <w:color w:val="auto"/>
                <w:szCs w:val="21"/>
              </w:rPr>
            </w:pPr>
          </w:p>
        </w:tc>
        <w:tc>
          <w:tcPr>
            <w:tcW w:w="582" w:type="pct"/>
            <w:vMerge w:val="continue"/>
            <w:shd w:val="clear" w:color="auto" w:fill="auto"/>
            <w:vAlign w:val="center"/>
          </w:tcPr>
          <w:p w14:paraId="157A7B58">
            <w:pPr>
              <w:jc w:val="center"/>
              <w:rPr>
                <w:rFonts w:hint="eastAsia" w:ascii="宋体" w:hAnsi="宋体" w:eastAsia="宋体" w:cs="宋体"/>
                <w:color w:val="auto"/>
                <w:szCs w:val="21"/>
              </w:rPr>
            </w:pPr>
          </w:p>
        </w:tc>
        <w:tc>
          <w:tcPr>
            <w:tcW w:w="829" w:type="pct"/>
            <w:shd w:val="clear" w:color="auto" w:fill="auto"/>
            <w:vAlign w:val="center"/>
          </w:tcPr>
          <w:p w14:paraId="29990E61">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w:t>
            </w:r>
          </w:p>
        </w:tc>
        <w:tc>
          <w:tcPr>
            <w:tcW w:w="268" w:type="pct"/>
            <w:shd w:val="clear" w:color="auto" w:fill="auto"/>
            <w:vAlign w:val="center"/>
          </w:tcPr>
          <w:p w14:paraId="18475B7D">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两次</w:t>
            </w:r>
          </w:p>
        </w:tc>
        <w:tc>
          <w:tcPr>
            <w:tcW w:w="1544" w:type="pct"/>
            <w:shd w:val="clear" w:color="auto" w:fill="auto"/>
            <w:vAlign w:val="center"/>
          </w:tcPr>
          <w:p w14:paraId="6EE4CC7B">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低颗粒物、氮氧化物、二氧化硫废气在线比对监测</w:t>
            </w:r>
          </w:p>
        </w:tc>
        <w:tc>
          <w:tcPr>
            <w:tcW w:w="1154" w:type="pct"/>
            <w:vMerge w:val="continue"/>
            <w:shd w:val="clear" w:color="auto" w:fill="auto"/>
            <w:vAlign w:val="top"/>
          </w:tcPr>
          <w:p w14:paraId="10AD5C69">
            <w:pPr>
              <w:jc w:val="center"/>
              <w:rPr>
                <w:rFonts w:hint="eastAsia" w:ascii="宋体" w:hAnsi="宋体" w:eastAsia="宋体" w:cs="宋体"/>
                <w:b/>
                <w:bCs/>
                <w:color w:val="auto"/>
                <w:sz w:val="24"/>
                <w:szCs w:val="24"/>
                <w:lang w:val="en-US" w:eastAsia="zh-CN" w:bidi="ar-SA"/>
              </w:rPr>
            </w:pPr>
          </w:p>
        </w:tc>
      </w:tr>
      <w:tr w14:paraId="69E5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continue"/>
          </w:tcPr>
          <w:p w14:paraId="67F60018">
            <w:pPr>
              <w:jc w:val="center"/>
              <w:rPr>
                <w:rFonts w:hint="eastAsia" w:ascii="宋体" w:hAnsi="宋体" w:eastAsia="宋体" w:cs="宋体"/>
                <w:color w:val="auto"/>
                <w:szCs w:val="21"/>
              </w:rPr>
            </w:pPr>
          </w:p>
        </w:tc>
        <w:tc>
          <w:tcPr>
            <w:tcW w:w="353" w:type="pct"/>
            <w:vMerge w:val="continue"/>
          </w:tcPr>
          <w:p w14:paraId="3DA68141">
            <w:pPr>
              <w:jc w:val="center"/>
              <w:rPr>
                <w:rFonts w:hint="eastAsia" w:ascii="宋体" w:hAnsi="宋体" w:eastAsia="宋体" w:cs="宋体"/>
                <w:color w:val="auto"/>
                <w:szCs w:val="21"/>
              </w:rPr>
            </w:pPr>
          </w:p>
        </w:tc>
        <w:tc>
          <w:tcPr>
            <w:tcW w:w="582" w:type="pct"/>
            <w:vMerge w:val="continue"/>
          </w:tcPr>
          <w:p w14:paraId="22A8E0E9">
            <w:pPr>
              <w:jc w:val="center"/>
              <w:rPr>
                <w:rFonts w:hint="eastAsia" w:ascii="宋体" w:hAnsi="宋体" w:eastAsia="宋体" w:cs="宋体"/>
                <w:color w:val="auto"/>
                <w:szCs w:val="21"/>
              </w:rPr>
            </w:pPr>
          </w:p>
        </w:tc>
        <w:tc>
          <w:tcPr>
            <w:tcW w:w="829" w:type="pct"/>
            <w:shd w:val="clear" w:color="auto" w:fill="auto"/>
            <w:vAlign w:val="center"/>
          </w:tcPr>
          <w:p w14:paraId="2AB51BE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w:t>
            </w:r>
          </w:p>
        </w:tc>
        <w:tc>
          <w:tcPr>
            <w:tcW w:w="268" w:type="pct"/>
            <w:shd w:val="clear" w:color="auto" w:fill="auto"/>
            <w:vAlign w:val="center"/>
          </w:tcPr>
          <w:p w14:paraId="1B571D9A">
            <w:pPr>
              <w:jc w:val="center"/>
              <w:rPr>
                <w:rFonts w:hint="eastAsia" w:ascii="宋体" w:hAnsi="宋体" w:eastAsia="宋体" w:cs="宋体"/>
                <w:color w:val="auto"/>
                <w:szCs w:val="21"/>
                <w:lang w:val="en-US" w:eastAsia="zh-CN"/>
              </w:rPr>
            </w:pPr>
            <w:r>
              <w:rPr>
                <w:rFonts w:hint="eastAsia" w:ascii="宋体" w:hAnsi="宋体" w:eastAsia="宋体" w:cs="宋体"/>
                <w:b/>
                <w:bCs/>
                <w:color w:val="auto"/>
                <w:szCs w:val="21"/>
              </w:rPr>
              <w:t>一次</w:t>
            </w:r>
            <w:r>
              <w:rPr>
                <w:rFonts w:hint="eastAsia" w:ascii="宋体" w:hAnsi="宋体" w:eastAsia="宋体" w:cs="宋体"/>
                <w:color w:val="auto"/>
                <w:szCs w:val="21"/>
              </w:rPr>
              <w:t xml:space="preserve"> </w:t>
            </w:r>
          </w:p>
        </w:tc>
        <w:tc>
          <w:tcPr>
            <w:tcW w:w="1544" w:type="pct"/>
            <w:shd w:val="clear" w:color="auto" w:fill="auto"/>
            <w:vAlign w:val="center"/>
          </w:tcPr>
          <w:p w14:paraId="59A2ADD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vMerge w:val="continue"/>
            <w:shd w:val="clear" w:color="auto" w:fill="auto"/>
            <w:vAlign w:val="top"/>
          </w:tcPr>
          <w:p w14:paraId="151FCF2F">
            <w:pPr>
              <w:jc w:val="center"/>
              <w:rPr>
                <w:rFonts w:hint="eastAsia" w:ascii="宋体" w:hAnsi="宋体" w:eastAsia="宋体" w:cs="宋体"/>
                <w:b/>
                <w:bCs/>
                <w:color w:val="auto"/>
                <w:sz w:val="24"/>
                <w:szCs w:val="24"/>
                <w:lang w:val="en-US" w:eastAsia="zh-CN" w:bidi="ar-SA"/>
              </w:rPr>
            </w:pPr>
          </w:p>
        </w:tc>
      </w:tr>
      <w:tr w14:paraId="2A15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continue"/>
          </w:tcPr>
          <w:p w14:paraId="684ECFA7">
            <w:pPr>
              <w:jc w:val="center"/>
              <w:rPr>
                <w:rFonts w:hint="eastAsia" w:ascii="宋体" w:hAnsi="宋体" w:eastAsia="宋体" w:cs="宋体"/>
                <w:color w:val="auto"/>
                <w:szCs w:val="21"/>
              </w:rPr>
            </w:pPr>
          </w:p>
        </w:tc>
        <w:tc>
          <w:tcPr>
            <w:tcW w:w="353" w:type="pct"/>
            <w:vMerge w:val="continue"/>
          </w:tcPr>
          <w:p w14:paraId="765E3F1E">
            <w:pPr>
              <w:jc w:val="center"/>
              <w:rPr>
                <w:rFonts w:hint="eastAsia" w:ascii="宋体" w:hAnsi="宋体" w:eastAsia="宋体" w:cs="宋体"/>
                <w:color w:val="auto"/>
                <w:szCs w:val="21"/>
              </w:rPr>
            </w:pPr>
          </w:p>
        </w:tc>
        <w:tc>
          <w:tcPr>
            <w:tcW w:w="582" w:type="pct"/>
            <w:vMerge w:val="continue"/>
          </w:tcPr>
          <w:p w14:paraId="3449AA4D">
            <w:pPr>
              <w:jc w:val="center"/>
              <w:rPr>
                <w:rFonts w:hint="eastAsia" w:ascii="宋体" w:hAnsi="宋体" w:eastAsia="宋体" w:cs="宋体"/>
                <w:color w:val="auto"/>
                <w:szCs w:val="21"/>
              </w:rPr>
            </w:pPr>
          </w:p>
        </w:tc>
        <w:tc>
          <w:tcPr>
            <w:tcW w:w="829" w:type="pct"/>
            <w:shd w:val="clear" w:color="auto" w:fill="auto"/>
            <w:vAlign w:val="center"/>
          </w:tcPr>
          <w:p w14:paraId="191953FB">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1 家企业5个测点，表层土</w:t>
            </w:r>
          </w:p>
        </w:tc>
        <w:tc>
          <w:tcPr>
            <w:tcW w:w="268" w:type="pct"/>
            <w:shd w:val="clear" w:color="auto" w:fill="auto"/>
            <w:vAlign w:val="center"/>
          </w:tcPr>
          <w:p w14:paraId="2CBC7538">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两次</w:t>
            </w:r>
          </w:p>
        </w:tc>
        <w:tc>
          <w:tcPr>
            <w:tcW w:w="1544" w:type="pct"/>
            <w:shd w:val="clear" w:color="auto" w:fill="auto"/>
            <w:vAlign w:val="center"/>
          </w:tcPr>
          <w:p w14:paraId="61781996">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PH值、有机污染物(镉、汞、砷、铅、铬、铜、镍、锌等8种元素）</w:t>
            </w:r>
          </w:p>
        </w:tc>
        <w:tc>
          <w:tcPr>
            <w:tcW w:w="1154" w:type="pct"/>
            <w:shd w:val="clear" w:color="auto" w:fill="auto"/>
            <w:vAlign w:val="center"/>
          </w:tcPr>
          <w:p w14:paraId="35611C4A">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《土壤环境质量建设用地土壤污染风险管控标准（试行）（GB36600-2018）》</w:t>
            </w:r>
          </w:p>
        </w:tc>
      </w:tr>
      <w:tr w14:paraId="1D78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restart"/>
            <w:shd w:val="clear" w:color="auto" w:fill="auto"/>
            <w:vAlign w:val="center"/>
          </w:tcPr>
          <w:p w14:paraId="3CF908B1">
            <w:pPr>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13</w:t>
            </w:r>
          </w:p>
        </w:tc>
        <w:tc>
          <w:tcPr>
            <w:tcW w:w="353" w:type="pct"/>
            <w:vMerge w:val="restart"/>
            <w:shd w:val="clear" w:color="auto" w:fill="auto"/>
            <w:vAlign w:val="center"/>
          </w:tcPr>
          <w:p w14:paraId="6FD6703F">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经开区</w:t>
            </w:r>
          </w:p>
        </w:tc>
        <w:tc>
          <w:tcPr>
            <w:tcW w:w="582" w:type="pct"/>
            <w:vMerge w:val="restart"/>
            <w:shd w:val="clear" w:color="auto" w:fill="auto"/>
            <w:vAlign w:val="center"/>
          </w:tcPr>
          <w:p w14:paraId="624180F7">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徐州协鑫环保能源有限公司</w:t>
            </w:r>
          </w:p>
        </w:tc>
        <w:tc>
          <w:tcPr>
            <w:tcW w:w="829" w:type="pct"/>
            <w:shd w:val="clear" w:color="auto" w:fill="auto"/>
            <w:vAlign w:val="center"/>
          </w:tcPr>
          <w:p w14:paraId="039F7C4F">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DA001-DA003</w:t>
            </w:r>
          </w:p>
        </w:tc>
        <w:tc>
          <w:tcPr>
            <w:tcW w:w="268" w:type="pct"/>
            <w:shd w:val="clear" w:color="auto" w:fill="auto"/>
            <w:vAlign w:val="center"/>
          </w:tcPr>
          <w:p w14:paraId="6F351CA7">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四次</w:t>
            </w:r>
          </w:p>
        </w:tc>
        <w:tc>
          <w:tcPr>
            <w:tcW w:w="1544" w:type="pct"/>
            <w:shd w:val="clear" w:color="auto" w:fill="auto"/>
            <w:vAlign w:val="center"/>
          </w:tcPr>
          <w:p w14:paraId="18D75941">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低颗粒物、氯化氢、氮氧化物、二氧化硫、一氧化碳,锑、砷、铅、铬、钴、铜、锰、镍及其化合物（以Sb+As+Pb+Cr+Co+Cu+Mn+Ni计）、镉、铊及其化合物（以Cd+Tl计）、汞及其化合物</w:t>
            </w:r>
          </w:p>
        </w:tc>
        <w:tc>
          <w:tcPr>
            <w:tcW w:w="1154" w:type="pct"/>
            <w:vMerge w:val="restart"/>
            <w:shd w:val="clear" w:color="auto" w:fill="auto"/>
            <w:vAlign w:val="center"/>
          </w:tcPr>
          <w:p w14:paraId="09DA7CC3">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生活垃圾焚烧污染控制标准GB 18485-2014,恶臭污染物排放标准GB 14554-93,大气污染物综合排放标准DB32/4041-2021</w:t>
            </w:r>
          </w:p>
        </w:tc>
      </w:tr>
      <w:tr w14:paraId="03BC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continue"/>
          </w:tcPr>
          <w:p w14:paraId="5C79380E">
            <w:pPr>
              <w:jc w:val="center"/>
              <w:rPr>
                <w:rFonts w:hint="eastAsia" w:ascii="宋体" w:hAnsi="宋体" w:eastAsia="宋体" w:cs="宋体"/>
                <w:color w:val="auto"/>
                <w:szCs w:val="21"/>
              </w:rPr>
            </w:pPr>
          </w:p>
        </w:tc>
        <w:tc>
          <w:tcPr>
            <w:tcW w:w="353" w:type="pct"/>
            <w:vMerge w:val="continue"/>
          </w:tcPr>
          <w:p w14:paraId="3A9B0059">
            <w:pPr>
              <w:jc w:val="center"/>
              <w:rPr>
                <w:rFonts w:hint="eastAsia" w:ascii="宋体" w:hAnsi="宋体" w:eastAsia="宋体" w:cs="宋体"/>
                <w:color w:val="auto"/>
                <w:szCs w:val="21"/>
              </w:rPr>
            </w:pPr>
          </w:p>
        </w:tc>
        <w:tc>
          <w:tcPr>
            <w:tcW w:w="582" w:type="pct"/>
            <w:vMerge w:val="continue"/>
          </w:tcPr>
          <w:p w14:paraId="2C9FF3A0">
            <w:pPr>
              <w:jc w:val="center"/>
              <w:rPr>
                <w:rFonts w:hint="eastAsia" w:ascii="宋体" w:hAnsi="宋体" w:eastAsia="宋体" w:cs="宋体"/>
                <w:color w:val="auto"/>
                <w:szCs w:val="21"/>
              </w:rPr>
            </w:pPr>
          </w:p>
        </w:tc>
        <w:tc>
          <w:tcPr>
            <w:tcW w:w="829" w:type="pct"/>
            <w:shd w:val="clear" w:color="auto" w:fill="auto"/>
            <w:vAlign w:val="center"/>
          </w:tcPr>
          <w:p w14:paraId="63B2D076">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DA001-DA003</w:t>
            </w:r>
          </w:p>
        </w:tc>
        <w:tc>
          <w:tcPr>
            <w:tcW w:w="268" w:type="pct"/>
            <w:shd w:val="clear" w:color="auto" w:fill="auto"/>
            <w:vAlign w:val="center"/>
          </w:tcPr>
          <w:p w14:paraId="236486BE">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两次</w:t>
            </w:r>
          </w:p>
        </w:tc>
        <w:tc>
          <w:tcPr>
            <w:tcW w:w="1544" w:type="pct"/>
            <w:shd w:val="clear" w:color="auto" w:fill="auto"/>
            <w:vAlign w:val="center"/>
          </w:tcPr>
          <w:p w14:paraId="2A066071">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低颗粒物,氮氧化物、二氧化硫废气在线比对监测,</w:t>
            </w:r>
          </w:p>
        </w:tc>
        <w:tc>
          <w:tcPr>
            <w:tcW w:w="1154" w:type="pct"/>
            <w:vMerge w:val="continue"/>
            <w:shd w:val="clear" w:color="auto" w:fill="auto"/>
            <w:vAlign w:val="top"/>
          </w:tcPr>
          <w:p w14:paraId="369AA1D6">
            <w:pPr>
              <w:jc w:val="center"/>
              <w:rPr>
                <w:rFonts w:hint="eastAsia" w:ascii="宋体" w:hAnsi="宋体" w:eastAsia="宋体" w:cs="宋体"/>
                <w:color w:val="auto"/>
                <w:sz w:val="21"/>
                <w:szCs w:val="21"/>
                <w:lang w:val="en-US" w:eastAsia="zh-CN" w:bidi="ar-SA"/>
              </w:rPr>
            </w:pPr>
          </w:p>
        </w:tc>
      </w:tr>
      <w:tr w14:paraId="5454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vMerge w:val="continue"/>
          </w:tcPr>
          <w:p w14:paraId="6DEB5ECD">
            <w:pPr>
              <w:jc w:val="center"/>
              <w:rPr>
                <w:rFonts w:hint="eastAsia" w:ascii="宋体" w:hAnsi="宋体" w:eastAsia="宋体" w:cs="宋体"/>
                <w:color w:val="auto"/>
                <w:szCs w:val="21"/>
              </w:rPr>
            </w:pPr>
          </w:p>
        </w:tc>
        <w:tc>
          <w:tcPr>
            <w:tcW w:w="353" w:type="pct"/>
            <w:vMerge w:val="continue"/>
          </w:tcPr>
          <w:p w14:paraId="7DE2F27D">
            <w:pPr>
              <w:jc w:val="center"/>
              <w:rPr>
                <w:rFonts w:hint="eastAsia" w:ascii="宋体" w:hAnsi="宋体" w:eastAsia="宋体" w:cs="宋体"/>
                <w:color w:val="auto"/>
                <w:szCs w:val="21"/>
              </w:rPr>
            </w:pPr>
          </w:p>
        </w:tc>
        <w:tc>
          <w:tcPr>
            <w:tcW w:w="582" w:type="pct"/>
            <w:vMerge w:val="continue"/>
          </w:tcPr>
          <w:p w14:paraId="717D5F9B">
            <w:pPr>
              <w:jc w:val="center"/>
              <w:rPr>
                <w:rFonts w:hint="eastAsia" w:ascii="宋体" w:hAnsi="宋体" w:eastAsia="宋体" w:cs="宋体"/>
                <w:color w:val="auto"/>
                <w:szCs w:val="21"/>
              </w:rPr>
            </w:pPr>
          </w:p>
        </w:tc>
        <w:tc>
          <w:tcPr>
            <w:tcW w:w="829" w:type="pct"/>
            <w:shd w:val="clear" w:color="auto" w:fill="auto"/>
            <w:vAlign w:val="center"/>
          </w:tcPr>
          <w:p w14:paraId="7A338D58">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DA001-DA003</w:t>
            </w:r>
          </w:p>
        </w:tc>
        <w:tc>
          <w:tcPr>
            <w:tcW w:w="268" w:type="pct"/>
            <w:shd w:val="clear" w:color="auto" w:fill="auto"/>
            <w:vAlign w:val="center"/>
          </w:tcPr>
          <w:p w14:paraId="58D51138">
            <w:pPr>
              <w:jc w:val="center"/>
              <w:rPr>
                <w:rFonts w:hint="eastAsia" w:ascii="宋体" w:hAnsi="宋体" w:eastAsia="宋体" w:cs="宋体"/>
                <w:color w:val="auto"/>
                <w:szCs w:val="21"/>
                <w:lang w:val="en-US" w:eastAsia="zh-CN"/>
              </w:rPr>
            </w:pPr>
            <w:r>
              <w:rPr>
                <w:rFonts w:hint="eastAsia" w:ascii="宋体" w:hAnsi="宋体" w:eastAsia="宋体" w:cs="宋体"/>
                <w:b/>
                <w:bCs/>
                <w:color w:val="auto"/>
                <w:szCs w:val="21"/>
              </w:rPr>
              <w:t>一次</w:t>
            </w:r>
            <w:r>
              <w:rPr>
                <w:rFonts w:hint="eastAsia" w:ascii="宋体" w:hAnsi="宋体" w:eastAsia="宋体" w:cs="宋体"/>
                <w:color w:val="auto"/>
                <w:szCs w:val="21"/>
              </w:rPr>
              <w:t xml:space="preserve"> </w:t>
            </w:r>
          </w:p>
        </w:tc>
        <w:tc>
          <w:tcPr>
            <w:tcW w:w="1544" w:type="pct"/>
            <w:shd w:val="clear" w:color="auto" w:fill="auto"/>
            <w:vAlign w:val="center"/>
          </w:tcPr>
          <w:p w14:paraId="38C634CF">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二噁英</w:t>
            </w:r>
          </w:p>
        </w:tc>
        <w:tc>
          <w:tcPr>
            <w:tcW w:w="1154" w:type="pct"/>
            <w:vMerge w:val="continue"/>
            <w:shd w:val="clear" w:color="auto" w:fill="auto"/>
            <w:vAlign w:val="top"/>
          </w:tcPr>
          <w:p w14:paraId="562D45B5">
            <w:pPr>
              <w:jc w:val="center"/>
              <w:rPr>
                <w:rFonts w:hint="eastAsia" w:ascii="宋体" w:hAnsi="宋体" w:eastAsia="宋体" w:cs="宋体"/>
                <w:color w:val="auto"/>
                <w:sz w:val="21"/>
                <w:szCs w:val="21"/>
                <w:lang w:val="en-US" w:eastAsia="zh-CN" w:bidi="ar-SA"/>
              </w:rPr>
            </w:pPr>
          </w:p>
        </w:tc>
      </w:tr>
      <w:tr w14:paraId="4050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continue"/>
          </w:tcPr>
          <w:p w14:paraId="4B8F39E6">
            <w:pPr>
              <w:jc w:val="center"/>
              <w:rPr>
                <w:rFonts w:hint="eastAsia" w:ascii="宋体" w:hAnsi="宋体" w:eastAsia="宋体" w:cs="宋体"/>
                <w:color w:val="auto"/>
                <w:szCs w:val="21"/>
              </w:rPr>
            </w:pPr>
          </w:p>
        </w:tc>
        <w:tc>
          <w:tcPr>
            <w:tcW w:w="353" w:type="pct"/>
            <w:vMerge w:val="continue"/>
          </w:tcPr>
          <w:p w14:paraId="20D638B6">
            <w:pPr>
              <w:jc w:val="center"/>
              <w:rPr>
                <w:rFonts w:hint="eastAsia" w:ascii="宋体" w:hAnsi="宋体" w:eastAsia="宋体" w:cs="宋体"/>
                <w:color w:val="auto"/>
                <w:szCs w:val="21"/>
              </w:rPr>
            </w:pPr>
          </w:p>
        </w:tc>
        <w:tc>
          <w:tcPr>
            <w:tcW w:w="582" w:type="pct"/>
            <w:vMerge w:val="continue"/>
          </w:tcPr>
          <w:p w14:paraId="3036A630">
            <w:pPr>
              <w:jc w:val="center"/>
              <w:rPr>
                <w:rFonts w:hint="eastAsia" w:ascii="宋体" w:hAnsi="宋体" w:eastAsia="宋体" w:cs="宋体"/>
                <w:color w:val="auto"/>
                <w:szCs w:val="21"/>
              </w:rPr>
            </w:pPr>
          </w:p>
        </w:tc>
        <w:tc>
          <w:tcPr>
            <w:tcW w:w="829" w:type="pct"/>
            <w:shd w:val="clear" w:color="auto" w:fill="auto"/>
            <w:vAlign w:val="center"/>
          </w:tcPr>
          <w:p w14:paraId="7D328CF3">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DW001</w:t>
            </w:r>
          </w:p>
        </w:tc>
        <w:tc>
          <w:tcPr>
            <w:tcW w:w="268" w:type="pct"/>
            <w:shd w:val="clear" w:color="auto" w:fill="auto"/>
            <w:vAlign w:val="center"/>
          </w:tcPr>
          <w:p w14:paraId="7C0C166C">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两次</w:t>
            </w:r>
          </w:p>
        </w:tc>
        <w:tc>
          <w:tcPr>
            <w:tcW w:w="1544" w:type="pct"/>
            <w:shd w:val="clear" w:color="auto" w:fill="auto"/>
            <w:vAlign w:val="center"/>
          </w:tcPr>
          <w:p w14:paraId="75E66A47">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化学需氧量,氨氮（NH3-N）,总磷（以P计）,pH值,总汞,总镉,总铬,总砷,总铅,六价铬,五日生化需氧量,总氮（以N计）,粪大肠菌群,悬浮物,石油类</w:t>
            </w:r>
          </w:p>
        </w:tc>
        <w:tc>
          <w:tcPr>
            <w:tcW w:w="1154" w:type="pct"/>
            <w:shd w:val="clear" w:color="auto" w:fill="auto"/>
            <w:vAlign w:val="center"/>
          </w:tcPr>
          <w:p w14:paraId="37585EEA">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污水综合排放标准GB8978-1996</w:t>
            </w:r>
          </w:p>
        </w:tc>
      </w:tr>
      <w:tr w14:paraId="4B8B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restart"/>
            <w:shd w:val="clear" w:color="auto" w:fill="auto"/>
            <w:vAlign w:val="center"/>
          </w:tcPr>
          <w:p w14:paraId="1A31A554">
            <w:pPr>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14</w:t>
            </w:r>
          </w:p>
        </w:tc>
        <w:tc>
          <w:tcPr>
            <w:tcW w:w="353" w:type="pct"/>
            <w:vMerge w:val="restart"/>
            <w:shd w:val="clear" w:color="auto" w:fill="auto"/>
            <w:vAlign w:val="center"/>
          </w:tcPr>
          <w:p w14:paraId="3747D0DB">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经开区</w:t>
            </w:r>
          </w:p>
        </w:tc>
        <w:tc>
          <w:tcPr>
            <w:tcW w:w="582" w:type="pct"/>
            <w:vMerge w:val="restart"/>
            <w:shd w:val="clear" w:color="auto" w:fill="auto"/>
            <w:vAlign w:val="center"/>
          </w:tcPr>
          <w:p w14:paraId="49D03118">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徐州浩通新材料科技股份有限公司</w:t>
            </w:r>
          </w:p>
        </w:tc>
        <w:tc>
          <w:tcPr>
            <w:tcW w:w="829" w:type="pct"/>
            <w:shd w:val="clear" w:color="auto" w:fill="auto"/>
            <w:vAlign w:val="center"/>
          </w:tcPr>
          <w:p w14:paraId="42E770EF">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w:t>
            </w:r>
          </w:p>
        </w:tc>
        <w:tc>
          <w:tcPr>
            <w:tcW w:w="268" w:type="pct"/>
            <w:shd w:val="clear" w:color="auto" w:fill="auto"/>
            <w:vAlign w:val="center"/>
          </w:tcPr>
          <w:p w14:paraId="1C9EA59C">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两次</w:t>
            </w:r>
          </w:p>
        </w:tc>
        <w:tc>
          <w:tcPr>
            <w:tcW w:w="1544" w:type="pct"/>
            <w:shd w:val="clear" w:color="auto" w:fill="auto"/>
            <w:vAlign w:val="center"/>
          </w:tcPr>
          <w:p w14:paraId="6DC2346A">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氯化氢,硫酸雾,氯（氯气）,氨（氨气）,挥发性有机物,二氧化硫,氮氧化物,颗粒物,林格曼黑度</w:t>
            </w:r>
          </w:p>
        </w:tc>
        <w:tc>
          <w:tcPr>
            <w:tcW w:w="1154" w:type="pct"/>
            <w:vMerge w:val="restart"/>
            <w:shd w:val="clear" w:color="auto" w:fill="auto"/>
            <w:vAlign w:val="center"/>
          </w:tcPr>
          <w:p w14:paraId="6F872709">
            <w:pPr>
              <w:jc w:val="center"/>
              <w:rPr>
                <w:rFonts w:hint="eastAsia" w:ascii="宋体" w:hAnsi="宋体" w:eastAsia="宋体" w:cs="宋体"/>
                <w:color w:val="auto"/>
                <w:szCs w:val="21"/>
              </w:rPr>
            </w:pPr>
            <w:r>
              <w:rPr>
                <w:rFonts w:hint="eastAsia" w:ascii="宋体" w:hAnsi="宋体" w:eastAsia="宋体" w:cs="宋体"/>
                <w:color w:val="auto"/>
                <w:szCs w:val="21"/>
              </w:rPr>
              <w:t>大气污染物综合排放标准DB32/4041-2021</w:t>
            </w:r>
            <w:r>
              <w:rPr>
                <w:rFonts w:hint="eastAsia" w:ascii="宋体" w:hAnsi="宋体" w:eastAsia="宋体" w:cs="宋体"/>
                <w:color w:val="auto"/>
                <w:szCs w:val="21"/>
                <w:lang w:eastAsia="zh-CN"/>
              </w:rPr>
              <w:t>，</w:t>
            </w:r>
            <w:r>
              <w:rPr>
                <w:rFonts w:hint="eastAsia" w:ascii="宋体" w:hAnsi="宋体" w:eastAsia="宋体" w:cs="宋体"/>
                <w:color w:val="auto"/>
                <w:szCs w:val="21"/>
              </w:rPr>
              <w:t>工业炉窑大气污染物排放标准DB 32/3728-2020</w:t>
            </w:r>
            <w:r>
              <w:rPr>
                <w:rFonts w:hint="eastAsia" w:ascii="宋体" w:hAnsi="宋体" w:eastAsia="宋体" w:cs="宋体"/>
                <w:color w:val="auto"/>
                <w:szCs w:val="21"/>
                <w:lang w:eastAsia="zh-CN"/>
              </w:rPr>
              <w:t>，</w:t>
            </w:r>
            <w:r>
              <w:rPr>
                <w:rFonts w:hint="eastAsia" w:ascii="宋体" w:hAnsi="宋体" w:eastAsia="宋体" w:cs="宋体"/>
                <w:color w:val="auto"/>
                <w:szCs w:val="21"/>
              </w:rPr>
              <w:t>危险废物焚烧污染控制标准 GB 18484-2020</w:t>
            </w:r>
            <w:r>
              <w:rPr>
                <w:rFonts w:hint="eastAsia" w:ascii="宋体" w:hAnsi="宋体" w:eastAsia="宋体" w:cs="宋体"/>
                <w:color w:val="auto"/>
                <w:szCs w:val="21"/>
                <w:lang w:eastAsia="zh-CN"/>
              </w:rPr>
              <w:t>，</w:t>
            </w:r>
            <w:r>
              <w:rPr>
                <w:rFonts w:hint="eastAsia" w:ascii="宋体" w:hAnsi="宋体" w:eastAsia="宋体" w:cs="宋体"/>
                <w:color w:val="auto"/>
                <w:szCs w:val="21"/>
              </w:rPr>
              <w:t>锅炉大气污染物排放标准GB 13271-2014</w:t>
            </w:r>
          </w:p>
        </w:tc>
      </w:tr>
      <w:tr w14:paraId="228A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continue"/>
          </w:tcPr>
          <w:p w14:paraId="787E0114">
            <w:pPr>
              <w:jc w:val="center"/>
              <w:rPr>
                <w:rFonts w:hint="eastAsia" w:ascii="宋体" w:hAnsi="宋体" w:eastAsia="宋体" w:cs="宋体"/>
                <w:color w:val="auto"/>
                <w:szCs w:val="21"/>
              </w:rPr>
            </w:pPr>
          </w:p>
        </w:tc>
        <w:tc>
          <w:tcPr>
            <w:tcW w:w="353" w:type="pct"/>
            <w:vMerge w:val="continue"/>
          </w:tcPr>
          <w:p w14:paraId="70BC5732">
            <w:pPr>
              <w:jc w:val="center"/>
              <w:rPr>
                <w:rFonts w:hint="eastAsia" w:ascii="宋体" w:hAnsi="宋体" w:eastAsia="宋体" w:cs="宋体"/>
                <w:color w:val="auto"/>
                <w:szCs w:val="21"/>
              </w:rPr>
            </w:pPr>
          </w:p>
        </w:tc>
        <w:tc>
          <w:tcPr>
            <w:tcW w:w="582" w:type="pct"/>
            <w:vMerge w:val="continue"/>
          </w:tcPr>
          <w:p w14:paraId="5A067475">
            <w:pPr>
              <w:jc w:val="center"/>
              <w:rPr>
                <w:rFonts w:hint="eastAsia" w:ascii="宋体" w:hAnsi="宋体" w:eastAsia="宋体" w:cs="宋体"/>
                <w:color w:val="auto"/>
                <w:szCs w:val="21"/>
              </w:rPr>
            </w:pPr>
          </w:p>
        </w:tc>
        <w:tc>
          <w:tcPr>
            <w:tcW w:w="829" w:type="pct"/>
            <w:shd w:val="clear" w:color="auto" w:fill="auto"/>
            <w:vAlign w:val="center"/>
          </w:tcPr>
          <w:p w14:paraId="3DBEF038">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DA001</w:t>
            </w:r>
          </w:p>
        </w:tc>
        <w:tc>
          <w:tcPr>
            <w:tcW w:w="268" w:type="pct"/>
            <w:shd w:val="clear" w:color="auto" w:fill="auto"/>
            <w:vAlign w:val="center"/>
          </w:tcPr>
          <w:p w14:paraId="6200DBD7">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 xml:space="preserve">一次 </w:t>
            </w:r>
          </w:p>
        </w:tc>
        <w:tc>
          <w:tcPr>
            <w:tcW w:w="1544" w:type="pct"/>
            <w:shd w:val="clear" w:color="auto" w:fill="auto"/>
            <w:vAlign w:val="center"/>
          </w:tcPr>
          <w:p w14:paraId="636CD64D">
            <w:pPr>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rPr>
              <w:t>二噁英</w:t>
            </w:r>
          </w:p>
        </w:tc>
        <w:tc>
          <w:tcPr>
            <w:tcW w:w="1154" w:type="pct"/>
            <w:vMerge w:val="continue"/>
          </w:tcPr>
          <w:p w14:paraId="21559917">
            <w:pPr>
              <w:jc w:val="center"/>
              <w:rPr>
                <w:rFonts w:hint="eastAsia" w:ascii="宋体" w:hAnsi="宋体" w:eastAsia="宋体" w:cs="宋体"/>
                <w:color w:val="auto"/>
                <w:szCs w:val="21"/>
              </w:rPr>
            </w:pPr>
          </w:p>
        </w:tc>
      </w:tr>
      <w:tr w14:paraId="7019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restart"/>
            <w:shd w:val="clear" w:color="auto" w:fill="auto"/>
            <w:vAlign w:val="center"/>
          </w:tcPr>
          <w:p w14:paraId="4178128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1</w:t>
            </w:r>
            <w:r>
              <w:rPr>
                <w:rFonts w:hint="eastAsia" w:ascii="宋体" w:hAnsi="宋体" w:eastAsia="宋体" w:cs="Times New Roman"/>
                <w:color w:val="auto"/>
                <w:sz w:val="20"/>
                <w:szCs w:val="24"/>
                <w:lang w:val="en-US" w:eastAsia="zh-CN"/>
              </w:rPr>
              <w:t>5</w:t>
            </w:r>
          </w:p>
        </w:tc>
        <w:tc>
          <w:tcPr>
            <w:tcW w:w="353" w:type="pct"/>
            <w:vMerge w:val="restart"/>
            <w:shd w:val="clear" w:color="auto" w:fill="auto"/>
            <w:vAlign w:val="center"/>
          </w:tcPr>
          <w:p w14:paraId="5043DF6D">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经开区</w:t>
            </w:r>
          </w:p>
        </w:tc>
        <w:tc>
          <w:tcPr>
            <w:tcW w:w="582" w:type="pct"/>
            <w:vMerge w:val="restart"/>
            <w:shd w:val="clear" w:color="auto" w:fill="auto"/>
            <w:vAlign w:val="center"/>
          </w:tcPr>
          <w:p w14:paraId="367BC47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江苏中能硅业科技发展有限公司</w:t>
            </w:r>
          </w:p>
        </w:tc>
        <w:tc>
          <w:tcPr>
            <w:tcW w:w="829" w:type="pct"/>
            <w:shd w:val="clear" w:color="auto" w:fill="auto"/>
            <w:vAlign w:val="center"/>
          </w:tcPr>
          <w:p w14:paraId="62EA896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DA001-DA031</w:t>
            </w:r>
          </w:p>
        </w:tc>
        <w:tc>
          <w:tcPr>
            <w:tcW w:w="268" w:type="pct"/>
            <w:shd w:val="clear" w:color="auto" w:fill="auto"/>
            <w:vAlign w:val="center"/>
          </w:tcPr>
          <w:p w14:paraId="47162B46">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两次</w:t>
            </w:r>
          </w:p>
        </w:tc>
        <w:tc>
          <w:tcPr>
            <w:tcW w:w="1544" w:type="pct"/>
            <w:shd w:val="clear" w:color="auto" w:fill="auto"/>
            <w:vAlign w:val="center"/>
          </w:tcPr>
          <w:p w14:paraId="62757E4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氯化氢,颗粒物,二氧化硫,烟气黑度,氮氧化物,</w:t>
            </w:r>
          </w:p>
        </w:tc>
        <w:tc>
          <w:tcPr>
            <w:tcW w:w="1154" w:type="pct"/>
            <w:shd w:val="clear" w:color="auto" w:fill="auto"/>
            <w:vAlign w:val="center"/>
          </w:tcPr>
          <w:p w14:paraId="4C7C1FDD">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锅炉大气污染物排放标准GB 13271-2014</w:t>
            </w:r>
            <w:r>
              <w:rPr>
                <w:rFonts w:hint="eastAsia" w:ascii="宋体" w:hAnsi="宋体" w:eastAsia="宋体" w:cs="Times New Roman"/>
                <w:color w:val="auto"/>
                <w:sz w:val="20"/>
                <w:szCs w:val="24"/>
                <w:lang w:eastAsia="zh-CN"/>
              </w:rPr>
              <w:t>，</w:t>
            </w:r>
            <w:r>
              <w:rPr>
                <w:rFonts w:hint="eastAsia" w:ascii="宋体" w:hAnsi="宋体" w:eastAsia="宋体" w:cs="Times New Roman"/>
                <w:color w:val="auto"/>
                <w:sz w:val="20"/>
                <w:szCs w:val="24"/>
              </w:rPr>
              <w:t>大气污染物综合排放标准DB32/4041-2021</w:t>
            </w:r>
          </w:p>
        </w:tc>
      </w:tr>
      <w:tr w14:paraId="0F24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continue"/>
            <w:shd w:val="clear" w:color="auto" w:fill="auto"/>
            <w:vAlign w:val="center"/>
          </w:tcPr>
          <w:p w14:paraId="734428DE">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353" w:type="pct"/>
            <w:vMerge w:val="continue"/>
            <w:shd w:val="clear" w:color="auto" w:fill="auto"/>
            <w:vAlign w:val="center"/>
          </w:tcPr>
          <w:p w14:paraId="39112AF8">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582" w:type="pct"/>
            <w:vMerge w:val="continue"/>
            <w:shd w:val="clear" w:color="auto" w:fill="auto"/>
            <w:vAlign w:val="center"/>
          </w:tcPr>
          <w:p w14:paraId="7877172A">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829" w:type="pct"/>
            <w:shd w:val="clear" w:color="auto" w:fill="auto"/>
            <w:vAlign w:val="center"/>
          </w:tcPr>
          <w:p w14:paraId="67FDA7E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DW001</w:t>
            </w:r>
          </w:p>
        </w:tc>
        <w:tc>
          <w:tcPr>
            <w:tcW w:w="268" w:type="pct"/>
            <w:shd w:val="clear" w:color="auto" w:fill="auto"/>
            <w:vAlign w:val="center"/>
          </w:tcPr>
          <w:p w14:paraId="1C7DBD5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两次</w:t>
            </w:r>
          </w:p>
        </w:tc>
        <w:tc>
          <w:tcPr>
            <w:tcW w:w="1544" w:type="pct"/>
            <w:shd w:val="clear" w:color="auto" w:fill="auto"/>
            <w:vAlign w:val="center"/>
          </w:tcPr>
          <w:p w14:paraId="57D6004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化学需氧量,pH值,悬浮物,五日生化需氧量,氨氮（NH3-N）,总磷（以P计）,总氮（以N计）,全盐量,氯化物（以Cl-计）</w:t>
            </w:r>
          </w:p>
        </w:tc>
        <w:tc>
          <w:tcPr>
            <w:tcW w:w="1154" w:type="pct"/>
            <w:shd w:val="clear" w:color="auto" w:fill="auto"/>
            <w:vAlign w:val="center"/>
          </w:tcPr>
          <w:p w14:paraId="3D7A439C">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污水综合排放标准GB8978-1996</w:t>
            </w:r>
          </w:p>
        </w:tc>
      </w:tr>
      <w:tr w14:paraId="0B5C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continue"/>
            <w:shd w:val="clear" w:color="auto" w:fill="auto"/>
            <w:vAlign w:val="center"/>
          </w:tcPr>
          <w:p w14:paraId="060030C4">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353" w:type="pct"/>
            <w:vMerge w:val="continue"/>
            <w:shd w:val="clear" w:color="auto" w:fill="auto"/>
            <w:vAlign w:val="center"/>
          </w:tcPr>
          <w:p w14:paraId="015BBC45">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582" w:type="pct"/>
            <w:vMerge w:val="continue"/>
            <w:shd w:val="clear" w:color="auto" w:fill="auto"/>
            <w:vAlign w:val="center"/>
          </w:tcPr>
          <w:p w14:paraId="3BE2B3B0">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829" w:type="pct"/>
            <w:shd w:val="clear" w:color="auto" w:fill="auto"/>
            <w:vAlign w:val="center"/>
          </w:tcPr>
          <w:p w14:paraId="3EF495A9">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1 家企业5个测点，表层土</w:t>
            </w:r>
          </w:p>
        </w:tc>
        <w:tc>
          <w:tcPr>
            <w:tcW w:w="268" w:type="pct"/>
            <w:shd w:val="clear" w:color="auto" w:fill="auto"/>
            <w:vAlign w:val="center"/>
          </w:tcPr>
          <w:p w14:paraId="65691E97">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两次</w:t>
            </w:r>
          </w:p>
        </w:tc>
        <w:tc>
          <w:tcPr>
            <w:tcW w:w="1544" w:type="pct"/>
            <w:shd w:val="clear" w:color="auto" w:fill="auto"/>
            <w:vAlign w:val="center"/>
          </w:tcPr>
          <w:p w14:paraId="393CC81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PH值、重金属（镉、汞、砷、铅、铬、铜、镍、锌等8种元素）</w:t>
            </w:r>
          </w:p>
        </w:tc>
        <w:tc>
          <w:tcPr>
            <w:tcW w:w="1154" w:type="pct"/>
            <w:shd w:val="clear" w:color="auto" w:fill="auto"/>
            <w:vAlign w:val="center"/>
          </w:tcPr>
          <w:p w14:paraId="786CCDE2">
            <w:pPr>
              <w:spacing w:beforeLines="0" w:afterLines="0"/>
              <w:jc w:val="center"/>
              <w:rPr>
                <w:rFonts w:hint="eastAsia" w:ascii="宋体" w:hAnsi="宋体" w:eastAsia="宋体" w:cs="Times New Roman"/>
                <w:color w:val="auto"/>
                <w:sz w:val="20"/>
                <w:szCs w:val="24"/>
              </w:rPr>
            </w:pPr>
            <w:r>
              <w:rPr>
                <w:rFonts w:hint="eastAsia" w:ascii="宋体" w:hAnsi="宋体" w:eastAsia="宋体" w:cs="Times New Roman"/>
                <w:color w:val="auto"/>
                <w:sz w:val="20"/>
                <w:szCs w:val="24"/>
              </w:rPr>
              <w:t>《土壤环境质量建设用</w:t>
            </w:r>
          </w:p>
          <w:p w14:paraId="4D0CE08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地土壤污染风险管控标准（试行）（GB36600-2018）》</w:t>
            </w:r>
          </w:p>
        </w:tc>
      </w:tr>
      <w:tr w14:paraId="37D3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2747DB46">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1</w:t>
            </w:r>
            <w:r>
              <w:rPr>
                <w:rFonts w:hint="eastAsia" w:ascii="宋体" w:hAnsi="宋体" w:eastAsia="宋体" w:cs="Times New Roman"/>
                <w:color w:val="auto"/>
                <w:sz w:val="20"/>
                <w:szCs w:val="24"/>
                <w:lang w:val="en-US" w:eastAsia="zh-CN"/>
              </w:rPr>
              <w:t>6</w:t>
            </w:r>
          </w:p>
        </w:tc>
        <w:tc>
          <w:tcPr>
            <w:tcW w:w="353" w:type="pct"/>
            <w:shd w:val="clear" w:color="auto" w:fill="auto"/>
            <w:vAlign w:val="center"/>
          </w:tcPr>
          <w:p w14:paraId="295908B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经开区</w:t>
            </w:r>
          </w:p>
        </w:tc>
        <w:tc>
          <w:tcPr>
            <w:tcW w:w="582" w:type="pct"/>
            <w:shd w:val="clear" w:color="auto" w:fill="auto"/>
            <w:vAlign w:val="center"/>
          </w:tcPr>
          <w:p w14:paraId="0AFC7B99">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徐州华艺彩色印刷有限公司</w:t>
            </w:r>
          </w:p>
        </w:tc>
        <w:tc>
          <w:tcPr>
            <w:tcW w:w="829" w:type="pct"/>
            <w:shd w:val="clear" w:color="auto" w:fill="auto"/>
            <w:vAlign w:val="center"/>
          </w:tcPr>
          <w:p w14:paraId="4CEBEEE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DA001</w:t>
            </w:r>
          </w:p>
        </w:tc>
        <w:tc>
          <w:tcPr>
            <w:tcW w:w="268" w:type="pct"/>
            <w:shd w:val="clear" w:color="auto" w:fill="auto"/>
            <w:vAlign w:val="center"/>
          </w:tcPr>
          <w:p w14:paraId="06EE920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两次</w:t>
            </w:r>
          </w:p>
        </w:tc>
        <w:tc>
          <w:tcPr>
            <w:tcW w:w="1544" w:type="pct"/>
            <w:shd w:val="clear" w:color="auto" w:fill="auto"/>
            <w:vAlign w:val="center"/>
          </w:tcPr>
          <w:p w14:paraId="6F1F98B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苯系物,苯,非甲烷总烃,挥发性有机物,二氧化硫,氮氧化物,颗粒物,林格曼黑度</w:t>
            </w:r>
          </w:p>
        </w:tc>
        <w:tc>
          <w:tcPr>
            <w:tcW w:w="1154" w:type="pct"/>
            <w:shd w:val="clear" w:color="auto" w:fill="auto"/>
            <w:vAlign w:val="center"/>
          </w:tcPr>
          <w:p w14:paraId="447EBDD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印刷工业大气污染物排放标准DB32/4438-2022,大气污染物综合排放标准DB32/4041-2021,电镀污染物排放标准GB 21900-2008,,锅炉大气污染物排放标准DB32/ 4385-2022</w:t>
            </w:r>
          </w:p>
        </w:tc>
      </w:tr>
      <w:tr w14:paraId="6FD9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restart"/>
            <w:shd w:val="clear" w:color="auto" w:fill="auto"/>
            <w:vAlign w:val="center"/>
          </w:tcPr>
          <w:p w14:paraId="7BF2287C">
            <w:pPr>
              <w:spacing w:beforeLines="0" w:afterLines="0"/>
              <w:jc w:val="center"/>
              <w:rPr>
                <w:rFonts w:hint="default"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lang w:val="en-US" w:eastAsia="zh-CN"/>
              </w:rPr>
              <w:t>17</w:t>
            </w:r>
          </w:p>
        </w:tc>
        <w:tc>
          <w:tcPr>
            <w:tcW w:w="353" w:type="pct"/>
            <w:vMerge w:val="restart"/>
            <w:shd w:val="clear" w:color="auto" w:fill="auto"/>
            <w:vAlign w:val="center"/>
          </w:tcPr>
          <w:p w14:paraId="4047875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经开区</w:t>
            </w:r>
          </w:p>
          <w:p w14:paraId="56CA4913">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582" w:type="pct"/>
            <w:vMerge w:val="restart"/>
            <w:shd w:val="clear" w:color="auto" w:fill="auto"/>
            <w:vAlign w:val="center"/>
          </w:tcPr>
          <w:p w14:paraId="68DF349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徐州瑞马科宝金属制品有限公司</w:t>
            </w:r>
          </w:p>
          <w:p w14:paraId="5ACA4FD0">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829" w:type="pct"/>
            <w:shd w:val="clear" w:color="auto" w:fill="auto"/>
            <w:vAlign w:val="center"/>
          </w:tcPr>
          <w:p w14:paraId="7A2F7D1F">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DA020-DA036</w:t>
            </w:r>
          </w:p>
        </w:tc>
        <w:tc>
          <w:tcPr>
            <w:tcW w:w="268" w:type="pct"/>
            <w:shd w:val="clear" w:color="auto" w:fill="auto"/>
            <w:vAlign w:val="center"/>
          </w:tcPr>
          <w:p w14:paraId="2F27175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两次</w:t>
            </w:r>
          </w:p>
        </w:tc>
        <w:tc>
          <w:tcPr>
            <w:tcW w:w="1544" w:type="pct"/>
            <w:shd w:val="clear" w:color="auto" w:fill="auto"/>
            <w:vAlign w:val="center"/>
          </w:tcPr>
          <w:p w14:paraId="1B9CC56B">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颗粒物,氨（氨气）,氯化氢,林格曼黑度,氮氧化物,二氧化硫</w:t>
            </w:r>
          </w:p>
        </w:tc>
        <w:tc>
          <w:tcPr>
            <w:tcW w:w="1154" w:type="pct"/>
            <w:shd w:val="clear" w:color="auto" w:fill="auto"/>
            <w:vAlign w:val="center"/>
          </w:tcPr>
          <w:p w14:paraId="4FE1875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工业炉窑大气污染物排放标准DB 32/3728-2020,大气污染物综合排放标准DB32/4041-2021</w:t>
            </w:r>
          </w:p>
        </w:tc>
      </w:tr>
      <w:tr w14:paraId="050C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continue"/>
            <w:shd w:val="clear" w:color="auto" w:fill="auto"/>
            <w:vAlign w:val="center"/>
          </w:tcPr>
          <w:p w14:paraId="675080EE">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353" w:type="pct"/>
            <w:vMerge w:val="continue"/>
            <w:shd w:val="clear" w:color="auto" w:fill="auto"/>
            <w:vAlign w:val="center"/>
          </w:tcPr>
          <w:p w14:paraId="0805F6DB">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582" w:type="pct"/>
            <w:vMerge w:val="continue"/>
            <w:shd w:val="clear" w:color="auto" w:fill="auto"/>
            <w:vAlign w:val="center"/>
          </w:tcPr>
          <w:p w14:paraId="182E78A5">
            <w:pPr>
              <w:spacing w:beforeLines="0" w:afterLines="0"/>
              <w:jc w:val="center"/>
              <w:rPr>
                <w:rFonts w:hint="eastAsia" w:ascii="宋体" w:hAnsi="宋体" w:eastAsiaTheme="minorEastAsia" w:cstheme="minorBidi"/>
                <w:color w:val="auto"/>
                <w:kern w:val="2"/>
                <w:sz w:val="20"/>
                <w:szCs w:val="24"/>
                <w:lang w:val="en-US" w:eastAsia="zh-CN" w:bidi="ar-SA"/>
              </w:rPr>
            </w:pPr>
          </w:p>
        </w:tc>
        <w:tc>
          <w:tcPr>
            <w:tcW w:w="829" w:type="pct"/>
            <w:shd w:val="clear" w:color="auto" w:fill="auto"/>
            <w:vAlign w:val="center"/>
          </w:tcPr>
          <w:p w14:paraId="16BA8C7D">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1 家企业5个测点，表层土</w:t>
            </w:r>
          </w:p>
        </w:tc>
        <w:tc>
          <w:tcPr>
            <w:tcW w:w="268" w:type="pct"/>
            <w:shd w:val="clear" w:color="auto" w:fill="auto"/>
            <w:vAlign w:val="center"/>
          </w:tcPr>
          <w:p w14:paraId="519C9DDC">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两次</w:t>
            </w:r>
          </w:p>
        </w:tc>
        <w:tc>
          <w:tcPr>
            <w:tcW w:w="1544" w:type="pct"/>
            <w:shd w:val="clear" w:color="auto" w:fill="auto"/>
            <w:vAlign w:val="center"/>
          </w:tcPr>
          <w:p w14:paraId="0E8F9919">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PH值、有机污染物(镉、汞、砷、铅、铬、铜、镍、锌等8种元素）</w:t>
            </w:r>
          </w:p>
        </w:tc>
        <w:tc>
          <w:tcPr>
            <w:tcW w:w="1154" w:type="pct"/>
            <w:shd w:val="clear" w:color="auto" w:fill="auto"/>
            <w:vAlign w:val="center"/>
          </w:tcPr>
          <w:p w14:paraId="37C8473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《土壤环境质量建设用地土壤污染风险管控标准（试行）（GB36600-2018）》</w:t>
            </w:r>
          </w:p>
        </w:tc>
      </w:tr>
      <w:tr w14:paraId="5BBE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6B7C7E7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18</w:t>
            </w:r>
          </w:p>
        </w:tc>
        <w:tc>
          <w:tcPr>
            <w:tcW w:w="353" w:type="pct"/>
            <w:shd w:val="clear" w:color="auto" w:fill="auto"/>
            <w:vAlign w:val="center"/>
          </w:tcPr>
          <w:p w14:paraId="2249BD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经开区</w:t>
            </w:r>
          </w:p>
        </w:tc>
        <w:tc>
          <w:tcPr>
            <w:tcW w:w="582" w:type="pct"/>
            <w:shd w:val="clear" w:color="auto" w:fill="auto"/>
            <w:vAlign w:val="center"/>
          </w:tcPr>
          <w:p w14:paraId="2E2FBE8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江苏华电铁塔制造有限公司</w:t>
            </w:r>
          </w:p>
        </w:tc>
        <w:tc>
          <w:tcPr>
            <w:tcW w:w="829" w:type="pct"/>
            <w:shd w:val="clear" w:color="auto" w:fill="auto"/>
            <w:vAlign w:val="center"/>
          </w:tcPr>
          <w:p w14:paraId="0A22AC6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 家企业5个测点，表层土</w:t>
            </w:r>
          </w:p>
        </w:tc>
        <w:tc>
          <w:tcPr>
            <w:tcW w:w="268" w:type="pct"/>
            <w:shd w:val="clear" w:color="auto" w:fill="auto"/>
            <w:vAlign w:val="center"/>
          </w:tcPr>
          <w:p w14:paraId="0EBE705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两次</w:t>
            </w:r>
          </w:p>
        </w:tc>
        <w:tc>
          <w:tcPr>
            <w:tcW w:w="1544" w:type="pct"/>
            <w:shd w:val="clear" w:color="auto" w:fill="auto"/>
            <w:vAlign w:val="center"/>
          </w:tcPr>
          <w:p w14:paraId="6015636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PH值、有机污染物(镉、汞、砷、铅、铬、铜、镍、锌等8种元素）</w:t>
            </w:r>
          </w:p>
        </w:tc>
        <w:tc>
          <w:tcPr>
            <w:tcW w:w="1154" w:type="pct"/>
            <w:shd w:val="clear" w:color="auto" w:fill="auto"/>
            <w:vAlign w:val="center"/>
          </w:tcPr>
          <w:p w14:paraId="2AE6721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《土壤环境质量建设用地土壤污染风险管控标准（试行）（GB36600-2018）》</w:t>
            </w:r>
          </w:p>
        </w:tc>
      </w:tr>
      <w:tr w14:paraId="0EBC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restart"/>
            <w:shd w:val="clear" w:color="auto" w:fill="auto"/>
            <w:vAlign w:val="center"/>
          </w:tcPr>
          <w:p w14:paraId="0F0F57BD">
            <w:pPr>
              <w:spacing w:beforeLines="0" w:afterLines="0"/>
              <w:jc w:val="center"/>
              <w:rPr>
                <w:rFonts w:hint="default"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lang w:val="en-US" w:eastAsia="zh-CN"/>
              </w:rPr>
              <w:t>19</w:t>
            </w:r>
          </w:p>
        </w:tc>
        <w:tc>
          <w:tcPr>
            <w:tcW w:w="353" w:type="pct"/>
            <w:vMerge w:val="restart"/>
            <w:shd w:val="clear" w:color="auto" w:fill="auto"/>
            <w:vAlign w:val="center"/>
          </w:tcPr>
          <w:p w14:paraId="649DDFC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泉山区</w:t>
            </w:r>
          </w:p>
        </w:tc>
        <w:tc>
          <w:tcPr>
            <w:tcW w:w="582" w:type="pct"/>
            <w:vMerge w:val="restart"/>
            <w:shd w:val="clear" w:color="auto" w:fill="auto"/>
            <w:vAlign w:val="center"/>
          </w:tcPr>
          <w:p w14:paraId="7C1C9C8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江苏尚品大成纸业科技有限公司</w:t>
            </w:r>
          </w:p>
        </w:tc>
        <w:tc>
          <w:tcPr>
            <w:tcW w:w="829" w:type="pct"/>
            <w:shd w:val="clear" w:color="auto" w:fill="auto"/>
            <w:vAlign w:val="center"/>
          </w:tcPr>
          <w:p w14:paraId="7B6068E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DW001</w:t>
            </w:r>
          </w:p>
        </w:tc>
        <w:tc>
          <w:tcPr>
            <w:tcW w:w="268" w:type="pct"/>
            <w:shd w:val="clear" w:color="auto" w:fill="auto"/>
            <w:vAlign w:val="center"/>
          </w:tcPr>
          <w:p w14:paraId="01B8A1B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两次</w:t>
            </w:r>
          </w:p>
        </w:tc>
        <w:tc>
          <w:tcPr>
            <w:tcW w:w="1544" w:type="pct"/>
            <w:shd w:val="clear" w:color="auto" w:fill="auto"/>
            <w:vAlign w:val="center"/>
          </w:tcPr>
          <w:p w14:paraId="5A33F051">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色度、悬浮物、五日生化需氧量、化学需氧量、总氮、氨氮、总磷、流量、含废水在线比对监测</w:t>
            </w:r>
          </w:p>
        </w:tc>
        <w:tc>
          <w:tcPr>
            <w:tcW w:w="1154" w:type="pct"/>
            <w:shd w:val="clear" w:color="auto" w:fill="auto"/>
            <w:vAlign w:val="center"/>
          </w:tcPr>
          <w:p w14:paraId="73175CA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排污许可证中《排水协议规定的浓度限值》</w:t>
            </w:r>
          </w:p>
        </w:tc>
      </w:tr>
      <w:tr w14:paraId="335F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continue"/>
            <w:shd w:val="clear" w:color="auto" w:fill="auto"/>
            <w:vAlign w:val="center"/>
          </w:tcPr>
          <w:p w14:paraId="6230C74B">
            <w:pPr>
              <w:spacing w:beforeLines="0" w:afterLines="0"/>
              <w:jc w:val="center"/>
              <w:rPr>
                <w:rFonts w:hint="eastAsia" w:ascii="宋体" w:hAnsi="宋体" w:eastAsia="宋体" w:cs="Times New Roman"/>
                <w:color w:val="auto"/>
                <w:sz w:val="20"/>
                <w:szCs w:val="24"/>
              </w:rPr>
            </w:pPr>
          </w:p>
        </w:tc>
        <w:tc>
          <w:tcPr>
            <w:tcW w:w="353" w:type="pct"/>
            <w:vMerge w:val="continue"/>
            <w:shd w:val="clear" w:color="auto" w:fill="auto"/>
            <w:vAlign w:val="center"/>
          </w:tcPr>
          <w:p w14:paraId="76569B95">
            <w:pPr>
              <w:spacing w:beforeLines="0" w:afterLines="0"/>
              <w:jc w:val="center"/>
              <w:rPr>
                <w:rFonts w:hint="eastAsia" w:ascii="宋体" w:hAnsi="宋体" w:eastAsia="宋体" w:cs="Times New Roman"/>
                <w:color w:val="auto"/>
                <w:sz w:val="20"/>
                <w:szCs w:val="24"/>
              </w:rPr>
            </w:pPr>
          </w:p>
        </w:tc>
        <w:tc>
          <w:tcPr>
            <w:tcW w:w="582" w:type="pct"/>
            <w:vMerge w:val="continue"/>
            <w:shd w:val="clear" w:color="auto" w:fill="auto"/>
            <w:vAlign w:val="center"/>
          </w:tcPr>
          <w:p w14:paraId="3CDD50AD">
            <w:pPr>
              <w:spacing w:beforeLines="0" w:afterLines="0"/>
              <w:jc w:val="center"/>
              <w:rPr>
                <w:rFonts w:hint="eastAsia" w:ascii="宋体" w:hAnsi="宋体" w:eastAsia="宋体" w:cs="Times New Roman"/>
                <w:color w:val="auto"/>
                <w:sz w:val="20"/>
                <w:szCs w:val="24"/>
              </w:rPr>
            </w:pPr>
          </w:p>
        </w:tc>
        <w:tc>
          <w:tcPr>
            <w:tcW w:w="829" w:type="pct"/>
            <w:shd w:val="clear" w:color="auto" w:fill="auto"/>
            <w:vAlign w:val="center"/>
          </w:tcPr>
          <w:p w14:paraId="3B4597C3">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自备井</w:t>
            </w:r>
          </w:p>
        </w:tc>
        <w:tc>
          <w:tcPr>
            <w:tcW w:w="268" w:type="pct"/>
            <w:shd w:val="clear" w:color="auto" w:fill="auto"/>
            <w:vAlign w:val="center"/>
          </w:tcPr>
          <w:p w14:paraId="7F2FC91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一次</w:t>
            </w:r>
          </w:p>
        </w:tc>
        <w:tc>
          <w:tcPr>
            <w:tcW w:w="1544" w:type="pct"/>
            <w:shd w:val="clear" w:color="auto" w:fill="auto"/>
            <w:vAlign w:val="center"/>
          </w:tcPr>
          <w:p w14:paraId="124046A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PH值、色度、高</w:t>
            </w:r>
            <w:r>
              <w:rPr>
                <w:rFonts w:hint="eastAsia" w:ascii="宋体" w:hAnsi="宋体" w:eastAsia="宋体" w:cs="Times New Roman"/>
                <w:color w:val="auto"/>
                <w:sz w:val="20"/>
                <w:szCs w:val="24"/>
                <w:lang w:eastAsia="zh-CN"/>
              </w:rPr>
              <w:t>锰</w:t>
            </w:r>
            <w:r>
              <w:rPr>
                <w:rFonts w:hint="eastAsia" w:ascii="宋体" w:hAnsi="宋体" w:eastAsia="宋体" w:cs="Times New Roman"/>
                <w:color w:val="auto"/>
                <w:sz w:val="20"/>
                <w:szCs w:val="24"/>
              </w:rPr>
              <w:t>酸盐指数、溶解性总固体、硝酸盐、亚硝酸盐、氯化物、硫酸盐、氨氮、总磷</w:t>
            </w:r>
          </w:p>
        </w:tc>
        <w:tc>
          <w:tcPr>
            <w:tcW w:w="1154" w:type="pct"/>
            <w:shd w:val="clear" w:color="auto" w:fill="auto"/>
            <w:vAlign w:val="center"/>
          </w:tcPr>
          <w:p w14:paraId="2A92E26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《地下水质量标准》（GB/T 14848-2017）</w:t>
            </w:r>
          </w:p>
        </w:tc>
      </w:tr>
      <w:tr w14:paraId="3355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vMerge w:val="continue"/>
            <w:shd w:val="clear" w:color="auto" w:fill="auto"/>
            <w:vAlign w:val="center"/>
          </w:tcPr>
          <w:p w14:paraId="355A095F">
            <w:pPr>
              <w:spacing w:beforeLines="0" w:afterLines="0"/>
              <w:jc w:val="center"/>
              <w:rPr>
                <w:rFonts w:hint="eastAsia" w:ascii="宋体" w:hAnsi="宋体" w:eastAsia="宋体" w:cs="Times New Roman"/>
                <w:color w:val="auto"/>
                <w:sz w:val="20"/>
                <w:szCs w:val="24"/>
              </w:rPr>
            </w:pPr>
          </w:p>
        </w:tc>
        <w:tc>
          <w:tcPr>
            <w:tcW w:w="353" w:type="pct"/>
            <w:vMerge w:val="continue"/>
            <w:shd w:val="clear" w:color="auto" w:fill="auto"/>
            <w:vAlign w:val="center"/>
          </w:tcPr>
          <w:p w14:paraId="7084CD86">
            <w:pPr>
              <w:spacing w:beforeLines="0" w:afterLines="0"/>
              <w:jc w:val="center"/>
              <w:rPr>
                <w:rFonts w:hint="eastAsia" w:ascii="宋体" w:hAnsi="宋体" w:eastAsia="宋体" w:cs="Times New Roman"/>
                <w:color w:val="auto"/>
                <w:sz w:val="20"/>
                <w:szCs w:val="24"/>
              </w:rPr>
            </w:pPr>
          </w:p>
        </w:tc>
        <w:tc>
          <w:tcPr>
            <w:tcW w:w="582" w:type="pct"/>
            <w:vMerge w:val="continue"/>
            <w:shd w:val="clear" w:color="auto" w:fill="auto"/>
            <w:vAlign w:val="center"/>
          </w:tcPr>
          <w:p w14:paraId="27822626">
            <w:pPr>
              <w:spacing w:beforeLines="0" w:afterLines="0"/>
              <w:jc w:val="center"/>
              <w:rPr>
                <w:rFonts w:hint="eastAsia" w:ascii="宋体" w:hAnsi="宋体" w:eastAsia="宋体" w:cs="Times New Roman"/>
                <w:color w:val="auto"/>
                <w:sz w:val="20"/>
                <w:szCs w:val="24"/>
              </w:rPr>
            </w:pPr>
          </w:p>
        </w:tc>
        <w:tc>
          <w:tcPr>
            <w:tcW w:w="829" w:type="pct"/>
            <w:shd w:val="clear" w:color="auto" w:fill="auto"/>
            <w:vAlign w:val="center"/>
          </w:tcPr>
          <w:p w14:paraId="7DE2479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1 家企业5个测点，表层土</w:t>
            </w:r>
          </w:p>
        </w:tc>
        <w:tc>
          <w:tcPr>
            <w:tcW w:w="268" w:type="pct"/>
            <w:shd w:val="clear" w:color="auto" w:fill="auto"/>
            <w:vAlign w:val="center"/>
          </w:tcPr>
          <w:p w14:paraId="194EA90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两次</w:t>
            </w:r>
          </w:p>
        </w:tc>
        <w:tc>
          <w:tcPr>
            <w:tcW w:w="1544" w:type="pct"/>
            <w:shd w:val="clear" w:color="auto" w:fill="auto"/>
            <w:vAlign w:val="center"/>
          </w:tcPr>
          <w:p w14:paraId="7DF33D4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PH值、重金属（镉、汞、砷、铅、铬、铜、镍、锌等8种元素）</w:t>
            </w:r>
          </w:p>
        </w:tc>
        <w:tc>
          <w:tcPr>
            <w:tcW w:w="1154" w:type="pct"/>
            <w:shd w:val="clear" w:color="auto" w:fill="auto"/>
            <w:vAlign w:val="center"/>
          </w:tcPr>
          <w:p w14:paraId="3AC0285B">
            <w:pPr>
              <w:spacing w:beforeLines="0" w:afterLines="0"/>
              <w:jc w:val="center"/>
              <w:rPr>
                <w:rFonts w:hint="eastAsia" w:ascii="宋体" w:hAnsi="宋体" w:eastAsia="宋体" w:cs="Times New Roman"/>
                <w:color w:val="auto"/>
                <w:sz w:val="20"/>
                <w:szCs w:val="24"/>
              </w:rPr>
            </w:pPr>
            <w:r>
              <w:rPr>
                <w:rFonts w:hint="eastAsia" w:ascii="宋体" w:hAnsi="宋体" w:eastAsia="宋体" w:cs="Times New Roman"/>
                <w:color w:val="auto"/>
                <w:sz w:val="20"/>
                <w:szCs w:val="24"/>
              </w:rPr>
              <w:t>《土壤环境质量建设用</w:t>
            </w:r>
          </w:p>
          <w:p w14:paraId="50D18D2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地土壤污染风险管控标准（试行）（GB36600-2018）》</w:t>
            </w:r>
          </w:p>
        </w:tc>
      </w:tr>
      <w:tr w14:paraId="5406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480183E0">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w:t>
            </w:r>
          </w:p>
        </w:tc>
        <w:tc>
          <w:tcPr>
            <w:tcW w:w="353" w:type="pct"/>
            <w:shd w:val="clear" w:color="auto" w:fill="auto"/>
            <w:vAlign w:val="center"/>
          </w:tcPr>
          <w:p w14:paraId="76B37A5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鼓楼区</w:t>
            </w:r>
          </w:p>
        </w:tc>
        <w:tc>
          <w:tcPr>
            <w:tcW w:w="582" w:type="pct"/>
            <w:shd w:val="clear" w:color="auto" w:fill="auto"/>
            <w:vAlign w:val="center"/>
          </w:tcPr>
          <w:p w14:paraId="1CBFCF0B">
            <w:pPr>
              <w:jc w:val="center"/>
              <w:rPr>
                <w:rFonts w:hint="eastAsia" w:ascii="宋体" w:hAnsi="宋体" w:eastAsia="宋体" w:cs="宋体"/>
                <w:color w:val="auto"/>
                <w:szCs w:val="21"/>
              </w:rPr>
            </w:pPr>
            <w:r>
              <w:rPr>
                <w:rFonts w:hint="eastAsia" w:ascii="宋体" w:hAnsi="宋体" w:eastAsia="宋体" w:cs="宋体"/>
                <w:color w:val="auto"/>
                <w:szCs w:val="21"/>
              </w:rPr>
              <w:t>徐州建邦环境水务有限公司</w:t>
            </w:r>
          </w:p>
          <w:p w14:paraId="55B07D9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(丁万河污水处理厂)</w:t>
            </w:r>
          </w:p>
        </w:tc>
        <w:tc>
          <w:tcPr>
            <w:tcW w:w="829" w:type="pct"/>
            <w:shd w:val="clear" w:color="auto" w:fill="auto"/>
            <w:vAlign w:val="center"/>
          </w:tcPr>
          <w:p w14:paraId="7C5E5F6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DW001</w:t>
            </w:r>
          </w:p>
        </w:tc>
        <w:tc>
          <w:tcPr>
            <w:tcW w:w="268" w:type="pct"/>
            <w:shd w:val="clear" w:color="auto" w:fill="auto"/>
            <w:vAlign w:val="center"/>
          </w:tcPr>
          <w:p w14:paraId="5C55DFD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两次</w:t>
            </w:r>
          </w:p>
        </w:tc>
        <w:tc>
          <w:tcPr>
            <w:tcW w:w="1544" w:type="pct"/>
            <w:shd w:val="clear" w:color="auto" w:fill="auto"/>
            <w:vAlign w:val="center"/>
          </w:tcPr>
          <w:p w14:paraId="4DBE846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PH值、悬浮物、化学需氧量、氨氮、总磷、总氮、生化需氧量、砷、石油类、动植物油、阴离子表面活性剂、汞、总镉、铅、六价铬、总铬、色度、粪大肠菌群含废水在线比对监测</w:t>
            </w:r>
          </w:p>
        </w:tc>
        <w:tc>
          <w:tcPr>
            <w:tcW w:w="1154" w:type="pct"/>
            <w:shd w:val="clear" w:color="auto" w:fill="auto"/>
            <w:vAlign w:val="center"/>
          </w:tcPr>
          <w:p w14:paraId="058CAB0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城镇污水处理厂污染物排放标准GB 18918-2002</w:t>
            </w:r>
          </w:p>
        </w:tc>
      </w:tr>
      <w:tr w14:paraId="47E7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1825D38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21</w:t>
            </w:r>
          </w:p>
        </w:tc>
        <w:tc>
          <w:tcPr>
            <w:tcW w:w="353" w:type="pct"/>
            <w:shd w:val="clear" w:color="auto" w:fill="auto"/>
            <w:vAlign w:val="center"/>
          </w:tcPr>
          <w:p w14:paraId="581A757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云龙区</w:t>
            </w:r>
          </w:p>
        </w:tc>
        <w:tc>
          <w:tcPr>
            <w:tcW w:w="582" w:type="pct"/>
            <w:shd w:val="clear" w:color="auto" w:fill="auto"/>
            <w:vAlign w:val="center"/>
          </w:tcPr>
          <w:p w14:paraId="6F4FC19D">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徐州大众水务运营有限公司（三八河污水处理厂）</w:t>
            </w:r>
          </w:p>
        </w:tc>
        <w:tc>
          <w:tcPr>
            <w:tcW w:w="829" w:type="pct"/>
            <w:shd w:val="clear" w:color="auto" w:fill="auto"/>
            <w:vAlign w:val="center"/>
          </w:tcPr>
          <w:p w14:paraId="4C634F6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DW001</w:t>
            </w:r>
          </w:p>
        </w:tc>
        <w:tc>
          <w:tcPr>
            <w:tcW w:w="268" w:type="pct"/>
            <w:shd w:val="clear" w:color="auto" w:fill="auto"/>
            <w:vAlign w:val="center"/>
          </w:tcPr>
          <w:p w14:paraId="1E511DB3">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两次</w:t>
            </w:r>
          </w:p>
        </w:tc>
        <w:tc>
          <w:tcPr>
            <w:tcW w:w="1544" w:type="pct"/>
            <w:shd w:val="clear" w:color="auto" w:fill="auto"/>
            <w:vAlign w:val="center"/>
          </w:tcPr>
          <w:p w14:paraId="6F793D2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PH值、悬浮物、化学需氧量、氨氮、总磷、总氮、生化需氧量、总砷、石油类、动植物油、阴离子表面活性剂、总汞、总镉、总铅、六价铬、总铬、色度、粪大肠菌群、烷基汞含废水在线比对监测</w:t>
            </w:r>
          </w:p>
        </w:tc>
        <w:tc>
          <w:tcPr>
            <w:tcW w:w="1154" w:type="pct"/>
            <w:shd w:val="clear" w:color="auto" w:fill="auto"/>
            <w:vAlign w:val="center"/>
          </w:tcPr>
          <w:p w14:paraId="214F2876">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城镇污水处理厂污染物排放标准GB 18918-2002</w:t>
            </w:r>
          </w:p>
        </w:tc>
      </w:tr>
      <w:tr w14:paraId="50DD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268" w:type="pct"/>
            <w:shd w:val="clear" w:color="auto" w:fill="auto"/>
            <w:vAlign w:val="center"/>
          </w:tcPr>
          <w:p w14:paraId="573C998C">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22</w:t>
            </w:r>
          </w:p>
        </w:tc>
        <w:tc>
          <w:tcPr>
            <w:tcW w:w="353" w:type="pct"/>
            <w:shd w:val="clear" w:color="auto" w:fill="auto"/>
            <w:vAlign w:val="center"/>
          </w:tcPr>
          <w:p w14:paraId="1F1E4909">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云龙区</w:t>
            </w:r>
          </w:p>
        </w:tc>
        <w:tc>
          <w:tcPr>
            <w:tcW w:w="582" w:type="pct"/>
            <w:shd w:val="clear" w:color="auto" w:fill="auto"/>
            <w:vAlign w:val="center"/>
          </w:tcPr>
          <w:p w14:paraId="13A4055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徐州建邦环境水务有限公司(新城区污水处理厂)</w:t>
            </w:r>
          </w:p>
        </w:tc>
        <w:tc>
          <w:tcPr>
            <w:tcW w:w="829" w:type="pct"/>
            <w:shd w:val="clear" w:color="auto" w:fill="auto"/>
            <w:vAlign w:val="center"/>
          </w:tcPr>
          <w:p w14:paraId="119F43C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DW001</w:t>
            </w:r>
          </w:p>
        </w:tc>
        <w:tc>
          <w:tcPr>
            <w:tcW w:w="268" w:type="pct"/>
            <w:shd w:val="clear" w:color="auto" w:fill="auto"/>
            <w:vAlign w:val="center"/>
          </w:tcPr>
          <w:p w14:paraId="22F78B1F">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两次</w:t>
            </w:r>
          </w:p>
        </w:tc>
        <w:tc>
          <w:tcPr>
            <w:tcW w:w="1544" w:type="pct"/>
            <w:shd w:val="clear" w:color="auto" w:fill="auto"/>
            <w:vAlign w:val="center"/>
          </w:tcPr>
          <w:p w14:paraId="7363B2C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PH值、悬浮物、化学需氧量、氨氮、总磷、总氮、生化需氧量、总砷、石油类、动植物油、阴离子表面活性剂、总汞、总镉、总铅、六价铬、总铬、色度、粪大肠菌群、烷基汞含废水在线比对监测</w:t>
            </w:r>
          </w:p>
        </w:tc>
        <w:tc>
          <w:tcPr>
            <w:tcW w:w="1154" w:type="pct"/>
            <w:shd w:val="clear" w:color="auto" w:fill="auto"/>
            <w:vAlign w:val="center"/>
          </w:tcPr>
          <w:p w14:paraId="6E77324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城镇污水处理厂污染物排放标准GB 18918-2002</w:t>
            </w:r>
          </w:p>
        </w:tc>
      </w:tr>
      <w:tr w14:paraId="4984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8" w:type="pct"/>
            <w:shd w:val="clear" w:color="auto" w:fill="auto"/>
            <w:vAlign w:val="center"/>
          </w:tcPr>
          <w:p w14:paraId="5920EA3B">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23</w:t>
            </w:r>
          </w:p>
        </w:tc>
        <w:tc>
          <w:tcPr>
            <w:tcW w:w="353" w:type="pct"/>
            <w:shd w:val="clear" w:color="auto" w:fill="auto"/>
            <w:vAlign w:val="center"/>
          </w:tcPr>
          <w:p w14:paraId="6798F96A">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云龙区</w:t>
            </w:r>
          </w:p>
        </w:tc>
        <w:tc>
          <w:tcPr>
            <w:tcW w:w="582" w:type="pct"/>
            <w:shd w:val="clear" w:color="auto" w:fill="auto"/>
            <w:vAlign w:val="center"/>
          </w:tcPr>
          <w:p w14:paraId="3E8EAFA7">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徐州新水环境科技有限公司（三八河三期）</w:t>
            </w:r>
          </w:p>
        </w:tc>
        <w:tc>
          <w:tcPr>
            <w:tcW w:w="829" w:type="pct"/>
            <w:shd w:val="clear" w:color="auto" w:fill="auto"/>
            <w:vAlign w:val="center"/>
          </w:tcPr>
          <w:p w14:paraId="4B1DBD4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DW001</w:t>
            </w:r>
          </w:p>
        </w:tc>
        <w:tc>
          <w:tcPr>
            <w:tcW w:w="268" w:type="pct"/>
            <w:shd w:val="clear" w:color="auto" w:fill="auto"/>
            <w:vAlign w:val="center"/>
          </w:tcPr>
          <w:p w14:paraId="75AA90E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两次</w:t>
            </w:r>
          </w:p>
        </w:tc>
        <w:tc>
          <w:tcPr>
            <w:tcW w:w="1544" w:type="pct"/>
            <w:shd w:val="clear" w:color="auto" w:fill="auto"/>
            <w:vAlign w:val="center"/>
          </w:tcPr>
          <w:p w14:paraId="51959346">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PH值、悬浮物、化学需氧量、氨氮、总磷、总氮、生化需氧量、总砷、石油类、动植物油、阴离子表面活性剂、总汞、总镉、总铅、六价铬、总铬、色度、粪大肠菌群、烷基汞含废水在线比对监测</w:t>
            </w:r>
          </w:p>
        </w:tc>
        <w:tc>
          <w:tcPr>
            <w:tcW w:w="1154" w:type="pct"/>
            <w:shd w:val="clear" w:color="auto" w:fill="auto"/>
            <w:vAlign w:val="center"/>
          </w:tcPr>
          <w:p w14:paraId="1BEF6572">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eastAsia="宋体" w:cs="Times New Roman"/>
                <w:color w:val="auto"/>
                <w:sz w:val="20"/>
                <w:szCs w:val="24"/>
              </w:rPr>
              <w:t>城镇污水处理厂污染物排放标准GB 18918-2002</w:t>
            </w:r>
          </w:p>
        </w:tc>
      </w:tr>
    </w:tbl>
    <w:p w14:paraId="5E3A8773">
      <w:pPr>
        <w:spacing w:line="400" w:lineRule="atLeast"/>
        <w:ind w:firstLine="480"/>
        <w:rPr>
          <w:rFonts w:hint="eastAsia" w:ascii="宋体" w:hAnsi="宋体" w:eastAsia="宋体" w:cs="宋体"/>
          <w:color w:val="auto"/>
          <w:sz w:val="24"/>
        </w:rPr>
      </w:pPr>
      <w:r>
        <w:rPr>
          <w:rFonts w:hint="eastAsia" w:ascii="宋体" w:hAnsi="宋体" w:eastAsia="宋体" w:cs="宋体"/>
          <w:color w:val="auto"/>
          <w:sz w:val="24"/>
        </w:rPr>
        <w:t>所有监测因子除“二噁英”外，不得分包。</w:t>
      </w:r>
    </w:p>
    <w:p w14:paraId="748C7F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w:t>
      </w:r>
      <w:r>
        <w:rPr>
          <w:rFonts w:hint="eastAsia" w:ascii="宋体" w:hAnsi="宋体" w:eastAsia="宋体" w:cs="宋体"/>
          <w:b/>
          <w:bCs/>
          <w:color w:val="auto"/>
          <w:spacing w:val="5"/>
          <w:sz w:val="28"/>
          <w:szCs w:val="28"/>
        </w:rPr>
        <w:t>质量要求</w:t>
      </w:r>
    </w:p>
    <w:p w14:paraId="13FEC666">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(1)承担本项目的环境检测机构，严格按照《污水监测技术规范》(HJ 91.1-2019)、《固定源废气监测技术规范》(HJ/T397-2007)、《固定污染源监测质量控制和质量保证技术规范》(HJ/T373-2007)、《土壤环境监测技术规范》(HJ/T166-2004)等要求，对污染源</w:t>
      </w:r>
      <w:r>
        <w:rPr>
          <w:rFonts w:hint="eastAsia" w:ascii="宋体" w:hAnsi="宋体" w:eastAsia="宋体" w:cs="宋体"/>
          <w:color w:val="auto"/>
          <w:sz w:val="24"/>
          <w:lang w:val="en-US" w:eastAsia="zh-CN"/>
        </w:rPr>
        <w:t>监</w:t>
      </w:r>
      <w:r>
        <w:rPr>
          <w:rFonts w:hint="eastAsia" w:ascii="宋体" w:hAnsi="宋体" w:eastAsia="宋体" w:cs="宋体"/>
          <w:color w:val="auto"/>
          <w:sz w:val="24"/>
        </w:rPr>
        <w:t>测的全过程进行质量控制和质量保证。</w:t>
      </w:r>
    </w:p>
    <w:p w14:paraId="794AEDE3">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rPr>
      </w:pPr>
      <w:r>
        <w:rPr>
          <w:rFonts w:hint="eastAsia" w:ascii="宋体" w:hAnsi="宋体" w:eastAsia="宋体" w:cs="宋体"/>
          <w:color w:val="auto"/>
          <w:sz w:val="24"/>
        </w:rPr>
        <w:t>(2) 检测机构在现场采样、检测过程中严格按照《江苏省生态环境监测条例》有关规定执行，要核查记录现场工况，发现不具备检测条件的，要记录原因并及时向生态环境部门报告。</w:t>
      </w:r>
    </w:p>
    <w:p w14:paraId="5A81CAC6">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(3) 徐州市环境监测中心委托县(区)环境监测站对本项目的质控情况实施监督检查。</w:t>
      </w:r>
    </w:p>
    <w:p w14:paraId="002BEC31">
      <w:pPr>
        <w:keepNext w:val="0"/>
        <w:keepLines w:val="0"/>
        <w:pageBreakBefore w:val="0"/>
        <w:widowControl w:val="0"/>
        <w:kinsoku/>
        <w:wordWrap/>
        <w:overflowPunct/>
        <w:topLinePunct w:val="0"/>
        <w:autoSpaceDE/>
        <w:autoSpaceDN/>
        <w:bidi w:val="0"/>
        <w:adjustRightInd/>
        <w:snapToGrid/>
        <w:spacing w:after="0" w:line="500" w:lineRule="exact"/>
        <w:ind w:firstLine="0"/>
        <w:jc w:val="both"/>
        <w:textAlignment w:val="auto"/>
        <w:rPr>
          <w:rFonts w:hint="eastAsia" w:ascii="宋体" w:hAnsi="宋体" w:eastAsia="宋体" w:cs="宋体"/>
          <w:b/>
          <w:bCs/>
          <w:color w:val="auto"/>
          <w:spacing w:val="9"/>
          <w:sz w:val="28"/>
          <w:szCs w:val="28"/>
          <w:lang w:val="en-US" w:eastAsia="zh-CN" w:bidi="ar-SA"/>
        </w:rPr>
      </w:pPr>
      <w:r>
        <w:rPr>
          <w:rFonts w:hint="eastAsia" w:ascii="宋体" w:hAnsi="宋体" w:eastAsia="宋体" w:cs="宋体"/>
          <w:b/>
          <w:bCs/>
          <w:color w:val="auto"/>
          <w:sz w:val="24"/>
          <w:szCs w:val="24"/>
          <w:lang w:val="en-US" w:eastAsia="zh-CN" w:bidi="ar-SA"/>
        </w:rPr>
        <w:t>（四）</w:t>
      </w:r>
      <w:r>
        <w:rPr>
          <w:rFonts w:hint="eastAsia" w:ascii="宋体" w:hAnsi="宋体" w:eastAsia="宋体" w:cs="宋体"/>
          <w:b/>
          <w:bCs/>
          <w:color w:val="auto"/>
          <w:spacing w:val="9"/>
          <w:sz w:val="28"/>
          <w:szCs w:val="28"/>
          <w:lang w:val="en-US" w:eastAsia="zh-CN" w:bidi="ar-SA"/>
        </w:rPr>
        <w:t>服务期限</w:t>
      </w:r>
    </w:p>
    <w:p w14:paraId="115FAAAA">
      <w:pPr>
        <w:keepNext w:val="0"/>
        <w:keepLines w:val="0"/>
        <w:pageBreakBefore w:val="0"/>
        <w:widowControl w:val="0"/>
        <w:kinsoku/>
        <w:wordWrap/>
        <w:overflowPunct/>
        <w:topLinePunct w:val="0"/>
        <w:autoSpaceDE/>
        <w:autoSpaceDN/>
        <w:bidi w:val="0"/>
        <w:adjustRightInd/>
        <w:snapToGrid/>
        <w:spacing w:line="500" w:lineRule="exact"/>
        <w:ind w:right="0" w:firstLine="480"/>
        <w:textAlignment w:val="auto"/>
        <w:rPr>
          <w:rFonts w:hint="eastAsia" w:ascii="宋体" w:hAnsi="宋体" w:eastAsia="宋体" w:cs="宋体"/>
          <w:b/>
          <w:sz w:val="28"/>
          <w:szCs w:val="28"/>
          <w:lang w:val="en-US" w:eastAsia="zh-CN"/>
        </w:rPr>
      </w:pPr>
      <w:r>
        <w:rPr>
          <w:rFonts w:hint="eastAsia" w:ascii="宋体" w:hAnsi="宋体" w:eastAsia="宋体" w:cs="宋体"/>
          <w:color w:val="auto"/>
          <w:sz w:val="24"/>
          <w:lang w:val="en-US" w:eastAsia="zh-CN"/>
        </w:rPr>
        <w:t>自合同签订之日起一年</w:t>
      </w:r>
      <w:r>
        <w:rPr>
          <w:rFonts w:hint="eastAsia" w:ascii="宋体" w:hAnsi="宋体" w:eastAsia="宋体" w:cs="宋体"/>
          <w:color w:val="auto"/>
          <w:sz w:val="24"/>
          <w:lang w:eastAsia="zh-CN"/>
        </w:rPr>
        <w:t>。</w:t>
      </w:r>
    </w:p>
    <w:p w14:paraId="696D89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sz w:val="28"/>
          <w:szCs w:val="28"/>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r>
        <w:rPr>
          <w:rFonts w:hint="eastAsia" w:ascii="宋体" w:hAnsi="宋体" w:eastAsia="宋体" w:cs="宋体"/>
          <w:b/>
          <w:sz w:val="28"/>
          <w:szCs w:val="28"/>
        </w:rPr>
        <w:t>其他要求</w:t>
      </w:r>
    </w:p>
    <w:p w14:paraId="05ABD48F">
      <w:pPr>
        <w:spacing w:line="44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4"/>
        </w:rPr>
        <w:t>见招标文件第五章《拟签订的合同文本》。</w:t>
      </w:r>
    </w:p>
    <w:p w14:paraId="2C27E5DF">
      <w:pPr>
        <w:pStyle w:val="255"/>
        <w:keepNext/>
        <w:keepLines/>
        <w:pageBreakBefore w:val="0"/>
        <w:widowControl w:val="0"/>
        <w:spacing w:line="240" w:lineRule="auto"/>
        <w:rPr>
          <w:rFonts w:hint="eastAsia" w:ascii="宋体" w:hAnsi="宋体" w:eastAsia="宋体" w:cs="宋体"/>
          <w:color w:val="auto"/>
          <w:highlight w:val="none"/>
        </w:rPr>
      </w:pPr>
      <w:bookmarkStart w:id="16" w:name="_Toc522790136"/>
      <w:bookmarkStart w:id="17" w:name="_Toc523404701"/>
      <w:r>
        <w:rPr>
          <w:rFonts w:hint="eastAsia" w:ascii="宋体" w:hAnsi="宋体" w:eastAsia="宋体" w:cs="宋体"/>
          <w:color w:val="auto"/>
          <w:highlight w:val="none"/>
        </w:rPr>
        <w:br w:type="page" w:clear="all"/>
      </w:r>
      <w:r>
        <w:rPr>
          <w:rFonts w:hint="eastAsia" w:ascii="宋体" w:hAnsi="宋体" w:eastAsia="宋体" w:cs="宋体"/>
          <w:color w:val="auto"/>
          <w:highlight w:val="none"/>
        </w:rPr>
        <w:t>第七章 投标文件相关格式</w:t>
      </w:r>
      <w:bookmarkEnd w:id="16"/>
      <w:bookmarkEnd w:id="17"/>
    </w:p>
    <w:p w14:paraId="074C432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一、投标函格式</w:t>
      </w:r>
    </w:p>
    <w:p w14:paraId="0BE0707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eastAsia="zh-CN"/>
        </w:rPr>
        <w:t>永明项目管理有限公司</w:t>
      </w:r>
    </w:p>
    <w:p w14:paraId="115B5A3C">
      <w:pP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cs="宋体"/>
          <w:color w:val="auto"/>
          <w:sz w:val="24"/>
          <w:szCs w:val="24"/>
          <w:highlight w:val="none"/>
          <w:lang w:eastAsia="zh-CN"/>
        </w:rPr>
        <w:t>JSZC-320300-YMXM-G2025-0010</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代表我方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（投标人的名称）全权处理本次投标的有关事宜。</w:t>
      </w:r>
    </w:p>
    <w:p w14:paraId="097EE15E">
      <w:pP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据此函，投标人承诺并同意如下： </w:t>
      </w:r>
    </w:p>
    <w:p w14:paraId="13B372F6">
      <w:pP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1.投标人唯一投标报价见《开标一览表》。</w:t>
      </w:r>
    </w:p>
    <w:p w14:paraId="3C4456D0">
      <w:pP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2.投标人将按招标文件的规定履行合同责任和义务。</w:t>
      </w:r>
    </w:p>
    <w:p w14:paraId="01DBD08E">
      <w:pP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3.投标人已详细审查全部招标文件，包括第[插入编号] [补遗书][如果有的话]。投标人完全理解并同意放弃对这方面有不明及误解的权力。</w:t>
      </w:r>
    </w:p>
    <w:p w14:paraId="6A01A463">
      <w:pP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4.投标有效期为开标之日后90天。</w:t>
      </w:r>
    </w:p>
    <w:p w14:paraId="19A81040">
      <w:pP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5.投标人同意提供按照贵方可能要求的与其投标有关的一切数据或资料，完全理解贵方不一定接受最低价的投标或收到的任何投标。</w:t>
      </w:r>
    </w:p>
    <w:p w14:paraId="29FD298E">
      <w:pP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6.投标人同意在授予合同后，按照有关规定支付公证费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86AE3C0">
      <w:pPr>
        <w:spacing w:line="480" w:lineRule="exact"/>
        <w:ind w:right="29"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永明项目管理有限公司</w:t>
      </w:r>
      <w:r>
        <w:rPr>
          <w:rFonts w:hint="eastAsia" w:ascii="宋体" w:hAnsi="宋体" w:eastAsia="宋体" w:cs="宋体"/>
          <w:color w:val="auto"/>
          <w:sz w:val="24"/>
          <w:szCs w:val="24"/>
          <w:highlight w:val="none"/>
        </w:rPr>
        <w:t>有权将我单位本项目的《开标一览表》予以公示，公示的方式由</w:t>
      </w:r>
      <w:r>
        <w:rPr>
          <w:rFonts w:hint="eastAsia" w:ascii="宋体" w:hAnsi="宋体" w:cs="宋体"/>
          <w:color w:val="auto"/>
          <w:sz w:val="24"/>
          <w:szCs w:val="24"/>
          <w:highlight w:val="none"/>
          <w:lang w:eastAsia="zh-CN"/>
        </w:rPr>
        <w:t>永明项目管理有限公司</w:t>
      </w:r>
      <w:r>
        <w:rPr>
          <w:rFonts w:hint="eastAsia" w:ascii="宋体" w:hAnsi="宋体" w:eastAsia="宋体" w:cs="宋体"/>
          <w:color w:val="auto"/>
          <w:sz w:val="24"/>
          <w:szCs w:val="24"/>
          <w:highlight w:val="none"/>
        </w:rPr>
        <w:t>确定。</w:t>
      </w:r>
    </w:p>
    <w:p w14:paraId="2A4A5C0B">
      <w:pPr>
        <w:spacing w:line="480" w:lineRule="exact"/>
        <w:ind w:right="29"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7F4E6572">
      <w:pP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9.与本投标有关的一切正式往来信函请寄：</w:t>
      </w:r>
    </w:p>
    <w:p w14:paraId="04CBDDBC">
      <w:pPr>
        <w:spacing w:line="480" w:lineRule="exact"/>
        <w:ind w:firstLine="1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C5D0DF9">
      <w:pPr>
        <w:spacing w:line="480" w:lineRule="exact"/>
        <w:ind w:firstLine="1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07E000B9">
      <w:pPr>
        <w:spacing w:line="480" w:lineRule="exact"/>
        <w:ind w:firstLine="1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移动电话： </w:t>
      </w:r>
    </w:p>
    <w:p w14:paraId="552F779E">
      <w:pPr>
        <w:spacing w:line="480" w:lineRule="exact"/>
        <w:ind w:firstLine="1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传真： </w:t>
      </w:r>
    </w:p>
    <w:p w14:paraId="2F823F53">
      <w:pPr>
        <w:spacing w:line="480" w:lineRule="exact"/>
        <w:ind w:firstLine="3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（电子签章）           </w:t>
      </w:r>
    </w:p>
    <w:p w14:paraId="51944928">
      <w:pPr>
        <w:spacing w:line="480" w:lineRule="exact"/>
        <w:ind w:firstLine="4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3199076">
      <w:pPr>
        <w:spacing w:line="480" w:lineRule="exact"/>
        <w:jc w:val="center"/>
        <w:rPr>
          <w:rFonts w:hint="eastAsia" w:ascii="宋体" w:hAnsi="宋体" w:eastAsia="宋体" w:cs="宋体"/>
          <w:color w:val="auto"/>
          <w:sz w:val="32"/>
          <w:szCs w:val="32"/>
          <w:highlight w:val="yellow"/>
        </w:rPr>
      </w:pPr>
      <w:r>
        <w:rPr>
          <w:rFonts w:hint="eastAsia" w:ascii="宋体" w:hAnsi="宋体" w:eastAsia="宋体" w:cs="宋体"/>
          <w:color w:val="auto"/>
          <w:sz w:val="32"/>
          <w:szCs w:val="32"/>
          <w:highlight w:val="none"/>
        </w:rPr>
        <w:br w:type="page" w:clear="all"/>
      </w:r>
      <w:r>
        <w:rPr>
          <w:rFonts w:hint="eastAsia" w:ascii="宋体" w:hAnsi="宋体" w:eastAsia="宋体" w:cs="宋体"/>
          <w:b/>
          <w:bCs/>
          <w:color w:val="auto"/>
          <w:sz w:val="30"/>
          <w:szCs w:val="30"/>
          <w:highlight w:val="none"/>
        </w:rPr>
        <w:t>二、开标一览表格式</w:t>
      </w:r>
    </w:p>
    <w:p w14:paraId="595FC9C0">
      <w:pPr>
        <w:spacing w:line="480" w:lineRule="exact"/>
        <w:rPr>
          <w:rFonts w:hint="eastAsia" w:ascii="宋体" w:hAnsi="宋体" w:eastAsia="宋体" w:cs="宋体"/>
          <w:color w:val="auto"/>
          <w:sz w:val="32"/>
          <w:szCs w:val="32"/>
          <w:highlight w:val="none"/>
        </w:rPr>
      </w:pPr>
    </w:p>
    <w:p w14:paraId="2842847F">
      <w:pPr>
        <w:spacing w:line="520" w:lineRule="exact"/>
        <w:ind w:firstLine="56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徐州市部分市级监测事权环境质量监测服务</w:t>
      </w:r>
      <w:r>
        <w:rPr>
          <w:rFonts w:hint="eastAsia" w:ascii="宋体" w:hAnsi="宋体" w:eastAsia="宋体" w:cs="宋体"/>
          <w:color w:val="auto"/>
          <w:sz w:val="28"/>
          <w:szCs w:val="28"/>
          <w:highlight w:val="none"/>
        </w:rPr>
        <w:t xml:space="preserve"> </w:t>
      </w:r>
    </w:p>
    <w:p w14:paraId="0121CDAD">
      <w:pPr>
        <w:spacing w:line="520" w:lineRule="exact"/>
        <w:ind w:firstLine="56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JSZC-320300-YMXM-G2025-0010</w:t>
      </w:r>
    </w:p>
    <w:p w14:paraId="08F7BAF1">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货币单位：人民币元</w:t>
      </w:r>
    </w:p>
    <w:p w14:paraId="6832C4CD">
      <w:pPr>
        <w:rPr>
          <w:rFonts w:hint="eastAsia" w:ascii="宋体" w:hAnsi="宋体" w:eastAsia="宋体" w:cs="宋体"/>
          <w:b/>
          <w:color w:val="auto"/>
          <w:sz w:val="28"/>
          <w:szCs w:val="28"/>
          <w:highlight w:val="none"/>
        </w:rPr>
      </w:pPr>
    </w:p>
    <w:p w14:paraId="78D0B703">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（此处上传政府采购客户端工具输入报价自动生成的开标一览表，加盖电子签章）</w:t>
      </w:r>
    </w:p>
    <w:p w14:paraId="7AE356E1">
      <w:pPr>
        <w:spacing w:line="520" w:lineRule="exact"/>
        <w:ind w:firstLine="5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5136110A">
      <w:pPr>
        <w:rPr>
          <w:rFonts w:hint="eastAsia" w:ascii="宋体" w:hAnsi="宋体" w:eastAsia="宋体" w:cs="宋体"/>
          <w:color w:val="auto"/>
          <w:sz w:val="28"/>
          <w:szCs w:val="28"/>
          <w:highlight w:val="none"/>
        </w:rPr>
      </w:pPr>
    </w:p>
    <w:p w14:paraId="3108F33F">
      <w:pPr>
        <w:rPr>
          <w:rFonts w:hint="eastAsia" w:ascii="宋体" w:hAnsi="宋体" w:eastAsia="宋体" w:cs="宋体"/>
          <w:color w:val="auto"/>
          <w:sz w:val="28"/>
          <w:szCs w:val="28"/>
          <w:highlight w:val="none"/>
        </w:rPr>
      </w:pPr>
    </w:p>
    <w:p w14:paraId="324EFC1E">
      <w:pPr>
        <w:spacing w:line="480" w:lineRule="exact"/>
        <w:ind w:firstLine="29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p>
    <w:p w14:paraId="5A7457F6">
      <w:pPr>
        <w:spacing w:line="48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B8079C3">
      <w:pPr>
        <w:spacing w:line="480" w:lineRule="exact"/>
        <w:ind w:firstLine="3900"/>
        <w:rPr>
          <w:rFonts w:hint="eastAsia" w:ascii="宋体" w:hAnsi="宋体" w:eastAsia="宋体" w:cs="宋体"/>
          <w:color w:val="auto"/>
          <w:sz w:val="28"/>
          <w:szCs w:val="28"/>
          <w:highlight w:val="none"/>
        </w:rPr>
      </w:pPr>
    </w:p>
    <w:p w14:paraId="10F566EB">
      <w:pPr>
        <w:spacing w:line="480" w:lineRule="exact"/>
        <w:ind w:firstLine="49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6C58846D">
      <w:pPr>
        <w:spacing w:line="480" w:lineRule="exact"/>
        <w:rPr>
          <w:rFonts w:hint="eastAsia" w:ascii="宋体" w:hAnsi="宋体" w:eastAsia="宋体" w:cs="宋体"/>
          <w:color w:val="auto"/>
          <w:sz w:val="24"/>
          <w:szCs w:val="24"/>
          <w:highlight w:val="none"/>
        </w:rPr>
      </w:pPr>
    </w:p>
    <w:p w14:paraId="59DB267F">
      <w:pPr>
        <w:spacing w:line="480" w:lineRule="exact"/>
        <w:rPr>
          <w:rFonts w:hint="eastAsia" w:ascii="宋体" w:hAnsi="宋体" w:eastAsia="宋体" w:cs="宋体"/>
          <w:color w:val="auto"/>
          <w:sz w:val="30"/>
          <w:szCs w:val="30"/>
          <w:highlight w:val="none"/>
        </w:rPr>
      </w:pPr>
    </w:p>
    <w:p w14:paraId="22CB6DB0">
      <w:pPr>
        <w:spacing w:line="480" w:lineRule="exact"/>
        <w:rPr>
          <w:rFonts w:hint="eastAsia" w:ascii="宋体" w:hAnsi="宋体" w:eastAsia="宋体" w:cs="宋体"/>
          <w:color w:val="auto"/>
          <w:sz w:val="30"/>
          <w:szCs w:val="30"/>
          <w:highlight w:val="none"/>
        </w:rPr>
      </w:pPr>
    </w:p>
    <w:p w14:paraId="12EFF69D">
      <w:pPr>
        <w:spacing w:line="480" w:lineRule="exact"/>
        <w:rPr>
          <w:rFonts w:hint="eastAsia" w:ascii="宋体" w:hAnsi="宋体" w:eastAsia="宋体" w:cs="宋体"/>
          <w:color w:val="auto"/>
          <w:sz w:val="30"/>
          <w:szCs w:val="30"/>
          <w:highlight w:val="none"/>
        </w:rPr>
      </w:pPr>
    </w:p>
    <w:p w14:paraId="26D83F9D">
      <w:pPr>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br w:type="page" w:clear="all"/>
      </w:r>
      <w:r>
        <w:rPr>
          <w:rFonts w:hint="eastAsia" w:ascii="宋体" w:hAnsi="宋体" w:cs="宋体"/>
          <w:color w:val="auto"/>
          <w:sz w:val="30"/>
          <w:szCs w:val="30"/>
          <w:highlight w:val="none"/>
          <w:lang w:val="en-US" w:eastAsia="zh-CN"/>
        </w:rPr>
        <w:t>三</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分项价格表</w:t>
      </w:r>
    </w:p>
    <w:p w14:paraId="4F58996A">
      <w:pPr>
        <w:spacing w:line="520" w:lineRule="exact"/>
        <w:ind w:firstLine="56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lang w:eastAsia="zh-CN"/>
        </w:rPr>
        <w:t>徐州市部分市级监测事权环境质量监测服务</w:t>
      </w:r>
    </w:p>
    <w:p w14:paraId="743EA246">
      <w:pPr>
        <w:spacing w:line="5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lang w:eastAsia="zh-CN"/>
        </w:rPr>
        <w:t>JSZC-320300-YMXM-G2025-0010</w:t>
      </w:r>
      <w:r>
        <w:rPr>
          <w:rFonts w:hint="eastAsia" w:ascii="宋体" w:hAnsi="宋体" w:cs="宋体"/>
          <w:color w:val="auto"/>
          <w:sz w:val="28"/>
          <w:szCs w:val="28"/>
          <w:highlight w:val="none"/>
        </w:rPr>
        <w:t xml:space="preserve"> </w:t>
      </w:r>
    </w:p>
    <w:p w14:paraId="13F91AE7">
      <w:pPr>
        <w:spacing w:line="52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货币单位：人民币元</w:t>
      </w:r>
    </w:p>
    <w:p w14:paraId="57CC7939">
      <w:pPr>
        <w:spacing w:line="520" w:lineRule="exact"/>
        <w:ind w:firstLine="560"/>
        <w:rPr>
          <w:rFonts w:hint="eastAsia" w:ascii="宋体" w:hAnsi="宋体" w:eastAsia="宋体" w:cs="宋体"/>
          <w:color w:val="auto"/>
          <w:sz w:val="28"/>
          <w:szCs w:val="28"/>
          <w:highlight w:val="none"/>
        </w:rPr>
      </w:pPr>
    </w:p>
    <w:p w14:paraId="6EBB273D">
      <w:pPr>
        <w:spacing w:line="5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分</w:t>
      </w:r>
      <w:r>
        <w:rPr>
          <w:rFonts w:hint="eastAsia" w:ascii="宋体" w:hAnsi="宋体" w:cs="宋体"/>
          <w:color w:val="auto"/>
          <w:sz w:val="28"/>
          <w:szCs w:val="28"/>
          <w:highlight w:val="none"/>
        </w:rPr>
        <w:t>项价格表主要由单价、总价组成，按照项目要求格式自制，报价应包括项目涉及的一切税、费等</w:t>
      </w:r>
      <w:r>
        <w:rPr>
          <w:rFonts w:hint="eastAsia" w:ascii="宋体" w:hAnsi="宋体" w:cs="宋体"/>
          <w:color w:val="auto"/>
          <w:sz w:val="28"/>
          <w:szCs w:val="28"/>
          <w:highlight w:val="none"/>
          <w:lang w:eastAsia="zh-CN"/>
        </w:rPr>
        <w:t>。）</w:t>
      </w:r>
    </w:p>
    <w:p w14:paraId="20E043A9">
      <w:pPr>
        <w:keepNext w:val="0"/>
        <w:keepLines w:val="0"/>
        <w:pageBreakBefore w:val="0"/>
        <w:spacing w:line="360" w:lineRule="auto"/>
        <w:ind w:firstLine="3120"/>
        <w:jc w:val="both"/>
        <w:outlineLvl w:val="9"/>
        <w:rPr>
          <w:rFonts w:hint="eastAsia" w:ascii="宋体" w:hAnsi="宋体" w:eastAsia="宋体" w:cs="宋体"/>
          <w:color w:val="auto"/>
          <w:sz w:val="28"/>
          <w:szCs w:val="28"/>
          <w:highlight w:val="none"/>
        </w:rPr>
      </w:pPr>
    </w:p>
    <w:p w14:paraId="1B7F62A8">
      <w:pPr>
        <w:keepNext w:val="0"/>
        <w:keepLines w:val="0"/>
        <w:pageBreakBefore w:val="0"/>
        <w:spacing w:line="360" w:lineRule="auto"/>
        <w:ind w:firstLine="3120"/>
        <w:jc w:val="both"/>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（电子签章）  </w:t>
      </w:r>
    </w:p>
    <w:p w14:paraId="0B9B189D">
      <w:pPr>
        <w:keepNext w:val="0"/>
        <w:keepLines w:val="0"/>
        <w:pageBreakBefore w:val="0"/>
        <w:spacing w:line="360" w:lineRule="auto"/>
        <w:ind w:firstLine="3120"/>
        <w:jc w:val="both"/>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48F6D96B">
      <w:pPr>
        <w:keepNext w:val="0"/>
        <w:keepLines w:val="0"/>
        <w:pageBreakBefore w:val="0"/>
        <w:widowControl/>
        <w:spacing w:after="0" w:line="360" w:lineRule="auto"/>
        <w:jc w:val="both"/>
        <w:outlineLvl w:val="9"/>
        <w:rPr>
          <w:rFonts w:hint="eastAsia" w:ascii="宋体" w:hAnsi="宋体" w:eastAsia="宋体" w:cs="宋体"/>
          <w:color w:val="auto"/>
          <w:sz w:val="28"/>
          <w:szCs w:val="28"/>
          <w:highlight w:val="none"/>
        </w:rPr>
      </w:pPr>
    </w:p>
    <w:p w14:paraId="49F3FF55">
      <w:pPr>
        <w:spacing w:line="520" w:lineRule="exact"/>
        <w:ind w:firstLine="56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rPr>
        <w:t>注：</w:t>
      </w:r>
      <w:r>
        <w:rPr>
          <w:rFonts w:hint="eastAsia" w:ascii="宋体" w:hAnsi="宋体" w:cs="宋体"/>
          <w:b/>
          <w:bCs/>
          <w:color w:val="auto"/>
          <w:sz w:val="28"/>
          <w:szCs w:val="28"/>
          <w:highlight w:val="none"/>
        </w:rPr>
        <w:t>1.如果不提供详细分项报价将视为没有实质性响应招标文件</w:t>
      </w:r>
      <w:r>
        <w:rPr>
          <w:rFonts w:hint="eastAsia" w:ascii="宋体" w:hAnsi="宋体" w:cs="宋体"/>
          <w:b/>
          <w:bCs/>
          <w:color w:val="auto"/>
          <w:sz w:val="28"/>
          <w:szCs w:val="28"/>
          <w:highlight w:val="none"/>
          <w:lang w:eastAsia="zh-CN"/>
        </w:rPr>
        <w:t>。</w:t>
      </w:r>
    </w:p>
    <w:p w14:paraId="322E9462">
      <w:pPr>
        <w:spacing w:line="520" w:lineRule="exact"/>
        <w:ind w:firstLine="56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rPr>
        <w:t>2.本表的总价合计与《开标一览表》中的“总价”以及按单价汇总金额应保持一致</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并不超过招标文件设置的预算金额。</w:t>
      </w:r>
    </w:p>
    <w:p w14:paraId="140D1A3E">
      <w:pPr>
        <w:spacing w:line="520" w:lineRule="exact"/>
        <w:ind w:firstLine="56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rPr>
        <w:t>3.投标人对以上数据的真实性负责</w:t>
      </w:r>
      <w:r>
        <w:rPr>
          <w:rFonts w:hint="eastAsia" w:ascii="宋体" w:hAnsi="宋体" w:cs="宋体"/>
          <w:color w:val="auto"/>
          <w:sz w:val="28"/>
          <w:szCs w:val="28"/>
          <w:highlight w:val="none"/>
          <w:lang w:eastAsia="zh-CN"/>
        </w:rPr>
        <w:t>。</w:t>
      </w:r>
    </w:p>
    <w:p w14:paraId="4B95CAB0">
      <w:pPr>
        <w:spacing w:line="520" w:lineRule="exact"/>
        <w:ind w:firstLine="560"/>
        <w:rPr>
          <w:rFonts w:hint="eastAsia" w:ascii="宋体" w:hAnsi="宋体" w:cs="宋体"/>
          <w:i/>
          <w:iCs/>
          <w:color w:val="auto"/>
          <w:sz w:val="28"/>
          <w:szCs w:val="28"/>
          <w:highlight w:val="none"/>
          <w:u w:val="single"/>
          <w:lang w:eastAsia="zh-CN"/>
        </w:rPr>
      </w:pPr>
      <w:r>
        <w:rPr>
          <w:rFonts w:hint="eastAsia" w:ascii="宋体" w:hAnsi="宋体" w:cs="宋体"/>
          <w:i/>
          <w:iCs/>
          <w:color w:val="auto"/>
          <w:sz w:val="28"/>
          <w:szCs w:val="28"/>
          <w:highlight w:val="none"/>
          <w:u w:val="single"/>
          <w:lang w:eastAsia="zh-CN"/>
        </w:rPr>
        <w:t>永明项目管理有限公司</w:t>
      </w:r>
      <w:r>
        <w:rPr>
          <w:rFonts w:hint="eastAsia" w:ascii="宋体" w:hAnsi="宋体" w:cs="宋体"/>
          <w:i/>
          <w:iCs/>
          <w:color w:val="auto"/>
          <w:sz w:val="28"/>
          <w:szCs w:val="28"/>
          <w:highlight w:val="none"/>
          <w:u w:val="single"/>
        </w:rPr>
        <w:t>有权将以上内容进行公示</w:t>
      </w:r>
      <w:r>
        <w:rPr>
          <w:rFonts w:hint="eastAsia" w:ascii="宋体" w:hAnsi="宋体" w:cs="宋体"/>
          <w:i/>
          <w:iCs/>
          <w:color w:val="auto"/>
          <w:sz w:val="28"/>
          <w:szCs w:val="28"/>
          <w:highlight w:val="none"/>
          <w:u w:val="single"/>
          <w:lang w:eastAsia="zh-CN"/>
        </w:rPr>
        <w:t>。</w:t>
      </w:r>
    </w:p>
    <w:p w14:paraId="5624ED6A">
      <w:pPr>
        <w:keepNext w:val="0"/>
        <w:keepLines w:val="0"/>
        <w:pageBreakBefore w:val="0"/>
        <w:spacing w:line="360" w:lineRule="auto"/>
        <w:jc w:val="both"/>
        <w:outlineLvl w:val="9"/>
        <w:rPr>
          <w:rFonts w:hint="eastAsia" w:ascii="宋体" w:hAnsi="宋体" w:eastAsia="宋体" w:cs="宋体"/>
          <w:color w:val="auto"/>
          <w:sz w:val="24"/>
          <w:szCs w:val="24"/>
          <w:highlight w:val="none"/>
        </w:rPr>
      </w:pPr>
    </w:p>
    <w:p w14:paraId="0DE496A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clear="all"/>
      </w:r>
    </w:p>
    <w:p w14:paraId="350483EF">
      <w:pPr>
        <w:spacing w:line="480" w:lineRule="exact"/>
        <w:jc w:val="center"/>
        <w:rPr>
          <w:rFonts w:hint="eastAsia" w:ascii="宋体" w:hAnsi="宋体" w:eastAsia="宋体" w:cs="宋体"/>
          <w:color w:val="auto"/>
          <w:sz w:val="24"/>
          <w:highlight w:val="none"/>
        </w:rPr>
      </w:pPr>
      <w:r>
        <w:rPr>
          <w:rFonts w:hint="eastAsia" w:ascii="宋体" w:hAnsi="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rPr>
        <w:t>、偏离表格式</w:t>
      </w:r>
    </w:p>
    <w:p w14:paraId="2F222EBB">
      <w:pPr>
        <w:spacing w:line="480" w:lineRule="exact"/>
        <w:ind w:firstLine="600"/>
        <w:rPr>
          <w:rFonts w:hint="eastAsia" w:ascii="宋体" w:hAnsi="宋体" w:eastAsia="宋体" w:cs="宋体"/>
          <w:color w:val="auto"/>
          <w:sz w:val="30"/>
          <w:szCs w:val="30"/>
          <w:highlight w:val="none"/>
        </w:rPr>
      </w:pPr>
    </w:p>
    <w:p w14:paraId="4B978DA8">
      <w:pPr>
        <w:spacing w:line="480" w:lineRule="exact"/>
        <w:ind w:firstLine="60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徐州市部分市级监测事权环境质量监测服务</w:t>
      </w:r>
    </w:p>
    <w:p w14:paraId="5950EB82">
      <w:pPr>
        <w:spacing w:line="480" w:lineRule="exact"/>
        <w:ind w:firstLine="60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JSZC-320300-YMXM-G2025-0010</w:t>
      </w:r>
    </w:p>
    <w:p w14:paraId="5125E409">
      <w:pPr>
        <w:rPr>
          <w:rFonts w:hint="eastAsia" w:ascii="宋体" w:hAnsi="宋体" w:eastAsia="宋体" w:cs="宋体"/>
          <w:color w:val="auto"/>
          <w:sz w:val="28"/>
          <w:szCs w:val="28"/>
          <w:highlight w:val="none"/>
          <w:u w:val="single"/>
        </w:rPr>
      </w:pPr>
    </w:p>
    <w:tbl>
      <w:tblPr>
        <w:tblStyle w:val="40"/>
        <w:tblW w:w="4998" w:type="pct"/>
        <w:jc w:val="center"/>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autofit"/>
        <w:tblCellMar>
          <w:top w:w="0" w:type="dxa"/>
          <w:left w:w="108" w:type="dxa"/>
          <w:bottom w:w="0" w:type="dxa"/>
          <w:right w:w="108" w:type="dxa"/>
        </w:tblCellMar>
      </w:tblPr>
      <w:tblGrid>
        <w:gridCol w:w="680"/>
        <w:gridCol w:w="1328"/>
        <w:gridCol w:w="1396"/>
        <w:gridCol w:w="1534"/>
        <w:gridCol w:w="1193"/>
        <w:gridCol w:w="2388"/>
      </w:tblGrid>
      <w:tr w14:paraId="0BFE3C6B">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399" w:type="pct"/>
            <w:tcBorders>
              <w:top w:val="single" w:color="000000" w:sz="4" w:space="0"/>
              <w:left w:val="single" w:color="000000" w:sz="4" w:space="0"/>
              <w:bottom w:val="single" w:color="000000" w:sz="4" w:space="0"/>
              <w:right w:val="single" w:color="000000" w:sz="4" w:space="0"/>
            </w:tcBorders>
            <w:noWrap w:val="0"/>
            <w:vAlign w:val="center"/>
          </w:tcPr>
          <w:p w14:paraId="044F6035">
            <w:pPr>
              <w:jc w:val="center"/>
              <w:rPr>
                <w:rFonts w:hint="eastAsia" w:ascii="宋体" w:hAnsi="宋体" w:eastAsia="宋体" w:cs="宋体"/>
                <w:caps/>
                <w:color w:val="auto"/>
                <w:sz w:val="28"/>
                <w:szCs w:val="28"/>
                <w:highlight w:val="none"/>
              </w:rPr>
            </w:pPr>
            <w:r>
              <w:rPr>
                <w:rFonts w:hint="eastAsia" w:ascii="宋体" w:hAnsi="宋体" w:eastAsia="宋体" w:cs="宋体"/>
                <w:caps/>
                <w:color w:val="auto"/>
                <w:sz w:val="28"/>
                <w:szCs w:val="28"/>
                <w:highlight w:val="none"/>
              </w:rPr>
              <w:t>序号</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169AE649">
            <w:pPr>
              <w:jc w:val="center"/>
              <w:rPr>
                <w:rFonts w:hint="eastAsia" w:ascii="宋体" w:hAnsi="宋体" w:eastAsia="宋体" w:cs="宋体"/>
                <w:caps/>
                <w:color w:val="auto"/>
                <w:sz w:val="28"/>
                <w:szCs w:val="28"/>
                <w:highlight w:val="none"/>
              </w:rPr>
            </w:pPr>
            <w:r>
              <w:rPr>
                <w:rFonts w:hint="eastAsia" w:ascii="宋体" w:hAnsi="宋体" w:eastAsia="宋体" w:cs="宋体"/>
                <w:caps/>
                <w:color w:val="auto"/>
                <w:sz w:val="28"/>
                <w:szCs w:val="28"/>
                <w:highlight w:val="none"/>
              </w:rPr>
              <w:t>偏离内容</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04419F9">
            <w:pPr>
              <w:jc w:val="center"/>
              <w:rPr>
                <w:rFonts w:hint="eastAsia" w:ascii="宋体" w:hAnsi="宋体" w:eastAsia="宋体" w:cs="宋体"/>
                <w:caps/>
                <w:color w:val="auto"/>
                <w:sz w:val="28"/>
                <w:szCs w:val="28"/>
                <w:highlight w:val="none"/>
              </w:rPr>
            </w:pPr>
            <w:r>
              <w:rPr>
                <w:rFonts w:hint="eastAsia" w:ascii="宋体" w:hAnsi="宋体" w:eastAsia="宋体" w:cs="宋体"/>
                <w:color w:val="auto"/>
                <w:sz w:val="28"/>
                <w:szCs w:val="28"/>
                <w:highlight w:val="none"/>
              </w:rPr>
              <w:t>招标文件的要求</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8B58214">
            <w:pPr>
              <w:jc w:val="center"/>
              <w:rPr>
                <w:rFonts w:hint="eastAsia" w:ascii="宋体" w:hAnsi="宋体" w:eastAsia="宋体" w:cs="宋体"/>
                <w:caps/>
                <w:color w:val="auto"/>
                <w:sz w:val="28"/>
                <w:szCs w:val="28"/>
                <w:highlight w:val="none"/>
              </w:rPr>
            </w:pPr>
            <w:r>
              <w:rPr>
                <w:rFonts w:hint="eastAsia" w:ascii="宋体" w:hAnsi="宋体" w:eastAsia="宋体" w:cs="宋体"/>
                <w:color w:val="auto"/>
                <w:sz w:val="28"/>
                <w:szCs w:val="28"/>
                <w:highlight w:val="none"/>
              </w:rPr>
              <w:t>投标文件中的内容</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0A5E0A86">
            <w:pPr>
              <w:jc w:val="center"/>
              <w:rPr>
                <w:rFonts w:hint="eastAsia" w:ascii="宋体" w:hAnsi="宋体" w:eastAsia="宋体" w:cs="宋体"/>
                <w:caps/>
                <w:color w:val="auto"/>
                <w:sz w:val="28"/>
                <w:szCs w:val="28"/>
                <w:highlight w:val="none"/>
              </w:rPr>
            </w:pPr>
            <w:r>
              <w:rPr>
                <w:rFonts w:hint="eastAsia" w:ascii="宋体" w:hAnsi="宋体" w:eastAsia="宋体" w:cs="宋体"/>
                <w:caps/>
                <w:color w:val="auto"/>
                <w:sz w:val="28"/>
                <w:szCs w:val="28"/>
                <w:highlight w:val="none"/>
              </w:rPr>
              <w:t>（正/负/无）偏离</w:t>
            </w:r>
          </w:p>
        </w:tc>
        <w:tc>
          <w:tcPr>
            <w:tcW w:w="1401" w:type="pct"/>
            <w:tcBorders>
              <w:top w:val="single" w:color="000000" w:sz="4" w:space="0"/>
              <w:left w:val="single" w:color="000000" w:sz="4" w:space="0"/>
              <w:bottom w:val="single" w:color="000000" w:sz="4" w:space="0"/>
              <w:right w:val="single" w:color="000000" w:sz="4" w:space="0"/>
            </w:tcBorders>
            <w:noWrap w:val="0"/>
            <w:vAlign w:val="center"/>
          </w:tcPr>
          <w:p w14:paraId="5B3A0482">
            <w:pPr>
              <w:jc w:val="center"/>
              <w:rPr>
                <w:rFonts w:hint="eastAsia" w:ascii="宋体" w:hAnsi="宋体" w:eastAsia="宋体" w:cs="宋体"/>
                <w:caps/>
                <w:color w:val="auto"/>
                <w:sz w:val="28"/>
                <w:szCs w:val="28"/>
                <w:highlight w:val="none"/>
              </w:rPr>
            </w:pPr>
            <w:r>
              <w:rPr>
                <w:rFonts w:hint="eastAsia" w:ascii="宋体" w:hAnsi="宋体" w:eastAsia="宋体" w:cs="宋体"/>
                <w:caps/>
                <w:color w:val="auto"/>
                <w:sz w:val="28"/>
                <w:szCs w:val="28"/>
                <w:highlight w:val="none"/>
              </w:rPr>
              <w:t>说明</w:t>
            </w:r>
          </w:p>
        </w:tc>
      </w:tr>
      <w:tr w14:paraId="052B8D15">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399" w:type="pct"/>
            <w:tcBorders>
              <w:top w:val="single" w:color="000000" w:sz="4" w:space="0"/>
              <w:left w:val="single" w:color="000000" w:sz="4" w:space="0"/>
              <w:bottom w:val="single" w:color="000000" w:sz="4" w:space="0"/>
              <w:right w:val="single" w:color="000000" w:sz="4" w:space="0"/>
            </w:tcBorders>
            <w:noWrap w:val="0"/>
          </w:tcPr>
          <w:p w14:paraId="6C673A74">
            <w:pPr>
              <w:rPr>
                <w:rFonts w:hint="eastAsia" w:ascii="宋体" w:hAnsi="宋体" w:eastAsia="宋体" w:cs="宋体"/>
                <w:color w:val="auto"/>
                <w:sz w:val="28"/>
                <w:szCs w:val="28"/>
                <w:highlight w:val="none"/>
              </w:rPr>
            </w:pPr>
          </w:p>
        </w:tc>
        <w:tc>
          <w:tcPr>
            <w:tcW w:w="779" w:type="pct"/>
            <w:tcBorders>
              <w:top w:val="single" w:color="000000" w:sz="4" w:space="0"/>
              <w:left w:val="single" w:color="000000" w:sz="4" w:space="0"/>
              <w:bottom w:val="single" w:color="000000" w:sz="4" w:space="0"/>
              <w:right w:val="single" w:color="000000" w:sz="4" w:space="0"/>
            </w:tcBorders>
            <w:noWrap w:val="0"/>
          </w:tcPr>
          <w:p w14:paraId="02A76778">
            <w:pPr>
              <w:rPr>
                <w:rFonts w:hint="eastAsia" w:ascii="宋体" w:hAnsi="宋体" w:eastAsia="宋体" w:cs="宋体"/>
                <w:color w:val="auto"/>
                <w:sz w:val="28"/>
                <w:szCs w:val="28"/>
                <w:highlight w:val="none"/>
              </w:rPr>
            </w:pPr>
          </w:p>
        </w:tc>
        <w:tc>
          <w:tcPr>
            <w:tcW w:w="819" w:type="pct"/>
            <w:tcBorders>
              <w:top w:val="single" w:color="000000" w:sz="4" w:space="0"/>
              <w:left w:val="single" w:color="000000" w:sz="4" w:space="0"/>
              <w:bottom w:val="single" w:color="000000" w:sz="4" w:space="0"/>
              <w:right w:val="single" w:color="000000" w:sz="4" w:space="0"/>
            </w:tcBorders>
            <w:noWrap w:val="0"/>
          </w:tcPr>
          <w:p w14:paraId="3639E14F">
            <w:pPr>
              <w:rPr>
                <w:rFonts w:hint="eastAsia" w:ascii="宋体" w:hAnsi="宋体" w:eastAsia="宋体" w:cs="宋体"/>
                <w:color w:val="auto"/>
                <w:sz w:val="28"/>
                <w:szCs w:val="28"/>
                <w:highlight w:val="none"/>
              </w:rPr>
            </w:pPr>
          </w:p>
        </w:tc>
        <w:tc>
          <w:tcPr>
            <w:tcW w:w="900" w:type="pct"/>
            <w:tcBorders>
              <w:top w:val="single" w:color="000000" w:sz="4" w:space="0"/>
              <w:left w:val="single" w:color="000000" w:sz="4" w:space="0"/>
              <w:bottom w:val="single" w:color="000000" w:sz="4" w:space="0"/>
              <w:right w:val="single" w:color="000000" w:sz="4" w:space="0"/>
            </w:tcBorders>
            <w:noWrap w:val="0"/>
          </w:tcPr>
          <w:p w14:paraId="58C1D8EF">
            <w:pPr>
              <w:rPr>
                <w:rFonts w:hint="eastAsia" w:ascii="宋体" w:hAnsi="宋体" w:eastAsia="宋体" w:cs="宋体"/>
                <w:color w:val="auto"/>
                <w:sz w:val="28"/>
                <w:szCs w:val="28"/>
                <w:highlight w:val="none"/>
              </w:rPr>
            </w:pPr>
          </w:p>
        </w:tc>
        <w:tc>
          <w:tcPr>
            <w:tcW w:w="700" w:type="pct"/>
            <w:tcBorders>
              <w:top w:val="single" w:color="000000" w:sz="4" w:space="0"/>
              <w:left w:val="single" w:color="000000" w:sz="4" w:space="0"/>
              <w:bottom w:val="single" w:color="000000" w:sz="4" w:space="0"/>
              <w:right w:val="single" w:color="000000" w:sz="4" w:space="0"/>
            </w:tcBorders>
            <w:noWrap w:val="0"/>
          </w:tcPr>
          <w:p w14:paraId="13668269">
            <w:pPr>
              <w:rPr>
                <w:rFonts w:hint="eastAsia" w:ascii="宋体" w:hAnsi="宋体" w:eastAsia="宋体" w:cs="宋体"/>
                <w:color w:val="auto"/>
                <w:sz w:val="28"/>
                <w:szCs w:val="28"/>
                <w:highlight w:val="none"/>
              </w:rPr>
            </w:pPr>
          </w:p>
        </w:tc>
        <w:tc>
          <w:tcPr>
            <w:tcW w:w="1401" w:type="pct"/>
            <w:tcBorders>
              <w:top w:val="single" w:color="000000" w:sz="4" w:space="0"/>
              <w:left w:val="single" w:color="000000" w:sz="4" w:space="0"/>
              <w:bottom w:val="single" w:color="000000" w:sz="4" w:space="0"/>
              <w:right w:val="single" w:color="000000" w:sz="4" w:space="0"/>
            </w:tcBorders>
            <w:noWrap w:val="0"/>
          </w:tcPr>
          <w:p w14:paraId="3F8AD94A">
            <w:pPr>
              <w:rPr>
                <w:rFonts w:hint="eastAsia" w:ascii="宋体" w:hAnsi="宋体" w:eastAsia="宋体" w:cs="宋体"/>
                <w:color w:val="auto"/>
                <w:sz w:val="28"/>
                <w:szCs w:val="28"/>
                <w:highlight w:val="none"/>
              </w:rPr>
            </w:pPr>
          </w:p>
        </w:tc>
      </w:tr>
      <w:tr w14:paraId="0FCC3F01">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399" w:type="pct"/>
            <w:tcBorders>
              <w:top w:val="single" w:color="000000" w:sz="4" w:space="0"/>
              <w:left w:val="single" w:color="000000" w:sz="4" w:space="0"/>
              <w:bottom w:val="single" w:color="000000" w:sz="4" w:space="0"/>
              <w:right w:val="single" w:color="000000" w:sz="4" w:space="0"/>
            </w:tcBorders>
            <w:noWrap w:val="0"/>
          </w:tcPr>
          <w:p w14:paraId="54247E6F">
            <w:pPr>
              <w:rPr>
                <w:rFonts w:hint="eastAsia" w:ascii="宋体" w:hAnsi="宋体" w:eastAsia="宋体" w:cs="宋体"/>
                <w:color w:val="auto"/>
                <w:sz w:val="28"/>
                <w:szCs w:val="28"/>
                <w:highlight w:val="none"/>
              </w:rPr>
            </w:pPr>
          </w:p>
        </w:tc>
        <w:tc>
          <w:tcPr>
            <w:tcW w:w="779" w:type="pct"/>
            <w:tcBorders>
              <w:top w:val="single" w:color="000000" w:sz="4" w:space="0"/>
              <w:left w:val="single" w:color="000000" w:sz="4" w:space="0"/>
              <w:bottom w:val="single" w:color="000000" w:sz="4" w:space="0"/>
              <w:right w:val="single" w:color="000000" w:sz="4" w:space="0"/>
            </w:tcBorders>
            <w:noWrap w:val="0"/>
          </w:tcPr>
          <w:p w14:paraId="3D882043">
            <w:pPr>
              <w:rPr>
                <w:rFonts w:hint="eastAsia" w:ascii="宋体" w:hAnsi="宋体" w:eastAsia="宋体" w:cs="宋体"/>
                <w:color w:val="auto"/>
                <w:sz w:val="28"/>
                <w:szCs w:val="28"/>
                <w:highlight w:val="none"/>
              </w:rPr>
            </w:pPr>
          </w:p>
        </w:tc>
        <w:tc>
          <w:tcPr>
            <w:tcW w:w="819" w:type="pct"/>
            <w:tcBorders>
              <w:top w:val="single" w:color="000000" w:sz="4" w:space="0"/>
              <w:left w:val="single" w:color="000000" w:sz="4" w:space="0"/>
              <w:bottom w:val="single" w:color="000000" w:sz="4" w:space="0"/>
              <w:right w:val="single" w:color="000000" w:sz="4" w:space="0"/>
            </w:tcBorders>
            <w:noWrap w:val="0"/>
          </w:tcPr>
          <w:p w14:paraId="7D861FB0">
            <w:pPr>
              <w:rPr>
                <w:rFonts w:hint="eastAsia" w:ascii="宋体" w:hAnsi="宋体" w:eastAsia="宋体" w:cs="宋体"/>
                <w:color w:val="auto"/>
                <w:sz w:val="28"/>
                <w:szCs w:val="28"/>
                <w:highlight w:val="none"/>
              </w:rPr>
            </w:pPr>
          </w:p>
        </w:tc>
        <w:tc>
          <w:tcPr>
            <w:tcW w:w="900" w:type="pct"/>
            <w:tcBorders>
              <w:top w:val="single" w:color="000000" w:sz="4" w:space="0"/>
              <w:left w:val="single" w:color="000000" w:sz="4" w:space="0"/>
              <w:bottom w:val="single" w:color="000000" w:sz="4" w:space="0"/>
              <w:right w:val="single" w:color="000000" w:sz="4" w:space="0"/>
            </w:tcBorders>
            <w:noWrap w:val="0"/>
          </w:tcPr>
          <w:p w14:paraId="7B90C245">
            <w:pPr>
              <w:rPr>
                <w:rFonts w:hint="eastAsia" w:ascii="宋体" w:hAnsi="宋体" w:eastAsia="宋体" w:cs="宋体"/>
                <w:color w:val="auto"/>
                <w:sz w:val="28"/>
                <w:szCs w:val="28"/>
                <w:highlight w:val="none"/>
              </w:rPr>
            </w:pPr>
          </w:p>
        </w:tc>
        <w:tc>
          <w:tcPr>
            <w:tcW w:w="700" w:type="pct"/>
            <w:tcBorders>
              <w:top w:val="single" w:color="000000" w:sz="4" w:space="0"/>
              <w:left w:val="single" w:color="000000" w:sz="4" w:space="0"/>
              <w:bottom w:val="single" w:color="000000" w:sz="4" w:space="0"/>
              <w:right w:val="single" w:color="000000" w:sz="4" w:space="0"/>
            </w:tcBorders>
            <w:noWrap w:val="0"/>
          </w:tcPr>
          <w:p w14:paraId="7CB257D4">
            <w:pPr>
              <w:rPr>
                <w:rFonts w:hint="eastAsia" w:ascii="宋体" w:hAnsi="宋体" w:eastAsia="宋体" w:cs="宋体"/>
                <w:color w:val="auto"/>
                <w:sz w:val="28"/>
                <w:szCs w:val="28"/>
                <w:highlight w:val="none"/>
              </w:rPr>
            </w:pPr>
          </w:p>
        </w:tc>
        <w:tc>
          <w:tcPr>
            <w:tcW w:w="1401" w:type="pct"/>
            <w:tcBorders>
              <w:top w:val="single" w:color="000000" w:sz="4" w:space="0"/>
              <w:left w:val="single" w:color="000000" w:sz="4" w:space="0"/>
              <w:bottom w:val="single" w:color="000000" w:sz="4" w:space="0"/>
              <w:right w:val="single" w:color="000000" w:sz="4" w:space="0"/>
            </w:tcBorders>
            <w:noWrap w:val="0"/>
          </w:tcPr>
          <w:p w14:paraId="2F68E346">
            <w:pPr>
              <w:rPr>
                <w:rFonts w:hint="eastAsia" w:ascii="宋体" w:hAnsi="宋体" w:eastAsia="宋体" w:cs="宋体"/>
                <w:color w:val="auto"/>
                <w:sz w:val="28"/>
                <w:szCs w:val="28"/>
                <w:highlight w:val="none"/>
              </w:rPr>
            </w:pPr>
          </w:p>
        </w:tc>
      </w:tr>
      <w:tr w14:paraId="7D76A5C4">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399" w:type="pct"/>
            <w:tcBorders>
              <w:top w:val="single" w:color="000000" w:sz="4" w:space="0"/>
              <w:left w:val="single" w:color="000000" w:sz="4" w:space="0"/>
              <w:bottom w:val="single" w:color="000000" w:sz="4" w:space="0"/>
              <w:right w:val="single" w:color="000000" w:sz="4" w:space="0"/>
            </w:tcBorders>
            <w:noWrap w:val="0"/>
          </w:tcPr>
          <w:p w14:paraId="49283385">
            <w:pPr>
              <w:rPr>
                <w:rFonts w:hint="eastAsia" w:ascii="宋体" w:hAnsi="宋体" w:eastAsia="宋体" w:cs="宋体"/>
                <w:color w:val="auto"/>
                <w:sz w:val="28"/>
                <w:szCs w:val="28"/>
                <w:highlight w:val="none"/>
              </w:rPr>
            </w:pPr>
          </w:p>
        </w:tc>
        <w:tc>
          <w:tcPr>
            <w:tcW w:w="779" w:type="pct"/>
            <w:tcBorders>
              <w:top w:val="single" w:color="000000" w:sz="4" w:space="0"/>
              <w:left w:val="single" w:color="000000" w:sz="4" w:space="0"/>
              <w:bottom w:val="single" w:color="000000" w:sz="4" w:space="0"/>
              <w:right w:val="single" w:color="000000" w:sz="4" w:space="0"/>
            </w:tcBorders>
            <w:noWrap w:val="0"/>
          </w:tcPr>
          <w:p w14:paraId="7AAE3AD3">
            <w:pPr>
              <w:rPr>
                <w:rFonts w:hint="eastAsia" w:ascii="宋体" w:hAnsi="宋体" w:eastAsia="宋体" w:cs="宋体"/>
                <w:color w:val="auto"/>
                <w:sz w:val="28"/>
                <w:szCs w:val="28"/>
                <w:highlight w:val="none"/>
              </w:rPr>
            </w:pPr>
          </w:p>
        </w:tc>
        <w:tc>
          <w:tcPr>
            <w:tcW w:w="819" w:type="pct"/>
            <w:tcBorders>
              <w:top w:val="single" w:color="000000" w:sz="4" w:space="0"/>
              <w:left w:val="single" w:color="000000" w:sz="4" w:space="0"/>
              <w:bottom w:val="single" w:color="000000" w:sz="4" w:space="0"/>
              <w:right w:val="single" w:color="000000" w:sz="4" w:space="0"/>
            </w:tcBorders>
            <w:noWrap w:val="0"/>
          </w:tcPr>
          <w:p w14:paraId="7BB15930">
            <w:pPr>
              <w:rPr>
                <w:rFonts w:hint="eastAsia" w:ascii="宋体" w:hAnsi="宋体" w:eastAsia="宋体" w:cs="宋体"/>
                <w:color w:val="auto"/>
                <w:sz w:val="28"/>
                <w:szCs w:val="28"/>
                <w:highlight w:val="none"/>
              </w:rPr>
            </w:pPr>
          </w:p>
        </w:tc>
        <w:tc>
          <w:tcPr>
            <w:tcW w:w="900" w:type="pct"/>
            <w:tcBorders>
              <w:top w:val="single" w:color="000000" w:sz="4" w:space="0"/>
              <w:left w:val="single" w:color="000000" w:sz="4" w:space="0"/>
              <w:bottom w:val="single" w:color="000000" w:sz="4" w:space="0"/>
              <w:right w:val="single" w:color="000000" w:sz="4" w:space="0"/>
            </w:tcBorders>
            <w:noWrap w:val="0"/>
          </w:tcPr>
          <w:p w14:paraId="651F18BA">
            <w:pPr>
              <w:rPr>
                <w:rFonts w:hint="eastAsia" w:ascii="宋体" w:hAnsi="宋体" w:eastAsia="宋体" w:cs="宋体"/>
                <w:color w:val="auto"/>
                <w:sz w:val="28"/>
                <w:szCs w:val="28"/>
                <w:highlight w:val="none"/>
              </w:rPr>
            </w:pPr>
          </w:p>
        </w:tc>
        <w:tc>
          <w:tcPr>
            <w:tcW w:w="700" w:type="pct"/>
            <w:tcBorders>
              <w:top w:val="single" w:color="000000" w:sz="4" w:space="0"/>
              <w:left w:val="single" w:color="000000" w:sz="4" w:space="0"/>
              <w:bottom w:val="single" w:color="000000" w:sz="4" w:space="0"/>
              <w:right w:val="single" w:color="000000" w:sz="4" w:space="0"/>
            </w:tcBorders>
            <w:noWrap w:val="0"/>
          </w:tcPr>
          <w:p w14:paraId="3DEFD44A">
            <w:pPr>
              <w:rPr>
                <w:rFonts w:hint="eastAsia" w:ascii="宋体" w:hAnsi="宋体" w:eastAsia="宋体" w:cs="宋体"/>
                <w:color w:val="auto"/>
                <w:sz w:val="28"/>
                <w:szCs w:val="28"/>
                <w:highlight w:val="none"/>
              </w:rPr>
            </w:pPr>
          </w:p>
        </w:tc>
        <w:tc>
          <w:tcPr>
            <w:tcW w:w="1401" w:type="pct"/>
            <w:tcBorders>
              <w:top w:val="single" w:color="000000" w:sz="4" w:space="0"/>
              <w:left w:val="single" w:color="000000" w:sz="4" w:space="0"/>
              <w:bottom w:val="single" w:color="000000" w:sz="4" w:space="0"/>
              <w:right w:val="single" w:color="000000" w:sz="4" w:space="0"/>
            </w:tcBorders>
            <w:noWrap w:val="0"/>
          </w:tcPr>
          <w:p w14:paraId="231B8068">
            <w:pPr>
              <w:rPr>
                <w:rFonts w:hint="eastAsia" w:ascii="宋体" w:hAnsi="宋体" w:eastAsia="宋体" w:cs="宋体"/>
                <w:color w:val="auto"/>
                <w:sz w:val="28"/>
                <w:szCs w:val="28"/>
                <w:highlight w:val="none"/>
              </w:rPr>
            </w:pPr>
          </w:p>
        </w:tc>
      </w:tr>
      <w:tr w14:paraId="02AE9290">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399" w:type="pct"/>
            <w:tcBorders>
              <w:top w:val="single" w:color="000000" w:sz="4" w:space="0"/>
              <w:left w:val="single" w:color="000000" w:sz="4" w:space="0"/>
              <w:bottom w:val="single" w:color="000000" w:sz="4" w:space="0"/>
              <w:right w:val="single" w:color="000000" w:sz="4" w:space="0"/>
            </w:tcBorders>
            <w:noWrap w:val="0"/>
          </w:tcPr>
          <w:p w14:paraId="0733B7EA">
            <w:pPr>
              <w:rPr>
                <w:rFonts w:hint="eastAsia" w:ascii="宋体" w:hAnsi="宋体" w:eastAsia="宋体" w:cs="宋体"/>
                <w:color w:val="auto"/>
                <w:sz w:val="28"/>
                <w:szCs w:val="28"/>
                <w:highlight w:val="none"/>
              </w:rPr>
            </w:pPr>
          </w:p>
        </w:tc>
        <w:tc>
          <w:tcPr>
            <w:tcW w:w="779" w:type="pct"/>
            <w:tcBorders>
              <w:top w:val="single" w:color="000000" w:sz="4" w:space="0"/>
              <w:left w:val="single" w:color="000000" w:sz="4" w:space="0"/>
              <w:bottom w:val="single" w:color="000000" w:sz="4" w:space="0"/>
              <w:right w:val="single" w:color="000000" w:sz="4" w:space="0"/>
            </w:tcBorders>
            <w:noWrap w:val="0"/>
          </w:tcPr>
          <w:p w14:paraId="249C30BE">
            <w:pPr>
              <w:rPr>
                <w:rFonts w:hint="eastAsia" w:ascii="宋体" w:hAnsi="宋体" w:eastAsia="宋体" w:cs="宋体"/>
                <w:color w:val="auto"/>
                <w:sz w:val="28"/>
                <w:szCs w:val="28"/>
                <w:highlight w:val="none"/>
              </w:rPr>
            </w:pPr>
          </w:p>
        </w:tc>
        <w:tc>
          <w:tcPr>
            <w:tcW w:w="819" w:type="pct"/>
            <w:tcBorders>
              <w:top w:val="single" w:color="000000" w:sz="4" w:space="0"/>
              <w:left w:val="single" w:color="000000" w:sz="4" w:space="0"/>
              <w:bottom w:val="single" w:color="000000" w:sz="4" w:space="0"/>
              <w:right w:val="single" w:color="000000" w:sz="4" w:space="0"/>
            </w:tcBorders>
            <w:noWrap w:val="0"/>
          </w:tcPr>
          <w:p w14:paraId="756F47EA">
            <w:pPr>
              <w:rPr>
                <w:rFonts w:hint="eastAsia" w:ascii="宋体" w:hAnsi="宋体" w:eastAsia="宋体" w:cs="宋体"/>
                <w:color w:val="auto"/>
                <w:sz w:val="28"/>
                <w:szCs w:val="28"/>
                <w:highlight w:val="none"/>
              </w:rPr>
            </w:pPr>
          </w:p>
        </w:tc>
        <w:tc>
          <w:tcPr>
            <w:tcW w:w="900" w:type="pct"/>
            <w:tcBorders>
              <w:top w:val="single" w:color="000000" w:sz="4" w:space="0"/>
              <w:left w:val="single" w:color="000000" w:sz="4" w:space="0"/>
              <w:bottom w:val="single" w:color="000000" w:sz="4" w:space="0"/>
              <w:right w:val="single" w:color="000000" w:sz="4" w:space="0"/>
            </w:tcBorders>
            <w:noWrap w:val="0"/>
          </w:tcPr>
          <w:p w14:paraId="2DFBC126">
            <w:pPr>
              <w:rPr>
                <w:rFonts w:hint="eastAsia" w:ascii="宋体" w:hAnsi="宋体" w:eastAsia="宋体" w:cs="宋体"/>
                <w:color w:val="auto"/>
                <w:sz w:val="28"/>
                <w:szCs w:val="28"/>
                <w:highlight w:val="none"/>
              </w:rPr>
            </w:pPr>
          </w:p>
        </w:tc>
        <w:tc>
          <w:tcPr>
            <w:tcW w:w="700" w:type="pct"/>
            <w:tcBorders>
              <w:top w:val="single" w:color="000000" w:sz="4" w:space="0"/>
              <w:left w:val="single" w:color="000000" w:sz="4" w:space="0"/>
              <w:bottom w:val="single" w:color="000000" w:sz="4" w:space="0"/>
              <w:right w:val="single" w:color="000000" w:sz="4" w:space="0"/>
            </w:tcBorders>
            <w:noWrap w:val="0"/>
          </w:tcPr>
          <w:p w14:paraId="6804484D">
            <w:pPr>
              <w:rPr>
                <w:rFonts w:hint="eastAsia" w:ascii="宋体" w:hAnsi="宋体" w:eastAsia="宋体" w:cs="宋体"/>
                <w:color w:val="auto"/>
                <w:sz w:val="28"/>
                <w:szCs w:val="28"/>
                <w:highlight w:val="none"/>
              </w:rPr>
            </w:pPr>
          </w:p>
        </w:tc>
        <w:tc>
          <w:tcPr>
            <w:tcW w:w="1401" w:type="pct"/>
            <w:tcBorders>
              <w:top w:val="single" w:color="000000" w:sz="4" w:space="0"/>
              <w:left w:val="single" w:color="000000" w:sz="4" w:space="0"/>
              <w:bottom w:val="single" w:color="000000" w:sz="4" w:space="0"/>
              <w:right w:val="single" w:color="000000" w:sz="4" w:space="0"/>
            </w:tcBorders>
            <w:noWrap w:val="0"/>
          </w:tcPr>
          <w:p w14:paraId="400A2BD8">
            <w:pPr>
              <w:rPr>
                <w:rFonts w:hint="eastAsia" w:ascii="宋体" w:hAnsi="宋体" w:eastAsia="宋体" w:cs="宋体"/>
                <w:color w:val="auto"/>
                <w:sz w:val="28"/>
                <w:szCs w:val="28"/>
                <w:highlight w:val="none"/>
              </w:rPr>
            </w:pPr>
          </w:p>
        </w:tc>
      </w:tr>
      <w:tr w14:paraId="0BB2C67C">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399" w:type="pct"/>
            <w:tcBorders>
              <w:top w:val="single" w:color="000000" w:sz="4" w:space="0"/>
              <w:left w:val="single" w:color="000000" w:sz="4" w:space="0"/>
              <w:bottom w:val="single" w:color="000000" w:sz="4" w:space="0"/>
              <w:right w:val="single" w:color="000000" w:sz="4" w:space="0"/>
            </w:tcBorders>
            <w:noWrap w:val="0"/>
          </w:tcPr>
          <w:p w14:paraId="40014832">
            <w:pPr>
              <w:rPr>
                <w:rFonts w:hint="eastAsia" w:ascii="宋体" w:hAnsi="宋体" w:eastAsia="宋体" w:cs="宋体"/>
                <w:color w:val="auto"/>
                <w:sz w:val="28"/>
                <w:szCs w:val="28"/>
                <w:highlight w:val="none"/>
              </w:rPr>
            </w:pPr>
          </w:p>
        </w:tc>
        <w:tc>
          <w:tcPr>
            <w:tcW w:w="779" w:type="pct"/>
            <w:tcBorders>
              <w:top w:val="single" w:color="000000" w:sz="4" w:space="0"/>
              <w:left w:val="single" w:color="000000" w:sz="4" w:space="0"/>
              <w:bottom w:val="single" w:color="000000" w:sz="4" w:space="0"/>
              <w:right w:val="single" w:color="000000" w:sz="4" w:space="0"/>
            </w:tcBorders>
            <w:noWrap w:val="0"/>
          </w:tcPr>
          <w:p w14:paraId="2D78CF17">
            <w:pPr>
              <w:rPr>
                <w:rFonts w:hint="eastAsia" w:ascii="宋体" w:hAnsi="宋体" w:eastAsia="宋体" w:cs="宋体"/>
                <w:color w:val="auto"/>
                <w:sz w:val="28"/>
                <w:szCs w:val="28"/>
                <w:highlight w:val="none"/>
              </w:rPr>
            </w:pPr>
          </w:p>
        </w:tc>
        <w:tc>
          <w:tcPr>
            <w:tcW w:w="819" w:type="pct"/>
            <w:tcBorders>
              <w:top w:val="single" w:color="000000" w:sz="4" w:space="0"/>
              <w:left w:val="single" w:color="000000" w:sz="4" w:space="0"/>
              <w:bottom w:val="single" w:color="000000" w:sz="4" w:space="0"/>
              <w:right w:val="single" w:color="000000" w:sz="4" w:space="0"/>
            </w:tcBorders>
            <w:noWrap w:val="0"/>
          </w:tcPr>
          <w:p w14:paraId="485A5888">
            <w:pPr>
              <w:rPr>
                <w:rFonts w:hint="eastAsia" w:ascii="宋体" w:hAnsi="宋体" w:eastAsia="宋体" w:cs="宋体"/>
                <w:color w:val="auto"/>
                <w:sz w:val="28"/>
                <w:szCs w:val="28"/>
                <w:highlight w:val="none"/>
              </w:rPr>
            </w:pPr>
          </w:p>
        </w:tc>
        <w:tc>
          <w:tcPr>
            <w:tcW w:w="900" w:type="pct"/>
            <w:tcBorders>
              <w:top w:val="single" w:color="000000" w:sz="4" w:space="0"/>
              <w:left w:val="single" w:color="000000" w:sz="4" w:space="0"/>
              <w:bottom w:val="single" w:color="000000" w:sz="4" w:space="0"/>
              <w:right w:val="single" w:color="000000" w:sz="4" w:space="0"/>
            </w:tcBorders>
            <w:noWrap w:val="0"/>
          </w:tcPr>
          <w:p w14:paraId="0B5CB3FB">
            <w:pPr>
              <w:rPr>
                <w:rFonts w:hint="eastAsia" w:ascii="宋体" w:hAnsi="宋体" w:eastAsia="宋体" w:cs="宋体"/>
                <w:color w:val="auto"/>
                <w:sz w:val="28"/>
                <w:szCs w:val="28"/>
                <w:highlight w:val="none"/>
              </w:rPr>
            </w:pPr>
          </w:p>
        </w:tc>
        <w:tc>
          <w:tcPr>
            <w:tcW w:w="700" w:type="pct"/>
            <w:tcBorders>
              <w:top w:val="single" w:color="000000" w:sz="4" w:space="0"/>
              <w:left w:val="single" w:color="000000" w:sz="4" w:space="0"/>
              <w:bottom w:val="single" w:color="000000" w:sz="4" w:space="0"/>
              <w:right w:val="single" w:color="000000" w:sz="4" w:space="0"/>
            </w:tcBorders>
            <w:noWrap w:val="0"/>
          </w:tcPr>
          <w:p w14:paraId="28411D3F">
            <w:pPr>
              <w:rPr>
                <w:rFonts w:hint="eastAsia" w:ascii="宋体" w:hAnsi="宋体" w:eastAsia="宋体" w:cs="宋体"/>
                <w:color w:val="auto"/>
                <w:sz w:val="28"/>
                <w:szCs w:val="28"/>
                <w:highlight w:val="none"/>
              </w:rPr>
            </w:pPr>
          </w:p>
        </w:tc>
        <w:tc>
          <w:tcPr>
            <w:tcW w:w="1401" w:type="pct"/>
            <w:tcBorders>
              <w:top w:val="single" w:color="000000" w:sz="4" w:space="0"/>
              <w:left w:val="single" w:color="000000" w:sz="4" w:space="0"/>
              <w:bottom w:val="single" w:color="000000" w:sz="4" w:space="0"/>
              <w:right w:val="single" w:color="000000" w:sz="4" w:space="0"/>
            </w:tcBorders>
            <w:noWrap w:val="0"/>
          </w:tcPr>
          <w:p w14:paraId="640F44F4">
            <w:pPr>
              <w:rPr>
                <w:rFonts w:hint="eastAsia" w:ascii="宋体" w:hAnsi="宋体" w:eastAsia="宋体" w:cs="宋体"/>
                <w:color w:val="auto"/>
                <w:sz w:val="28"/>
                <w:szCs w:val="28"/>
                <w:highlight w:val="none"/>
              </w:rPr>
            </w:pPr>
          </w:p>
        </w:tc>
      </w:tr>
      <w:tr w14:paraId="4EBB64D1">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399" w:type="pct"/>
            <w:tcBorders>
              <w:top w:val="single" w:color="000000" w:sz="4" w:space="0"/>
              <w:left w:val="single" w:color="000000" w:sz="4" w:space="0"/>
              <w:bottom w:val="single" w:color="000000" w:sz="4" w:space="0"/>
              <w:right w:val="single" w:color="000000" w:sz="4" w:space="0"/>
            </w:tcBorders>
            <w:noWrap w:val="0"/>
          </w:tcPr>
          <w:p w14:paraId="472521E2">
            <w:pPr>
              <w:rPr>
                <w:rFonts w:hint="eastAsia" w:ascii="宋体" w:hAnsi="宋体" w:eastAsia="宋体" w:cs="宋体"/>
                <w:color w:val="auto"/>
                <w:sz w:val="28"/>
                <w:szCs w:val="28"/>
                <w:highlight w:val="none"/>
              </w:rPr>
            </w:pPr>
          </w:p>
        </w:tc>
        <w:tc>
          <w:tcPr>
            <w:tcW w:w="779" w:type="pct"/>
            <w:tcBorders>
              <w:top w:val="single" w:color="000000" w:sz="4" w:space="0"/>
              <w:left w:val="single" w:color="000000" w:sz="4" w:space="0"/>
              <w:bottom w:val="single" w:color="000000" w:sz="4" w:space="0"/>
              <w:right w:val="single" w:color="000000" w:sz="4" w:space="0"/>
            </w:tcBorders>
            <w:noWrap w:val="0"/>
          </w:tcPr>
          <w:p w14:paraId="62F661B3">
            <w:pPr>
              <w:rPr>
                <w:rFonts w:hint="eastAsia" w:ascii="宋体" w:hAnsi="宋体" w:eastAsia="宋体" w:cs="宋体"/>
                <w:color w:val="auto"/>
                <w:sz w:val="28"/>
                <w:szCs w:val="28"/>
                <w:highlight w:val="none"/>
              </w:rPr>
            </w:pPr>
          </w:p>
        </w:tc>
        <w:tc>
          <w:tcPr>
            <w:tcW w:w="819" w:type="pct"/>
            <w:tcBorders>
              <w:top w:val="single" w:color="000000" w:sz="4" w:space="0"/>
              <w:left w:val="single" w:color="000000" w:sz="4" w:space="0"/>
              <w:bottom w:val="single" w:color="000000" w:sz="4" w:space="0"/>
              <w:right w:val="single" w:color="000000" w:sz="4" w:space="0"/>
            </w:tcBorders>
            <w:noWrap w:val="0"/>
          </w:tcPr>
          <w:p w14:paraId="20AD1AF0">
            <w:pPr>
              <w:rPr>
                <w:rFonts w:hint="eastAsia" w:ascii="宋体" w:hAnsi="宋体" w:eastAsia="宋体" w:cs="宋体"/>
                <w:color w:val="auto"/>
                <w:sz w:val="28"/>
                <w:szCs w:val="28"/>
                <w:highlight w:val="none"/>
              </w:rPr>
            </w:pPr>
          </w:p>
        </w:tc>
        <w:tc>
          <w:tcPr>
            <w:tcW w:w="900" w:type="pct"/>
            <w:tcBorders>
              <w:top w:val="single" w:color="000000" w:sz="4" w:space="0"/>
              <w:left w:val="single" w:color="000000" w:sz="4" w:space="0"/>
              <w:bottom w:val="single" w:color="000000" w:sz="4" w:space="0"/>
              <w:right w:val="single" w:color="000000" w:sz="4" w:space="0"/>
            </w:tcBorders>
            <w:noWrap w:val="0"/>
          </w:tcPr>
          <w:p w14:paraId="7B6ECEE5">
            <w:pPr>
              <w:rPr>
                <w:rFonts w:hint="eastAsia" w:ascii="宋体" w:hAnsi="宋体" w:eastAsia="宋体" w:cs="宋体"/>
                <w:color w:val="auto"/>
                <w:sz w:val="28"/>
                <w:szCs w:val="28"/>
                <w:highlight w:val="none"/>
              </w:rPr>
            </w:pPr>
          </w:p>
        </w:tc>
        <w:tc>
          <w:tcPr>
            <w:tcW w:w="700" w:type="pct"/>
            <w:tcBorders>
              <w:top w:val="single" w:color="000000" w:sz="4" w:space="0"/>
              <w:left w:val="single" w:color="000000" w:sz="4" w:space="0"/>
              <w:bottom w:val="single" w:color="000000" w:sz="4" w:space="0"/>
              <w:right w:val="single" w:color="000000" w:sz="4" w:space="0"/>
            </w:tcBorders>
            <w:noWrap w:val="0"/>
          </w:tcPr>
          <w:p w14:paraId="2E0EDB22">
            <w:pPr>
              <w:rPr>
                <w:rFonts w:hint="eastAsia" w:ascii="宋体" w:hAnsi="宋体" w:eastAsia="宋体" w:cs="宋体"/>
                <w:color w:val="auto"/>
                <w:sz w:val="28"/>
                <w:szCs w:val="28"/>
                <w:highlight w:val="none"/>
              </w:rPr>
            </w:pPr>
          </w:p>
        </w:tc>
        <w:tc>
          <w:tcPr>
            <w:tcW w:w="1401" w:type="pct"/>
            <w:tcBorders>
              <w:top w:val="single" w:color="000000" w:sz="4" w:space="0"/>
              <w:left w:val="single" w:color="000000" w:sz="4" w:space="0"/>
              <w:bottom w:val="single" w:color="000000" w:sz="4" w:space="0"/>
              <w:right w:val="single" w:color="000000" w:sz="4" w:space="0"/>
            </w:tcBorders>
            <w:noWrap w:val="0"/>
          </w:tcPr>
          <w:p w14:paraId="6FE40551">
            <w:pPr>
              <w:rPr>
                <w:rFonts w:hint="eastAsia" w:ascii="宋体" w:hAnsi="宋体" w:eastAsia="宋体" w:cs="宋体"/>
                <w:color w:val="auto"/>
                <w:sz w:val="28"/>
                <w:szCs w:val="28"/>
                <w:highlight w:val="none"/>
              </w:rPr>
            </w:pPr>
          </w:p>
        </w:tc>
      </w:tr>
    </w:tbl>
    <w:p w14:paraId="50993738">
      <w:pPr>
        <w:rPr>
          <w:rFonts w:hint="eastAsia" w:ascii="宋体" w:hAnsi="宋体" w:eastAsia="宋体" w:cs="宋体"/>
          <w:color w:val="auto"/>
          <w:sz w:val="28"/>
          <w:szCs w:val="28"/>
          <w:highlight w:val="none"/>
          <w:u w:val="single"/>
        </w:rPr>
      </w:pPr>
    </w:p>
    <w:p w14:paraId="48D5D9D1">
      <w:pPr>
        <w:spacing w:line="440" w:lineRule="exact"/>
        <w:ind w:firstLine="56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注</w:t>
      </w:r>
      <w:r>
        <w:rPr>
          <w:rFonts w:hint="eastAsia" w:ascii="宋体" w:hAnsi="宋体" w:eastAsia="宋体" w:cs="宋体"/>
          <w:color w:val="auto"/>
          <w:sz w:val="28"/>
          <w:szCs w:val="28"/>
          <w:highlight w:val="none"/>
        </w:rPr>
        <w:t>：投标人的投标文件中的内容与招标文件（含招标文件的澄清或者修改的内容）的要求不同时，逐条列在偏离表中，否则将</w:t>
      </w:r>
      <w:r>
        <w:rPr>
          <w:rFonts w:hint="eastAsia" w:ascii="宋体" w:hAnsi="宋体" w:eastAsia="宋体" w:cs="宋体"/>
          <w:color w:val="auto"/>
          <w:sz w:val="28"/>
          <w:szCs w:val="28"/>
          <w:highlight w:val="none"/>
          <w:lang w:eastAsia="zh-CN"/>
        </w:rPr>
        <w:t>视为</w:t>
      </w:r>
      <w:r>
        <w:rPr>
          <w:rFonts w:hint="eastAsia" w:ascii="宋体" w:hAnsi="宋体" w:eastAsia="宋体" w:cs="宋体"/>
          <w:color w:val="auto"/>
          <w:sz w:val="28"/>
          <w:szCs w:val="28"/>
          <w:highlight w:val="none"/>
        </w:rPr>
        <w:t>投标人接受招标文件的要求。</w:t>
      </w:r>
    </w:p>
    <w:p w14:paraId="03DCC157">
      <w:pPr>
        <w:spacing w:line="300" w:lineRule="auto"/>
        <w:ind w:firstLine="28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p>
    <w:p w14:paraId="7CCD946C">
      <w:pPr>
        <w:spacing w:line="300" w:lineRule="auto"/>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8F9A3AF">
      <w:pPr>
        <w:spacing w:line="360" w:lineRule="auto"/>
        <w:ind w:firstLine="3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01B83C71">
      <w:pPr>
        <w:spacing w:line="480" w:lineRule="exact"/>
        <w:ind w:firstLine="600"/>
        <w:rPr>
          <w:rFonts w:hint="eastAsia" w:ascii="宋体" w:hAnsi="宋体" w:eastAsia="宋体" w:cs="宋体"/>
          <w:bCs/>
          <w:color w:val="auto"/>
          <w:sz w:val="30"/>
          <w:szCs w:val="30"/>
          <w:highlight w:val="none"/>
        </w:rPr>
      </w:pPr>
    </w:p>
    <w:p w14:paraId="4C7D0435">
      <w:pPr>
        <w:spacing w:line="480" w:lineRule="exact"/>
        <w:ind w:firstLine="600"/>
        <w:rPr>
          <w:rFonts w:hint="eastAsia" w:ascii="宋体" w:hAnsi="宋体" w:eastAsia="宋体" w:cs="宋体"/>
          <w:bCs/>
          <w:color w:val="auto"/>
          <w:sz w:val="30"/>
          <w:szCs w:val="30"/>
          <w:highlight w:val="none"/>
        </w:rPr>
      </w:pPr>
    </w:p>
    <w:p w14:paraId="6D53A68D">
      <w:pPr>
        <w:spacing w:line="480" w:lineRule="exact"/>
        <w:ind w:firstLine="600"/>
        <w:rPr>
          <w:rFonts w:hint="eastAsia" w:ascii="宋体" w:hAnsi="宋体" w:eastAsia="宋体" w:cs="宋体"/>
          <w:bCs/>
          <w:color w:val="auto"/>
          <w:sz w:val="30"/>
          <w:szCs w:val="30"/>
          <w:highlight w:val="none"/>
        </w:rPr>
      </w:pPr>
    </w:p>
    <w:p w14:paraId="150070B1">
      <w:pPr>
        <w:spacing w:line="480" w:lineRule="exact"/>
        <w:ind w:firstLine="600"/>
        <w:rPr>
          <w:rFonts w:hint="eastAsia" w:ascii="宋体" w:hAnsi="宋体" w:eastAsia="宋体" w:cs="宋体"/>
          <w:color w:val="auto"/>
          <w:sz w:val="30"/>
          <w:szCs w:val="30"/>
          <w:highlight w:val="none"/>
        </w:rPr>
      </w:pPr>
    </w:p>
    <w:p w14:paraId="2458BD9B">
      <w:pP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br w:type="page" w:clear="all"/>
      </w:r>
    </w:p>
    <w:p w14:paraId="43F5CAD0">
      <w:pPr>
        <w:spacing w:line="48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、法定代表人授权书格式</w:t>
      </w:r>
    </w:p>
    <w:p w14:paraId="3F976EAB">
      <w:pPr>
        <w:spacing w:line="480" w:lineRule="exact"/>
        <w:rPr>
          <w:rFonts w:hint="eastAsia" w:ascii="宋体" w:hAnsi="宋体" w:eastAsia="宋体" w:cs="宋体"/>
          <w:color w:val="auto"/>
          <w:sz w:val="30"/>
          <w:szCs w:val="30"/>
          <w:highlight w:val="none"/>
        </w:rPr>
      </w:pPr>
    </w:p>
    <w:p w14:paraId="21A01715">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w:t>
      </w:r>
    </w:p>
    <w:p w14:paraId="3204CAA8">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p>
    <w:p w14:paraId="0F96B2AE">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法定代表人（负责人）：               职务：</w:t>
      </w:r>
    </w:p>
    <w:p w14:paraId="473ED945">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统一社会信用代码：</w:t>
      </w:r>
    </w:p>
    <w:p w14:paraId="429FD0D5">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受托人：                   性别：男（女）  </w:t>
      </w:r>
    </w:p>
    <w:p w14:paraId="3DF5BD1C">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年龄：  岁                 民族：   族</w:t>
      </w:r>
    </w:p>
    <w:p w14:paraId="3B785BD3">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p>
    <w:p w14:paraId="1133C76D">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w:t>
      </w:r>
    </w:p>
    <w:p w14:paraId="73320665">
      <w:pPr>
        <w:spacing w:line="48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兹委托（      ）全权代表我企业（公司）参与（</w:t>
      </w:r>
      <w:r>
        <w:rPr>
          <w:rFonts w:hint="eastAsia" w:ascii="宋体" w:hAnsi="宋体" w:cs="宋体"/>
          <w:color w:val="auto"/>
          <w:sz w:val="28"/>
          <w:szCs w:val="28"/>
          <w:highlight w:val="none"/>
          <w:lang w:eastAsia="zh-CN"/>
        </w:rPr>
        <w:t>徐州市部分市级监测事权环境质量监测服务</w:t>
      </w:r>
      <w:r>
        <w:rPr>
          <w:rFonts w:hint="eastAsia" w:ascii="宋体" w:hAnsi="宋体" w:eastAsia="宋体" w:cs="宋体"/>
          <w:color w:val="auto"/>
          <w:sz w:val="28"/>
          <w:szCs w:val="28"/>
          <w:highlight w:val="none"/>
        </w:rPr>
        <w:t>）项目（项目编号：</w:t>
      </w:r>
      <w:r>
        <w:rPr>
          <w:rFonts w:hint="eastAsia" w:ascii="宋体" w:hAnsi="宋体" w:cs="宋体"/>
          <w:color w:val="auto"/>
          <w:sz w:val="28"/>
          <w:szCs w:val="28"/>
          <w:highlight w:val="none"/>
          <w:lang w:eastAsia="zh-CN"/>
        </w:rPr>
        <w:t>JSZC-320300-YMXM-G2025-0010</w:t>
      </w:r>
      <w:r>
        <w:rPr>
          <w:rFonts w:hint="eastAsia" w:ascii="宋体" w:hAnsi="宋体" w:eastAsia="宋体" w:cs="宋体"/>
          <w:color w:val="auto"/>
          <w:sz w:val="28"/>
          <w:szCs w:val="28"/>
          <w:highlight w:val="none"/>
        </w:rPr>
        <w:t>）的招、投标活动及签订合同。（         ）以我企业（公司）名义所为的法律行为及签署的文件，我企业（公司）均予以认可。有关法律责任均由我企业（公司）承担。（         ）无转委托权。委托期限自   年  月  日起至  年  月    日止。</w:t>
      </w:r>
    </w:p>
    <w:p w14:paraId="4CDA0E8E">
      <w:pPr>
        <w:spacing w:line="480" w:lineRule="exact"/>
        <w:ind w:firstLine="63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特此授权委托。</w:t>
      </w:r>
    </w:p>
    <w:p w14:paraId="68CB516F">
      <w:pPr>
        <w:spacing w:line="48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委托人（盖章）：               受托人（签字）：</w:t>
      </w:r>
    </w:p>
    <w:p w14:paraId="372CE3E4">
      <w:pPr>
        <w:spacing w:line="48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法定代表人（签字）： </w:t>
      </w:r>
    </w:p>
    <w:p w14:paraId="41F37E3C">
      <w:pPr>
        <w:spacing w:line="480" w:lineRule="exact"/>
        <w:ind w:right="600" w:firstLine="6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年   月   日 </w:t>
      </w:r>
    </w:p>
    <w:p w14:paraId="4341F04A">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受托人身份证复印件附后</w:t>
      </w:r>
      <w:r>
        <w:rPr>
          <w:rFonts w:hint="eastAsia" w:ascii="宋体" w:hAnsi="宋体" w:eastAsia="宋体" w:cs="宋体"/>
          <w:color w:val="auto"/>
          <w:sz w:val="28"/>
          <w:szCs w:val="28"/>
          <w:highlight w:val="none"/>
          <w:lang w:eastAsia="zh-CN"/>
        </w:rPr>
        <w:t>）</w:t>
      </w:r>
    </w:p>
    <w:p w14:paraId="5DD98667">
      <w:pPr>
        <w:ind w:firstLine="44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DFF8FF5">
      <w:pPr>
        <w:ind w:firstLine="4470"/>
        <w:rPr>
          <w:rFonts w:hint="eastAsia" w:ascii="宋体" w:hAnsi="宋体" w:eastAsia="宋体" w:cs="宋体"/>
          <w:color w:val="auto"/>
          <w:sz w:val="28"/>
          <w:szCs w:val="28"/>
          <w:highlight w:val="none"/>
        </w:rPr>
      </w:pPr>
    </w:p>
    <w:p w14:paraId="47C7DE64">
      <w:pPr>
        <w:ind w:firstLine="4470"/>
        <w:rPr>
          <w:rFonts w:hint="eastAsia" w:ascii="宋体" w:hAnsi="宋体" w:eastAsia="宋体" w:cs="宋体"/>
          <w:color w:val="auto"/>
          <w:sz w:val="28"/>
          <w:szCs w:val="28"/>
          <w:highlight w:val="none"/>
        </w:rPr>
      </w:pPr>
    </w:p>
    <w:p w14:paraId="5B510EF7">
      <w:pPr>
        <w:ind w:firstLine="4470"/>
        <w:rPr>
          <w:rFonts w:hint="eastAsia" w:ascii="宋体" w:hAnsi="宋体" w:eastAsia="宋体" w:cs="宋体"/>
          <w:color w:val="auto"/>
          <w:sz w:val="28"/>
          <w:szCs w:val="28"/>
          <w:highlight w:val="none"/>
        </w:rPr>
      </w:pPr>
    </w:p>
    <w:p w14:paraId="22E18D3E">
      <w:pPr>
        <w:widowControl/>
        <w:spacing w:before="100" w:beforeAutospacing="1" w:after="100" w:afterAutospacing="1" w:line="480" w:lineRule="exact"/>
        <w:ind w:firstLine="6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clear="all"/>
      </w:r>
    </w:p>
    <w:p w14:paraId="1B637076">
      <w:pPr>
        <w:widowControl/>
        <w:spacing w:before="100" w:beforeAutospacing="1" w:after="100" w:afterAutospacing="1" w:line="480" w:lineRule="exact"/>
        <w:jc w:val="center"/>
        <w:rPr>
          <w:rFonts w:hint="eastAsia" w:ascii="宋体" w:hAnsi="宋体" w:eastAsia="宋体" w:cs="宋体"/>
          <w:color w:val="auto"/>
          <w:sz w:val="30"/>
          <w:szCs w:val="30"/>
          <w:highlight w:val="none"/>
        </w:rPr>
      </w:pPr>
      <w:r>
        <w:rPr>
          <w:rFonts w:hint="eastAsia" w:ascii="宋体"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、中小企业声明函格式</w:t>
      </w:r>
    </w:p>
    <w:p w14:paraId="020B6542">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u w:val="single"/>
        </w:rPr>
        <w:t xml:space="preserve">                                </w:t>
      </w:r>
    </w:p>
    <w:p w14:paraId="68ACFD8F">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0DC78B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25FA5F9C">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本公司郑重声明，根据《政府采购促进中小企业发展管理办法》（财库﹝2020﹞46 号）的规定，本公司参加（单位名称）的（项目名称）采购活动，服务全部由符合政策要求的中小企业承接。相关企业的具体情况如下：</w:t>
      </w:r>
    </w:p>
    <w:p w14:paraId="5EC7EA70">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eastAsia="zh-CN"/>
        </w:rPr>
        <w:t>徐州市部分市级监测事权环境质量监测服务</w:t>
      </w:r>
      <w:r>
        <w:rPr>
          <w:rFonts w:hint="eastAsia" w:ascii="宋体" w:hAnsi="宋体" w:eastAsia="宋体" w:cs="宋体"/>
          <w:color w:val="auto"/>
          <w:sz w:val="28"/>
          <w:szCs w:val="28"/>
          <w:highlight w:val="none"/>
        </w:rPr>
        <w:t>），属于</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eastAsia="zh-CN"/>
        </w:rPr>
        <w:t>其他未列明</w:t>
      </w:r>
      <w:r>
        <w:rPr>
          <w:rFonts w:hint="eastAsia" w:ascii="宋体" w:hAnsi="宋体" w:eastAsia="宋体" w:cs="宋体"/>
          <w:color w:val="auto"/>
          <w:sz w:val="28"/>
          <w:szCs w:val="28"/>
          <w:highlight w:val="none"/>
          <w:u w:val="single"/>
        </w:rPr>
        <w:t>行业）</w:t>
      </w:r>
      <w:r>
        <w:rPr>
          <w:rFonts w:hint="eastAsia" w:ascii="宋体" w:hAnsi="宋体" w:eastAsia="宋体" w:cs="宋体"/>
          <w:color w:val="auto"/>
          <w:sz w:val="28"/>
          <w:szCs w:val="28"/>
          <w:highlight w:val="none"/>
        </w:rPr>
        <w:t>；承建（承接）企业为（</w:t>
      </w:r>
      <w:r>
        <w:rPr>
          <w:rFonts w:hint="eastAsia" w:ascii="宋体" w:hAnsi="宋体" w:eastAsia="宋体" w:cs="宋体"/>
          <w:color w:val="auto"/>
          <w:sz w:val="28"/>
          <w:szCs w:val="28"/>
          <w:highlight w:val="none"/>
          <w:u w:val="single"/>
        </w:rPr>
        <w:t>企业名称</w:t>
      </w:r>
      <w:r>
        <w:rPr>
          <w:rFonts w:hint="eastAsia" w:ascii="宋体" w:hAnsi="宋体" w:eastAsia="宋体" w:cs="宋体"/>
          <w:color w:val="auto"/>
          <w:sz w:val="28"/>
          <w:szCs w:val="28"/>
          <w:highlight w:val="none"/>
        </w:rPr>
        <w:t>），从业人员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人，营业收入为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万元，资产总额为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万元，属于（□中型企业、□小型企业、□微型企业，请勾选！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14:paraId="1B74C0FF">
      <w:pPr>
        <w:spacing w:line="360" w:lineRule="auto"/>
        <w:rPr>
          <w:rFonts w:hint="eastAsia" w:ascii="宋体" w:hAnsi="宋体" w:eastAsia="宋体" w:cs="宋体"/>
          <w:color w:val="auto"/>
          <w:sz w:val="28"/>
          <w:szCs w:val="28"/>
          <w:highlight w:val="none"/>
        </w:rPr>
      </w:pPr>
    </w:p>
    <w:p w14:paraId="3BA944DA">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以上企业，不属于大企业的分支机构，不存在控股股东为大企业的情形，也不存在与大企业的负责人为同一人的情形。</w:t>
      </w:r>
    </w:p>
    <w:p w14:paraId="02A7CFEA">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本企业对上述声明内容的真实性负责。如有虚假，将依法承担相应责任。</w:t>
      </w:r>
    </w:p>
    <w:p w14:paraId="02637987">
      <w:pPr>
        <w:widowControl/>
        <w:spacing w:line="360" w:lineRule="auto"/>
        <w:ind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企业名称（供应商名称）（电子签章）： </w:t>
      </w:r>
    </w:p>
    <w:p w14:paraId="1097FA0C">
      <w:pPr>
        <w:widowControl/>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14:paraId="6BF4D1B0">
      <w:pPr>
        <w:spacing w:line="380" w:lineRule="exact"/>
        <w:rPr>
          <w:rFonts w:hint="eastAsia" w:ascii="宋体" w:hAnsi="宋体" w:eastAsia="宋体" w:cs="宋体"/>
          <w:color w:val="auto"/>
          <w:sz w:val="28"/>
          <w:szCs w:val="28"/>
          <w:highlight w:val="none"/>
        </w:rPr>
      </w:pPr>
    </w:p>
    <w:p w14:paraId="36914999">
      <w:pPr>
        <w:spacing w:line="38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注：本项目采购的服务属于</w:t>
      </w:r>
      <w:r>
        <w:rPr>
          <w:rFonts w:hint="eastAsia" w:ascii="宋体" w:hAnsi="宋体" w:cs="宋体"/>
          <w:b/>
          <w:bCs/>
          <w:color w:val="auto"/>
          <w:sz w:val="24"/>
          <w:szCs w:val="24"/>
          <w:highlight w:val="none"/>
          <w:lang w:val="en-US" w:eastAsia="zh-CN"/>
        </w:rPr>
        <w:t>科学研究和技术服务业</w:t>
      </w:r>
      <w:r>
        <w:rPr>
          <w:rFonts w:hint="eastAsia" w:ascii="宋体" w:hAnsi="宋体" w:eastAsia="宋体" w:cs="宋体"/>
          <w:b/>
          <w:bCs/>
          <w:color w:val="auto"/>
          <w:sz w:val="24"/>
          <w:szCs w:val="24"/>
          <w:highlight w:val="none"/>
        </w:rPr>
        <w:t>。</w:t>
      </w:r>
    </w:p>
    <w:p w14:paraId="23018552">
      <w:pPr>
        <w:pStyle w:val="102"/>
        <w:spacing w:after="0"/>
        <w:ind w:left="0"/>
        <w:jc w:val="left"/>
        <w:rPr>
          <w:rFonts w:hint="eastAsia" w:ascii="宋体" w:hAnsi="宋体" w:eastAsia="宋体" w:cs="宋体"/>
          <w:b/>
          <w:bCs/>
          <w:color w:val="auto"/>
          <w:sz w:val="24"/>
          <w:highlight w:val="none"/>
        </w:rPr>
      </w:pPr>
    </w:p>
    <w:p w14:paraId="46D233BC">
      <w:pPr>
        <w:pStyle w:val="102"/>
        <w:keepNext w:val="0"/>
        <w:keepLines w:val="0"/>
        <w:pageBreakBefore w:val="0"/>
        <w:widowControl/>
        <w:spacing w:after="0"/>
        <w:ind w:left="0" w:firstLine="48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说明：</w:t>
      </w:r>
    </w:p>
    <w:p w14:paraId="1590FD0B">
      <w:pPr>
        <w:pStyle w:val="102"/>
        <w:keepNext w:val="0"/>
        <w:keepLines w:val="0"/>
        <w:pageBreakBefore w:val="0"/>
        <w:widowControl/>
        <w:spacing w:after="0"/>
        <w:ind w:lef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10564B3A">
      <w:pPr>
        <w:pStyle w:val="102"/>
        <w:keepNext w:val="0"/>
        <w:keepLines w:val="0"/>
        <w:pageBreakBefore w:val="0"/>
        <w:widowControl/>
        <w:spacing w:after="0"/>
        <w:ind w:lef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2、从业人员、营业收入、资产总额填报供应商上一年度数据，无上一年度数据的新成立企业可不填报。</w:t>
      </w:r>
    </w:p>
    <w:p w14:paraId="426A986A">
      <w:pPr>
        <w:pStyle w:val="102"/>
        <w:keepNext w:val="0"/>
        <w:keepLines w:val="0"/>
        <w:pageBreakBefore w:val="0"/>
        <w:widowControl/>
        <w:spacing w:after="0"/>
        <w:ind w:lef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3、中标人为小型、微型企业的，采购人或者其委托的采购代理机构有权随中标、成交结果同时公告其《中小企业声明函》，接受社会监督。</w:t>
      </w:r>
    </w:p>
    <w:p w14:paraId="737E1D51">
      <w:pPr>
        <w:pStyle w:val="102"/>
        <w:keepNext w:val="0"/>
        <w:keepLines w:val="0"/>
        <w:pageBreakBefore w:val="0"/>
        <w:widowControl/>
        <w:spacing w:after="0"/>
        <w:ind w:lef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4、执行江苏省财政厅关于进一步加大政府采购支持中小企业力度的通知（苏财购〔2022〕45号）的规定。</w:t>
      </w:r>
    </w:p>
    <w:p w14:paraId="21D7DEB4">
      <w:pPr>
        <w:pStyle w:val="102"/>
        <w:keepNext w:val="0"/>
        <w:keepLines w:val="0"/>
        <w:pageBreakBefore w:val="0"/>
        <w:widowControl/>
        <w:spacing w:after="0"/>
        <w:ind w:lef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5、投标人提供的《中小企业声明函》与事实不符的，依照《政府采购法》第七十七条第一款的规定追究法律责任。</w:t>
      </w:r>
    </w:p>
    <w:p w14:paraId="4EDF8C07">
      <w:pPr>
        <w:keepNext w:val="0"/>
        <w:keepLines w:val="0"/>
        <w:pageBreakBefore w:val="0"/>
        <w:widowControl/>
        <w:ind w:firstLine="48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6、《中小企业声明函》查询渠道用微信搜索“中小企业规模类型自测小程序”。</w:t>
      </w:r>
    </w:p>
    <w:p w14:paraId="00FA1FA2">
      <w:pPr>
        <w:pStyle w:val="48"/>
        <w:rPr>
          <w:rFonts w:hint="eastAsia" w:ascii="宋体" w:hAnsi="宋体" w:eastAsia="宋体" w:cs="宋体"/>
          <w:color w:val="auto"/>
          <w:highlight w:val="none"/>
        </w:rPr>
      </w:pPr>
    </w:p>
    <w:p w14:paraId="51E12629">
      <w:pPr>
        <w:rPr>
          <w:rFonts w:hint="eastAsia" w:ascii="宋体" w:hAnsi="宋体" w:eastAsia="宋体" w:cs="宋体"/>
          <w:color w:val="auto"/>
          <w:highlight w:val="none"/>
        </w:rPr>
      </w:pPr>
    </w:p>
    <w:p w14:paraId="08089C7E">
      <w:pPr>
        <w:pStyle w:val="330"/>
        <w:rPr>
          <w:rFonts w:hint="eastAsia" w:ascii="宋体" w:hAnsi="宋体" w:eastAsia="宋体" w:cs="宋体"/>
          <w:color w:val="auto"/>
          <w:sz w:val="30"/>
          <w:szCs w:val="30"/>
          <w:highlight w:val="none"/>
        </w:rPr>
      </w:pPr>
      <w:r>
        <w:rPr>
          <w:rFonts w:hint="eastAsia" w:ascii="宋体" w:hAnsi="宋体" w:eastAsia="宋体" w:cs="宋体"/>
          <w:color w:val="auto"/>
          <w:highlight w:val="none"/>
        </w:rPr>
        <w:drawing>
          <wp:inline distT="0" distB="0" distL="0" distR="0">
            <wp:extent cx="2313940" cy="4332605"/>
            <wp:effectExtent l="0" t="0" r="10160" b="10795"/>
            <wp:docPr id="4" name="图片 13"/>
            <wp:cNvGraphicFramePr/>
            <a:graphic xmlns:a="http://schemas.openxmlformats.org/drawingml/2006/main">
              <a:graphicData uri="http://schemas.openxmlformats.org/drawingml/2006/picture">
                <pic:pic xmlns:pic="http://schemas.openxmlformats.org/drawingml/2006/picture">
                  <pic:nvPicPr>
                    <pic:cNvPr id="4" name="图片 13"/>
                    <pic:cNvPicPr/>
                  </pic:nvPicPr>
                  <pic:blipFill>
                    <a:blip r:embed="rId9"/>
                    <a:stretch>
                      <a:fillRect/>
                    </a:stretch>
                  </pic:blipFill>
                  <pic:spPr>
                    <a:xfrm>
                      <a:off x="0" y="0"/>
                      <a:ext cx="2313940" cy="4332605"/>
                    </a:xfrm>
                    <a:prstGeom prst="rect">
                      <a:avLst/>
                    </a:prstGeom>
                    <a:noFill/>
                    <a:ln>
                      <a:noFill/>
                    </a:ln>
                  </pic:spPr>
                </pic:pic>
              </a:graphicData>
            </a:graphic>
          </wp:inline>
        </w:drawing>
      </w:r>
    </w:p>
    <w:p w14:paraId="57D17075">
      <w:pPr>
        <w:pStyle w:val="330"/>
        <w:rPr>
          <w:rFonts w:hint="eastAsia" w:ascii="宋体" w:hAnsi="宋体" w:eastAsia="宋体" w:cs="宋体"/>
          <w:color w:val="auto"/>
          <w:highlight w:val="none"/>
        </w:rPr>
      </w:pPr>
    </w:p>
    <w:p w14:paraId="31952852">
      <w:pPr>
        <w:spacing w:line="480" w:lineRule="exact"/>
        <w:jc w:val="center"/>
        <w:rPr>
          <w:rFonts w:hint="eastAsia" w:ascii="宋体" w:hAnsi="宋体" w:eastAsia="宋体" w:cs="宋体"/>
          <w:b/>
          <w:color w:val="auto"/>
          <w:spacing w:val="6"/>
          <w:sz w:val="30"/>
          <w:szCs w:val="30"/>
          <w:highlight w:val="none"/>
        </w:rPr>
      </w:pPr>
      <w:r>
        <w:rPr>
          <w:rFonts w:hint="eastAsia" w:ascii="宋体" w:hAnsi="宋体" w:eastAsia="宋体" w:cs="宋体"/>
          <w:color w:val="auto"/>
          <w:sz w:val="30"/>
          <w:szCs w:val="30"/>
          <w:highlight w:val="none"/>
        </w:rPr>
        <w:br w:type="page" w:clear="all"/>
      </w:r>
      <w:r>
        <w:rPr>
          <w:rFonts w:hint="eastAsia" w:ascii="宋体" w:hAnsi="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rPr>
        <w:t>、残疾人福利性单位声明函格式</w:t>
      </w:r>
    </w:p>
    <w:p w14:paraId="4AA85730">
      <w:pPr>
        <w:spacing w:line="480" w:lineRule="exact"/>
        <w:ind w:firstLine="624"/>
        <w:rPr>
          <w:rFonts w:hint="eastAsia" w:ascii="宋体" w:hAnsi="宋体" w:eastAsia="宋体" w:cs="宋体"/>
          <w:color w:val="auto"/>
          <w:spacing w:val="6"/>
          <w:sz w:val="30"/>
          <w:szCs w:val="30"/>
          <w:highlight w:val="none"/>
        </w:rPr>
      </w:pPr>
    </w:p>
    <w:p w14:paraId="5B6E4472">
      <w:pPr>
        <w:spacing w:line="480" w:lineRule="exact"/>
        <w:ind w:firstLine="624"/>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项目名称：</w:t>
      </w:r>
      <w:r>
        <w:rPr>
          <w:rFonts w:hint="eastAsia" w:ascii="宋体" w:hAnsi="宋体" w:cs="宋体"/>
          <w:color w:val="auto"/>
          <w:spacing w:val="6"/>
          <w:sz w:val="28"/>
          <w:szCs w:val="28"/>
          <w:highlight w:val="none"/>
          <w:lang w:eastAsia="zh-CN"/>
        </w:rPr>
        <w:t>徐州市部分市级监测事权环境质量监测服务</w:t>
      </w:r>
      <w:r>
        <w:rPr>
          <w:rFonts w:hint="eastAsia" w:ascii="宋体" w:hAnsi="宋体" w:eastAsia="宋体" w:cs="宋体"/>
          <w:color w:val="auto"/>
          <w:spacing w:val="6"/>
          <w:sz w:val="28"/>
          <w:szCs w:val="28"/>
          <w:highlight w:val="none"/>
        </w:rPr>
        <w:t xml:space="preserve"> </w:t>
      </w:r>
    </w:p>
    <w:p w14:paraId="01FECA0F">
      <w:pPr>
        <w:spacing w:line="480" w:lineRule="exact"/>
        <w:ind w:firstLine="624"/>
        <w:rPr>
          <w:rFonts w:hint="eastAsia" w:ascii="宋体" w:hAnsi="宋体" w:eastAsia="宋体" w:cs="宋体"/>
          <w:color w:val="auto"/>
          <w:spacing w:val="6"/>
          <w:sz w:val="28"/>
          <w:szCs w:val="28"/>
          <w:highlight w:val="none"/>
          <w:lang w:eastAsia="zh-CN"/>
        </w:rPr>
      </w:pPr>
      <w:r>
        <w:rPr>
          <w:rFonts w:hint="eastAsia" w:ascii="宋体" w:hAnsi="宋体" w:eastAsia="宋体" w:cs="宋体"/>
          <w:color w:val="auto"/>
          <w:spacing w:val="6"/>
          <w:sz w:val="28"/>
          <w:szCs w:val="28"/>
          <w:highlight w:val="none"/>
        </w:rPr>
        <w:t>项目编号：</w:t>
      </w:r>
      <w:r>
        <w:rPr>
          <w:rFonts w:hint="eastAsia" w:ascii="宋体" w:hAnsi="宋体" w:cs="宋体"/>
          <w:color w:val="auto"/>
          <w:spacing w:val="6"/>
          <w:sz w:val="28"/>
          <w:szCs w:val="28"/>
          <w:highlight w:val="none"/>
          <w:lang w:eastAsia="zh-CN"/>
        </w:rPr>
        <w:t>JSZC-320300-YMXM-G2025-0010</w:t>
      </w:r>
    </w:p>
    <w:p w14:paraId="75EC9B9D">
      <w:pPr>
        <w:spacing w:line="480" w:lineRule="exact"/>
        <w:ind w:firstLine="624"/>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本单位郑重声明，根据《财政部 民政部 中国残疾人联合会关于促进残疾人就业政府采购政策的通知》（财库</w:t>
      </w:r>
      <w:r>
        <w:rPr>
          <w:rFonts w:hint="eastAsia" w:ascii="宋体" w:hAnsi="宋体" w:eastAsia="宋体" w:cs="宋体"/>
          <w:color w:val="auto"/>
          <w:sz w:val="28"/>
          <w:szCs w:val="28"/>
          <w:highlight w:val="none"/>
        </w:rPr>
        <w:t>〔2017〕141</w:t>
      </w:r>
      <w:r>
        <w:rPr>
          <w:rFonts w:hint="eastAsia" w:ascii="宋体" w:hAnsi="宋体" w:eastAsia="宋体" w:cs="宋体"/>
          <w:color w:val="auto"/>
          <w:spacing w:val="6"/>
          <w:sz w:val="28"/>
          <w:szCs w:val="28"/>
          <w:highlight w:val="none"/>
        </w:rPr>
        <w:t>号）的规定，本单位为符合条件的残疾人福利性单位，且本单位参加</w:t>
      </w:r>
      <w:r>
        <w:rPr>
          <w:rFonts w:hint="eastAsia" w:ascii="宋体" w:hAnsi="宋体" w:eastAsia="宋体" w:cs="宋体"/>
          <w:color w:val="auto"/>
          <w:sz w:val="28"/>
          <w:szCs w:val="28"/>
          <w:highlight w:val="none"/>
        </w:rPr>
        <w:t>______</w:t>
      </w:r>
      <w:r>
        <w:rPr>
          <w:rFonts w:hint="eastAsia" w:ascii="宋体" w:hAnsi="宋体" w:eastAsia="宋体" w:cs="宋体"/>
          <w:color w:val="auto"/>
          <w:spacing w:val="6"/>
          <w:sz w:val="28"/>
          <w:szCs w:val="28"/>
          <w:highlight w:val="none"/>
        </w:rPr>
        <w:t>单位的</w:t>
      </w:r>
      <w:r>
        <w:rPr>
          <w:rFonts w:hint="eastAsia" w:ascii="宋体" w:hAnsi="宋体" w:eastAsia="宋体" w:cs="宋体"/>
          <w:color w:val="auto"/>
          <w:sz w:val="28"/>
          <w:szCs w:val="28"/>
          <w:highlight w:val="none"/>
        </w:rPr>
        <w:t>______</w:t>
      </w:r>
      <w:r>
        <w:rPr>
          <w:rFonts w:hint="eastAsia" w:ascii="宋体" w:hAnsi="宋体" w:eastAsia="宋体" w:cs="宋体"/>
          <w:color w:val="auto"/>
          <w:spacing w:val="6"/>
          <w:sz w:val="28"/>
          <w:szCs w:val="28"/>
          <w:highlight w:val="none"/>
        </w:rPr>
        <w:t>项目采购活动提供本单位制造的货物（由本单位承担工程/提供服务），或者提供其他残疾人福利性单位制造的货物（不包括使用非残疾人福利性单位注册商标的货物）。</w:t>
      </w:r>
    </w:p>
    <w:p w14:paraId="1C76B2C3">
      <w:pPr>
        <w:spacing w:line="480" w:lineRule="exact"/>
        <w:ind w:firstLine="624"/>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本单位对上述声明的真实性负责。如有虚假，将依法承担相应责任。</w:t>
      </w:r>
    </w:p>
    <w:p w14:paraId="17C2208F">
      <w:pPr>
        <w:spacing w:line="0" w:lineRule="atLeast"/>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（注：如</w:t>
      </w:r>
      <w:r>
        <w:rPr>
          <w:rFonts w:hint="eastAsia" w:ascii="宋体" w:hAnsi="宋体" w:eastAsia="宋体" w:cs="宋体"/>
          <w:b/>
          <w:bCs/>
          <w:color w:val="auto"/>
          <w:sz w:val="28"/>
          <w:szCs w:val="28"/>
          <w:highlight w:val="none"/>
          <w:lang w:eastAsia="zh-CN"/>
        </w:rPr>
        <w:t>投标人</w:t>
      </w:r>
      <w:r>
        <w:rPr>
          <w:rFonts w:hint="eastAsia" w:ascii="宋体" w:hAnsi="宋体" w:eastAsia="宋体" w:cs="宋体"/>
          <w:b/>
          <w:bCs/>
          <w:color w:val="auto"/>
          <w:sz w:val="28"/>
          <w:szCs w:val="28"/>
          <w:highlight w:val="none"/>
        </w:rPr>
        <w:t>不属于残疾人福利性单位，不需提供此声明函）</w:t>
      </w:r>
    </w:p>
    <w:p w14:paraId="716E7BDF">
      <w:pPr>
        <w:spacing w:line="480" w:lineRule="exact"/>
        <w:ind w:firstLine="624"/>
        <w:rPr>
          <w:rFonts w:hint="eastAsia" w:ascii="宋体" w:hAnsi="宋体" w:eastAsia="宋体" w:cs="宋体"/>
          <w:color w:val="auto"/>
          <w:spacing w:val="6"/>
          <w:sz w:val="28"/>
          <w:szCs w:val="28"/>
          <w:highlight w:val="none"/>
        </w:rPr>
      </w:pPr>
    </w:p>
    <w:p w14:paraId="3870A6D3">
      <w:pPr>
        <w:spacing w:line="480" w:lineRule="exact"/>
        <w:ind w:firstLine="624"/>
        <w:rPr>
          <w:rFonts w:hint="eastAsia" w:ascii="宋体" w:hAnsi="宋体" w:eastAsia="宋体" w:cs="宋体"/>
          <w:color w:val="auto"/>
          <w:spacing w:val="6"/>
          <w:sz w:val="28"/>
          <w:szCs w:val="28"/>
          <w:highlight w:val="none"/>
        </w:rPr>
      </w:pPr>
    </w:p>
    <w:p w14:paraId="1FDE1142">
      <w:pPr>
        <w:spacing w:line="480" w:lineRule="exact"/>
        <w:ind w:firstLine="2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p>
    <w:p w14:paraId="3689E4E8">
      <w:pPr>
        <w:spacing w:line="480" w:lineRule="exact"/>
        <w:ind w:firstLine="6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5C01F802">
      <w:pPr>
        <w:spacing w:line="480" w:lineRule="exact"/>
        <w:ind w:firstLine="4500"/>
        <w:rPr>
          <w:rFonts w:hint="eastAsia" w:ascii="宋体" w:hAnsi="宋体" w:eastAsia="宋体" w:cs="宋体"/>
          <w:color w:val="auto"/>
          <w:sz w:val="30"/>
          <w:szCs w:val="30"/>
          <w:highlight w:val="none"/>
        </w:rPr>
      </w:pPr>
    </w:p>
    <w:p w14:paraId="1743D82F">
      <w:pPr>
        <w:spacing w:line="480" w:lineRule="exact"/>
        <w:ind w:firstLine="4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ADAB958">
      <w:pPr>
        <w:spacing w:line="480" w:lineRule="exact"/>
        <w:ind w:firstLine="4500"/>
        <w:rPr>
          <w:rFonts w:hint="eastAsia" w:ascii="宋体" w:hAnsi="宋体" w:eastAsia="宋体" w:cs="宋体"/>
          <w:color w:val="auto"/>
          <w:sz w:val="30"/>
          <w:szCs w:val="30"/>
          <w:highlight w:val="none"/>
        </w:rPr>
      </w:pPr>
    </w:p>
    <w:p w14:paraId="107582E2">
      <w:pPr>
        <w:spacing w:line="480" w:lineRule="exact"/>
        <w:ind w:firstLine="600"/>
        <w:rPr>
          <w:rFonts w:hint="eastAsia" w:ascii="宋体" w:hAnsi="宋体" w:eastAsia="宋体" w:cs="宋体"/>
          <w:color w:val="auto"/>
          <w:sz w:val="30"/>
          <w:szCs w:val="30"/>
          <w:highlight w:val="none"/>
        </w:rPr>
      </w:pPr>
    </w:p>
    <w:p w14:paraId="7FB16530">
      <w:pPr>
        <w:spacing w:line="480" w:lineRule="exact"/>
        <w:jc w:val="center"/>
        <w:rPr>
          <w:rFonts w:hint="eastAsia" w:ascii="宋体" w:hAnsi="宋体" w:eastAsia="宋体" w:cs="宋体"/>
          <w:b/>
          <w:bCs/>
          <w:color w:val="auto"/>
          <w:sz w:val="30"/>
          <w:szCs w:val="30"/>
          <w:highlight w:val="none"/>
        </w:rPr>
      </w:pPr>
      <w:r>
        <w:rPr>
          <w:rFonts w:hint="eastAsia" w:ascii="宋体" w:hAnsi="宋体" w:eastAsia="宋体" w:cs="宋体"/>
          <w:color w:val="auto"/>
          <w:sz w:val="30"/>
          <w:szCs w:val="30"/>
          <w:highlight w:val="none"/>
        </w:rPr>
        <w:br w:type="page" w:clear="all"/>
      </w:r>
      <w:r>
        <w:rPr>
          <w:rFonts w:hint="eastAsia" w:ascii="宋体" w:hAnsi="宋体" w:eastAsia="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 具备履行合同所必需的设备和专业技术能力的书面声明</w:t>
      </w:r>
    </w:p>
    <w:p w14:paraId="17680C44">
      <w:pPr>
        <w:spacing w:line="48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（附证明材料的扫描件）</w:t>
      </w:r>
    </w:p>
    <w:p w14:paraId="50517579">
      <w:pPr>
        <w:spacing w:line="360" w:lineRule="auto"/>
        <w:rPr>
          <w:rFonts w:hint="eastAsia" w:ascii="宋体" w:hAnsi="宋体" w:eastAsia="宋体" w:cs="宋体"/>
          <w:color w:val="auto"/>
          <w:sz w:val="24"/>
          <w:highlight w:val="none"/>
        </w:rPr>
      </w:pPr>
    </w:p>
    <w:p w14:paraId="545AB461">
      <w:pPr>
        <w:spacing w:line="480" w:lineRule="exact"/>
        <w:ind w:firstLine="624"/>
        <w:rPr>
          <w:rFonts w:hint="eastAsia" w:ascii="宋体" w:hAnsi="宋体" w:cs="宋体"/>
          <w:color w:val="auto"/>
          <w:spacing w:val="6"/>
          <w:sz w:val="28"/>
          <w:szCs w:val="28"/>
          <w:highlight w:val="none"/>
          <w:lang w:eastAsia="zh-CN"/>
        </w:rPr>
      </w:pPr>
      <w:r>
        <w:rPr>
          <w:rFonts w:hint="eastAsia" w:ascii="宋体" w:hAnsi="宋体" w:cs="宋体"/>
          <w:color w:val="auto"/>
          <w:spacing w:val="6"/>
          <w:sz w:val="28"/>
          <w:szCs w:val="28"/>
          <w:highlight w:val="none"/>
        </w:rPr>
        <w:t>项目名称：</w:t>
      </w:r>
      <w:r>
        <w:rPr>
          <w:rFonts w:hint="eastAsia" w:ascii="宋体" w:hAnsi="宋体" w:cs="宋体"/>
          <w:color w:val="auto"/>
          <w:spacing w:val="6"/>
          <w:sz w:val="28"/>
          <w:szCs w:val="28"/>
          <w:highlight w:val="none"/>
          <w:lang w:eastAsia="zh-CN"/>
        </w:rPr>
        <w:t>徐州市部分市级监测事权环境质量监测服务</w:t>
      </w:r>
    </w:p>
    <w:p w14:paraId="34DF73F8">
      <w:pPr>
        <w:spacing w:line="480" w:lineRule="exact"/>
        <w:ind w:firstLine="624"/>
        <w:rPr>
          <w:rFonts w:hint="eastAsia" w:ascii="宋体" w:hAnsi="宋体" w:cs="宋体"/>
          <w:color w:val="auto"/>
          <w:spacing w:val="6"/>
          <w:sz w:val="28"/>
          <w:szCs w:val="28"/>
          <w:highlight w:val="none"/>
        </w:rPr>
      </w:pPr>
      <w:r>
        <w:rPr>
          <w:rFonts w:hint="eastAsia" w:ascii="宋体" w:hAnsi="宋体" w:cs="宋体"/>
          <w:color w:val="auto"/>
          <w:spacing w:val="6"/>
          <w:sz w:val="28"/>
          <w:szCs w:val="28"/>
          <w:highlight w:val="none"/>
        </w:rPr>
        <w:t>项目编号：</w:t>
      </w:r>
      <w:r>
        <w:rPr>
          <w:rFonts w:hint="eastAsia" w:ascii="宋体" w:hAnsi="宋体" w:cs="宋体"/>
          <w:color w:val="auto"/>
          <w:spacing w:val="6"/>
          <w:sz w:val="28"/>
          <w:szCs w:val="28"/>
          <w:highlight w:val="none"/>
          <w:lang w:eastAsia="zh-CN"/>
        </w:rPr>
        <w:t>JSZC-320300-YMXM-G2025-0010</w:t>
      </w:r>
      <w:r>
        <w:rPr>
          <w:rFonts w:hint="eastAsia" w:ascii="宋体" w:hAnsi="宋体" w:cs="宋体"/>
          <w:color w:val="auto"/>
          <w:spacing w:val="6"/>
          <w:sz w:val="28"/>
          <w:szCs w:val="28"/>
          <w:highlight w:val="none"/>
        </w:rPr>
        <w:t xml:space="preserve"> </w:t>
      </w:r>
    </w:p>
    <w:p w14:paraId="62F174E7">
      <w:pPr>
        <w:keepNext w:val="0"/>
        <w:keepLines w:val="0"/>
        <w:pageBreakBefore w:val="0"/>
        <w:widowControl/>
        <w:spacing w:line="360" w:lineRule="auto"/>
        <w:ind w:firstLine="480"/>
        <w:jc w:val="left"/>
        <w:rPr>
          <w:rFonts w:hint="eastAsia" w:ascii="宋体" w:hAnsi="宋体" w:eastAsia="宋体" w:cs="宋体"/>
          <w:color w:val="auto"/>
          <w:sz w:val="28"/>
          <w:szCs w:val="28"/>
          <w:highlight w:val="none"/>
        </w:rPr>
      </w:pPr>
    </w:p>
    <w:p w14:paraId="0004A3BE">
      <w:pPr>
        <w:spacing w:line="480" w:lineRule="exact"/>
        <w:ind w:firstLine="624"/>
        <w:rPr>
          <w:rFonts w:hint="eastAsia" w:ascii="宋体" w:hAnsi="宋体" w:eastAsia="宋体" w:cs="宋体"/>
          <w:color w:val="auto"/>
          <w:spacing w:val="6"/>
          <w:sz w:val="28"/>
          <w:szCs w:val="28"/>
          <w:highlight w:val="none"/>
          <w:lang w:eastAsia="zh-CN"/>
        </w:rPr>
      </w:pPr>
      <w:r>
        <w:rPr>
          <w:rFonts w:hint="eastAsia" w:ascii="宋体" w:hAnsi="宋体" w:eastAsia="宋体" w:cs="宋体"/>
          <w:color w:val="auto"/>
          <w:spacing w:val="6"/>
          <w:sz w:val="28"/>
          <w:szCs w:val="28"/>
          <w:highlight w:val="none"/>
        </w:rPr>
        <w:t>投标人郑重声明：投标人具备履行合同（项目名称：</w:t>
      </w:r>
      <w:r>
        <w:rPr>
          <w:rFonts w:hint="eastAsia" w:ascii="宋体" w:hAnsi="宋体" w:eastAsia="宋体" w:cs="宋体"/>
          <w:color w:val="auto"/>
          <w:spacing w:val="6"/>
          <w:sz w:val="28"/>
          <w:szCs w:val="28"/>
          <w:highlight w:val="none"/>
          <w:u w:val="single"/>
          <w:lang w:eastAsia="zh-CN"/>
        </w:rPr>
        <w:t>徐州市部分市级监测事权环境质量监测服务</w:t>
      </w:r>
      <w:r>
        <w:rPr>
          <w:rFonts w:hint="eastAsia" w:ascii="宋体" w:hAnsi="宋体" w:eastAsia="宋体" w:cs="宋体"/>
          <w:color w:val="auto"/>
          <w:spacing w:val="6"/>
          <w:sz w:val="28"/>
          <w:szCs w:val="28"/>
          <w:highlight w:val="none"/>
        </w:rPr>
        <w:t>，项目编号：</w:t>
      </w:r>
      <w:r>
        <w:rPr>
          <w:rFonts w:hint="eastAsia" w:ascii="宋体" w:hAnsi="宋体" w:eastAsia="宋体" w:cs="宋体"/>
          <w:color w:val="auto"/>
          <w:spacing w:val="6"/>
          <w:sz w:val="28"/>
          <w:szCs w:val="28"/>
          <w:highlight w:val="none"/>
          <w:u w:val="single"/>
          <w:lang w:eastAsia="zh-CN"/>
        </w:rPr>
        <w:t>JSZC-320300-YMXM-G2025-0010</w:t>
      </w:r>
      <w:r>
        <w:rPr>
          <w:rFonts w:hint="eastAsia" w:ascii="宋体" w:hAnsi="宋体" w:eastAsia="宋体" w:cs="宋体"/>
          <w:color w:val="auto"/>
          <w:spacing w:val="6"/>
          <w:sz w:val="28"/>
          <w:szCs w:val="28"/>
          <w:highlight w:val="none"/>
        </w:rPr>
        <w:t xml:space="preserve"> ）所必需的设备和专业技术能力</w:t>
      </w:r>
      <w:r>
        <w:rPr>
          <w:rFonts w:hint="eastAsia" w:ascii="宋体" w:hAnsi="宋体" w:eastAsia="宋体" w:cs="宋体"/>
          <w:color w:val="auto"/>
          <w:spacing w:val="6"/>
          <w:sz w:val="28"/>
          <w:szCs w:val="28"/>
          <w:highlight w:val="none"/>
          <w:lang w:eastAsia="zh-CN"/>
        </w:rPr>
        <w:t>。</w:t>
      </w:r>
    </w:p>
    <w:p w14:paraId="39C78248">
      <w:pPr>
        <w:keepNext w:val="0"/>
        <w:keepLines w:val="0"/>
        <w:pageBreakBefore w:val="0"/>
        <w:spacing w:line="360" w:lineRule="auto"/>
        <w:ind w:firstLine="480"/>
        <w:rPr>
          <w:rFonts w:hint="eastAsia" w:ascii="宋体" w:hAnsi="宋体" w:eastAsia="宋体" w:cs="宋体"/>
          <w:color w:val="auto"/>
          <w:sz w:val="28"/>
          <w:szCs w:val="28"/>
          <w:highlight w:val="none"/>
        </w:rPr>
      </w:pPr>
    </w:p>
    <w:p w14:paraId="3A54FFB5">
      <w:pPr>
        <w:keepNext w:val="0"/>
        <w:keepLines w:val="0"/>
        <w:pageBreakBefore w:val="0"/>
        <w:spacing w:line="360" w:lineRule="auto"/>
        <w:ind w:firstLine="480"/>
        <w:rPr>
          <w:rFonts w:hint="eastAsia" w:ascii="宋体" w:hAnsi="宋体" w:eastAsia="宋体" w:cs="宋体"/>
          <w:color w:val="auto"/>
          <w:sz w:val="28"/>
          <w:szCs w:val="28"/>
          <w:highlight w:val="none"/>
        </w:rPr>
      </w:pPr>
    </w:p>
    <w:p w14:paraId="68B95118">
      <w:pPr>
        <w:keepNext w:val="0"/>
        <w:keepLines w:val="0"/>
        <w:pageBreakBefore w:val="0"/>
        <w:spacing w:line="360" w:lineRule="auto"/>
        <w:ind w:firstLine="480"/>
        <w:rPr>
          <w:rFonts w:hint="eastAsia" w:ascii="宋体" w:hAnsi="宋体" w:eastAsia="宋体" w:cs="宋体"/>
          <w:color w:val="auto"/>
          <w:sz w:val="28"/>
          <w:szCs w:val="28"/>
          <w:highlight w:val="none"/>
        </w:rPr>
      </w:pPr>
    </w:p>
    <w:p w14:paraId="6EEB6693">
      <w:pPr>
        <w:keepNext w:val="0"/>
        <w:keepLines w:val="0"/>
        <w:pageBreakBefore w:val="0"/>
        <w:spacing w:line="360" w:lineRule="auto"/>
        <w:ind w:firstLine="480"/>
        <w:rPr>
          <w:rFonts w:hint="eastAsia" w:ascii="宋体" w:hAnsi="宋体" w:eastAsia="宋体" w:cs="宋体"/>
          <w:color w:val="auto"/>
          <w:sz w:val="28"/>
          <w:szCs w:val="28"/>
          <w:highlight w:val="none"/>
        </w:rPr>
      </w:pPr>
    </w:p>
    <w:p w14:paraId="0E89D73E">
      <w:pPr>
        <w:spacing w:line="480" w:lineRule="exact"/>
        <w:ind w:firstLine="624"/>
        <w:rPr>
          <w:rFonts w:hint="eastAsia" w:ascii="宋体" w:hAnsi="宋体" w:eastAsia="宋体" w:cs="宋体"/>
          <w:color w:val="auto"/>
          <w:spacing w:val="6"/>
          <w:sz w:val="28"/>
          <w:szCs w:val="28"/>
          <w:highlight w:val="none"/>
          <w:lang w:eastAsia="zh-CN"/>
        </w:rPr>
      </w:pPr>
      <w:r>
        <w:rPr>
          <w:rFonts w:hint="eastAsia" w:ascii="宋体" w:hAnsi="宋体" w:eastAsia="宋体" w:cs="宋体"/>
          <w:color w:val="auto"/>
          <w:spacing w:val="6"/>
          <w:sz w:val="28"/>
          <w:szCs w:val="28"/>
          <w:highlight w:val="none"/>
        </w:rPr>
        <w:t>特此声明</w:t>
      </w:r>
      <w:r>
        <w:rPr>
          <w:rFonts w:hint="eastAsia" w:ascii="宋体" w:hAnsi="宋体" w:eastAsia="宋体" w:cs="宋体"/>
          <w:color w:val="auto"/>
          <w:spacing w:val="6"/>
          <w:sz w:val="28"/>
          <w:szCs w:val="28"/>
          <w:highlight w:val="none"/>
          <w:lang w:eastAsia="zh-CN"/>
        </w:rPr>
        <w:t>。</w:t>
      </w:r>
    </w:p>
    <w:p w14:paraId="023E14C2">
      <w:pPr>
        <w:spacing w:line="480" w:lineRule="exact"/>
        <w:ind w:firstLine="624"/>
        <w:rPr>
          <w:rFonts w:hint="eastAsia" w:ascii="宋体" w:hAnsi="宋体" w:eastAsia="宋体" w:cs="宋体"/>
          <w:color w:val="auto"/>
          <w:spacing w:val="6"/>
          <w:sz w:val="28"/>
          <w:szCs w:val="28"/>
          <w:highlight w:val="none"/>
          <w:lang w:eastAsia="zh-CN"/>
        </w:rPr>
      </w:pPr>
      <w:r>
        <w:rPr>
          <w:rFonts w:hint="eastAsia" w:ascii="宋体" w:hAnsi="宋体" w:eastAsia="宋体" w:cs="宋体"/>
          <w:color w:val="auto"/>
          <w:spacing w:val="6"/>
          <w:sz w:val="28"/>
          <w:szCs w:val="28"/>
          <w:highlight w:val="none"/>
        </w:rPr>
        <w:t>投标人对上述声明的真实性负责</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rPr>
        <w:t>如有虚假，将依法承担相应责任</w:t>
      </w:r>
      <w:r>
        <w:rPr>
          <w:rFonts w:hint="eastAsia" w:ascii="宋体" w:hAnsi="宋体" w:eastAsia="宋体" w:cs="宋体"/>
          <w:color w:val="auto"/>
          <w:spacing w:val="6"/>
          <w:sz w:val="28"/>
          <w:szCs w:val="28"/>
          <w:highlight w:val="none"/>
          <w:lang w:eastAsia="zh-CN"/>
        </w:rPr>
        <w:t>。</w:t>
      </w:r>
    </w:p>
    <w:p w14:paraId="3127D040">
      <w:pPr>
        <w:keepNext w:val="0"/>
        <w:keepLines w:val="0"/>
        <w:pageBreakBefore w:val="0"/>
        <w:spacing w:line="360" w:lineRule="auto"/>
        <w:rPr>
          <w:rFonts w:hint="eastAsia" w:ascii="宋体" w:hAnsi="宋体" w:eastAsia="宋体" w:cs="宋体"/>
          <w:color w:val="auto"/>
          <w:sz w:val="28"/>
          <w:szCs w:val="28"/>
          <w:highlight w:val="none"/>
        </w:rPr>
      </w:pPr>
    </w:p>
    <w:p w14:paraId="2EB7C056">
      <w:pPr>
        <w:keepNext w:val="0"/>
        <w:keepLines w:val="0"/>
        <w:pageBreakBefore w:val="0"/>
        <w:spacing w:line="360" w:lineRule="auto"/>
        <w:ind w:firstLine="3000"/>
        <w:rPr>
          <w:rFonts w:hint="eastAsia" w:ascii="宋体" w:hAnsi="宋体" w:eastAsia="宋体" w:cs="宋体"/>
          <w:color w:val="auto"/>
          <w:sz w:val="28"/>
          <w:szCs w:val="28"/>
          <w:highlight w:val="none"/>
        </w:rPr>
      </w:pPr>
    </w:p>
    <w:p w14:paraId="068D52CF">
      <w:pPr>
        <w:keepNext w:val="0"/>
        <w:keepLines w:val="0"/>
        <w:pageBreakBefore w:val="0"/>
        <w:spacing w:line="360" w:lineRule="auto"/>
        <w:ind w:firstLine="31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（电子签章） </w:t>
      </w:r>
    </w:p>
    <w:p w14:paraId="791FCBF8">
      <w:pPr>
        <w:keepNext w:val="0"/>
        <w:keepLines w:val="0"/>
        <w:pageBreakBefore w:val="0"/>
        <w:spacing w:line="360" w:lineRule="auto"/>
        <w:ind w:firstLine="31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17306F2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clear="all"/>
      </w:r>
    </w:p>
    <w:p w14:paraId="189DE142">
      <w:pPr>
        <w:spacing w:line="480" w:lineRule="exact"/>
        <w:jc w:val="center"/>
        <w:rPr>
          <w:rFonts w:hint="eastAsia" w:ascii="宋体" w:hAnsi="宋体" w:eastAsia="宋体" w:cs="宋体"/>
          <w:color w:val="auto"/>
          <w:sz w:val="30"/>
          <w:szCs w:val="30"/>
          <w:highlight w:val="none"/>
        </w:rPr>
      </w:pPr>
      <w:r>
        <w:rPr>
          <w:rFonts w:hint="eastAsia" w:ascii="宋体" w:hAnsi="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rPr>
        <w:t>、投标人参加政府采购活动前3年内在经营活动中没有重大违法记录的书面声明格式</w:t>
      </w:r>
    </w:p>
    <w:p w14:paraId="1261F4FA">
      <w:pPr>
        <w:spacing w:line="480" w:lineRule="exact"/>
        <w:ind w:firstLine="600"/>
        <w:rPr>
          <w:rFonts w:hint="eastAsia" w:ascii="宋体" w:hAnsi="宋体" w:eastAsia="宋体" w:cs="宋体"/>
          <w:color w:val="auto"/>
          <w:sz w:val="30"/>
          <w:szCs w:val="30"/>
          <w:highlight w:val="none"/>
        </w:rPr>
      </w:pPr>
    </w:p>
    <w:p w14:paraId="34638D90">
      <w:pPr>
        <w:spacing w:line="48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我单位在参加</w:t>
      </w:r>
      <w:r>
        <w:rPr>
          <w:rFonts w:hint="eastAsia" w:ascii="宋体" w:hAnsi="宋体" w:cs="宋体"/>
          <w:color w:val="auto"/>
          <w:sz w:val="28"/>
          <w:szCs w:val="28"/>
          <w:highlight w:val="none"/>
          <w:lang w:eastAsia="zh-CN"/>
        </w:rPr>
        <w:t>徐州市部分市级监测事权环境质量监测服务</w:t>
      </w: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JSZC-320300-YMXM-G2025-0010</w:t>
      </w:r>
      <w:r>
        <w:rPr>
          <w:rFonts w:hint="eastAsia" w:ascii="宋体" w:hAnsi="宋体" w:eastAsia="宋体" w:cs="宋体"/>
          <w:color w:val="auto"/>
          <w:sz w:val="28"/>
          <w:szCs w:val="28"/>
          <w:highlight w:val="none"/>
        </w:rPr>
        <w:t>）政府采购活动前3年内，在经营活动中没有重大违法记录。重大违法记录是指因违法经营受到刑事处罚或者责令停产停业、吊销许可证或者执照、较大数额罚款等行政处罚。</w:t>
      </w:r>
    </w:p>
    <w:p w14:paraId="770A5063">
      <w:pPr>
        <w:pStyle w:val="333"/>
        <w:spacing w:before="0" w:beforeAutospacing="0" w:after="0" w:afterAutospacing="0" w:line="48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我单位对上述声明的真实性负责。如有虚假，将依法承担相应责任。</w:t>
      </w:r>
    </w:p>
    <w:p w14:paraId="741BE23E">
      <w:pPr>
        <w:spacing w:line="480" w:lineRule="exact"/>
        <w:rPr>
          <w:rFonts w:hint="eastAsia" w:ascii="宋体" w:hAnsi="宋体" w:eastAsia="宋体" w:cs="宋体"/>
          <w:color w:val="auto"/>
          <w:sz w:val="28"/>
          <w:szCs w:val="28"/>
          <w:highlight w:val="none"/>
        </w:rPr>
      </w:pPr>
    </w:p>
    <w:p w14:paraId="62CA9F03">
      <w:pPr>
        <w:spacing w:line="480" w:lineRule="exact"/>
        <w:rPr>
          <w:rFonts w:hint="eastAsia" w:ascii="宋体" w:hAnsi="宋体" w:eastAsia="宋体" w:cs="宋体"/>
          <w:color w:val="auto"/>
          <w:sz w:val="28"/>
          <w:szCs w:val="28"/>
          <w:highlight w:val="none"/>
        </w:rPr>
      </w:pPr>
    </w:p>
    <w:p w14:paraId="28897252">
      <w:pPr>
        <w:spacing w:line="480" w:lineRule="exact"/>
        <w:ind w:firstLine="28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p>
    <w:p w14:paraId="60BAF7CA">
      <w:pPr>
        <w:spacing w:line="48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E20AFE6">
      <w:pPr>
        <w:spacing w:line="480" w:lineRule="exact"/>
        <w:ind w:firstLine="4500"/>
        <w:rPr>
          <w:rFonts w:hint="eastAsia" w:ascii="宋体" w:hAnsi="宋体" w:eastAsia="宋体" w:cs="宋体"/>
          <w:color w:val="auto"/>
          <w:sz w:val="28"/>
          <w:szCs w:val="28"/>
          <w:highlight w:val="none"/>
        </w:rPr>
      </w:pPr>
    </w:p>
    <w:p w14:paraId="5E21F3FF">
      <w:pPr>
        <w:spacing w:line="480" w:lineRule="exact"/>
        <w:ind w:firstLine="49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099FF986">
      <w:pPr>
        <w:spacing w:line="480" w:lineRule="exact"/>
        <w:ind w:firstLine="600"/>
        <w:rPr>
          <w:rFonts w:hint="eastAsia" w:ascii="宋体" w:hAnsi="宋体" w:eastAsia="宋体" w:cs="宋体"/>
          <w:bCs/>
          <w:color w:val="auto"/>
          <w:sz w:val="28"/>
          <w:szCs w:val="28"/>
          <w:highlight w:val="none"/>
        </w:rPr>
      </w:pPr>
    </w:p>
    <w:p w14:paraId="646F7841">
      <w:pPr>
        <w:spacing w:line="480" w:lineRule="exact"/>
        <w:ind w:firstLine="600"/>
        <w:rPr>
          <w:rFonts w:hint="eastAsia" w:ascii="宋体" w:hAnsi="宋体" w:eastAsia="宋体" w:cs="宋体"/>
          <w:bCs/>
          <w:color w:val="auto"/>
          <w:sz w:val="30"/>
          <w:szCs w:val="30"/>
          <w:highlight w:val="none"/>
        </w:rPr>
      </w:pPr>
    </w:p>
    <w:p w14:paraId="03D1B273">
      <w:pPr>
        <w:spacing w:line="480" w:lineRule="exact"/>
        <w:ind w:firstLine="600"/>
        <w:rPr>
          <w:rFonts w:hint="eastAsia" w:ascii="宋体" w:hAnsi="宋体" w:eastAsia="宋体" w:cs="宋体"/>
          <w:bCs/>
          <w:color w:val="auto"/>
          <w:sz w:val="30"/>
          <w:szCs w:val="30"/>
          <w:highlight w:val="none"/>
        </w:rPr>
      </w:pPr>
    </w:p>
    <w:p w14:paraId="7EA23EF0">
      <w:pPr>
        <w:spacing w:line="480" w:lineRule="exact"/>
        <w:ind w:firstLine="600"/>
        <w:rPr>
          <w:rFonts w:hint="eastAsia" w:ascii="宋体" w:hAnsi="宋体" w:eastAsia="宋体" w:cs="宋体"/>
          <w:bCs/>
          <w:color w:val="auto"/>
          <w:sz w:val="30"/>
          <w:szCs w:val="30"/>
          <w:highlight w:val="none"/>
        </w:rPr>
      </w:pPr>
    </w:p>
    <w:p w14:paraId="116E4264">
      <w:pPr>
        <w:spacing w:line="480" w:lineRule="exact"/>
        <w:ind w:firstLine="600"/>
        <w:rPr>
          <w:rFonts w:hint="eastAsia" w:ascii="宋体" w:hAnsi="宋体" w:eastAsia="宋体" w:cs="宋体"/>
          <w:bCs/>
          <w:color w:val="auto"/>
          <w:sz w:val="30"/>
          <w:szCs w:val="30"/>
          <w:highlight w:val="none"/>
        </w:rPr>
      </w:pPr>
    </w:p>
    <w:p w14:paraId="289459FB">
      <w:pPr>
        <w:spacing w:line="480" w:lineRule="exact"/>
        <w:ind w:firstLine="562"/>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clear="all"/>
      </w:r>
    </w:p>
    <w:p w14:paraId="3C91821C">
      <w:pPr>
        <w:spacing w:line="480" w:lineRule="exact"/>
        <w:jc w:val="center"/>
        <w:rPr>
          <w:rFonts w:hint="eastAsia" w:ascii="宋体" w:hAnsi="宋体" w:eastAsia="宋体" w:cs="宋体"/>
          <w:b/>
          <w:bCs/>
          <w:color w:val="auto"/>
          <w:sz w:val="30"/>
          <w:szCs w:val="30"/>
          <w:highlight w:val="none"/>
        </w:rPr>
      </w:pPr>
      <w:r>
        <w:rPr>
          <w:rFonts w:hint="eastAsia" w:ascii="宋体" w:hAnsi="宋体" w:cs="宋体"/>
          <w:b/>
          <w:bCs/>
          <w:color w:val="auto"/>
          <w:sz w:val="30"/>
          <w:szCs w:val="30"/>
          <w:highlight w:val="none"/>
          <w:lang w:val="en-US" w:eastAsia="zh-CN"/>
        </w:rPr>
        <w:t>十</w:t>
      </w:r>
      <w:r>
        <w:rPr>
          <w:rFonts w:hint="eastAsia" w:ascii="宋体" w:hAnsi="宋体" w:eastAsia="宋体" w:cs="宋体"/>
          <w:b/>
          <w:bCs/>
          <w:color w:val="auto"/>
          <w:sz w:val="30"/>
          <w:szCs w:val="30"/>
          <w:highlight w:val="none"/>
        </w:rPr>
        <w:t>、预付款保函支付条款模板</w:t>
      </w:r>
    </w:p>
    <w:p w14:paraId="63F56131">
      <w:pPr>
        <w:spacing w:line="480" w:lineRule="exact"/>
        <w:ind w:firstLine="60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符合条件一：提交预付款保函的</w:t>
      </w:r>
    </w:p>
    <w:p w14:paraId="18200BCC">
      <w:pPr>
        <w:spacing w:line="480" w:lineRule="exact"/>
        <w:ind w:firstLine="60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（1）合同签订且乙方向甲方出具预付款保函后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个工作日内，甲方应支付合同价款的百分之</w:t>
      </w:r>
      <w:r>
        <w:rPr>
          <w:rFonts w:hint="eastAsia" w:ascii="宋体" w:hAnsi="宋体" w:eastAsia="宋体" w:cs="宋体"/>
          <w:color w:val="auto"/>
          <w:sz w:val="28"/>
          <w:szCs w:val="28"/>
          <w:highlight w:val="none"/>
          <w:u w:val="single"/>
        </w:rPr>
        <w:t xml:space="preserve">        XX（    XX%），</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大写：人民币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1ED0DF4C">
      <w:pPr>
        <w:spacing w:line="480" w:lineRule="exact"/>
        <w:ind w:left="140" w:firstLine="602"/>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乙方需提交的支付文件：乙方出具的全额正式发票。</w:t>
      </w:r>
    </w:p>
    <w:p w14:paraId="22C4B7C7">
      <w:pPr>
        <w:spacing w:line="480" w:lineRule="exact"/>
        <w:ind w:left="140" w:firstLine="6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（2）验收合格后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个工作日内，甲方应支付合同价款的百分之</w:t>
      </w:r>
      <w:r>
        <w:rPr>
          <w:rFonts w:hint="eastAsia" w:ascii="宋体" w:hAnsi="宋体" w:eastAsia="宋体" w:cs="宋体"/>
          <w:color w:val="auto"/>
          <w:sz w:val="28"/>
          <w:szCs w:val="28"/>
          <w:highlight w:val="none"/>
          <w:u w:val="single"/>
        </w:rPr>
        <w:t>XX（    XX%），</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大写：人民币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42926386">
      <w:pPr>
        <w:spacing w:line="480" w:lineRule="exact"/>
        <w:ind w:firstLine="60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p>
    <w:p w14:paraId="2794CBAF">
      <w:pPr>
        <w:spacing w:line="480" w:lineRule="exact"/>
        <w:ind w:firstLine="60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符合条件二：不提交预付款保函的</w:t>
      </w:r>
    </w:p>
    <w:p w14:paraId="7F2ECFE2">
      <w:pPr>
        <w:spacing w:line="480" w:lineRule="exact"/>
        <w:ind w:firstLine="60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（1）合同签订后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个工作日内，甲方应支付合同价款的百分之</w:t>
      </w:r>
      <w:r>
        <w:rPr>
          <w:rFonts w:hint="eastAsia" w:ascii="宋体" w:hAnsi="宋体" w:eastAsia="宋体" w:cs="宋体"/>
          <w:color w:val="auto"/>
          <w:sz w:val="28"/>
          <w:szCs w:val="28"/>
          <w:highlight w:val="none"/>
          <w:u w:val="single"/>
        </w:rPr>
        <w:t>XX（    XX%），</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大写：人民币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501756F0">
      <w:pPr>
        <w:spacing w:line="480" w:lineRule="exact"/>
        <w:ind w:left="140" w:firstLine="6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乙方需提交的支付文件：乙方出具的全额正式发票。</w:t>
      </w:r>
    </w:p>
    <w:p w14:paraId="7A4B83DC">
      <w:pPr>
        <w:spacing w:line="480" w:lineRule="exact"/>
        <w:ind w:left="140" w:firstLine="6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（2）验收合格后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个工作日内，甲方应支付合同价款的百分之</w:t>
      </w:r>
      <w:r>
        <w:rPr>
          <w:rFonts w:hint="eastAsia" w:ascii="宋体" w:hAnsi="宋体" w:eastAsia="宋体" w:cs="宋体"/>
          <w:color w:val="auto"/>
          <w:sz w:val="28"/>
          <w:szCs w:val="28"/>
          <w:highlight w:val="none"/>
          <w:u w:val="single"/>
        </w:rPr>
        <w:t>XX（    XX%），</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大写：人民币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4B86F884">
      <w:pPr>
        <w:spacing w:line="480" w:lineRule="exact"/>
        <w:ind w:firstLine="60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p>
    <w:p w14:paraId="4B5381C5">
      <w:pPr>
        <w:spacing w:line="480" w:lineRule="exact"/>
        <w:ind w:left="140" w:firstLine="60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r>
        <w:rPr>
          <w:rFonts w:hint="eastAsia" w:ascii="宋体" w:hAnsi="宋体" w:eastAsia="宋体" w:cs="宋体"/>
          <w:b/>
          <w:color w:val="auto"/>
          <w:sz w:val="28"/>
          <w:szCs w:val="28"/>
          <w:highlight w:val="none"/>
          <w:lang w:eastAsia="zh-CN"/>
        </w:rPr>
        <w:t>：</w:t>
      </w:r>
    </w:p>
    <w:p w14:paraId="28B1A410">
      <w:pPr>
        <w:spacing w:line="480" w:lineRule="exact"/>
        <w:ind w:left="140" w:firstLine="6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1、付款条件一中，出具预付款保函后支付的合同款应当与保函金额一致。</w:t>
      </w:r>
    </w:p>
    <w:p w14:paraId="5FE1682D">
      <w:pPr>
        <w:spacing w:line="480" w:lineRule="exact"/>
        <w:ind w:left="140" w:firstLine="6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2、付款条件二中，预付款比例设定应符合《关于做好政府采购支持企业发展有关事项的通知》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苏财购〔2020〕52号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要求。</w:t>
      </w:r>
    </w:p>
    <w:p w14:paraId="1BC4E64E">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clear="all"/>
      </w:r>
    </w:p>
    <w:p w14:paraId="439316A4">
      <w:pPr>
        <w:spacing w:line="480" w:lineRule="exact"/>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val="en-US" w:eastAsia="zh-CN"/>
        </w:rPr>
        <w:t>十一</w:t>
      </w:r>
      <w:r>
        <w:rPr>
          <w:rFonts w:hint="eastAsia" w:ascii="宋体" w:hAnsi="宋体" w:eastAsia="宋体" w:cs="宋体"/>
          <w:b/>
          <w:bCs/>
          <w:color w:val="auto"/>
          <w:sz w:val="30"/>
          <w:szCs w:val="30"/>
          <w:highlight w:val="none"/>
          <w:lang w:eastAsia="zh-CN"/>
        </w:rPr>
        <w:t>、投标人明确表示无需预付款的承诺函</w:t>
      </w:r>
    </w:p>
    <w:p w14:paraId="28ABD94B">
      <w:pPr>
        <w:ind w:firstLine="548"/>
        <w:rPr>
          <w:rFonts w:hint="eastAsia" w:ascii="宋体" w:hAnsi="宋体" w:eastAsia="宋体" w:cs="宋体"/>
          <w:bCs/>
          <w:color w:val="auto"/>
          <w:sz w:val="28"/>
          <w:szCs w:val="28"/>
          <w:highlight w:val="none"/>
        </w:rPr>
      </w:pPr>
    </w:p>
    <w:p w14:paraId="599A52B9">
      <w:pPr>
        <w:spacing w:line="360" w:lineRule="auto"/>
        <w:ind w:firstLine="548"/>
        <w:rPr>
          <w:rFonts w:hint="eastAsia" w:ascii="宋体" w:hAnsi="宋体" w:eastAsia="宋体" w:cs="宋体"/>
          <w:bCs/>
          <w:color w:val="auto"/>
          <w:sz w:val="28"/>
          <w:szCs w:val="28"/>
          <w:highlight w:val="none"/>
        </w:rPr>
      </w:pPr>
    </w:p>
    <w:p w14:paraId="018BE119">
      <w:pPr>
        <w:spacing w:line="360" w:lineRule="auto"/>
        <w:ind w:firstLine="548"/>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我单位在参加</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项目（项目编号：</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号）政府采购活动，我单位承诺在签订合同时，明确表示无需预付款。</w:t>
      </w:r>
    </w:p>
    <w:p w14:paraId="3974412F">
      <w:pPr>
        <w:spacing w:line="480" w:lineRule="exact"/>
        <w:ind w:firstLine="600"/>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eastAsia="zh-CN"/>
        </w:rPr>
        <w:t>注：如中标人</w:t>
      </w:r>
      <w:r>
        <w:rPr>
          <w:rFonts w:hint="eastAsia" w:ascii="宋体" w:hAnsi="宋体" w:eastAsia="宋体" w:cs="宋体"/>
          <w:b/>
          <w:bCs w:val="0"/>
          <w:color w:val="auto"/>
          <w:sz w:val="28"/>
          <w:szCs w:val="28"/>
          <w:highlight w:val="none"/>
        </w:rPr>
        <w:t>无需预付款</w:t>
      </w:r>
      <w:r>
        <w:rPr>
          <w:rFonts w:hint="eastAsia" w:ascii="宋体" w:hAnsi="宋体" w:eastAsia="宋体" w:cs="宋体"/>
          <w:b/>
          <w:bCs w:val="0"/>
          <w:color w:val="auto"/>
          <w:sz w:val="28"/>
          <w:szCs w:val="28"/>
          <w:highlight w:val="none"/>
          <w:lang w:eastAsia="zh-CN"/>
        </w:rPr>
        <w:t>，此函在中标后签订合同前，以书面形式提交给采购人。</w:t>
      </w:r>
    </w:p>
    <w:p w14:paraId="18A3BB93">
      <w:pPr>
        <w:spacing w:line="360" w:lineRule="auto"/>
        <w:ind w:firstLine="548"/>
        <w:rPr>
          <w:rFonts w:hint="eastAsia" w:ascii="宋体" w:hAnsi="宋体" w:eastAsia="宋体" w:cs="宋体"/>
          <w:bCs/>
          <w:color w:val="auto"/>
          <w:sz w:val="28"/>
          <w:szCs w:val="28"/>
          <w:highlight w:val="none"/>
          <w:lang w:eastAsia="zh-CN"/>
        </w:rPr>
      </w:pPr>
    </w:p>
    <w:p w14:paraId="33059D92">
      <w:pPr>
        <w:spacing w:line="480" w:lineRule="exact"/>
        <w:ind w:firstLine="437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002950E7">
      <w:pPr>
        <w:spacing w:line="480" w:lineRule="exac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D29F67E">
      <w:pPr>
        <w:spacing w:line="480" w:lineRule="exact"/>
        <w:ind w:firstLine="4500"/>
        <w:rPr>
          <w:rFonts w:hint="eastAsia" w:ascii="宋体" w:hAnsi="宋体" w:eastAsia="宋体" w:cs="宋体"/>
          <w:color w:val="auto"/>
          <w:sz w:val="28"/>
          <w:szCs w:val="28"/>
          <w:highlight w:val="none"/>
        </w:rPr>
      </w:pPr>
    </w:p>
    <w:p w14:paraId="5F02F096">
      <w:pPr>
        <w:spacing w:line="480" w:lineRule="exact"/>
        <w:ind w:firstLine="49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6BFC28E8">
      <w:pPr>
        <w:pStyle w:val="48"/>
        <w:rPr>
          <w:rFonts w:hint="eastAsia" w:ascii="宋体" w:hAnsi="宋体" w:eastAsia="宋体" w:cs="宋体"/>
          <w:color w:val="auto"/>
          <w:highlight w:val="none"/>
        </w:rPr>
      </w:pPr>
    </w:p>
    <w:sectPr>
      <w:headerReference r:id="rId5" w:type="default"/>
      <w:footerReference r:id="rId6" w:type="default"/>
      <w:footerReference r:id="rId7" w:type="even"/>
      <w:pgSz w:w="11906" w:h="16838"/>
      <w:pgMar w:top="1440" w:right="1800" w:bottom="1440" w:left="180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YaHeiLight">
    <w:altName w:val="Segoe UI Symbol"/>
    <w:panose1 w:val="020B0502040204020203"/>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A7DF">
    <w:pPr>
      <w:pStyle w:val="304"/>
      <w:widowControl/>
      <w:rPr>
        <w:rStyle w:val="311"/>
        <w:sz w:val="18"/>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14C545">
                          <w:pPr>
                            <w:pStyle w:val="304"/>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p w14:paraId="26446247"/>
                        <w:p w14:paraId="3A643CCE"/>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gXNar0gEAAKcDAAAOAAAAAAAAAAEAIAAAAB4BAABk&#10;cnMvZTJvRG9jLnhtbFBLBQYAAAAABgAGAFkBAABiBQAAAAA=&#10;">
              <v:fill on="f" focussize="0,0"/>
              <v:stroke on="f"/>
              <v:imagedata o:title=""/>
              <o:lock v:ext="edit" aspectratio="f"/>
              <v:textbox inset="0mm,0mm,0mm,0mm" style="mso-fit-shape-to-text:t;">
                <w:txbxContent>
                  <w:p w14:paraId="1814C545">
                    <w:pPr>
                      <w:pStyle w:val="304"/>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p w14:paraId="26446247"/>
                  <w:p w14:paraId="3A643CCE"/>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082CDAFC">
                          <w:pPr>
                            <w:pStyle w:val="304"/>
                            <w:widowControl/>
                            <w:tabs>
                              <w:tab w:val="clear" w:pos="4153"/>
                              <w:tab w:val="clear" w:pos="8306"/>
                            </w:tabs>
                            <w:rPr>
                              <w:rStyle w:val="311"/>
                              <w:sz w:val="18"/>
                              <w:szCs w:val="18"/>
                            </w:rPr>
                          </w:pPr>
                        </w:p>
                        <w:p w14:paraId="4DAD6546">
                          <w:pPr>
                            <w:widowControl/>
                            <w:rPr>
                              <w:rStyle w:val="311"/>
                            </w:rPr>
                          </w:pPr>
                        </w:p>
                        <w:p w14:paraId="259F7AB3"/>
                        <w:p w14:paraId="429D1581"/>
                      </w:txbxContent>
                    </wps:txbx>
                    <wps:bodyPr wrap="square" lIns="0" tIns="0" rIns="0" bIns="0" upright="1"/>
                  </wps:wsp>
                </a:graphicData>
              </a:graphic>
            </wp:anchor>
          </w:drawing>
        </mc:Choice>
        <mc:Fallback>
          <w:pict>
            <v:shape id="文本框 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WYuvtEAAAAFAQAADwAAAAAAAAABACAAAAAiAAAAZHJz&#10;L2Rvd25yZXYueG1sUEsBAhQAFAAAAAgAh07iQHhPterSAQAAmAMAAA4AAAAAAAAAAQAgAAAAIAEA&#10;AGRycy9lMm9Eb2MueG1sUEsFBgAAAAAGAAYAWQEAAGQFAAAAAA==&#10;">
              <v:fill on="f" focussize="0,0"/>
              <v:stroke on="f" weight="0.5pt"/>
              <v:imagedata o:title=""/>
              <o:lock v:ext="edit" aspectratio="f"/>
              <v:textbox inset="0mm,0mm,0mm,0mm">
                <w:txbxContent>
                  <w:p w14:paraId="082CDAFC">
                    <w:pPr>
                      <w:pStyle w:val="304"/>
                      <w:widowControl/>
                      <w:tabs>
                        <w:tab w:val="clear" w:pos="4153"/>
                        <w:tab w:val="clear" w:pos="8306"/>
                      </w:tabs>
                      <w:rPr>
                        <w:rStyle w:val="311"/>
                        <w:sz w:val="18"/>
                        <w:szCs w:val="18"/>
                      </w:rPr>
                    </w:pPr>
                  </w:p>
                  <w:p w14:paraId="4DAD6546">
                    <w:pPr>
                      <w:widowControl/>
                      <w:rPr>
                        <w:rStyle w:val="311"/>
                      </w:rPr>
                    </w:pPr>
                  </w:p>
                  <w:p w14:paraId="259F7AB3"/>
                  <w:p w14:paraId="429D158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4C20">
    <w:pPr>
      <w:pStyle w:val="304"/>
      <w:framePr w:wrap="around" w:vAnchor="text" w:hAnchor="margin" w:xAlign="center" w:y="1"/>
      <w:rPr>
        <w:rStyle w:val="275"/>
      </w:rPr>
    </w:pPr>
    <w:r>
      <w:fldChar w:fldCharType="begin"/>
    </w:r>
    <w:r>
      <w:rPr>
        <w:rStyle w:val="275"/>
      </w:rPr>
      <w:instrText xml:space="preserve">PAGE  </w:instrText>
    </w:r>
    <w:r>
      <w:fldChar w:fldCharType="separate"/>
    </w:r>
    <w:r>
      <w:rPr>
        <w:rStyle w:val="275"/>
      </w:rPr>
      <w:t>62</w:t>
    </w:r>
    <w:r>
      <w:fldChar w:fldCharType="end"/>
    </w:r>
  </w:p>
  <w:p w14:paraId="4859297B">
    <w:pPr>
      <w:pStyle w:val="30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05784">
    <w:pPr>
      <w:pStyle w:val="304"/>
      <w:framePr w:wrap="around" w:vAnchor="text" w:hAnchor="margin" w:xAlign="center" w:y="1"/>
      <w:rPr>
        <w:rStyle w:val="275"/>
      </w:rPr>
    </w:pPr>
    <w:r>
      <w:fldChar w:fldCharType="begin"/>
    </w:r>
    <w:r>
      <w:rPr>
        <w:rStyle w:val="275"/>
      </w:rPr>
      <w:instrText xml:space="preserve">PAGE  </w:instrText>
    </w:r>
    <w:r>
      <w:fldChar w:fldCharType="end"/>
    </w:r>
  </w:p>
  <w:p w14:paraId="20A672F3">
    <w:pPr>
      <w:pStyle w:val="30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4685">
    <w:pPr>
      <w:jc w:val="right"/>
      <w:rPr>
        <w:rStyle w:val="311"/>
        <w:i/>
        <w:iCs/>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8AE7D">
    <w:pPr>
      <w:pStyle w:val="306"/>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2D695A2"/>
    <w:multiLevelType w:val="singleLevel"/>
    <w:tmpl w:val="02D695A2"/>
    <w:lvl w:ilvl="0" w:tentative="0">
      <w:start w:val="2"/>
      <w:numFmt w:val="chineseCounting"/>
      <w:suff w:val="nothing"/>
      <w:lvlText w:val="（%1）"/>
      <w:lvlJc w:val="left"/>
      <w:rPr>
        <w:rFonts w:hint="eastAsia"/>
      </w:rPr>
    </w:lvl>
  </w:abstractNum>
  <w:abstractNum w:abstractNumId="2">
    <w:nsid w:val="0A11B374"/>
    <w:multiLevelType w:val="singleLevel"/>
    <w:tmpl w:val="0A11B374"/>
    <w:lvl w:ilvl="0" w:tentative="0">
      <w:start w:val="1"/>
      <w:numFmt w:val="chineseCounting"/>
      <w:suff w:val="nothing"/>
      <w:lvlText w:val="%1、"/>
      <w:lvlJc w:val="left"/>
      <w:rPr>
        <w:rFonts w:hint="eastAsia"/>
      </w:rPr>
    </w:lvl>
  </w:abstractNum>
  <w:abstractNum w:abstractNumId="3">
    <w:nsid w:val="205C163F"/>
    <w:multiLevelType w:val="singleLevel"/>
    <w:tmpl w:val="205C163F"/>
    <w:lvl w:ilvl="0" w:tentative="0">
      <w:start w:val="5"/>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168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704EB"/>
    <w:rsid w:val="03B7227C"/>
    <w:rsid w:val="0BE5207C"/>
    <w:rsid w:val="14CE474B"/>
    <w:rsid w:val="14DB04C0"/>
    <w:rsid w:val="15693A7D"/>
    <w:rsid w:val="22EB3FC4"/>
    <w:rsid w:val="27D17500"/>
    <w:rsid w:val="392F5B69"/>
    <w:rsid w:val="39557E45"/>
    <w:rsid w:val="4216062F"/>
    <w:rsid w:val="4651318A"/>
    <w:rsid w:val="479B05D7"/>
    <w:rsid w:val="4D3F08E5"/>
    <w:rsid w:val="4F5902E8"/>
    <w:rsid w:val="520D4F73"/>
    <w:rsid w:val="5B294020"/>
    <w:rsid w:val="5E2722FF"/>
    <w:rsid w:val="646031C3"/>
    <w:rsid w:val="65864EAB"/>
    <w:rsid w:val="65C82364"/>
    <w:rsid w:val="67845742"/>
    <w:rsid w:val="70FE623D"/>
    <w:rsid w:val="7EBC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0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10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10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11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111"/>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11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11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1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15"/>
    <w:unhideWhenUsed/>
    <w:qFormat/>
    <w:uiPriority w:val="9"/>
    <w:pPr>
      <w:keepNext/>
      <w:keepLines/>
      <w:spacing w:before="320" w:after="200"/>
      <w:outlineLvl w:val="8"/>
    </w:pPr>
    <w:rPr>
      <w:rFonts w:ascii="Arial" w:hAnsi="Arial" w:eastAsia="Arial" w:cs="Arial"/>
      <w:i/>
      <w:iCs/>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qFormat/>
    <w:uiPriority w:val="0"/>
    <w:pPr>
      <w:ind w:firstLine="42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semiHidden/>
    <w:unhideWhenUsed/>
    <w:qFormat/>
    <w:uiPriority w:val="99"/>
    <w:pPr>
      <w:jc w:val="left"/>
    </w:pPr>
  </w:style>
  <w:style w:type="paragraph" w:styleId="15">
    <w:name w:val="Body Text"/>
    <w:basedOn w:val="1"/>
    <w:qFormat/>
    <w:uiPriority w:val="0"/>
    <w:pPr>
      <w:spacing w:after="120"/>
    </w:pPr>
  </w:style>
  <w:style w:type="paragraph" w:styleId="16">
    <w:name w:val="Body Text Indent"/>
    <w:basedOn w:val="1"/>
    <w:next w:val="17"/>
    <w:qFormat/>
    <w:uiPriority w:val="99"/>
    <w:pPr>
      <w:spacing w:after="120"/>
      <w:ind w:left="420"/>
    </w:pPr>
  </w:style>
  <w:style w:type="paragraph" w:styleId="17">
    <w:name w:val="envelope return"/>
    <w:basedOn w:val="1"/>
    <w:qFormat/>
    <w:uiPriority w:val="0"/>
    <w:rPr>
      <w:rFonts w:ascii="Arial" w:hAnsi="Arial"/>
    </w:rPr>
  </w:style>
  <w:style w:type="paragraph" w:styleId="18">
    <w:name w:val="Block Text"/>
    <w:basedOn w:val="1"/>
    <w:qFormat/>
    <w:uiPriority w:val="0"/>
    <w:pPr>
      <w:ind w:left="567" w:right="454" w:firstLine="498"/>
    </w:pPr>
    <w:rPr>
      <w:rFonts w:ascii="仿宋_GB2312" w:eastAsia="仿宋_GB2312"/>
      <w:sz w:val="30"/>
    </w:rPr>
  </w:style>
  <w:style w:type="paragraph" w:styleId="19">
    <w:name w:val="index 4"/>
    <w:basedOn w:val="1"/>
    <w:next w:val="1"/>
    <w:unhideWhenUsed/>
    <w:qFormat/>
    <w:uiPriority w:val="99"/>
    <w:pPr>
      <w:ind w:left="600"/>
    </w:pPr>
    <w:rPr>
      <w:rFonts w:ascii="Calibri" w:hAnsi="Calibri"/>
      <w:szCs w:val="22"/>
    </w:rPr>
  </w:style>
  <w:style w:type="paragraph" w:styleId="20">
    <w:name w:val="toc 5"/>
    <w:basedOn w:val="1"/>
    <w:next w:val="1"/>
    <w:unhideWhenUsed/>
    <w:qFormat/>
    <w:uiPriority w:val="39"/>
    <w:pPr>
      <w:spacing w:after="57"/>
      <w:ind w:left="1134"/>
    </w:pPr>
  </w:style>
  <w:style w:type="paragraph" w:styleId="21">
    <w:name w:val="toc 3"/>
    <w:basedOn w:val="1"/>
    <w:next w:val="1"/>
    <w:unhideWhenUsed/>
    <w:qFormat/>
    <w:uiPriority w:val="39"/>
    <w:pPr>
      <w:spacing w:after="57"/>
      <w:ind w:left="567"/>
    </w:pPr>
  </w:style>
  <w:style w:type="paragraph" w:styleId="22">
    <w:name w:val="Plain Text"/>
    <w:basedOn w:val="1"/>
    <w:qFormat/>
    <w:uiPriority w:val="0"/>
    <w:rPr>
      <w:rFonts w:ascii="宋体" w:hAnsi="Courier New"/>
    </w:rPr>
  </w:style>
  <w:style w:type="paragraph" w:styleId="23">
    <w:name w:val="toc 8"/>
    <w:basedOn w:val="1"/>
    <w:next w:val="1"/>
    <w:unhideWhenUsed/>
    <w:qFormat/>
    <w:uiPriority w:val="39"/>
    <w:pPr>
      <w:spacing w:after="57"/>
      <w:ind w:left="1984"/>
    </w:pPr>
  </w:style>
  <w:style w:type="paragraph" w:styleId="24">
    <w:name w:val="Body Text Indent 2"/>
    <w:basedOn w:val="1"/>
    <w:qFormat/>
    <w:uiPriority w:val="0"/>
    <w:pPr>
      <w:spacing w:line="590" w:lineRule="exact"/>
      <w:ind w:firstLine="640"/>
      <w:jc w:val="left"/>
    </w:pPr>
    <w:rPr>
      <w:rFonts w:ascii="仿宋_GB2312" w:hAnsi="宋体" w:eastAsia="仿宋_GB2312"/>
      <w:sz w:val="32"/>
      <w:szCs w:val="28"/>
    </w:rPr>
  </w:style>
  <w:style w:type="paragraph" w:styleId="25">
    <w:name w:val="endnote text"/>
    <w:basedOn w:val="1"/>
    <w:link w:val="253"/>
    <w:semiHidden/>
    <w:unhideWhenUsed/>
    <w:qFormat/>
    <w:uiPriority w:val="99"/>
    <w:rPr>
      <w:sz w:val="20"/>
    </w:rPr>
  </w:style>
  <w:style w:type="paragraph" w:styleId="26">
    <w:name w:val="footer"/>
    <w:basedOn w:val="1"/>
    <w:link w:val="126"/>
    <w:unhideWhenUsed/>
    <w:qFormat/>
    <w:uiPriority w:val="99"/>
    <w:pPr>
      <w:tabs>
        <w:tab w:val="center" w:pos="7143"/>
        <w:tab w:val="right" w:pos="14287"/>
      </w:tabs>
    </w:pPr>
  </w:style>
  <w:style w:type="paragraph" w:styleId="27">
    <w:name w:val="header"/>
    <w:basedOn w:val="1"/>
    <w:link w:val="124"/>
    <w:unhideWhenUsed/>
    <w:qFormat/>
    <w:uiPriority w:val="99"/>
    <w:pPr>
      <w:tabs>
        <w:tab w:val="center" w:pos="7143"/>
        <w:tab w:val="right" w:pos="14287"/>
      </w:tabs>
    </w:pPr>
  </w:style>
  <w:style w:type="paragraph" w:styleId="28">
    <w:name w:val="toc 1"/>
    <w:basedOn w:val="1"/>
    <w:next w:val="1"/>
    <w:unhideWhenUsed/>
    <w:qFormat/>
    <w:uiPriority w:val="39"/>
    <w:pPr>
      <w:spacing w:after="57"/>
    </w:pPr>
  </w:style>
  <w:style w:type="paragraph" w:styleId="29">
    <w:name w:val="toc 4"/>
    <w:basedOn w:val="1"/>
    <w:next w:val="1"/>
    <w:unhideWhenUsed/>
    <w:qFormat/>
    <w:uiPriority w:val="39"/>
    <w:pPr>
      <w:spacing w:after="57"/>
      <w:ind w:left="850"/>
    </w:pPr>
  </w:style>
  <w:style w:type="paragraph" w:styleId="30">
    <w:name w:val="Subtitle"/>
    <w:basedOn w:val="1"/>
    <w:next w:val="1"/>
    <w:link w:val="119"/>
    <w:qFormat/>
    <w:uiPriority w:val="11"/>
    <w:pPr>
      <w:spacing w:before="200" w:after="200"/>
    </w:pPr>
    <w:rPr>
      <w:sz w:val="24"/>
    </w:rPr>
  </w:style>
  <w:style w:type="paragraph" w:styleId="31">
    <w:name w:val="footnote text"/>
    <w:basedOn w:val="1"/>
    <w:link w:val="252"/>
    <w:semiHidden/>
    <w:unhideWhenUsed/>
    <w:qFormat/>
    <w:uiPriority w:val="99"/>
    <w:pPr>
      <w:spacing w:after="40"/>
    </w:pPr>
    <w:rPr>
      <w:sz w:val="18"/>
    </w:rPr>
  </w:style>
  <w:style w:type="paragraph" w:styleId="32">
    <w:name w:val="toc 6"/>
    <w:basedOn w:val="1"/>
    <w:next w:val="1"/>
    <w:unhideWhenUsed/>
    <w:qFormat/>
    <w:uiPriority w:val="39"/>
    <w:pPr>
      <w:spacing w:after="57"/>
      <w:ind w:left="1417"/>
    </w:pPr>
  </w:style>
  <w:style w:type="paragraph" w:styleId="33">
    <w:name w:val="table of figures"/>
    <w:basedOn w:val="1"/>
    <w:next w:val="1"/>
    <w:unhideWhenUsed/>
    <w:qFormat/>
    <w:uiPriority w:val="99"/>
  </w:style>
  <w:style w:type="paragraph" w:styleId="34">
    <w:name w:val="toc 2"/>
    <w:basedOn w:val="1"/>
    <w:next w:val="1"/>
    <w:unhideWhenUsed/>
    <w:qFormat/>
    <w:uiPriority w:val="39"/>
    <w:pPr>
      <w:spacing w:after="57"/>
      <w:ind w:left="283"/>
    </w:pPr>
  </w:style>
  <w:style w:type="paragraph" w:styleId="35">
    <w:name w:val="toc 9"/>
    <w:basedOn w:val="1"/>
    <w:next w:val="1"/>
    <w:unhideWhenUsed/>
    <w:qFormat/>
    <w:uiPriority w:val="39"/>
    <w:pPr>
      <w:spacing w:after="57"/>
      <w:ind w:left="2268"/>
    </w:pPr>
  </w:style>
  <w:style w:type="paragraph" w:styleId="36">
    <w:name w:val="Normal (Web)"/>
    <w:basedOn w:val="1"/>
    <w:qFormat/>
    <w:uiPriority w:val="0"/>
    <w:pPr>
      <w:spacing w:before="0" w:beforeAutospacing="1" w:after="0" w:afterAutospacing="1"/>
      <w:ind w:left="0" w:right="0"/>
      <w:jc w:val="left"/>
    </w:pPr>
    <w:rPr>
      <w:sz w:val="24"/>
      <w:lang w:val="en-US" w:eastAsia="zh-CN" w:bidi="ar"/>
    </w:rPr>
  </w:style>
  <w:style w:type="paragraph" w:styleId="37">
    <w:name w:val="Title"/>
    <w:basedOn w:val="1"/>
    <w:next w:val="1"/>
    <w:link w:val="118"/>
    <w:qFormat/>
    <w:uiPriority w:val="10"/>
    <w:pPr>
      <w:spacing w:before="300" w:after="200"/>
      <w:contextualSpacing/>
    </w:pPr>
    <w:rPr>
      <w:sz w:val="48"/>
      <w:szCs w:val="48"/>
    </w:rPr>
  </w:style>
  <w:style w:type="paragraph" w:styleId="38">
    <w:name w:val="Body Text First Indent"/>
    <w:basedOn w:val="1"/>
    <w:next w:val="39"/>
    <w:qFormat/>
    <w:uiPriority w:val="0"/>
    <w:pPr>
      <w:spacing w:line="360" w:lineRule="auto"/>
      <w:ind w:firstLine="200"/>
    </w:pPr>
    <w:rPr>
      <w:rFonts w:ascii="仿宋_GB2312" w:eastAsia="仿宋_GB2312"/>
      <w:sz w:val="30"/>
      <w:szCs w:val="30"/>
    </w:rPr>
  </w:style>
  <w:style w:type="paragraph" w:styleId="39">
    <w:name w:val="Body Text First Indent 2"/>
    <w:basedOn w:val="16"/>
    <w:qFormat/>
    <w:uiPriority w:val="99"/>
    <w:pPr>
      <w:spacing w:after="0" w:line="360" w:lineRule="auto"/>
      <w:ind w:left="0" w:firstLine="420"/>
    </w:pPr>
    <w:rPr>
      <w:rFonts w:ascii="宋体" w:hAnsi="宋体"/>
    </w:rPr>
  </w:style>
  <w:style w:type="table" w:styleId="4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endnote reference"/>
    <w:semiHidden/>
    <w:unhideWhenUsed/>
    <w:qFormat/>
    <w:uiPriority w:val="99"/>
    <w:rPr>
      <w:vertAlign w:val="superscript"/>
    </w:rPr>
  </w:style>
  <w:style w:type="character" w:styleId="44">
    <w:name w:val="Hyperlink"/>
    <w:unhideWhenUsed/>
    <w:qFormat/>
    <w:uiPriority w:val="99"/>
    <w:rPr>
      <w:color w:val="0000FF" w:themeColor="hyperlink"/>
      <w:u w:val="single"/>
      <w14:textFill>
        <w14:solidFill>
          <w14:schemeClr w14:val="hlink"/>
        </w14:solidFill>
      </w14:textFill>
    </w:rPr>
  </w:style>
  <w:style w:type="character" w:styleId="45">
    <w:name w:val="annotation reference"/>
    <w:basedOn w:val="42"/>
    <w:semiHidden/>
    <w:unhideWhenUsed/>
    <w:qFormat/>
    <w:uiPriority w:val="99"/>
    <w:rPr>
      <w:sz w:val="21"/>
      <w:szCs w:val="21"/>
    </w:rPr>
  </w:style>
  <w:style w:type="character" w:styleId="46">
    <w:name w:val="footnote reference"/>
    <w:unhideWhenUsed/>
    <w:qFormat/>
    <w:uiPriority w:val="99"/>
    <w:rPr>
      <w:vertAlign w:val="superscript"/>
    </w:rPr>
  </w:style>
  <w:style w:type="paragraph" w:customStyle="1" w:styleId="47">
    <w:name w:val="文本块111"/>
    <w:basedOn w:val="1"/>
    <w:qFormat/>
    <w:uiPriority w:val="99"/>
    <w:pPr>
      <w:ind w:left="420" w:right="33"/>
      <w:jc w:val="left"/>
    </w:pPr>
    <w:rPr>
      <w:sz w:val="24"/>
      <w:szCs w:val="20"/>
    </w:rPr>
  </w:style>
  <w:style w:type="paragraph" w:customStyle="1" w:styleId="48">
    <w:name w:val="目录 11"/>
    <w:basedOn w:val="49"/>
    <w:next w:val="51"/>
    <w:qFormat/>
    <w:uiPriority w:val="39"/>
  </w:style>
  <w:style w:type="paragraph" w:customStyle="1" w:styleId="49">
    <w:name w:val="正文12"/>
    <w:next w:val="50"/>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50">
    <w:name w:val="文本块11"/>
    <w:basedOn w:val="49"/>
    <w:unhideWhenUsed/>
    <w:qFormat/>
    <w:uiPriority w:val="6"/>
    <w:pPr>
      <w:spacing w:after="120"/>
      <w:ind w:left="1440" w:right="1440"/>
    </w:pPr>
  </w:style>
  <w:style w:type="paragraph" w:customStyle="1" w:styleId="51">
    <w:name w:val="正文11"/>
    <w:next w:val="48"/>
    <w:qFormat/>
    <w:uiPriority w:val="0"/>
    <w:pPr>
      <w:jc w:val="both"/>
    </w:pPr>
    <w:rPr>
      <w:rFonts w:hint="default" w:ascii="Times New Roman" w:hAnsi="Times New Roman" w:eastAsia="宋体" w:cs="Times New Roman"/>
      <w:lang w:val="en-US" w:eastAsia="zh-CN" w:bidi="ar-SA"/>
    </w:rPr>
  </w:style>
  <w:style w:type="paragraph" w:customStyle="1" w:styleId="52">
    <w:name w:val="一级条标题"/>
    <w:basedOn w:val="53"/>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3">
    <w:name w:val="章标题"/>
    <w:next w:val="54"/>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54">
    <w:name w:val="正文1"/>
    <w:basedOn w:val="55"/>
    <w:next w:val="48"/>
    <w:qFormat/>
    <w:uiPriority w:val="0"/>
  </w:style>
  <w:style w:type="paragraph" w:customStyle="1" w:styleId="55">
    <w:name w:val="正文111"/>
    <w:next w:val="5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6">
    <w:name w:val="正文首行缩进1"/>
    <w:basedOn w:val="57"/>
    <w:next w:val="59"/>
    <w:link w:val="309"/>
    <w:qFormat/>
    <w:uiPriority w:val="0"/>
    <w:pPr>
      <w:ind w:firstLine="420"/>
    </w:pPr>
    <w:rPr>
      <w:rFonts w:ascii="仿宋_GB2312" w:eastAsia="仿宋_GB2312"/>
      <w:sz w:val="30"/>
      <w:szCs w:val="30"/>
    </w:rPr>
  </w:style>
  <w:style w:type="paragraph" w:customStyle="1" w:styleId="57">
    <w:name w:val="正文文本11"/>
    <w:basedOn w:val="58"/>
    <w:next w:val="1"/>
    <w:qFormat/>
    <w:uiPriority w:val="0"/>
    <w:pPr>
      <w:spacing w:after="120"/>
    </w:pPr>
  </w:style>
  <w:style w:type="paragraph" w:customStyle="1" w:styleId="58">
    <w:name w:val="正文112"/>
    <w:next w:val="5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9">
    <w:name w:val="正文首行缩进 21"/>
    <w:basedOn w:val="60"/>
    <w:next w:val="55"/>
    <w:link w:val="284"/>
    <w:qFormat/>
    <w:uiPriority w:val="0"/>
    <w:pPr>
      <w:ind w:firstLine="420"/>
    </w:pPr>
    <w:rPr>
      <w:rFonts w:ascii="Times New Roman" w:hAnsi="Times New Roman"/>
    </w:rPr>
  </w:style>
  <w:style w:type="paragraph" w:customStyle="1" w:styleId="60">
    <w:name w:val="正文文本缩进1"/>
    <w:basedOn w:val="1"/>
    <w:next w:val="61"/>
    <w:link w:val="278"/>
    <w:qFormat/>
    <w:uiPriority w:val="99"/>
    <w:pPr>
      <w:spacing w:after="120"/>
      <w:ind w:left="420"/>
    </w:pPr>
    <w:rPr>
      <w:rFonts w:ascii="Calibri" w:hAnsi="Calibri"/>
    </w:rPr>
  </w:style>
  <w:style w:type="paragraph" w:customStyle="1" w:styleId="61">
    <w:name w:val="寄信人地址1"/>
    <w:basedOn w:val="51"/>
    <w:qFormat/>
    <w:uiPriority w:val="0"/>
    <w:rPr>
      <w:rFonts w:ascii="Arial" w:hAnsi="Arial"/>
    </w:rPr>
  </w:style>
  <w:style w:type="paragraph" w:customStyle="1" w:styleId="62">
    <w:name w:val="标题 211"/>
    <w:basedOn w:val="51"/>
    <w:next w:val="51"/>
    <w:qFormat/>
    <w:uiPriority w:val="0"/>
    <w:pPr>
      <w:keepNext/>
      <w:keepLines/>
      <w:spacing w:before="260" w:after="260" w:line="416" w:lineRule="auto"/>
      <w:outlineLvl w:val="1"/>
    </w:pPr>
    <w:rPr>
      <w:rFonts w:ascii="Calibri Light" w:hAnsi="Calibri Light"/>
      <w:bCs/>
      <w:sz w:val="32"/>
      <w:szCs w:val="32"/>
    </w:rPr>
  </w:style>
  <w:style w:type="character" w:customStyle="1" w:styleId="63">
    <w:name w:val="Heading 1 Char"/>
    <w:basedOn w:val="42"/>
    <w:qFormat/>
    <w:uiPriority w:val="9"/>
    <w:rPr>
      <w:rFonts w:ascii="Arial" w:hAnsi="Arial" w:eastAsia="Arial" w:cs="Arial"/>
      <w:sz w:val="40"/>
      <w:szCs w:val="40"/>
    </w:rPr>
  </w:style>
  <w:style w:type="character" w:customStyle="1" w:styleId="64">
    <w:name w:val="Heading 2 Char"/>
    <w:basedOn w:val="42"/>
    <w:qFormat/>
    <w:uiPriority w:val="9"/>
    <w:rPr>
      <w:rFonts w:ascii="Arial" w:hAnsi="Arial" w:eastAsia="Arial" w:cs="Arial"/>
      <w:sz w:val="34"/>
    </w:rPr>
  </w:style>
  <w:style w:type="character" w:customStyle="1" w:styleId="65">
    <w:name w:val="Heading 3 Char"/>
    <w:basedOn w:val="42"/>
    <w:qFormat/>
    <w:uiPriority w:val="9"/>
    <w:rPr>
      <w:rFonts w:ascii="Arial" w:hAnsi="Arial" w:eastAsia="Arial" w:cs="Arial"/>
      <w:sz w:val="30"/>
      <w:szCs w:val="30"/>
    </w:rPr>
  </w:style>
  <w:style w:type="character" w:customStyle="1" w:styleId="66">
    <w:name w:val="Heading 4 Char"/>
    <w:basedOn w:val="42"/>
    <w:qFormat/>
    <w:uiPriority w:val="9"/>
    <w:rPr>
      <w:rFonts w:ascii="Arial" w:hAnsi="Arial" w:eastAsia="Arial" w:cs="Arial"/>
      <w:b/>
      <w:bCs/>
      <w:sz w:val="26"/>
      <w:szCs w:val="26"/>
    </w:rPr>
  </w:style>
  <w:style w:type="character" w:customStyle="1" w:styleId="67">
    <w:name w:val="Heading 5 Char"/>
    <w:basedOn w:val="42"/>
    <w:qFormat/>
    <w:uiPriority w:val="9"/>
    <w:rPr>
      <w:rFonts w:ascii="Arial" w:hAnsi="Arial" w:eastAsia="Arial" w:cs="Arial"/>
      <w:b/>
      <w:bCs/>
      <w:sz w:val="24"/>
      <w:szCs w:val="24"/>
    </w:rPr>
  </w:style>
  <w:style w:type="character" w:customStyle="1" w:styleId="68">
    <w:name w:val="Heading 6 Char"/>
    <w:basedOn w:val="42"/>
    <w:qFormat/>
    <w:uiPriority w:val="9"/>
    <w:rPr>
      <w:rFonts w:ascii="Arial" w:hAnsi="Arial" w:eastAsia="Arial" w:cs="Arial"/>
      <w:b/>
      <w:bCs/>
      <w:sz w:val="22"/>
      <w:szCs w:val="22"/>
    </w:rPr>
  </w:style>
  <w:style w:type="character" w:customStyle="1" w:styleId="69">
    <w:name w:val="Heading 7 Char"/>
    <w:basedOn w:val="42"/>
    <w:qFormat/>
    <w:uiPriority w:val="9"/>
    <w:rPr>
      <w:rFonts w:ascii="Arial" w:hAnsi="Arial" w:eastAsia="Arial" w:cs="Arial"/>
      <w:b/>
      <w:bCs/>
      <w:i/>
      <w:iCs/>
      <w:sz w:val="22"/>
      <w:szCs w:val="22"/>
    </w:rPr>
  </w:style>
  <w:style w:type="character" w:customStyle="1" w:styleId="70">
    <w:name w:val="Heading 8 Char"/>
    <w:basedOn w:val="42"/>
    <w:qFormat/>
    <w:uiPriority w:val="9"/>
    <w:rPr>
      <w:rFonts w:ascii="Arial" w:hAnsi="Arial" w:eastAsia="Arial" w:cs="Arial"/>
      <w:i/>
      <w:iCs/>
      <w:sz w:val="22"/>
      <w:szCs w:val="22"/>
    </w:rPr>
  </w:style>
  <w:style w:type="character" w:customStyle="1" w:styleId="71">
    <w:name w:val="Heading 9 Char"/>
    <w:basedOn w:val="42"/>
    <w:qFormat/>
    <w:uiPriority w:val="9"/>
    <w:rPr>
      <w:rFonts w:ascii="Arial" w:hAnsi="Arial" w:eastAsia="Arial" w:cs="Arial"/>
      <w:i/>
      <w:iCs/>
      <w:sz w:val="21"/>
      <w:szCs w:val="21"/>
    </w:rPr>
  </w:style>
  <w:style w:type="character" w:customStyle="1" w:styleId="72">
    <w:name w:val="Title Char"/>
    <w:basedOn w:val="42"/>
    <w:qFormat/>
    <w:uiPriority w:val="10"/>
    <w:rPr>
      <w:sz w:val="48"/>
      <w:szCs w:val="48"/>
    </w:rPr>
  </w:style>
  <w:style w:type="character" w:customStyle="1" w:styleId="73">
    <w:name w:val="Subtitle Char"/>
    <w:basedOn w:val="42"/>
    <w:qFormat/>
    <w:uiPriority w:val="11"/>
    <w:rPr>
      <w:sz w:val="24"/>
      <w:szCs w:val="24"/>
    </w:rPr>
  </w:style>
  <w:style w:type="character" w:customStyle="1" w:styleId="74">
    <w:name w:val="Quote Char"/>
    <w:qFormat/>
    <w:uiPriority w:val="29"/>
    <w:rPr>
      <w:i/>
    </w:rPr>
  </w:style>
  <w:style w:type="character" w:customStyle="1" w:styleId="75">
    <w:name w:val="Intense Quote Char"/>
    <w:qFormat/>
    <w:uiPriority w:val="30"/>
    <w:rPr>
      <w:i/>
    </w:rPr>
  </w:style>
  <w:style w:type="character" w:customStyle="1" w:styleId="76">
    <w:name w:val="Header Char"/>
    <w:basedOn w:val="42"/>
    <w:qFormat/>
    <w:uiPriority w:val="99"/>
  </w:style>
  <w:style w:type="character" w:customStyle="1" w:styleId="77">
    <w:name w:val="Caption Char"/>
    <w:qFormat/>
    <w:uiPriority w:val="99"/>
  </w:style>
  <w:style w:type="table" w:customStyle="1" w:styleId="78">
    <w:name w:val="Plain Table 1"/>
    <w:basedOn w:val="4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9">
    <w:name w:val="Plain Table 2"/>
    <w:basedOn w:val="4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0">
    <w:name w:val="Plain Table 3"/>
    <w:basedOn w:val="4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4"/>
    <w:basedOn w:val="4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Plain Table 5"/>
    <w:basedOn w:val="4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Grid Table 1 Light"/>
    <w:basedOn w:val="4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4">
    <w:name w:val="Grid Table 2"/>
    <w:basedOn w:val="4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3"/>
    <w:basedOn w:val="4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w:basedOn w:val="4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5 Dark"/>
    <w:basedOn w:val="4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6 Colorful"/>
    <w:basedOn w:val="4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9">
    <w:name w:val="Grid Table 7 Colorful"/>
    <w:basedOn w:val="4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0">
    <w:name w:val="List Table 1 Light"/>
    <w:basedOn w:val="4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1">
    <w:name w:val="List Table 2"/>
    <w:basedOn w:val="4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2">
    <w:name w:val="List Table 3"/>
    <w:basedOn w:val="4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93">
    <w:name w:val="List Table 4"/>
    <w:basedOn w:val="4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4">
    <w:name w:val="List Table 5 Dark"/>
    <w:basedOn w:val="4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95">
    <w:name w:val="List Table 6 Colorful"/>
    <w:basedOn w:val="4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96">
    <w:name w:val="List Table 7 Colorful"/>
    <w:basedOn w:val="4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97">
    <w:name w:val="Footnote Text Char"/>
    <w:qFormat/>
    <w:uiPriority w:val="99"/>
    <w:rPr>
      <w:sz w:val="18"/>
    </w:rPr>
  </w:style>
  <w:style w:type="character" w:customStyle="1" w:styleId="98">
    <w:name w:val="Endnote Text Char"/>
    <w:qFormat/>
    <w:uiPriority w:val="99"/>
    <w:rPr>
      <w:sz w:val="20"/>
    </w:rPr>
  </w:style>
  <w:style w:type="paragraph" w:customStyle="1" w:styleId="99">
    <w:name w:val="TOC Heading"/>
    <w:unhideWhenUsed/>
    <w:qFormat/>
    <w:uiPriority w:val="39"/>
    <w:rPr>
      <w:rFonts w:hint="default" w:ascii="Calibri" w:hAnsi="Calibri" w:eastAsia="宋体" w:cs="Times New Roman"/>
    </w:rPr>
  </w:style>
  <w:style w:type="paragraph" w:customStyle="1" w:styleId="100">
    <w:name w:val="正文首行缩进11"/>
    <w:basedOn w:val="57"/>
    <w:next w:val="101"/>
    <w:qFormat/>
    <w:uiPriority w:val="0"/>
    <w:pPr>
      <w:ind w:firstLine="420"/>
    </w:pPr>
    <w:rPr>
      <w:rFonts w:ascii="仿宋_GB2312" w:eastAsia="仿宋_GB2312"/>
      <w:sz w:val="30"/>
      <w:szCs w:val="30"/>
    </w:rPr>
  </w:style>
  <w:style w:type="paragraph" w:customStyle="1" w:styleId="101">
    <w:name w:val="正文首行缩进 211"/>
    <w:basedOn w:val="102"/>
    <w:qFormat/>
    <w:uiPriority w:val="0"/>
    <w:pPr>
      <w:ind w:firstLine="420"/>
    </w:pPr>
    <w:rPr>
      <w:rFonts w:ascii="Times New Roman" w:hAnsi="Times New Roman"/>
    </w:rPr>
  </w:style>
  <w:style w:type="paragraph" w:customStyle="1" w:styleId="102">
    <w:name w:val="正文文本缩进11"/>
    <w:basedOn w:val="51"/>
    <w:qFormat/>
    <w:uiPriority w:val="0"/>
    <w:pPr>
      <w:spacing w:after="120"/>
      <w:ind w:left="420"/>
    </w:pPr>
    <w:rPr>
      <w:rFonts w:ascii="Calibri" w:hAnsi="Calibri"/>
    </w:rPr>
  </w:style>
  <w:style w:type="paragraph" w:customStyle="1" w:styleId="103">
    <w:name w:val="寄信人地址11"/>
    <w:basedOn w:val="51"/>
    <w:qFormat/>
    <w:uiPriority w:val="0"/>
    <w:rPr>
      <w:rFonts w:ascii="Arial" w:hAnsi="Arial"/>
    </w:rPr>
  </w:style>
  <w:style w:type="paragraph" w:customStyle="1" w:styleId="104">
    <w:name w:val="正文文本111"/>
    <w:basedOn w:val="49"/>
    <w:next w:val="49"/>
    <w:qFormat/>
    <w:uiPriority w:val="0"/>
  </w:style>
  <w:style w:type="paragraph" w:customStyle="1" w:styleId="105">
    <w:name w:val="正文49"/>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06">
    <w:name w:val="目录 111"/>
    <w:basedOn w:val="1"/>
    <w:next w:val="1"/>
    <w:unhideWhenUsed/>
    <w:qFormat/>
    <w:uiPriority w:val="39"/>
    <w:pPr>
      <w:widowControl/>
      <w:spacing w:after="100" w:line="259" w:lineRule="auto"/>
      <w:jc w:val="left"/>
    </w:pPr>
    <w:rPr>
      <w:rFonts w:ascii="Calibri" w:hAnsi="Calibri"/>
      <w:sz w:val="22"/>
      <w:szCs w:val="22"/>
    </w:rPr>
  </w:style>
  <w:style w:type="character" w:customStyle="1" w:styleId="107">
    <w:name w:val="标题 1 字符1"/>
    <w:link w:val="2"/>
    <w:qFormat/>
    <w:uiPriority w:val="9"/>
    <w:rPr>
      <w:rFonts w:ascii="Arial" w:hAnsi="Arial" w:eastAsia="Arial" w:cs="Arial"/>
      <w:sz w:val="40"/>
      <w:szCs w:val="40"/>
    </w:rPr>
  </w:style>
  <w:style w:type="character" w:customStyle="1" w:styleId="108">
    <w:name w:val="标题 2 字符2"/>
    <w:link w:val="3"/>
    <w:qFormat/>
    <w:uiPriority w:val="9"/>
    <w:rPr>
      <w:rFonts w:ascii="Arial" w:hAnsi="Arial" w:eastAsia="Arial" w:cs="Arial"/>
      <w:sz w:val="34"/>
    </w:rPr>
  </w:style>
  <w:style w:type="character" w:customStyle="1" w:styleId="109">
    <w:name w:val="标题 3 字符1"/>
    <w:link w:val="4"/>
    <w:qFormat/>
    <w:uiPriority w:val="9"/>
    <w:rPr>
      <w:rFonts w:ascii="Arial" w:hAnsi="Arial" w:eastAsia="Arial" w:cs="Arial"/>
      <w:sz w:val="30"/>
      <w:szCs w:val="30"/>
    </w:rPr>
  </w:style>
  <w:style w:type="character" w:customStyle="1" w:styleId="110">
    <w:name w:val="标题 4 字符2"/>
    <w:link w:val="5"/>
    <w:qFormat/>
    <w:uiPriority w:val="9"/>
    <w:rPr>
      <w:rFonts w:ascii="Arial" w:hAnsi="Arial" w:eastAsia="Arial" w:cs="Arial"/>
      <w:b/>
      <w:bCs/>
      <w:sz w:val="26"/>
      <w:szCs w:val="26"/>
    </w:rPr>
  </w:style>
  <w:style w:type="character" w:customStyle="1" w:styleId="111">
    <w:name w:val="标题 5 字符1"/>
    <w:link w:val="6"/>
    <w:qFormat/>
    <w:uiPriority w:val="9"/>
    <w:rPr>
      <w:rFonts w:ascii="Arial" w:hAnsi="Arial" w:eastAsia="Arial" w:cs="Arial"/>
      <w:b/>
      <w:bCs/>
      <w:sz w:val="24"/>
      <w:szCs w:val="24"/>
    </w:rPr>
  </w:style>
  <w:style w:type="character" w:customStyle="1" w:styleId="112">
    <w:name w:val="标题 6 字符"/>
    <w:link w:val="7"/>
    <w:qFormat/>
    <w:uiPriority w:val="9"/>
    <w:rPr>
      <w:rFonts w:ascii="Arial" w:hAnsi="Arial" w:eastAsia="Arial" w:cs="Arial"/>
      <w:b/>
      <w:bCs/>
      <w:sz w:val="22"/>
      <w:szCs w:val="22"/>
    </w:rPr>
  </w:style>
  <w:style w:type="character" w:customStyle="1" w:styleId="113">
    <w:name w:val="标题 7 字符1"/>
    <w:link w:val="8"/>
    <w:qFormat/>
    <w:uiPriority w:val="9"/>
    <w:rPr>
      <w:rFonts w:ascii="Arial" w:hAnsi="Arial" w:eastAsia="Arial" w:cs="Arial"/>
      <w:b/>
      <w:bCs/>
      <w:i/>
      <w:iCs/>
      <w:sz w:val="22"/>
      <w:szCs w:val="22"/>
    </w:rPr>
  </w:style>
  <w:style w:type="character" w:customStyle="1" w:styleId="114">
    <w:name w:val="标题 8 字符"/>
    <w:link w:val="9"/>
    <w:qFormat/>
    <w:uiPriority w:val="9"/>
    <w:rPr>
      <w:rFonts w:ascii="Arial" w:hAnsi="Arial" w:eastAsia="Arial" w:cs="Arial"/>
      <w:i/>
      <w:iCs/>
      <w:sz w:val="22"/>
      <w:szCs w:val="22"/>
    </w:rPr>
  </w:style>
  <w:style w:type="character" w:customStyle="1" w:styleId="115">
    <w:name w:val="标题 9 字符"/>
    <w:link w:val="10"/>
    <w:qFormat/>
    <w:uiPriority w:val="9"/>
    <w:rPr>
      <w:rFonts w:ascii="Arial" w:hAnsi="Arial" w:eastAsia="Arial" w:cs="Arial"/>
      <w:i/>
      <w:iCs/>
      <w:sz w:val="21"/>
      <w:szCs w:val="21"/>
    </w:rPr>
  </w:style>
  <w:style w:type="paragraph" w:styleId="116">
    <w:name w:val="List Paragraph"/>
    <w:basedOn w:val="1"/>
    <w:qFormat/>
    <w:uiPriority w:val="34"/>
    <w:pPr>
      <w:ind w:left="720"/>
      <w:contextualSpacing/>
    </w:pPr>
  </w:style>
  <w:style w:type="paragraph" w:styleId="117">
    <w:name w:val="No Spacing"/>
    <w:qFormat/>
    <w:uiPriority w:val="1"/>
    <w:rPr>
      <w:rFonts w:hint="default" w:ascii="Times New Roman" w:hAnsi="Times New Roman" w:eastAsia="宋体" w:cs="Times New Roman"/>
      <w:lang w:val="en-US" w:eastAsia="zh-CN" w:bidi="ar-SA"/>
    </w:rPr>
  </w:style>
  <w:style w:type="character" w:customStyle="1" w:styleId="118">
    <w:name w:val="标题 字符"/>
    <w:link w:val="37"/>
    <w:qFormat/>
    <w:uiPriority w:val="10"/>
    <w:rPr>
      <w:sz w:val="48"/>
      <w:szCs w:val="48"/>
    </w:rPr>
  </w:style>
  <w:style w:type="character" w:customStyle="1" w:styleId="119">
    <w:name w:val="副标题 字符"/>
    <w:link w:val="30"/>
    <w:qFormat/>
    <w:uiPriority w:val="11"/>
    <w:rPr>
      <w:sz w:val="24"/>
      <w:szCs w:val="24"/>
    </w:rPr>
  </w:style>
  <w:style w:type="paragraph" w:styleId="120">
    <w:name w:val="Quote"/>
    <w:basedOn w:val="1"/>
    <w:next w:val="1"/>
    <w:link w:val="121"/>
    <w:qFormat/>
    <w:uiPriority w:val="29"/>
    <w:pPr>
      <w:ind w:left="720" w:right="720"/>
    </w:pPr>
    <w:rPr>
      <w:i/>
    </w:rPr>
  </w:style>
  <w:style w:type="character" w:customStyle="1" w:styleId="121">
    <w:name w:val="引用 字符"/>
    <w:link w:val="120"/>
    <w:qFormat/>
    <w:uiPriority w:val="29"/>
    <w:rPr>
      <w:i/>
    </w:rPr>
  </w:style>
  <w:style w:type="paragraph" w:styleId="122">
    <w:name w:val="Intense Quote"/>
    <w:basedOn w:val="1"/>
    <w:next w:val="1"/>
    <w:link w:val="12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23">
    <w:name w:val="明显引用 字符"/>
    <w:link w:val="122"/>
    <w:qFormat/>
    <w:uiPriority w:val="30"/>
    <w:rPr>
      <w:i/>
    </w:rPr>
  </w:style>
  <w:style w:type="character" w:customStyle="1" w:styleId="124">
    <w:name w:val="页眉 字符1"/>
    <w:link w:val="27"/>
    <w:qFormat/>
    <w:uiPriority w:val="99"/>
  </w:style>
  <w:style w:type="character" w:customStyle="1" w:styleId="125">
    <w:name w:val="Footer Char"/>
    <w:qFormat/>
    <w:uiPriority w:val="99"/>
  </w:style>
  <w:style w:type="character" w:customStyle="1" w:styleId="126">
    <w:name w:val="页脚 字符1"/>
    <w:link w:val="26"/>
    <w:qFormat/>
    <w:uiPriority w:val="99"/>
  </w:style>
  <w:style w:type="table" w:customStyle="1" w:styleId="127">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28">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29">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30">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1">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2">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3">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34">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35">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36">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37">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38">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39">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40">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1">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42">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43">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44">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45">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46">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47">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8">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49">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50">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51">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52">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53">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54">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55">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56">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57">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58">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59">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60">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61">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62">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63">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64">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65">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66">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67">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68">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9">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70">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1">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72">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3">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74">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75">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6">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77">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79">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0">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81">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82">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83">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8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85">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86">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87">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88">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89">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9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91">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92">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93">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94">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95">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96">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9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9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9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20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20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20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203">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0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0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0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0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0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0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10">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211">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212">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213">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214">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215">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216">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217">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218">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19">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20">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21">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22">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23">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24">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25">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2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2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2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2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3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3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3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3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3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3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3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3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3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3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4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4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4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43">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4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4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46">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47">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4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4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5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51">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52">
    <w:name w:val="脚注文本 字符"/>
    <w:link w:val="31"/>
    <w:qFormat/>
    <w:uiPriority w:val="99"/>
    <w:rPr>
      <w:sz w:val="18"/>
    </w:rPr>
  </w:style>
  <w:style w:type="character" w:customStyle="1" w:styleId="253">
    <w:name w:val="尾注文本 字符"/>
    <w:link w:val="25"/>
    <w:qFormat/>
    <w:uiPriority w:val="99"/>
    <w:rPr>
      <w:sz w:val="20"/>
    </w:rPr>
  </w:style>
  <w:style w:type="paragraph" w:customStyle="1" w:styleId="254">
    <w:name w:val="TOC 标题1"/>
    <w:unhideWhenUsed/>
    <w:qFormat/>
    <w:uiPriority w:val="39"/>
    <w:rPr>
      <w:rFonts w:hint="default" w:ascii="Times New Roman" w:hAnsi="Times New Roman" w:eastAsia="宋体" w:cs="Times New Roman"/>
      <w:lang w:val="en-US" w:eastAsia="zh-CN" w:bidi="ar-SA"/>
    </w:rPr>
  </w:style>
  <w:style w:type="paragraph" w:customStyle="1" w:styleId="255">
    <w:name w:val="标题 111"/>
    <w:basedOn w:val="1"/>
    <w:next w:val="1"/>
    <w:link w:val="285"/>
    <w:qFormat/>
    <w:uiPriority w:val="9"/>
    <w:pPr>
      <w:keepNext/>
      <w:keepLines/>
      <w:spacing w:line="578" w:lineRule="auto"/>
      <w:jc w:val="center"/>
      <w:outlineLvl w:val="0"/>
    </w:pPr>
    <w:rPr>
      <w:rFonts w:eastAsia="新宋体"/>
      <w:b/>
      <w:bCs/>
      <w:sz w:val="30"/>
      <w:szCs w:val="44"/>
    </w:rPr>
  </w:style>
  <w:style w:type="paragraph" w:customStyle="1" w:styleId="256">
    <w:name w:val="标题 21"/>
    <w:basedOn w:val="1"/>
    <w:next w:val="1"/>
    <w:link w:val="286"/>
    <w:qFormat/>
    <w:uiPriority w:val="0"/>
    <w:pPr>
      <w:keepNext/>
      <w:keepLines/>
      <w:spacing w:before="260" w:after="260" w:line="416" w:lineRule="auto"/>
      <w:outlineLvl w:val="1"/>
    </w:pPr>
    <w:rPr>
      <w:rFonts w:ascii="Cambria" w:hAnsi="Cambria"/>
      <w:b/>
      <w:bCs/>
      <w:sz w:val="32"/>
      <w:szCs w:val="32"/>
    </w:rPr>
  </w:style>
  <w:style w:type="paragraph" w:customStyle="1" w:styleId="257">
    <w:name w:val="标题 31"/>
    <w:basedOn w:val="1"/>
    <w:next w:val="1"/>
    <w:link w:val="287"/>
    <w:qFormat/>
    <w:uiPriority w:val="9"/>
    <w:pPr>
      <w:keepNext/>
      <w:keepLines/>
      <w:spacing w:before="260" w:after="260" w:line="416" w:lineRule="auto"/>
      <w:outlineLvl w:val="2"/>
    </w:pPr>
    <w:rPr>
      <w:b/>
      <w:bCs/>
      <w:sz w:val="32"/>
      <w:szCs w:val="32"/>
    </w:rPr>
  </w:style>
  <w:style w:type="paragraph" w:customStyle="1" w:styleId="258">
    <w:name w:val="标题 41"/>
    <w:basedOn w:val="1"/>
    <w:next w:val="1"/>
    <w:link w:val="288"/>
    <w:qFormat/>
    <w:uiPriority w:val="9"/>
    <w:pPr>
      <w:keepNext/>
      <w:keepLines/>
      <w:spacing w:before="280" w:after="290" w:line="376" w:lineRule="auto"/>
      <w:outlineLvl w:val="3"/>
    </w:pPr>
    <w:rPr>
      <w:rFonts w:ascii="Cambria" w:hAnsi="Cambria"/>
      <w:b/>
      <w:bCs/>
      <w:sz w:val="28"/>
      <w:szCs w:val="28"/>
    </w:rPr>
  </w:style>
  <w:style w:type="paragraph" w:customStyle="1" w:styleId="259">
    <w:name w:val="标题 51"/>
    <w:basedOn w:val="1"/>
    <w:next w:val="1"/>
    <w:link w:val="277"/>
    <w:qFormat/>
    <w:uiPriority w:val="0"/>
    <w:pPr>
      <w:keepNext/>
      <w:keepLines/>
      <w:spacing w:before="280" w:after="290" w:line="376" w:lineRule="auto"/>
      <w:outlineLvl w:val="4"/>
    </w:pPr>
    <w:rPr>
      <w:b/>
      <w:bCs/>
      <w:sz w:val="28"/>
      <w:szCs w:val="28"/>
    </w:rPr>
  </w:style>
  <w:style w:type="paragraph" w:customStyle="1" w:styleId="260">
    <w:name w:val="标题 71"/>
    <w:basedOn w:val="1"/>
    <w:next w:val="1"/>
    <w:link w:val="279"/>
    <w:qFormat/>
    <w:uiPriority w:val="9"/>
    <w:pPr>
      <w:keepNext/>
      <w:keepLines/>
      <w:spacing w:before="240" w:after="64" w:line="320" w:lineRule="auto"/>
      <w:outlineLvl w:val="6"/>
    </w:pPr>
    <w:rPr>
      <w:rFonts w:ascii="Calibri" w:hAnsi="Calibri"/>
      <w:b/>
      <w:bCs/>
      <w:sz w:val="24"/>
    </w:rPr>
  </w:style>
  <w:style w:type="character" w:customStyle="1" w:styleId="261">
    <w:name w:val="默认段落字体1"/>
    <w:semiHidden/>
    <w:qFormat/>
    <w:uiPriority w:val="0"/>
  </w:style>
  <w:style w:type="table" w:customStyle="1" w:styleId="262">
    <w:name w:val="普通表格1"/>
    <w:semiHidden/>
    <w:qFormat/>
    <w:uiPriority w:val="0"/>
    <w:tblPr>
      <w:tblCellMar>
        <w:top w:w="0" w:type="dxa"/>
        <w:left w:w="0" w:type="dxa"/>
        <w:bottom w:w="0" w:type="dxa"/>
        <w:right w:w="0" w:type="dxa"/>
      </w:tblCellMar>
    </w:tblPr>
  </w:style>
  <w:style w:type="character" w:customStyle="1" w:styleId="263">
    <w:name w:val="font01"/>
    <w:qFormat/>
    <w:uiPriority w:val="0"/>
    <w:rPr>
      <w:rFonts w:hint="eastAsia" w:ascii="仿宋" w:hAnsi="仿宋" w:eastAsia="仿宋" w:cs="仿宋"/>
      <w:color w:val="000000"/>
      <w:sz w:val="20"/>
      <w:szCs w:val="20"/>
      <w:u w:val="none"/>
    </w:rPr>
  </w:style>
  <w:style w:type="character" w:customStyle="1" w:styleId="264">
    <w:name w:val="文档结构图 字符"/>
    <w:qFormat/>
    <w:uiPriority w:val="0"/>
    <w:rPr>
      <w:rFonts w:ascii="Microsoft YaHei UI" w:eastAsia="Microsoft YaHei UI"/>
      <w:sz w:val="18"/>
      <w:szCs w:val="18"/>
    </w:rPr>
  </w:style>
  <w:style w:type="character" w:customStyle="1" w:styleId="265">
    <w:name w:val="标书正文 Char1"/>
    <w:link w:val="266"/>
    <w:qFormat/>
    <w:uiPriority w:val="0"/>
    <w:rPr>
      <w:color w:val="000000"/>
      <w:sz w:val="22"/>
      <w:szCs w:val="28"/>
      <w:lang w:eastAsia="en-US"/>
    </w:rPr>
  </w:style>
  <w:style w:type="paragraph" w:customStyle="1" w:styleId="266">
    <w:name w:val="标书正文"/>
    <w:basedOn w:val="1"/>
    <w:link w:val="265"/>
    <w:qFormat/>
    <w:uiPriority w:val="0"/>
    <w:pPr>
      <w:tabs>
        <w:tab w:val="left" w:pos="1701"/>
        <w:tab w:val="left" w:pos="4500"/>
      </w:tabs>
      <w:spacing w:after="120" w:line="360" w:lineRule="auto"/>
      <w:ind w:firstLine="420"/>
      <w:jc w:val="left"/>
    </w:pPr>
    <w:rPr>
      <w:color w:val="000000"/>
      <w:sz w:val="22"/>
      <w:szCs w:val="28"/>
      <w:lang w:eastAsia="en-US"/>
    </w:rPr>
  </w:style>
  <w:style w:type="character" w:customStyle="1" w:styleId="267">
    <w:name w:val="批注文字 Char1"/>
    <w:qFormat/>
    <w:uiPriority w:val="0"/>
    <w:rPr>
      <w:sz w:val="21"/>
      <w:szCs w:val="24"/>
    </w:rPr>
  </w:style>
  <w:style w:type="character" w:customStyle="1" w:styleId="268">
    <w:name w:val="标题 2 Char"/>
    <w:qFormat/>
    <w:uiPriority w:val="0"/>
    <w:rPr>
      <w:rFonts w:ascii="Cambria" w:hAnsi="Cambria" w:eastAsia="宋体" w:cs="Times New Roman"/>
      <w:b/>
      <w:bCs/>
      <w:sz w:val="32"/>
      <w:szCs w:val="32"/>
    </w:rPr>
  </w:style>
  <w:style w:type="character" w:customStyle="1" w:styleId="269">
    <w:name w:val="标题 4 字符"/>
    <w:semiHidden/>
    <w:qFormat/>
    <w:uiPriority w:val="0"/>
    <w:rPr>
      <w:rFonts w:ascii="等线 Light" w:hAnsi="等线 Light" w:eastAsia="等线 Light" w:cs="Times New Roman"/>
      <w:b/>
      <w:bCs/>
      <w:sz w:val="28"/>
      <w:szCs w:val="28"/>
    </w:rPr>
  </w:style>
  <w:style w:type="character" w:customStyle="1" w:styleId="270">
    <w:name w:val="正文文本 Char"/>
    <w:qFormat/>
    <w:uiPriority w:val="0"/>
    <w:rPr>
      <w:sz w:val="21"/>
      <w:szCs w:val="24"/>
    </w:rPr>
  </w:style>
  <w:style w:type="character" w:customStyle="1" w:styleId="271">
    <w:name w:val="页脚 Char"/>
    <w:qFormat/>
    <w:uiPriority w:val="0"/>
    <w:rPr>
      <w:sz w:val="18"/>
      <w:szCs w:val="18"/>
    </w:rPr>
  </w:style>
  <w:style w:type="character" w:customStyle="1" w:styleId="272">
    <w:name w:val="批注引用1"/>
    <w:qFormat/>
    <w:uiPriority w:val="99"/>
    <w:rPr>
      <w:sz w:val="21"/>
      <w:szCs w:val="21"/>
    </w:rPr>
  </w:style>
  <w:style w:type="character" w:customStyle="1" w:styleId="273">
    <w:name w:val="要点1"/>
    <w:qFormat/>
    <w:uiPriority w:val="0"/>
    <w:rPr>
      <w:b/>
      <w:bCs/>
    </w:rPr>
  </w:style>
  <w:style w:type="character" w:customStyle="1" w:styleId="274">
    <w:name w:val="超链接1"/>
    <w:unhideWhenUsed/>
    <w:qFormat/>
    <w:uiPriority w:val="0"/>
    <w:rPr>
      <w:color w:val="0000FF"/>
      <w:u w:val="single"/>
    </w:rPr>
  </w:style>
  <w:style w:type="character" w:customStyle="1" w:styleId="275">
    <w:name w:val="页码1"/>
    <w:qFormat/>
    <w:uiPriority w:val="0"/>
  </w:style>
  <w:style w:type="character" w:customStyle="1" w:styleId="276">
    <w:name w:val="强调1"/>
    <w:qFormat/>
    <w:uiPriority w:val="0"/>
    <w:rPr>
      <w:i/>
    </w:rPr>
  </w:style>
  <w:style w:type="character" w:customStyle="1" w:styleId="277">
    <w:name w:val="标题 5 字符"/>
    <w:link w:val="259"/>
    <w:semiHidden/>
    <w:qFormat/>
    <w:uiPriority w:val="0"/>
    <w:rPr>
      <w:b/>
      <w:bCs/>
      <w:sz w:val="28"/>
      <w:szCs w:val="28"/>
    </w:rPr>
  </w:style>
  <w:style w:type="character" w:customStyle="1" w:styleId="278">
    <w:name w:val="正文文本缩进 字符"/>
    <w:link w:val="60"/>
    <w:qFormat/>
    <w:uiPriority w:val="99"/>
    <w:rPr>
      <w:rFonts w:ascii="Calibri" w:hAnsi="Calibri"/>
      <w:sz w:val="21"/>
      <w:szCs w:val="24"/>
    </w:rPr>
  </w:style>
  <w:style w:type="character" w:customStyle="1" w:styleId="279">
    <w:name w:val="标题 7 字符"/>
    <w:link w:val="260"/>
    <w:semiHidden/>
    <w:qFormat/>
    <w:uiPriority w:val="9"/>
    <w:rPr>
      <w:rFonts w:ascii="Calibri" w:hAnsi="Calibri"/>
      <w:b/>
      <w:bCs/>
      <w:sz w:val="24"/>
      <w:szCs w:val="24"/>
    </w:rPr>
  </w:style>
  <w:style w:type="character" w:customStyle="1" w:styleId="280">
    <w:name w:val="标题 2 字符"/>
    <w:semiHidden/>
    <w:qFormat/>
    <w:uiPriority w:val="0"/>
    <w:rPr>
      <w:rFonts w:ascii="等线 Light" w:hAnsi="等线 Light" w:eastAsia="等线 Light" w:cs="Times New Roman"/>
      <w:b/>
      <w:bCs/>
      <w:sz w:val="32"/>
      <w:szCs w:val="32"/>
    </w:rPr>
  </w:style>
  <w:style w:type="character" w:customStyle="1" w:styleId="281">
    <w:name w:val="正文缩进 字符"/>
    <w:link w:val="282"/>
    <w:qFormat/>
    <w:uiPriority w:val="0"/>
    <w:rPr>
      <w:sz w:val="21"/>
      <w:szCs w:val="24"/>
      <w:lang w:bidi="ar-SA"/>
    </w:rPr>
  </w:style>
  <w:style w:type="paragraph" w:customStyle="1" w:styleId="282">
    <w:name w:val="正文缩进1"/>
    <w:basedOn w:val="1"/>
    <w:link w:val="281"/>
    <w:qFormat/>
    <w:uiPriority w:val="0"/>
    <w:pPr>
      <w:ind w:firstLine="420"/>
    </w:pPr>
  </w:style>
  <w:style w:type="character" w:customStyle="1" w:styleId="283">
    <w:name w:val="fontstyle01"/>
    <w:qFormat/>
    <w:uiPriority w:val="0"/>
    <w:rPr>
      <w:rFonts w:ascii="MicrosoftYaHeiLight" w:hAnsi="MicrosoftYaHeiLight"/>
      <w:color w:val="000000"/>
      <w:sz w:val="22"/>
      <w:szCs w:val="22"/>
    </w:rPr>
  </w:style>
  <w:style w:type="character" w:customStyle="1" w:styleId="284">
    <w:name w:val="正文文本首行缩进 2 字符"/>
    <w:link w:val="59"/>
    <w:qFormat/>
    <w:uiPriority w:val="0"/>
  </w:style>
  <w:style w:type="character" w:customStyle="1" w:styleId="285">
    <w:name w:val="标题 1 字符"/>
    <w:link w:val="255"/>
    <w:qFormat/>
    <w:uiPriority w:val="0"/>
    <w:rPr>
      <w:rFonts w:eastAsia="新宋体"/>
      <w:b/>
      <w:bCs/>
      <w:sz w:val="30"/>
      <w:szCs w:val="44"/>
    </w:rPr>
  </w:style>
  <w:style w:type="character" w:customStyle="1" w:styleId="286">
    <w:name w:val="标题 2 字符1"/>
    <w:link w:val="256"/>
    <w:qFormat/>
    <w:uiPriority w:val="9"/>
    <w:rPr>
      <w:rFonts w:ascii="Cambria" w:hAnsi="Cambria"/>
      <w:b/>
      <w:bCs/>
      <w:sz w:val="32"/>
      <w:szCs w:val="32"/>
    </w:rPr>
  </w:style>
  <w:style w:type="character" w:customStyle="1" w:styleId="287">
    <w:name w:val="标题 3 字符"/>
    <w:link w:val="257"/>
    <w:semiHidden/>
    <w:qFormat/>
    <w:uiPriority w:val="0"/>
    <w:rPr>
      <w:b/>
      <w:bCs/>
      <w:sz w:val="32"/>
      <w:szCs w:val="32"/>
    </w:rPr>
  </w:style>
  <w:style w:type="character" w:customStyle="1" w:styleId="288">
    <w:name w:val="标题 4 字符1"/>
    <w:link w:val="258"/>
    <w:semiHidden/>
    <w:qFormat/>
    <w:uiPriority w:val="9"/>
    <w:rPr>
      <w:rFonts w:ascii="Cambria" w:hAnsi="Cambria"/>
      <w:b/>
      <w:bCs/>
      <w:sz w:val="28"/>
      <w:szCs w:val="28"/>
    </w:rPr>
  </w:style>
  <w:style w:type="character" w:customStyle="1" w:styleId="289">
    <w:name w:val="文档结构图 字符1"/>
    <w:link w:val="290"/>
    <w:qFormat/>
    <w:uiPriority w:val="99"/>
    <w:rPr>
      <w:rFonts w:ascii="宋体" w:hAnsi="Calibri"/>
      <w:sz w:val="18"/>
      <w:szCs w:val="18"/>
    </w:rPr>
  </w:style>
  <w:style w:type="paragraph" w:customStyle="1" w:styleId="290">
    <w:name w:val="文档结构图1"/>
    <w:basedOn w:val="1"/>
    <w:link w:val="289"/>
    <w:unhideWhenUsed/>
    <w:qFormat/>
    <w:uiPriority w:val="99"/>
    <w:rPr>
      <w:rFonts w:ascii="宋体" w:hAnsi="Calibri"/>
      <w:sz w:val="18"/>
      <w:szCs w:val="18"/>
    </w:rPr>
  </w:style>
  <w:style w:type="character" w:customStyle="1" w:styleId="291">
    <w:name w:val="批注文字 字符"/>
    <w:link w:val="292"/>
    <w:qFormat/>
    <w:uiPriority w:val="0"/>
    <w:rPr>
      <w:sz w:val="21"/>
      <w:szCs w:val="24"/>
    </w:rPr>
  </w:style>
  <w:style w:type="paragraph" w:customStyle="1" w:styleId="292">
    <w:name w:val="批注文字1"/>
    <w:basedOn w:val="1"/>
    <w:link w:val="291"/>
    <w:qFormat/>
    <w:uiPriority w:val="0"/>
    <w:pPr>
      <w:jc w:val="left"/>
    </w:pPr>
  </w:style>
  <w:style w:type="character" w:customStyle="1" w:styleId="293">
    <w:name w:val="正文文本 字符"/>
    <w:link w:val="294"/>
    <w:qFormat/>
    <w:uiPriority w:val="1"/>
    <w:rPr>
      <w:rFonts w:ascii="Calibri" w:hAnsi="Calibri"/>
      <w:sz w:val="21"/>
      <w:szCs w:val="24"/>
    </w:rPr>
  </w:style>
  <w:style w:type="paragraph" w:customStyle="1" w:styleId="294">
    <w:name w:val="正文文本1"/>
    <w:basedOn w:val="1"/>
    <w:link w:val="293"/>
    <w:qFormat/>
    <w:uiPriority w:val="0"/>
    <w:pPr>
      <w:spacing w:after="120"/>
    </w:pPr>
    <w:rPr>
      <w:rFonts w:ascii="Calibri" w:hAnsi="Calibri"/>
    </w:rPr>
  </w:style>
  <w:style w:type="character" w:customStyle="1" w:styleId="295">
    <w:name w:val="纯文本 字符"/>
    <w:link w:val="296"/>
    <w:qFormat/>
    <w:uiPriority w:val="0"/>
    <w:rPr>
      <w:rFonts w:ascii="宋体" w:hAnsi="Courier New"/>
      <w:sz w:val="21"/>
    </w:rPr>
  </w:style>
  <w:style w:type="paragraph" w:customStyle="1" w:styleId="296">
    <w:name w:val="纯文本1"/>
    <w:basedOn w:val="1"/>
    <w:link w:val="295"/>
    <w:qFormat/>
    <w:uiPriority w:val="0"/>
    <w:rPr>
      <w:rFonts w:ascii="宋体" w:hAnsi="Courier New"/>
      <w:szCs w:val="20"/>
    </w:rPr>
  </w:style>
  <w:style w:type="character" w:customStyle="1" w:styleId="297">
    <w:name w:val="日期 字符"/>
    <w:link w:val="298"/>
    <w:qFormat/>
    <w:uiPriority w:val="99"/>
    <w:rPr>
      <w:rFonts w:eastAsia="仿宋_GB2312"/>
      <w:sz w:val="28"/>
    </w:rPr>
  </w:style>
  <w:style w:type="paragraph" w:customStyle="1" w:styleId="298">
    <w:name w:val="日期1"/>
    <w:basedOn w:val="1"/>
    <w:next w:val="1"/>
    <w:link w:val="297"/>
    <w:qFormat/>
    <w:uiPriority w:val="99"/>
    <w:rPr>
      <w:rFonts w:eastAsia="仿宋_GB2312"/>
      <w:sz w:val="28"/>
      <w:szCs w:val="20"/>
    </w:rPr>
  </w:style>
  <w:style w:type="character" w:customStyle="1" w:styleId="299">
    <w:name w:val="正文文本缩进 2 字符"/>
    <w:link w:val="300"/>
    <w:qFormat/>
    <w:uiPriority w:val="0"/>
    <w:rPr>
      <w:rFonts w:ascii="仿宋_GB2312" w:eastAsia="仿宋_GB2312"/>
      <w:sz w:val="24"/>
      <w:szCs w:val="24"/>
      <w:lang w:bidi="ar-SA"/>
    </w:rPr>
  </w:style>
  <w:style w:type="paragraph" w:customStyle="1" w:styleId="300">
    <w:name w:val="正文文本缩进 21"/>
    <w:basedOn w:val="1"/>
    <w:link w:val="299"/>
    <w:qFormat/>
    <w:uiPriority w:val="0"/>
    <w:pPr>
      <w:spacing w:line="10" w:lineRule="atLeast"/>
      <w:ind w:firstLine="475"/>
    </w:pPr>
    <w:rPr>
      <w:rFonts w:ascii="仿宋_GB2312" w:eastAsia="仿宋_GB2312"/>
      <w:sz w:val="24"/>
    </w:rPr>
  </w:style>
  <w:style w:type="character" w:customStyle="1" w:styleId="301">
    <w:name w:val="批注框文本 字符"/>
    <w:link w:val="302"/>
    <w:qFormat/>
    <w:uiPriority w:val="0"/>
    <w:rPr>
      <w:sz w:val="18"/>
      <w:szCs w:val="18"/>
    </w:rPr>
  </w:style>
  <w:style w:type="paragraph" w:customStyle="1" w:styleId="302">
    <w:name w:val="批注框文本1"/>
    <w:basedOn w:val="1"/>
    <w:link w:val="301"/>
    <w:qFormat/>
    <w:uiPriority w:val="0"/>
    <w:rPr>
      <w:sz w:val="18"/>
      <w:szCs w:val="18"/>
    </w:rPr>
  </w:style>
  <w:style w:type="character" w:customStyle="1" w:styleId="303">
    <w:name w:val="页脚 字符"/>
    <w:link w:val="304"/>
    <w:qFormat/>
    <w:uiPriority w:val="99"/>
    <w:rPr>
      <w:sz w:val="18"/>
      <w:szCs w:val="18"/>
    </w:rPr>
  </w:style>
  <w:style w:type="paragraph" w:customStyle="1" w:styleId="304">
    <w:name w:val="页脚1"/>
    <w:basedOn w:val="1"/>
    <w:link w:val="303"/>
    <w:qFormat/>
    <w:uiPriority w:val="0"/>
    <w:pPr>
      <w:tabs>
        <w:tab w:val="center" w:pos="4153"/>
        <w:tab w:val="right" w:pos="8306"/>
      </w:tabs>
      <w:jc w:val="left"/>
    </w:pPr>
    <w:rPr>
      <w:sz w:val="18"/>
      <w:szCs w:val="18"/>
    </w:rPr>
  </w:style>
  <w:style w:type="character" w:customStyle="1" w:styleId="305">
    <w:name w:val="页眉 字符"/>
    <w:link w:val="306"/>
    <w:qFormat/>
    <w:uiPriority w:val="0"/>
    <w:rPr>
      <w:sz w:val="18"/>
      <w:szCs w:val="18"/>
    </w:rPr>
  </w:style>
  <w:style w:type="paragraph" w:customStyle="1" w:styleId="306">
    <w:name w:val="页眉1"/>
    <w:basedOn w:val="1"/>
    <w:link w:val="305"/>
    <w:qFormat/>
    <w:uiPriority w:val="0"/>
    <w:pPr>
      <w:pBdr>
        <w:bottom w:val="single" w:color="000000" w:sz="6" w:space="1"/>
      </w:pBdr>
      <w:tabs>
        <w:tab w:val="center" w:pos="4153"/>
        <w:tab w:val="right" w:pos="8306"/>
      </w:tabs>
      <w:jc w:val="center"/>
    </w:pPr>
    <w:rPr>
      <w:sz w:val="18"/>
      <w:szCs w:val="18"/>
    </w:rPr>
  </w:style>
  <w:style w:type="character" w:customStyle="1" w:styleId="307">
    <w:name w:val="批注主题 字符"/>
    <w:link w:val="308"/>
    <w:qFormat/>
    <w:uiPriority w:val="0"/>
    <w:rPr>
      <w:b/>
      <w:bCs/>
      <w:sz w:val="21"/>
      <w:szCs w:val="24"/>
    </w:rPr>
  </w:style>
  <w:style w:type="paragraph" w:customStyle="1" w:styleId="308">
    <w:name w:val="批注主题1"/>
    <w:basedOn w:val="292"/>
    <w:next w:val="292"/>
    <w:link w:val="307"/>
    <w:qFormat/>
    <w:uiPriority w:val="0"/>
    <w:rPr>
      <w:b/>
      <w:bCs/>
    </w:rPr>
  </w:style>
  <w:style w:type="character" w:customStyle="1" w:styleId="309">
    <w:name w:val="正文文本首行缩进 字符1"/>
    <w:link w:val="56"/>
    <w:qFormat/>
    <w:uiPriority w:val="0"/>
    <w:rPr>
      <w:rFonts w:ascii="仿宋_GB2312" w:hAnsi="Times New Roman" w:eastAsia="仿宋_GB2312"/>
      <w:sz w:val="30"/>
      <w:szCs w:val="30"/>
    </w:rPr>
  </w:style>
  <w:style w:type="character" w:customStyle="1" w:styleId="310">
    <w:name w:val="标题 3 Char"/>
    <w:qFormat/>
    <w:uiPriority w:val="9"/>
    <w:rPr>
      <w:rFonts w:ascii="Arial" w:hAnsi="Arial" w:eastAsia="宋体" w:cs="Times New Roman"/>
      <w:b/>
      <w:sz w:val="32"/>
      <w:szCs w:val="20"/>
    </w:rPr>
  </w:style>
  <w:style w:type="character" w:customStyle="1" w:styleId="311">
    <w:name w:val="NormalCharacter1"/>
    <w:link w:val="1"/>
    <w:semiHidden/>
    <w:qFormat/>
    <w:uiPriority w:val="0"/>
    <w:rPr>
      <w:rFonts w:hint="default" w:ascii="Times New Roman" w:hAnsi="Times New Roman" w:eastAsia="宋体" w:cs="Times New Roman"/>
      <w:sz w:val="21"/>
      <w:szCs w:val="24"/>
      <w:lang w:val="en-US" w:eastAsia="zh-CN" w:bidi="ar-SA"/>
    </w:rPr>
  </w:style>
  <w:style w:type="character" w:customStyle="1" w:styleId="312">
    <w:name w:val="font41"/>
    <w:qFormat/>
    <w:uiPriority w:val="0"/>
    <w:rPr>
      <w:rFonts w:ascii="Symbol" w:hAnsi="Symbol" w:cs="Symbol"/>
      <w:color w:val="000000"/>
      <w:sz w:val="20"/>
      <w:szCs w:val="20"/>
      <w:u w:val="none"/>
    </w:rPr>
  </w:style>
  <w:style w:type="character" w:customStyle="1" w:styleId="313">
    <w:name w:val="正文首行缩进 2 字符"/>
    <w:link w:val="314"/>
    <w:qFormat/>
    <w:uiPriority w:val="99"/>
    <w:rPr>
      <w:sz w:val="21"/>
      <w:szCs w:val="24"/>
    </w:rPr>
  </w:style>
  <w:style w:type="paragraph" w:customStyle="1" w:styleId="314">
    <w:name w:val="_Style 63"/>
    <w:basedOn w:val="60"/>
    <w:next w:val="1"/>
    <w:link w:val="313"/>
    <w:unhideWhenUsed/>
    <w:qFormat/>
    <w:uiPriority w:val="99"/>
    <w:pPr>
      <w:ind w:firstLine="420"/>
    </w:pPr>
    <w:rPr>
      <w:rFonts w:ascii="Times New Roman" w:hAnsi="Times New Roman"/>
    </w:rPr>
  </w:style>
  <w:style w:type="character" w:customStyle="1" w:styleId="315">
    <w:name w:val="标题 1 Char"/>
    <w:qFormat/>
    <w:uiPriority w:val="9"/>
    <w:rPr>
      <w:b/>
      <w:bCs/>
      <w:sz w:val="44"/>
      <w:szCs w:val="44"/>
    </w:rPr>
  </w:style>
  <w:style w:type="character" w:customStyle="1" w:styleId="316">
    <w:name w:val="批注文字 Char"/>
    <w:qFormat/>
    <w:uiPriority w:val="0"/>
    <w:rPr>
      <w:rFonts w:ascii="Times New Roman" w:hAnsi="Times New Roman"/>
      <w:sz w:val="21"/>
    </w:rPr>
  </w:style>
  <w:style w:type="character" w:customStyle="1" w:styleId="317">
    <w:name w:val="文档结构图 Char"/>
    <w:semiHidden/>
    <w:qFormat/>
    <w:uiPriority w:val="99"/>
    <w:rPr>
      <w:rFonts w:ascii="宋体"/>
      <w:sz w:val="18"/>
      <w:szCs w:val="18"/>
    </w:rPr>
  </w:style>
  <w:style w:type="character" w:customStyle="1" w:styleId="318">
    <w:name w:val="纯文本 Char"/>
    <w:qFormat/>
    <w:uiPriority w:val="0"/>
    <w:rPr>
      <w:rFonts w:ascii="宋体" w:hAnsi="Courier New" w:eastAsia="宋体" w:cs="Courier New"/>
      <w:szCs w:val="21"/>
    </w:rPr>
  </w:style>
  <w:style w:type="character" w:customStyle="1" w:styleId="319">
    <w:name w:val="纯文本 Char1"/>
    <w:qFormat/>
    <w:uiPriority w:val="0"/>
    <w:rPr>
      <w:rFonts w:ascii="宋体" w:hAnsi="Courier New" w:eastAsia="宋体" w:cs="Times New Roman"/>
      <w:szCs w:val="20"/>
    </w:rPr>
  </w:style>
  <w:style w:type="character" w:customStyle="1" w:styleId="320">
    <w:name w:val="正文文本首行缩进 字符"/>
    <w:qFormat/>
    <w:uiPriority w:val="0"/>
  </w:style>
  <w:style w:type="character" w:customStyle="1" w:styleId="321">
    <w:name w:val="页眉 Char"/>
    <w:qFormat/>
    <w:uiPriority w:val="0"/>
    <w:rPr>
      <w:sz w:val="18"/>
      <w:szCs w:val="18"/>
    </w:rPr>
  </w:style>
  <w:style w:type="character" w:customStyle="1" w:styleId="322">
    <w:name w:val="日期 Char"/>
    <w:semiHidden/>
    <w:qFormat/>
    <w:uiPriority w:val="99"/>
  </w:style>
  <w:style w:type="character" w:customStyle="1" w:styleId="323">
    <w:name w:val="批注框文本 Char"/>
    <w:qFormat/>
    <w:uiPriority w:val="0"/>
    <w:rPr>
      <w:sz w:val="18"/>
      <w:szCs w:val="18"/>
    </w:rPr>
  </w:style>
  <w:style w:type="character" w:customStyle="1" w:styleId="324">
    <w:name w:val="apple-converted-space"/>
    <w:qFormat/>
    <w:uiPriority w:val="0"/>
  </w:style>
  <w:style w:type="character" w:customStyle="1" w:styleId="325">
    <w:name w:val="批注主题 Char"/>
    <w:qFormat/>
    <w:uiPriority w:val="0"/>
    <w:rPr>
      <w:rFonts w:ascii="Times New Roman" w:hAnsi="Times New Roman"/>
      <w:b/>
      <w:bCs/>
      <w:sz w:val="21"/>
    </w:rPr>
  </w:style>
  <w:style w:type="character" w:customStyle="1" w:styleId="326">
    <w:name w:val="标题 4 Char"/>
    <w:semiHidden/>
    <w:qFormat/>
    <w:uiPriority w:val="9"/>
    <w:rPr>
      <w:rFonts w:ascii="Cambria" w:hAnsi="Cambria" w:eastAsia="宋体" w:cs="Times New Roman"/>
      <w:b/>
      <w:bCs/>
      <w:sz w:val="28"/>
      <w:szCs w:val="28"/>
    </w:rPr>
  </w:style>
  <w:style w:type="paragraph" w:customStyle="1" w:styleId="327">
    <w:name w:val="索引 41"/>
    <w:basedOn w:val="1"/>
    <w:next w:val="1"/>
    <w:unhideWhenUsed/>
    <w:qFormat/>
    <w:uiPriority w:val="99"/>
    <w:pPr>
      <w:ind w:left="600"/>
    </w:pPr>
    <w:rPr>
      <w:rFonts w:ascii="Calibri" w:hAnsi="Calibri"/>
      <w:szCs w:val="22"/>
    </w:rPr>
  </w:style>
  <w:style w:type="paragraph" w:customStyle="1" w:styleId="328">
    <w:name w:val="索引 11"/>
    <w:basedOn w:val="1"/>
    <w:next w:val="1"/>
    <w:qFormat/>
    <w:uiPriority w:val="0"/>
    <w:pPr>
      <w:tabs>
        <w:tab w:val="left" w:pos="560"/>
      </w:tabs>
      <w:jc w:val="center"/>
    </w:pPr>
    <w:rPr>
      <w:rFonts w:ascii="宋体" w:hAnsi="宋体"/>
    </w:rPr>
  </w:style>
  <w:style w:type="paragraph" w:customStyle="1" w:styleId="329">
    <w:name w:val="脚注文本11"/>
    <w:basedOn w:val="1"/>
    <w:next w:val="330"/>
    <w:qFormat/>
    <w:uiPriority w:val="0"/>
    <w:pPr>
      <w:jc w:val="left"/>
    </w:pPr>
    <w:rPr>
      <w:rFonts w:ascii="宋体" w:eastAsia="Times New Roman"/>
      <w:sz w:val="18"/>
      <w:szCs w:val="18"/>
    </w:rPr>
  </w:style>
  <w:style w:type="paragraph" w:customStyle="1" w:styleId="330">
    <w:name w:val="索引 511"/>
    <w:basedOn w:val="1"/>
    <w:next w:val="1"/>
    <w:qFormat/>
    <w:uiPriority w:val="0"/>
    <w:pPr>
      <w:ind w:left="798"/>
      <w:jc w:val="left"/>
    </w:pPr>
    <w:rPr>
      <w:rFonts w:ascii="Calibri" w:hAnsi="Calibri"/>
    </w:rPr>
  </w:style>
  <w:style w:type="paragraph" w:customStyle="1" w:styleId="331">
    <w:name w:val="索引标题1"/>
    <w:basedOn w:val="1"/>
    <w:next w:val="328"/>
    <w:qFormat/>
    <w:uiPriority w:val="0"/>
    <w:pPr>
      <w:tabs>
        <w:tab w:val="left" w:pos="560"/>
      </w:tabs>
    </w:pPr>
    <w:rPr>
      <w:rFonts w:ascii="Arial" w:hAnsi="Arial" w:cs="Arial"/>
      <w:b/>
      <w:bCs/>
    </w:rPr>
  </w:style>
  <w:style w:type="paragraph" w:customStyle="1" w:styleId="332">
    <w:name w:val="文本块1"/>
    <w:basedOn w:val="1"/>
    <w:qFormat/>
    <w:uiPriority w:val="0"/>
    <w:pPr>
      <w:ind w:left="420" w:right="33"/>
      <w:jc w:val="left"/>
    </w:pPr>
    <w:rPr>
      <w:sz w:val="24"/>
      <w:szCs w:val="20"/>
    </w:rPr>
  </w:style>
  <w:style w:type="paragraph" w:customStyle="1" w:styleId="333">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34">
    <w:name w:val="标题1"/>
    <w:basedOn w:val="1"/>
    <w:next w:val="1"/>
    <w:qFormat/>
    <w:uiPriority w:val="10"/>
    <w:pPr>
      <w:spacing w:before="300" w:after="200"/>
      <w:contextualSpacing/>
    </w:pPr>
    <w:rPr>
      <w:sz w:val="48"/>
      <w:szCs w:val="48"/>
    </w:rPr>
  </w:style>
  <w:style w:type="paragraph" w:customStyle="1" w:styleId="335">
    <w:name w:val="_Style 15"/>
    <w:basedOn w:val="1"/>
    <w:next w:val="336"/>
    <w:qFormat/>
    <w:uiPriority w:val="34"/>
    <w:pPr>
      <w:ind w:firstLine="420"/>
    </w:pPr>
    <w:rPr>
      <w:rFonts w:ascii="Calibri" w:hAnsi="Calibri"/>
      <w:szCs w:val="22"/>
    </w:rPr>
  </w:style>
  <w:style w:type="paragraph" w:customStyle="1" w:styleId="336">
    <w:name w:val="列表段落1"/>
    <w:basedOn w:val="1"/>
    <w:qFormat/>
    <w:uiPriority w:val="99"/>
    <w:pPr>
      <w:ind w:firstLine="420"/>
    </w:pPr>
  </w:style>
  <w:style w:type="paragraph" w:customStyle="1" w:styleId="337">
    <w:name w:val="179"/>
    <w:basedOn w:val="1"/>
    <w:qFormat/>
    <w:uiPriority w:val="0"/>
    <w:pPr>
      <w:widowControl/>
      <w:ind w:firstLine="420"/>
      <w:jc w:val="left"/>
    </w:pPr>
    <w:rPr>
      <w:rFonts w:ascii="宋体" w:hAnsi="宋体"/>
      <w:sz w:val="24"/>
    </w:rPr>
  </w:style>
  <w:style w:type="paragraph" w:customStyle="1" w:styleId="338">
    <w:name w:val="段"/>
    <w:basedOn w:val="1"/>
    <w:next w:val="1"/>
    <w:qFormat/>
    <w:uiPriority w:val="0"/>
    <w:pPr>
      <w:widowControl/>
      <w:ind w:firstLine="200"/>
    </w:pPr>
    <w:rPr>
      <w:rFonts w:hint="eastAsia" w:ascii="宋体"/>
      <w:szCs w:val="20"/>
    </w:rPr>
  </w:style>
  <w:style w:type="paragraph" w:customStyle="1" w:styleId="339">
    <w:name w:val="UserStyle_1"/>
    <w:basedOn w:val="1"/>
    <w:qFormat/>
    <w:uiPriority w:val="0"/>
    <w:pPr>
      <w:ind w:left="-6" w:hanging="99"/>
      <w:jc w:val="left"/>
    </w:pPr>
    <w:rPr>
      <w:rFonts w:ascii="宋体"/>
      <w:b/>
    </w:rPr>
  </w:style>
  <w:style w:type="paragraph" w:customStyle="1" w:styleId="340">
    <w:name w:val="_Style 101"/>
    <w:basedOn w:val="1"/>
    <w:next w:val="1"/>
    <w:unhideWhenUsed/>
    <w:qFormat/>
    <w:uiPriority w:val="39"/>
    <w:pPr>
      <w:ind w:left="420"/>
    </w:pPr>
    <w:rPr>
      <w:rFonts w:ascii="Calibri" w:hAnsi="Calibri"/>
      <w:szCs w:val="22"/>
    </w:rPr>
  </w:style>
  <w:style w:type="paragraph" w:customStyle="1" w:styleId="341">
    <w:name w:val="Heading21"/>
    <w:basedOn w:val="1"/>
    <w:next w:val="1"/>
    <w:qFormat/>
    <w:uiPriority w:val="0"/>
    <w:pPr>
      <w:keepNext/>
      <w:keepLines/>
      <w:spacing w:before="260" w:after="260" w:line="416" w:lineRule="auto"/>
      <w:jc w:val="left"/>
    </w:pPr>
    <w:rPr>
      <w:rFonts w:ascii="Calibri Light" w:hAnsi="Calibri Light"/>
      <w:b/>
      <w:bCs/>
      <w:sz w:val="24"/>
      <w:szCs w:val="32"/>
    </w:rPr>
  </w:style>
  <w:style w:type="paragraph" w:customStyle="1" w:styleId="342">
    <w:name w:val="样式"/>
    <w:qFormat/>
    <w:uiPriority w:val="0"/>
    <w:pPr>
      <w:widowControl w:val="0"/>
    </w:pPr>
    <w:rPr>
      <w:rFonts w:hint="default" w:ascii="宋体" w:hAnsi="宋体" w:eastAsia="宋体" w:cs="宋体"/>
      <w:sz w:val="24"/>
      <w:szCs w:val="24"/>
      <w:lang w:val="en-US" w:eastAsia="zh-CN" w:bidi="ar-SA"/>
    </w:rPr>
  </w:style>
  <w:style w:type="paragraph" w:customStyle="1" w:styleId="343">
    <w:name w:val="投标文件正文"/>
    <w:basedOn w:val="1"/>
    <w:qFormat/>
    <w:uiPriority w:val="0"/>
    <w:pPr>
      <w:spacing w:before="40" w:after="40" w:line="400" w:lineRule="exact"/>
      <w:ind w:firstLine="200"/>
    </w:pPr>
    <w:rPr>
      <w:sz w:val="24"/>
    </w:rPr>
  </w:style>
  <w:style w:type="paragraph" w:customStyle="1" w:styleId="344">
    <w:name w:val="脚注文本1"/>
    <w:basedOn w:val="54"/>
    <w:next w:val="345"/>
    <w:qFormat/>
    <w:uiPriority w:val="0"/>
    <w:pPr>
      <w:jc w:val="left"/>
    </w:pPr>
    <w:rPr>
      <w:rFonts w:ascii="宋体" w:eastAsia="Times New Roman"/>
      <w:sz w:val="18"/>
      <w:szCs w:val="18"/>
    </w:rPr>
  </w:style>
  <w:style w:type="paragraph" w:customStyle="1" w:styleId="345">
    <w:name w:val="索引 51"/>
    <w:basedOn w:val="54"/>
    <w:next w:val="54"/>
    <w:qFormat/>
    <w:uiPriority w:val="0"/>
    <w:pPr>
      <w:ind w:left="798"/>
      <w:jc w:val="left"/>
    </w:pPr>
    <w:rPr>
      <w:rFonts w:ascii="Calibri" w:hAnsi="Calibri"/>
    </w:rPr>
  </w:style>
  <w:style w:type="paragraph" w:customStyle="1" w:styleId="346">
    <w:name w:val="TOC 标题2"/>
    <w:basedOn w:val="255"/>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347">
    <w:name w:val="NormalIndent1"/>
    <w:basedOn w:val="1"/>
    <w:qFormat/>
    <w:uiPriority w:val="0"/>
    <w:pPr>
      <w:ind w:firstLine="420"/>
    </w:pPr>
    <w:rPr>
      <w:szCs w:val="20"/>
    </w:rPr>
  </w:style>
  <w:style w:type="paragraph" w:customStyle="1" w:styleId="348">
    <w:name w:val="标题 11"/>
    <w:basedOn w:val="54"/>
    <w:next w:val="54"/>
    <w:qFormat/>
    <w:uiPriority w:val="0"/>
    <w:pPr>
      <w:keepNext/>
      <w:keepLines/>
      <w:spacing w:line="578" w:lineRule="auto"/>
      <w:jc w:val="center"/>
      <w:outlineLvl w:val="0"/>
    </w:pPr>
    <w:rPr>
      <w:rFonts w:eastAsia="新宋体"/>
      <w:b/>
      <w:bCs/>
      <w:sz w:val="30"/>
      <w:szCs w:val="44"/>
    </w:rPr>
  </w:style>
  <w:style w:type="paragraph" w:customStyle="1" w:styleId="349">
    <w:name w:val="首行缩进"/>
    <w:basedOn w:val="1"/>
    <w:qFormat/>
    <w:uiPriority w:val="0"/>
    <w:pPr>
      <w:ind w:firstLine="480"/>
    </w:pPr>
    <w:rPr>
      <w:szCs w:val="20"/>
      <w:lang w:val="zh-CN"/>
    </w:rPr>
  </w:style>
  <w:style w:type="paragraph" w:customStyle="1" w:styleId="350">
    <w:name w:val="Other|1"/>
    <w:basedOn w:val="1"/>
    <w:qFormat/>
    <w:uiPriority w:val="0"/>
    <w:pPr>
      <w:spacing w:line="418" w:lineRule="auto"/>
      <w:ind w:firstLine="400"/>
    </w:pPr>
    <w:rPr>
      <w:rFonts w:ascii="宋体" w:hAnsi="宋体" w:cs="宋体"/>
      <w:sz w:val="30"/>
      <w:szCs w:val="30"/>
      <w:lang w:val="zh-TW" w:eastAsia="zh-TW" w:bidi="zh-TW"/>
    </w:rPr>
  </w:style>
  <w:style w:type="paragraph" w:customStyle="1" w:styleId="351">
    <w:name w:val="BodyTextIndent1"/>
    <w:basedOn w:val="1"/>
    <w:qFormat/>
    <w:uiPriority w:val="0"/>
    <w:pPr>
      <w:spacing w:after="120"/>
      <w:ind w:left="420"/>
    </w:pPr>
    <w:rPr>
      <w:sz w:val="28"/>
      <w:szCs w:val="20"/>
    </w:rPr>
  </w:style>
  <w:style w:type="paragraph" w:customStyle="1" w:styleId="352">
    <w:name w:val="Default"/>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353">
    <w:name w:val="p0"/>
    <w:basedOn w:val="51"/>
    <w:qFormat/>
    <w:uiPriority w:val="0"/>
    <w:pPr>
      <w:widowControl/>
    </w:pPr>
    <w:rPr>
      <w:szCs w:val="21"/>
    </w:rPr>
  </w:style>
  <w:style w:type="paragraph" w:customStyle="1" w:styleId="354">
    <w:name w:val="UserStyle_0"/>
    <w:qFormat/>
    <w:uiPriority w:val="0"/>
    <w:rPr>
      <w:rFonts w:hint="default" w:ascii="Times New Roman" w:hAnsi="Times New Roman" w:eastAsia="宋体" w:cs="Times New Roman"/>
      <w:color w:val="000000"/>
      <w:sz w:val="24"/>
      <w:szCs w:val="24"/>
      <w:lang w:val="en-US" w:eastAsia="zh-CN" w:bidi="ar-SA"/>
    </w:rPr>
  </w:style>
  <w:style w:type="paragraph" w:customStyle="1" w:styleId="355">
    <w:name w:val="one-p"/>
    <w:basedOn w:val="1"/>
    <w:qFormat/>
    <w:uiPriority w:val="0"/>
    <w:pPr>
      <w:widowControl/>
      <w:spacing w:before="100" w:beforeAutospacing="1" w:after="100" w:afterAutospacing="1"/>
      <w:jc w:val="left"/>
    </w:pPr>
    <w:rPr>
      <w:rFonts w:ascii="宋体" w:hAnsi="宋体" w:cs="宋体"/>
      <w:sz w:val="24"/>
    </w:rPr>
  </w:style>
  <w:style w:type="paragraph" w:customStyle="1" w:styleId="356">
    <w:name w:val="列出段落1"/>
    <w:basedOn w:val="1"/>
    <w:qFormat/>
    <w:uiPriority w:val="0"/>
    <w:pPr>
      <w:ind w:firstLine="420"/>
    </w:pPr>
    <w:rPr>
      <w:rFonts w:ascii="Calibri" w:hAnsi="Calibri"/>
    </w:rPr>
  </w:style>
  <w:style w:type="table" w:customStyle="1" w:styleId="357">
    <w:name w:val="网格型11"/>
    <w:basedOn w:val="262"/>
    <w:qFormat/>
    <w:uiPriority w:val="99"/>
    <w:pPr>
      <w:widowControl w:val="0"/>
      <w:jc w:val="both"/>
    </w:pPr>
    <w:tblPr>
      <w:tblCellMar>
        <w:top w:w="0" w:type="dxa"/>
        <w:left w:w="0" w:type="dxa"/>
        <w:bottom w:w="0" w:type="dxa"/>
        <w:right w:w="0" w:type="dxa"/>
      </w:tblCellMar>
    </w:tblPr>
  </w:style>
  <w:style w:type="table" w:customStyle="1" w:styleId="358">
    <w:name w:val="网格型1"/>
    <w:basedOn w:val="262"/>
    <w:qFormat/>
    <w:uiPriority w:val="59"/>
    <w:pPr>
      <w:widowControl w:val="0"/>
      <w:jc w:val="both"/>
    </w:pPr>
    <w:tblPr>
      <w:tblCellMar>
        <w:top w:w="0" w:type="dxa"/>
        <w:left w:w="0" w:type="dxa"/>
        <w:bottom w:w="0" w:type="dxa"/>
        <w:right w:w="0" w:type="dxa"/>
      </w:tblCellMar>
    </w:tblPr>
  </w:style>
  <w:style w:type="table" w:customStyle="1" w:styleId="359">
    <w:name w:val="Table Normal"/>
    <w:semiHidden/>
    <w:unhideWhenUsed/>
    <w:qFormat/>
    <w:uiPriority w:val="2"/>
    <w:tblPr>
      <w:tblCellMar>
        <w:top w:w="0" w:type="dxa"/>
        <w:left w:w="0" w:type="dxa"/>
        <w:bottom w:w="0" w:type="dxa"/>
        <w:right w:w="0" w:type="dxa"/>
      </w:tblCellMar>
    </w:tblPr>
  </w:style>
  <w:style w:type="paragraph" w:customStyle="1" w:styleId="360">
    <w:name w:val="Table Paragraph"/>
    <w:basedOn w:val="1"/>
    <w:qFormat/>
    <w:uiPriority w:val="1"/>
    <w:pPr>
      <w:ind w:left="108"/>
    </w:pPr>
  </w:style>
  <w:style w:type="paragraph" w:customStyle="1" w:styleId="361">
    <w:name w:val="纯文本2"/>
    <w:basedOn w:val="1"/>
    <w:qFormat/>
    <w:uiPriority w:val="0"/>
    <w:rPr>
      <w:rFonts w:ascii="宋体" w:hAnsi="Courier New"/>
    </w:rPr>
  </w:style>
  <w:style w:type="paragraph" w:customStyle="1" w:styleId="362">
    <w:name w:val="目录 1111"/>
    <w:basedOn w:val="1"/>
    <w:next w:val="1"/>
    <w:unhideWhenUsed/>
    <w:qFormat/>
    <w:uiPriority w:val="39"/>
    <w:pPr>
      <w:widowControl/>
      <w:spacing w:after="100" w:line="259" w:lineRule="auto"/>
      <w:jc w:val="left"/>
    </w:pPr>
    <w:rPr>
      <w:rFonts w:ascii="Calibri" w:hAnsi="Calibri"/>
      <w:sz w:val="22"/>
      <w:szCs w:val="22"/>
    </w:rPr>
  </w:style>
  <w:style w:type="paragraph" w:customStyle="1" w:styleId="363">
    <w:name w:val="qowt-stl-正文"/>
    <w:basedOn w:val="1"/>
    <w:qFormat/>
    <w:uiPriority w:val="0"/>
    <w:pPr>
      <w:spacing w:before="100" w:beforeAutospacing="1" w:after="100" w:afterAutospacing="1"/>
    </w:pPr>
    <w:rPr>
      <w:rFonts w:ascii="宋体" w:hAnsi="宋体" w:cs="宋体"/>
      <w:sz w:val="24"/>
    </w:rPr>
  </w:style>
  <w:style w:type="character" w:customStyle="1" w:styleId="364">
    <w:name w:val="qowt-font2"/>
    <w:qFormat/>
    <w:uiPriority w:val="0"/>
  </w:style>
  <w:style w:type="paragraph" w:customStyle="1" w:styleId="365">
    <w:name w:val="正文文本缩进 31"/>
    <w:basedOn w:val="1"/>
    <w:qFormat/>
    <w:uiPriority w:val="0"/>
    <w:pPr>
      <w:spacing w:after="120"/>
      <w:ind w:left="420"/>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Company>
  <Pages>60</Pages>
  <Words>7692</Words>
  <Characters>8032</Characters>
  <TotalTime>0</TotalTime>
  <ScaleCrop>false</ScaleCrop>
  <LinksUpToDate>false</LinksUpToDate>
  <CharactersWithSpaces>8089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2022-04-14T10:51:00Z</dcterms:created>
  <dc:creator>Us</dc:creator>
  <cp:lastModifiedBy>黑糖树莓</cp:lastModifiedBy>
  <dcterms:modified xsi:type="dcterms:W3CDTF">2025-10-17T05:42:38Z</dcterms:modified>
  <dc:title>招 标 </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50E749F5BD6C439F9263CD3EE993B6F5_13</vt:lpwstr>
  </property>
  <property fmtid="{D5CDD505-2E9C-101B-9397-08002B2CF9AE}" pid="4" name="KSOTemplateDocerSaveRecord">
    <vt:lpwstr>eyJoZGlkIjoiYTljMDQwYzY2YjFmZmZlYjFmNDY2ODEwZTJiNTIwYzIiLCJ1c2VySWQiOiI3MTQ1Mjg4MzEifQ==</vt:lpwstr>
  </property>
</Properties>
</file>