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rPr>
          <w:b/>
          <w:color w:val="000000"/>
          <w:sz w:val="32"/>
          <w:szCs w:val="32"/>
          <w:highlight w:val="none"/>
        </w:rPr>
      </w:pPr>
      <w:r>
        <w:rPr>
          <w:b/>
          <w:color w:val="000000"/>
          <w:sz w:val="32"/>
          <w:szCs w:val="32"/>
          <w:highlight w:val="none"/>
        </w:rPr>
      </w:r>
      <w:r/>
    </w:p>
    <w:p>
      <w:pPr>
        <w:pStyle w:val="762"/>
        <w:rPr>
          <w:color w:val="000000"/>
          <w:highlight w:val="none"/>
        </w:rPr>
      </w:pPr>
      <w:r>
        <w:rPr>
          <w:color w:val="000000"/>
          <w:highlight w:val="none"/>
        </w:rPr>
      </w:r>
      <w:r/>
    </w:p>
    <w:p>
      <w:pPr>
        <w:pStyle w:val="750"/>
        <w:rPr>
          <w:b/>
          <w:color w:val="000000"/>
          <w:sz w:val="32"/>
          <w:szCs w:val="32"/>
          <w:highlight w:val="none"/>
        </w:rPr>
      </w:pPr>
      <w:r>
        <w:rPr>
          <w:b/>
          <w:color w:val="000000"/>
          <w:sz w:val="32"/>
          <w:szCs w:val="32"/>
          <w:highlight w:val="none"/>
        </w:rPr>
      </w:r>
      <w:r/>
    </w:p>
    <w:p>
      <w:pPr>
        <w:pStyle w:val="750"/>
        <w:jc w:val="center"/>
        <w:rPr>
          <w:b/>
          <w:color w:val="000000"/>
          <w:sz w:val="28"/>
          <w:szCs w:val="28"/>
          <w:highlight w:val="none"/>
        </w:rPr>
        <w:outlineLvl w:val="0"/>
      </w:pPr>
      <w:r>
        <w:rPr>
          <w:b/>
          <w:color w:val="000000"/>
          <w:sz w:val="140"/>
          <w:szCs w:val="140"/>
          <w:highlight w:val="none"/>
        </w:rPr>
        <w:t xml:space="preserve">锡山区政府采购</w:t>
      </w:r>
      <w:r>
        <w:rPr>
          <w:b/>
          <w:color w:val="000000"/>
          <w:sz w:val="28"/>
          <w:szCs w:val="28"/>
          <w:highlight w:val="none"/>
        </w:rPr>
      </w:r>
      <w:r/>
    </w:p>
    <w:p>
      <w:pPr>
        <w:pStyle w:val="752"/>
        <w:jc w:val="center"/>
        <w:spacing w:before="0" w:after="0" w:line="360" w:lineRule="auto"/>
        <w:rPr>
          <w:b w:val="0"/>
          <w:color w:val="000000"/>
          <w:sz w:val="28"/>
          <w:szCs w:val="28"/>
          <w:highlight w:val="none"/>
        </w:rPr>
      </w:pPr>
      <w:r>
        <w:rPr>
          <w:b w:val="0"/>
          <w:color w:val="000000"/>
          <w:sz w:val="72"/>
          <w:szCs w:val="72"/>
          <w:highlight w:val="none"/>
        </w:rPr>
        <w:t xml:space="preserve">公开招标文件</w:t>
      </w:r>
      <w:r>
        <w:rPr>
          <w:b w:val="0"/>
          <w:color w:val="000000"/>
          <w:sz w:val="28"/>
          <w:szCs w:val="28"/>
          <w:highlight w:val="none"/>
        </w:rPr>
      </w:r>
      <w:r/>
    </w:p>
    <w:p>
      <w:pPr>
        <w:pStyle w:val="752"/>
        <w:jc w:val="center"/>
        <w:spacing w:before="0" w:after="0" w:line="360" w:lineRule="auto"/>
        <w:rPr>
          <w:b w:val="0"/>
          <w:color w:val="000000"/>
          <w:sz w:val="28"/>
          <w:szCs w:val="28"/>
          <w:highlight w:val="none"/>
        </w:rPr>
      </w:pPr>
      <w:r>
        <w:rPr>
          <w:rFonts w:hint="eastAsia"/>
          <w:b w:val="0"/>
          <w:color w:val="000000"/>
          <w:sz w:val="28"/>
          <w:szCs w:val="28"/>
          <w:highlight w:val="none"/>
        </w:rPr>
        <w:t xml:space="preserve">（全流程电子化）</w:t>
      </w:r>
      <w:r>
        <w:rPr>
          <w:b w:val="0"/>
          <w:color w:val="000000"/>
          <w:sz w:val="28"/>
          <w:szCs w:val="28"/>
          <w:highlight w:val="none"/>
        </w:rPr>
      </w:r>
      <w:r/>
    </w:p>
    <w:p>
      <w:pPr>
        <w:pStyle w:val="750"/>
        <w:rPr>
          <w:b/>
          <w:color w:val="000000"/>
          <w:sz w:val="28"/>
          <w:szCs w:val="28"/>
          <w:highlight w:val="none"/>
        </w:rPr>
      </w:pPr>
      <w:r>
        <w:rPr>
          <w:b/>
          <w:color w:val="000000"/>
          <w:sz w:val="28"/>
          <w:szCs w:val="28"/>
          <w:highlight w:val="none"/>
        </w:rPr>
      </w:r>
      <w:r/>
    </w:p>
    <w:p>
      <w:pPr>
        <w:pStyle w:val="849"/>
        <w:ind w:firstLine="562"/>
        <w:rPr>
          <w:b/>
          <w:color w:val="000000"/>
          <w:sz w:val="28"/>
          <w:szCs w:val="28"/>
          <w:highlight w:val="none"/>
        </w:rPr>
      </w:pPr>
      <w:r>
        <w:rPr>
          <w:b/>
          <w:color w:val="000000"/>
          <w:sz w:val="28"/>
          <w:szCs w:val="28"/>
          <w:highlight w:val="none"/>
        </w:rPr>
      </w:r>
      <w:r/>
    </w:p>
    <w:p>
      <w:pPr>
        <w:pStyle w:val="849"/>
        <w:ind w:firstLine="562"/>
        <w:rPr>
          <w:b/>
          <w:color w:val="000000"/>
          <w:sz w:val="28"/>
          <w:szCs w:val="28"/>
          <w:highlight w:val="none"/>
        </w:rPr>
      </w:pPr>
      <w:r>
        <w:rPr>
          <w:b/>
          <w:color w:val="000000"/>
          <w:sz w:val="28"/>
          <w:szCs w:val="28"/>
          <w:highlight w:val="none"/>
        </w:rPr>
      </w:r>
      <w:r/>
    </w:p>
    <w:p>
      <w:pPr>
        <w:pStyle w:val="750"/>
        <w:ind w:left="2660" w:hanging="2187"/>
        <w:rPr>
          <w:rFonts w:hint="eastAsia" w:eastAsia="宋体"/>
          <w:color w:val="000000"/>
          <w:sz w:val="32"/>
          <w:szCs w:val="32"/>
          <w:highlight w:val="none"/>
          <w:lang w:eastAsia="zh-CN"/>
        </w:rPr>
        <w:outlineLvl w:val="0"/>
      </w:pPr>
      <w:r>
        <w:rPr>
          <w:b/>
          <w:color w:val="000000"/>
          <w:spacing w:val="108"/>
          <w:sz w:val="32"/>
          <w:szCs w:val="32"/>
          <w:highlight w:val="none"/>
        </w:rPr>
        <w:t xml:space="preserve">项目名</w:t>
      </w:r>
      <w:r>
        <w:rPr>
          <w:b/>
          <w:color w:val="000000"/>
          <w:sz w:val="32"/>
          <w:szCs w:val="32"/>
          <w:highlight w:val="none"/>
        </w:rPr>
        <w:t xml:space="preserve">称：</w:t>
      </w:r>
      <w:r>
        <w:rPr>
          <w:rFonts w:hint="eastAsia"/>
          <w:b/>
          <w:color w:val="000000"/>
          <w:sz w:val="32"/>
          <w:szCs w:val="32"/>
          <w:highlight w:val="none"/>
          <w:lang w:eastAsia="zh-CN"/>
        </w:rPr>
        <w:t xml:space="preserve">GE3.0T磁共振保修服务</w:t>
      </w:r>
      <w:r>
        <w:rPr>
          <w:rFonts w:hint="eastAsia" w:eastAsia="宋体"/>
          <w:color w:val="000000"/>
          <w:sz w:val="32"/>
          <w:szCs w:val="32"/>
          <w:highlight w:val="none"/>
          <w:lang w:eastAsia="zh-CN"/>
        </w:rPr>
      </w:r>
      <w:r/>
    </w:p>
    <w:p>
      <w:pPr>
        <w:pStyle w:val="750"/>
        <w:ind w:left="473"/>
        <w:jc w:val="left"/>
        <w:rPr>
          <w:rFonts w:hint="eastAsia" w:eastAsia="宋体"/>
          <w:b/>
          <w:color w:val="000000"/>
          <w:sz w:val="32"/>
          <w:szCs w:val="32"/>
          <w:highlight w:val="none"/>
          <w:lang w:eastAsia="zh-CN"/>
        </w:rPr>
        <w:outlineLvl w:val="0"/>
      </w:pPr>
      <w:r>
        <w:rPr>
          <w:b/>
          <w:color w:val="000000"/>
          <w:spacing w:val="108"/>
          <w:sz w:val="32"/>
          <w:szCs w:val="32"/>
          <w:highlight w:val="none"/>
        </w:rPr>
        <w:t xml:space="preserve">项目编</w:t>
      </w:r>
      <w:r>
        <w:rPr>
          <w:b/>
          <w:color w:val="000000"/>
          <w:sz w:val="32"/>
          <w:szCs w:val="32"/>
          <w:highlight w:val="none"/>
        </w:rPr>
        <w:t xml:space="preserve">号：</w:t>
      </w:r>
      <w:r>
        <w:rPr>
          <w:rFonts w:hint="eastAsia"/>
          <w:b/>
          <w:color w:val="000000"/>
          <w:sz w:val="32"/>
          <w:szCs w:val="32"/>
          <w:highlight w:val="none"/>
          <w:lang w:eastAsia="zh-CN"/>
        </w:rPr>
        <w:t xml:space="preserve">JSZC-320205-JYJF-G2025-0026</w:t>
      </w:r>
      <w:r>
        <w:rPr>
          <w:rFonts w:hint="eastAsia" w:eastAsia="宋体"/>
          <w:b/>
          <w:color w:val="000000"/>
          <w:sz w:val="32"/>
          <w:szCs w:val="32"/>
          <w:highlight w:val="none"/>
          <w:lang w:eastAsia="zh-CN"/>
        </w:rPr>
      </w:r>
      <w:r/>
    </w:p>
    <w:p>
      <w:pPr>
        <w:pStyle w:val="750"/>
        <w:ind w:left="473"/>
        <w:jc w:val="left"/>
        <w:rPr>
          <w:rFonts w:hint="eastAsia" w:eastAsia="宋体"/>
          <w:b/>
          <w:color w:val="000000"/>
          <w:sz w:val="32"/>
          <w:szCs w:val="32"/>
          <w:highlight w:val="none"/>
          <w:lang w:eastAsia="zh-CN"/>
        </w:rPr>
        <w:outlineLvl w:val="0"/>
      </w:pPr>
      <w:r>
        <w:rPr>
          <w:rFonts w:hint="eastAsia"/>
          <w:b/>
          <w:color w:val="000000"/>
          <w:spacing w:val="108"/>
          <w:sz w:val="32"/>
          <w:szCs w:val="32"/>
          <w:highlight w:val="none"/>
        </w:rPr>
        <w:t xml:space="preserve">采购人</w:t>
      </w:r>
      <w:r>
        <w:rPr>
          <w:b/>
          <w:color w:val="000000"/>
          <w:sz w:val="32"/>
          <w:szCs w:val="32"/>
          <w:highlight w:val="none"/>
        </w:rPr>
        <w:t xml:space="preserve">：</w:t>
      </w:r>
      <w:r>
        <w:rPr>
          <w:rFonts w:hint="eastAsia"/>
          <w:b/>
          <w:color w:val="000000"/>
          <w:sz w:val="32"/>
          <w:szCs w:val="32"/>
          <w:highlight w:val="none"/>
          <w:lang w:eastAsia="zh-CN"/>
        </w:rPr>
        <w:t xml:space="preserve">无锡市锡山人民医院</w:t>
      </w:r>
      <w:r>
        <w:rPr>
          <w:rFonts w:hint="eastAsia" w:eastAsia="宋体"/>
          <w:b/>
          <w:color w:val="000000"/>
          <w:sz w:val="32"/>
          <w:szCs w:val="32"/>
          <w:highlight w:val="none"/>
          <w:lang w:eastAsia="zh-CN"/>
        </w:rPr>
      </w:r>
      <w:r/>
    </w:p>
    <w:p>
      <w:pPr>
        <w:pStyle w:val="750"/>
        <w:ind w:left="473"/>
        <w:jc w:val="left"/>
        <w:rPr>
          <w:rFonts w:hint="eastAsia"/>
          <w:b/>
          <w:color w:val="000000"/>
          <w:sz w:val="32"/>
          <w:szCs w:val="32"/>
          <w:highlight w:val="none"/>
        </w:rPr>
        <w:outlineLvl w:val="0"/>
      </w:pPr>
      <w:r>
        <w:rPr>
          <w:b/>
          <w:color w:val="000000"/>
          <w:sz w:val="32"/>
          <w:szCs w:val="32"/>
          <w:highlight w:val="none"/>
        </w:rPr>
        <w:t xml:space="preserve">采购机构：</w:t>
      </w:r>
      <w:r>
        <w:rPr>
          <w:rFonts w:hint="eastAsia"/>
          <w:b/>
          <w:color w:val="000000"/>
          <w:sz w:val="32"/>
          <w:szCs w:val="32"/>
          <w:highlight w:val="none"/>
        </w:rPr>
        <w:t xml:space="preserve">江苏建圆建方工程管理咨询有限公司</w:t>
      </w:r>
      <w:r>
        <w:rPr>
          <w:rFonts w:hint="eastAsia"/>
          <w:b/>
          <w:color w:val="000000"/>
          <w:sz w:val="32"/>
          <w:szCs w:val="32"/>
          <w:highlight w:val="none"/>
        </w:rPr>
      </w:r>
      <w:r/>
    </w:p>
    <w:p>
      <w:pPr>
        <w:pStyle w:val="762"/>
        <w:rPr>
          <w:color w:val="000000"/>
          <w:highlight w:val="none"/>
        </w:rPr>
      </w:pPr>
      <w:r>
        <w:rPr>
          <w:rFonts w:hint="eastAsia"/>
          <w:b/>
          <w:color w:val="000000"/>
          <w:sz w:val="32"/>
          <w:szCs w:val="32"/>
          <w:highlight w:val="none"/>
        </w:rPr>
        <w:t xml:space="preserve">    </w:t>
      </w:r>
      <w:r>
        <w:rPr>
          <w:color w:val="000000"/>
          <w:highlight w:val="none"/>
        </w:rPr>
      </w:r>
      <w:r/>
    </w:p>
    <w:p>
      <w:pPr>
        <w:pStyle w:val="750"/>
        <w:rPr>
          <w:b/>
          <w:color w:val="000000"/>
          <w:sz w:val="28"/>
          <w:szCs w:val="28"/>
          <w:highlight w:val="none"/>
        </w:rPr>
      </w:pPr>
      <w:r>
        <w:rPr>
          <w:b/>
          <w:color w:val="000000"/>
          <w:sz w:val="28"/>
          <w:szCs w:val="28"/>
          <w:highlight w:val="none"/>
        </w:rPr>
      </w:r>
      <w:r/>
    </w:p>
    <w:p>
      <w:pPr>
        <w:pStyle w:val="750"/>
        <w:rPr>
          <w:b/>
          <w:color w:val="000000"/>
          <w:sz w:val="28"/>
          <w:szCs w:val="28"/>
          <w:highlight w:val="none"/>
        </w:rPr>
      </w:pPr>
      <w:r>
        <w:rPr>
          <w:b/>
          <w:color w:val="000000"/>
          <w:sz w:val="28"/>
          <w:szCs w:val="28"/>
          <w:highlight w:val="none"/>
        </w:rPr>
      </w:r>
      <w:r/>
    </w:p>
    <w:p>
      <w:pPr>
        <w:pStyle w:val="750"/>
        <w:jc w:val="center"/>
        <w:rPr>
          <w:b/>
          <w:color w:val="000000"/>
          <w:sz w:val="32"/>
          <w:szCs w:val="32"/>
          <w:highlight w:val="none"/>
        </w:rPr>
      </w:pPr>
      <w:r>
        <w:rPr>
          <w:b/>
          <w:color w:val="000000"/>
          <w:sz w:val="32"/>
          <w:szCs w:val="32"/>
          <w:highlight w:val="none"/>
        </w:rPr>
        <w:t xml:space="preserve">二</w:t>
      </w:r>
      <w:r>
        <w:rPr>
          <w:rFonts w:hint="eastAsia"/>
          <w:b/>
          <w:color w:val="000000"/>
          <w:sz w:val="32"/>
          <w:szCs w:val="32"/>
          <w:highlight w:val="none"/>
          <w:lang w:val="en-US" w:eastAsia="zh-CN"/>
        </w:rPr>
        <w:t xml:space="preserve">〇</w:t>
      </w:r>
      <w:r>
        <w:rPr>
          <w:b/>
          <w:color w:val="000000"/>
          <w:sz w:val="32"/>
          <w:szCs w:val="32"/>
          <w:highlight w:val="none"/>
        </w:rPr>
        <w:t xml:space="preserve">二</w:t>
      </w:r>
      <w:r>
        <w:rPr>
          <w:rFonts w:hint="eastAsia"/>
          <w:b/>
          <w:color w:val="000000"/>
          <w:sz w:val="32"/>
          <w:szCs w:val="32"/>
          <w:highlight w:val="none"/>
        </w:rPr>
        <w:t xml:space="preserve">五</w:t>
      </w:r>
      <w:r>
        <w:rPr>
          <w:b/>
          <w:color w:val="000000"/>
          <w:sz w:val="32"/>
          <w:szCs w:val="32"/>
          <w:highlight w:val="none"/>
        </w:rPr>
        <w:t xml:space="preserve">年</w:t>
      </w:r>
      <w:r>
        <w:rPr>
          <w:rFonts w:hint="eastAsia"/>
          <w:b/>
          <w:color w:val="000000"/>
          <w:sz w:val="32"/>
          <w:szCs w:val="32"/>
          <w:highlight w:val="none"/>
          <w:lang w:val="en-US" w:eastAsia="zh-CN"/>
        </w:rPr>
        <w:t xml:space="preserve">六</w:t>
      </w:r>
      <w:r>
        <w:rPr>
          <w:rFonts w:hint="eastAsia"/>
          <w:b/>
          <w:color w:val="000000"/>
          <w:sz w:val="32"/>
          <w:szCs w:val="32"/>
          <w:highlight w:val="none"/>
        </w:rPr>
        <w:t xml:space="preserve">月</w:t>
      </w:r>
      <w:r>
        <w:rPr>
          <w:b/>
          <w:color w:val="000000"/>
          <w:sz w:val="32"/>
          <w:szCs w:val="32"/>
          <w:highlight w:val="none"/>
        </w:rPr>
      </w:r>
      <w:r/>
    </w:p>
    <w:p>
      <w:pPr>
        <w:pStyle w:val="797"/>
        <w:jc w:val="center"/>
        <w:rPr>
          <w:b/>
          <w:bCs/>
          <w:color w:val="000000"/>
          <w:sz w:val="52"/>
          <w:szCs w:val="52"/>
          <w:highlight w:val="none"/>
        </w:rPr>
        <w:outlineLvl w:val="0"/>
      </w:pPr>
      <w:r>
        <w:rPr>
          <w:b/>
          <w:bCs/>
          <w:color w:val="000000"/>
          <w:sz w:val="52"/>
          <w:szCs w:val="52"/>
          <w:highlight w:val="none"/>
        </w:rPr>
        <w:br w:type="page" w:clear="all"/>
      </w:r>
      <w:r>
        <w:rPr>
          <w:b/>
          <w:bCs/>
          <w:color w:val="000000"/>
          <w:sz w:val="52"/>
          <w:szCs w:val="52"/>
          <w:highlight w:val="none"/>
        </w:rPr>
        <w:t xml:space="preserve">目    录</w:t>
      </w:r>
      <w:r>
        <w:rPr>
          <w:b/>
          <w:bCs/>
          <w:color w:val="000000"/>
          <w:sz w:val="52"/>
          <w:szCs w:val="52"/>
          <w:highlight w:val="none"/>
        </w:rPr>
      </w:r>
      <w:r/>
    </w:p>
    <w:p>
      <w:pPr>
        <w:pStyle w:val="809"/>
        <w:spacing w:before="0" w:after="0"/>
        <w:tabs>
          <w:tab w:val="right" w:pos="9170" w:leader="dot"/>
        </w:tabs>
        <w:rPr>
          <w:rFonts w:hint="eastAsia"/>
          <w:color w:val="000000"/>
          <w:highlight w:val="none"/>
        </w:rPr>
      </w:pPr>
      <w:r>
        <w:rPr>
          <w:rFonts w:hint="eastAsia"/>
          <w:color w:val="000000"/>
          <w:highlight w:val="none"/>
        </w:rPr>
      </w:r>
      <w:r/>
    </w:p>
    <w:p>
      <w:pPr>
        <w:pStyle w:val="824"/>
        <w:ind w:left="0" w:firstLine="0"/>
        <w:tabs>
          <w:tab w:val="right" w:pos="9170" w:leader="dot"/>
        </w:tabs>
        <w:rPr>
          <w:rStyle w:val="837"/>
          <w:rFonts w:ascii="宋体" w:hAnsi="宋体"/>
          <w:color w:val="000000"/>
          <w:sz w:val="24"/>
          <w:highlight w:val="none"/>
        </w:rPr>
      </w:pPr>
      <w:r>
        <w:rPr>
          <w:rStyle w:val="837"/>
          <w:rFonts w:ascii="宋体" w:hAnsi="宋体"/>
          <w:color w:val="000000"/>
          <w:sz w:val="24"/>
          <w:highlight w:val="none"/>
        </w:rPr>
        <w:t xml:space="preserve">一、投标邀请函</w:t>
      </w:r>
      <w:r>
        <w:rPr>
          <w:rStyle w:val="837"/>
          <w:rFonts w:hint="eastAsia" w:ascii="宋体" w:hAnsi="宋体"/>
          <w:color w:val="000000"/>
          <w:sz w:val="24"/>
          <w:highlight w:val="none"/>
        </w:rPr>
        <w:t xml:space="preserve"> </w:t>
      </w:r>
      <w:r>
        <w:rPr>
          <w:rStyle w:val="837"/>
          <w:rFonts w:ascii="宋体" w:hAnsi="宋体"/>
          <w:color w:val="000000"/>
          <w:sz w:val="24"/>
          <w:highlight w:val="none"/>
        </w:rPr>
        <w:t xml:space="preserve">………………………………………………………………………… </w:t>
      </w:r>
      <w:r>
        <w:rPr>
          <w:rStyle w:val="837"/>
          <w:rFonts w:hint="eastAsia" w:ascii="宋体" w:hAnsi="宋体"/>
          <w:color w:val="000000"/>
          <w:sz w:val="24"/>
          <w:highlight w:val="none"/>
        </w:rPr>
        <w:t xml:space="preserve">3</w:t>
      </w:r>
      <w:r>
        <w:rPr>
          <w:rStyle w:val="837"/>
          <w:rFonts w:ascii="宋体" w:hAnsi="宋体"/>
          <w:color w:val="000000"/>
          <w:sz w:val="24"/>
          <w:highlight w:val="none"/>
        </w:rPr>
      </w:r>
      <w:r/>
    </w:p>
    <w:p>
      <w:pPr>
        <w:pStyle w:val="750"/>
        <w:rPr>
          <w:rStyle w:val="837"/>
          <w:rFonts w:ascii="宋体" w:hAnsi="宋体"/>
          <w:smallCaps/>
          <w:color w:val="000000"/>
          <w:sz w:val="24"/>
          <w:highlight w:val="none"/>
        </w:rPr>
      </w:pPr>
      <w:r>
        <w:rPr>
          <w:rStyle w:val="837"/>
          <w:rFonts w:ascii="宋体" w:hAnsi="宋体"/>
          <w:smallCaps/>
          <w:color w:val="000000"/>
          <w:sz w:val="24"/>
          <w:highlight w:val="none"/>
        </w:rPr>
      </w:r>
      <w:r/>
    </w:p>
    <w:p>
      <w:pPr>
        <w:pStyle w:val="824"/>
        <w:ind w:left="0" w:firstLine="0"/>
        <w:tabs>
          <w:tab w:val="right" w:pos="9170" w:leader="dot"/>
        </w:tabs>
        <w:rPr>
          <w:rStyle w:val="837"/>
          <w:rFonts w:hint="eastAsia" w:ascii="宋体" w:hAnsi="宋体" w:eastAsia="宋体"/>
          <w:color w:val="000000"/>
          <w:sz w:val="24"/>
          <w:highlight w:val="none"/>
          <w:lang w:eastAsia="zh-CN"/>
        </w:rPr>
      </w:pPr>
      <w:r>
        <w:rPr>
          <w:rStyle w:val="837"/>
          <w:rFonts w:ascii="宋体" w:hAnsi="宋体"/>
          <w:color w:val="000000"/>
          <w:sz w:val="24"/>
          <w:highlight w:val="none"/>
        </w:rPr>
        <w:t xml:space="preserve">二、投标人须知</w:t>
      </w:r>
      <w:r>
        <w:rPr>
          <w:rStyle w:val="837"/>
          <w:rFonts w:hint="eastAsia" w:ascii="宋体" w:hAnsi="宋体"/>
          <w:color w:val="000000"/>
          <w:sz w:val="24"/>
          <w:highlight w:val="none"/>
        </w:rPr>
        <w:t xml:space="preserve"> </w:t>
      </w:r>
      <w:r>
        <w:rPr>
          <w:rStyle w:val="837"/>
          <w:rFonts w:ascii="宋体" w:hAnsi="宋体"/>
          <w:color w:val="000000"/>
          <w:sz w:val="24"/>
          <w:highlight w:val="none"/>
        </w:rPr>
        <w:t xml:space="preserve">…………………………………………………………………………</w:t>
      </w:r>
      <w:r>
        <w:rPr>
          <w:rStyle w:val="837"/>
          <w:rFonts w:hint="eastAsia" w:ascii="宋体" w:hAnsi="宋体"/>
          <w:color w:val="000000"/>
          <w:sz w:val="24"/>
          <w:highlight w:val="none"/>
        </w:rPr>
        <w:t xml:space="preserve"> </w:t>
      </w:r>
      <w:r>
        <w:rPr>
          <w:rStyle w:val="837"/>
          <w:rFonts w:hint="eastAsia" w:ascii="宋体" w:hAnsi="宋体"/>
          <w:color w:val="000000"/>
          <w:sz w:val="24"/>
          <w:highlight w:val="none"/>
          <w:lang w:val="en-US" w:eastAsia="zh-CN"/>
        </w:rPr>
        <w:t xml:space="preserve">6</w:t>
      </w:r>
      <w:r>
        <w:rPr>
          <w:rStyle w:val="837"/>
          <w:rFonts w:hint="eastAsia" w:ascii="宋体" w:hAnsi="宋体" w:eastAsia="宋体"/>
          <w:color w:val="000000"/>
          <w:sz w:val="24"/>
          <w:highlight w:val="none"/>
          <w:lang w:eastAsia="zh-CN"/>
        </w:rPr>
      </w:r>
      <w:r/>
    </w:p>
    <w:p>
      <w:pPr>
        <w:pStyle w:val="824"/>
        <w:ind w:left="0" w:firstLine="0"/>
        <w:tabs>
          <w:tab w:val="right" w:pos="9170" w:leader="dot"/>
        </w:tabs>
        <w:rPr>
          <w:rStyle w:val="837"/>
          <w:rFonts w:ascii="宋体" w:hAnsi="宋体"/>
          <w:color w:val="000000"/>
          <w:sz w:val="24"/>
          <w:highlight w:val="none"/>
        </w:rPr>
      </w:pPr>
      <w:r>
        <w:rPr>
          <w:rStyle w:val="837"/>
          <w:rFonts w:ascii="宋体" w:hAnsi="宋体"/>
          <w:color w:val="000000"/>
          <w:sz w:val="24"/>
          <w:highlight w:val="none"/>
        </w:rPr>
      </w:r>
      <w:r/>
    </w:p>
    <w:p>
      <w:pPr>
        <w:pStyle w:val="824"/>
        <w:ind w:left="0" w:firstLine="0"/>
        <w:tabs>
          <w:tab w:val="right" w:pos="9170" w:leader="dot"/>
        </w:tabs>
        <w:rPr>
          <w:rStyle w:val="837"/>
          <w:rFonts w:ascii="宋体" w:hAnsi="宋体" w:eastAsia="宋体"/>
          <w:color w:val="000000"/>
          <w:sz w:val="24"/>
          <w:highlight w:val="none"/>
          <w:lang w:val="en-US" w:eastAsia="zh-CN"/>
        </w:rPr>
      </w:pPr>
      <w:r>
        <w:rPr>
          <w:rStyle w:val="837"/>
          <w:rFonts w:ascii="宋体" w:hAnsi="宋体"/>
          <w:color w:val="000000"/>
          <w:sz w:val="24"/>
          <w:highlight w:val="none"/>
        </w:rPr>
        <w:t xml:space="preserve">三、项目</w:t>
      </w:r>
      <w:r>
        <w:rPr>
          <w:rStyle w:val="837"/>
          <w:rFonts w:hint="eastAsia" w:ascii="宋体" w:hAnsi="宋体"/>
          <w:color w:val="000000"/>
          <w:sz w:val="24"/>
          <w:highlight w:val="none"/>
        </w:rPr>
        <w:t xml:space="preserve">技术</w:t>
      </w:r>
      <w:r>
        <w:rPr>
          <w:rStyle w:val="837"/>
          <w:rFonts w:ascii="宋体" w:hAnsi="宋体"/>
          <w:color w:val="000000"/>
          <w:sz w:val="24"/>
          <w:highlight w:val="none"/>
        </w:rPr>
        <w:t xml:space="preserve">要求和有关说明…………………………………………………………</w:t>
      </w:r>
      <w:r>
        <w:rPr>
          <w:rStyle w:val="837"/>
          <w:rFonts w:hint="eastAsia" w:ascii="宋体" w:hAnsi="宋体"/>
          <w:color w:val="000000"/>
          <w:sz w:val="24"/>
          <w:highlight w:val="none"/>
        </w:rPr>
        <w:t xml:space="preserve"> </w:t>
      </w:r>
      <w:r>
        <w:rPr>
          <w:rStyle w:val="837"/>
          <w:rFonts w:hint="eastAsia" w:ascii="宋体" w:hAnsi="宋体"/>
          <w:color w:val="000000"/>
          <w:sz w:val="24"/>
          <w:highlight w:val="none"/>
          <w:lang w:val="en-US" w:eastAsia="zh-CN"/>
        </w:rPr>
        <w:t xml:space="preserve">15</w:t>
      </w:r>
      <w:r>
        <w:rPr>
          <w:rStyle w:val="837"/>
          <w:rFonts w:ascii="宋体" w:hAnsi="宋体" w:eastAsia="宋体"/>
          <w:color w:val="000000"/>
          <w:sz w:val="24"/>
          <w:highlight w:val="none"/>
          <w:lang w:val="en-US" w:eastAsia="zh-CN"/>
        </w:rPr>
      </w:r>
      <w:r/>
    </w:p>
    <w:p>
      <w:pPr>
        <w:pStyle w:val="750"/>
        <w:rPr>
          <w:rStyle w:val="837"/>
          <w:rFonts w:ascii="宋体" w:hAnsi="宋体"/>
          <w:smallCaps/>
          <w:color w:val="000000"/>
          <w:sz w:val="24"/>
          <w:highlight w:val="none"/>
        </w:rPr>
      </w:pPr>
      <w:r>
        <w:rPr>
          <w:rStyle w:val="837"/>
          <w:rFonts w:ascii="宋体" w:hAnsi="宋体"/>
          <w:smallCaps/>
          <w:color w:val="000000"/>
          <w:sz w:val="24"/>
          <w:highlight w:val="none"/>
        </w:rPr>
      </w:r>
      <w:r/>
    </w:p>
    <w:p>
      <w:pPr>
        <w:pStyle w:val="824"/>
        <w:ind w:left="0" w:firstLine="0"/>
        <w:tabs>
          <w:tab w:val="right" w:pos="9170" w:leader="dot"/>
        </w:tabs>
        <w:rPr>
          <w:rStyle w:val="837"/>
          <w:rFonts w:ascii="宋体" w:hAnsi="宋体" w:eastAsia="宋体"/>
          <w:color w:val="000000"/>
          <w:sz w:val="24"/>
          <w:highlight w:val="none"/>
          <w:lang w:val="en-US" w:eastAsia="zh-CN"/>
        </w:rPr>
      </w:pPr>
      <w:r>
        <w:rPr>
          <w:rStyle w:val="837"/>
          <w:rFonts w:hint="eastAsia" w:ascii="宋体" w:hAnsi="宋体"/>
          <w:color w:val="000000"/>
          <w:sz w:val="24"/>
          <w:highlight w:val="none"/>
        </w:rPr>
        <w:t xml:space="preserve">四</w:t>
      </w:r>
      <w:r>
        <w:rPr>
          <w:rStyle w:val="837"/>
          <w:rFonts w:ascii="宋体" w:hAnsi="宋体"/>
          <w:color w:val="000000"/>
          <w:sz w:val="24"/>
          <w:highlight w:val="none"/>
        </w:rPr>
        <w:t xml:space="preserve">、合同</w:t>
      </w:r>
      <w:r>
        <w:rPr>
          <w:rStyle w:val="837"/>
          <w:rFonts w:hint="eastAsia" w:ascii="宋体" w:hAnsi="宋体"/>
          <w:color w:val="000000"/>
          <w:sz w:val="24"/>
          <w:highlight w:val="none"/>
        </w:rPr>
        <w:t xml:space="preserve">书（格式文本）</w:t>
      </w:r>
      <w:r>
        <w:rPr>
          <w:rStyle w:val="837"/>
          <w:rFonts w:ascii="宋体" w:hAnsi="宋体"/>
          <w:color w:val="000000"/>
          <w:sz w:val="24"/>
          <w:highlight w:val="none"/>
        </w:rPr>
        <w:t xml:space="preserve">………………………………………………………………</w:t>
      </w:r>
      <w:r>
        <w:rPr>
          <w:rStyle w:val="837"/>
          <w:rFonts w:hint="eastAsia" w:ascii="宋体" w:hAnsi="宋体"/>
          <w:color w:val="000000"/>
          <w:sz w:val="24"/>
          <w:highlight w:val="none"/>
        </w:rPr>
        <w:t xml:space="preserve"> </w:t>
      </w:r>
      <w:r>
        <w:rPr>
          <w:rStyle w:val="837"/>
          <w:rFonts w:hint="eastAsia" w:ascii="宋体" w:hAnsi="宋体"/>
          <w:color w:val="000000"/>
          <w:sz w:val="24"/>
          <w:highlight w:val="none"/>
          <w:lang w:val="en-US" w:eastAsia="zh-CN"/>
        </w:rPr>
        <w:t xml:space="preserve">18</w:t>
      </w:r>
      <w:r>
        <w:rPr>
          <w:rStyle w:val="837"/>
          <w:rFonts w:ascii="宋体" w:hAnsi="宋体" w:eastAsia="宋体"/>
          <w:color w:val="000000"/>
          <w:sz w:val="24"/>
          <w:highlight w:val="none"/>
          <w:lang w:val="en-US" w:eastAsia="zh-CN"/>
        </w:rPr>
      </w:r>
      <w:r/>
    </w:p>
    <w:p>
      <w:pPr>
        <w:pStyle w:val="824"/>
        <w:ind w:left="0" w:firstLine="0"/>
        <w:tabs>
          <w:tab w:val="right" w:pos="9170" w:leader="dot"/>
        </w:tabs>
        <w:rPr>
          <w:rStyle w:val="837"/>
          <w:rFonts w:hint="eastAsia" w:ascii="宋体" w:hAnsi="宋体"/>
          <w:color w:val="000000"/>
          <w:sz w:val="24"/>
          <w:highlight w:val="none"/>
        </w:rPr>
      </w:pPr>
      <w:r>
        <w:rPr>
          <w:rStyle w:val="837"/>
          <w:rFonts w:hint="eastAsia" w:ascii="宋体" w:hAnsi="宋体"/>
          <w:color w:val="000000"/>
          <w:sz w:val="24"/>
          <w:highlight w:val="none"/>
        </w:rPr>
      </w:r>
      <w:r/>
    </w:p>
    <w:p>
      <w:pPr>
        <w:pStyle w:val="824"/>
        <w:ind w:left="0" w:firstLine="0"/>
        <w:tabs>
          <w:tab w:val="right" w:pos="9170" w:leader="dot"/>
        </w:tabs>
        <w:rPr>
          <w:rStyle w:val="837"/>
          <w:rFonts w:ascii="宋体" w:hAnsi="宋体" w:eastAsia="宋体"/>
          <w:color w:val="000000"/>
          <w:sz w:val="24"/>
          <w:highlight w:val="none"/>
          <w:lang w:val="en-US" w:eastAsia="zh-CN"/>
        </w:rPr>
      </w:pPr>
      <w:r>
        <w:rPr>
          <w:rStyle w:val="837"/>
          <w:rFonts w:hint="eastAsia" w:ascii="宋体" w:hAnsi="宋体"/>
          <w:color w:val="000000"/>
          <w:sz w:val="24"/>
          <w:highlight w:val="none"/>
          <w:lang w:val="en-US" w:eastAsia="zh-CN"/>
        </w:rPr>
        <w:t xml:space="preserve">五</w:t>
      </w:r>
      <w:r>
        <w:rPr>
          <w:rStyle w:val="837"/>
          <w:rFonts w:hint="eastAsia" w:ascii="宋体" w:hAnsi="宋体"/>
          <w:color w:val="000000"/>
          <w:sz w:val="24"/>
          <w:highlight w:val="none"/>
        </w:rPr>
        <w:t xml:space="preserve">、</w:t>
      </w:r>
      <w:r>
        <w:rPr>
          <w:rStyle w:val="837"/>
          <w:rFonts w:ascii="宋体" w:hAnsi="宋体"/>
          <w:color w:val="000000"/>
          <w:sz w:val="24"/>
          <w:highlight w:val="none"/>
        </w:rPr>
        <w:t xml:space="preserve">附件…………………………………………………………………………………</w:t>
      </w:r>
      <w:r>
        <w:rPr>
          <w:rStyle w:val="837"/>
          <w:rFonts w:hint="eastAsia" w:ascii="宋体" w:hAnsi="宋体"/>
          <w:color w:val="000000"/>
          <w:sz w:val="24"/>
          <w:highlight w:val="none"/>
        </w:rPr>
        <w:t xml:space="preserve"> </w:t>
      </w:r>
      <w:r>
        <w:rPr>
          <w:rStyle w:val="837"/>
          <w:rFonts w:hint="eastAsia" w:ascii="宋体" w:hAnsi="宋体"/>
          <w:color w:val="000000"/>
          <w:sz w:val="24"/>
          <w:highlight w:val="none"/>
          <w:lang w:val="en-US" w:eastAsia="zh-CN"/>
        </w:rPr>
        <w:t xml:space="preserve">26</w:t>
      </w:r>
      <w:r>
        <w:rPr>
          <w:rStyle w:val="837"/>
          <w:rFonts w:ascii="宋体" w:hAnsi="宋体" w:eastAsia="宋体"/>
          <w:color w:val="000000"/>
          <w:sz w:val="24"/>
          <w:highlight w:val="none"/>
          <w:lang w:val="en-US" w:eastAsia="zh-CN"/>
        </w:rPr>
      </w:r>
      <w:r/>
    </w:p>
    <w:p>
      <w:pPr>
        <w:pStyle w:val="750"/>
        <w:rPr>
          <w:color w:val="000000"/>
          <w:highlight w:val="none"/>
        </w:rPr>
      </w:pPr>
      <w:r>
        <w:rPr>
          <w:color w:val="000000"/>
          <w:highlight w:val="none"/>
        </w:rPr>
      </w:r>
      <w:r/>
    </w:p>
    <w:p>
      <w:pPr>
        <w:pStyle w:val="750"/>
        <w:jc w:val="center"/>
        <w:rPr>
          <w:rFonts w:eastAsia="黑体"/>
          <w:bCs/>
          <w:color w:val="000000"/>
          <w:sz w:val="24"/>
          <w:szCs w:val="24"/>
          <w:highlight w:val="none"/>
        </w:rPr>
      </w:pPr>
      <w:r>
        <w:rPr>
          <w:rFonts w:eastAsia="黑体"/>
          <w:bCs/>
          <w:color w:val="000000"/>
          <w:sz w:val="24"/>
          <w:szCs w:val="24"/>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r>
      <w:r/>
    </w:p>
    <w:p>
      <w:pPr>
        <w:pStyle w:val="750"/>
        <w:rPr>
          <w:rFonts w:hint="eastAsia" w:eastAsia="黑体"/>
          <w:bCs/>
          <w:color w:val="000000"/>
          <w:sz w:val="28"/>
          <w:szCs w:val="28"/>
          <w:highlight w:val="none"/>
        </w:rPr>
      </w:pPr>
      <w:r>
        <w:rPr>
          <w:rFonts w:hint="eastAsia" w:eastAsia="黑体"/>
          <w:bCs/>
          <w:color w:val="000000"/>
          <w:sz w:val="28"/>
          <w:szCs w:val="28"/>
          <w:highlight w:val="none"/>
        </w:rPr>
      </w:r>
      <w:r/>
    </w:p>
    <w:p>
      <w:pPr>
        <w:pStyle w:val="1111"/>
        <w:rPr>
          <w:rFonts w:hint="eastAsia"/>
          <w:color w:val="000000"/>
          <w:highlight w:val="none"/>
        </w:rPr>
      </w:pPr>
      <w:r>
        <w:rPr>
          <w:rFonts w:hint="eastAsia"/>
          <w:color w:val="000000"/>
          <w:highlight w:val="none"/>
        </w:rPr>
      </w:r>
      <w:r/>
    </w:p>
    <w:p>
      <w:pPr>
        <w:pStyle w:val="751"/>
        <w:tabs>
          <w:tab w:val="left" w:pos="432" w:leader="none"/>
        </w:tabs>
        <w:rPr>
          <w:rFonts w:hint="eastAsia"/>
          <w:color w:val="000000"/>
          <w:sz w:val="36"/>
          <w:szCs w:val="28"/>
          <w:highlight w:val="none"/>
        </w:rPr>
      </w:pPr>
      <w:r>
        <w:rPr>
          <w:color w:val="000000"/>
          <w:sz w:val="36"/>
          <w:szCs w:val="28"/>
          <w:highlight w:val="none"/>
        </w:rPr>
        <w:br w:type="page" w:clear="all"/>
      </w:r>
      <w:r>
        <w:rPr>
          <w:color w:val="000000"/>
          <w:sz w:val="36"/>
          <w:szCs w:val="28"/>
          <w:highlight w:val="none"/>
        </w:rPr>
        <w:t xml:space="preserve">一、投标邀请函</w:t>
      </w:r>
      <w:r>
        <w:rPr>
          <w:rFonts w:hint="eastAsia"/>
          <w:color w:val="000000"/>
          <w:sz w:val="36"/>
          <w:szCs w:val="28"/>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江苏建圆建方工程管理咨询有限公司受</w:t>
      </w:r>
      <w:r>
        <w:rPr>
          <w:rFonts w:hint="eastAsia" w:ascii="宋体" w:hAnsi="宋体"/>
          <w:bCs/>
          <w:color w:val="000000"/>
          <w:sz w:val="24"/>
          <w:szCs w:val="24"/>
          <w:highlight w:val="none"/>
          <w:lang w:eastAsia="zh-CN"/>
        </w:rPr>
        <w:t xml:space="preserve">无锡市锡山人民医院</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GE3.0T磁共振保修服务</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750"/>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rPr>
          <w:rFonts w:hint="eastAsia" w:ascii="黑体" w:hAnsi="黑体" w:eastAsia="黑体" w:cs="宋体"/>
          <w:color w:val="000000"/>
          <w:sz w:val="24"/>
          <w:szCs w:val="24"/>
          <w:highlight w:val="none"/>
        </w:rPr>
      </w:r>
      <w:r/>
    </w:p>
    <w:p>
      <w:pPr>
        <w:pStyle w:val="750"/>
        <w:ind w:firstLine="42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bCs/>
          <w:color w:val="000000"/>
          <w:sz w:val="24"/>
          <w:szCs w:val="24"/>
          <w:highlight w:val="none"/>
          <w:lang w:eastAsia="zh-CN"/>
        </w:rPr>
        <w:t xml:space="preserve">GE3.0T磁共振保修服务</w:t>
      </w:r>
      <w:r>
        <w:rPr>
          <w:rFonts w:hint="eastAsia" w:ascii="宋体" w:hAnsi="宋体" w:eastAsia="宋体" w:cs="宋体"/>
          <w:color w:val="000000"/>
          <w:sz w:val="24"/>
          <w:szCs w:val="24"/>
          <w:highlight w:val="none"/>
          <w:lang w:eastAsia="zh-CN"/>
        </w:rPr>
      </w:r>
      <w:r/>
    </w:p>
    <w:p>
      <w:pPr>
        <w:pStyle w:val="750"/>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JSZC-320205-JYJF-G2025-0026</w:t>
      </w:r>
      <w:r>
        <w:rPr>
          <w:rFonts w:hint="eastAsia" w:ascii="宋体" w:hAnsi="宋体" w:cs="宋体"/>
          <w:color w:val="000000"/>
          <w:sz w:val="24"/>
          <w:szCs w:val="24"/>
          <w:highlight w:val="none"/>
        </w:rPr>
      </w:r>
      <w:r/>
    </w:p>
    <w:p>
      <w:pPr>
        <w:pStyle w:val="750"/>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3.采购方式：公开招标</w:t>
      </w:r>
      <w:r>
        <w:rPr>
          <w:rFonts w:hint="eastAsia" w:ascii="宋体" w:hAnsi="宋体" w:cs="宋体"/>
          <w:color w:val="000000"/>
          <w:sz w:val="24"/>
          <w:szCs w:val="24"/>
          <w:highlight w:val="none"/>
        </w:rPr>
      </w:r>
      <w:r/>
    </w:p>
    <w:p>
      <w:pPr>
        <w:pStyle w:val="750"/>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4.项目预算金额</w:t>
      </w:r>
      <w:r>
        <w:rPr>
          <w:rFonts w:hint="eastAsia" w:ascii="宋体" w:hAnsi="宋体" w:eastAsia="宋体" w:cs="宋体"/>
          <w:color w:val="000000"/>
          <w:sz w:val="24"/>
          <w:szCs w:val="24"/>
          <w:highlight w:val="none"/>
          <w:lang w:val="en-US" w:eastAsia="zh-CN"/>
        </w:rPr>
        <w:t xml:space="preserve">：309万元</w:t>
      </w:r>
      <w:r>
        <w:rPr>
          <w:rFonts w:hint="eastAsia" w:ascii="宋体" w:hAnsi="宋体" w:cs="宋体"/>
          <w:color w:val="000000"/>
          <w:sz w:val="24"/>
          <w:szCs w:val="24"/>
          <w:highlight w:val="none"/>
        </w:rPr>
        <w:t xml:space="preserve">。投标最高限价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309万元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50"/>
        <w:ind w:firstLine="42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5.采购内容：</w:t>
      </w:r>
      <w:r>
        <w:rPr>
          <w:rFonts w:hint="eastAsia" w:ascii="宋体" w:hAnsi="宋体" w:cs="宋体"/>
          <w:bCs/>
          <w:color w:val="000000"/>
          <w:sz w:val="24"/>
          <w:szCs w:val="24"/>
          <w:highlight w:val="none"/>
          <w:lang w:eastAsia="zh-CN"/>
        </w:rPr>
        <w:t xml:space="preserve">GE3.0T磁共振保修服务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50"/>
        <w:ind w:firstLine="42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6.服务期：</w:t>
      </w:r>
      <w:r>
        <w:rPr>
          <w:rFonts w:hint="eastAsia" w:ascii="宋体" w:hAnsi="宋体" w:cs="宋体"/>
          <w:color w:val="000000"/>
          <w:sz w:val="24"/>
          <w:highlight w:val="none"/>
        </w:rPr>
        <w:t xml:space="preserve">合同签订之日起</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合同一年一签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50"/>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7.本项目标的所属行业：</w:t>
      </w:r>
      <w:r>
        <w:rPr>
          <w:rFonts w:hint="eastAsia" w:ascii="宋体" w:hAnsi="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rPr>
      </w:r>
      <w:r/>
    </w:p>
    <w:p>
      <w:pPr>
        <w:pStyle w:val="750"/>
        <w:ind w:firstLine="42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8.本项目是否专门面向中小企业：</w:t>
      </w:r>
      <w:r>
        <w:rPr>
          <w:rFonts w:hint="eastAsia" w:ascii="宋体" w:hAnsi="宋体" w:cs="宋体"/>
          <w:b/>
          <w:bCs/>
          <w:color w:val="000000"/>
          <w:sz w:val="24"/>
          <w:szCs w:val="24"/>
          <w:highlight w:val="none"/>
        </w:rPr>
        <w:t xml:space="preserve">是</w:t>
      </w:r>
      <w:r>
        <w:rPr>
          <w:rFonts w:hint="eastAsia" w:ascii="宋体" w:hAnsi="宋体" w:cs="宋体"/>
          <w:b w:val="0"/>
          <w:bCs w:val="0"/>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r>
      <w:r/>
    </w:p>
    <w:p>
      <w:pPr>
        <w:pStyle w:val="750"/>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750"/>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750"/>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w:t>
      </w:r>
      <w:r>
        <w:rPr>
          <w:rFonts w:ascii="宋体" w:hAnsi="宋体"/>
          <w:color w:val="000000"/>
          <w:sz w:val="24"/>
          <w:szCs w:val="24"/>
          <w:highlight w:val="none"/>
        </w:rPr>
        <w:t xml:space="preserve">www.creditchina.gov.cn</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列入失信被执行人、重大税收违法案件当事人名单、政府采购严重违法失信行为记录名单；</w:t>
      </w:r>
      <w:r>
        <w:rPr>
          <w:rFonts w:hint="eastAsia" w:ascii="宋体" w:hAnsi="宋体"/>
          <w:color w:val="000000"/>
          <w:sz w:val="24"/>
          <w:szCs w:val="24"/>
          <w:highlight w:val="none"/>
        </w:rPr>
      </w:r>
      <w:r/>
    </w:p>
    <w:p>
      <w:pPr>
        <w:pStyle w:val="850"/>
        <w:ind w:firstLine="480"/>
        <w:rPr>
          <w:rFonts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3.落实政府采购政策需满足的资格要求：供应商为中小企业，或供应商应为监狱企业，或供应商应为残疾人福利企业。</w:t>
      </w:r>
      <w:r>
        <w:rPr>
          <w:rFonts w:ascii="宋体" w:hAnsi="宋体"/>
          <w:color w:val="000000"/>
          <w:sz w:val="24"/>
          <w:szCs w:val="24"/>
          <w:highlight w:val="none"/>
        </w:rPr>
      </w:r>
      <w:r/>
    </w:p>
    <w:p>
      <w:pPr>
        <w:pStyle w:val="750"/>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4.本项目的特定资格要求：</w:t>
      </w:r>
      <w:r>
        <w:rPr>
          <w:rFonts w:hint="eastAsia" w:ascii="宋体" w:hAnsi="宋体"/>
          <w:color w:val="000000"/>
          <w:sz w:val="24"/>
          <w:szCs w:val="24"/>
          <w:highlight w:val="none"/>
        </w:rPr>
      </w:r>
      <w:r/>
    </w:p>
    <w:p>
      <w:pPr>
        <w:pStyle w:val="750"/>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（1）投标人必须具备有效期内的《医疗器械经营许可证》或备案凭证。</w:t>
      </w:r>
      <w:r>
        <w:rPr>
          <w:rFonts w:ascii="宋体" w:hAnsi="宋体"/>
          <w:color w:val="000000"/>
          <w:sz w:val="24"/>
          <w:szCs w:val="24"/>
          <w:highlight w:val="none"/>
        </w:rPr>
      </w:r>
      <w:r/>
    </w:p>
    <w:p>
      <w:pPr>
        <w:pStyle w:val="750"/>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不接受联合体投标。</w:t>
      </w:r>
      <w:r>
        <w:rPr>
          <w:rFonts w:hint="eastAsia" w:ascii="宋体" w:hAnsi="宋体"/>
          <w:color w:val="000000"/>
          <w:sz w:val="24"/>
          <w:szCs w:val="24"/>
          <w:highlight w:val="none"/>
        </w:rPr>
      </w:r>
      <w:r/>
    </w:p>
    <w:p>
      <w:pPr>
        <w:pStyle w:val="750"/>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（3）CA驱动下载：</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szCs w:val="24"/>
          <w:highlight w:val="none"/>
        </w:rPr>
      </w:r>
      <w:r/>
    </w:p>
    <w:p>
      <w:pPr>
        <w:pStyle w:val="750"/>
        <w:ind w:left="-59"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olor w:val="000000"/>
          <w:sz w:val="24"/>
          <w:szCs w:val="24"/>
          <w:highlight w:val="none"/>
        </w:rPr>
      </w:r>
      <w:r/>
    </w:p>
    <w:p>
      <w:pPr>
        <w:pStyle w:val="750"/>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技术支持QQ：田女士：3071474382 ；王先生：897651173。</w:t>
      </w:r>
      <w:r>
        <w:rPr>
          <w:rFonts w:ascii="宋体" w:hAnsi="宋体"/>
          <w:color w:val="000000"/>
          <w:sz w:val="24"/>
          <w:szCs w:val="24"/>
          <w:highlight w:val="none"/>
        </w:rPr>
      </w:r>
      <w:r/>
    </w:p>
    <w:p>
      <w:pPr>
        <w:pStyle w:val="750"/>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rPr>
          <w:rFonts w:ascii="黑体" w:hAnsi="黑体" w:eastAsia="黑体" w:cs="宋体"/>
          <w:color w:val="000000"/>
          <w:sz w:val="24"/>
          <w:szCs w:val="24"/>
          <w:highlight w:val="none"/>
        </w:rPr>
      </w:r>
      <w:r/>
    </w:p>
    <w:p>
      <w:pPr>
        <w:pStyle w:val="750"/>
        <w:ind w:firstLine="480"/>
        <w:jc w:val="left"/>
        <w:widowControl/>
        <w:rPr>
          <w:rFonts w:ascii="宋体" w:hAnsi="宋体" w:cs="宋体"/>
          <w:color w:val="000000"/>
          <w:sz w:val="24"/>
          <w:szCs w:val="24"/>
          <w:highlight w:val="none"/>
        </w:rPr>
      </w:pPr>
      <w:r>
        <w:rPr>
          <w:rFonts w:hint="eastAsia" w:ascii="宋体" w:hAnsi="宋体"/>
          <w:color w:val="000000"/>
          <w:sz w:val="24"/>
          <w:szCs w:val="24"/>
          <w:highlight w:val="none"/>
        </w:rPr>
        <w:t xml:space="preserve">潜在投标人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cs="宋体"/>
          <w:color w:val="000000"/>
          <w:sz w:val="24"/>
          <w:szCs w:val="24"/>
          <w:highlight w:val="none"/>
        </w:rPr>
      </w:r>
      <w:r/>
    </w:p>
    <w:p>
      <w:pPr>
        <w:pStyle w:val="750"/>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rPr>
          <w:rFonts w:ascii="黑体" w:hAnsi="黑体" w:eastAsia="黑体" w:cs="宋体"/>
          <w:color w:val="000000"/>
          <w:sz w:val="24"/>
          <w:szCs w:val="24"/>
          <w:highlight w:val="none"/>
        </w:rPr>
      </w:r>
      <w:r/>
    </w:p>
    <w:p>
      <w:pPr>
        <w:pStyle w:val="750"/>
        <w:ind w:firstLine="480"/>
        <w:jc w:val="left"/>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江苏建圆建方工程管理咨询有限公司</w:t>
      </w:r>
      <w:r>
        <w:rPr>
          <w:rFonts w:hint="eastAsia" w:ascii="宋体" w:hAnsi="宋体"/>
          <w:bCs/>
          <w:color w:val="000000"/>
          <w:sz w:val="24"/>
          <w:szCs w:val="24"/>
          <w:highlight w:val="none"/>
        </w:rPr>
        <w:t xml:space="preserve">将以电话咨询、电子邮箱等方式开展线上不见面答疑服务。截止至</w:t>
      </w:r>
      <w:r>
        <w:rPr>
          <w:rFonts w:hint="eastAsia" w:ascii="宋体" w:hAnsi="宋体" w:cs="宋体"/>
          <w:color w:val="000000"/>
          <w:sz w:val="24"/>
          <w:szCs w:val="24"/>
          <w:highlight w:val="none"/>
        </w:rPr>
        <w:t xml:space="preserve">2025年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日10:00前，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投标人如有需要对招标文件要求澄清的问题，请以电子邮箱形式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JSZC-320205-JYJF-G2025-0026</w:t>
      </w:r>
      <w:r>
        <w:rPr>
          <w:rFonts w:hint="eastAsia" w:ascii="宋体" w:hAnsi="宋体"/>
          <w:color w:val="000000"/>
          <w:sz w:val="24"/>
          <w:szCs w:val="24"/>
          <w:highlight w:val="none"/>
        </w:rPr>
        <w:t xml:space="preserve">项目需澄清问题”</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并于答疑</w:t>
      </w:r>
      <w:r>
        <w:rPr>
          <w:rFonts w:hint="eastAsia" w:ascii="宋体" w:hAnsi="宋体"/>
          <w:bCs/>
          <w:color w:val="000000"/>
          <w:sz w:val="24"/>
          <w:szCs w:val="24"/>
          <w:highlight w:val="none"/>
        </w:rPr>
        <w:t xml:space="preserve">截止时间前</w:t>
      </w:r>
      <w:r>
        <w:rPr>
          <w:rFonts w:hint="eastAsia" w:ascii="宋体" w:hAnsi="宋体"/>
          <w:color w:val="000000"/>
          <w:sz w:val="24"/>
          <w:szCs w:val="24"/>
          <w:highlight w:val="none"/>
        </w:rPr>
        <w:t xml:space="preserve">邮箱发送（244290207@qq.com）给项目联系人</w:t>
      </w:r>
      <w:r>
        <w:rPr>
          <w:rFonts w:hint="eastAsia" w:ascii="宋体" w:hAnsi="宋体"/>
          <w:bCs/>
          <w:color w:val="000000"/>
          <w:sz w:val="24"/>
          <w:szCs w:val="24"/>
          <w:highlight w:val="none"/>
        </w:rPr>
        <w:t xml:space="preserve">。若未在法定时间内提出澄清，由此造成的损失及风险由投标人自行承担。</w:t>
      </w:r>
      <w:r>
        <w:rPr>
          <w:rFonts w:ascii="宋体" w:hAnsi="宋体"/>
          <w:color w:val="000000"/>
          <w:sz w:val="24"/>
          <w:szCs w:val="24"/>
          <w:highlight w:val="none"/>
        </w:rPr>
      </w:r>
      <w:r/>
    </w:p>
    <w:p>
      <w:pPr>
        <w:pStyle w:val="750"/>
        <w:ind w:firstLine="480"/>
        <w:jc w:val="left"/>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rPr>
          <w:rFonts w:ascii="黑体" w:hAnsi="黑体" w:eastAsia="黑体" w:cs="宋体"/>
          <w:color w:val="000000"/>
          <w:sz w:val="24"/>
          <w:szCs w:val="24"/>
          <w:highlight w:val="none"/>
        </w:rPr>
      </w:r>
      <w:r/>
    </w:p>
    <w:p>
      <w:pPr>
        <w:pStyle w:val="750"/>
        <w:ind w:firstLine="480"/>
        <w:jc w:val="left"/>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rPr>
          <w:rFonts w:ascii="宋体" w:hAnsi="宋体" w:eastAsia="黑体" w:cs="宋体"/>
          <w:color w:val="000000"/>
          <w:sz w:val="24"/>
          <w:szCs w:val="24"/>
          <w:highlight w:val="none"/>
        </w:rPr>
      </w:r>
      <w:r/>
    </w:p>
    <w:p>
      <w:pPr>
        <w:pStyle w:val="750"/>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投标截止时间（网上投标截止时间苏采云投标客户端投标）：</w:t>
      </w:r>
      <w:r>
        <w:rPr>
          <w:rFonts w:hint="eastAsia" w:ascii="宋体" w:hAnsi="宋体" w:cs="宋体"/>
          <w:color w:val="000000"/>
          <w:sz w:val="24"/>
          <w:szCs w:val="24"/>
          <w:highlight w:val="none"/>
        </w:rPr>
        <w:t xml:space="preserve">2025年</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9:30</w:t>
      </w:r>
      <w:r>
        <w:rPr>
          <w:rFonts w:hint="eastAsia" w:ascii="宋体" w:hAnsi="宋体"/>
          <w:color w:val="000000"/>
          <w:sz w:val="24"/>
          <w:szCs w:val="24"/>
          <w:highlight w:val="none"/>
        </w:rPr>
        <w:t xml:space="preserve">，投标截止时间后的投标文件恕不接受</w:t>
      </w:r>
      <w:r>
        <w:rPr>
          <w:rFonts w:ascii="宋体" w:hAnsi="宋体"/>
          <w:color w:val="000000"/>
          <w:sz w:val="24"/>
          <w:szCs w:val="24"/>
          <w:highlight w:val="none"/>
        </w:rPr>
      </w:r>
      <w:r/>
    </w:p>
    <w:p>
      <w:pPr>
        <w:pStyle w:val="750"/>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开标时间（网上投标解密时间）：</w:t>
      </w:r>
      <w:r>
        <w:rPr>
          <w:rFonts w:hint="eastAsia" w:ascii="宋体" w:hAnsi="宋体" w:cs="宋体"/>
          <w:color w:val="000000"/>
          <w:sz w:val="24"/>
          <w:szCs w:val="24"/>
          <w:highlight w:val="none"/>
        </w:rPr>
        <w:t xml:space="preserve">2025年</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日</w:t>
      </w:r>
      <w:r>
        <w:rPr>
          <w:rFonts w:hint="eastAsia" w:ascii="宋体" w:hAnsi="宋体"/>
          <w:color w:val="000000"/>
          <w:sz w:val="24"/>
          <w:szCs w:val="24"/>
          <w:highlight w:val="none"/>
        </w:rPr>
        <w:t xml:space="preserve">开启解密后半小时。</w:t>
      </w:r>
      <w:r>
        <w:rPr>
          <w:rFonts w:ascii="宋体" w:hAnsi="宋体"/>
          <w:color w:val="000000"/>
          <w:sz w:val="24"/>
          <w:szCs w:val="24"/>
          <w:highlight w:val="none"/>
        </w:rPr>
      </w:r>
      <w:r/>
    </w:p>
    <w:p>
      <w:pPr>
        <w:pStyle w:val="750"/>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投标及开标地点：网上线上投标。</w:t>
      </w: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750"/>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定标时间：评标结束</w:t>
      </w:r>
      <w:r>
        <w:rPr>
          <w:rFonts w:ascii="宋体" w:hAnsi="宋体"/>
          <w:color w:val="000000"/>
          <w:sz w:val="24"/>
          <w:szCs w:val="24"/>
          <w:highlight w:val="none"/>
        </w:rPr>
      </w:r>
      <w:r/>
    </w:p>
    <w:p>
      <w:pPr>
        <w:pStyle w:val="750"/>
        <w:ind w:firstLine="480"/>
        <w:jc w:val="left"/>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定标地点：</w:t>
      </w:r>
      <w:r>
        <w:rPr>
          <w:rFonts w:hint="eastAsia" w:ascii="宋体" w:hAnsi="宋体"/>
          <w:color w:val="000000"/>
          <w:sz w:val="24"/>
          <w:szCs w:val="24"/>
          <w:highlight w:val="none"/>
          <w:lang w:val="en-US" w:eastAsia="zh-CN"/>
        </w:rPr>
        <w:t xml:space="preserve">苏采云平台</w:t>
      </w:r>
      <w:r>
        <w:rPr>
          <w:rFonts w:ascii="宋体" w:hAnsi="宋体" w:eastAsia="宋体"/>
          <w:color w:val="000000"/>
          <w:sz w:val="24"/>
          <w:szCs w:val="24"/>
          <w:highlight w:val="none"/>
          <w:lang w:val="en-US" w:eastAsia="zh-CN"/>
        </w:rPr>
      </w:r>
      <w:r/>
    </w:p>
    <w:p>
      <w:pPr>
        <w:pStyle w:val="750"/>
        <w:ind w:firstLine="480"/>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（七）投标文件份数：</w:t>
      </w:r>
      <w:r>
        <w:rPr>
          <w:rFonts w:hint="eastAsia" w:ascii="宋体" w:hAnsi="宋体"/>
          <w:bCs/>
          <w:color w:val="000000"/>
          <w:sz w:val="24"/>
          <w:szCs w:val="24"/>
          <w:highlight w:val="none"/>
        </w:rPr>
        <w:t xml:space="preserve">请按规定上传电子投标文件，不接收纸质投标文件。</w:t>
      </w:r>
      <w:r>
        <w:rPr>
          <w:rFonts w:ascii="宋体" w:hAnsi="宋体"/>
          <w:bCs/>
          <w:color w:val="000000"/>
          <w:sz w:val="24"/>
          <w:szCs w:val="24"/>
          <w:highlight w:val="none"/>
        </w:rPr>
      </w:r>
      <w:r/>
    </w:p>
    <w:p>
      <w:pPr>
        <w:pStyle w:val="750"/>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（八）投标有效期：开标之日起90天</w:t>
      </w:r>
      <w:r>
        <w:rPr>
          <w:rFonts w:ascii="黑体" w:hAnsi="黑体" w:eastAsia="黑体"/>
          <w:bCs/>
          <w:color w:val="000000"/>
          <w:sz w:val="24"/>
          <w:szCs w:val="24"/>
          <w:highlight w:val="none"/>
        </w:rPr>
      </w:r>
      <w:r/>
    </w:p>
    <w:p>
      <w:pPr>
        <w:pStyle w:val="750"/>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（九）采购方法：</w:t>
      </w:r>
      <w:r>
        <w:rPr>
          <w:rFonts w:hint="eastAsia" w:ascii="黑体" w:hAnsi="黑体" w:eastAsia="黑体"/>
          <w:bCs/>
          <w:color w:val="000000"/>
          <w:sz w:val="24"/>
          <w:szCs w:val="24"/>
          <w:highlight w:val="none"/>
        </w:rPr>
      </w:r>
      <w:r/>
    </w:p>
    <w:p>
      <w:pPr>
        <w:pStyle w:val="750"/>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本次采购采用《无锡市政府采购交易管理一体化系统》进行招标投标活动，招标、投标、评标和中标结果发布全程电子化。</w:t>
      </w:r>
      <w:r>
        <w:rPr>
          <w:rFonts w:hint="eastAsia" w:ascii="宋体" w:hAnsi="宋体"/>
          <w:color w:val="000000"/>
          <w:sz w:val="24"/>
          <w:szCs w:val="24"/>
          <w:highlight w:val="none"/>
        </w:rPr>
      </w:r>
      <w:r/>
    </w:p>
    <w:p>
      <w:pPr>
        <w:pStyle w:val="750"/>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（十）其他</w:t>
      </w:r>
      <w:r>
        <w:rPr>
          <w:rFonts w:hint="eastAsia" w:ascii="黑体" w:hAnsi="黑体" w:eastAsia="黑体"/>
          <w:bCs/>
          <w:color w:val="000000"/>
          <w:sz w:val="24"/>
          <w:szCs w:val="24"/>
          <w:highlight w:val="none"/>
        </w:rPr>
      </w:r>
      <w:r/>
    </w:p>
    <w:p>
      <w:pPr>
        <w:pStyle w:val="750"/>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无锡市锡山人民医院</w:t>
      </w:r>
      <w:r>
        <w:rPr>
          <w:rFonts w:hint="eastAsia" w:ascii="宋体" w:hAnsi="宋体" w:eastAsia="宋体"/>
          <w:bCs/>
          <w:color w:val="000000"/>
          <w:sz w:val="24"/>
          <w:szCs w:val="24"/>
          <w:highlight w:val="none"/>
          <w:lang w:eastAsia="zh-CN"/>
        </w:rPr>
      </w:r>
      <w:r/>
    </w:p>
    <w:p>
      <w:pPr>
        <w:pStyle w:val="750"/>
        <w:ind w:firstLine="480"/>
        <w:widowControl/>
        <w:rPr>
          <w:rFonts w:hint="eastAsia" w:eastAsia="宋体"/>
          <w:color w:val="000000"/>
          <w:highlight w:val="none"/>
          <w:lang w:eastAsia="zh-CN"/>
        </w:rPr>
      </w:pPr>
      <w:r>
        <w:rPr>
          <w:rFonts w:hint="eastAsia" w:ascii="宋体" w:hAnsi="宋体"/>
          <w:color w:val="000000"/>
          <w:sz w:val="24"/>
          <w:highlight w:val="none"/>
        </w:rPr>
        <w:t xml:space="preserve">采购人地址：</w:t>
      </w:r>
      <w:r>
        <w:rPr>
          <w:rFonts w:hint="eastAsia" w:hAnsi="宋体"/>
          <w:color w:val="000000"/>
          <w:sz w:val="24"/>
          <w:highlight w:val="none"/>
          <w:lang w:eastAsia="zh-CN"/>
        </w:rPr>
        <w:t xml:space="preserve">无锡市锡山区安镇街道大成路1128号</w:t>
      </w:r>
      <w:r>
        <w:rPr>
          <w:rFonts w:hint="eastAsia" w:eastAsia="宋体"/>
          <w:color w:val="000000"/>
          <w:highlight w:val="none"/>
          <w:lang w:eastAsia="zh-CN"/>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采购代理机构：江苏建圆建方工程管理咨询有限公司</w:t>
      </w:r>
      <w:r>
        <w:rPr>
          <w:rFonts w:hint="eastAsia"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代理机构地址：无锡市锡山区迎宾南路17号7楼</w:t>
      </w:r>
      <w:r>
        <w:rPr>
          <w:rFonts w:hint="eastAsia"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代理机构联系人：邱天</w:t>
      </w:r>
      <w:r>
        <w:rPr>
          <w:rFonts w:hint="eastAsia"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代理机构电话：0510-88207527、13861820327</w:t>
      </w:r>
      <w:r>
        <w:rPr>
          <w:rFonts w:ascii="宋体" w:hAnsi="宋体"/>
          <w:bCs/>
          <w:color w:val="000000"/>
          <w:sz w:val="24"/>
          <w:szCs w:val="24"/>
          <w:highlight w:val="none"/>
        </w:rPr>
      </w:r>
      <w:r/>
    </w:p>
    <w:p>
      <w:pPr>
        <w:pStyle w:val="750"/>
        <w:ind w:firstLine="480"/>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代理机构邮编：214000</w:t>
      </w:r>
      <w:r>
        <w:rPr>
          <w:rFonts w:ascii="宋体" w:hAnsi="宋体" w:cs="宋体"/>
          <w:color w:val="000000"/>
          <w:sz w:val="24"/>
          <w:szCs w:val="24"/>
          <w:highlight w:val="none"/>
        </w:rPr>
      </w:r>
      <w:r/>
    </w:p>
    <w:p>
      <w:pPr>
        <w:pStyle w:val="751"/>
        <w:ind w:left="0" w:firstLine="0"/>
        <w:tabs>
          <w:tab w:val="left" w:pos="432" w:leader="none"/>
        </w:tabs>
        <w:rPr>
          <w:color w:val="000000"/>
          <w:sz w:val="36"/>
          <w:szCs w:val="28"/>
          <w:highlight w:val="none"/>
        </w:rPr>
      </w:pPr>
      <w:r>
        <w:rPr>
          <w:color w:val="000000"/>
          <w:sz w:val="36"/>
          <w:szCs w:val="28"/>
          <w:highlight w:val="none"/>
        </w:rPr>
        <w:t xml:space="preserve">二、投标人须知</w:t>
      </w:r>
      <w:r>
        <w:rPr>
          <w:color w:val="000000"/>
          <w:sz w:val="36"/>
          <w:szCs w:val="28"/>
          <w:highlight w:val="none"/>
        </w:rPr>
      </w:r>
      <w:r/>
    </w:p>
    <w:p>
      <w:pPr>
        <w:pStyle w:val="750"/>
        <w:ind w:firstLine="480"/>
        <w:tabs>
          <w:tab w:val="left" w:pos="735" w:leader="none"/>
        </w:tabs>
        <w:rPr>
          <w:rFonts w:eastAsia="黑体"/>
          <w:bCs/>
          <w:color w:val="000000"/>
          <w:sz w:val="24"/>
          <w:szCs w:val="24"/>
          <w:highlight w:val="none"/>
        </w:rPr>
      </w:pP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一</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遵循原则：</w:t>
      </w:r>
      <w:r>
        <w:rPr>
          <w:rFonts w:eastAsia="黑体"/>
          <w:bCs/>
          <w:color w:val="000000"/>
          <w:sz w:val="24"/>
          <w:szCs w:val="24"/>
          <w:highlight w:val="none"/>
        </w:rPr>
      </w:r>
      <w:r/>
    </w:p>
    <w:p>
      <w:pPr>
        <w:pStyle w:val="750"/>
        <w:ind w:firstLine="480"/>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750"/>
        <w:ind w:firstLine="480"/>
        <w:tabs>
          <w:tab w:val="left" w:pos="735" w:leader="none"/>
        </w:tabs>
        <w:rPr>
          <w:rFonts w:eastAsia="黑体"/>
          <w:bCs/>
          <w:color w:val="000000"/>
          <w:sz w:val="24"/>
          <w:szCs w:val="24"/>
          <w:highlight w:val="none"/>
        </w:rPr>
      </w:pP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二</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招标文件：</w:t>
      </w:r>
      <w:r>
        <w:rPr>
          <w:rFonts w:eastAsia="黑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1．招标文件包括本文件目录所列全部内容，投标人应仔细阅读，并在投标文件中充分响应招标文件的所有要求。</w:t>
      </w:r>
      <w:r>
        <w:rPr>
          <w:rFonts w:ascii="宋体" w:hAnsi="宋体"/>
          <w:bCs/>
          <w:color w:val="000000"/>
          <w:sz w:val="24"/>
          <w:szCs w:val="24"/>
          <w:highlight w:val="none"/>
        </w:rPr>
      </w:r>
      <w:r/>
    </w:p>
    <w:p>
      <w:pPr>
        <w:pStyle w:val="750"/>
        <w:ind w:firstLine="480"/>
        <w:jc w:val="left"/>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潜在投标人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3．投标人一旦参加本项目投标，即表明承诺接受了本招标文件中的所有条件和规定。</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4．招标文件仅作为本次招投标使用。</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本项目不接受联合体投标。</w:t>
      </w:r>
      <w:r>
        <w:rPr>
          <w:rFonts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招标文件中的“法定代表人”是指投标人的营业执照或相关部门的登记证明文件中的“法定代表人”或“负责人”。</w:t>
      </w:r>
      <w:r>
        <w:rPr>
          <w:rFonts w:hint="eastAsia" w:ascii="宋体" w:hAnsi="宋体"/>
          <w:bCs/>
          <w:color w:val="000000"/>
          <w:sz w:val="24"/>
          <w:szCs w:val="24"/>
          <w:highlight w:val="none"/>
        </w:rPr>
      </w:r>
      <w:r/>
    </w:p>
    <w:p>
      <w:pPr>
        <w:pStyle w:val="750"/>
        <w:ind w:firstLine="360"/>
        <w:tabs>
          <w:tab w:val="left" w:pos="735"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三</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招标文件的解释：</w:t>
      </w:r>
      <w:r>
        <w:rPr>
          <w:rFonts w:eastAsia="黑体"/>
          <w:bCs/>
          <w:color w:val="000000"/>
          <w:sz w:val="24"/>
          <w:szCs w:val="24"/>
          <w:highlight w:val="none"/>
        </w:rPr>
      </w:r>
      <w:r/>
    </w:p>
    <w:p>
      <w:pPr>
        <w:pStyle w:val="750"/>
        <w:ind w:firstLine="480"/>
        <w:tabs>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本文件的最终解释权归</w:t>
      </w:r>
      <w:r>
        <w:rPr>
          <w:rFonts w:hint="eastAsia" w:ascii="宋体" w:hAnsi="宋体"/>
          <w:bCs/>
          <w:color w:val="000000"/>
          <w:sz w:val="24"/>
          <w:szCs w:val="24"/>
          <w:highlight w:val="none"/>
        </w:rPr>
        <w:t xml:space="preserve">采购人及江苏建圆建方工程管理咨询有限公司</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50"/>
        <w:ind w:firstLine="480"/>
        <w:rPr>
          <w:rFonts w:eastAsia="黑体"/>
          <w:bCs/>
          <w:color w:val="000000"/>
          <w:sz w:val="24"/>
          <w:szCs w:val="24"/>
          <w:highlight w:val="none"/>
        </w:rPr>
      </w:pP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四</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招标文件的补充或修正： </w:t>
      </w:r>
      <w:r>
        <w:rPr>
          <w:rFonts w:eastAsia="黑体"/>
          <w:bCs/>
          <w:color w:val="000000"/>
          <w:sz w:val="24"/>
          <w:szCs w:val="24"/>
          <w:highlight w:val="none"/>
        </w:rPr>
      </w:r>
      <w:r/>
    </w:p>
    <w:p>
      <w:pPr>
        <w:pStyle w:val="750"/>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．江苏建圆建方工程管理咨询有限公司可在投标截止时间15日前对招标文件进行必要的澄清或者修改，不足15日的，将顺延提交投标文件的截止时间。</w:t>
      </w:r>
      <w:r>
        <w:rPr>
          <w:rFonts w:hint="eastAsia"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建圆建方工程管理咨询有限公司将在无锡市公共资源交易中心政府采购专栏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rPr>
          <w:rFonts w:hint="eastAsia"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r>
        <w:rPr>
          <w:rFonts w:hint="eastAsia" w:ascii="宋体" w:hAnsi="宋体"/>
          <w:bCs/>
          <w:color w:val="000000"/>
          <w:sz w:val="24"/>
          <w:szCs w:val="24"/>
          <w:highlight w:val="none"/>
        </w:rPr>
      </w:r>
      <w:r/>
    </w:p>
    <w:p>
      <w:pPr>
        <w:pStyle w:val="750"/>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五</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投标文件的组成：</w:t>
      </w:r>
      <w:r>
        <w:rPr>
          <w:rFonts w:eastAsia="黑体"/>
          <w:bCs/>
          <w:color w:val="000000"/>
          <w:sz w:val="24"/>
          <w:szCs w:val="24"/>
          <w:highlight w:val="none"/>
        </w:rPr>
      </w:r>
      <w:r/>
    </w:p>
    <w:p>
      <w:pPr>
        <w:pStyle w:val="750"/>
        <w:ind w:firstLine="480"/>
        <w:tabs>
          <w:tab w:val="left" w:pos="1050" w:leader="none"/>
        </w:tabs>
        <w:rPr>
          <w:rFonts w:hint="eastAsia"/>
          <w:bCs/>
          <w:color w:val="000000"/>
          <w:sz w:val="24"/>
          <w:szCs w:val="24"/>
          <w:highlight w:val="none"/>
        </w:rPr>
      </w:pPr>
      <w:r/>
      <w:bookmarkStart w:id="0" w:name="_Hlk6917373"/>
      <w:r>
        <w:rPr>
          <w:rFonts w:hint="eastAsia"/>
          <w:bCs/>
          <w:color w:val="000000"/>
          <w:sz w:val="24"/>
          <w:szCs w:val="24"/>
          <w:highlight w:val="none"/>
        </w:rPr>
        <w:t xml:space="preserve">1</w:t>
      </w:r>
      <w:r>
        <w:rPr>
          <w:bCs/>
          <w:color w:val="000000"/>
          <w:sz w:val="24"/>
          <w:szCs w:val="24"/>
          <w:highlight w:val="none"/>
        </w:rPr>
        <w:t xml:space="preserve">．投标函</w:t>
      </w:r>
      <w:r>
        <w:rPr>
          <w:rFonts w:hint="eastAsia"/>
          <w:bCs/>
          <w:color w:val="000000"/>
          <w:sz w:val="24"/>
          <w:szCs w:val="24"/>
          <w:highlight w:val="none"/>
          <w:lang w:eastAsia="zh-CN"/>
        </w:rPr>
        <w:t xml:space="preserve">（</w:t>
      </w:r>
      <w:r>
        <w:rPr>
          <w:b/>
          <w:bCs/>
          <w:color w:val="000000"/>
          <w:sz w:val="24"/>
          <w:szCs w:val="24"/>
          <w:highlight w:val="none"/>
        </w:rPr>
        <w:t xml:space="preserve">格式见附件</w:t>
      </w:r>
      <w:r>
        <w:rPr>
          <w:rFonts w:hint="eastAsia"/>
          <w:b/>
          <w:bCs/>
          <w:color w:val="000000"/>
          <w:sz w:val="24"/>
          <w:szCs w:val="24"/>
          <w:highlight w:val="none"/>
          <w:lang w:eastAsia="zh-CN"/>
        </w:rPr>
        <w:t xml:space="preserve">）</w:t>
      </w:r>
      <w:r>
        <w:rPr>
          <w:rFonts w:hint="eastAsia"/>
          <w:bCs/>
          <w:color w:val="000000"/>
          <w:sz w:val="24"/>
          <w:szCs w:val="24"/>
          <w:highlight w:val="none"/>
        </w:rPr>
      </w:r>
      <w:r/>
    </w:p>
    <w:p>
      <w:pPr>
        <w:pStyle w:val="750"/>
        <w:ind w:firstLine="480"/>
        <w:tabs>
          <w:tab w:val="left" w:pos="1050" w:leader="none"/>
        </w:tabs>
        <w:rPr>
          <w:bCs/>
          <w:color w:val="000000"/>
          <w:sz w:val="24"/>
          <w:szCs w:val="24"/>
          <w:highlight w:val="none"/>
        </w:rPr>
      </w:pPr>
      <w:r>
        <w:rPr>
          <w:rFonts w:hint="eastAsia"/>
          <w:bCs/>
          <w:color w:val="000000"/>
          <w:sz w:val="24"/>
          <w:szCs w:val="24"/>
          <w:highlight w:val="none"/>
        </w:rPr>
        <w:t xml:space="preserve">2</w:t>
      </w:r>
      <w:r>
        <w:rPr>
          <w:bCs/>
          <w:color w:val="000000"/>
          <w:sz w:val="24"/>
          <w:szCs w:val="24"/>
          <w:highlight w:val="none"/>
        </w:rPr>
        <w:t xml:space="preserve">．</w:t>
      </w:r>
      <w:r>
        <w:rPr>
          <w:rFonts w:hint="eastAsia" w:ascii="宋体" w:hAnsi="宋体"/>
          <w:bCs/>
          <w:color w:val="000000"/>
          <w:sz w:val="24"/>
          <w:szCs w:val="24"/>
          <w:highlight w:val="none"/>
        </w:rPr>
        <w:t xml:space="preserve">资格、资信证明文件：</w:t>
      </w:r>
      <w:r>
        <w:rPr>
          <w:bCs/>
          <w:color w:val="000000"/>
          <w:sz w:val="24"/>
          <w:szCs w:val="24"/>
          <w:highlight w:val="none"/>
        </w:rPr>
      </w:r>
      <w:r/>
    </w:p>
    <w:p>
      <w:pPr>
        <w:pStyle w:val="750"/>
        <w:ind w:firstLine="480"/>
        <w:tabs>
          <w:tab w:val="left" w:pos="1050" w:leader="none"/>
        </w:tabs>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t xml:space="preserve">关于资格的声明函</w:t>
      </w:r>
      <w:r>
        <w:rPr>
          <w:rFonts w:hint="eastAsia"/>
          <w:b/>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rPr>
          <w:rFonts w:hint="eastAsia"/>
          <w:bCs/>
          <w:color w:val="000000"/>
          <w:sz w:val="24"/>
          <w:szCs w:val="24"/>
          <w:highlight w:val="none"/>
        </w:rPr>
        <w:t xml:space="preserve">；</w:t>
      </w:r>
      <w:r>
        <w:rPr>
          <w:bCs/>
          <w:color w:val="000000"/>
          <w:sz w:val="24"/>
          <w:szCs w:val="24"/>
          <w:highlight w:val="none"/>
        </w:rPr>
      </w:r>
      <w:r/>
    </w:p>
    <w:p>
      <w:pPr>
        <w:pStyle w:val="750"/>
        <w:ind w:firstLine="480"/>
        <w:tabs>
          <w:tab w:val="left" w:pos="1260" w:leader="none"/>
        </w:tabs>
        <w:rPr>
          <w:bCs/>
          <w:color w:val="000000"/>
          <w:sz w:val="24"/>
          <w:szCs w:val="24"/>
          <w:highlight w:val="none"/>
        </w:rPr>
      </w:pPr>
      <w:r>
        <w:rPr>
          <w:rFonts w:hint="eastAsia"/>
          <w:bCs/>
          <w:color w:val="000000"/>
          <w:sz w:val="24"/>
          <w:szCs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具有独立承担民事责任能力的投标人营业执照或相关部门的登记证明文件扫描件并电子签章；</w:t>
      </w:r>
      <w:r>
        <w:rPr>
          <w:bCs/>
          <w:color w:val="000000"/>
          <w:sz w:val="24"/>
          <w:szCs w:val="24"/>
          <w:highlight w:val="none"/>
        </w:rPr>
      </w:r>
      <w:r/>
    </w:p>
    <w:p>
      <w:pPr>
        <w:pStyle w:val="750"/>
        <w:ind w:firstLine="480"/>
        <w:tabs>
          <w:tab w:val="left" w:pos="1260" w:leader="none"/>
        </w:tabs>
        <w:rPr>
          <w:color w:val="000000"/>
          <w:sz w:val="24"/>
          <w:szCs w:val="24"/>
          <w:highlight w:val="none"/>
        </w:rPr>
      </w:pPr>
      <w:r>
        <w:rPr>
          <w:rFonts w:hint="eastAsia"/>
          <w:bCs/>
          <w:color w:val="000000"/>
          <w:sz w:val="24"/>
          <w:szCs w:val="24"/>
          <w:highlight w:val="none"/>
        </w:rPr>
        <w:t xml:space="preserve">（3）投标人法定代表人授权委托书（格式见附件）扫</w:t>
      </w:r>
      <w:r>
        <w:rPr>
          <w:rFonts w:hint="eastAsia" w:ascii="宋体" w:hAnsi="宋体"/>
          <w:bCs/>
          <w:color w:val="000000"/>
          <w:sz w:val="24"/>
          <w:szCs w:val="24"/>
          <w:highlight w:val="none"/>
        </w:rPr>
        <w:t xml:space="preserve">描件并电子签章</w:t>
      </w:r>
      <w:r>
        <w:rPr>
          <w:rFonts w:hint="eastAsia"/>
          <w:color w:val="000000"/>
          <w:sz w:val="24"/>
          <w:szCs w:val="24"/>
          <w:highlight w:val="none"/>
        </w:rPr>
        <w:t xml:space="preserve">；</w:t>
      </w:r>
      <w:r>
        <w:rPr>
          <w:color w:val="000000"/>
          <w:sz w:val="24"/>
          <w:szCs w:val="24"/>
          <w:highlight w:val="none"/>
        </w:rPr>
      </w:r>
      <w:r/>
    </w:p>
    <w:p>
      <w:pPr>
        <w:pStyle w:val="750"/>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（4）投标人法定代表人身份证</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（正、反面）</w:t>
      </w:r>
      <w:r>
        <w:rPr>
          <w:rFonts w:hint="eastAsia" w:ascii="宋体" w:hAnsi="宋体"/>
          <w:bCs/>
          <w:color w:val="000000"/>
          <w:sz w:val="24"/>
          <w:szCs w:val="24"/>
          <w:highlight w:val="none"/>
        </w:rPr>
        <w:t xml:space="preserve">并电子签章</w:t>
      </w:r>
      <w:r>
        <w:rPr>
          <w:rFonts w:hint="eastAsia"/>
          <w:bCs/>
          <w:color w:val="000000"/>
          <w:sz w:val="24"/>
          <w:szCs w:val="24"/>
          <w:highlight w:val="none"/>
        </w:rPr>
        <w:t xml:space="preserve">；</w:t>
      </w:r>
      <w:r>
        <w:rPr>
          <w:rFonts w:hint="eastAsia"/>
          <w:bCs/>
          <w:color w:val="000000"/>
          <w:sz w:val="24"/>
          <w:szCs w:val="24"/>
          <w:highlight w:val="none"/>
        </w:rPr>
      </w:r>
      <w:r/>
    </w:p>
    <w:p>
      <w:pPr>
        <w:pStyle w:val="750"/>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（5）投标人法定代表人授权代表身份证扫描件（正、反面）</w:t>
      </w:r>
      <w:r>
        <w:rPr>
          <w:rFonts w:hint="eastAsia" w:ascii="宋体" w:hAnsi="宋体"/>
          <w:bCs/>
          <w:color w:val="000000"/>
          <w:sz w:val="24"/>
          <w:szCs w:val="24"/>
          <w:highlight w:val="none"/>
        </w:rPr>
        <w:t xml:space="preserve">并电子签章</w:t>
      </w:r>
      <w:r>
        <w:rPr>
          <w:rFonts w:hint="eastAsia"/>
          <w:bCs/>
          <w:color w:val="000000"/>
          <w:sz w:val="24"/>
          <w:szCs w:val="24"/>
          <w:highlight w:val="none"/>
        </w:rPr>
        <w:t xml:space="preserve">；</w:t>
      </w:r>
      <w:r>
        <w:rPr>
          <w:rFonts w:hint="eastAsia"/>
          <w:bCs/>
          <w:color w:val="000000"/>
          <w:sz w:val="24"/>
          <w:szCs w:val="24"/>
          <w:highlight w:val="none"/>
        </w:rPr>
      </w:r>
      <w:r/>
    </w:p>
    <w:p>
      <w:pPr>
        <w:pStyle w:val="750"/>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（6）法定代表人授权代表与企业签订的劳动合同扫描件</w:t>
      </w:r>
      <w:r>
        <w:rPr>
          <w:rFonts w:hint="eastAsia" w:ascii="宋体" w:hAnsi="宋体"/>
          <w:bCs/>
          <w:color w:val="000000"/>
          <w:sz w:val="24"/>
          <w:szCs w:val="24"/>
          <w:highlight w:val="none"/>
        </w:rPr>
        <w:t xml:space="preserve">并电子签章</w:t>
      </w:r>
      <w:r>
        <w:rPr>
          <w:rFonts w:hint="eastAsia"/>
          <w:bCs/>
          <w:color w:val="000000"/>
          <w:sz w:val="24"/>
          <w:szCs w:val="24"/>
          <w:highlight w:val="none"/>
        </w:rPr>
        <w:t xml:space="preserve">（法定代表人亲自参加的除外）；</w:t>
      </w:r>
      <w:r>
        <w:rPr>
          <w:rFonts w:hint="eastAsia"/>
          <w:bCs/>
          <w:color w:val="000000"/>
          <w:sz w:val="24"/>
          <w:szCs w:val="24"/>
          <w:highlight w:val="none"/>
        </w:rPr>
      </w:r>
      <w:r/>
    </w:p>
    <w:p>
      <w:pPr>
        <w:pStyle w:val="750"/>
        <w:ind w:firstLine="283"/>
        <w:tabs>
          <w:tab w:val="left" w:pos="1050" w:leader="none"/>
        </w:tabs>
        <w:rPr>
          <w:rFonts w:hint="eastAsia"/>
          <w:bCs/>
          <w:color w:val="000000"/>
          <w:sz w:val="24"/>
          <w:szCs w:val="24"/>
          <w:highlight w:val="none"/>
        </w:rPr>
      </w:pPr>
      <w:r>
        <w:rPr>
          <w:rFonts w:hint="eastAsia"/>
          <w:color w:val="000000"/>
          <w:highlight w:val="none"/>
        </w:rPr>
        <w:t xml:space="preserve"> </w:t>
      </w:r>
      <w:r>
        <w:rPr>
          <w:color w:val="000000"/>
          <w:highlight w:val="none"/>
        </w:rPr>
        <w:t xml:space="preserve"> </w:t>
      </w:r>
      <w:r>
        <w:rPr>
          <w:rFonts w:hint="eastAsia"/>
          <w:bCs/>
          <w:color w:val="000000"/>
          <w:sz w:val="24"/>
          <w:szCs w:val="24"/>
          <w:highlight w:val="none"/>
        </w:rPr>
        <w:t xml:space="preserve">（7）投标人近三个月中任意一个月份</w:t>
      </w:r>
      <w:r>
        <w:rPr>
          <w:rFonts w:hint="eastAsia"/>
          <w:bCs/>
          <w:color w:val="000000"/>
          <w:sz w:val="24"/>
          <w:szCs w:val="24"/>
          <w:highlight w:val="none"/>
          <w:lang w:eastAsia="zh-CN"/>
        </w:rPr>
        <w:t xml:space="preserve">（</w:t>
      </w:r>
      <w:r>
        <w:rPr>
          <w:rFonts w:hint="eastAsia"/>
          <w:bCs/>
          <w:color w:val="000000"/>
          <w:sz w:val="24"/>
          <w:szCs w:val="24"/>
          <w:highlight w:val="none"/>
        </w:rPr>
        <w:t xml:space="preserve">不含投标当月</w:t>
      </w:r>
      <w:r>
        <w:rPr>
          <w:rFonts w:hint="eastAsia"/>
          <w:bCs/>
          <w:color w:val="000000"/>
          <w:sz w:val="24"/>
          <w:szCs w:val="24"/>
          <w:highlight w:val="none"/>
          <w:lang w:eastAsia="zh-CN"/>
        </w:rPr>
        <w:t xml:space="preserve">）</w:t>
      </w:r>
      <w:r>
        <w:rPr>
          <w:rFonts w:hint="eastAsia"/>
          <w:bCs/>
          <w:color w:val="000000"/>
          <w:sz w:val="24"/>
          <w:szCs w:val="24"/>
          <w:highlight w:val="none"/>
        </w:rPr>
        <w:t xml:space="preserve">的财务状况报告（资产负债表和利润表）或由会计师事务所出具的2023年或2024年的年度审计报告和所附已审财务报表</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w:t>
      </w:r>
      <w:r>
        <w:rPr>
          <w:rFonts w:hint="eastAsia"/>
          <w:bCs/>
          <w:color w:val="000000"/>
          <w:sz w:val="24"/>
          <w:szCs w:val="24"/>
          <w:highlight w:val="none"/>
        </w:rPr>
      </w:r>
      <w:r/>
    </w:p>
    <w:p>
      <w:pPr>
        <w:pStyle w:val="750"/>
        <w:ind w:firstLine="480"/>
        <w:tabs>
          <w:tab w:val="left" w:pos="1050" w:leader="none"/>
        </w:tabs>
        <w:rPr>
          <w:bCs/>
          <w:color w:val="000000"/>
          <w:sz w:val="24"/>
          <w:szCs w:val="24"/>
          <w:highlight w:val="none"/>
        </w:rPr>
      </w:pPr>
      <w:r/>
      <w:bookmarkStart w:id="1" w:name="_Hlk39128912"/>
      <w:r>
        <w:rPr>
          <w:rFonts w:hint="eastAsia"/>
          <w:bCs/>
          <w:color w:val="000000"/>
          <w:sz w:val="24"/>
          <w:szCs w:val="24"/>
          <w:highlight w:val="none"/>
        </w:rPr>
        <w:t xml:space="preserve">（8）投标人近三个月中任意一个月份（不含投标当月</w:t>
      </w:r>
      <w:r>
        <w:rPr>
          <w:rFonts w:hint="eastAsia"/>
          <w:bCs/>
          <w:color w:val="000000"/>
          <w:sz w:val="24"/>
          <w:szCs w:val="24"/>
          <w:highlight w:val="none"/>
          <w:lang w:eastAsia="zh-CN"/>
        </w:rPr>
        <w:t xml:space="preserve">）</w:t>
      </w:r>
      <w:r>
        <w:rPr>
          <w:rFonts w:hint="eastAsia"/>
          <w:bCs/>
          <w:color w:val="000000"/>
          <w:sz w:val="24"/>
          <w:szCs w:val="24"/>
          <w:highlight w:val="none"/>
        </w:rPr>
        <w:t xml:space="preserve">的依法缴纳税收的相关材料（提供相关主管部门证明或银行代扣证明）</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w:t>
      </w:r>
      <w:r>
        <w:rPr>
          <w:bCs/>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（9）投标人近三个月中任意一个月份</w:t>
      </w:r>
      <w:r>
        <w:rPr>
          <w:rFonts w:hint="eastAsia"/>
          <w:bCs/>
          <w:color w:val="000000"/>
          <w:sz w:val="24"/>
          <w:szCs w:val="24"/>
          <w:highlight w:val="none"/>
          <w:lang w:eastAsia="zh-CN"/>
        </w:rPr>
        <w:t xml:space="preserve">（</w:t>
      </w:r>
      <w:r>
        <w:rPr>
          <w:rFonts w:hint="eastAsia"/>
          <w:bCs/>
          <w:color w:val="000000"/>
          <w:sz w:val="24"/>
          <w:szCs w:val="24"/>
          <w:highlight w:val="none"/>
        </w:rPr>
        <w:t xml:space="preserve">不含投标当月</w:t>
      </w:r>
      <w:r>
        <w:rPr>
          <w:rFonts w:hint="eastAsia"/>
          <w:bCs/>
          <w:color w:val="000000"/>
          <w:sz w:val="24"/>
          <w:szCs w:val="24"/>
          <w:highlight w:val="none"/>
          <w:lang w:eastAsia="zh-CN"/>
        </w:rPr>
        <w:t xml:space="preserve">）</w:t>
      </w:r>
      <w:r>
        <w:rPr>
          <w:rFonts w:hint="eastAsia"/>
          <w:bCs/>
          <w:color w:val="000000"/>
          <w:sz w:val="24"/>
          <w:szCs w:val="24"/>
          <w:highlight w:val="none"/>
        </w:rPr>
        <w:t xml:space="preserve">的依法缴纳社会保障资金的相关材料（提供相关主管部门证明或银行代扣证明）</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w:t>
      </w:r>
      <w:r>
        <w:rPr>
          <w:rFonts w:hint="eastAsia"/>
          <w:bCs/>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（10）</w:t>
      </w:r>
      <w:r>
        <w:rPr>
          <w:rFonts w:ascii="宋体" w:hAnsi="宋体"/>
          <w:color w:val="000000"/>
          <w:sz w:val="24"/>
          <w:highlight w:val="none"/>
        </w:rPr>
        <w:t xml:space="preserve">中小企业声明函（格式见附件）或省级以上监狱管理局、戒毒管理局</w:t>
      </w:r>
      <w:r>
        <w:rPr>
          <w:rFonts w:hint="eastAsia" w:ascii="宋体" w:hAnsi="宋体"/>
          <w:color w:val="000000"/>
          <w:sz w:val="24"/>
          <w:highlight w:val="none"/>
          <w:lang w:eastAsia="zh-CN"/>
        </w:rPr>
        <w:t xml:space="preserve">（</w:t>
      </w:r>
      <w:r>
        <w:rPr>
          <w:rFonts w:ascii="宋体" w:hAnsi="宋体"/>
          <w:color w:val="000000"/>
          <w:sz w:val="24"/>
          <w:highlight w:val="none"/>
        </w:rPr>
        <w:t xml:space="preserve">含新疆生产建设兵团</w:t>
      </w:r>
      <w:r>
        <w:rPr>
          <w:rFonts w:hint="eastAsia" w:ascii="宋体" w:hAnsi="宋体"/>
          <w:color w:val="000000"/>
          <w:sz w:val="24"/>
          <w:highlight w:val="none"/>
          <w:lang w:eastAsia="zh-CN"/>
        </w:rPr>
        <w:t xml:space="preserve">）</w:t>
      </w:r>
      <w:r>
        <w:rPr>
          <w:rFonts w:ascii="宋体" w:hAnsi="宋体"/>
          <w:color w:val="000000"/>
          <w:sz w:val="24"/>
          <w:highlight w:val="none"/>
        </w:rPr>
        <w:t xml:space="preserve">出具的属于监狱企业的证明文件或残疾人福利性单位声明函（格式见附件）</w:t>
      </w:r>
      <w:r>
        <w:rPr>
          <w:rFonts w:hint="eastAsia" w:ascii="宋体" w:hAnsi="宋体"/>
          <w:color w:val="000000"/>
          <w:sz w:val="24"/>
          <w:highlight w:val="none"/>
        </w:rPr>
        <w:t xml:space="preserve">电子签章；</w:t>
      </w:r>
      <w:r>
        <w:rPr>
          <w:rFonts w:hint="eastAsia"/>
          <w:bCs/>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（11）承诺书</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（格式见附件）；</w:t>
      </w:r>
      <w:bookmarkEnd w:id="1"/>
      <w:r>
        <w:rPr>
          <w:rFonts w:hint="eastAsia"/>
          <w:bCs/>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（12）采购人要求的特定资质证明</w:t>
      </w:r>
      <w:r>
        <w:rPr>
          <w:rFonts w:hint="eastAsia"/>
          <w:b/>
          <w:color w:val="000000"/>
          <w:sz w:val="24"/>
          <w:szCs w:val="24"/>
          <w:highlight w:val="none"/>
        </w:rPr>
        <w:t xml:space="preserve">（详见“投标邀请函”-“投标人资格要求”之4中要求）</w:t>
      </w:r>
      <w:r>
        <w:rPr>
          <w:rFonts w:hint="eastAsia"/>
          <w:bCs/>
          <w:color w:val="000000"/>
          <w:sz w:val="24"/>
          <w:szCs w:val="24"/>
          <w:highlight w:val="none"/>
        </w:rPr>
        <w:t xml:space="preserve">。</w:t>
      </w:r>
      <w:r>
        <w:rPr>
          <w:rFonts w:hint="eastAsia"/>
          <w:bCs/>
          <w:color w:val="000000"/>
          <w:sz w:val="24"/>
          <w:szCs w:val="24"/>
          <w:highlight w:val="none"/>
        </w:rPr>
      </w:r>
      <w:r/>
    </w:p>
    <w:p>
      <w:pPr>
        <w:pStyle w:val="750"/>
        <w:ind w:firstLine="480"/>
        <w:tabs>
          <w:tab w:val="left" w:pos="1050" w:leader="none"/>
        </w:tabs>
        <w:rPr>
          <w:rFonts w:hint="eastAsia"/>
          <w:b/>
          <w:color w:val="000000"/>
          <w:sz w:val="24"/>
          <w:szCs w:val="24"/>
          <w:highlight w:val="none"/>
        </w:rPr>
      </w:pPr>
      <w:r/>
      <w:bookmarkEnd w:id="0"/>
      <w:r>
        <w:rPr>
          <w:rFonts w:hint="eastAsia"/>
          <w:bCs/>
          <w:color w:val="000000"/>
          <w:sz w:val="24"/>
          <w:szCs w:val="24"/>
          <w:highlight w:val="none"/>
        </w:rPr>
        <w:t xml:space="preserve">3</w:t>
      </w:r>
      <w:r>
        <w:rPr>
          <w:bCs/>
          <w:color w:val="000000"/>
          <w:sz w:val="24"/>
          <w:szCs w:val="24"/>
          <w:highlight w:val="none"/>
        </w:rPr>
        <w:t xml:space="preserve">．</w:t>
      </w:r>
      <w:r>
        <w:rPr>
          <w:rFonts w:hint="eastAsia" w:ascii="宋体" w:hAnsi="宋体"/>
          <w:color w:val="000000"/>
          <w:sz w:val="24"/>
          <w:highlight w:val="none"/>
        </w:rPr>
        <w:t xml:space="preserve">开标一览表（</w:t>
      </w:r>
      <w:r>
        <w:rPr>
          <w:rFonts w:hint="eastAsia" w:ascii="宋体" w:hAnsi="宋体"/>
          <w:color w:val="000000"/>
          <w:sz w:val="24"/>
          <w:highlight w:val="none"/>
          <w:lang w:val="en-US" w:eastAsia="zh-CN"/>
        </w:rPr>
        <w:t xml:space="preserve">总价</w:t>
      </w:r>
      <w:r>
        <w:rPr>
          <w:rFonts w:hint="eastAsia" w:ascii="宋体" w:hAnsi="宋体"/>
          <w:color w:val="000000"/>
          <w:sz w:val="24"/>
          <w:highlight w:val="none"/>
        </w:rPr>
        <w:t xml:space="preserve">）</w:t>
      </w:r>
      <w:r>
        <w:rPr>
          <w:rFonts w:hint="eastAsia"/>
          <w:b/>
          <w:color w:val="000000"/>
          <w:sz w:val="24"/>
          <w:szCs w:val="24"/>
          <w:highlight w:val="none"/>
        </w:rPr>
        <w:t xml:space="preserve">（格式见附件）</w:t>
      </w:r>
      <w:r>
        <w:rPr>
          <w:rFonts w:hint="eastAsia"/>
          <w:b/>
          <w:color w:val="000000"/>
          <w:sz w:val="24"/>
          <w:szCs w:val="24"/>
          <w:highlight w:val="none"/>
        </w:rPr>
      </w:r>
      <w:r/>
    </w:p>
    <w:p>
      <w:pPr>
        <w:pStyle w:val="750"/>
        <w:ind w:firstLine="480"/>
        <w:tabs>
          <w:tab w:val="left" w:pos="1050" w:leader="none"/>
        </w:tabs>
        <w:rPr>
          <w:bCs/>
          <w:color w:val="000000"/>
          <w:sz w:val="24"/>
          <w:szCs w:val="24"/>
          <w:highlight w:val="none"/>
        </w:rPr>
      </w:pPr>
      <w:r>
        <w:rPr>
          <w:rFonts w:hint="eastAsia"/>
          <w:bCs/>
          <w:color w:val="000000"/>
          <w:sz w:val="24"/>
          <w:szCs w:val="24"/>
          <w:highlight w:val="none"/>
        </w:rPr>
        <w:t xml:space="preserve">4</w:t>
      </w:r>
      <w:r>
        <w:rPr>
          <w:bCs/>
          <w:color w:val="000000"/>
          <w:sz w:val="24"/>
          <w:szCs w:val="24"/>
          <w:highlight w:val="none"/>
        </w:rPr>
        <w:t xml:space="preserve">．</w:t>
      </w:r>
      <w:r>
        <w:rPr>
          <w:rFonts w:hint="eastAsia"/>
          <w:bCs/>
          <w:color w:val="000000"/>
          <w:sz w:val="24"/>
          <w:szCs w:val="24"/>
          <w:highlight w:val="none"/>
        </w:rPr>
        <w:t xml:space="preserve">开标一览表附表</w:t>
      </w:r>
      <w:r>
        <w:rPr>
          <w:rFonts w:hint="eastAsia"/>
          <w:b/>
          <w:color w:val="000000"/>
          <w:sz w:val="24"/>
          <w:szCs w:val="24"/>
          <w:highlight w:val="none"/>
        </w:rPr>
        <w:t xml:space="preserve">（格式见附件）</w:t>
      </w:r>
      <w:r>
        <w:rPr>
          <w:bCs/>
          <w:color w:val="000000"/>
          <w:sz w:val="24"/>
          <w:szCs w:val="24"/>
          <w:highlight w:val="none"/>
        </w:rPr>
      </w:r>
      <w:r/>
    </w:p>
    <w:p>
      <w:pPr>
        <w:pStyle w:val="750"/>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5</w:t>
      </w:r>
      <w:r>
        <w:rPr>
          <w:bCs/>
          <w:color w:val="000000"/>
          <w:sz w:val="24"/>
          <w:szCs w:val="24"/>
          <w:highlight w:val="none"/>
        </w:rPr>
        <w:t xml:space="preserve">．</w:t>
      </w:r>
      <w:r>
        <w:rPr>
          <w:rFonts w:hint="eastAsia"/>
          <w:bCs/>
          <w:color w:val="000000"/>
          <w:sz w:val="24"/>
          <w:szCs w:val="24"/>
          <w:highlight w:val="none"/>
        </w:rPr>
        <w:t xml:space="preserve">明细报价表</w:t>
      </w:r>
      <w:r>
        <w:rPr>
          <w:rFonts w:hint="eastAsia"/>
          <w:b/>
          <w:color w:val="000000"/>
          <w:sz w:val="24"/>
          <w:szCs w:val="24"/>
          <w:highlight w:val="none"/>
        </w:rPr>
        <w:t xml:space="preserve">（格式见附件）</w:t>
      </w:r>
      <w:r>
        <w:rPr>
          <w:rFonts w:hint="eastAsia"/>
          <w:b/>
          <w:color w:val="000000"/>
          <w:sz w:val="24"/>
          <w:szCs w:val="24"/>
          <w:highlight w:val="none"/>
        </w:rPr>
      </w:r>
      <w:r/>
    </w:p>
    <w:p>
      <w:pPr>
        <w:pStyle w:val="750"/>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6</w:t>
      </w:r>
      <w:r>
        <w:rPr>
          <w:bCs/>
          <w:color w:val="000000"/>
          <w:sz w:val="24"/>
          <w:szCs w:val="24"/>
          <w:highlight w:val="none"/>
        </w:rPr>
        <w:t xml:space="preserve">．</w:t>
      </w:r>
      <w:r>
        <w:rPr>
          <w:rFonts w:hint="eastAsia" w:ascii="宋体" w:hAnsi="宋体" w:cs="宋体"/>
          <w:color w:val="000000"/>
          <w:sz w:val="24"/>
          <w:szCs w:val="28"/>
          <w:highlight w:val="none"/>
        </w:rPr>
        <w:t xml:space="preserve">项目人员配置表</w:t>
      </w:r>
      <w:r>
        <w:rPr>
          <w:rFonts w:hint="eastAsia" w:ascii="宋体" w:hAnsi="宋体" w:cs="宋体"/>
          <w:b/>
          <w:bCs/>
          <w:color w:val="000000"/>
          <w:sz w:val="24"/>
          <w:szCs w:val="28"/>
          <w:highlight w:val="none"/>
        </w:rPr>
        <w:t xml:space="preserve">（格式见附件）</w:t>
      </w:r>
      <w:r>
        <w:rPr>
          <w:rFonts w:hint="eastAsia"/>
          <w:b/>
          <w:color w:val="000000"/>
          <w:sz w:val="24"/>
          <w:szCs w:val="24"/>
          <w:highlight w:val="none"/>
        </w:rPr>
      </w:r>
      <w:r/>
    </w:p>
    <w:p>
      <w:pPr>
        <w:pStyle w:val="750"/>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7</w:t>
      </w:r>
      <w:r>
        <w:rPr>
          <w:bCs/>
          <w:color w:val="000000"/>
          <w:sz w:val="24"/>
          <w:szCs w:val="24"/>
          <w:highlight w:val="none"/>
        </w:rPr>
        <w:t xml:space="preserve">．</w:t>
      </w:r>
      <w:r>
        <w:rPr>
          <w:rFonts w:hint="eastAsia"/>
          <w:bCs/>
          <w:color w:val="000000"/>
          <w:sz w:val="24"/>
          <w:szCs w:val="24"/>
          <w:highlight w:val="none"/>
        </w:rPr>
        <w:t xml:space="preserve">服务偏离表</w:t>
      </w:r>
      <w:r>
        <w:rPr>
          <w:rFonts w:hint="eastAsia"/>
          <w:b/>
          <w:color w:val="000000"/>
          <w:sz w:val="24"/>
          <w:szCs w:val="24"/>
          <w:highlight w:val="none"/>
        </w:rPr>
        <w:t xml:space="preserve">（格式见附件）</w:t>
      </w:r>
      <w:r>
        <w:rPr>
          <w:rFonts w:hint="eastAsia"/>
          <w:b/>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8</w:t>
      </w:r>
      <w:r>
        <w:rPr>
          <w:bCs/>
          <w:color w:val="000000"/>
          <w:sz w:val="24"/>
          <w:szCs w:val="24"/>
          <w:highlight w:val="none"/>
        </w:rPr>
        <w:t xml:space="preserve">．</w:t>
      </w:r>
      <w:r>
        <w:rPr>
          <w:rFonts w:hint="eastAsia"/>
          <w:bCs/>
          <w:color w:val="000000"/>
          <w:sz w:val="24"/>
          <w:szCs w:val="24"/>
          <w:highlight w:val="none"/>
        </w:rPr>
        <w:t xml:space="preserve">服务保障承诺书</w:t>
      </w:r>
      <w:r>
        <w:rPr>
          <w:rFonts w:hint="eastAsia"/>
          <w:b/>
          <w:color w:val="000000"/>
          <w:sz w:val="24"/>
          <w:szCs w:val="24"/>
          <w:highlight w:val="none"/>
        </w:rPr>
        <w:t xml:space="preserve">（格式见附件）</w:t>
      </w:r>
      <w:r>
        <w:rPr>
          <w:rFonts w:hint="eastAsia"/>
          <w:bCs/>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9</w:t>
      </w:r>
      <w:r>
        <w:rPr>
          <w:bCs/>
          <w:color w:val="000000"/>
          <w:sz w:val="24"/>
          <w:szCs w:val="24"/>
          <w:highlight w:val="none"/>
        </w:rPr>
        <w:t xml:space="preserve">．</w:t>
      </w:r>
      <w:r>
        <w:rPr>
          <w:rFonts w:hint="eastAsia"/>
          <w:bCs/>
          <w:color w:val="000000"/>
          <w:sz w:val="24"/>
          <w:szCs w:val="24"/>
          <w:highlight w:val="none"/>
        </w:rPr>
        <w:t xml:space="preserve">技术文件（服务方案）</w:t>
      </w:r>
      <w:r>
        <w:rPr>
          <w:rFonts w:hint="eastAsia"/>
          <w:b/>
          <w:color w:val="000000"/>
          <w:sz w:val="24"/>
          <w:szCs w:val="24"/>
          <w:highlight w:val="none"/>
        </w:rPr>
        <w:t xml:space="preserve">（如有，格式自拟并自行添加）</w:t>
      </w:r>
      <w:r>
        <w:rPr>
          <w:rFonts w:hint="eastAsia"/>
          <w:bCs/>
          <w:color w:val="000000"/>
          <w:sz w:val="24"/>
          <w:szCs w:val="24"/>
          <w:highlight w:val="none"/>
        </w:rPr>
      </w:r>
      <w:r/>
    </w:p>
    <w:p>
      <w:pPr>
        <w:pStyle w:val="750"/>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0</w:t>
      </w:r>
      <w:r>
        <w:rPr>
          <w:bCs/>
          <w:color w:val="000000"/>
          <w:sz w:val="24"/>
          <w:szCs w:val="24"/>
          <w:highlight w:val="none"/>
        </w:rPr>
        <w:t xml:space="preserve">．</w:t>
      </w:r>
      <w:r>
        <w:rPr>
          <w:rFonts w:hint="eastAsia"/>
          <w:bCs/>
          <w:color w:val="000000"/>
          <w:sz w:val="24"/>
          <w:szCs w:val="24"/>
          <w:highlight w:val="none"/>
        </w:rPr>
        <w:t xml:space="preserve">评分标准中对应的其他所需证明材料</w:t>
      </w:r>
      <w:r>
        <w:rPr>
          <w:rFonts w:hint="eastAsia"/>
          <w:b/>
          <w:color w:val="000000"/>
          <w:sz w:val="24"/>
          <w:szCs w:val="24"/>
          <w:highlight w:val="none"/>
        </w:rPr>
        <w:t xml:space="preserve">（如有，自行添加）</w:t>
      </w:r>
      <w:r>
        <w:rPr>
          <w:rFonts w:hint="eastAsia"/>
          <w:b/>
          <w:color w:val="000000"/>
          <w:sz w:val="24"/>
          <w:szCs w:val="24"/>
          <w:highlight w:val="none"/>
        </w:rPr>
      </w:r>
      <w:r/>
    </w:p>
    <w:p>
      <w:pPr>
        <w:pStyle w:val="750"/>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1</w:t>
      </w:r>
      <w:r>
        <w:rPr>
          <w:bCs/>
          <w:color w:val="000000"/>
          <w:sz w:val="24"/>
          <w:szCs w:val="24"/>
          <w:highlight w:val="none"/>
        </w:rPr>
        <w:t xml:space="preserve">．</w:t>
      </w:r>
      <w:r>
        <w:rPr>
          <w:rFonts w:hint="eastAsia"/>
          <w:bCs/>
          <w:color w:val="000000"/>
          <w:sz w:val="24"/>
          <w:szCs w:val="24"/>
          <w:highlight w:val="none"/>
        </w:rPr>
        <w:t xml:space="preserve">要求采购人提供的配合</w:t>
      </w:r>
      <w:r>
        <w:rPr>
          <w:rFonts w:hint="eastAsia"/>
          <w:b/>
          <w:color w:val="000000"/>
          <w:sz w:val="24"/>
          <w:szCs w:val="24"/>
          <w:highlight w:val="none"/>
        </w:rPr>
        <w:t xml:space="preserve">（如有，自行添加）</w:t>
      </w:r>
      <w:r>
        <w:rPr>
          <w:rFonts w:hint="eastAsia"/>
          <w:bCs/>
          <w:color w:val="000000"/>
          <w:sz w:val="24"/>
          <w:szCs w:val="24"/>
          <w:highlight w:val="none"/>
        </w:rPr>
      </w:r>
      <w:r/>
    </w:p>
    <w:p>
      <w:pPr>
        <w:pStyle w:val="750"/>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1</w:t>
      </w:r>
      <w:r>
        <w:rPr>
          <w:rFonts w:hint="eastAsia"/>
          <w:bCs/>
          <w:color w:val="000000"/>
          <w:sz w:val="24"/>
          <w:szCs w:val="24"/>
          <w:highlight w:val="none"/>
          <w:lang w:val="en-US" w:eastAsia="zh-CN"/>
        </w:rPr>
        <w:t xml:space="preserve">2</w:t>
      </w:r>
      <w:r>
        <w:rPr>
          <w:bCs/>
          <w:color w:val="000000"/>
          <w:sz w:val="24"/>
          <w:szCs w:val="24"/>
          <w:highlight w:val="none"/>
        </w:rPr>
        <w:t xml:space="preserve">．</w:t>
      </w:r>
      <w:r>
        <w:rPr>
          <w:rFonts w:hint="eastAsia"/>
          <w:bCs/>
          <w:color w:val="000000"/>
          <w:sz w:val="24"/>
          <w:szCs w:val="24"/>
          <w:highlight w:val="none"/>
        </w:rPr>
        <w:t xml:space="preserve">其他</w:t>
      </w:r>
      <w:r>
        <w:rPr>
          <w:rFonts w:hint="eastAsia"/>
          <w:b/>
          <w:color w:val="000000"/>
          <w:sz w:val="24"/>
          <w:szCs w:val="24"/>
          <w:highlight w:val="none"/>
        </w:rPr>
        <w:t xml:space="preserve">（投标人认为有必要提供的声明和文件，如有，自行添加）</w:t>
      </w:r>
      <w:r>
        <w:rPr>
          <w:rFonts w:hint="eastAsia"/>
          <w:b/>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9项投标人必须按要求全部提供，否则投标文件无效。</w:t>
      </w:r>
      <w:r>
        <w:rPr>
          <w:rFonts w:hint="eastAsia" w:ascii="Tahoma" w:hAnsi="Tahoma" w:cs="Tahoma"/>
          <w:color w:val="000000"/>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复印件。</w:t>
      </w:r>
      <w:r>
        <w:rPr>
          <w:rFonts w:hint="eastAsia" w:ascii="宋体" w:hAnsi="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bCs/>
          <w:color w:val="000000"/>
          <w:sz w:val="24"/>
          <w:szCs w:val="24"/>
          <w:highlight w:val="none"/>
        </w:rPr>
      </w:r>
      <w:r/>
    </w:p>
    <w:p>
      <w:pPr>
        <w:pStyle w:val="750"/>
        <w:ind w:firstLine="480"/>
        <w:tabs>
          <w:tab w:val="left" w:pos="525"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lang w:eastAsia="zh-CN"/>
        </w:rPr>
        <w:t xml:space="preserve">（</w:t>
      </w:r>
      <w:r>
        <w:rPr>
          <w:rFonts w:ascii="黑体" w:hAnsi="宋体" w:eastAsia="黑体"/>
          <w:bCs/>
          <w:color w:val="000000"/>
          <w:sz w:val="24"/>
          <w:szCs w:val="24"/>
          <w:highlight w:val="none"/>
        </w:rPr>
        <w:t xml:space="preserve">六</w:t>
      </w:r>
      <w:r>
        <w:rPr>
          <w:rFonts w:hint="eastAsia" w:ascii="黑体" w:hAnsi="宋体" w:eastAsia="黑体"/>
          <w:bCs/>
          <w:color w:val="000000"/>
          <w:sz w:val="24"/>
          <w:szCs w:val="24"/>
          <w:highlight w:val="none"/>
          <w:lang w:eastAsia="zh-CN"/>
        </w:rPr>
        <w:t xml:space="preserve">）</w:t>
      </w:r>
      <w:r>
        <w:rPr>
          <w:rFonts w:ascii="黑体" w:hAnsi="宋体" w:eastAsia="黑体"/>
          <w:bCs/>
          <w:color w:val="000000"/>
          <w:sz w:val="24"/>
          <w:szCs w:val="24"/>
          <w:highlight w:val="none"/>
        </w:rPr>
        <w:t xml:space="preserve">投标文件的要求：</w:t>
      </w:r>
      <w:r>
        <w:rPr>
          <w:rFonts w:eastAsia="黑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所有文件、往来函件均应使用简体中文</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规格、型号辅助符号例外</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投标文件由投标人按给定格式如实填写</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编写</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，须有法人</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盖章</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、法定代表人或法定代表人授权代表签字或盖章，方为有效，未尽事宜可自行补充。</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如无特别说明，</w:t>
      </w:r>
      <w:r>
        <w:rPr>
          <w:rFonts w:ascii="宋体" w:hAnsi="宋体"/>
          <w:bCs/>
          <w:color w:val="000000"/>
          <w:sz w:val="24"/>
          <w:szCs w:val="24"/>
          <w:highlight w:val="none"/>
        </w:rPr>
        <w:t xml:space="preserve">投标人报价一律以人民币为投标结算货币，结算单位为“元”。</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投标文件格式部分，应由投标人按给定格式提供，不得更改。</w:t>
      </w:r>
      <w:r>
        <w:rPr>
          <w:rFonts w:ascii="宋体" w:hAnsi="宋体"/>
          <w:bCs/>
          <w:color w:val="000000"/>
          <w:sz w:val="24"/>
          <w:szCs w:val="24"/>
          <w:highlight w:val="none"/>
        </w:rPr>
      </w:r>
      <w:r/>
    </w:p>
    <w:p>
      <w:pPr>
        <w:pStyle w:val="750"/>
        <w:ind w:firstLine="480"/>
        <w:jc w:val="left"/>
        <w:widowControl/>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bCs/>
          <w:color w:val="000000"/>
          <w:sz w:val="24"/>
          <w:szCs w:val="24"/>
          <w:highlight w:val="none"/>
          <w:lang w:val="zh-CN"/>
        </w:rPr>
        <w:t xml:space="preserve">制作电子投标文件时，请正确关联对应页面，评委在相对应页面找不到相关联的文件，由此产生的后果由投标人自行承担。 </w:t>
      </w:r>
      <w:r>
        <w:rPr>
          <w:rFonts w:ascii="宋体" w:hAnsi="宋体"/>
          <w:bCs/>
          <w:color w:val="000000"/>
          <w:sz w:val="24"/>
          <w:szCs w:val="24"/>
          <w:highlight w:val="none"/>
        </w:rPr>
      </w:r>
      <w:r/>
    </w:p>
    <w:p>
      <w:pPr>
        <w:pStyle w:val="750"/>
        <w:ind w:firstLine="48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.投标费用自理。</w:t>
      </w:r>
      <w:r>
        <w:rPr>
          <w:rFonts w:hint="eastAsia" w:ascii="宋体" w:hAnsi="宋体"/>
          <w:bCs/>
          <w:color w:val="000000"/>
          <w:sz w:val="24"/>
          <w:szCs w:val="24"/>
          <w:highlight w:val="none"/>
        </w:rPr>
      </w:r>
      <w:r/>
    </w:p>
    <w:p>
      <w:pPr>
        <w:pStyle w:val="750"/>
        <w:ind w:firstLine="480"/>
        <w:tabs>
          <w:tab w:val="left" w:pos="525" w:leader="none"/>
        </w:tabs>
        <w:rPr>
          <w:rFonts w:eastAsia="黑体"/>
          <w:bCs/>
          <w:color w:val="000000"/>
          <w:sz w:val="24"/>
          <w:szCs w:val="24"/>
          <w:highlight w:val="none"/>
        </w:rPr>
      </w:pPr>
      <w:r>
        <w:rPr>
          <w:rFonts w:hint="eastAsia" w:eastAsia="黑体"/>
          <w:bCs/>
          <w:color w:val="000000"/>
          <w:sz w:val="24"/>
          <w:szCs w:val="24"/>
          <w:highlight w:val="none"/>
        </w:rPr>
        <w:t xml:space="preserve">（七）网上投标</w:t>
      </w:r>
      <w:r>
        <w:rPr>
          <w:rFonts w:eastAsia="黑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2.投标人应对CA数字证书妥善保管，如被他人盗用投标，后果自负。</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3.投标人按招标文件规定的网上解密时间进行解密，如未按时解密后果自负。</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color w:val="000000"/>
          <w:sz w:val="24"/>
          <w:szCs w:val="24"/>
          <w:highlight w:val="none"/>
        </w:rPr>
      </w:r>
      <w:r/>
    </w:p>
    <w:p>
      <w:pPr>
        <w:pStyle w:val="805"/>
        <w:ind w:firstLine="480"/>
        <w:tabs>
          <w:tab w:val="center" w:pos="4153" w:leader="none"/>
          <w:tab w:val="right" w:pos="8306" w:leader="none"/>
        </w:tabs>
        <w:rPr>
          <w:rFonts w:hint="eastAsia"/>
          <w:color w:val="000000"/>
          <w:highlight w:val="none"/>
        </w:rPr>
      </w:pPr>
      <w:r>
        <w:rPr>
          <w:rFonts w:hint="eastAsia" w:ascii="宋体" w:hAnsi="宋体"/>
          <w:bCs/>
          <w:color w:val="000000"/>
          <w:sz w:val="24"/>
          <w:szCs w:val="24"/>
          <w:highlight w:val="none"/>
        </w:rPr>
        <w:t xml:space="preserve">6.投标人进行网上投标请参照《政府采购项目电子交易管理操作指南-供应商》。</w:t>
      </w:r>
      <w:r>
        <w:rPr>
          <w:rFonts w:hint="eastAsia"/>
          <w:color w:val="000000"/>
          <w:highlight w:val="none"/>
        </w:rPr>
      </w:r>
      <w:r/>
    </w:p>
    <w:p>
      <w:pPr>
        <w:pStyle w:val="750"/>
        <w:ind w:firstLine="480"/>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八</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无效投标文件的确认：</w:t>
      </w:r>
      <w:r>
        <w:rPr>
          <w:rFonts w:eastAsia="黑体"/>
          <w:bCs/>
          <w:color w:val="000000"/>
          <w:sz w:val="24"/>
          <w:szCs w:val="24"/>
          <w:highlight w:val="none"/>
        </w:rPr>
      </w:r>
      <w:r/>
    </w:p>
    <w:p>
      <w:pPr>
        <w:pStyle w:val="750"/>
        <w:ind w:firstLine="480"/>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ascii="宋体" w:hAnsi="宋体"/>
          <w:bCs/>
          <w:color w:val="000000"/>
          <w:sz w:val="24"/>
          <w:szCs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未按规定在无锡市政府采购供应商信息库注册的；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电子投标文件未按规定时间上传的，纸质投标文件（如有）未按规定的期限、地点送达的；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电子投标文件未按招标文件要求签章的；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投标人未按招标文件要求解密的；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不具备招标文件中规定的资格要求的；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报价超过招标文件中规定的预算金额或最高限价的；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投标文件未按采购文件规定的格式、内容和要求填写、制作的；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投标文件书写潦草、字迹模糊不清、无法辨认的；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投标文件中有采购文件未允许提供的选择性内容的；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恶意串通其他投标供应商，故意哄抬价格或压价的；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提供虚假材料的（包括工商营业执照、财务报表、资格证明文件等）；</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不具备采购文件中规定的资格要求或未按采购文件规定的要求提供资格、资信证明文件的；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不同投标供应商投标文件中的项目相关人员出现同一人的；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不同投标供应商聘请同一人为其投标提供技术或经济咨询服务的；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不同投标供应商的单位负责人为同一人或者存在直接控股、管理关系的；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不同投标供应商的投标文件异常一致或者投标报价呈规律性差异；</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投标文件商务标中同一方案有选择性报价且未声明以哪一个为准的；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投标文件报价出现前后不一致，投标供应商拒不确认修正后的报价的；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未通过初步资格性审查、投标文件资格性检查、 投标文件符合性检查的；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未按要求提供技术文件，技术文件编制粗糙、条理不清、页数偏少的；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投标供应商的投标报价畸高或畸低，但投标总报价与各分项报价不能相互对应，在询标时没有合理的解释或者不能提供计算依据和报价依据的；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不同投标供应商的投标文件的纸张情况、目录序号、排版格式、文字风格等存在明显的相似性或一致性，特征显示由同一单位或者同一个人编制的；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不同投标供应商投标文件内容存在非正常一致、项目组成员或者联系人员出现同一人、投标文件中错误（或异常）一致或雷同、电子文档信息一致或雷同的；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不同投标供应商的委托代理人、项目负责人以及其他相关人员有在同一个单位缴纳社会保险的；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同一投标文件中单位名称落款与公章不是同一单位的；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不同投标供应商委托同一单位或者个人办理投标事宜的；</w:t>
      </w:r>
      <w:r>
        <w:rPr>
          <w:rFonts w:ascii="宋体" w:hAnsi="宋体"/>
          <w:color w:val="000000"/>
          <w:sz w:val="24"/>
          <w:highlight w:val="none"/>
        </w:rPr>
      </w:r>
      <w:r/>
    </w:p>
    <w:p>
      <w:pPr>
        <w:pStyle w:val="750"/>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投标文件内容不全或不符合法律法规和采购文件中规定的其他实质性要求的</w:t>
      </w:r>
      <w:r>
        <w:rPr>
          <w:rFonts w:ascii="宋体" w:hAnsi="宋体"/>
          <w:color w:val="000000"/>
          <w:sz w:val="24"/>
          <w:highlight w:val="none"/>
        </w:rPr>
      </w:r>
      <w:r/>
    </w:p>
    <w:p>
      <w:pPr>
        <w:pStyle w:val="750"/>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九</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开标、评标：</w:t>
      </w:r>
      <w:r>
        <w:rPr>
          <w:rFonts w:eastAsia="黑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rPr>
          <w:rFonts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3.投标文件的审查</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color w:val="000000"/>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对不同文字文本投标文件的解释发生异议的，以中文文本为准。</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投标人未参加开标的，视同认可开标结果。</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4．评标程序</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评标工作由江苏建圆建方工程管理咨询有限公司负责组织，具体评标事务由依法组建的评标委员会负责。</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投标文件初审。初审分为资格性检查和符合性检查。</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highlight w:val="none"/>
        </w:rPr>
        <w:t xml:space="preserve">中国政府采购网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查询</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B</w:t>
      </w:r>
      <w:r>
        <w:rPr>
          <w:rFonts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澄清有关问题。对投标文件中含义不明确、同类问题表述不一致或者有明显文字和计算错误的内容，</w:t>
      </w:r>
      <w:r>
        <w:rPr>
          <w:rFonts w:hint="eastAsia" w:ascii="宋体" w:hAnsi="宋体"/>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r>
      <w:r/>
    </w:p>
    <w:p>
      <w:pPr>
        <w:pStyle w:val="750"/>
        <w:ind w:left="524"/>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5. 评标方法</w:t>
      </w:r>
      <w:r>
        <w:rPr>
          <w:rFonts w:asci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投标人通过初审的，方可进入比较与评价程序。</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比较与评价采用综合评分法。</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．评标标准：</w:t>
      </w:r>
      <w:r>
        <w:rPr>
          <w:rFonts w:hint="eastAsia" w:ascii="宋体" w:hAnsi="宋体"/>
          <w:bCs/>
          <w:color w:val="000000"/>
          <w:sz w:val="24"/>
          <w:szCs w:val="24"/>
          <w:highlight w:val="none"/>
        </w:rPr>
        <w:t xml:space="preserve">详见附件。</w:t>
      </w:r>
      <w:r>
        <w:rPr>
          <w:rFonts w:ascii="宋体" w:hAnsi="宋体"/>
          <w:bCs/>
          <w:color w:val="000000"/>
          <w:sz w:val="24"/>
          <w:szCs w:val="24"/>
          <w:highlight w:val="none"/>
        </w:rPr>
      </w:r>
      <w:r/>
    </w:p>
    <w:p>
      <w:pPr>
        <w:pStyle w:val="750"/>
        <w:ind w:firstLine="480"/>
        <w:rPr>
          <w:rFonts w:eastAsia="黑体"/>
          <w:bCs/>
          <w:color w:val="000000"/>
          <w:sz w:val="24"/>
          <w:szCs w:val="24"/>
          <w:highlight w:val="none"/>
        </w:rPr>
      </w:pP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十</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定标：</w:t>
      </w:r>
      <w:r>
        <w:rPr>
          <w:rFonts w:eastAsia="黑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无锡市公共资源交易中心政府采购专栏和江苏政府采购网上发布中标公告。江苏建圆建方工程管理咨询有限公司和评标委员会对未中标原因不作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个工作日内，以书面形式（原件）送达江苏建圆建方工程管理咨询有限公司，并且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2" w:name="_Hlt50664450"/>
      <w:r/>
      <w:bookmarkStart w:id="3" w:name="_Hlt50664451"/>
      <w:r>
        <w:rPr>
          <w:rFonts w:hint="eastAsia" w:ascii="宋体" w:hAnsi="宋体"/>
          <w:bCs/>
          <w:color w:val="000000"/>
          <w:sz w:val="24"/>
          <w:szCs w:val="24"/>
          <w:highlight w:val="none"/>
        </w:rPr>
        <w:t xml:space="preserve">函</w:t>
      </w:r>
      <w:bookmarkEnd w:id="2"/>
      <w:r/>
      <w:bookmarkEnd w:id="3"/>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w:t>
      </w:r>
      <w:r>
        <w:rPr>
          <w:rFonts w:hint="eastAsia" w:ascii="宋体" w:hAnsi="宋体"/>
          <w:bCs/>
          <w:color w:val="000000"/>
          <w:sz w:val="24"/>
          <w:szCs w:val="24"/>
          <w:highlight w:val="none"/>
        </w:rPr>
        <w:t xml:space="preserve">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2．在发布中标公告的同时，江苏建圆建方工程管理咨询有限公司将向中标供应商</w:t>
      </w:r>
      <w:r>
        <w:rPr>
          <w:rFonts w:hint="eastAsia" w:ascii="宋体" w:hAnsi="宋体"/>
          <w:bCs/>
          <w:color w:val="000000"/>
          <w:sz w:val="24"/>
          <w:szCs w:val="24"/>
          <w:highlight w:val="none"/>
          <w:lang w:eastAsia="zh-CN"/>
        </w:rPr>
        <w:t xml:space="preserve">发出</w:t>
      </w:r>
      <w:r>
        <w:rPr>
          <w:rFonts w:hint="eastAsia" w:ascii="宋体" w:hAnsi="宋体"/>
          <w:bCs/>
          <w:color w:val="000000"/>
          <w:sz w:val="24"/>
          <w:szCs w:val="24"/>
          <w:highlight w:val="none"/>
        </w:rPr>
        <w:t xml:space="preserve">中标通知书。</w:t>
      </w:r>
      <w:r>
        <w:rPr>
          <w:rFonts w:ascii="宋体" w:hAnsi="宋体"/>
          <w:bCs/>
          <w:color w:val="000000"/>
          <w:sz w:val="24"/>
          <w:szCs w:val="24"/>
          <w:highlight w:val="none"/>
        </w:rPr>
      </w:r>
      <w:r/>
    </w:p>
    <w:p>
      <w:pPr>
        <w:pStyle w:val="750"/>
        <w:ind w:firstLine="480"/>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3．投标供应商电子投标文件将作为电子档案保存</w:t>
      </w:r>
      <w:r>
        <w:rPr>
          <w:bCs/>
          <w:color w:val="000000"/>
          <w:sz w:val="24"/>
          <w:szCs w:val="24"/>
          <w:highlight w:val="none"/>
        </w:rPr>
        <w:t xml:space="preserve">。</w:t>
      </w:r>
      <w:r>
        <w:rPr>
          <w:rFonts w:ascii="宋体" w:hAnsi="宋体"/>
          <w:bCs/>
          <w:color w:val="000000"/>
          <w:sz w:val="24"/>
          <w:szCs w:val="24"/>
          <w:highlight w:val="none"/>
        </w:rPr>
      </w:r>
      <w:r/>
    </w:p>
    <w:p>
      <w:pPr>
        <w:pStyle w:val="750"/>
        <w:ind w:firstLine="480"/>
        <w:rPr>
          <w:rFonts w:eastAsia="黑体"/>
          <w:bCs/>
          <w:color w:val="000000"/>
          <w:sz w:val="24"/>
          <w:szCs w:val="24"/>
          <w:highlight w:val="none"/>
        </w:rPr>
      </w:pP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十</w:t>
      </w:r>
      <w:r>
        <w:rPr>
          <w:rFonts w:hint="eastAsia" w:eastAsia="黑体"/>
          <w:bCs/>
          <w:color w:val="000000"/>
          <w:sz w:val="24"/>
          <w:szCs w:val="24"/>
          <w:highlight w:val="none"/>
        </w:rPr>
        <w:t xml:space="preserve">一</w:t>
      </w: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废标的确认</w:t>
      </w:r>
      <w:r>
        <w:rPr>
          <w:rFonts w:eastAsia="黑体"/>
          <w:bCs/>
          <w:color w:val="000000"/>
          <w:sz w:val="24"/>
          <w:szCs w:val="24"/>
          <w:highlight w:val="none"/>
        </w:rPr>
        <w:t xml:space="preserve">：</w:t>
      </w:r>
      <w:r>
        <w:rPr>
          <w:rFonts w:eastAsia="黑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在招标采购中，出现下列情况之一的，应予废标：</w:t>
      </w:r>
      <w:r>
        <w:rPr>
          <w:rFonts w:hint="eastAsia" w:ascii="宋体" w:hAnsi="宋体" w:cs="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1．符合专业条件的投标人或者对招标文件作出实质性响应的投标人不足三家；</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3．投标人的报价均超过采购预算，采购人不能支付的；</w:t>
      </w:r>
      <w:r>
        <w:rPr>
          <w:rFonts w:hint="eastAsia" w:ascii="宋体" w:hAnsi="宋体"/>
          <w:bCs/>
          <w:color w:val="000000"/>
          <w:sz w:val="24"/>
          <w:szCs w:val="24"/>
          <w:highlight w:val="none"/>
        </w:rPr>
      </w:r>
      <w:r/>
    </w:p>
    <w:p>
      <w:pPr>
        <w:pStyle w:val="750"/>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4．因重大变故，采购任务取消。</w:t>
      </w:r>
      <w:r>
        <w:rPr>
          <w:rFonts w:hint="eastAsia" w:ascii="宋体" w:hAnsi="宋体"/>
          <w:bCs/>
          <w:color w:val="000000"/>
          <w:sz w:val="24"/>
          <w:szCs w:val="24"/>
          <w:highlight w:val="none"/>
        </w:rPr>
      </w:r>
      <w:r/>
    </w:p>
    <w:p>
      <w:pPr>
        <w:pStyle w:val="750"/>
        <w:ind w:firstLine="480"/>
        <w:rPr>
          <w:rFonts w:eastAsia="黑体"/>
          <w:bCs/>
          <w:color w:val="000000"/>
          <w:sz w:val="24"/>
          <w:szCs w:val="24"/>
          <w:highlight w:val="none"/>
        </w:rPr>
      </w:pP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十二</w:t>
      </w: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中标无效的确认：</w:t>
      </w:r>
      <w:r>
        <w:rPr>
          <w:rFonts w:eastAsia="黑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．与招标采购人、其他投标人恶意串通的；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．向招标采购人行贿或者提供其他不正当利益的；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．在招标过程中与招标采购人进行协商谈判、不按照招标文件和中标供应商的投标文件订立合同，或者与采购人另行订立背离合同实质性内容的协议的；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6．拒绝有关部门监督检查或者提供虚假情况的。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．至5．项情形之一的，中标无效。有上述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szCs w:val="24"/>
          <w:highlight w:val="none"/>
        </w:rPr>
      </w:r>
      <w:r/>
    </w:p>
    <w:p>
      <w:pPr>
        <w:pStyle w:val="750"/>
        <w:ind w:firstLine="480"/>
        <w:rPr>
          <w:rFonts w:eastAsia="黑体"/>
          <w:bCs/>
          <w:color w:val="000000"/>
          <w:sz w:val="24"/>
          <w:szCs w:val="24"/>
          <w:highlight w:val="none"/>
        </w:rPr>
        <w:outlineLvl w:val="0"/>
      </w:pP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十三</w:t>
      </w: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签订、履行合同：</w:t>
      </w:r>
      <w:r>
        <w:rPr>
          <w:rFonts w:eastAsia="黑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中标供应商非因不可抗力未履行招、投标文件和合同规定的义务，一经查实，</w:t>
      </w:r>
      <w:r>
        <w:rPr>
          <w:rFonts w:hint="eastAsia" w:ascii="宋体" w:hAnsi="宋体"/>
          <w:bCs/>
          <w:color w:val="000000"/>
          <w:sz w:val="24"/>
          <w:szCs w:val="24"/>
          <w:highlight w:val="none"/>
        </w:rPr>
        <w:t xml:space="preserve">江苏建圆建方工程管理咨询有限公司</w:t>
      </w:r>
      <w:r>
        <w:rPr>
          <w:rFonts w:ascii="宋体" w:hAnsi="宋体"/>
          <w:bCs/>
          <w:color w:val="000000"/>
          <w:sz w:val="24"/>
          <w:szCs w:val="24"/>
          <w:highlight w:val="none"/>
        </w:rPr>
        <w:t xml:space="preserve">将根据具体情况提请政府采购管理部门作出相应处理。</w:t>
      </w:r>
      <w:r>
        <w:rPr>
          <w:rFonts w:ascii="宋体" w:hAnsi="宋体"/>
          <w:bCs/>
          <w:color w:val="000000"/>
          <w:sz w:val="24"/>
          <w:szCs w:val="24"/>
          <w:highlight w:val="none"/>
        </w:rPr>
      </w:r>
      <w:r/>
    </w:p>
    <w:p>
      <w:pPr>
        <w:pStyle w:val="750"/>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 </w:t>
      </w: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十四</w:t>
      </w:r>
      <w:r>
        <w:rPr>
          <w:rFonts w:hint="eastAsia" w:eastAsia="黑体"/>
          <w:bCs/>
          <w:color w:val="000000"/>
          <w:sz w:val="24"/>
          <w:szCs w:val="24"/>
          <w:highlight w:val="none"/>
          <w:lang w:eastAsia="zh-CN"/>
        </w:rPr>
        <w:t xml:space="preserve">）</w:t>
      </w:r>
      <w:r>
        <w:rPr>
          <w:rFonts w:hint="eastAsia" w:eastAsia="黑体"/>
          <w:bCs/>
          <w:color w:val="000000"/>
          <w:sz w:val="24"/>
          <w:szCs w:val="24"/>
          <w:highlight w:val="none"/>
        </w:rPr>
        <w:t xml:space="preserve">注意事项：</w:t>
      </w:r>
      <w:r>
        <w:rPr>
          <w:rFonts w:eastAsia="黑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（1）中标后无正当理由不与采购人签订合同的；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（2）将中标项目转让给他人，或者在投标文件中未说明，且未经过采购人同意，将中标项目分包给他人的；</w:t>
      </w:r>
      <w:r>
        <w:rPr>
          <w:rFonts w:ascii="宋体" w:hAnsi="宋体"/>
          <w:bCs/>
          <w:color w:val="000000"/>
          <w:sz w:val="24"/>
          <w:szCs w:val="24"/>
          <w:highlight w:val="none"/>
        </w:rPr>
      </w:r>
      <w:r/>
    </w:p>
    <w:p>
      <w:pPr>
        <w:pStyle w:val="750"/>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（3）拒绝履行合同义务的。</w:t>
      </w:r>
      <w:r>
        <w:rPr>
          <w:rFonts w:ascii="宋体" w:hAnsi="宋体"/>
          <w:bCs/>
          <w:color w:val="000000"/>
          <w:sz w:val="24"/>
          <w:szCs w:val="24"/>
          <w:highlight w:val="none"/>
        </w:rPr>
      </w:r>
      <w:r/>
    </w:p>
    <w:p>
      <w:pPr>
        <w:pStyle w:val="750"/>
        <w:ind w:firstLine="480"/>
        <w:rPr>
          <w:rFonts w:ascii="宋体" w:cs="宋体"/>
          <w:b/>
          <w:bCs/>
          <w:color w:val="000000"/>
          <w:sz w:val="24"/>
          <w:szCs w:val="28"/>
          <w:highlight w:val="none"/>
        </w:rPr>
        <w:outlineLvl w:val="0"/>
      </w:pPr>
      <w:r>
        <w:rPr>
          <w:rFonts w:hint="eastAsia" w:eastAsia="黑体"/>
          <w:bCs/>
          <w:color w:val="000000"/>
          <w:sz w:val="24"/>
          <w:szCs w:val="24"/>
          <w:highlight w:val="none"/>
          <w:lang w:eastAsia="zh-CN"/>
        </w:rPr>
        <w:t xml:space="preserve">（</w:t>
      </w:r>
      <w:r>
        <w:rPr>
          <w:rFonts w:eastAsia="黑体"/>
          <w:bCs/>
          <w:color w:val="000000"/>
          <w:sz w:val="24"/>
          <w:szCs w:val="24"/>
          <w:highlight w:val="none"/>
        </w:rPr>
        <w:t xml:space="preserve">十</w:t>
      </w:r>
      <w:r>
        <w:rPr>
          <w:rFonts w:hint="eastAsia" w:eastAsia="黑体"/>
          <w:bCs/>
          <w:color w:val="000000"/>
          <w:sz w:val="24"/>
          <w:szCs w:val="24"/>
          <w:highlight w:val="none"/>
        </w:rPr>
        <w:t xml:space="preserve">五</w:t>
      </w:r>
      <w:r>
        <w:rPr>
          <w:rFonts w:hint="eastAsia" w:eastAsia="黑体"/>
          <w:bCs/>
          <w:color w:val="000000"/>
          <w:sz w:val="24"/>
          <w:szCs w:val="24"/>
          <w:highlight w:val="none"/>
          <w:lang w:eastAsia="zh-CN"/>
        </w:rPr>
        <w:t xml:space="preserve">）</w:t>
      </w:r>
      <w:r>
        <w:rPr>
          <w:rFonts w:hint="eastAsia" w:ascii="宋体" w:hAnsi="宋体" w:cs="宋体"/>
          <w:b/>
          <w:bCs/>
          <w:color w:val="000000"/>
          <w:sz w:val="24"/>
          <w:szCs w:val="28"/>
          <w:highlight w:val="none"/>
        </w:rPr>
        <w:t xml:space="preserve">中标服务费：</w:t>
      </w:r>
      <w:r>
        <w:rPr>
          <w:rFonts w:ascii="宋体" w:cs="宋体"/>
          <w:b/>
          <w:bCs/>
          <w:color w:val="000000"/>
          <w:sz w:val="24"/>
          <w:szCs w:val="28"/>
          <w:highlight w:val="none"/>
        </w:rPr>
      </w:r>
      <w:r/>
    </w:p>
    <w:p>
      <w:pPr>
        <w:pStyle w:val="750"/>
        <w:ind w:firstLine="482"/>
        <w:rPr>
          <w:color w:val="000000"/>
          <w:highlight w:val="none"/>
        </w:rPr>
        <w:sectPr>
          <w:headerReference w:type="default" r:id="rId9"/>
          <w:footerReference w:type="default" r:id="rId12"/>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b/>
          <w:bCs/>
          <w:color w:val="000000"/>
          <w:sz w:val="24"/>
          <w:highlight w:val="none"/>
        </w:rPr>
        <w:t xml:space="preserve">本次代理服务费用由</w:t>
      </w:r>
      <w:r>
        <w:rPr>
          <w:rFonts w:hint="eastAsia" w:ascii="宋体" w:hAnsi="宋体"/>
          <w:b/>
          <w:bCs/>
          <w:color w:val="000000"/>
          <w:sz w:val="24"/>
          <w:highlight w:val="none"/>
          <w:lang w:val="en-US" w:eastAsia="zh-CN"/>
        </w:rPr>
        <w:t xml:space="preserve">中标人</w:t>
      </w:r>
      <w:r>
        <w:rPr>
          <w:rFonts w:hint="eastAsia" w:ascii="宋体" w:hAnsi="宋体"/>
          <w:b/>
          <w:bCs/>
          <w:color w:val="000000"/>
          <w:sz w:val="24"/>
          <w:highlight w:val="none"/>
        </w:rPr>
        <w:t xml:space="preserve">支付，以中标金额为计费基础，按差额定率累进法计算，100万以下费率为</w:t>
      </w:r>
      <w:r>
        <w:rPr>
          <w:rFonts w:hint="eastAsia" w:ascii="宋体" w:hAnsi="宋体"/>
          <w:b/>
          <w:bCs/>
          <w:color w:val="000000"/>
          <w:sz w:val="24"/>
          <w:highlight w:val="none"/>
          <w:lang w:val="en-US" w:eastAsia="zh-CN"/>
        </w:rPr>
        <w:t xml:space="preserve">0</w:t>
      </w:r>
      <w:r>
        <w:rPr>
          <w:rFonts w:hint="eastAsia" w:ascii="宋体" w:hAnsi="宋体"/>
          <w:b/>
          <w:bCs/>
          <w:color w:val="000000"/>
          <w:sz w:val="24"/>
          <w:highlight w:val="none"/>
          <w:lang w:val="en-US" w:eastAsia="zh-CN"/>
        </w:rPr>
        <w:t xml:space="preserve">.66</w:t>
      </w:r>
      <w:r>
        <w:rPr>
          <w:rFonts w:hint="eastAsia" w:ascii="宋体" w:hAnsi="宋体"/>
          <w:b/>
          <w:bCs/>
          <w:color w:val="000000"/>
          <w:sz w:val="24"/>
          <w:highlight w:val="none"/>
        </w:rPr>
        <w:t xml:space="preserve">%计取，100万-500万部分费率为0.</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lang w:val="en-US" w:eastAsia="zh-CN"/>
        </w:rPr>
        <w:t xml:space="preserve">52</w:t>
      </w:r>
      <w:r>
        <w:rPr>
          <w:rFonts w:hint="eastAsia" w:ascii="宋体" w:hAnsi="宋体"/>
          <w:b/>
          <w:bCs/>
          <w:color w:val="000000"/>
          <w:sz w:val="24"/>
          <w:highlight w:val="none"/>
        </w:rPr>
        <w:t xml:space="preserve">%。</w:t>
      </w:r>
      <w:r>
        <w:rPr>
          <w:color w:val="000000"/>
          <w:highlight w:val="none"/>
        </w:rPr>
      </w:r>
      <w:r/>
    </w:p>
    <w:p>
      <w:pPr>
        <w:pStyle w:val="751"/>
        <w:ind w:left="0" w:firstLine="0"/>
        <w:tabs>
          <w:tab w:val="left" w:pos="432" w:leader="none"/>
        </w:tabs>
        <w:rPr>
          <w:bCs/>
          <w:color w:val="000000"/>
          <w:sz w:val="30"/>
          <w:szCs w:val="30"/>
          <w:highlight w:val="none"/>
        </w:rPr>
      </w:pPr>
      <w:r>
        <w:rPr>
          <w:rFonts w:hint="eastAsia"/>
          <w:b/>
          <w:color w:val="000000"/>
          <w:sz w:val="30"/>
          <w:szCs w:val="30"/>
          <w:highlight w:val="none"/>
        </w:rPr>
        <w:t xml:space="preserve">第三章 项目技术要求和有关说明</w:t>
      </w:r>
      <w:r>
        <w:rPr>
          <w:bCs/>
          <w:color w:val="000000"/>
          <w:sz w:val="30"/>
          <w:szCs w:val="30"/>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一、采购标的需实现的功能或者目标，以及为落实政府采购政策需满足的要求</w:t>
      </w:r>
      <w:r>
        <w:rPr>
          <w:rFonts w:hint="eastAsia" w:ascii="宋体" w:hAnsi="宋体" w:cs="宋体"/>
          <w:b/>
          <w:bCs/>
          <w:color w:val="000000"/>
          <w:sz w:val="24"/>
          <w:szCs w:val="24"/>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1.采购标的需实现的功能或者目标：</w:t>
      </w:r>
      <w:r>
        <w:rPr>
          <w:rFonts w:hint="eastAsia" w:ascii="宋体" w:hAnsi="宋体" w:cs="宋体"/>
          <w:b/>
          <w:bCs/>
          <w:color w:val="000000"/>
          <w:sz w:val="24"/>
          <w:szCs w:val="24"/>
          <w:highlight w:val="none"/>
        </w:rPr>
      </w:r>
      <w:r/>
    </w:p>
    <w:p>
      <w:pPr>
        <w:pStyle w:val="750"/>
        <w:ind w:firstLine="480"/>
        <w:jc w:val="left"/>
        <w:widowControl/>
        <w:tabs>
          <w:tab w:val="left" w:pos="360" w:leader="none"/>
          <w:tab w:val="left" w:pos="96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为保证锡山人民医院核磁共振成像系统的稳定运行，拟招标核磁共振保修服务。</w:t>
      </w:r>
      <w:r>
        <w:rPr>
          <w:rFonts w:ascii="宋体" w:hAnsi="宋体" w:eastAsia="宋体" w:cs="宋体"/>
          <w:color w:val="000000"/>
          <w:sz w:val="24"/>
          <w:szCs w:val="24"/>
          <w:highlight w:val="none"/>
          <w:lang w:val="en-US" w:eastAsia="zh-CN"/>
        </w:rPr>
      </w:r>
      <w:r/>
    </w:p>
    <w:p>
      <w:pPr>
        <w:pStyle w:val="750"/>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2.为落实政府采购政策需满足的要求：</w:t>
      </w:r>
      <w:r>
        <w:rPr>
          <w:rFonts w:hint="eastAsia" w:ascii="宋体" w:hAnsi="宋体" w:cs="宋体"/>
          <w:b/>
          <w:bCs/>
          <w:color w:val="000000"/>
          <w:sz w:val="24"/>
          <w:szCs w:val="24"/>
          <w:highlight w:val="none"/>
        </w:rPr>
      </w:r>
      <w:r/>
    </w:p>
    <w:p>
      <w:pPr>
        <w:pStyle w:val="750"/>
        <w:ind w:firstLine="480"/>
        <w:jc w:val="left"/>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本项目专门面向中小/小微企业采购，专门面向中小/小微企业的项目不做价格扣除。</w:t>
      </w:r>
      <w:r>
        <w:rPr>
          <w:rFonts w:hint="eastAsia" w:ascii="宋体" w:hAnsi="宋体" w:cs="宋体"/>
          <w:color w:val="000000"/>
          <w:sz w:val="24"/>
          <w:szCs w:val="24"/>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二、采购标的需执行的国家相关标准、行业标准、地方标准或者其他标准、规范</w:t>
      </w:r>
      <w:r>
        <w:rPr>
          <w:rFonts w:hint="eastAsia" w:ascii="宋体" w:hAnsi="宋体" w:cs="宋体"/>
          <w:b/>
          <w:bCs/>
          <w:color w:val="000000"/>
          <w:sz w:val="24"/>
          <w:szCs w:val="24"/>
          <w:highlight w:val="none"/>
        </w:rPr>
      </w:r>
      <w:r/>
    </w:p>
    <w:p>
      <w:pPr>
        <w:pStyle w:val="750"/>
        <w:ind w:firstLine="480"/>
        <w:jc w:val="left"/>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《中华人民共和国政府采购法</w:t>
      </w:r>
      <w:r>
        <w:rPr>
          <w:rFonts w:hint="eastAsia" w:ascii="宋体" w:hAnsi="宋体" w:cs="宋体"/>
          <w:color w:val="000000"/>
          <w:sz w:val="24"/>
          <w:szCs w:val="24"/>
          <w:highlight w:val="none"/>
          <w:lang w:eastAsia="zh-CN"/>
        </w:rPr>
        <w:t xml:space="preserve">》《中华人民共和国政府采购法实施条例》</w:t>
      </w:r>
      <w:r>
        <w:rPr>
          <w:rFonts w:hint="eastAsia" w:ascii="宋体" w:hAnsi="宋体" w:cs="宋体"/>
          <w:color w:val="000000"/>
          <w:sz w:val="24"/>
          <w:szCs w:val="24"/>
          <w:highlight w:val="none"/>
        </w:rPr>
        <w:t xml:space="preserve">等其他法律法规以及江苏省和无锡市行业主管部门颁布的相关文件规定，如</w:t>
      </w:r>
      <w:r>
        <w:rPr>
          <w:rFonts w:hint="eastAsia" w:ascii="宋体" w:hAnsi="宋体" w:cs="宋体"/>
          <w:color w:val="000000"/>
          <w:sz w:val="24"/>
          <w:szCs w:val="24"/>
          <w:highlight w:val="none"/>
          <w:lang w:eastAsia="zh-CN"/>
        </w:rPr>
        <w:t xml:space="preserve">地方性法规</w:t>
      </w:r>
      <w:r>
        <w:rPr>
          <w:rFonts w:hint="eastAsia" w:ascii="宋体" w:hAnsi="宋体" w:cs="宋体"/>
          <w:color w:val="000000"/>
          <w:sz w:val="24"/>
          <w:szCs w:val="24"/>
          <w:highlight w:val="none"/>
        </w:rPr>
        <w:t xml:space="preserve">与国家法规相抵触，按国家法规执行。</w:t>
      </w:r>
      <w:r>
        <w:rPr>
          <w:rFonts w:hint="eastAsia" w:ascii="宋体" w:hAnsi="宋体" w:cs="宋体"/>
          <w:color w:val="000000"/>
          <w:sz w:val="24"/>
          <w:szCs w:val="24"/>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三、采购标的需满足的质量、安全、技术规格、物理特性等要求</w:t>
      </w:r>
      <w:r>
        <w:rPr>
          <w:rFonts w:hint="eastAsia" w:ascii="宋体" w:hAnsi="宋体" w:cs="宋体"/>
          <w:b/>
          <w:bCs/>
          <w:color w:val="000000"/>
          <w:sz w:val="24"/>
          <w:szCs w:val="24"/>
          <w:highlight w:val="none"/>
        </w:rPr>
      </w:r>
      <w:r/>
    </w:p>
    <w:p>
      <w:pPr>
        <w:pStyle w:val="75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设备清单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bl>
      <w:tblPr>
        <w:tblW w:w="9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615"/>
        <w:gridCol w:w="1003"/>
        <w:gridCol w:w="1440"/>
        <w:gridCol w:w="566"/>
        <w:gridCol w:w="915"/>
        <w:gridCol w:w="697"/>
        <w:gridCol w:w="1571"/>
        <w:gridCol w:w="915"/>
      </w:tblGrid>
      <w:tr>
        <w:trPr>
          <w:trHeight w:val="539"/>
        </w:trPr>
        <w:tc>
          <w:tcPr>
            <w:tcW w:w="56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zh-CN" w:eastAsia="zh-CN" w:bidi="ar-SA"/>
              </w:rPr>
            </w:r>
            <w:r/>
          </w:p>
        </w:tc>
        <w:tc>
          <w:tcPr>
            <w:tcW w:w="161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设备名称</w:t>
            </w:r>
            <w:r>
              <w:rPr>
                <w:rFonts w:hint="eastAsia" w:ascii="宋体" w:hAnsi="宋体" w:eastAsia="宋体" w:cs="宋体"/>
                <w:color w:val="000000"/>
                <w:sz w:val="24"/>
                <w:szCs w:val="24"/>
                <w:highlight w:val="none"/>
                <w:lang w:val="zh-CN" w:eastAsia="zh-CN" w:bidi="ar-SA"/>
              </w:rPr>
            </w:r>
            <w:r/>
          </w:p>
        </w:tc>
        <w:tc>
          <w:tcPr>
            <w:tcW w:w="1003"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型号规格</w:t>
            </w:r>
            <w:r>
              <w:rPr>
                <w:rFonts w:hint="eastAsia" w:ascii="宋体" w:hAnsi="宋体" w:eastAsia="宋体" w:cs="宋体"/>
                <w:color w:val="000000"/>
                <w:sz w:val="24"/>
                <w:szCs w:val="24"/>
                <w:highlight w:val="none"/>
                <w:lang w:val="zh-CN" w:eastAsia="zh-CN" w:bidi="ar-SA"/>
              </w:rPr>
            </w:r>
            <w:r/>
          </w:p>
        </w:tc>
        <w:tc>
          <w:tcPr>
            <w:tcW w:w="1440"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序列号</w:t>
            </w:r>
            <w:r>
              <w:rPr>
                <w:rFonts w:hint="eastAsia" w:ascii="宋体" w:hAnsi="宋体" w:eastAsia="宋体" w:cs="宋体"/>
                <w:color w:val="000000"/>
                <w:sz w:val="24"/>
                <w:szCs w:val="24"/>
                <w:highlight w:val="none"/>
                <w:lang w:val="en-US" w:eastAsia="zh-CN" w:bidi="ar-SA"/>
              </w:rPr>
            </w:r>
            <w:r/>
          </w:p>
        </w:tc>
        <w:tc>
          <w:tcPr>
            <w:tcW w:w="566"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zh-CN" w:eastAsia="zh-CN" w:bidi="ar-SA"/>
              </w:rPr>
            </w:r>
            <w:r/>
          </w:p>
        </w:tc>
        <w:tc>
          <w:tcPr>
            <w:tcW w:w="91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维保期限</w:t>
            </w:r>
            <w:r>
              <w:rPr>
                <w:rFonts w:hint="eastAsia" w:ascii="宋体" w:hAnsi="宋体" w:eastAsia="宋体" w:cs="宋体"/>
                <w:color w:val="000000"/>
                <w:sz w:val="24"/>
                <w:szCs w:val="24"/>
                <w:highlight w:val="none"/>
                <w:lang w:val="zh-CN" w:eastAsia="zh-CN" w:bidi="ar-SA"/>
              </w:rPr>
            </w:r>
            <w:r/>
          </w:p>
        </w:tc>
        <w:tc>
          <w:tcPr>
            <w:tcW w:w="697"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预算</w:t>
            </w:r>
            <w:r>
              <w:rPr>
                <w:rFonts w:hint="eastAsia" w:ascii="宋体" w:hAnsi="宋体" w:eastAsia="宋体" w:cs="宋体"/>
                <w:color w:val="000000"/>
                <w:sz w:val="24"/>
                <w:szCs w:val="24"/>
                <w:highlight w:val="none"/>
                <w:lang w:val="zh-CN" w:eastAsia="zh-CN" w:bidi="ar-SA"/>
              </w:rPr>
            </w:r>
            <w:r/>
          </w:p>
        </w:tc>
        <w:tc>
          <w:tcPr>
            <w:tcW w:w="1571" w:type="dxa"/>
            <w:vAlign w:val="center"/>
            <w:textDirection w:val="lrTb"/>
            <w:noWrap/>
          </w:tcPr>
          <w:p>
            <w:pPr>
              <w:pStyle w:val="750"/>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装机时间</w:t>
            </w: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zh-CN" w:eastAsia="zh-CN" w:bidi="ar-SA"/>
              </w:rPr>
            </w:r>
            <w:r/>
          </w:p>
        </w:tc>
      </w:tr>
      <w:tr>
        <w:trPr>
          <w:trHeight w:val="540"/>
        </w:trPr>
        <w:tc>
          <w:tcPr>
            <w:tcW w:w="56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r>
            <w:r/>
          </w:p>
        </w:tc>
        <w:tc>
          <w:tcPr>
            <w:tcW w:w="161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核磁共振成像系统</w:t>
            </w:r>
            <w:r>
              <w:rPr>
                <w:rFonts w:hint="eastAsia" w:ascii="宋体" w:hAnsi="宋体" w:eastAsia="宋体" w:cs="宋体"/>
                <w:color w:val="000000"/>
                <w:sz w:val="24"/>
                <w:szCs w:val="24"/>
                <w:highlight w:val="none"/>
                <w:lang w:val="zh-CN" w:eastAsia="zh-CN" w:bidi="ar-SA"/>
              </w:rPr>
            </w:r>
            <w:r/>
          </w:p>
        </w:tc>
        <w:tc>
          <w:tcPr>
            <w:tcW w:w="1003"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GE MR 3.0T</w:t>
            </w:r>
            <w:r>
              <w:rPr>
                <w:rFonts w:hint="eastAsia" w:ascii="宋体" w:hAnsi="宋体" w:eastAsia="宋体" w:cs="宋体"/>
                <w:color w:val="000000"/>
                <w:sz w:val="24"/>
                <w:szCs w:val="24"/>
                <w:highlight w:val="none"/>
                <w:lang w:val="en-US" w:eastAsia="zh-CN" w:bidi="ar-SA"/>
              </w:rPr>
            </w:r>
            <w:r/>
          </w:p>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Signa Architect</w:t>
            </w:r>
            <w:r>
              <w:rPr>
                <w:rFonts w:hint="eastAsia" w:ascii="宋体" w:hAnsi="宋体" w:eastAsia="宋体" w:cs="宋体"/>
                <w:color w:val="000000"/>
                <w:sz w:val="24"/>
                <w:szCs w:val="24"/>
                <w:highlight w:val="none"/>
                <w:lang w:val="en-US" w:eastAsia="zh-CN" w:bidi="ar-SA"/>
              </w:rPr>
            </w:r>
            <w:r/>
          </w:p>
        </w:tc>
        <w:tc>
          <w:tcPr>
            <w:tcW w:w="1440"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PG75S2000074SC</w:t>
            </w:r>
            <w:r>
              <w:rPr>
                <w:rFonts w:hint="eastAsia" w:ascii="宋体" w:hAnsi="宋体" w:eastAsia="宋体" w:cs="宋体"/>
                <w:color w:val="000000"/>
                <w:sz w:val="24"/>
                <w:szCs w:val="24"/>
                <w:highlight w:val="none"/>
                <w:lang w:val="en-US" w:eastAsia="zh-CN" w:bidi="ar-SA"/>
              </w:rPr>
            </w:r>
            <w:r/>
          </w:p>
        </w:tc>
        <w:tc>
          <w:tcPr>
            <w:tcW w:w="566"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r>
            <w:r/>
          </w:p>
        </w:tc>
        <w:tc>
          <w:tcPr>
            <w:tcW w:w="91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3年</w:t>
            </w:r>
            <w:r>
              <w:rPr>
                <w:rFonts w:hint="eastAsia" w:ascii="宋体" w:hAnsi="宋体" w:eastAsia="宋体" w:cs="宋体"/>
                <w:color w:val="000000"/>
                <w:sz w:val="24"/>
                <w:szCs w:val="24"/>
                <w:highlight w:val="none"/>
                <w:lang w:val="zh-CN" w:eastAsia="zh-CN" w:bidi="ar-SA"/>
              </w:rPr>
            </w:r>
            <w:r/>
          </w:p>
        </w:tc>
        <w:tc>
          <w:tcPr>
            <w:tcW w:w="697"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309万</w:t>
            </w:r>
            <w:r>
              <w:rPr>
                <w:rFonts w:hint="eastAsia" w:ascii="宋体" w:hAnsi="宋体" w:eastAsia="宋体" w:cs="宋体"/>
                <w:color w:val="000000"/>
                <w:sz w:val="24"/>
                <w:szCs w:val="24"/>
                <w:highlight w:val="none"/>
                <w:lang w:val="zh-CN" w:eastAsia="zh-CN" w:bidi="ar-SA"/>
              </w:rPr>
            </w:r>
            <w:r/>
          </w:p>
        </w:tc>
        <w:tc>
          <w:tcPr>
            <w:tcW w:w="1571" w:type="dxa"/>
            <w:vAlign w:val="center"/>
            <w:textDirection w:val="lrTb"/>
            <w:noWrap/>
          </w:tcPr>
          <w:p>
            <w:pPr>
              <w:pStyle w:val="750"/>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2021年4月15日</w:t>
            </w: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整机全保</w:t>
            </w:r>
            <w:r>
              <w:rPr>
                <w:rFonts w:hint="eastAsia" w:ascii="宋体" w:hAnsi="宋体" w:eastAsia="宋体" w:cs="宋体"/>
                <w:color w:val="000000"/>
                <w:sz w:val="24"/>
                <w:szCs w:val="24"/>
                <w:highlight w:val="none"/>
                <w:lang w:val="zh-CN" w:eastAsia="zh-CN" w:bidi="ar-SA"/>
              </w:rPr>
            </w:r>
            <w:r/>
          </w:p>
        </w:tc>
      </w:tr>
    </w:tbl>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四、采购标的数量、采购项目交付或者实施的时间和地点</w:t>
      </w:r>
      <w:r>
        <w:rPr>
          <w:rFonts w:hint="eastAsia" w:ascii="宋体" w:hAnsi="宋体" w:cs="宋体"/>
          <w:b/>
          <w:bCs/>
          <w:color w:val="000000"/>
          <w:sz w:val="24"/>
          <w:szCs w:val="24"/>
          <w:highlight w:val="none"/>
        </w:rPr>
      </w:r>
      <w:r/>
    </w:p>
    <w:p>
      <w:pPr>
        <w:pStyle w:val="750"/>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1.采购标的数量：</w:t>
      </w:r>
      <w:r>
        <w:rPr>
          <w:rFonts w:hint="eastAsia" w:ascii="宋体" w:hAnsi="宋体" w:cs="宋体"/>
          <w:color w:val="000000"/>
          <w:sz w:val="24"/>
          <w:szCs w:val="24"/>
          <w:highlight w:val="none"/>
          <w:lang w:val="en-US" w:eastAsia="zh-CN"/>
        </w:rPr>
        <w:t xml:space="preserve">三年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50"/>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2.采购标的交付或者实施的地点：采购人指定位置。</w:t>
      </w:r>
      <w:r>
        <w:rPr>
          <w:rFonts w:hint="eastAsia" w:ascii="宋体" w:hAnsi="宋体" w:cs="宋体"/>
          <w:color w:val="000000"/>
          <w:sz w:val="24"/>
          <w:szCs w:val="24"/>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五、采购标的需满足的服务标准、期限、效率等要求</w:t>
      </w:r>
      <w:r>
        <w:rPr>
          <w:rFonts w:hint="eastAsia" w:ascii="宋体" w:hAnsi="宋体" w:cs="宋体"/>
          <w:b/>
          <w:bCs/>
          <w:color w:val="000000"/>
          <w:sz w:val="24"/>
          <w:szCs w:val="24"/>
          <w:highlight w:val="none"/>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服务期内针对该设备提供人工技术服务、零备件更换（包括且不限于制冷系统、电子系统、磁体、线圈、冷头、液氦、水冷机、后处理工作站等，第三方品牌设备设施除外），定期维护保养、软硬件安全性改版升级、设备管理服务等。其中液氦液位需要保证在70%以上。</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2.投标供应商在服务期内针对MR类型的设备，至少配备4名专业现场维修工程师。</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3.维保服务期间保证维保设备开机率达到95%以上；如设备故障停机率超过5%（一年按365天计算，每年18天），每超过一天，保修期顺延一天。</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4.需具备客户服务专线电话，具有稳定的服务机构，服务期内，接到采购方故障通知时随叫随到，全天候电话响应，工程师响应时间小于1小时，到达现场维修时间小于24小时，提供其相关办事处详细地址与联系电话以供采购方核实。</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5.服务期内，对MR设备每年4次定期维护、保养，计划性定期的维修服务检测包括设备清洁、性能测试及校准、必要的机械或电气的检查，以及紧急性质的维修，并定期对设备的数据进行备份，确保系统能按照制造商的产品规格运行的标准来维修。定期维护服务内容包括：（1）系统基本情况检查；（2）图像质量检查；（3）液氦液位检查与加注；（4）重建系统检查；（5）软件升级等等。保修服务期内提供维护保养记录、检测报告。</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6.在国内设有零备件仓库，服务期内所更换的配件必须是原厂同型号合格配件，且应具备100%备件供应能力。</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7.国内设有专门的线圈、零备件仓库，中标后，提供仓库租赁合同或产权证供核查。</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8.能保证更换的磁体为原厂全新同型号的磁体。</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9.维修工程师保证能够解决所有需要原厂service key才能解决的设备故障。</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10.保证在维保期内使用经校正的专业维修工具，仪器，设备，并提供序列号和需校正的工具仪器的校正记录文件，其中GE MR专用励磁、匀场工具≥2套，GE MR梯度涡流校正工具至少一套、GE MR专用射频调试工具≥2套。</w:t>
      </w:r>
      <w:r>
        <w:rPr>
          <w:rFonts w:hint="eastAsia" w:ascii="宋体" w:hAnsi="宋体" w:eastAsia="宋体" w:cs="宋体"/>
          <w:color w:val="000000"/>
          <w:sz w:val="24"/>
          <w:szCs w:val="24"/>
          <w:highlight w:val="none"/>
          <w:lang w:val="zh-CN" w:eastAsia="zh-CN" w:bidi="ar-SA"/>
        </w:rPr>
      </w:r>
      <w:r/>
    </w:p>
    <w:p>
      <w:pPr>
        <w:pStyle w:val="750"/>
        <w:ind w:firstLine="440"/>
        <w:jc w:val="both"/>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11.需提供服务期内培训方案，针对采购方的使用人员，投标人提供临床应用专家定期进行课堂或上门式的培训服务。</w:t>
      </w:r>
      <w:r>
        <w:rPr>
          <w:rFonts w:hint="eastAsia" w:ascii="宋体" w:hAnsi="宋体" w:eastAsia="宋体" w:cs="宋体"/>
          <w:color w:val="000000"/>
          <w:sz w:val="24"/>
          <w:szCs w:val="24"/>
          <w:highlight w:val="none"/>
          <w:lang w:val="zh-CN" w:eastAsia="zh-CN" w:bidi="ar-SA"/>
        </w:rPr>
      </w:r>
      <w:r/>
    </w:p>
    <w:p>
      <w:pPr>
        <w:pStyle w:val="750"/>
        <w:ind w:firstLine="482"/>
        <w:jc w:val="lef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六、采购标的的验收标准：</w:t>
      </w:r>
      <w:r>
        <w:rPr>
          <w:rFonts w:hint="eastAsia" w:ascii="宋体" w:hAnsi="宋体" w:cs="宋体"/>
          <w:b w:val="0"/>
          <w:bCs w:val="0"/>
          <w:color w:val="000000"/>
          <w:sz w:val="24"/>
          <w:szCs w:val="24"/>
          <w:highlight w:val="none"/>
          <w:lang w:eastAsia="zh-CN"/>
        </w:rPr>
        <w:t xml:space="preserve">按照</w:t>
      </w:r>
      <w:r>
        <w:rPr>
          <w:rFonts w:hint="eastAsia" w:ascii="宋体" w:hAnsi="宋体" w:cs="宋体"/>
          <w:color w:val="000000"/>
          <w:sz w:val="24"/>
          <w:szCs w:val="24"/>
          <w:highlight w:val="none"/>
        </w:rPr>
        <w:t xml:space="preserve">国家现行法律法规的要求进行验收。</w:t>
      </w:r>
      <w:r>
        <w:rPr>
          <w:rFonts w:hint="eastAsia" w:ascii="宋体" w:hAnsi="宋体" w:cs="宋体"/>
          <w:color w:val="000000"/>
          <w:sz w:val="24"/>
          <w:szCs w:val="24"/>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七、采购标的的其他技术、服务等要求：</w:t>
      </w:r>
      <w:r>
        <w:rPr>
          <w:rFonts w:hint="eastAsia" w:ascii="宋体" w:hAnsi="宋体" w:cs="宋体"/>
          <w:b/>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.投标供应商必须在满足招标文件要求的基础上进行报价，如有技术偏离请于投标偏离表中说明。</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.付款方式：合同签订，每期服务开始6个月后，根据考核情况支付</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0%维保费，当期服务结束后，根据考核情况支付</w:t>
      </w:r>
      <w:r>
        <w:rPr>
          <w:rFonts w:hint="eastAsia" w:ascii="宋体" w:hAnsi="宋体" w:cs="宋体"/>
          <w:bCs/>
          <w:color w:val="000000"/>
          <w:sz w:val="24"/>
          <w:szCs w:val="24"/>
          <w:highlight w:val="none"/>
          <w:lang w:val="en-US" w:eastAsia="zh-CN"/>
        </w:rPr>
        <w:t xml:space="preserve">当期</w:t>
      </w:r>
      <w:r>
        <w:rPr>
          <w:rFonts w:hint="eastAsia" w:ascii="宋体" w:hAnsi="宋体" w:cs="宋体"/>
          <w:bCs/>
          <w:color w:val="000000"/>
          <w:sz w:val="24"/>
          <w:szCs w:val="24"/>
          <w:highlight w:val="none"/>
        </w:rPr>
        <w:t xml:space="preserve">剩余</w:t>
      </w:r>
      <w:r>
        <w:rPr>
          <w:rFonts w:hint="eastAsia" w:ascii="宋体" w:hAnsi="宋体" w:cs="宋体"/>
          <w:bCs/>
          <w:color w:val="000000"/>
          <w:sz w:val="24"/>
          <w:szCs w:val="24"/>
          <w:highlight w:val="none"/>
          <w:lang w:val="en-US" w:eastAsia="zh-CN"/>
        </w:rPr>
        <w:t xml:space="preserve">服务费用</w:t>
      </w:r>
      <w:r>
        <w:rPr>
          <w:rFonts w:hint="eastAsia" w:ascii="宋体" w:hAnsi="宋体" w:cs="宋体"/>
          <w:bCs/>
          <w:color w:val="000000"/>
          <w:sz w:val="24"/>
          <w:szCs w:val="24"/>
          <w:highlight w:val="none"/>
        </w:rPr>
        <w:t xml:space="preserve">。如因特殊原因中止合同，按实际服务天数折算支付。</w:t>
      </w:r>
      <w:r>
        <w:rPr>
          <w:rFonts w:hint="eastAsia" w:ascii="宋体" w:hAnsi="宋体" w:cs="宋体"/>
          <w:bCs/>
          <w:color w:val="000000"/>
          <w:sz w:val="24"/>
          <w:szCs w:val="24"/>
          <w:highlight w:val="none"/>
        </w:rPr>
      </w:r>
      <w:r/>
    </w:p>
    <w:p>
      <w:pPr>
        <w:pStyle w:val="750"/>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.质量及验收：采购人根据国家有关规定、招标文件、中标方的投标文件以及合同约定的内容和验收标准进行验收。验收情况作为支付</w:t>
      </w:r>
      <w:r>
        <w:rPr>
          <w:rFonts w:hint="eastAsia" w:ascii="宋体" w:hAnsi="宋体" w:cs="宋体"/>
          <w:bCs/>
          <w:color w:val="000000"/>
          <w:sz w:val="24"/>
          <w:szCs w:val="24"/>
          <w:highlight w:val="none"/>
          <w:lang w:val="en-US" w:eastAsia="zh-CN"/>
        </w:rPr>
        <w:t xml:space="preserve">服务费</w:t>
      </w:r>
      <w:r>
        <w:rPr>
          <w:rFonts w:hint="eastAsia" w:ascii="宋体" w:hAnsi="宋体" w:cs="宋体"/>
          <w:bCs/>
          <w:color w:val="000000"/>
          <w:sz w:val="24"/>
          <w:szCs w:val="24"/>
          <w:highlight w:val="none"/>
        </w:rPr>
        <w:t xml:space="preserve">的依据。如有质疑，以相关质量技术检验检测机构的检验结果为准，如产生检验费用，则该费用由过失方承担。</w:t>
      </w:r>
      <w:r>
        <w:rPr>
          <w:rFonts w:hint="eastAsia" w:ascii="宋体" w:hAnsi="宋体" w:cs="宋体"/>
          <w:bCs/>
          <w:color w:val="000000"/>
          <w:sz w:val="24"/>
          <w:szCs w:val="24"/>
          <w:highlight w:val="none"/>
        </w:rPr>
      </w:r>
      <w:r/>
    </w:p>
    <w:p>
      <w:pPr>
        <w:pStyle w:val="750"/>
        <w:ind w:firstLine="480"/>
        <w:jc w:val="left"/>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履约保证</w:t>
      </w:r>
      <w:r>
        <w:rPr>
          <w:rFonts w:hint="eastAsia" w:ascii="宋体" w:hAnsi="宋体" w:cs="宋体"/>
          <w:bCs/>
          <w:color w:val="000000"/>
          <w:sz w:val="24"/>
          <w:szCs w:val="24"/>
          <w:highlight w:val="none"/>
          <w:lang w:val="en-US" w:eastAsia="zh-CN"/>
        </w:rPr>
        <w:t xml:space="preserve">金：</w:t>
      </w:r>
      <w:r>
        <w:rPr>
          <w:rFonts w:hint="eastAsia" w:ascii="宋体" w:hAnsi="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乙方应在合同签订前，按采购文件的约定向甲方提供相应的履约保证金（履约保证金金额为中标金额的10%）。</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t xml:space="preserve">履约保证金缴纳形式：支票、汇票、本票或者政府采购信用担保合作担保机构或信用融资合作银行出具的履约担保等非现金形式提交。</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如果乙方未能履行合同规定的任何义务，甲方有权从履约保证金中直接扣除违约金或损失以取得补偿。</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履约保证金退还时间、方式：履约保证金将在服务期满并验收合格无息退回。</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履约保证金不予退还的情形：</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①由于供方的原因不能履约的。</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②在履行合同期间发生重大安全事故，给需方造成不良影响和严重经济损失的。</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逾期退还履约保证金的违约责任：承担履约保证金金额千分之二/天的违约金。</w:t>
      </w:r>
      <w:r>
        <w:rPr>
          <w:rFonts w:ascii="宋体" w:hAnsi="宋体" w:eastAsia="宋体" w:cs="宋体"/>
          <w:bCs/>
          <w:color w:val="000000"/>
          <w:sz w:val="24"/>
          <w:szCs w:val="24"/>
          <w:highlight w:val="none"/>
          <w:lang w:val="en-US" w:eastAsia="zh-CN"/>
        </w:rPr>
      </w:r>
      <w:r/>
    </w:p>
    <w:p>
      <w:pPr>
        <w:pStyle w:val="750"/>
        <w:jc w:val="left"/>
        <w:rPr>
          <w:bCs/>
          <w:color w:val="000000"/>
          <w:sz w:val="24"/>
          <w:highlight w:val="none"/>
        </w:rPr>
      </w:pPr>
      <w:r>
        <w:rPr>
          <w:bCs/>
          <w:color w:val="000000"/>
          <w:sz w:val="24"/>
          <w:highlight w:val="none"/>
        </w:rPr>
      </w:r>
      <w:r/>
    </w:p>
    <w:p>
      <w:pPr>
        <w:pStyle w:val="750"/>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50"/>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第四章 合同书</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rPr>
        <w:t xml:space="preserve">格式</w:t>
      </w:r>
      <w:r>
        <w:rPr>
          <w:rFonts w:hint="eastAsia" w:ascii="宋体" w:hAnsi="宋体" w:cs="宋体"/>
          <w:b/>
          <w:color w:val="000000"/>
          <w:sz w:val="32"/>
          <w:szCs w:val="32"/>
          <w:highlight w:val="none"/>
          <w:lang w:eastAsia="zh-CN"/>
        </w:rPr>
        <w:t xml:space="preserve">）</w:t>
      </w:r>
      <w:r>
        <w:rPr>
          <w:rFonts w:hint="eastAsia" w:ascii="宋体" w:hAnsi="宋体" w:cs="宋体"/>
          <w:color w:val="000000"/>
          <w:sz w:val="32"/>
          <w:szCs w:val="32"/>
          <w:highlight w:val="none"/>
        </w:rPr>
      </w:r>
      <w:r/>
    </w:p>
    <w:p>
      <w:pPr>
        <w:pStyle w:val="750"/>
        <w:jc w:val="center"/>
        <w:spacing w:line="240" w:lineRule="auto"/>
        <w:rPr>
          <w:rFonts w:ascii="Times New Roman" w:hAnsi="Times New Roman" w:eastAsia="宋体" w:cs="Times New Roman"/>
          <w:b/>
          <w:bCs/>
          <w:color w:val="000000"/>
          <w:sz w:val="28"/>
          <w:szCs w:val="28"/>
          <w:highlight w:val="none"/>
        </w:rPr>
      </w:pPr>
      <w:r>
        <w:rPr>
          <w:rFonts w:hint="eastAsia" w:ascii="Times New Roman" w:hAnsi="Times New Roman" w:eastAsia="宋体" w:cs="Times New Roman"/>
          <w:b/>
          <w:bCs/>
          <w:color w:val="000000"/>
          <w:sz w:val="28"/>
          <w:szCs w:val="28"/>
          <w:highlight w:val="none"/>
          <w:u w:val="single"/>
        </w:rPr>
        <w:t xml:space="preserve">       </w:t>
      </w:r>
      <w:r>
        <w:rPr>
          <w:rFonts w:hint="eastAsia" w:ascii="Times New Roman" w:hAnsi="Times New Roman" w:eastAsia="宋体" w:cs="Times New Roman"/>
          <w:b/>
          <w:bCs/>
          <w:color w:val="000000"/>
          <w:sz w:val="28"/>
          <w:szCs w:val="28"/>
          <w:highlight w:val="none"/>
        </w:rPr>
        <w:t xml:space="preserve">医疗设备保修合同</w:t>
      </w:r>
      <w:r>
        <w:rPr>
          <w:rFonts w:ascii="Times New Roman" w:hAnsi="Times New Roman" w:eastAsia="宋体" w:cs="Times New Roman"/>
          <w:b/>
          <w:bCs/>
          <w:color w:val="000000"/>
          <w:sz w:val="28"/>
          <w:szCs w:val="28"/>
          <w:highlight w:val="none"/>
        </w:rPr>
      </w:r>
      <w:r/>
    </w:p>
    <w:p>
      <w:pPr>
        <w:pStyle w:val="750"/>
        <w:jc w:val="right"/>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签约日期:   年  月  日                                                        </w:t>
      </w:r>
      <w:r>
        <w:rPr>
          <w:rFonts w:ascii="Times New Roman" w:hAnsi="Times New Roman" w:eastAsia="宋体" w:cs="Times New Roman"/>
          <w:bCs/>
          <w:color w:val="000000"/>
          <w:sz w:val="24"/>
          <w:szCs w:val="24"/>
          <w:highlight w:val="none"/>
        </w:rPr>
      </w:r>
      <w:r/>
    </w:p>
    <w:p>
      <w:pPr>
        <w:pStyle w:val="750"/>
        <w:ind w:right="630" w:firstLine="672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签约地点： </w:t>
      </w:r>
      <w:r>
        <w:rPr>
          <w:rFonts w:ascii="Times New Roman" w:hAnsi="Times New Roman" w:eastAsia="宋体" w:cs="Times New Roman"/>
          <w:bCs/>
          <w:color w:val="000000"/>
          <w:sz w:val="24"/>
          <w:szCs w:val="24"/>
          <w:highlight w:val="none"/>
        </w:rPr>
      </w:r>
      <w:r/>
    </w:p>
    <w:p>
      <w:pPr>
        <w:pStyle w:val="75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甲方（买方）：</w:t>
      </w:r>
      <w:r>
        <w:rPr>
          <w:rFonts w:ascii="Times New Roman" w:hAnsi="Times New Roman" w:eastAsia="宋体" w:cs="Times New Roman"/>
          <w:bCs/>
          <w:color w:val="000000"/>
          <w:sz w:val="24"/>
          <w:szCs w:val="24"/>
          <w:highlight w:val="none"/>
        </w:rPr>
      </w:r>
      <w:r/>
    </w:p>
    <w:p>
      <w:pPr>
        <w:pStyle w:val="75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乙方（卖方）：</w:t>
      </w:r>
      <w:r>
        <w:rPr>
          <w:rFonts w:ascii="Times New Roman" w:hAnsi="Times New Roman" w:eastAsia="宋体" w:cs="Times New Roman"/>
          <w:bCs/>
          <w:color w:val="000000"/>
          <w:sz w:val="24"/>
          <w:szCs w:val="24"/>
          <w:highlight w:val="none"/>
        </w:rPr>
      </w:r>
      <w:r/>
    </w:p>
    <w:p>
      <w:pPr>
        <w:pStyle w:val="750"/>
        <w:ind w:firstLine="612"/>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为保证甲方 _____________医疗设备正常运行，经友好协商，甲乙双方</w:t>
      </w:r>
      <w:r>
        <w:rPr>
          <w:rFonts w:hint="eastAsia" w:ascii="Times New Roman" w:hAnsi="Times New Roman" w:eastAsia="宋体" w:cs="Times New Roman"/>
          <w:bCs/>
          <w:color w:val="000000"/>
          <w:sz w:val="24"/>
          <w:szCs w:val="24"/>
          <w:highlight w:val="none"/>
          <w:lang w:eastAsia="zh-CN"/>
        </w:rPr>
        <w:t xml:space="preserve">签订</w:t>
      </w:r>
      <w:r>
        <w:rPr>
          <w:rFonts w:hint="eastAsia" w:ascii="Times New Roman" w:hAnsi="Times New Roman" w:eastAsia="宋体" w:cs="Times New Roman"/>
          <w:bCs/>
          <w:color w:val="000000"/>
          <w:sz w:val="24"/>
          <w:szCs w:val="24"/>
          <w:highlight w:val="none"/>
        </w:rPr>
        <w:t xml:space="preserve">本协议，共同信守。</w:t>
      </w:r>
      <w:r>
        <w:rPr>
          <w:rFonts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第一  保修设备名称、型号</w:t>
      </w:r>
      <w:r>
        <w:rPr>
          <w:rFonts w:hint="eastAsia" w:ascii="Times New Roman" w:hAnsi="Times New Roman" w:eastAsia="宋体" w:cs="Times New Roman"/>
          <w:bCs/>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1615"/>
        <w:gridCol w:w="1003"/>
        <w:gridCol w:w="1440"/>
        <w:gridCol w:w="566"/>
        <w:gridCol w:w="915"/>
        <w:gridCol w:w="697"/>
        <w:gridCol w:w="1571"/>
        <w:gridCol w:w="915"/>
      </w:tblGrid>
      <w:tr>
        <w:trPr>
          <w:trHeight w:val="539"/>
        </w:trPr>
        <w:tc>
          <w:tcPr>
            <w:tcW w:w="324"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zh-CN" w:eastAsia="zh-CN" w:bidi="ar-SA"/>
              </w:rPr>
            </w:r>
            <w:r/>
          </w:p>
        </w:tc>
        <w:tc>
          <w:tcPr>
            <w:tcW w:w="580"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设备名称</w:t>
            </w:r>
            <w:r>
              <w:rPr>
                <w:rFonts w:hint="eastAsia" w:ascii="宋体" w:hAnsi="宋体" w:eastAsia="宋体" w:cs="宋体"/>
                <w:color w:val="000000"/>
                <w:sz w:val="24"/>
                <w:szCs w:val="24"/>
                <w:highlight w:val="none"/>
                <w:lang w:val="zh-CN" w:eastAsia="zh-CN" w:bidi="ar-SA"/>
              </w:rPr>
            </w:r>
            <w:r/>
          </w:p>
        </w:tc>
        <w:tc>
          <w:tcPr>
            <w:tcW w:w="972"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型号规格</w:t>
            </w:r>
            <w:r>
              <w:rPr>
                <w:rFonts w:hint="eastAsia" w:ascii="宋体" w:hAnsi="宋体" w:eastAsia="宋体" w:cs="宋体"/>
                <w:color w:val="000000"/>
                <w:sz w:val="24"/>
                <w:szCs w:val="24"/>
                <w:highlight w:val="none"/>
                <w:lang w:val="zh-CN" w:eastAsia="zh-CN" w:bidi="ar-SA"/>
              </w:rPr>
            </w:r>
            <w:r/>
          </w:p>
        </w:tc>
        <w:tc>
          <w:tcPr>
            <w:tcW w:w="594"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序列号</w:t>
            </w:r>
            <w:r>
              <w:rPr>
                <w:rFonts w:hint="eastAsia" w:ascii="宋体" w:hAnsi="宋体" w:eastAsia="宋体" w:cs="宋体"/>
                <w:color w:val="000000"/>
                <w:sz w:val="24"/>
                <w:szCs w:val="24"/>
                <w:highlight w:val="none"/>
                <w:lang w:val="en-US" w:eastAsia="zh-CN" w:bidi="ar-SA"/>
              </w:rPr>
            </w:r>
            <w:r/>
          </w:p>
        </w:tc>
        <w:tc>
          <w:tcPr>
            <w:tcW w:w="377"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zh-CN" w:eastAsia="zh-CN" w:bidi="ar-SA"/>
              </w:rPr>
            </w:r>
            <w:r/>
          </w:p>
        </w:tc>
        <w:tc>
          <w:tcPr>
            <w:tcW w:w="521"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维保期限</w:t>
            </w:r>
            <w:r>
              <w:rPr>
                <w:rFonts w:hint="eastAsia" w:ascii="宋体" w:hAnsi="宋体" w:eastAsia="宋体" w:cs="宋体"/>
                <w:color w:val="000000"/>
                <w:sz w:val="24"/>
                <w:szCs w:val="24"/>
                <w:highlight w:val="none"/>
                <w:lang w:val="zh-CN" w:eastAsia="zh-CN" w:bidi="ar-SA"/>
              </w:rPr>
            </w:r>
            <w:r/>
          </w:p>
        </w:tc>
        <w:tc>
          <w:tcPr>
            <w:tcW w:w="583"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预算</w:t>
            </w:r>
            <w:r>
              <w:rPr>
                <w:rFonts w:hint="eastAsia" w:ascii="宋体" w:hAnsi="宋体" w:eastAsia="宋体" w:cs="宋体"/>
                <w:color w:val="000000"/>
                <w:sz w:val="24"/>
                <w:szCs w:val="24"/>
                <w:highlight w:val="none"/>
                <w:lang w:val="zh-CN" w:eastAsia="zh-CN" w:bidi="ar-SA"/>
              </w:rPr>
            </w:r>
            <w:r/>
          </w:p>
        </w:tc>
        <w:tc>
          <w:tcPr>
            <w:tcW w:w="523" w:type="dxa"/>
            <w:vAlign w:val="center"/>
            <w:textDirection w:val="lrTb"/>
            <w:noWrap/>
          </w:tcPr>
          <w:p>
            <w:pPr>
              <w:pStyle w:val="750"/>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装机时间</w:t>
            </w:r>
            <w:r>
              <w:rPr>
                <w:rFonts w:ascii="宋体" w:hAnsi="宋体" w:eastAsia="宋体" w:cs="宋体"/>
                <w:color w:val="000000"/>
                <w:sz w:val="24"/>
                <w:szCs w:val="24"/>
                <w:highlight w:val="none"/>
                <w:lang w:val="en-US" w:eastAsia="zh-CN" w:bidi="ar-SA"/>
              </w:rPr>
            </w:r>
            <w:r/>
          </w:p>
        </w:tc>
        <w:tc>
          <w:tcPr>
            <w:tcW w:w="523"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zh-CN" w:eastAsia="zh-CN" w:bidi="ar-SA"/>
              </w:rPr>
            </w:r>
            <w:r/>
          </w:p>
        </w:tc>
      </w:tr>
      <w:tr>
        <w:trPr>
          <w:trHeight w:val="540"/>
        </w:trPr>
        <w:tc>
          <w:tcPr>
            <w:tcW w:w="324"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r>
            <w:r/>
          </w:p>
        </w:tc>
        <w:tc>
          <w:tcPr>
            <w:tcW w:w="580"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核磁共振成像系统</w:t>
            </w:r>
            <w:r>
              <w:rPr>
                <w:rFonts w:hint="eastAsia" w:ascii="宋体" w:hAnsi="宋体" w:eastAsia="宋体" w:cs="宋体"/>
                <w:color w:val="000000"/>
                <w:sz w:val="24"/>
                <w:szCs w:val="24"/>
                <w:highlight w:val="none"/>
                <w:lang w:val="zh-CN" w:eastAsia="zh-CN" w:bidi="ar-SA"/>
              </w:rPr>
            </w:r>
            <w:r/>
          </w:p>
        </w:tc>
        <w:tc>
          <w:tcPr>
            <w:tcW w:w="972"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GE MR 3.0T</w:t>
            </w:r>
            <w:r>
              <w:rPr>
                <w:rFonts w:hint="eastAsia" w:ascii="宋体" w:hAnsi="宋体" w:eastAsia="宋体" w:cs="宋体"/>
                <w:color w:val="000000"/>
                <w:sz w:val="24"/>
                <w:szCs w:val="24"/>
                <w:highlight w:val="none"/>
                <w:lang w:val="en-US" w:eastAsia="zh-CN" w:bidi="ar-SA"/>
              </w:rPr>
            </w:r>
            <w:r/>
          </w:p>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Signa Architect</w:t>
            </w:r>
            <w:r>
              <w:rPr>
                <w:rFonts w:hint="eastAsia" w:ascii="宋体" w:hAnsi="宋体" w:eastAsia="宋体" w:cs="宋体"/>
                <w:color w:val="000000"/>
                <w:sz w:val="24"/>
                <w:szCs w:val="24"/>
                <w:highlight w:val="none"/>
                <w:lang w:val="en-US" w:eastAsia="zh-CN" w:bidi="ar-SA"/>
              </w:rPr>
            </w:r>
            <w:r/>
          </w:p>
        </w:tc>
        <w:tc>
          <w:tcPr>
            <w:tcW w:w="594" w:type="dxa"/>
            <w:vAlign w:val="center"/>
            <w:textDirection w:val="lrTb"/>
            <w:noWrap w:val="false"/>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PG75S2000074SC</w:t>
            </w:r>
            <w:r>
              <w:rPr>
                <w:rFonts w:hint="eastAsia" w:ascii="宋体" w:hAnsi="宋体" w:eastAsia="宋体" w:cs="宋体"/>
                <w:color w:val="000000"/>
                <w:sz w:val="24"/>
                <w:szCs w:val="24"/>
                <w:highlight w:val="none"/>
                <w:lang w:val="en-US" w:eastAsia="zh-CN" w:bidi="ar-SA"/>
              </w:rPr>
            </w:r>
            <w:r/>
          </w:p>
        </w:tc>
        <w:tc>
          <w:tcPr>
            <w:tcW w:w="377"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r>
            <w:r/>
          </w:p>
        </w:tc>
        <w:tc>
          <w:tcPr>
            <w:tcW w:w="521"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3年</w:t>
            </w:r>
            <w:r>
              <w:rPr>
                <w:rFonts w:hint="eastAsia" w:ascii="宋体" w:hAnsi="宋体" w:eastAsia="宋体" w:cs="宋体"/>
                <w:color w:val="000000"/>
                <w:sz w:val="24"/>
                <w:szCs w:val="24"/>
                <w:highlight w:val="none"/>
                <w:lang w:val="zh-CN" w:eastAsia="zh-CN" w:bidi="ar-SA"/>
              </w:rPr>
            </w:r>
            <w:r/>
          </w:p>
        </w:tc>
        <w:tc>
          <w:tcPr>
            <w:tcW w:w="583"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309万</w:t>
            </w:r>
            <w:r>
              <w:rPr>
                <w:rFonts w:hint="eastAsia" w:ascii="宋体" w:hAnsi="宋体" w:eastAsia="宋体" w:cs="宋体"/>
                <w:color w:val="000000"/>
                <w:sz w:val="24"/>
                <w:szCs w:val="24"/>
                <w:highlight w:val="none"/>
                <w:lang w:val="zh-CN" w:eastAsia="zh-CN" w:bidi="ar-SA"/>
              </w:rPr>
            </w:r>
            <w:r/>
          </w:p>
        </w:tc>
        <w:tc>
          <w:tcPr>
            <w:tcW w:w="523" w:type="dxa"/>
            <w:vAlign w:val="center"/>
            <w:textDirection w:val="lrTb"/>
            <w:noWrap/>
          </w:tcPr>
          <w:p>
            <w:pPr>
              <w:pStyle w:val="750"/>
              <w:ind w:firstLine="0"/>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2021年4月15日</w:t>
            </w:r>
            <w:r>
              <w:rPr>
                <w:rFonts w:ascii="宋体" w:hAnsi="宋体" w:eastAsia="宋体" w:cs="宋体"/>
                <w:color w:val="000000"/>
                <w:sz w:val="24"/>
                <w:szCs w:val="24"/>
                <w:highlight w:val="none"/>
                <w:lang w:val="en-US" w:eastAsia="zh-CN" w:bidi="ar-SA"/>
              </w:rPr>
            </w:r>
            <w:r/>
          </w:p>
        </w:tc>
        <w:tc>
          <w:tcPr>
            <w:tcW w:w="523" w:type="dxa"/>
            <w:vAlign w:val="center"/>
            <w:textDirection w:val="lrTb"/>
            <w:noWrap/>
          </w:tcPr>
          <w:p>
            <w:pPr>
              <w:pStyle w:val="750"/>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整机全保</w:t>
            </w:r>
            <w:r>
              <w:rPr>
                <w:rFonts w:hint="eastAsia" w:ascii="宋体" w:hAnsi="宋体" w:eastAsia="宋体" w:cs="宋体"/>
                <w:color w:val="000000"/>
                <w:sz w:val="24"/>
                <w:szCs w:val="24"/>
                <w:highlight w:val="none"/>
                <w:lang w:val="zh-CN" w:eastAsia="zh-CN" w:bidi="ar-SA"/>
              </w:rPr>
            </w:r>
            <w:r/>
          </w:p>
        </w:tc>
      </w:tr>
    </w:tbl>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第二  保修期限</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Times New Roman" w:hAnsi="Times New Roman" w:eastAsia="宋体" w:cs="Times New Roman"/>
          <w:bCs/>
          <w:color w:val="000000"/>
          <w:sz w:val="24"/>
          <w:szCs w:val="24"/>
          <w:highlight w:val="none"/>
        </w:rPr>
        <w:t xml:space="preserve">服务期限：</w:t>
      </w:r>
      <w:r>
        <w:rPr>
          <w:rFonts w:hint="eastAsia" w:ascii="宋体" w:hAnsi="宋体" w:cs="宋体"/>
          <w:color w:val="000000"/>
          <w:sz w:val="24"/>
          <w:highlight w:val="none"/>
        </w:rPr>
        <w:t xml:space="preserve">自</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日起三年。合同一年一签，后一年将根据前一年考核情况决定是否续签合同。</w:t>
      </w:r>
      <w:r>
        <w:rPr>
          <w:rFonts w:hint="eastAsia" w:ascii="宋体" w:hAnsi="宋体" w:cs="宋体"/>
          <w:color w:val="000000"/>
          <w:sz w:val="24"/>
          <w:szCs w:val="24"/>
          <w:highlight w:val="none"/>
        </w:rPr>
      </w:r>
      <w:r/>
    </w:p>
    <w:p>
      <w:pPr>
        <w:pStyle w:val="750"/>
        <w:ind w:firstLine="480"/>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本合同服务期限：    年  月  日至    年  月  日。</w:t>
      </w:r>
      <w:r>
        <w:rPr>
          <w:rFonts w:hint="eastAsia" w:ascii="Times New Roman" w:hAnsi="Times New Roman" w:eastAsia="宋体" w:cs="Times New Roman"/>
          <w:bCs/>
          <w:color w:val="000000"/>
          <w:sz w:val="24"/>
          <w:szCs w:val="24"/>
          <w:highlight w:val="none"/>
          <w:lang w:val="en-US" w:eastAsia="zh-CN"/>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第三  保修类型：核磁共振成像系统整机保修</w:t>
      </w:r>
      <w:r>
        <w:rPr>
          <w:rFonts w:hint="eastAsia" w:ascii="Times New Roman" w:hAnsi="Times New Roman" w:eastAsia="宋体" w:cs="Times New Roman"/>
          <w:bCs/>
          <w:color w:val="000000"/>
          <w:sz w:val="24"/>
          <w:szCs w:val="24"/>
          <w:highlight w:val="none"/>
          <w:lang w:val="en-US" w:eastAsia="zh-CN"/>
        </w:rPr>
        <w:t xml:space="preserve">，常用备件等。</w:t>
      </w:r>
      <w:r>
        <w:rPr>
          <w:rFonts w:hint="eastAsia" w:ascii="Times New Roman" w:hAnsi="Times New Roman" w:eastAsia="宋体" w:cs="Times New Roman"/>
          <w:bCs/>
          <w:color w:val="000000"/>
          <w:sz w:val="24"/>
          <w:szCs w:val="24"/>
          <w:highlight w:val="none"/>
        </w:rPr>
        <w:t xml:space="preserve">采购范围内提供不限次数的现场人工技术服务及备件维修和更换，所更换的零部件必须为原厂同型号匹配备件。    </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第四  保修期内双方责任</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（一）保修期内甲方责任</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1.甲方应保证设备电源质量稳定、可靠，并对设备进行日常清洁保养和基本维护工作，做好故障记录。</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2.未经乙方许可，原则上甲方不得自行拆卸，更换机上的线路板，元件或用本机测试其他单位线路板。</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3.保修期间，甲方提供乙方在甲方的基本工作条件。</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4.保修期间，甲方有义务保存乙方人员所需的设备资料及故障记录以备使用。</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5.保修期间，甲方应该按照设备使用手册的要求正确操作设备，并保证设备使用的电、气和水的正常供应，同时保证设备开启关闭时的环境处于正常状态。</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（二）保修期内乙方责任</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1</w:t>
      </w:r>
      <w:r>
        <w:rPr>
          <w:rFonts w:hint="eastAsia" w:ascii="Times New Roman" w:hAnsi="Times New Roman" w:eastAsia="宋体" w:cs="Times New Roman"/>
          <w:bCs/>
          <w:color w:val="000000"/>
          <w:sz w:val="24"/>
          <w:szCs w:val="24"/>
          <w:highlight w:val="none"/>
        </w:rPr>
        <w:t xml:space="preserve">.乙方人员在维修期间的往返费用由乙方自理。</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.乙方在系统故障维修过程中，必须免费更换配件、人工费、搬运费、安装调试费及</w:t>
      </w:r>
      <w:r>
        <w:rPr>
          <w:rFonts w:hint="eastAsia" w:ascii="Times New Roman" w:hAnsi="Times New Roman" w:eastAsia="宋体" w:cs="Times New Roman"/>
          <w:bCs/>
          <w:color w:val="000000"/>
          <w:sz w:val="24"/>
          <w:szCs w:val="24"/>
          <w:highlight w:val="none"/>
          <w:lang w:val="en-US" w:eastAsia="zh-CN"/>
        </w:rPr>
        <w:t xml:space="preserve">数据</w:t>
      </w:r>
      <w:r>
        <w:rPr>
          <w:rFonts w:hint="eastAsia" w:ascii="Times New Roman" w:hAnsi="Times New Roman" w:eastAsia="宋体" w:cs="Times New Roman"/>
          <w:bCs/>
          <w:color w:val="000000"/>
          <w:sz w:val="24"/>
          <w:szCs w:val="24"/>
          <w:highlight w:val="none"/>
        </w:rPr>
        <w:t xml:space="preserve">升级等一切费用。若系统升级则承担升级中</w:t>
      </w:r>
      <w:r>
        <w:rPr>
          <w:rFonts w:hint="eastAsia" w:ascii="Times New Roman" w:hAnsi="Times New Roman" w:eastAsia="宋体" w:cs="Times New Roman"/>
          <w:bCs/>
          <w:color w:val="000000"/>
          <w:sz w:val="24"/>
          <w:szCs w:val="24"/>
          <w:highlight w:val="none"/>
          <w:lang w:eastAsia="zh-CN"/>
        </w:rPr>
        <w:t xml:space="preserve">所牵涉的</w:t>
      </w:r>
      <w:r>
        <w:rPr>
          <w:rFonts w:hint="eastAsia" w:ascii="Times New Roman" w:hAnsi="Times New Roman" w:eastAsia="宋体" w:cs="Times New Roman"/>
          <w:bCs/>
          <w:color w:val="000000"/>
          <w:sz w:val="24"/>
          <w:szCs w:val="24"/>
          <w:highlight w:val="none"/>
        </w:rPr>
        <w:t xml:space="preserve">任何费用。</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rPr>
        <w:t xml:space="preserve">.如在维修中有任何设备零配件的更换，乙方保证其质量合格，符合该设备运转需要，并对该零配件在本合同保修期限内进行本合同约定之保修。 </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4</w:t>
      </w:r>
      <w:r>
        <w:rPr>
          <w:rFonts w:hint="eastAsia" w:ascii="Times New Roman" w:hAnsi="Times New Roman" w:eastAsia="宋体" w:cs="Times New Roman"/>
          <w:bCs/>
          <w:color w:val="000000"/>
          <w:sz w:val="24"/>
          <w:szCs w:val="24"/>
          <w:highlight w:val="none"/>
        </w:rPr>
        <w:t xml:space="preserve">.保修期内，每次故障维修及保养事件，必须提供保养记录并到设备部门备案登记。</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rPr>
        <w:t xml:space="preserve">.乙方维修人员在维修期间必须遵守院方在安全、防盗、停车、周围环境卫生及排放污物的有关规定，否则一切后果自负。</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rPr>
        <w:t xml:space="preserve">第五</w:t>
      </w:r>
      <w:r>
        <w:rPr>
          <w:rFonts w:hint="eastAsia" w:ascii="Times New Roman" w:hAnsi="Times New Roman" w:eastAsia="宋体" w:cs="Times New Roman"/>
          <w:bCs/>
          <w:color w:val="000000"/>
          <w:sz w:val="24"/>
          <w:szCs w:val="24"/>
          <w:highlight w:val="none"/>
          <w:lang w:val="en-US" w:eastAsia="zh-CN"/>
        </w:rPr>
        <w:t xml:space="preserve">  </w:t>
      </w:r>
      <w:r>
        <w:rPr>
          <w:rFonts w:hint="eastAsia" w:ascii="Times New Roman" w:hAnsi="Times New Roman" w:eastAsia="宋体" w:cs="Times New Roman"/>
          <w:bCs/>
          <w:color w:val="000000"/>
          <w:sz w:val="24"/>
          <w:szCs w:val="24"/>
          <w:highlight w:val="none"/>
          <w:lang w:val="en-US"/>
        </w:rPr>
        <w:t xml:space="preserve">维保服务要求</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1. 服务期内针对该设备提供人工技术服务、零备件更换（包括且不限于制冷系统、电子系统、磁体、线圈、冷头、液氦、水冷机、后处理工作站等，第三方品牌设备设施除外），定期维护保养、软硬件安全性改版升级、设备管理服务等。其中液氦液位需要保证在70%以上。</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2.</w:t>
      </w:r>
      <w:r>
        <w:rPr>
          <w:rFonts w:hint="eastAsia" w:ascii="Times New Roman" w:hAnsi="Times New Roman" w:eastAsia="宋体" w:cs="Times New Roman"/>
          <w:bCs/>
          <w:color w:val="000000"/>
          <w:sz w:val="24"/>
          <w:szCs w:val="24"/>
          <w:highlight w:val="none"/>
          <w:lang w:val="en-US" w:eastAsia="zh-CN"/>
        </w:rPr>
        <w:t xml:space="preserve">乙方</w:t>
      </w:r>
      <w:r>
        <w:rPr>
          <w:rFonts w:hint="eastAsia" w:ascii="Times New Roman" w:hAnsi="Times New Roman" w:eastAsia="宋体" w:cs="Times New Roman"/>
          <w:bCs/>
          <w:color w:val="000000"/>
          <w:sz w:val="24"/>
          <w:szCs w:val="24"/>
          <w:highlight w:val="none"/>
          <w:lang w:val="en-US"/>
        </w:rPr>
        <w:t xml:space="preserve">在服务期内针对MR类型的设备，至少配备4名专业现场维修工程师。</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3.维保服务期间保证维保设备开机率达到95%以上；如设备故障停机率超过5%（一年按365天计算，每年18天），每超过一天，保修期顺延一天。</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4.需具备客户服务专线电话，具有稳定的服务机构，服务期内，接到</w:t>
      </w:r>
      <w:r>
        <w:rPr>
          <w:rFonts w:hint="eastAsia" w:ascii="Times New Roman" w:hAnsi="Times New Roman" w:eastAsia="宋体" w:cs="Times New Roman"/>
          <w:bCs/>
          <w:color w:val="000000"/>
          <w:sz w:val="24"/>
          <w:szCs w:val="24"/>
          <w:highlight w:val="none"/>
          <w:lang w:val="en-US" w:eastAsia="zh-CN"/>
        </w:rPr>
        <w:t xml:space="preserve">甲方</w:t>
      </w:r>
      <w:r>
        <w:rPr>
          <w:rFonts w:hint="eastAsia" w:ascii="Times New Roman" w:hAnsi="Times New Roman" w:eastAsia="宋体" w:cs="Times New Roman"/>
          <w:bCs/>
          <w:color w:val="000000"/>
          <w:sz w:val="24"/>
          <w:szCs w:val="24"/>
          <w:highlight w:val="none"/>
          <w:lang w:val="en-US"/>
        </w:rPr>
        <w:t xml:space="preserve">故障通知时随叫随到，全天候电话响应，工程师响应时间小于1小时，到达现场维修时间小</w:t>
      </w:r>
      <w:r>
        <w:rPr>
          <w:rFonts w:hint="eastAsia" w:ascii="Times New Roman" w:hAnsi="Times New Roman" w:eastAsia="宋体" w:cs="Times New Roman"/>
          <w:bCs/>
          <w:color w:val="000000"/>
          <w:sz w:val="24"/>
          <w:szCs w:val="24"/>
          <w:highlight w:val="none"/>
          <w:lang w:val="en-US"/>
        </w:rPr>
      </w:r>
      <w:r/>
    </w:p>
    <w:p>
      <w:pPr>
        <w:pStyle w:val="75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于</w:t>
      </w:r>
      <w:r>
        <w:rPr>
          <w:rFonts w:hint="eastAsia" w:ascii="Times New Roman" w:hAnsi="Times New Roman" w:eastAsia="宋体" w:cs="Times New Roman"/>
          <w:bCs/>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lang w:val="en-US"/>
        </w:rPr>
        <w:t xml:space="preserve">小时，提供其相关办事处详细地址与联系电话以供</w:t>
      </w:r>
      <w:r>
        <w:rPr>
          <w:rFonts w:hint="eastAsia" w:ascii="Times New Roman" w:hAnsi="Times New Roman" w:eastAsia="宋体" w:cs="Times New Roman"/>
          <w:bCs/>
          <w:color w:val="000000"/>
          <w:sz w:val="24"/>
          <w:szCs w:val="24"/>
          <w:highlight w:val="none"/>
          <w:lang w:val="en-US" w:eastAsia="zh-CN"/>
        </w:rPr>
        <w:t xml:space="preserve">甲方</w:t>
      </w:r>
      <w:r>
        <w:rPr>
          <w:rFonts w:hint="eastAsia" w:ascii="Times New Roman" w:hAnsi="Times New Roman" w:eastAsia="宋体" w:cs="Times New Roman"/>
          <w:bCs/>
          <w:color w:val="000000"/>
          <w:sz w:val="24"/>
          <w:szCs w:val="24"/>
          <w:highlight w:val="none"/>
          <w:lang w:val="en-US"/>
        </w:rPr>
        <w:t xml:space="preserve">核实。</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5.服务期内，对MR设备每年4次定期维护、保养，计划性定期的维修服务检测包括设备清洁、性能测试及校准、必要的机械或电气的检查，以及紧急性质的维修，并定期对设备的数据进行备份，确保系统能按照制造商的产品规格运行的标准来维修。定期维护服务内容包括：（1）系统基本情况检查;（2）图像质量检查;（3）液氦液位检查与加注;（4）重建系统检查;（5）软件升级等等。保修服务期内提供维护保养记录、检测报告。</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6.在国内设有零备件仓库，服务期内所更换的配件必须是原厂同型号合格配件，且应具备100%备件供应能力。</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7.国内设有专门的线圈、零备件仓库，中标后，提供仓库租赁合同或产权证供核查。</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8.能保证更换的磁体为原厂全新同型号的磁体。</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9.维修工程师保证能够解决所有需要原厂service key才能解决的设备故障。</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10.保证在维保期内使用经校正的专业维修工具，仪器，设备，并提供序列号和需校正的工具仪器的校正记录文件，其中GE MR专用励磁、匀场工具≥2套，GE MR梯度涡流校正工具至少一套、GE MR专用射频调试工具≥2套。</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rPr>
      </w:pPr>
      <w:r>
        <w:rPr>
          <w:rFonts w:hint="eastAsia" w:ascii="Times New Roman" w:hAnsi="Times New Roman" w:eastAsia="宋体" w:cs="Times New Roman"/>
          <w:bCs/>
          <w:color w:val="000000"/>
          <w:sz w:val="24"/>
          <w:szCs w:val="24"/>
          <w:highlight w:val="none"/>
          <w:lang w:val="en-US"/>
        </w:rPr>
        <w:t xml:space="preserve">1</w:t>
      </w:r>
      <w:r>
        <w:rPr>
          <w:rFonts w:hint="eastAsia" w:ascii="Times New Roman" w:hAnsi="Times New Roman" w:eastAsia="宋体" w:cs="Times New Roman"/>
          <w:bCs/>
          <w:color w:val="000000"/>
          <w:sz w:val="24"/>
          <w:szCs w:val="24"/>
          <w:highlight w:val="none"/>
          <w:lang w:val="en-US" w:eastAsia="zh-CN"/>
        </w:rPr>
        <w:t xml:space="preserve">1</w:t>
      </w:r>
      <w:r>
        <w:rPr>
          <w:rFonts w:hint="eastAsia" w:ascii="Times New Roman" w:hAnsi="Times New Roman" w:eastAsia="宋体" w:cs="Times New Roman"/>
          <w:bCs/>
          <w:color w:val="000000"/>
          <w:sz w:val="24"/>
          <w:szCs w:val="24"/>
          <w:highlight w:val="none"/>
          <w:lang w:val="en-US"/>
        </w:rPr>
        <w:t xml:space="preserve">.需提供服务期内培训方案，针对</w:t>
      </w:r>
      <w:r>
        <w:rPr>
          <w:rFonts w:hint="eastAsia" w:ascii="Times New Roman" w:hAnsi="Times New Roman" w:eastAsia="宋体" w:cs="Times New Roman"/>
          <w:bCs/>
          <w:color w:val="000000"/>
          <w:sz w:val="24"/>
          <w:szCs w:val="24"/>
          <w:highlight w:val="none"/>
          <w:lang w:val="en-US" w:eastAsia="zh-CN"/>
        </w:rPr>
        <w:t xml:space="preserve">甲方</w:t>
      </w:r>
      <w:r>
        <w:rPr>
          <w:rFonts w:hint="eastAsia" w:ascii="Times New Roman" w:hAnsi="Times New Roman" w:eastAsia="宋体" w:cs="Times New Roman"/>
          <w:bCs/>
          <w:color w:val="000000"/>
          <w:sz w:val="24"/>
          <w:szCs w:val="24"/>
          <w:highlight w:val="none"/>
          <w:lang w:val="en-US"/>
        </w:rPr>
        <w:t xml:space="preserve">的使用人员，</w:t>
      </w:r>
      <w:r>
        <w:rPr>
          <w:rFonts w:hint="eastAsia" w:ascii="Times New Roman" w:hAnsi="Times New Roman" w:eastAsia="宋体" w:cs="Times New Roman"/>
          <w:bCs/>
          <w:color w:val="000000"/>
          <w:sz w:val="24"/>
          <w:szCs w:val="24"/>
          <w:highlight w:val="none"/>
          <w:lang w:val="en-US" w:eastAsia="zh-CN"/>
        </w:rPr>
        <w:t xml:space="preserve">乙方</w:t>
      </w:r>
      <w:r>
        <w:rPr>
          <w:rFonts w:hint="eastAsia" w:ascii="Times New Roman" w:hAnsi="Times New Roman" w:eastAsia="宋体" w:cs="Times New Roman"/>
          <w:bCs/>
          <w:color w:val="000000"/>
          <w:sz w:val="24"/>
          <w:szCs w:val="24"/>
          <w:highlight w:val="none"/>
          <w:lang w:val="en-US"/>
        </w:rPr>
        <w:t xml:space="preserve">提供临床应用专家定期进行课堂或上门式的培训服务。</w:t>
      </w:r>
      <w:r>
        <w:rPr>
          <w:rFonts w:hint="eastAsia" w:ascii="Times New Roman" w:hAnsi="Times New Roman" w:eastAsia="宋体" w:cs="Times New Roman"/>
          <w:bCs/>
          <w:color w:val="000000"/>
          <w:sz w:val="24"/>
          <w:szCs w:val="24"/>
          <w:highlight w:val="none"/>
          <w:lang w:val="en-US"/>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六</w:t>
      </w:r>
      <w:r>
        <w:rPr>
          <w:rFonts w:hint="eastAsia" w:ascii="Times New Roman" w:hAnsi="Times New Roman" w:eastAsia="宋体" w:cs="Times New Roman"/>
          <w:bCs/>
          <w:color w:val="000000"/>
          <w:sz w:val="24"/>
          <w:szCs w:val="24"/>
          <w:highlight w:val="none"/>
        </w:rPr>
        <w:t xml:space="preserve">  保修费及支付方式</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1.保修款总额（人民币）： </w:t>
      </w:r>
      <w:r>
        <w:rPr>
          <w:rFonts w:hint="eastAsia" w:ascii="Times New Roman" w:hAnsi="Times New Roman" w:eastAsia="宋体" w:cs="Times New Roman"/>
          <w:bCs/>
          <w:color w:val="000000"/>
          <w:sz w:val="24"/>
          <w:szCs w:val="24"/>
          <w:highlight w:val="none"/>
        </w:rPr>
        <w:tab/>
      </w:r>
      <w:r>
        <w:rPr>
          <w:rFonts w:hint="eastAsia" w:ascii="Times New Roman" w:hAnsi="Times New Roman" w:eastAsia="宋体" w:cs="Times New Roman"/>
          <w:bCs/>
          <w:color w:val="000000"/>
          <w:sz w:val="24"/>
          <w:szCs w:val="24"/>
          <w:highlight w:val="none"/>
        </w:rPr>
        <w:tab/>
      </w:r>
      <w:r>
        <w:rPr>
          <w:rFonts w:hint="eastAsia"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大写</w:t>
      </w:r>
      <w:r>
        <w:rPr>
          <w:rFonts w:hint="eastAsia" w:ascii="宋体" w:hAnsi="宋体" w:eastAsia="宋体" w:cs="宋体"/>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2.支付方式由双方协商签订：</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合同签订，每期服务开始6个月后，根据考核情况支付</w:t>
      </w: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rPr>
        <w:t xml:space="preserve">0%维保费，当期服务结束后，根据考核情况支付</w:t>
      </w:r>
      <w:r>
        <w:rPr>
          <w:rFonts w:hint="eastAsia" w:ascii="Times New Roman" w:hAnsi="Times New Roman" w:eastAsia="宋体" w:cs="Times New Roman"/>
          <w:bCs/>
          <w:color w:val="000000"/>
          <w:sz w:val="24"/>
          <w:szCs w:val="24"/>
          <w:highlight w:val="none"/>
          <w:lang w:val="en-US" w:eastAsia="zh-CN"/>
        </w:rPr>
        <w:t xml:space="preserve">当期</w:t>
      </w:r>
      <w:r>
        <w:rPr>
          <w:rFonts w:hint="eastAsia" w:ascii="Times New Roman" w:hAnsi="Times New Roman" w:eastAsia="宋体" w:cs="Times New Roman"/>
          <w:bCs/>
          <w:color w:val="000000"/>
          <w:sz w:val="24"/>
          <w:szCs w:val="24"/>
          <w:highlight w:val="none"/>
        </w:rPr>
        <w:t xml:space="preserve">剩余</w:t>
      </w:r>
      <w:r>
        <w:rPr>
          <w:rFonts w:hint="eastAsia" w:ascii="Times New Roman" w:hAnsi="Times New Roman" w:eastAsia="宋体" w:cs="Times New Roman"/>
          <w:bCs/>
          <w:color w:val="000000"/>
          <w:sz w:val="24"/>
          <w:szCs w:val="24"/>
          <w:highlight w:val="none"/>
          <w:lang w:val="en-US" w:eastAsia="zh-CN"/>
        </w:rPr>
        <w:t xml:space="preserve">服务费用</w:t>
      </w:r>
      <w:r>
        <w:rPr>
          <w:rFonts w:hint="eastAsia" w:ascii="Times New Roman" w:hAnsi="Times New Roman" w:eastAsia="宋体" w:cs="Times New Roman"/>
          <w:bCs/>
          <w:color w:val="000000"/>
          <w:sz w:val="24"/>
          <w:szCs w:val="24"/>
          <w:highlight w:val="none"/>
        </w:rPr>
        <w:t xml:space="preserve">。如因特殊原因中止合同，按实际服务天数折算支付。</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第七    保密</w:t>
      </w:r>
      <w:r>
        <w:rPr>
          <w:rFonts w:hint="eastAsia" w:ascii="Times New Roman" w:hAnsi="Times New Roman" w:eastAsia="宋体" w:cs="Times New Roman"/>
          <w:bCs/>
          <w:color w:val="000000"/>
          <w:sz w:val="24"/>
          <w:szCs w:val="24"/>
          <w:highlight w:val="none"/>
          <w:lang w:val="en-US" w:eastAsia="zh-CN"/>
        </w:rPr>
      </w:r>
      <w:r/>
    </w:p>
    <w:p>
      <w:pPr>
        <w:pStyle w:val="750"/>
        <w:ind w:firstLine="480"/>
        <w:jc w:val="left"/>
        <w:spacing w:line="360" w:lineRule="auto"/>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1</w:t>
      </w:r>
      <w:r>
        <w:rPr>
          <w:rFonts w:hint="eastAsia"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rPr>
        <w:t xml:space="preserve">本合同签订后，乙方有权依据合同约定和项目需要，向甲方了解有关情况，调阅与设备有关的资料等，在不影响甲方正常业务的情况下，甲方应予积极配合。</w:t>
      </w:r>
      <w:r>
        <w:rPr>
          <w:rFonts w:hint="eastAsia" w:ascii="Times New Roman" w:hAnsi="Times New Roman" w:eastAsia="宋体" w:cs="Times New Roman"/>
          <w:bCs/>
          <w:color w:val="000000"/>
          <w:sz w:val="24"/>
          <w:szCs w:val="24"/>
          <w:highlight w:val="none"/>
        </w:rPr>
      </w:r>
      <w:r/>
    </w:p>
    <w:p>
      <w:pPr>
        <w:pStyle w:val="750"/>
        <w:ind w:firstLine="480"/>
        <w:jc w:val="left"/>
        <w:spacing w:line="360" w:lineRule="auto"/>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2</w:t>
      </w:r>
      <w:r>
        <w:rPr>
          <w:rFonts w:hint="eastAsia"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rPr>
        <w:t xml:space="preserve">合同签订、履行过程中，乙方均有义务妥善保管和保护由甲方提供的全部信息和资料等，并不得泄露给任何第三方或用于与本合同目的无关的事项，负有为甲方保密的义务。</w:t>
      </w:r>
      <w:r>
        <w:rPr>
          <w:rFonts w:hint="eastAsia" w:ascii="Times New Roman" w:hAnsi="Times New Roman" w:eastAsia="宋体" w:cs="Times New Roman"/>
          <w:bCs/>
          <w:color w:val="000000"/>
          <w:sz w:val="24"/>
          <w:szCs w:val="24"/>
          <w:highlight w:val="none"/>
        </w:rPr>
      </w:r>
      <w:r/>
    </w:p>
    <w:p>
      <w:pPr>
        <w:pStyle w:val="750"/>
        <w:ind w:firstLine="480"/>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eastAsia="zh-CN"/>
        </w:rPr>
        <w:t xml:space="preserve">3</w:t>
      </w:r>
      <w:r>
        <w:rPr>
          <w:rFonts w:hint="eastAsia"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rPr>
        <w:t xml:space="preserve">乙方对甲方提供与甲方业务有关的商业秘密文件、资料不得丢失，除非依照法律规定或者对方当事人的书面同意，不得自行复制，不得向任一第三方提供，不得用于本合同之外的任何地方。本合同履行完毕后，乙方返还甲方全部资料文件并不得留存复制件。</w:t>
      </w:r>
      <w:r>
        <w:rPr>
          <w:rFonts w:hint="eastAsia" w:ascii="Times New Roman" w:hAnsi="Times New Roman" w:eastAsia="宋体" w:cs="Times New Roman"/>
          <w:bCs/>
          <w:color w:val="000000"/>
          <w:sz w:val="24"/>
          <w:szCs w:val="24"/>
          <w:highlight w:val="none"/>
          <w:lang w:val="en-US" w:eastAsia="zh-CN"/>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八</w:t>
      </w:r>
      <w:r>
        <w:rPr>
          <w:rFonts w:hint="eastAsia" w:ascii="Times New Roman" w:hAnsi="Times New Roman" w:eastAsia="宋体" w:cs="Times New Roman"/>
          <w:bCs/>
          <w:color w:val="000000"/>
          <w:sz w:val="24"/>
          <w:szCs w:val="24"/>
          <w:highlight w:val="none"/>
        </w:rPr>
        <w:t xml:space="preserve">    违约责任</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由于公认的不可抗力事件造成的损坏（如自然灾害、爆炸、房屋倒塌、暴乱、坠机</w:t>
      </w:r>
      <w:r>
        <w:rPr>
          <w:rFonts w:hint="eastAsia" w:ascii="Times New Roman" w:hAnsi="Times New Roman" w:eastAsia="宋体" w:cs="Times New Roman"/>
          <w:bCs/>
          <w:color w:val="000000"/>
          <w:sz w:val="24"/>
          <w:szCs w:val="24"/>
          <w:highlight w:val="none"/>
          <w:lang w:eastAsia="zh-CN"/>
        </w:rPr>
        <w:t xml:space="preserve">及</w:t>
      </w:r>
      <w:r>
        <w:rPr>
          <w:rFonts w:hint="eastAsia" w:ascii="Times New Roman" w:hAnsi="Times New Roman" w:eastAsia="宋体" w:cs="Times New Roman"/>
          <w:bCs/>
          <w:color w:val="000000"/>
          <w:sz w:val="24"/>
          <w:szCs w:val="24"/>
          <w:highlight w:val="none"/>
        </w:rPr>
        <w:t xml:space="preserve">蓄意破坏、缺乏燃料或水电、劳资纠纷、罢工等），乙方根据实际情况部分或全部免除责任，但应及时通知甲方。</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维修维保过程中，由于更换零配件</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维保不当</w:t>
      </w:r>
      <w:r>
        <w:rPr>
          <w:rFonts w:hint="eastAsia" w:ascii="Times New Roman" w:hAnsi="Times New Roman" w:eastAsia="宋体" w:cs="Times New Roman"/>
          <w:bCs/>
          <w:color w:val="000000"/>
          <w:sz w:val="24"/>
          <w:szCs w:val="24"/>
          <w:highlight w:val="none"/>
        </w:rPr>
        <w:t xml:space="preserve">等乙方原因导致机器损坏产生的一切费用及其他纠纷由乙方承担。</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3.因为乙方不履行合同或者履行合同不符合约定给甲方造成损失的，</w:t>
      </w:r>
      <w:r>
        <w:rPr>
          <w:rFonts w:hint="eastAsia" w:ascii="Times New Roman" w:hAnsi="Times New Roman" w:eastAsia="宋体" w:cs="Times New Roman"/>
          <w:bCs/>
          <w:color w:val="000000"/>
          <w:sz w:val="24"/>
          <w:szCs w:val="24"/>
          <w:highlight w:val="none"/>
          <w:lang w:val="en-US" w:eastAsia="zh-CN"/>
        </w:rPr>
        <w:t xml:space="preserve">扣除履约保证金，不足以覆盖损失的，</w:t>
      </w:r>
      <w:r>
        <w:rPr>
          <w:rFonts w:hint="eastAsia" w:ascii="Times New Roman" w:hAnsi="Times New Roman" w:eastAsia="宋体" w:cs="Times New Roman"/>
          <w:bCs/>
          <w:color w:val="000000"/>
          <w:sz w:val="24"/>
          <w:szCs w:val="24"/>
          <w:highlight w:val="none"/>
        </w:rPr>
        <w:t xml:space="preserve">乙方负责赔偿直接损失</w:t>
      </w:r>
      <w:r>
        <w:rPr>
          <w:rFonts w:hint="eastAsia" w:ascii="Times New Roman" w:hAnsi="Times New Roman" w:eastAsia="宋体" w:cs="Times New Roman"/>
          <w:bCs/>
          <w:color w:val="000000"/>
          <w:sz w:val="24"/>
          <w:szCs w:val="24"/>
          <w:highlight w:val="none"/>
          <w:lang w:val="en-US" w:eastAsia="zh-CN"/>
        </w:rPr>
        <w:t xml:space="preserve">及间接损失</w:t>
      </w: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4.在维修合同有效期内，如需更换第三方零备件，需双方协商解决。</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5.在执行维修合同期间，如双方终止合同，需经双方协商解决。</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九</w:t>
      </w:r>
      <w:r>
        <w:rPr>
          <w:rFonts w:hint="eastAsia" w:ascii="Times New Roman" w:hAnsi="Times New Roman" w:eastAsia="宋体" w:cs="Times New Roman"/>
          <w:bCs/>
          <w:color w:val="000000"/>
          <w:sz w:val="24"/>
          <w:szCs w:val="24"/>
          <w:highlight w:val="none"/>
        </w:rPr>
        <w:t xml:space="preserve">   </w:t>
      </w:r>
      <w:r>
        <w:rPr>
          <w:rFonts w:hint="eastAsia" w:ascii="宋体" w:hAnsi="宋体" w:cs="宋体"/>
          <w:color w:val="000000"/>
          <w:sz w:val="24"/>
          <w:szCs w:val="24"/>
          <w:highlight w:val="none"/>
        </w:rPr>
        <w:t xml:space="preserve">合同变更</w:t>
      </w:r>
      <w:r>
        <w:rPr>
          <w:rFonts w:hint="eastAsia" w:ascii="宋体" w:hAnsi="宋体" w:cs="宋体"/>
          <w:color w:val="000000"/>
          <w:sz w:val="24"/>
          <w:szCs w:val="24"/>
          <w:highlight w:val="none"/>
        </w:rPr>
      </w:r>
      <w:r/>
    </w:p>
    <w:p>
      <w:pPr>
        <w:pStyle w:val="8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eastAsia="宋体" w:cs="宋体"/>
          <w:color w:val="000000"/>
          <w:sz w:val="24"/>
          <w:szCs w:val="24"/>
          <w:highlight w:val="none"/>
        </w:rPr>
      </w:r>
      <w:r/>
    </w:p>
    <w:p>
      <w:pPr>
        <w:pStyle w:val="750"/>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因任何一方原因（包括双方当事人内部工作安排、计划调整等自身原因；中央、省、市、区级政策变动，规划、计划调整等外部原因以及其他原因）</w:t>
      </w:r>
      <w:r>
        <w:rPr>
          <w:rFonts w:hint="eastAsia" w:ascii="宋体" w:hAnsi="宋体" w:eastAsia="宋体" w:cs="宋体"/>
          <w:bCs/>
          <w:color w:val="000000"/>
          <w:sz w:val="24"/>
          <w:szCs w:val="24"/>
          <w:highlight w:val="none"/>
        </w:rPr>
        <w:t xml:space="preserve">导致合同变更的</w:t>
      </w:r>
      <w:r>
        <w:rPr>
          <w:rFonts w:hint="eastAsia" w:ascii="宋体" w:hAnsi="宋体" w:eastAsia="宋体" w:cs="宋体"/>
          <w:color w:val="000000"/>
          <w:sz w:val="24"/>
          <w:szCs w:val="24"/>
          <w:highlight w:val="none"/>
        </w:rPr>
        <w:t xml:space="preserve">，双方当事人</w:t>
      </w:r>
      <w:r>
        <w:rPr>
          <w:rFonts w:hint="eastAsia" w:ascii="宋体" w:hAnsi="宋体" w:eastAsia="宋体" w:cs="宋体"/>
          <w:color w:val="000000"/>
          <w:sz w:val="24"/>
          <w:szCs w:val="24"/>
          <w:highlight w:val="none"/>
          <w:lang w:val="zh-CN"/>
        </w:rPr>
        <w:t xml:space="preserve">应当在发生相应情形后及时通知</w:t>
      </w:r>
      <w:r>
        <w:rPr>
          <w:rFonts w:hint="eastAsia" w:ascii="宋体" w:hAnsi="宋体" w:eastAsia="宋体" w:cs="宋体"/>
          <w:color w:val="000000"/>
          <w:sz w:val="24"/>
          <w:szCs w:val="24"/>
          <w:highlight w:val="none"/>
        </w:rPr>
        <w:t xml:space="preserve">对方</w:t>
      </w:r>
      <w:r>
        <w:rPr>
          <w:rFonts w:hint="eastAsia" w:ascii="宋体" w:hAnsi="宋体" w:eastAsia="宋体" w:cs="宋体"/>
          <w:color w:val="000000"/>
          <w:sz w:val="24"/>
          <w:szCs w:val="24"/>
          <w:highlight w:val="none"/>
          <w:lang w:val="zh-CN"/>
        </w:rPr>
        <w:t xml:space="preserve">，并组织双方协商确定解决方案，</w:t>
      </w:r>
      <w:r>
        <w:rPr>
          <w:rFonts w:hint="eastAsia" w:ascii="宋体" w:hAnsi="宋体" w:eastAsia="宋体" w:cs="宋体"/>
          <w:color w:val="000000"/>
          <w:sz w:val="24"/>
          <w:szCs w:val="24"/>
          <w:highlight w:val="none"/>
        </w:rPr>
        <w:t xml:space="preserve">并以书面形式变更合同，</w:t>
      </w:r>
      <w:r>
        <w:rPr>
          <w:rFonts w:hint="eastAsia" w:ascii="宋体" w:hAnsi="宋体" w:eastAsia="宋体" w:cs="宋体"/>
          <w:color w:val="000000"/>
          <w:sz w:val="24"/>
          <w:szCs w:val="24"/>
          <w:highlight w:val="none"/>
          <w:lang w:val="zh-CN"/>
        </w:rPr>
        <w:t xml:space="preserve">补偿因合同</w:t>
      </w:r>
      <w:r>
        <w:rPr>
          <w:rFonts w:hint="eastAsia" w:ascii="宋体" w:hAnsi="宋体" w:eastAsia="宋体" w:cs="宋体"/>
          <w:color w:val="000000"/>
          <w:sz w:val="24"/>
          <w:szCs w:val="24"/>
          <w:highlight w:val="none"/>
        </w:rPr>
        <w:t xml:space="preserve">变更</w:t>
      </w:r>
      <w:r>
        <w:rPr>
          <w:rFonts w:hint="eastAsia" w:ascii="宋体" w:hAnsi="宋体" w:eastAsia="宋体" w:cs="宋体"/>
          <w:color w:val="000000"/>
          <w:sz w:val="24"/>
          <w:szCs w:val="24"/>
          <w:highlight w:val="none"/>
          <w:lang w:val="zh-CN"/>
        </w:rPr>
        <w:t xml:space="preserve">而引发的</w:t>
      </w:r>
      <w:r>
        <w:rPr>
          <w:rFonts w:hint="eastAsia" w:ascii="宋体" w:hAnsi="宋体" w:eastAsia="宋体" w:cs="宋体"/>
          <w:color w:val="000000"/>
          <w:sz w:val="24"/>
          <w:szCs w:val="24"/>
          <w:highlight w:val="none"/>
        </w:rPr>
        <w:t xml:space="preserve">对方</w:t>
      </w:r>
      <w:r>
        <w:rPr>
          <w:rFonts w:hint="eastAsia" w:ascii="宋体" w:hAnsi="宋体" w:eastAsia="宋体" w:cs="宋体"/>
          <w:color w:val="000000"/>
          <w:sz w:val="24"/>
          <w:szCs w:val="24"/>
          <w:highlight w:val="none"/>
          <w:lang w:val="zh-CN"/>
        </w:rPr>
        <w:t xml:space="preserve">直接损失</w:t>
      </w:r>
      <w:r>
        <w:rPr>
          <w:rFonts w:hint="eastAsia" w:ascii="宋体" w:hAnsi="宋体" w:eastAsia="宋体" w:cs="宋体"/>
          <w:color w:val="000000"/>
          <w:sz w:val="24"/>
          <w:szCs w:val="24"/>
          <w:highlight w:val="none"/>
        </w:rPr>
        <w:t xml:space="preserve">。同时甲方应当按约支付乙方完成服务对应的合同价款。</w:t>
      </w:r>
      <w:r>
        <w:rPr>
          <w:rFonts w:hint="eastAsia" w:ascii="宋体" w:hAnsi="宋体" w:cs="宋体"/>
          <w:color w:val="000000"/>
          <w:sz w:val="24"/>
          <w:szCs w:val="24"/>
          <w:highlight w:val="none"/>
          <w:lang w:val="en-US" w:eastAsia="zh-CN"/>
        </w:rPr>
      </w:r>
      <w:r/>
    </w:p>
    <w:p>
      <w:pPr>
        <w:pStyle w:val="750"/>
        <w:ind w:firstLine="480"/>
        <w:keepLines w:val="0"/>
        <w:keepNext w:val="0"/>
        <w:pageBreakBefore w:val="0"/>
        <w:spacing w:line="360" w:lineRule="auto"/>
        <w:widowControl w:val="off"/>
        <w:rPr>
          <w:rFonts w:hint="eastAsia" w:ascii="宋体" w:hAnsi="宋体" w:cs="宋体"/>
          <w:color w:val="000000"/>
          <w:sz w:val="24"/>
          <w:szCs w:val="24"/>
          <w:highlight w:val="none"/>
          <w:lang w:val="zh-CN"/>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十</w:t>
      </w:r>
      <w:r>
        <w:rPr>
          <w:rFonts w:hint="eastAsia" w:ascii="Times New Roman" w:hAnsi="Times New Roman" w:eastAsia="宋体" w:cs="Times New Roman"/>
          <w:bCs/>
          <w:color w:val="000000"/>
          <w:sz w:val="24"/>
          <w:szCs w:val="24"/>
          <w:highlight w:val="none"/>
        </w:rPr>
        <w:t xml:space="preserve">   </w:t>
      </w:r>
      <w:r>
        <w:rPr>
          <w:rFonts w:hint="eastAsia" w:ascii="宋体" w:hAnsi="宋体" w:cs="宋体"/>
          <w:color w:val="000000"/>
          <w:sz w:val="24"/>
          <w:szCs w:val="24"/>
          <w:highlight w:val="none"/>
          <w:lang w:val="zh-CN"/>
        </w:rPr>
        <w:t xml:space="preserve">合同的解除和转让</w:t>
      </w:r>
      <w:r>
        <w:rPr>
          <w:rFonts w:hint="eastAsia" w:ascii="宋体" w:hAnsi="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甲方和乙方协商一致，可以解除合同。</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有下列情形之一，合同一方可以解除合同：</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zh-CN"/>
        </w:rPr>
        <w:t xml:space="preserve">因不可抗力致使不能实现合同目的，</w:t>
      </w:r>
      <w:r>
        <w:rPr>
          <w:rFonts w:hint="eastAsia" w:ascii="宋体" w:hAnsi="宋体" w:eastAsia="宋体" w:cs="宋体"/>
          <w:color w:val="000000"/>
          <w:sz w:val="24"/>
          <w:szCs w:val="24"/>
          <w:highlight w:val="none"/>
          <w:lang w:val="en-US" w:eastAsia="zh-CN"/>
        </w:rPr>
        <w:t xml:space="preserve">双方协商后无果，任意一方有权解除合同</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因合同一方严重违约导致合同不能履行或导致合同目的不能实现的，另一方有权解除合同。</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合同履行过程中发生下列情形的，</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有权中止或终止合同，</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应当予以配合，但</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应当在发生相应情形后及时通知</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，并组织双方协商确定解决方案，</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应当按约支付</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已经完成的服务对应的合同价款，并补偿因合同中止或终止而引发的</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直接损失：</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内部工作安排、计划调整等自身原因；</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（2）中央、省、市、区级政策变动，以及规划、计划调整等外部原因；</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（3）其他</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原因。</w:t>
      </w:r>
      <w:r>
        <w:rPr>
          <w:rFonts w:hint="eastAsia" w:ascii="宋体" w:hAnsi="宋体" w:eastAsia="宋体" w:cs="宋体"/>
          <w:color w:val="000000"/>
          <w:sz w:val="24"/>
          <w:szCs w:val="24"/>
          <w:highlight w:val="none"/>
          <w:lang w:val="zh-CN"/>
        </w:rPr>
      </w:r>
      <w:r/>
    </w:p>
    <w:p>
      <w:pPr>
        <w:pStyle w:val="750"/>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本合同对合同中止或终止合同有其他特殊约定的，按该特殊约定执行。</w:t>
      </w:r>
      <w:r>
        <w:rPr>
          <w:rFonts w:hint="eastAsia" w:ascii="宋体" w:hAnsi="宋体" w:eastAsia="宋体" w:cs="宋体"/>
          <w:color w:val="000000"/>
          <w:sz w:val="24"/>
          <w:szCs w:val="24"/>
          <w:highlight w:val="none"/>
          <w:lang w:val="zh-CN"/>
        </w:rPr>
      </w:r>
      <w:r/>
    </w:p>
    <w:p>
      <w:pPr>
        <w:pStyle w:val="750"/>
        <w:ind w:firstLine="480"/>
        <w:keepLines w:val="0"/>
        <w:keepNext w:val="0"/>
        <w:pageBreakBefore w:val="0"/>
        <w:spacing w:line="360" w:lineRule="auto"/>
        <w:widowControl w:val="off"/>
        <w:rPr>
          <w:rFonts w:hint="eastAsia" w:ascii="宋体" w:hAnsi="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合同的部分和全部都不得转让。</w:t>
      </w:r>
      <w:r>
        <w:rPr>
          <w:rFonts w:hint="eastAsia" w:ascii="宋体" w:hAnsi="宋体" w:cs="宋体"/>
          <w:color w:val="000000"/>
          <w:sz w:val="24"/>
          <w:szCs w:val="24"/>
          <w:highlight w:val="none"/>
          <w:lang w:val="zh-CN"/>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十一</w:t>
      </w:r>
      <w:r>
        <w:rPr>
          <w:rFonts w:hint="eastAsia" w:ascii="Times New Roman" w:hAnsi="Times New Roman" w:eastAsia="宋体" w:cs="Times New Roman"/>
          <w:bCs/>
          <w:color w:val="000000"/>
          <w:sz w:val="24"/>
          <w:szCs w:val="24"/>
          <w:highlight w:val="none"/>
        </w:rPr>
        <w:t xml:space="preserve">   争议解决</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双方应本着友好协商的原则解决争议。若争议发生后的三十天内双方仍未达成解决方案，则任何一方有权向</w:t>
      </w:r>
      <w:r>
        <w:rPr>
          <w:rFonts w:hint="eastAsia" w:ascii="Times New Roman" w:hAnsi="Times New Roman" w:eastAsia="宋体" w:cs="Times New Roman"/>
          <w:bCs/>
          <w:color w:val="000000"/>
          <w:sz w:val="24"/>
          <w:szCs w:val="24"/>
          <w:highlight w:val="none"/>
          <w:lang w:val="en-US" w:eastAsia="zh-CN"/>
        </w:rPr>
        <w:t xml:space="preserve">甲方所在地</w:t>
      </w:r>
      <w:r>
        <w:rPr>
          <w:rFonts w:hint="eastAsia" w:ascii="Times New Roman" w:hAnsi="Times New Roman" w:eastAsia="宋体" w:cs="Times New Roman"/>
          <w:bCs/>
          <w:color w:val="000000"/>
          <w:sz w:val="24"/>
          <w:szCs w:val="24"/>
          <w:highlight w:val="none"/>
        </w:rPr>
        <w:t xml:space="preserve">的人民法院起诉。本合同适用中华人民共和国法律。</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十二</w:t>
      </w:r>
      <w:r>
        <w:rPr>
          <w:rFonts w:hint="eastAsia"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lang w:val="en-US" w:eastAsia="zh-CN"/>
        </w:rPr>
        <w:t xml:space="preserve">履约保证金</w:t>
      </w:r>
      <w:r>
        <w:rPr>
          <w:rFonts w:hint="eastAsia" w:ascii="Times New Roman" w:hAnsi="Times New Roman" w:eastAsia="宋体" w:cs="Times New Roman"/>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乙方应在合同签订前，按采购文件的约定向甲方提供相应的履约保证金（履约保证金金额为中标金额的10%）。</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t xml:space="preserve">履约保证金缴纳形式：支票、汇票、本票或者政府采购信用担保合作担保机构或信用融资合作银行出具的履约担保等非现金形式提交。</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如果乙方未能履行合同规定的任何义务，甲方有权从履约保证金中直接扣除违约金或损失以取得补偿。</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履约保证金退还时间、方式：履约保证金将在服务期满并验收合格后无息退回。</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履约保证金不予退还的情形：</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①由于供方的原因不能履约的。</w:t>
      </w:r>
      <w:r>
        <w:rPr>
          <w:rFonts w:ascii="宋体" w:hAnsi="宋体" w:eastAsia="宋体" w:cs="宋体"/>
          <w:bCs/>
          <w:color w:val="000000"/>
          <w:sz w:val="24"/>
          <w:szCs w:val="24"/>
          <w:highlight w:val="none"/>
          <w:lang w:val="en-US" w:eastAsia="zh-CN"/>
        </w:rPr>
      </w:r>
      <w:r/>
    </w:p>
    <w:p>
      <w:pPr>
        <w:pStyle w:val="750"/>
        <w:ind w:firstLine="480"/>
        <w:jc w:val="left"/>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②在履行合同期间发生重大安全事故，给需方造成不良影响和严重经济损失的。</w:t>
      </w:r>
      <w:r>
        <w:rPr>
          <w:rFonts w:ascii="宋体" w:hAnsi="宋体" w:eastAsia="宋体" w:cs="宋体"/>
          <w:bCs/>
          <w:color w:val="000000"/>
          <w:sz w:val="24"/>
          <w:szCs w:val="24"/>
          <w:highlight w:val="none"/>
          <w:lang w:val="en-US" w:eastAsia="zh-CN"/>
        </w:rPr>
      </w:r>
      <w:r/>
    </w:p>
    <w:p>
      <w:pPr>
        <w:pStyle w:val="750"/>
        <w:ind w:firstLine="480"/>
        <w:keepLines w:val="0"/>
        <w:keepNext w:val="0"/>
        <w:pageBreakBefore w:val="0"/>
        <w:spacing w:line="360" w:lineRule="auto"/>
        <w:widowControl w:val="off"/>
        <w:rPr>
          <w:rFonts w:ascii="Times New Roman" w:hAnsi="Times New Roman" w:eastAsia="宋体" w:cs="Times New Roman"/>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逾期退还履约保证金的违约责任：承担履约保证金金额千分之二/天的违约金。</w:t>
      </w:r>
      <w:r>
        <w:rPr>
          <w:rFonts w:ascii="Times New Roman" w:hAnsi="Times New Roman" w:eastAsia="宋体" w:cs="Times New Roman"/>
          <w:bCs/>
          <w:color w:val="000000"/>
          <w:sz w:val="24"/>
          <w:szCs w:val="24"/>
          <w:highlight w:val="none"/>
          <w:lang w:val="en-US" w:eastAsia="zh-CN"/>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w:t>
      </w:r>
      <w:r>
        <w:rPr>
          <w:rFonts w:hint="eastAsia" w:ascii="Times New Roman" w:hAnsi="Times New Roman" w:eastAsia="宋体" w:cs="Times New Roman"/>
          <w:bCs/>
          <w:color w:val="000000"/>
          <w:sz w:val="24"/>
          <w:szCs w:val="24"/>
          <w:highlight w:val="none"/>
          <w:lang w:val="en-US" w:eastAsia="zh-CN"/>
        </w:rPr>
        <w:t xml:space="preserve">十三</w:t>
      </w:r>
      <w:r>
        <w:rPr>
          <w:rFonts w:hint="eastAsia" w:ascii="Times New Roman" w:hAnsi="Times New Roman" w:eastAsia="宋体" w:cs="Times New Roman"/>
          <w:bCs/>
          <w:color w:val="000000"/>
          <w:sz w:val="24"/>
          <w:szCs w:val="24"/>
          <w:highlight w:val="none"/>
        </w:rPr>
        <w:t xml:space="preserve">  合同不可分割部分</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供方在报价、谈判过程中所作</w:t>
      </w:r>
      <w:r>
        <w:rPr>
          <w:rFonts w:hint="eastAsia" w:ascii="Times New Roman" w:hAnsi="Times New Roman" w:eastAsia="宋体" w:cs="Times New Roman"/>
          <w:bCs/>
          <w:color w:val="000000"/>
          <w:sz w:val="24"/>
          <w:szCs w:val="24"/>
          <w:highlight w:val="none"/>
          <w:lang w:eastAsia="zh-CN"/>
        </w:rPr>
        <w:t xml:space="preserve">其他有关</w:t>
      </w:r>
      <w:r>
        <w:rPr>
          <w:rFonts w:hint="eastAsia" w:ascii="Times New Roman" w:hAnsi="Times New Roman" w:eastAsia="宋体" w:cs="Times New Roman"/>
          <w:bCs/>
          <w:color w:val="000000"/>
          <w:sz w:val="24"/>
          <w:szCs w:val="24"/>
          <w:highlight w:val="none"/>
        </w:rPr>
        <w:t xml:space="preserve">承诺、声明、书面澄清、补充协议等均为合同不可分割的部分，与主合同具有同等法律效力。</w:t>
      </w:r>
      <w:r>
        <w:rPr>
          <w:rFonts w:hint="eastAsia" w:ascii="Times New Roman" w:hAnsi="Times New Roman" w:eastAsia="宋体" w:cs="Times New Roman"/>
          <w:bCs/>
          <w:color w:val="000000"/>
          <w:sz w:val="24"/>
          <w:szCs w:val="24"/>
          <w:highlight w:val="none"/>
        </w:rPr>
      </w:r>
      <w:r/>
    </w:p>
    <w:p>
      <w:pPr>
        <w:pStyle w:val="750"/>
        <w:ind w:firstLine="480"/>
        <w:keepLines w:val="0"/>
        <w:keepNext w:val="0"/>
        <w:pageBreakBefore w:val="0"/>
        <w:spacing w:line="360" w:lineRule="auto"/>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第十</w:t>
      </w:r>
      <w:r>
        <w:rPr>
          <w:rFonts w:hint="eastAsia" w:ascii="Times New Roman" w:hAnsi="Times New Roman" w:eastAsia="宋体" w:cs="Times New Roman"/>
          <w:bCs/>
          <w:color w:val="000000"/>
          <w:sz w:val="24"/>
          <w:szCs w:val="24"/>
          <w:highlight w:val="none"/>
          <w:lang w:val="en-US" w:eastAsia="zh-CN"/>
        </w:rPr>
        <w:t xml:space="preserve">四</w:t>
      </w:r>
      <w:r>
        <w:rPr>
          <w:rFonts w:hint="eastAsia" w:ascii="Times New Roman" w:hAnsi="Times New Roman" w:eastAsia="宋体" w:cs="Times New Roman"/>
          <w:bCs/>
          <w:color w:val="000000"/>
          <w:sz w:val="24"/>
          <w:szCs w:val="24"/>
          <w:highlight w:val="none"/>
        </w:rPr>
        <w:t xml:space="preserve">   本协议一式伍份，甲方贰份，乙方贰份，见证方壹份。双方代表签字并盖公章生效到本合同约定的维修期限届满时止。合同生效后，在合同有效期内，除非双方的授权代表以书面的方式确认，任何一方不得擅自变更本合同内容。未尽事宜，双方应本着友好合作精神协商解决。</w:t>
      </w:r>
      <w:r>
        <w:rPr>
          <w:rFonts w:hint="eastAsia" w:ascii="Times New Roman" w:hAnsi="Times New Roman" w:eastAsia="宋体" w:cs="Times New Roman"/>
          <w:bCs/>
          <w:color w:val="000000"/>
          <w:sz w:val="24"/>
          <w:szCs w:val="24"/>
          <w:highlight w:val="none"/>
        </w:rPr>
      </w:r>
      <w:r/>
    </w:p>
    <w:p>
      <w:pPr>
        <w:pStyle w:val="75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5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4"/>
          <w:highlight w:val="none"/>
        </w:rPr>
        <w:t xml:space="preserve">签约方：                                 签约方：</w:t>
      </w:r>
      <w:r>
        <w:rPr>
          <w:rFonts w:ascii="Times New Roman" w:hAnsi="Times New Roman" w:eastAsia="宋体" w:cs="Times New Roman"/>
          <w:color w:val="000000"/>
          <w:sz w:val="24"/>
          <w:szCs w:val="24"/>
          <w:highlight w:val="none"/>
        </w:rPr>
      </w:r>
      <w:r/>
    </w:p>
    <w:p>
      <w:pPr>
        <w:pStyle w:val="75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4"/>
          <w:highlight w:val="none"/>
        </w:rPr>
        <w:t xml:space="preserve">甲方单位：                               乙方单位： </w:t>
      </w:r>
      <w:r>
        <w:rPr>
          <w:rFonts w:ascii="Times New Roman" w:hAnsi="Times New Roman" w:eastAsia="宋体" w:cs="Times New Roman"/>
          <w:color w:val="000000"/>
          <w:sz w:val="24"/>
          <w:szCs w:val="24"/>
          <w:highlight w:val="none"/>
        </w:rPr>
      </w:r>
      <w:r/>
    </w:p>
    <w:p>
      <w:pPr>
        <w:pStyle w:val="750"/>
        <w:ind w:firstLine="4999"/>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开户银行： </w:t>
      </w:r>
      <w:r>
        <w:rPr>
          <w:rFonts w:ascii="Times New Roman" w:hAnsi="Times New Roman" w:eastAsia="宋体" w:cs="Times New Roman"/>
          <w:bCs/>
          <w:color w:val="000000"/>
          <w:sz w:val="24"/>
          <w:szCs w:val="24"/>
          <w:highlight w:val="none"/>
        </w:rPr>
      </w:r>
      <w:r/>
    </w:p>
    <w:p>
      <w:pPr>
        <w:pStyle w:val="750"/>
        <w:ind w:firstLine="4999"/>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账    号：</w:t>
      </w:r>
      <w:r>
        <w:rPr>
          <w:rFonts w:ascii="Times New Roman" w:hAnsi="Times New Roman" w:eastAsia="宋体" w:cs="Times New Roman"/>
          <w:bCs/>
          <w:color w:val="000000"/>
          <w:sz w:val="24"/>
          <w:szCs w:val="24"/>
          <w:highlight w:val="none"/>
        </w:rPr>
      </w:r>
      <w:r/>
    </w:p>
    <w:p>
      <w:pPr>
        <w:pStyle w:val="75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4"/>
          <w:highlight w:val="none"/>
        </w:rPr>
        <w:t xml:space="preserve">（盖章）                                 （盖章）</w:t>
      </w:r>
      <w:r>
        <w:rPr>
          <w:rFonts w:ascii="Times New Roman" w:hAnsi="Times New Roman" w:eastAsia="宋体" w:cs="Times New Roman"/>
          <w:color w:val="000000"/>
          <w:sz w:val="24"/>
          <w:szCs w:val="24"/>
          <w:highlight w:val="none"/>
        </w:rPr>
      </w:r>
      <w:r/>
    </w:p>
    <w:p>
      <w:pPr>
        <w:pStyle w:val="75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4"/>
          <w:highlight w:val="none"/>
        </w:rPr>
        <w:t xml:space="preserve">甲方法定代表人                            乙方法定代表人</w:t>
      </w:r>
      <w:r>
        <w:rPr>
          <w:rFonts w:ascii="Times New Roman" w:hAnsi="Times New Roman" w:eastAsia="宋体" w:cs="Times New Roman"/>
          <w:color w:val="000000"/>
          <w:sz w:val="24"/>
          <w:szCs w:val="24"/>
          <w:highlight w:val="none"/>
        </w:rPr>
      </w:r>
      <w:r/>
    </w:p>
    <w:p>
      <w:pPr>
        <w:pStyle w:val="75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4"/>
          <w:highlight w:val="none"/>
        </w:rPr>
        <w:t xml:space="preserve">或授权委托人：（签章）                    或授权委托人：（签章）</w:t>
      </w:r>
      <w:r>
        <w:rPr>
          <w:rFonts w:ascii="Times New Roman" w:hAnsi="Times New Roman" w:eastAsia="宋体" w:cs="Times New Roman"/>
          <w:color w:val="000000"/>
          <w:sz w:val="24"/>
          <w:szCs w:val="24"/>
          <w:highlight w:val="none"/>
        </w:rPr>
      </w:r>
      <w:r/>
    </w:p>
    <w:p>
      <w:pPr>
        <w:pStyle w:val="750"/>
        <w:spacing w:line="360" w:lineRule="auto"/>
        <w:widowControl/>
        <w:rPr>
          <w:rFonts w:ascii="楷体_GB2312" w:hAnsi="Times New Roman" w:eastAsia="楷体_GB2312" w:cs="Times New Roman"/>
          <w:color w:val="000000"/>
          <w:sz w:val="24"/>
          <w:szCs w:val="24"/>
          <w:highlight w:val="none"/>
        </w:rPr>
      </w:pPr>
      <w:r>
        <w:rPr>
          <w:rFonts w:ascii="楷体_GB2312" w:hAnsi="Times New Roman" w:eastAsia="楷体_GB2312" w:cs="Times New Roman"/>
          <w:color w:val="000000"/>
          <w:sz w:val="24"/>
          <w:szCs w:val="24"/>
          <w:highlight w:val="none"/>
        </w:rPr>
      </w:r>
      <w:r/>
    </w:p>
    <w:p>
      <w:pPr>
        <w:pStyle w:val="75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75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见证方：</w:t>
      </w:r>
      <w:r>
        <w:rPr>
          <w:rFonts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t xml:space="preserve">（盖章）</w:t>
      </w:r>
      <w:r>
        <w:rPr>
          <w:rFonts w:ascii="Times New Roman" w:hAnsi="Times New Roman" w:eastAsia="宋体" w:cs="Times New Roman"/>
          <w:bCs/>
          <w:color w:val="000000"/>
          <w:sz w:val="24"/>
          <w:szCs w:val="24"/>
          <w:highlight w:val="none"/>
        </w:rPr>
      </w:r>
      <w:r/>
    </w:p>
    <w:p>
      <w:pPr>
        <w:pStyle w:val="750"/>
        <w:jc w:val="center"/>
        <w:tabs>
          <w:tab w:val="left" w:pos="525" w:leader="none"/>
          <w:tab w:val="left" w:pos="1050" w:leader="none"/>
        </w:tabs>
        <w:rPr>
          <w:rFonts w:hint="eastAsia" w:ascii="等线" w:hAnsi="等线" w:eastAsia="等线"/>
          <w:b/>
          <w:color w:val="000000"/>
          <w:sz w:val="28"/>
          <w:szCs w:val="28"/>
          <w:highlight w:val="none"/>
        </w:rPr>
      </w:pPr>
      <w:r>
        <w:rPr>
          <w:rFonts w:hint="eastAsia" w:ascii="等线" w:hAnsi="等线" w:eastAsia="等线"/>
          <w:b/>
          <w:color w:val="000000"/>
          <w:sz w:val="28"/>
          <w:szCs w:val="28"/>
          <w:highlight w:val="none"/>
        </w:rPr>
      </w:r>
      <w:r/>
    </w:p>
    <w:p>
      <w:pPr>
        <w:pStyle w:val="750"/>
        <w:spacing w:line="360" w:lineRule="auto"/>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br w:type="page" w:clear="all"/>
      </w:r>
      <w:r>
        <w:rPr>
          <w:rFonts w:hint="eastAsia" w:ascii="Times New Roman" w:hAnsi="Times New Roman" w:eastAsia="宋体" w:cs="Times New Roman"/>
          <w:bCs/>
          <w:color w:val="000000"/>
          <w:sz w:val="24"/>
          <w:szCs w:val="24"/>
          <w:highlight w:val="none"/>
          <w:lang w:val="en-US" w:eastAsia="zh-CN"/>
        </w:rPr>
        <w:t xml:space="preserve">附件：磁共振维保考核表</w:t>
      </w:r>
      <w:r>
        <w:rPr>
          <w:rFonts w:hint="eastAsia" w:ascii="Times New Roman" w:hAnsi="Times New Roman" w:eastAsia="宋体" w:cs="Times New Roman"/>
          <w:bCs/>
          <w:color w:val="000000"/>
          <w:sz w:val="24"/>
          <w:szCs w:val="24"/>
          <w:highlight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725"/>
        <w:gridCol w:w="3286"/>
        <w:gridCol w:w="1491"/>
        <w:gridCol w:w="785"/>
      </w:tblGrid>
      <w:tr>
        <w:trPr>
          <w:trHeight w:val="468"/>
        </w:trPr>
        <w:tc>
          <w:tcPr>
            <w:gridSpan w:val="4"/>
            <w:tcW w:w="11880" w:type="dxa"/>
            <w:vAlign w:val="center"/>
            <w:textDirection w:val="lrTb"/>
            <w:noWrap/>
          </w:tcPr>
          <w:p>
            <w:pPr>
              <w:pStyle w:val="750"/>
              <w:jc w:val="center"/>
              <w:keepLines w:val="0"/>
              <w:keepNext w:val="0"/>
              <w:widowControl/>
              <w:rPr>
                <w:rFonts w:hint="eastAsia" w:ascii="宋体" w:hAnsi="宋体" w:eastAsia="宋体" w:cs="宋体"/>
                <w:i w:val="0"/>
                <w:iCs w:val="0"/>
                <w:color w:val="000000"/>
                <w:sz w:val="40"/>
                <w:szCs w:val="40"/>
                <w:highlight w:val="none"/>
                <w:u w:val="none"/>
              </w:rPr>
              <w:suppressLineNumbers w:val="0"/>
            </w:pPr>
            <w:r>
              <w:rPr>
                <w:rFonts w:hint="eastAsia" w:ascii="宋体" w:hAnsi="宋体" w:eastAsia="宋体" w:cs="宋体"/>
                <w:i w:val="0"/>
                <w:iCs w:val="0"/>
                <w:color w:val="000000"/>
                <w:sz w:val="40"/>
                <w:szCs w:val="40"/>
                <w:highlight w:val="none"/>
                <w:u w:val="none"/>
                <w:lang w:val="en-US" w:eastAsia="zh-CN" w:bidi="ar"/>
              </w:rPr>
              <w:t xml:space="preserve">磁共振维保考核（     年   月考核）</w:t>
            </w:r>
            <w:r>
              <w:rPr>
                <w:rFonts w:hint="eastAsia" w:ascii="宋体" w:hAnsi="宋体" w:eastAsia="宋体" w:cs="宋体"/>
                <w:i w:val="0"/>
                <w:iCs w:val="0"/>
                <w:color w:val="000000"/>
                <w:sz w:val="40"/>
                <w:szCs w:val="40"/>
                <w:highlight w:val="none"/>
                <w:u w:val="none"/>
              </w:rPr>
            </w:r>
            <w:r/>
          </w:p>
        </w:tc>
      </w:tr>
      <w:tr>
        <w:trPr>
          <w:trHeight w:val="1255"/>
        </w:trPr>
        <w:tc>
          <w:tcPr>
            <w:tcW w:w="3725" w:type="dxa"/>
            <w:vAlign w:val="center"/>
            <w:textDirection w:val="lrTb"/>
            <w:noWrap/>
          </w:tcPr>
          <w:p>
            <w:pPr>
              <w:pStyle w:val="75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委托服务：                    考核时间：                        考核人员：</w:t>
            </w:r>
            <w:r>
              <w:rPr>
                <w:rFonts w:hint="eastAsia" w:ascii="宋体" w:hAnsi="宋体" w:eastAsia="宋体" w:cs="宋体"/>
                <w:b/>
                <w:bCs/>
                <w:i w:val="0"/>
                <w:iCs w:val="0"/>
                <w:color w:val="000000"/>
                <w:sz w:val="24"/>
                <w:szCs w:val="24"/>
                <w:highlight w:val="none"/>
                <w:u w:val="none"/>
              </w:rPr>
            </w:r>
            <w:r/>
          </w:p>
        </w:tc>
        <w:tc>
          <w:tcPr>
            <w:tcW w:w="3286" w:type="dxa"/>
            <w:vAlign w:val="center"/>
            <w:textDirection w:val="lrTb"/>
            <w:noWrap/>
          </w:tcPr>
          <w:p>
            <w:pPr>
              <w:pStyle w:val="750"/>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491" w:type="dxa"/>
            <w:vAlign w:val="center"/>
            <w:textDirection w:val="lrTb"/>
            <w:noWrap/>
          </w:tcPr>
          <w:p>
            <w:pPr>
              <w:pStyle w:val="75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85" w:type="dxa"/>
            <w:vAlign w:val="center"/>
            <w:textDirection w:val="lrTb"/>
            <w:noWrap/>
          </w:tcPr>
          <w:p>
            <w:pPr>
              <w:pStyle w:val="750"/>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702"/>
        </w:trPr>
        <w:tc>
          <w:tcPr>
            <w:tcW w:w="3725" w:type="dxa"/>
            <w:vAlign w:val="center"/>
            <w:textDirection w:val="lrTb"/>
            <w:noWrap/>
          </w:tcPr>
          <w:p>
            <w:pPr>
              <w:pStyle w:val="75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3286" w:type="dxa"/>
            <w:vAlign w:val="center"/>
            <w:textDirection w:val="lrTb"/>
            <w:noWrap/>
          </w:tcPr>
          <w:p>
            <w:pPr>
              <w:pStyle w:val="75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质量标准</w:t>
            </w:r>
            <w:r>
              <w:rPr>
                <w:rFonts w:hint="eastAsia" w:ascii="宋体" w:hAnsi="宋体" w:eastAsia="宋体" w:cs="宋体"/>
                <w:b/>
                <w:bCs/>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扣分细则</w:t>
            </w:r>
            <w:r>
              <w:rPr>
                <w:rFonts w:hint="eastAsia" w:ascii="宋体" w:hAnsi="宋体" w:eastAsia="宋体" w:cs="宋体"/>
                <w:b/>
                <w:bCs/>
                <w:i w:val="0"/>
                <w:iCs w:val="0"/>
                <w:color w:val="000000"/>
                <w:sz w:val="24"/>
                <w:szCs w:val="24"/>
                <w:highlight w:val="none"/>
                <w:u w:val="none"/>
              </w:rPr>
            </w:r>
            <w:r/>
          </w:p>
        </w:tc>
        <w:tc>
          <w:tcPr>
            <w:tcW w:w="785" w:type="dxa"/>
            <w:vAlign w:val="center"/>
            <w:textDirection w:val="lrTb"/>
            <w:noWrap/>
          </w:tcPr>
          <w:p>
            <w:pPr>
              <w:pStyle w:val="75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考核扣分情况</w:t>
            </w:r>
            <w:r>
              <w:rPr>
                <w:rFonts w:hint="eastAsia" w:ascii="宋体" w:hAnsi="宋体" w:eastAsia="宋体" w:cs="宋体"/>
                <w:b/>
                <w:bCs/>
                <w:i w:val="0"/>
                <w:iCs w:val="0"/>
                <w:color w:val="000000"/>
                <w:sz w:val="24"/>
                <w:szCs w:val="24"/>
                <w:highlight w:val="none"/>
                <w:u w:val="none"/>
              </w:rPr>
            </w:r>
            <w:r/>
          </w:p>
        </w:tc>
      </w:tr>
      <w:tr>
        <w:trPr>
          <w:trHeight w:val="1095"/>
        </w:trPr>
        <w:tc>
          <w:tcPr>
            <w:tcW w:w="765" w:type="dxa"/>
            <w:vAlign w:val="center"/>
            <w:vMerge w:val="restart"/>
            <w:textDirection w:val="lrTb"/>
            <w:noWrap w:val="false"/>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工作纪律</w:t>
            </w: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1、工作时礼貌用语，服务认真、热情，不使用服务忌语，不得与病员及家属或工作人员发生争执，有问题向设备科汇报，无投诉现象。</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65"/>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2、服从管理，遵守医院各项规章制度，认真履行工作职责</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不符合要求，每项每次扣2分</w:t>
            </w:r>
            <w:r>
              <w:rPr>
                <w:rFonts w:hint="eastAsia" w:ascii="宋体" w:hAnsi="宋体" w:eastAsia="宋体" w:cs="宋体"/>
                <w:i w:val="0"/>
                <w:iCs w:val="0"/>
                <w:color w:val="000000"/>
                <w:sz w:val="24"/>
                <w:szCs w:val="24"/>
                <w:highlight w:val="none"/>
                <w:u w:val="none"/>
              </w:rPr>
            </w:r>
            <w:r/>
          </w:p>
        </w:tc>
        <w:tc>
          <w:tcPr>
            <w:tcW w:w="785" w:type="dxa"/>
            <w:vAlign w:val="center"/>
            <w:textDirection w:val="lrTb"/>
            <w:noWrap/>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65"/>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286" w:type="dxa"/>
            <w:vAlign w:val="center"/>
            <w:textDirection w:val="lrTb"/>
            <w:noWrap/>
          </w:tcPr>
          <w:p>
            <w:pPr>
              <w:pStyle w:val="750"/>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3、保守医院机密，未经授权或批准，不准对外提供密级文件、业务数据等</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不符合要求，每项每次扣20分</w:t>
            </w:r>
            <w:r>
              <w:rPr>
                <w:rFonts w:hint="eastAsia" w:ascii="宋体" w:hAnsi="宋体" w:eastAsia="宋体" w:cs="宋体"/>
                <w:i w:val="0"/>
                <w:iCs w:val="0"/>
                <w:color w:val="000000"/>
                <w:sz w:val="24"/>
                <w:szCs w:val="24"/>
                <w:highlight w:val="none"/>
                <w:u w:val="none"/>
              </w:rPr>
            </w:r>
            <w:r/>
          </w:p>
        </w:tc>
        <w:tc>
          <w:tcPr>
            <w:tcW w:w="785" w:type="dxa"/>
            <w:vAlign w:val="center"/>
            <w:textDirection w:val="lrTb"/>
            <w:noWrap/>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59"/>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4、接到报修电话时做到礼貌用语，热情接待，认真记录。工程师响应时间小于1小时，到达现场维修时间小于</w:t>
            </w: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小时</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00"/>
        </w:trPr>
        <w:tc>
          <w:tcPr>
            <w:tcW w:w="765" w:type="dxa"/>
            <w:vAlign w:val="center"/>
            <w:vMerge w:val="restart"/>
            <w:textDirection w:val="lrTb"/>
            <w:noWrap w:val="false"/>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工作质量</w:t>
            </w: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1、按合同要求，做好设备、系统的维护工作，设备、系统故障抢修及时、快速，完成维修后应认真填写维修记录，并由报修科室签字确认。</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39"/>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2、建立维修保养标准，定期对所负责范围的各项设备、系统进行巡查，发现问题及时处理，并做好巡查、维修记录。</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82"/>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3、工作认真负责，不得损毁医院设施、设备及系统。</w:t>
            </w:r>
            <w:r>
              <w:rPr>
                <w:rFonts w:hint="eastAsia" w:ascii="宋体" w:hAnsi="宋体" w:eastAsia="宋体" w:cs="宋体"/>
                <w:i w:val="0"/>
                <w:iCs w:val="0"/>
                <w:color w:val="000000"/>
                <w:sz w:val="24"/>
                <w:szCs w:val="24"/>
                <w:highlight w:val="none"/>
                <w:u w:val="none"/>
              </w:rPr>
            </w:r>
            <w:r/>
          </w:p>
        </w:tc>
        <w:tc>
          <w:tcPr>
            <w:tcW w:w="3780" w:type="dxa"/>
            <w:vAlign w:val="center"/>
            <w:textDirection w:val="lrTb"/>
            <w:noWrap w:val="false"/>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根据评估损失情况，酌情扣10-50分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82"/>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4、当期开机率达到95%以上</w:t>
            </w:r>
            <w:r>
              <w:rPr>
                <w:rFonts w:hint="eastAsia" w:ascii="宋体" w:hAnsi="宋体" w:eastAsia="宋体" w:cs="宋体"/>
                <w:i w:val="0"/>
                <w:iCs w:val="0"/>
                <w:color w:val="000000"/>
                <w:sz w:val="24"/>
                <w:szCs w:val="24"/>
                <w:highlight w:val="none"/>
                <w:u w:val="none"/>
              </w:rPr>
            </w:r>
            <w:r/>
          </w:p>
        </w:tc>
        <w:tc>
          <w:tcPr>
            <w:tcW w:w="3780" w:type="dxa"/>
            <w:vAlign w:val="center"/>
            <w:textDirection w:val="lrTb"/>
            <w:noWrap w:val="false"/>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不符合要求，每低1%，扣2分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82"/>
        </w:trPr>
        <w:tc>
          <w:tcPr>
            <w:tcW w:w="765" w:type="dxa"/>
            <w:vAlign w:val="center"/>
            <w:vMerge w:val="continue"/>
            <w:textDirection w:val="lrTb"/>
            <w:noWrap w:val="false"/>
          </w:tcPr>
          <w:p>
            <w:pPr>
              <w:pStyle w:val="75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5550" w:type="dxa"/>
            <w:vAlign w:val="center"/>
            <w:textDirection w:val="lrTb"/>
            <w:noWrap w:val="false"/>
          </w:tcPr>
          <w:p>
            <w:pPr>
              <w:pStyle w:val="75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5、所有相关台账资料齐全，及时归档。不得有遗失、漏写、缺项。</w:t>
            </w:r>
            <w:r>
              <w:rPr>
                <w:rFonts w:hint="eastAsia" w:ascii="宋体" w:hAnsi="宋体" w:eastAsia="宋体" w:cs="宋体"/>
                <w:i w:val="0"/>
                <w:iCs w:val="0"/>
                <w:color w:val="000000"/>
                <w:sz w:val="24"/>
                <w:szCs w:val="24"/>
                <w:highlight w:val="none"/>
                <w:u w:val="none"/>
              </w:rPr>
            </w:r>
            <w:r/>
          </w:p>
        </w:tc>
        <w:tc>
          <w:tcPr>
            <w:tcW w:w="1491" w:type="dxa"/>
            <w:vAlign w:val="center"/>
            <w:textDirection w:val="lrTb"/>
            <w:noWrap/>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不符合要求，每项每次扣2分</w:t>
            </w:r>
            <w:r>
              <w:rPr>
                <w:rFonts w:hint="eastAsia" w:ascii="宋体" w:hAnsi="宋体" w:eastAsia="宋体" w:cs="宋体"/>
                <w:i w:val="0"/>
                <w:iCs w:val="0"/>
                <w:color w:val="000000"/>
                <w:sz w:val="24"/>
                <w:szCs w:val="24"/>
                <w:highlight w:val="none"/>
                <w:u w:val="none"/>
              </w:rPr>
            </w:r>
            <w:r/>
          </w:p>
        </w:tc>
        <w:tc>
          <w:tcPr>
            <w:tcW w:w="1785" w:type="dxa"/>
            <w:vAlign w:val="center"/>
            <w:textDirection w:val="lrTb"/>
            <w:noWrap w:val="false"/>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62"/>
        </w:trPr>
        <w:tc>
          <w:tcPr>
            <w:tcW w:w="765" w:type="dxa"/>
            <w:vAlign w:val="center"/>
            <w:textDirection w:val="lrTb"/>
            <w:noWrap w:val="false"/>
          </w:tcPr>
          <w:p>
            <w:pPr>
              <w:pStyle w:val="75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说明：</w:t>
            </w:r>
            <w:r>
              <w:rPr>
                <w:rFonts w:hint="eastAsia" w:ascii="宋体" w:hAnsi="宋体" w:eastAsia="宋体" w:cs="宋体"/>
                <w:i w:val="0"/>
                <w:iCs w:val="0"/>
                <w:color w:val="000000"/>
                <w:sz w:val="22"/>
                <w:szCs w:val="22"/>
                <w:highlight w:val="none"/>
                <w:u w:val="none"/>
              </w:rPr>
            </w:r>
            <w:r/>
          </w:p>
        </w:tc>
        <w:tc>
          <w:tcPr>
            <w:gridSpan w:val="3"/>
            <w:tcW w:w="11115" w:type="dxa"/>
            <w:vAlign w:val="center"/>
            <w:textDirection w:val="lrTb"/>
            <w:noWrap w:val="false"/>
          </w:tcPr>
          <w:p>
            <w:pPr>
              <w:pStyle w:val="75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得分≥95分为合格，得分＜95分，每分扣100元</w:t>
            </w:r>
            <w:r>
              <w:rPr>
                <w:rFonts w:hint="eastAsia" w:ascii="宋体" w:hAnsi="宋体" w:eastAsia="宋体" w:cs="宋体"/>
                <w:i w:val="0"/>
                <w:iCs w:val="0"/>
                <w:color w:val="000000"/>
                <w:sz w:val="24"/>
                <w:szCs w:val="24"/>
                <w:highlight w:val="none"/>
                <w:u w:val="none"/>
              </w:rPr>
            </w:r>
            <w:r/>
          </w:p>
        </w:tc>
      </w:tr>
      <w:tr>
        <w:trPr>
          <w:trHeight w:val="679"/>
        </w:trPr>
        <w:tc>
          <w:tcPr>
            <w:gridSpan w:val="3"/>
            <w:tcW w:w="8502" w:type="dxa"/>
            <w:vAlign w:val="center"/>
            <w:textDirection w:val="lrTb"/>
            <w:noWrap/>
          </w:tcPr>
          <w:p>
            <w:pPr>
              <w:pStyle w:val="75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总计：</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tcPr>
          <w:p>
            <w:pPr>
              <w:pStyle w:val="750"/>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750"/>
        <w:spacing w:line="360" w:lineRule="auto"/>
        <w:rPr>
          <w:rFonts w:ascii="Times New Roman" w:hAnsi="Times New Roman" w:eastAsia="宋体" w:cs="Times New Roman"/>
          <w:bCs/>
          <w:color w:val="000000"/>
          <w:sz w:val="24"/>
          <w:szCs w:val="24"/>
          <w:highlight w:val="none"/>
          <w:lang w:val="en-US" w:eastAsia="zh-CN"/>
        </w:rPr>
        <w:sectPr>
          <w:headerReference w:type="default" r:id="rId10"/>
          <w:footerReference w:type="default" r:id="rId13"/>
          <w:footnotePr/>
          <w:endnotePr/>
          <w:type w:val="nextPage"/>
          <w:pgSz w:w="11905" w:h="16838" w:orient="portrait"/>
          <w:pgMar w:top="1587" w:right="1417" w:bottom="1814" w:left="1417" w:header="850" w:footer="992" w:gutter="0"/>
          <w:cols w:num="1" w:sep="0" w:space="1701" w:equalWidth="1"/>
          <w:docGrid w:linePitch="360"/>
        </w:sectPr>
      </w:pPr>
      <w:r>
        <w:rPr>
          <w:rFonts w:ascii="Times New Roman" w:hAnsi="Times New Roman" w:eastAsia="宋体" w:cs="Times New Roman"/>
          <w:bCs/>
          <w:color w:val="000000"/>
          <w:sz w:val="24"/>
          <w:szCs w:val="24"/>
          <w:highlight w:val="none"/>
          <w:lang w:val="en-US" w:eastAsia="zh-CN"/>
        </w:rPr>
      </w:r>
      <w:r/>
    </w:p>
    <w:p>
      <w:pPr>
        <w:pStyle w:val="750"/>
        <w:jc w:val="center"/>
        <w:tabs>
          <w:tab w:val="left" w:pos="525" w:leader="none"/>
          <w:tab w:val="left" w:pos="1050" w:leader="none"/>
        </w:tabs>
        <w:rPr>
          <w:rFonts w:hint="eastAsia" w:ascii="宋体" w:hAnsi="Courier New"/>
          <w:b/>
          <w:bCs/>
          <w:color w:val="000000"/>
          <w:sz w:val="36"/>
          <w:szCs w:val="36"/>
          <w:highlight w:val="none"/>
        </w:rPr>
      </w:pPr>
      <w:r>
        <w:rPr>
          <w:rFonts w:hint="eastAsia" w:ascii="宋体" w:hAnsi="Courier New"/>
          <w:b/>
          <w:bCs/>
          <w:color w:val="000000"/>
          <w:sz w:val="36"/>
          <w:szCs w:val="36"/>
          <w:highlight w:val="none"/>
        </w:rPr>
        <w:t xml:space="preserve">第</w:t>
      </w:r>
      <w:r>
        <w:rPr>
          <w:rFonts w:hint="eastAsia" w:ascii="宋体" w:hAnsi="Courier New"/>
          <w:b/>
          <w:bCs/>
          <w:color w:val="000000"/>
          <w:sz w:val="36"/>
          <w:szCs w:val="36"/>
          <w:highlight w:val="none"/>
          <w:lang w:val="en-US" w:eastAsia="zh-CN"/>
        </w:rPr>
        <w:t xml:space="preserve">五</w:t>
      </w:r>
      <w:r>
        <w:rPr>
          <w:rFonts w:hint="eastAsia" w:ascii="宋体" w:hAnsi="Courier New"/>
          <w:b/>
          <w:bCs/>
          <w:color w:val="000000"/>
          <w:sz w:val="36"/>
          <w:szCs w:val="36"/>
          <w:highlight w:val="none"/>
        </w:rPr>
        <w:t xml:space="preserve">章 附件</w:t>
      </w:r>
      <w:r>
        <w:rPr>
          <w:rFonts w:hint="eastAsia" w:ascii="宋体" w:hAnsi="Courier New"/>
          <w:b/>
          <w:bCs/>
          <w:color w:val="000000"/>
          <w:sz w:val="36"/>
          <w:szCs w:val="36"/>
          <w:highlight w:val="none"/>
        </w:rPr>
      </w:r>
      <w:r/>
    </w:p>
    <w:p>
      <w:pPr>
        <w:pStyle w:val="750"/>
        <w:ind w:firstLine="482"/>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附件一：评分标准</w:t>
      </w:r>
      <w:r>
        <w:rPr>
          <w:rFonts w:hint="eastAsia" w:ascii="宋体" w:hAnsi="宋体" w:cs="宋体"/>
          <w:b/>
          <w:color w:val="000000"/>
          <w:sz w:val="24"/>
          <w:szCs w:val="24"/>
          <w:highlight w:val="none"/>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（一）投标报价（2</w:t>
      </w:r>
      <w:r>
        <w:rPr>
          <w:rFonts w:hint="eastAsia" w:ascii="宋体" w:hAnsi="宋体" w:cs="宋体"/>
          <w:b/>
          <w:bCs/>
          <w:color w:val="000000"/>
          <w:sz w:val="24"/>
          <w:szCs w:val="24"/>
          <w:highlight w:val="none"/>
          <w:lang w:val="en-US" w:eastAsia="zh-CN"/>
        </w:rPr>
        <w:t xml:space="preserve">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750"/>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采用低价优先法计算，即满足招标文件要求且报价最低的</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zh-CN"/>
        </w:rPr>
        <w:t xml:space="preserve">为评审基准价，其价格分为满分。其他供应商的价格分统一按照下列公式计算：</w:t>
      </w:r>
      <w:r>
        <w:rPr>
          <w:rFonts w:ascii="宋体" w:hAnsi="宋体" w:eastAsia="宋体" w:cs="宋体"/>
          <w:color w:val="000000"/>
          <w:sz w:val="24"/>
          <w:szCs w:val="24"/>
          <w:highlight w:val="none"/>
          <w:lang w:val="zh-CN"/>
        </w:rPr>
      </w:r>
      <w:r/>
    </w:p>
    <w:p>
      <w:pPr>
        <w:pStyle w:val="750"/>
        <w:ind w:firstLine="480"/>
        <w:rPr>
          <w:rFonts w:hint="eastAsia" w:ascii="宋体" w:hAnsi="宋体"/>
          <w:bCs/>
          <w:color w:val="000000"/>
          <w:sz w:val="24"/>
          <w:highlight w:val="none"/>
        </w:rPr>
      </w:pPr>
      <w:r>
        <w:rPr>
          <w:rFonts w:hint="eastAsia" w:ascii="宋体" w:hAnsi="宋体" w:eastAsia="宋体" w:cs="宋体"/>
          <w:color w:val="000000"/>
          <w:sz w:val="24"/>
          <w:szCs w:val="24"/>
          <w:highlight w:val="none"/>
          <w:lang w:val="zh-CN"/>
        </w:rPr>
        <w:t xml:space="preserve">报价得分=(评审基准价／投标报价）×</w:t>
      </w:r>
      <w:r>
        <w:rPr>
          <w:rFonts w:hint="eastAsia" w:ascii="宋体" w:hAnsi="宋体" w:eastAsia="宋体" w:cs="宋体"/>
          <w:color w:val="000000"/>
          <w:sz w:val="24"/>
          <w:szCs w:val="24"/>
          <w:highlight w:val="none"/>
        </w:rPr>
        <w:t xml:space="preserve">价格权值</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zh-CN"/>
        </w:rPr>
        <w:t xml:space="preserve">（计算结果保留两位小数）。</w:t>
      </w:r>
      <w:r>
        <w:rPr>
          <w:rFonts w:hint="eastAsia" w:ascii="宋体" w:hAnsi="宋体"/>
          <w:bCs/>
          <w:color w:val="000000"/>
          <w:sz w:val="24"/>
          <w:highlight w:val="none"/>
        </w:rPr>
      </w:r>
      <w:r/>
    </w:p>
    <w:p>
      <w:pPr>
        <w:pStyle w:val="750"/>
        <w:ind w:firstLine="569"/>
        <w:tabs>
          <w:tab w:val="left" w:pos="945" w:leader="none"/>
          <w:tab w:val="left" w:pos="1155" w:leader="none"/>
        </w:tabs>
        <w:rPr>
          <w:rFonts w:hint="eastAsia" w:ascii="宋体" w:hAnsi="宋体"/>
          <w:b/>
          <w:bCs/>
          <w:color w:val="000000"/>
          <w:sz w:val="24"/>
          <w:szCs w:val="24"/>
          <w:highlight w:val="none"/>
        </w:rPr>
      </w:pPr>
      <w:r>
        <w:rPr>
          <w:rFonts w:hint="eastAsia" w:ascii="宋体" w:hAnsi="宋体" w:cs="宋体"/>
          <w:b/>
          <w:color w:val="000000"/>
          <w:sz w:val="24"/>
          <w:highlight w:val="none"/>
        </w:rPr>
        <w:t xml:space="preserve">评标委员会认为投标供应商的报价明显</w:t>
      </w:r>
      <w:r>
        <w:rPr>
          <w:rFonts w:hint="eastAsia" w:ascii="宋体" w:hAnsi="宋体" w:cs="宋体"/>
          <w:b/>
          <w:color w:val="000000"/>
          <w:sz w:val="24"/>
          <w:highlight w:val="none"/>
          <w:lang w:val="en-US" w:eastAsia="zh-CN"/>
        </w:rPr>
        <w:t xml:space="preserve">高</w:t>
      </w:r>
      <w:r>
        <w:rPr>
          <w:rFonts w:hint="eastAsia" w:ascii="宋体" w:hAnsi="宋体" w:cs="宋体"/>
          <w:b/>
          <w:color w:val="000000"/>
          <w:sz w:val="24"/>
          <w:highlight w:val="none"/>
        </w:rPr>
        <w:t xml:space="preserve">于其他通过符合性审</w:t>
      </w:r>
      <w:r>
        <w:rPr>
          <w:rFonts w:hint="eastAsia" w:ascii="宋体" w:hAnsi="宋体" w:cs="宋体"/>
          <w:b/>
          <w:color w:val="000000"/>
          <w:sz w:val="24"/>
          <w:highlight w:val="none"/>
          <w:lang w:eastAsia="zh-CN"/>
        </w:rPr>
        <w:t xml:space="preserve">查的</w:t>
      </w:r>
      <w:r>
        <w:rPr>
          <w:rFonts w:hint="eastAsia" w:ascii="宋体" w:hAnsi="宋体" w:cs="宋体"/>
          <w:b/>
          <w:color w:val="000000"/>
          <w:sz w:val="24"/>
          <w:highlight w:val="none"/>
        </w:rPr>
        <w:t xml:space="preserve">投标供应商的报价，有可能影响产品质量或者不能诚信履约的，将要求其在评标现场合理的时间内提供书面说明，必要时提交相关证明材料；投标供应商不能证明其报价合理性的，评标委员会将其作为无效投标处理。</w:t>
      </w:r>
      <w:r>
        <w:rPr>
          <w:rFonts w:hint="eastAsia" w:ascii="宋体" w:hAnsi="宋体"/>
          <w:b/>
          <w:bCs/>
          <w:color w:val="000000"/>
          <w:sz w:val="24"/>
          <w:szCs w:val="24"/>
          <w:highlight w:val="none"/>
        </w:rPr>
      </w:r>
      <w:r/>
    </w:p>
    <w:p>
      <w:pPr>
        <w:pStyle w:val="946"/>
        <w:ind w:firstLine="482"/>
        <w:jc w:val="lef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w:t>
      </w:r>
      <w:r>
        <w:rPr>
          <w:rFonts w:hint="eastAsia" w:ascii="宋体" w:hAnsi="宋体" w:cs="宋体"/>
          <w:b/>
          <w:bCs/>
          <w:color w:val="000000"/>
          <w:sz w:val="24"/>
          <w:szCs w:val="24"/>
          <w:highlight w:val="none"/>
        </w:rPr>
        <w:t xml:space="preserve">供应商评价</w:t>
      </w:r>
      <w:r>
        <w:rPr>
          <w:rFonts w:hint="eastAsia" w:ascii="宋体" w:hAnsi="宋体" w:cs="宋体"/>
          <w:b/>
          <w:color w:val="000000"/>
          <w:sz w:val="24"/>
          <w:szCs w:val="24"/>
          <w:highlight w:val="none"/>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p>
      <w:pPr>
        <w:pStyle w:val="7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1、业绩：</w:t>
      </w:r>
      <w:r>
        <w:rPr>
          <w:rFonts w:hint="eastAsia" w:ascii="宋体" w:hAnsi="宋体" w:eastAsia="宋体" w:cs="宋体"/>
          <w:color w:val="000000"/>
          <w:sz w:val="24"/>
          <w:szCs w:val="24"/>
          <w:highlight w:val="none"/>
        </w:rPr>
        <w:t xml:space="preserve">投标人202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年01月01日以来</w:t>
      </w:r>
      <w:r>
        <w:rPr>
          <w:rFonts w:hint="eastAsia" w:ascii="宋体" w:hAnsi="宋体" w:eastAsia="宋体" w:cs="宋体"/>
          <w:color w:val="000000"/>
          <w:sz w:val="24"/>
          <w:szCs w:val="24"/>
          <w:highlight w:val="none"/>
          <w:lang w:val="en-US" w:eastAsia="zh-CN"/>
        </w:rPr>
        <w:t xml:space="preserve">完成过与本项目相关业绩的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每提供一份合同得1分，共2分（业绩合同原件扫描件电子签章上传至投标文件中，未提供或提供不全者不得分）。</w:t>
      </w:r>
      <w:r>
        <w:rPr>
          <w:rFonts w:hint="eastAsia" w:ascii="宋体" w:hAnsi="宋体" w:eastAsia="宋体" w:cs="宋体"/>
          <w:color w:val="000000"/>
          <w:sz w:val="24"/>
          <w:szCs w:val="24"/>
          <w:highlight w:val="none"/>
        </w:rPr>
      </w:r>
      <w:r/>
    </w:p>
    <w:p>
      <w:pPr>
        <w:pStyle w:val="750"/>
        <w:ind w:firstLine="48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投标人配备于本项目的维修工程师具备设备厂商培训资质证书，培训资质证书内容须涵盖本次项目设备型号（GE MR 3.0T Signa Achitect），每提供一份维修工程师培训资质证书及相对应的设备厂商公开平台查询到的培训资质证书截图的得1分，最高得4分。（相关证明材料扫描件电子签章上传至投标文件中，培训资质证书内容未涵盖本次项目设备型号、未完整提供培训资质证书及查询截图均不得分。）</w:t>
      </w:r>
      <w:r>
        <w:rPr>
          <w:rFonts w:hint="eastAsia" w:ascii="宋体" w:hAnsi="宋体" w:eastAsia="宋体" w:cs="宋体"/>
          <w:b/>
          <w:bCs/>
          <w:color w:val="000000"/>
          <w:sz w:val="24"/>
          <w:szCs w:val="24"/>
          <w:highlight w:val="none"/>
        </w:rPr>
      </w:r>
      <w:r/>
    </w:p>
    <w:p>
      <w:pPr>
        <w:pStyle w:val="7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在国内设有自有或租赁的零备件仓库，提供零备件仓库地址、联系人、联系电话备查。满足本项目采购需求的基础上（一处），多提供一处零备件仓库信息得2分（仓库有效证明文件扫描件电子签章上传至投标文件中，不提供不得分）。</w:t>
      </w:r>
      <w:r>
        <w:rPr>
          <w:rFonts w:hint="eastAsia" w:ascii="宋体" w:hAnsi="宋体" w:eastAsia="宋体" w:cs="宋体"/>
          <w:color w:val="000000"/>
          <w:sz w:val="24"/>
          <w:szCs w:val="24"/>
          <w:highlight w:val="none"/>
        </w:rPr>
      </w:r>
      <w:r/>
    </w:p>
    <w:p>
      <w:pPr>
        <w:pStyle w:val="7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4、响应时间承诺：维修到达现场时间满足招标文件要求基础上（</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小时），到达现场时间每提前</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小时加1分，最多加2分（提供承诺书，承诺书格式及内容自拟，不提供不得分）。</w:t>
      </w:r>
      <w:r>
        <w:rPr>
          <w:rFonts w:hint="eastAsia" w:ascii="宋体" w:hAnsi="宋体" w:eastAsia="宋体" w:cs="宋体"/>
          <w:color w:val="000000"/>
          <w:sz w:val="24"/>
          <w:szCs w:val="24"/>
          <w:highlight w:val="none"/>
        </w:rPr>
      </w:r>
      <w:r/>
    </w:p>
    <w:p>
      <w:pPr>
        <w:pStyle w:val="7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5、维修技术支持：投标人具备设备原厂售后维修服务授权的得4分，未提供者不得分（授权证明文件扫描件电子签章上传至投标文件中，不提供不得分）。</w:t>
      </w:r>
      <w:r>
        <w:rPr>
          <w:rFonts w:hint="eastAsia" w:ascii="宋体" w:hAnsi="宋体" w:eastAsia="宋体" w:cs="宋体"/>
          <w:color w:val="000000"/>
          <w:sz w:val="24"/>
          <w:szCs w:val="24"/>
          <w:highlight w:val="none"/>
        </w:rPr>
      </w:r>
      <w:r/>
    </w:p>
    <w:p>
      <w:pPr>
        <w:pStyle w:val="7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6、投标单位具备远程网络维修诊断预警监控系统的得2分（远程网络维修诊断预警监控系统详细介绍材料与安全认证证书等证明文件扫描件电子签章上传至投标文件中，不提供不得分）。</w:t>
      </w:r>
      <w:r>
        <w:rPr>
          <w:rFonts w:hint="eastAsia" w:ascii="宋体" w:hAnsi="宋体" w:eastAsia="宋体" w:cs="宋体"/>
          <w:color w:val="000000"/>
          <w:sz w:val="24"/>
          <w:szCs w:val="24"/>
          <w:highlight w:val="none"/>
        </w:rPr>
      </w:r>
      <w:r/>
    </w:p>
    <w:p>
      <w:pPr>
        <w:pStyle w:val="75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7、响应单位可提供报修平台并有后台支持得2分（报修平台登录界面截图以及操作流程说明扫描件电子签章上传至投标文件中，不提供或提供不全不得分）。</w:t>
      </w:r>
      <w:r>
        <w:rPr>
          <w:rFonts w:hint="eastAsia" w:ascii="宋体" w:hAnsi="宋体" w:eastAsia="宋体" w:cs="宋体"/>
          <w:color w:val="000000"/>
          <w:sz w:val="24"/>
          <w:szCs w:val="24"/>
          <w:highlight w:val="none"/>
        </w:rPr>
      </w:r>
      <w:r/>
    </w:p>
    <w:p>
      <w:pPr>
        <w:pStyle w:val="946"/>
        <w:ind w:firstLine="482"/>
        <w:jc w:val="lef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在服务期内维修所使用的零备件须为原厂同型号备件，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每提供一份</w:t>
      </w:r>
      <w:r>
        <w:rPr>
          <w:rFonts w:hint="eastAsia" w:ascii="宋体" w:hAnsi="宋体" w:eastAsia="宋体" w:cs="宋体"/>
          <w:color w:val="000000"/>
          <w:sz w:val="24"/>
          <w:szCs w:val="24"/>
          <w:highlight w:val="none"/>
        </w:rPr>
        <w:t xml:space="preserve">过往与原设备制造厂商之间的零备件采购合同得1分，最多得2分。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合同扫描件电子签章上传至投标文件中，不提供不得分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750"/>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（三）服务方案（</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val="en-US" w:eastAsia="zh-CN"/>
        </w:rPr>
        <w:t xml:space="preserve">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lang w:val="en-US" w:eastAsia="zh-CN"/>
        </w:rPr>
        <w:t xml:space="preserve">设备的维护保养范围、维护保养计划、维护保养服务方案</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投标人根据</w:t>
      </w:r>
      <w:r>
        <w:rPr>
          <w:rFonts w:hint="eastAsia" w:ascii="宋体" w:hAnsi="宋体" w:cs="宋体"/>
          <w:bCs/>
          <w:color w:val="000000"/>
          <w:sz w:val="24"/>
          <w:szCs w:val="24"/>
          <w:highlight w:val="none"/>
          <w:lang w:val="en-US" w:eastAsia="zh-CN"/>
        </w:rPr>
        <w:t xml:space="preserve">本项目设备的维护保养范围、维护保养计划、维护保养服务方案进行</w:t>
      </w:r>
      <w:r>
        <w:rPr>
          <w:rFonts w:hint="eastAsia" w:ascii="宋体" w:hAnsi="宋体" w:cs="宋体"/>
          <w:bCs/>
          <w:color w:val="000000"/>
          <w:sz w:val="24"/>
          <w:szCs w:val="24"/>
          <w:highlight w:val="none"/>
        </w:rPr>
        <w:t xml:space="preserve">描述，内容包括但不限于①</w:t>
      </w:r>
      <w:r>
        <w:rPr>
          <w:rFonts w:hint="eastAsia" w:ascii="宋体" w:hAnsi="宋体" w:cs="宋体"/>
          <w:bCs/>
          <w:color w:val="000000"/>
          <w:sz w:val="24"/>
          <w:szCs w:val="24"/>
          <w:highlight w:val="none"/>
          <w:lang w:val="en-US" w:eastAsia="zh-CN"/>
        </w:rPr>
        <w:t xml:space="preserve">维护保养范围（4分）</w:t>
      </w:r>
      <w:r>
        <w:rPr>
          <w:rFonts w:hint="eastAsia" w:ascii="宋体" w:hAnsi="宋体" w:cs="宋体"/>
          <w:bCs/>
          <w:color w:val="000000"/>
          <w:sz w:val="24"/>
          <w:szCs w:val="24"/>
          <w:highlight w:val="none"/>
        </w:rPr>
        <w:t xml:space="preserve">、②</w:t>
      </w:r>
      <w:r>
        <w:rPr>
          <w:rFonts w:hint="eastAsia" w:ascii="宋体" w:hAnsi="宋体" w:cs="宋体"/>
          <w:bCs/>
          <w:color w:val="000000"/>
          <w:sz w:val="24"/>
          <w:szCs w:val="24"/>
          <w:highlight w:val="none"/>
          <w:lang w:val="en-US" w:eastAsia="zh-CN"/>
        </w:rPr>
        <w:t xml:space="preserve">维护保养计划</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lang w:val="en-US" w:eastAsia="zh-CN"/>
        </w:rPr>
        <w:t xml:space="preserve">、③维护保养服务方案</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rPr>
        <w:t xml:space="preserve">。投标人针对上述内容进行阐述，要求阐述内容完整合理、可行性强。</w:t>
      </w:r>
      <w:r>
        <w:rPr>
          <w:rFonts w:hint="eastAsia" w:ascii="宋体" w:hAnsi="宋体" w:cs="宋体"/>
          <w:bCs/>
          <w:color w:val="000000"/>
          <w:sz w:val="24"/>
          <w:szCs w:val="24"/>
          <w:highlight w:val="none"/>
          <w:lang w:val="en-US" w:eastAsia="zh-CN"/>
        </w:rPr>
        <w:t xml:space="preserve">描述内容</w:t>
      </w:r>
      <w:r>
        <w:rPr>
          <w:rFonts w:hint="eastAsia" w:ascii="宋体" w:hAnsi="宋体" w:cs="宋体"/>
          <w:bCs/>
          <w:color w:val="000000"/>
          <w:sz w:val="24"/>
          <w:szCs w:val="24"/>
          <w:highlight w:val="none"/>
        </w:rPr>
        <w:t xml:space="preserve">不存在瑕疵的</w:t>
      </w:r>
      <w:r>
        <w:rPr>
          <w:rFonts w:hint="eastAsia" w:ascii="宋体" w:hAnsi="宋体" w:cs="宋体"/>
          <w:bCs/>
          <w:color w:val="000000"/>
          <w:sz w:val="24"/>
          <w:szCs w:val="24"/>
          <w:highlight w:val="none"/>
          <w:lang w:val="en-US" w:eastAsia="zh-CN"/>
        </w:rPr>
        <w:t xml:space="preserve">该条</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分；以上内容存在1处瑕疵则该条得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分；以上内容存在2处瑕疵则该条得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分；未提供描述或不满足采购需求或内容存在3处及以上瑕疵该条得0分。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（2）维护保养服务流程、现场支援服务、维修设备工具、维护保养服务监督管理机制（1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投标人针对本项目提出的维护保养服务流程、现场支援服务、维修设备工具、维护保养服务监督管理机制</w:t>
      </w:r>
      <w:r>
        <w:rPr>
          <w:rFonts w:hint="eastAsia" w:ascii="宋体" w:hAnsi="宋体" w:cs="宋体"/>
          <w:bCs/>
          <w:color w:val="000000"/>
          <w:sz w:val="24"/>
          <w:szCs w:val="24"/>
          <w:highlight w:val="none"/>
          <w:lang w:val="en-US" w:eastAsia="zh-CN"/>
        </w:rPr>
        <w:t xml:space="preserve">进行</w:t>
      </w:r>
      <w:r>
        <w:rPr>
          <w:rFonts w:hint="eastAsia" w:ascii="宋体" w:hAnsi="宋体" w:cs="宋体"/>
          <w:bCs/>
          <w:color w:val="000000"/>
          <w:sz w:val="24"/>
          <w:szCs w:val="24"/>
          <w:highlight w:val="none"/>
        </w:rPr>
        <w:t xml:space="preserve">描述，内容包括但不限于①</w:t>
      </w:r>
      <w:r>
        <w:rPr>
          <w:rFonts w:hint="eastAsia" w:ascii="宋体" w:hAnsi="宋体" w:cs="宋体"/>
          <w:bCs/>
          <w:color w:val="000000"/>
          <w:sz w:val="24"/>
          <w:szCs w:val="24"/>
          <w:highlight w:val="none"/>
        </w:rPr>
        <w:t xml:space="preserve">维护保养服务流程</w:t>
      </w:r>
      <w:r>
        <w:rPr>
          <w:rFonts w:hint="eastAsia" w:ascii="宋体" w:hAnsi="宋体" w:cs="宋体"/>
          <w:bCs/>
          <w:color w:val="000000"/>
          <w:sz w:val="24"/>
          <w:szCs w:val="24"/>
          <w:highlight w:val="none"/>
          <w:lang w:val="en-US" w:eastAsia="zh-CN"/>
        </w:rPr>
        <w:t xml:space="preserve">（3分）</w:t>
      </w:r>
      <w:r>
        <w:rPr>
          <w:rFonts w:hint="eastAsia"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现场支援服务</w:t>
      </w:r>
      <w:r>
        <w:rPr>
          <w:rFonts w:hint="eastAsia" w:ascii="宋体" w:hAnsi="宋体" w:cs="宋体"/>
          <w:bCs/>
          <w:color w:val="000000"/>
          <w:sz w:val="24"/>
          <w:szCs w:val="24"/>
          <w:highlight w:val="none"/>
          <w:lang w:val="en-US" w:eastAsia="zh-CN"/>
        </w:rPr>
        <w:t xml:space="preserve">（3分）</w:t>
      </w:r>
      <w:r>
        <w:rPr>
          <w:rFonts w:hint="eastAsia" w:ascii="宋体" w:hAnsi="宋体" w:cs="宋体"/>
          <w:bCs/>
          <w:color w:val="000000"/>
          <w:sz w:val="24"/>
          <w:szCs w:val="24"/>
          <w:highlight w:val="none"/>
        </w:rPr>
        <w:t xml:space="preserve">、③</w:t>
      </w:r>
      <w:r>
        <w:rPr>
          <w:rFonts w:hint="eastAsia" w:ascii="宋体" w:hAnsi="宋体" w:cs="宋体"/>
          <w:bCs/>
          <w:color w:val="000000"/>
          <w:sz w:val="24"/>
          <w:szCs w:val="24"/>
          <w:highlight w:val="none"/>
        </w:rPr>
        <w:t xml:space="preserve">维修设备工具</w:t>
      </w:r>
      <w:r>
        <w:rPr>
          <w:rFonts w:hint="eastAsia" w:ascii="宋体" w:hAnsi="宋体" w:cs="宋体"/>
          <w:bCs/>
          <w:color w:val="000000"/>
          <w:sz w:val="24"/>
          <w:szCs w:val="24"/>
          <w:highlight w:val="none"/>
          <w:lang w:val="en-US" w:eastAsia="zh-CN"/>
        </w:rPr>
        <w:t xml:space="preserve">（3分）</w:t>
      </w:r>
      <w:r>
        <w:rPr>
          <w:rFonts w:hint="eastAsia" w:ascii="宋体" w:hAnsi="宋体" w:cs="宋体"/>
          <w:bCs/>
          <w:color w:val="000000"/>
          <w:sz w:val="24"/>
          <w:szCs w:val="24"/>
          <w:highlight w:val="none"/>
        </w:rPr>
        <w:t xml:space="preserve">、④</w:t>
      </w:r>
      <w:r>
        <w:rPr>
          <w:rFonts w:hint="eastAsia" w:ascii="宋体" w:hAnsi="宋体" w:cs="宋体"/>
          <w:bCs/>
          <w:color w:val="000000"/>
          <w:sz w:val="24"/>
          <w:szCs w:val="24"/>
          <w:highlight w:val="none"/>
        </w:rPr>
        <w:t xml:space="preserve">维护保养服务监督管理机制</w:t>
      </w:r>
      <w:r>
        <w:rPr>
          <w:rFonts w:hint="eastAsia" w:ascii="宋体" w:hAnsi="宋体" w:cs="宋体"/>
          <w:bCs/>
          <w:color w:val="000000"/>
          <w:sz w:val="24"/>
          <w:szCs w:val="24"/>
          <w:highlight w:val="none"/>
          <w:lang w:val="en-US" w:eastAsia="zh-CN"/>
        </w:rPr>
        <w:t xml:space="preserve">（3分）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投标人针对上述内容进行阐述，要求阐述内容完整合理、可行性强。</w:t>
      </w:r>
      <w:r>
        <w:rPr>
          <w:rFonts w:hint="eastAsia" w:ascii="宋体" w:hAnsi="宋体" w:cs="宋体"/>
          <w:bCs/>
          <w:color w:val="000000"/>
          <w:sz w:val="24"/>
          <w:szCs w:val="24"/>
          <w:highlight w:val="none"/>
          <w:lang w:val="en-US" w:eastAsia="zh-CN"/>
        </w:rPr>
        <w:t xml:space="preserve">描述内容</w:t>
      </w:r>
      <w:r>
        <w:rPr>
          <w:rFonts w:hint="eastAsia" w:ascii="宋体" w:hAnsi="宋体" w:cs="宋体"/>
          <w:bCs/>
          <w:color w:val="000000"/>
          <w:sz w:val="24"/>
          <w:szCs w:val="24"/>
          <w:highlight w:val="none"/>
        </w:rPr>
        <w:t xml:space="preserve">不存在瑕疵的</w:t>
      </w:r>
      <w:r>
        <w:rPr>
          <w:rFonts w:hint="eastAsia" w:ascii="宋体" w:hAnsi="宋体" w:cs="宋体"/>
          <w:bCs/>
          <w:color w:val="000000"/>
          <w:sz w:val="24"/>
          <w:szCs w:val="24"/>
          <w:highlight w:val="none"/>
          <w:lang w:val="en-US" w:eastAsia="zh-CN"/>
        </w:rPr>
        <w:t xml:space="preserve">该条</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分；以上内容存在1处瑕疵则该条得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分；以上内容存在2处瑕疵则该条得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分；未提供描述或不满足采购需求或内容存在3处及以上瑕疵该条得0分。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（3）本项目应急预案</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质量保证措施</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重大故障处理</w:t>
      </w:r>
      <w:r>
        <w:rPr>
          <w:rFonts w:hint="eastAsia" w:ascii="宋体" w:hAnsi="宋体" w:cs="宋体"/>
          <w:bCs/>
          <w:color w:val="000000"/>
          <w:sz w:val="24"/>
          <w:szCs w:val="24"/>
          <w:highlight w:val="none"/>
        </w:rPr>
        <w:t xml:space="preserve">方案情况（</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投标人根据</w:t>
      </w:r>
      <w:r>
        <w:rPr>
          <w:rFonts w:hint="eastAsia" w:ascii="宋体" w:hAnsi="宋体" w:cs="宋体"/>
          <w:bCs/>
          <w:color w:val="000000"/>
          <w:sz w:val="24"/>
          <w:szCs w:val="24"/>
          <w:highlight w:val="none"/>
        </w:rPr>
        <w:t xml:space="preserve">本项目应急预案及质量保证措施方案</w:t>
      </w:r>
      <w:r>
        <w:rPr>
          <w:rFonts w:hint="eastAsia" w:ascii="宋体" w:hAnsi="宋体" w:cs="宋体"/>
          <w:bCs/>
          <w:color w:val="000000"/>
          <w:sz w:val="24"/>
          <w:szCs w:val="24"/>
          <w:highlight w:val="none"/>
          <w:lang w:val="en-US" w:eastAsia="zh-CN"/>
        </w:rPr>
        <w:t xml:space="preserve">进行</w:t>
      </w:r>
      <w:r>
        <w:rPr>
          <w:rFonts w:hint="eastAsia" w:ascii="宋体" w:hAnsi="宋体" w:cs="宋体"/>
          <w:bCs/>
          <w:color w:val="000000"/>
          <w:sz w:val="24"/>
          <w:szCs w:val="24"/>
          <w:highlight w:val="none"/>
        </w:rPr>
        <w:t xml:space="preserve">描述，内容包括但不限于①</w:t>
      </w:r>
      <w:r>
        <w:rPr>
          <w:rFonts w:hint="eastAsia" w:ascii="宋体" w:hAnsi="宋体" w:cs="宋体"/>
          <w:bCs/>
          <w:color w:val="000000"/>
          <w:sz w:val="24"/>
          <w:szCs w:val="24"/>
          <w:highlight w:val="none"/>
        </w:rPr>
        <w:t xml:space="preserve">应急预案</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rPr>
        <w:t xml:space="preserve">、②</w:t>
      </w:r>
      <w:r>
        <w:rPr>
          <w:rFonts w:hint="eastAsia" w:ascii="宋体" w:hAnsi="宋体" w:cs="宋体"/>
          <w:bCs/>
          <w:color w:val="000000"/>
          <w:sz w:val="24"/>
          <w:szCs w:val="24"/>
          <w:highlight w:val="none"/>
        </w:rPr>
        <w:t xml:space="preserve">质量保证措施方案</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③重大故障处理</w:t>
      </w:r>
      <w:r>
        <w:rPr>
          <w:rFonts w:hint="eastAsia" w:ascii="宋体" w:hAnsi="宋体" w:cs="宋体"/>
          <w:bCs/>
          <w:color w:val="000000"/>
          <w:sz w:val="24"/>
          <w:szCs w:val="24"/>
          <w:highlight w:val="none"/>
        </w:rPr>
        <w:t xml:space="preserve">方案</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投标人针对上述内容进行阐述，要求阐述内容完整合理、可行性强。</w:t>
      </w:r>
      <w:r>
        <w:rPr>
          <w:rFonts w:hint="eastAsia" w:ascii="宋体" w:hAnsi="宋体" w:cs="宋体"/>
          <w:bCs/>
          <w:color w:val="000000"/>
          <w:sz w:val="24"/>
          <w:szCs w:val="24"/>
          <w:highlight w:val="none"/>
          <w:lang w:val="en-US" w:eastAsia="zh-CN"/>
        </w:rPr>
        <w:t xml:space="preserve">描述内容</w:t>
      </w:r>
      <w:r>
        <w:rPr>
          <w:rFonts w:hint="eastAsia" w:ascii="宋体" w:hAnsi="宋体" w:cs="宋体"/>
          <w:bCs/>
          <w:color w:val="000000"/>
          <w:sz w:val="24"/>
          <w:szCs w:val="24"/>
          <w:highlight w:val="none"/>
        </w:rPr>
        <w:t xml:space="preserve">不存在瑕疵的</w:t>
      </w:r>
      <w:r>
        <w:rPr>
          <w:rFonts w:hint="eastAsia" w:ascii="宋体" w:hAnsi="宋体" w:cs="宋体"/>
          <w:bCs/>
          <w:color w:val="000000"/>
          <w:sz w:val="24"/>
          <w:szCs w:val="24"/>
          <w:highlight w:val="none"/>
          <w:lang w:val="en-US" w:eastAsia="zh-CN"/>
        </w:rPr>
        <w:t xml:space="preserve">该条</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分；以上内容存在1处瑕疵则该条得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分；以上内容存在2处瑕疵则该条得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分；未提供描述或不满足采购需求或内容存在3处及以上瑕疵该条得0分。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（4）拟投入本项目人员配置情况</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组织机构设置情况</w:t>
      </w:r>
      <w:r>
        <w:rPr>
          <w:rFonts w:hint="eastAsia" w:ascii="宋体" w:hAnsi="宋体" w:cs="宋体"/>
          <w:bCs/>
          <w:color w:val="000000"/>
          <w:sz w:val="24"/>
          <w:szCs w:val="24"/>
          <w:highlight w:val="none"/>
          <w:lang w:val="en-US" w:eastAsia="zh-CN"/>
        </w:rPr>
        <w:t xml:space="preserve">及人员培训方案</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投标人根据</w:t>
      </w:r>
      <w:r>
        <w:rPr>
          <w:rFonts w:hint="eastAsia" w:ascii="宋体" w:hAnsi="宋体" w:cs="宋体"/>
          <w:bCs/>
          <w:color w:val="000000"/>
          <w:sz w:val="24"/>
          <w:szCs w:val="24"/>
          <w:highlight w:val="none"/>
          <w:lang w:val="en-US" w:eastAsia="zh-CN"/>
        </w:rPr>
        <w:t xml:space="preserve">本项目</w:t>
      </w:r>
      <w:r>
        <w:rPr>
          <w:rFonts w:hint="eastAsia" w:ascii="宋体" w:hAnsi="宋体" w:cs="宋体"/>
          <w:bCs/>
          <w:color w:val="000000"/>
          <w:sz w:val="24"/>
          <w:szCs w:val="24"/>
          <w:highlight w:val="none"/>
        </w:rPr>
        <w:t xml:space="preserve">拟投入本项目人员配置情况及组织机构设置情况</w:t>
      </w:r>
      <w:r>
        <w:rPr>
          <w:rFonts w:hint="eastAsia" w:ascii="宋体" w:hAnsi="宋体" w:cs="宋体"/>
          <w:bCs/>
          <w:color w:val="000000"/>
          <w:sz w:val="24"/>
          <w:szCs w:val="24"/>
          <w:highlight w:val="none"/>
          <w:lang w:val="en-US" w:eastAsia="zh-CN"/>
        </w:rPr>
        <w:t xml:space="preserve">进行</w:t>
      </w:r>
      <w:r>
        <w:rPr>
          <w:rFonts w:hint="eastAsia" w:ascii="宋体" w:hAnsi="宋体" w:cs="宋体"/>
          <w:bCs/>
          <w:color w:val="000000"/>
          <w:sz w:val="24"/>
          <w:szCs w:val="24"/>
          <w:highlight w:val="none"/>
        </w:rPr>
        <w:t xml:space="preserve">描述，内容包括但不限于①</w:t>
      </w:r>
      <w:r>
        <w:rPr>
          <w:rFonts w:hint="eastAsia" w:ascii="宋体" w:hAnsi="宋体" w:cs="宋体"/>
          <w:bCs/>
          <w:color w:val="000000"/>
          <w:sz w:val="24"/>
          <w:szCs w:val="24"/>
          <w:highlight w:val="none"/>
        </w:rPr>
        <w:t xml:space="preserve">人员配置情况</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②</w:t>
      </w:r>
      <w:r>
        <w:rPr>
          <w:rFonts w:hint="eastAsia" w:ascii="宋体" w:hAnsi="宋体" w:cs="宋体"/>
          <w:bCs/>
          <w:color w:val="000000"/>
          <w:sz w:val="24"/>
          <w:szCs w:val="24"/>
          <w:highlight w:val="none"/>
        </w:rPr>
        <w:t xml:space="preserve">组织机构设置情况</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③人员培训方案</w:t>
      </w:r>
      <w:r>
        <w:rPr>
          <w:rFonts w:hint="eastAsia" w:ascii="宋体" w:hAnsi="宋体" w:cs="宋体"/>
          <w:bCs/>
          <w:color w:val="000000"/>
          <w:sz w:val="24"/>
          <w:szCs w:val="24"/>
          <w:highlight w:val="none"/>
          <w:lang w:val="en-US" w:eastAsia="zh-CN"/>
        </w:rPr>
        <w:t xml:space="preserve">（4分）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投标人针对上述内容进行阐述，要求阐述内容完整合理、可行性强。</w:t>
      </w:r>
      <w:r>
        <w:rPr>
          <w:rFonts w:hint="eastAsia" w:ascii="宋体" w:hAnsi="宋体" w:cs="宋体"/>
          <w:bCs/>
          <w:color w:val="000000"/>
          <w:sz w:val="24"/>
          <w:szCs w:val="24"/>
          <w:highlight w:val="none"/>
          <w:lang w:val="en-US" w:eastAsia="zh-CN"/>
        </w:rPr>
        <w:t xml:space="preserve">描述内容</w:t>
      </w:r>
      <w:r>
        <w:rPr>
          <w:rFonts w:hint="eastAsia" w:ascii="宋体" w:hAnsi="宋体" w:cs="宋体"/>
          <w:bCs/>
          <w:color w:val="000000"/>
          <w:sz w:val="24"/>
          <w:szCs w:val="24"/>
          <w:highlight w:val="none"/>
        </w:rPr>
        <w:t xml:space="preserve">不存在瑕疵的</w:t>
      </w:r>
      <w:r>
        <w:rPr>
          <w:rFonts w:hint="eastAsia" w:ascii="宋体" w:hAnsi="宋体" w:cs="宋体"/>
          <w:bCs/>
          <w:color w:val="000000"/>
          <w:sz w:val="24"/>
          <w:szCs w:val="24"/>
          <w:highlight w:val="none"/>
          <w:lang w:val="en-US" w:eastAsia="zh-CN"/>
        </w:rPr>
        <w:t xml:space="preserve">该条</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分；以上内容存在1处瑕疵则该条得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分；以上内容存在2处瑕疵则该条得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分；未提供描述或不满足采购需求或内容存在3处及以上瑕疵该条得0分。</w:t>
      </w:r>
      <w:r>
        <w:rPr>
          <w:rFonts w:hint="eastAsia" w:ascii="宋体" w:hAnsi="宋体" w:cs="宋体"/>
          <w:bCs/>
          <w:color w:val="000000"/>
          <w:sz w:val="24"/>
          <w:szCs w:val="24"/>
          <w:highlight w:val="none"/>
        </w:rPr>
      </w:r>
      <w:r/>
    </w:p>
    <w:p>
      <w:pPr>
        <w:pStyle w:val="750"/>
        <w:ind w:firstLine="480"/>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（5）管理重点难点和措施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8分</w:t>
      </w: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lang w:val="en-US" w:eastAsia="zh-CN"/>
        </w:rPr>
      </w:r>
      <w:r/>
    </w:p>
    <w:p>
      <w:pPr>
        <w:pStyle w:val="750"/>
        <w:ind w:firstLine="480"/>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投标人根据</w:t>
      </w:r>
      <w:r>
        <w:rPr>
          <w:rFonts w:hint="eastAsia" w:ascii="宋体" w:hAnsi="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管理重点难点和措施</w:t>
      </w:r>
      <w:r>
        <w:rPr>
          <w:rFonts w:hint="eastAsia" w:ascii="宋体" w:hAnsi="宋体" w:cs="宋体"/>
          <w:bCs/>
          <w:color w:val="000000"/>
          <w:sz w:val="24"/>
          <w:szCs w:val="24"/>
          <w:highlight w:val="none"/>
          <w:lang w:val="en-US" w:eastAsia="zh-CN"/>
        </w:rPr>
        <w:t xml:space="preserve">进行</w:t>
      </w:r>
      <w:r>
        <w:rPr>
          <w:rFonts w:hint="eastAsia" w:ascii="宋体" w:hAnsi="宋体" w:cs="宋体"/>
          <w:bCs/>
          <w:color w:val="000000"/>
          <w:sz w:val="24"/>
          <w:szCs w:val="24"/>
          <w:highlight w:val="none"/>
        </w:rPr>
        <w:t xml:space="preserve">描述，内容包括但不限于</w:t>
      </w:r>
      <w:r>
        <w:rPr>
          <w:rFonts w:hint="eastAsia" w:ascii="宋体" w:hAnsi="宋体" w:eastAsia="宋体" w:cs="宋体"/>
          <w:bCs/>
          <w:color w:val="000000"/>
          <w:sz w:val="24"/>
          <w:szCs w:val="24"/>
          <w:highlight w:val="none"/>
        </w:rPr>
        <w:t xml:space="preserve">①管理重点难点</w:t>
      </w:r>
      <w:r>
        <w:rPr>
          <w:rFonts w:hint="eastAsia" w:ascii="宋体" w:hAnsi="宋体" w:eastAsia="宋体" w:cs="宋体"/>
          <w:bCs/>
          <w:color w:val="000000"/>
          <w:sz w:val="24"/>
          <w:szCs w:val="24"/>
          <w:highlight w:val="none"/>
          <w:lang w:val="en-US" w:eastAsia="zh-CN"/>
        </w:rPr>
        <w:t xml:space="preserve">分析（4分）、</w:t>
      </w: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重点难点解决措施（4分）。</w:t>
      </w:r>
      <w:r>
        <w:rPr>
          <w:rFonts w:hint="eastAsia" w:ascii="宋体" w:hAnsi="宋体" w:cs="宋体"/>
          <w:bCs/>
          <w:color w:val="000000"/>
          <w:sz w:val="24"/>
          <w:szCs w:val="24"/>
          <w:highlight w:val="none"/>
        </w:rPr>
        <w:t xml:space="preserve">投标人针对上述内容进行阐述，要求阐述内容完整合理、可行性强。</w:t>
      </w:r>
      <w:r>
        <w:rPr>
          <w:rFonts w:hint="eastAsia" w:ascii="宋体" w:hAnsi="宋体" w:cs="宋体"/>
          <w:bCs/>
          <w:color w:val="000000"/>
          <w:sz w:val="24"/>
          <w:szCs w:val="24"/>
          <w:highlight w:val="none"/>
          <w:lang w:val="en-US" w:eastAsia="zh-CN"/>
        </w:rPr>
        <w:t xml:space="preserve">描述内容</w:t>
      </w:r>
      <w:r>
        <w:rPr>
          <w:rFonts w:hint="eastAsia" w:ascii="宋体" w:hAnsi="宋体" w:cs="宋体"/>
          <w:bCs/>
          <w:color w:val="000000"/>
          <w:sz w:val="24"/>
          <w:szCs w:val="24"/>
          <w:highlight w:val="none"/>
        </w:rPr>
        <w:t xml:space="preserve">不存在瑕疵的</w:t>
      </w:r>
      <w:r>
        <w:rPr>
          <w:rFonts w:hint="eastAsia" w:ascii="宋体" w:hAnsi="宋体" w:cs="宋体"/>
          <w:bCs/>
          <w:color w:val="000000"/>
          <w:sz w:val="24"/>
          <w:szCs w:val="24"/>
          <w:highlight w:val="none"/>
          <w:lang w:val="en-US" w:eastAsia="zh-CN"/>
        </w:rPr>
        <w:t xml:space="preserve">该条</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分；以上内容存在1处瑕疵则该条得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分；以上内容存在2处瑕疵则该条得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分；未提供描述或不满足采购需求或内容存在3处及以上瑕疵该条得0分。</w:t>
      </w:r>
      <w:r>
        <w:rPr>
          <w:rFonts w:hint="eastAsia" w:ascii="宋体" w:hAnsi="宋体" w:eastAsia="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w:t>
      </w:r>
      <w:r>
        <w:rPr>
          <w:rFonts w:hint="eastAsia" w:ascii="宋体" w:hAnsi="宋体"/>
          <w:color w:val="000000"/>
          <w:sz w:val="24"/>
          <w:highlight w:val="none"/>
        </w:rPr>
        <w:t xml:space="preserve">项目协调方案</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750"/>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投标人根据项目需求提供</w:t>
      </w:r>
      <w:r>
        <w:rPr>
          <w:rFonts w:hint="eastAsia" w:ascii="宋体" w:hAnsi="宋体" w:cs="宋体"/>
          <w:bCs/>
          <w:color w:val="000000"/>
          <w:sz w:val="24"/>
          <w:szCs w:val="24"/>
          <w:highlight w:val="none"/>
          <w:lang w:val="en-US" w:eastAsia="zh-CN"/>
        </w:rPr>
        <w:t xml:space="preserve">与采购人及相关业务部门协调进行描述</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投标人针对上述内容进行阐述，要求阐述内容完整合理、可行性强。</w:t>
      </w:r>
      <w:r>
        <w:rPr>
          <w:rFonts w:hint="eastAsia" w:ascii="宋体" w:hAnsi="宋体" w:cs="宋体"/>
          <w:bCs/>
          <w:color w:val="000000"/>
          <w:sz w:val="24"/>
          <w:szCs w:val="24"/>
          <w:highlight w:val="none"/>
          <w:lang w:val="en-US" w:eastAsia="zh-CN"/>
        </w:rPr>
        <w:t xml:space="preserve">描述内容</w:t>
      </w:r>
      <w:r>
        <w:rPr>
          <w:rFonts w:hint="eastAsia" w:ascii="宋体" w:hAnsi="宋体" w:cs="宋体"/>
          <w:bCs/>
          <w:color w:val="000000"/>
          <w:sz w:val="24"/>
          <w:szCs w:val="24"/>
          <w:highlight w:val="none"/>
        </w:rPr>
        <w:t xml:space="preserve">不存在瑕疵的</w:t>
      </w:r>
      <w:r>
        <w:rPr>
          <w:rFonts w:hint="eastAsia" w:ascii="宋体" w:hAnsi="宋体" w:cs="宋体"/>
          <w:bCs/>
          <w:color w:val="000000"/>
          <w:sz w:val="24"/>
          <w:szCs w:val="24"/>
          <w:highlight w:val="none"/>
          <w:lang w:val="en-US" w:eastAsia="zh-CN"/>
        </w:rPr>
        <w:t xml:space="preserve">该条</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分；以上内容存在1处瑕疵则该条得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分；以上内容存在2处瑕疵则该条得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分；未提供描述或不满足采购需求或内容存在3处及以上瑕疵该条得0分。</w:t>
      </w:r>
      <w:r>
        <w:rPr>
          <w:rFonts w:hint="eastAsia" w:ascii="宋体" w:hAnsi="宋体" w:cs="宋体"/>
          <w:bCs/>
          <w:color w:val="000000"/>
          <w:sz w:val="24"/>
          <w:szCs w:val="24"/>
          <w:highlight w:val="none"/>
        </w:rPr>
      </w:r>
      <w:r/>
    </w:p>
    <w:p>
      <w:pPr>
        <w:pStyle w:val="750"/>
        <w:ind w:firstLine="482"/>
        <w:rPr>
          <w:rFonts w:hint="eastAsia" w:ascii="宋体" w:hAnsi="宋体" w:eastAsia="宋体"/>
          <w:bCs/>
          <w:color w:val="000000"/>
          <w:sz w:val="24"/>
          <w:szCs w:val="24"/>
          <w:highlight w:val="none"/>
          <w:lang w:eastAsia="zh-CN"/>
        </w:rPr>
      </w:pPr>
      <w:r>
        <w:rPr>
          <w:rFonts w:hint="eastAsia" w:ascii="宋体" w:hAnsi="宋体" w:cs="宋体"/>
          <w:b/>
          <w:bCs w:val="0"/>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b/>
          <w:bCs w:val="0"/>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36"/>
        <w:ind w:firstLine="211"/>
        <w:rPr>
          <w:rFonts w:hint="eastAsia"/>
          <w:color w:val="000000"/>
          <w:highlight w:val="none"/>
        </w:rPr>
      </w:pPr>
      <w:r>
        <w:rPr>
          <w:rFonts w:hint="eastAsia"/>
          <w:color w:val="000000"/>
          <w:highlight w:val="none"/>
        </w:rPr>
      </w:r>
      <w:r/>
    </w:p>
    <w:p>
      <w:pPr>
        <w:pStyle w:val="750"/>
        <w:ind w:firstLine="480"/>
        <w:rPr>
          <w:rFonts w:ascii="宋体" w:hAnsi="宋体"/>
          <w:b/>
          <w:color w:val="000000"/>
          <w:sz w:val="24"/>
          <w:szCs w:val="24"/>
          <w:highlight w:val="none"/>
        </w:rPr>
      </w:pPr>
      <w:r>
        <w:rPr>
          <w:rFonts w:hint="eastAsia" w:ascii="黑体"/>
          <w:bCs/>
          <w:color w:val="000000"/>
          <w:sz w:val="24"/>
          <w:szCs w:val="24"/>
          <w:highlight w:val="none"/>
        </w:rPr>
        <w:br w:type="page" w:clear="all"/>
      </w:r>
      <w:r>
        <w:rPr>
          <w:rFonts w:hint="eastAsia" w:ascii="黑体"/>
          <w:bCs/>
          <w:color w:val="000000"/>
          <w:sz w:val="24"/>
          <w:szCs w:val="24"/>
          <w:highlight w:val="none"/>
        </w:rPr>
        <w:t xml:space="preserve">附件二：投标文件格式</w:t>
      </w:r>
      <w:r>
        <w:rPr>
          <w:rFonts w:ascii="宋体" w:hAnsi="宋体"/>
          <w:b/>
          <w:color w:val="000000"/>
          <w:sz w:val="24"/>
          <w:szCs w:val="24"/>
          <w:highlight w:val="none"/>
        </w:rPr>
      </w:r>
      <w:r/>
    </w:p>
    <w:p>
      <w:pPr>
        <w:pStyle w:val="750"/>
        <w:jc w:val="center"/>
        <w:rPr>
          <w:rFonts w:hint="eastAsia" w:eastAsia="黑体"/>
          <w:bCs/>
          <w:color w:val="000000"/>
          <w:sz w:val="52"/>
          <w:szCs w:val="52"/>
          <w:highlight w:val="none"/>
        </w:rPr>
      </w:pPr>
      <w:r>
        <w:rPr>
          <w:rFonts w:hint="eastAsia" w:eastAsia="黑体"/>
          <w:bCs/>
          <w:color w:val="000000"/>
          <w:sz w:val="52"/>
          <w:szCs w:val="52"/>
          <w:highlight w:val="none"/>
        </w:rPr>
      </w:r>
      <w:r/>
    </w:p>
    <w:p>
      <w:pPr>
        <w:pStyle w:val="750"/>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750"/>
        <w:jc w:val="center"/>
        <w:rPr>
          <w:rFonts w:eastAsia="黑体"/>
          <w:bCs/>
          <w:color w:val="000000"/>
          <w:sz w:val="72"/>
          <w:highlight w:val="none"/>
        </w:rPr>
      </w:pPr>
      <w:r>
        <w:rPr>
          <w:rFonts w:eastAsia="黑体"/>
          <w:bCs/>
          <w:color w:val="000000"/>
          <w:sz w:val="72"/>
          <w:highlight w:val="none"/>
        </w:rPr>
      </w:r>
      <w:r/>
    </w:p>
    <w:p>
      <w:pPr>
        <w:pStyle w:val="750"/>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750"/>
        <w:jc w:val="center"/>
        <w:rPr>
          <w:rFonts w:eastAsia="黑体"/>
          <w:bCs/>
          <w:color w:val="000000"/>
          <w:sz w:val="72"/>
          <w:highlight w:val="none"/>
        </w:rPr>
      </w:pPr>
      <w:r>
        <w:rPr>
          <w:rFonts w:eastAsia="黑体"/>
          <w:bCs/>
          <w:color w:val="000000"/>
          <w:sz w:val="72"/>
          <w:highlight w:val="none"/>
        </w:rPr>
      </w:r>
      <w:r/>
    </w:p>
    <w:p>
      <w:pPr>
        <w:pStyle w:val="750"/>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750"/>
        <w:jc w:val="center"/>
        <w:rPr>
          <w:rFonts w:eastAsia="黑体"/>
          <w:bCs/>
          <w:color w:val="000000"/>
          <w:sz w:val="52"/>
          <w:szCs w:val="52"/>
          <w:highlight w:val="none"/>
        </w:rPr>
      </w:pPr>
      <w:r>
        <w:rPr>
          <w:rFonts w:eastAsia="黑体"/>
          <w:bCs/>
          <w:color w:val="000000"/>
          <w:sz w:val="52"/>
          <w:szCs w:val="52"/>
          <w:highlight w:val="none"/>
        </w:rPr>
      </w:r>
      <w:r/>
    </w:p>
    <w:p>
      <w:pPr>
        <w:pStyle w:val="750"/>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pStyle w:val="750"/>
        <w:ind w:firstLine="840"/>
        <w:rPr>
          <w:rFonts w:hint="eastAsia" w:eastAsia="黑体"/>
          <w:color w:val="000000"/>
          <w:sz w:val="28"/>
          <w:szCs w:val="28"/>
          <w:highlight w:val="none"/>
        </w:rPr>
      </w:pPr>
      <w:r>
        <w:rPr>
          <w:rFonts w:hint="eastAsia" w:eastAsia="黑体"/>
          <w:color w:val="000000"/>
          <w:sz w:val="28"/>
          <w:szCs w:val="28"/>
          <w:highlight w:val="none"/>
        </w:rPr>
      </w:r>
      <w:r/>
    </w:p>
    <w:p>
      <w:pPr>
        <w:pStyle w:val="750"/>
        <w:ind w:firstLine="840"/>
        <w:rPr>
          <w:rFonts w:eastAsia="黑体"/>
          <w:color w:val="000000"/>
          <w:sz w:val="28"/>
          <w:szCs w:val="28"/>
          <w:highlight w:val="none"/>
        </w:rPr>
      </w:pPr>
      <w:r>
        <w:rPr>
          <w:rFonts w:eastAsia="黑体"/>
          <w:color w:val="000000"/>
          <w:sz w:val="28"/>
          <w:szCs w:val="28"/>
          <w:highlight w:val="none"/>
        </w:rPr>
        <w:t xml:space="preserve">政府采购编号：</w:t>
      </w:r>
      <w:r>
        <w:rPr>
          <w:rFonts w:eastAsia="黑体"/>
          <w:color w:val="000000"/>
          <w:sz w:val="28"/>
          <w:szCs w:val="28"/>
          <w:highlight w:val="none"/>
        </w:rPr>
      </w:r>
      <w:r/>
    </w:p>
    <w:p>
      <w:pPr>
        <w:pStyle w:val="750"/>
        <w:ind w:firstLine="840"/>
        <w:rPr>
          <w:rFonts w:eastAsia="黑体"/>
          <w:color w:val="000000"/>
          <w:sz w:val="28"/>
          <w:szCs w:val="28"/>
          <w:highlight w:val="none"/>
        </w:rPr>
      </w:pPr>
      <w:r>
        <w:rPr>
          <w:rFonts w:eastAsia="黑体"/>
          <w:bCs/>
          <w:color w:val="000000"/>
          <w:sz w:val="28"/>
          <w:szCs w:val="28"/>
          <w:highlight w:val="none"/>
        </w:rPr>
        <w:t xml:space="preserve">采购项目名称：</w:t>
      </w:r>
      <w:r>
        <w:rPr>
          <w:rFonts w:eastAsia="黑体"/>
          <w:color w:val="000000"/>
          <w:sz w:val="28"/>
          <w:szCs w:val="28"/>
          <w:highlight w:val="none"/>
        </w:rPr>
      </w:r>
      <w:r/>
    </w:p>
    <w:p>
      <w:pPr>
        <w:pStyle w:val="750"/>
        <w:ind w:firstLine="840"/>
        <w:rPr>
          <w:rFonts w:eastAsia="黑体"/>
          <w:bCs/>
          <w:color w:val="000000"/>
          <w:sz w:val="28"/>
          <w:szCs w:val="28"/>
          <w:highlight w:val="none"/>
        </w:rPr>
      </w:pPr>
      <w:r>
        <w:rPr>
          <w:rFonts w:eastAsia="黑体"/>
          <w:bCs/>
          <w:color w:val="000000"/>
          <w:sz w:val="28"/>
          <w:szCs w:val="28"/>
          <w:highlight w:val="none"/>
        </w:rPr>
        <w:t xml:space="preserve">投标人：</w:t>
      </w:r>
      <w:r>
        <w:rPr>
          <w:rFonts w:eastAsia="黑体"/>
          <w:bCs/>
          <w:color w:val="000000"/>
          <w:sz w:val="28"/>
          <w:szCs w:val="28"/>
          <w:highlight w:val="none"/>
        </w:rPr>
      </w:r>
      <w:r/>
    </w:p>
    <w:p>
      <w:pPr>
        <w:pStyle w:val="750"/>
        <w:jc w:val="center"/>
        <w:rPr>
          <w:rFonts w:hint="eastAsia" w:eastAsia="黑体"/>
          <w:bCs/>
          <w:color w:val="000000"/>
          <w:sz w:val="24"/>
          <w:szCs w:val="24"/>
          <w:highlight w:val="none"/>
        </w:rPr>
      </w:pPr>
      <w:r>
        <w:rPr>
          <w:rFonts w:hint="eastAsia" w:ascii="黑体" w:hAnsi="黑体" w:eastAsia="黑体" w:cs="黑体"/>
          <w:bCs/>
          <w:color w:val="000000"/>
          <w:sz w:val="36"/>
          <w:szCs w:val="36"/>
          <w:highlight w:val="none"/>
          <w:lang w:eastAsia="zh-CN"/>
        </w:rPr>
        <w:t xml:space="preserve">二〇二五</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4" w:name="一．报价函（格式）"/>
      <w:r/>
      <w:bookmarkEnd w:id="4"/>
      <w:r>
        <w:rPr>
          <w:rFonts w:hint="eastAsia" w:eastAsia="黑体"/>
          <w:bCs/>
          <w:color w:val="000000"/>
          <w:sz w:val="24"/>
          <w:szCs w:val="24"/>
          <w:highlight w:val="none"/>
        </w:rPr>
      </w:r>
      <w:r/>
    </w:p>
    <w:p>
      <w:pPr>
        <w:pStyle w:val="1111"/>
        <w:rPr>
          <w:rFonts w:hint="eastAsia"/>
          <w:color w:val="000000"/>
          <w:highlight w:val="none"/>
        </w:rPr>
      </w:pPr>
      <w:r>
        <w:rPr>
          <w:rFonts w:hint="eastAsia"/>
          <w:color w:val="000000"/>
          <w:highlight w:val="none"/>
        </w:rPr>
      </w:r>
      <w:r/>
    </w:p>
    <w:p>
      <w:pPr>
        <w:pStyle w:val="750"/>
        <w:rPr>
          <w:b/>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 </w:t>
      </w:r>
      <w:r>
        <w:rPr>
          <w:rFonts w:hint="eastAsia" w:eastAsia="黑体"/>
          <w:bCs/>
          <w:color w:val="000000"/>
          <w:sz w:val="28"/>
          <w:szCs w:val="28"/>
          <w:highlight w:val="none"/>
          <w:lang w:eastAsia="zh-CN"/>
        </w:rPr>
        <w:t xml:space="preserve">（</w:t>
      </w:r>
      <w:r>
        <w:rPr>
          <w:rFonts w:hint="eastAsia" w:eastAsia="黑体"/>
          <w:bCs/>
          <w:color w:val="000000"/>
          <w:sz w:val="28"/>
          <w:szCs w:val="28"/>
          <w:highlight w:val="none"/>
        </w:rPr>
        <w:t xml:space="preserve">一</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投标人</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投标函</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w:t>
      </w:r>
      <w:r>
        <w:rPr>
          <w:b/>
          <w:bCs/>
          <w:color w:val="000000"/>
          <w:sz w:val="24"/>
          <w:szCs w:val="24"/>
          <w:highlight w:val="none"/>
        </w:rPr>
      </w:r>
      <w:r/>
    </w:p>
    <w:p>
      <w:pPr>
        <w:pStyle w:val="750"/>
        <w:jc w:val="center"/>
        <w:rPr>
          <w:bCs/>
          <w:color w:val="000000"/>
          <w:sz w:val="24"/>
          <w:szCs w:val="24"/>
          <w:highlight w:val="none"/>
        </w:rPr>
      </w:pPr>
      <w:r>
        <w:rPr>
          <w:rFonts w:eastAsia="黑体"/>
          <w:bCs/>
          <w:color w:val="000000"/>
          <w:sz w:val="28"/>
          <w:szCs w:val="28"/>
          <w:highlight w:val="none"/>
        </w:rPr>
        <w:t xml:space="preserve">投  标  函</w:t>
      </w:r>
      <w:r>
        <w:rPr>
          <w:bCs/>
          <w:color w:val="000000"/>
          <w:sz w:val="24"/>
          <w:szCs w:val="24"/>
          <w:highlight w:val="none"/>
        </w:rPr>
      </w:r>
      <w:r/>
    </w:p>
    <w:p>
      <w:pPr>
        <w:pStyle w:val="750"/>
        <w:rPr>
          <w:bCs/>
          <w:color w:val="000000"/>
          <w:sz w:val="24"/>
          <w:szCs w:val="24"/>
          <w:highlight w:val="none"/>
        </w:rPr>
      </w:pPr>
      <w:r>
        <w:rPr>
          <w:bCs/>
          <w:color w:val="000000"/>
          <w:sz w:val="24"/>
          <w:szCs w:val="24"/>
          <w:highlight w:val="none"/>
        </w:rPr>
        <w:t xml:space="preserve">致</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750"/>
        <w:ind w:firstLine="480"/>
        <w:jc w:val="left"/>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bCs/>
          <w:color w:val="000000"/>
          <w:sz w:val="24"/>
          <w:szCs w:val="24"/>
          <w:highlight w:val="none"/>
        </w:rPr>
        <w:t xml:space="preserve">编号</w:t>
      </w:r>
      <w:r>
        <w:rPr>
          <w:rFonts w:hint="eastAsia"/>
          <w:bCs/>
          <w:color w:val="000000"/>
          <w:sz w:val="24"/>
          <w:szCs w:val="24"/>
          <w:highlight w:val="none"/>
        </w:rPr>
        <w:t xml:space="preserve"> </w:t>
      </w:r>
      <w:r>
        <w:rPr>
          <w:rFonts w:hint="eastAsia"/>
          <w:bCs/>
          <w:color w:val="000000"/>
          <w:sz w:val="24"/>
          <w:szCs w:val="24"/>
          <w:highlight w:val="none"/>
          <w:lang w:eastAsia="zh-CN"/>
        </w:rPr>
        <w:t xml:space="preserve">JSZC-320205-JYJF-G2025-0026</w:t>
      </w:r>
      <w:r>
        <w:rPr>
          <w:rFonts w:hint="eastAsia"/>
          <w:bCs/>
          <w:color w:val="000000"/>
          <w:sz w:val="24"/>
          <w:szCs w:val="24"/>
          <w:highlight w:val="none"/>
        </w:rPr>
        <w:t xml:space="preserve">  </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rPr>
          <w:bCs/>
          <w:color w:val="000000"/>
          <w:sz w:val="24"/>
          <w:szCs w:val="24"/>
          <w:highlight w:val="none"/>
        </w:rPr>
      </w:r>
      <w:r/>
    </w:p>
    <w:p>
      <w:pPr>
        <w:pStyle w:val="750"/>
        <w:ind w:firstLine="480"/>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rPr>
          <w:bCs/>
          <w:color w:val="000000"/>
          <w:sz w:val="24"/>
          <w:szCs w:val="24"/>
          <w:highlight w:val="none"/>
        </w:rPr>
      </w:r>
      <w:r/>
    </w:p>
    <w:p>
      <w:pPr>
        <w:pStyle w:val="750"/>
        <w:ind w:firstLine="480"/>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rPr>
          <w:bCs/>
          <w:color w:val="000000"/>
          <w:sz w:val="24"/>
          <w:szCs w:val="24"/>
          <w:highlight w:val="none"/>
        </w:rPr>
      </w:r>
      <w:r/>
    </w:p>
    <w:p>
      <w:pPr>
        <w:pStyle w:val="750"/>
        <w:ind w:firstLine="480"/>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rPr>
          <w:bCs/>
          <w:color w:val="000000"/>
          <w:sz w:val="24"/>
          <w:szCs w:val="24"/>
          <w:highlight w:val="none"/>
        </w:rPr>
      </w:r>
      <w:r/>
    </w:p>
    <w:p>
      <w:pPr>
        <w:pStyle w:val="750"/>
        <w:ind w:firstLine="480"/>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rPr>
          <w:bCs/>
          <w:color w:val="000000"/>
          <w:sz w:val="24"/>
          <w:szCs w:val="24"/>
          <w:highlight w:val="none"/>
        </w:rPr>
      </w:r>
      <w:r/>
    </w:p>
    <w:p>
      <w:pPr>
        <w:pStyle w:val="750"/>
        <w:ind w:left="480"/>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rPr>
          <w:bCs/>
          <w:color w:val="000000"/>
          <w:sz w:val="24"/>
          <w:szCs w:val="24"/>
          <w:highlight w:val="none"/>
        </w:rPr>
      </w:r>
      <w:r/>
    </w:p>
    <w:p>
      <w:pPr>
        <w:pStyle w:val="750"/>
        <w:ind w:firstLine="480"/>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rPr>
        <w:t xml:space="preserve">江苏建圆建方工程管理咨询有限公司</w:t>
      </w:r>
      <w:r>
        <w:rPr>
          <w:bCs/>
          <w:color w:val="000000"/>
          <w:sz w:val="24"/>
          <w:szCs w:val="24"/>
          <w:highlight w:val="none"/>
        </w:rPr>
        <w:t xml:space="preserve">协调解决，并按相关法规和有关文件规定处理。</w:t>
      </w:r>
      <w:r>
        <w:rPr>
          <w:bCs/>
          <w:color w:val="000000"/>
          <w:sz w:val="24"/>
          <w:szCs w:val="24"/>
          <w:highlight w:val="none"/>
        </w:rPr>
      </w:r>
      <w:r/>
    </w:p>
    <w:p>
      <w:pPr>
        <w:pStyle w:val="750"/>
        <w:ind w:firstLine="480"/>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rPr>
          <w:bCs/>
          <w:color w:val="000000"/>
          <w:sz w:val="24"/>
          <w:szCs w:val="24"/>
          <w:highlight w:val="none"/>
        </w:rPr>
      </w:r>
      <w:r/>
    </w:p>
    <w:p>
      <w:pPr>
        <w:pStyle w:val="750"/>
        <w:ind w:firstLine="480"/>
        <w:tabs>
          <w:tab w:val="left" w:pos="945" w:leader="none"/>
        </w:tabs>
        <w:rPr>
          <w:bCs/>
          <w:color w:val="000000"/>
          <w:sz w:val="24"/>
          <w:szCs w:val="24"/>
          <w:highlight w:val="none"/>
        </w:rPr>
      </w:pPr>
      <w:r>
        <w:rPr>
          <w:bCs/>
          <w:color w:val="000000"/>
          <w:sz w:val="24"/>
          <w:szCs w:val="24"/>
          <w:highlight w:val="none"/>
        </w:rPr>
        <w:t xml:space="preserve">八、</w:t>
      </w:r>
      <w:bookmarkStart w:id="5"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750"/>
        <w:ind w:firstLine="480"/>
        <w:tabs>
          <w:tab w:val="left" w:pos="945" w:leader="none"/>
        </w:tabs>
        <w:rPr>
          <w:rFonts w:hint="eastAsia"/>
          <w:bCs/>
          <w:color w:val="000000"/>
          <w:sz w:val="24"/>
          <w:szCs w:val="24"/>
          <w:highlight w:val="none"/>
        </w:rPr>
      </w:pPr>
      <w:r/>
      <w:bookmarkEnd w:id="5"/>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，我方愿意在</w:t>
      </w:r>
      <w:r>
        <w:rPr>
          <w:rFonts w:hint="eastAsia"/>
          <w:bCs/>
          <w:color w:val="000000"/>
          <w:sz w:val="24"/>
          <w:szCs w:val="24"/>
          <w:highlight w:val="none"/>
        </w:rPr>
        <w:t xml:space="preserve">合同签订后</w:t>
      </w:r>
      <w:r>
        <w:rPr>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bCs/>
          <w:color w:val="000000"/>
          <w:sz w:val="24"/>
          <w:szCs w:val="24"/>
          <w:highlight w:val="none"/>
        </w:rPr>
      </w:r>
      <w:r/>
    </w:p>
    <w:p>
      <w:pPr>
        <w:pStyle w:val="750"/>
        <w:ind w:firstLine="480"/>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投标人</w:t>
      </w:r>
      <w:r>
        <w:rPr>
          <w:rFonts w:hint="eastAsia"/>
          <w:bCs/>
          <w:color w:val="000000"/>
          <w:sz w:val="24"/>
          <w:szCs w:val="24"/>
          <w:highlight w:val="none"/>
          <w:lang w:eastAsia="zh-CN"/>
        </w:rPr>
        <w:t xml:space="preserve">（</w:t>
      </w:r>
      <w:r>
        <w:rPr>
          <w:bCs/>
          <w:color w:val="000000"/>
          <w:sz w:val="24"/>
          <w:szCs w:val="24"/>
          <w:highlight w:val="none"/>
        </w:rPr>
        <w:t xml:space="preserve">盖章</w:t>
      </w:r>
      <w:r>
        <w:rPr>
          <w:rFonts w:hint="eastAsia"/>
          <w:bCs/>
          <w:color w:val="000000"/>
          <w:sz w:val="24"/>
          <w:szCs w:val="24"/>
          <w:highlight w:val="none"/>
          <w:lang w:eastAsia="zh-CN"/>
        </w:rPr>
        <w:t xml:space="preserve">）</w:t>
      </w:r>
      <w:r>
        <w:rPr>
          <w:bCs/>
          <w:color w:val="000000"/>
          <w:sz w:val="24"/>
          <w:szCs w:val="24"/>
          <w:highlight w:val="none"/>
        </w:rPr>
        <w:t xml:space="preserve">：     </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750"/>
        <w:rPr>
          <w:rFonts w:eastAsia="黑体"/>
          <w:bCs/>
          <w:color w:val="000000"/>
          <w:sz w:val="24"/>
          <w:szCs w:val="24"/>
          <w:highlight w:val="none"/>
        </w:rPr>
        <w:sectPr>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highlight w:val="none"/>
        </w:rPr>
      </w:r>
      <w:r/>
    </w:p>
    <w:p>
      <w:pPr>
        <w:pStyle w:val="750"/>
        <w:rPr>
          <w:rFonts w:hint="eastAsia" w:eastAsia="黑体"/>
          <w:bCs/>
          <w:color w:val="000000"/>
          <w:sz w:val="28"/>
          <w:szCs w:val="28"/>
          <w:highlight w:val="none"/>
        </w:rPr>
        <w:outlineLvl w:val="0"/>
      </w:pPr>
      <w:r>
        <w:rPr>
          <w:rFonts w:eastAsia="黑体"/>
          <w:bCs/>
          <w:color w:val="000000"/>
          <w:sz w:val="28"/>
          <w:szCs w:val="28"/>
          <w:highlight w:val="none"/>
        </w:rPr>
        <w:t xml:space="preserve"> </w:t>
      </w:r>
      <w:r>
        <w:rPr>
          <w:rFonts w:hint="eastAsia" w:eastAsia="黑体"/>
          <w:bCs/>
          <w:color w:val="000000"/>
          <w:sz w:val="28"/>
          <w:szCs w:val="28"/>
          <w:highlight w:val="none"/>
          <w:lang w:eastAsia="zh-CN"/>
        </w:rPr>
        <w:t xml:space="preserve">（</w:t>
      </w:r>
      <w:r>
        <w:rPr>
          <w:rFonts w:hint="eastAsia" w:eastAsia="黑体"/>
          <w:bCs/>
          <w:color w:val="000000"/>
          <w:sz w:val="28"/>
          <w:szCs w:val="28"/>
          <w:highlight w:val="none"/>
        </w:rPr>
        <w:t xml:space="preserve">二</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投标人</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关于资格的声明函</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w:t>
      </w:r>
      <w:r>
        <w:rPr>
          <w:rFonts w:hint="eastAsia" w:eastAsia="黑体"/>
          <w:bCs/>
          <w:color w:val="000000"/>
          <w:sz w:val="28"/>
          <w:szCs w:val="28"/>
          <w:highlight w:val="none"/>
        </w:rPr>
      </w:r>
      <w:r/>
    </w:p>
    <w:p>
      <w:pPr>
        <w:pStyle w:val="750"/>
        <w:jc w:val="center"/>
        <w:rPr>
          <w:rFonts w:eastAsia="黑体"/>
          <w:bCs/>
          <w:color w:val="000000"/>
          <w:sz w:val="28"/>
          <w:szCs w:val="28"/>
          <w:highlight w:val="none"/>
        </w:rPr>
        <w:outlineLvl w:val="0"/>
      </w:pPr>
      <w:r/>
      <w:bookmarkStart w:id="6" w:name="报价方关于资格的声明函（格式）"/>
      <w:r/>
      <w:bookmarkEnd w:id="6"/>
      <w:r>
        <w:rPr>
          <w:rFonts w:eastAsia="黑体"/>
          <w:bCs/>
          <w:color w:val="000000"/>
          <w:sz w:val="28"/>
          <w:szCs w:val="28"/>
          <w:highlight w:val="none"/>
        </w:rPr>
      </w:r>
      <w:r/>
    </w:p>
    <w:p>
      <w:pPr>
        <w:pStyle w:val="750"/>
        <w:jc w:val="center"/>
        <w:rPr>
          <w:rFonts w:eastAsia="黑体"/>
          <w:bCs/>
          <w:color w:val="000000"/>
          <w:sz w:val="28"/>
          <w:szCs w:val="28"/>
          <w:highlight w:val="none"/>
        </w:rPr>
        <w:outlineLvl w:val="0"/>
      </w:pPr>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750"/>
        <w:jc w:val="center"/>
        <w:rPr>
          <w:rFonts w:eastAsia="黑体"/>
          <w:bCs/>
          <w:color w:val="000000"/>
          <w:sz w:val="32"/>
          <w:highlight w:val="none"/>
        </w:rPr>
      </w:pPr>
      <w:r>
        <w:rPr>
          <w:rFonts w:eastAsia="黑体"/>
          <w:bCs/>
          <w:color w:val="000000"/>
          <w:sz w:val="32"/>
          <w:highlight w:val="none"/>
        </w:rPr>
      </w:r>
      <w:r/>
    </w:p>
    <w:p>
      <w:pPr>
        <w:pStyle w:val="750"/>
        <w:jc w:val="center"/>
        <w:rPr>
          <w:rFonts w:hint="eastAsia"/>
          <w:bCs/>
          <w:color w:val="000000"/>
          <w:sz w:val="24"/>
          <w:szCs w:val="24"/>
          <w:highlight w:val="none"/>
        </w:rPr>
      </w:pPr>
      <w:r>
        <w:rPr>
          <w:rFonts w:eastAsia="楷体_GB2312"/>
          <w:bCs/>
          <w:color w:val="000000"/>
          <w:sz w:val="30"/>
          <w:highlight w:val="none"/>
        </w:rPr>
        <w:t xml:space="preserve">   </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JSZC-320205-JYJF-G2025-0026</w:t>
      </w:r>
      <w:r>
        <w:rPr>
          <w:rFonts w:hint="eastAsia"/>
          <w:bCs/>
          <w:color w:val="000000"/>
          <w:sz w:val="24"/>
          <w:szCs w:val="24"/>
          <w:highlight w:val="none"/>
        </w:rPr>
      </w:r>
      <w:r/>
    </w:p>
    <w:p>
      <w:pPr>
        <w:pStyle w:val="750"/>
        <w:jc w:val="center"/>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750"/>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我公司</w:t>
      </w:r>
      <w:r>
        <w:rPr>
          <w:rFonts w:hint="eastAsia"/>
          <w:bCs/>
          <w:color w:val="000000"/>
          <w:sz w:val="24"/>
          <w:szCs w:val="24"/>
          <w:highlight w:val="none"/>
          <w:lang w:eastAsia="zh-CN"/>
        </w:rPr>
        <w:t xml:space="preserve">（</w:t>
      </w:r>
      <w:r>
        <w:rPr>
          <w:bCs/>
          <w:color w:val="000000"/>
          <w:sz w:val="24"/>
          <w:szCs w:val="24"/>
          <w:highlight w:val="none"/>
        </w:rPr>
        <w:t xml:space="preserve">单位</w:t>
      </w:r>
      <w:r>
        <w:rPr>
          <w:rFonts w:hint="eastAsia"/>
          <w:bCs/>
          <w:color w:val="000000"/>
          <w:sz w:val="24"/>
          <w:szCs w:val="24"/>
          <w:highlight w:val="none"/>
          <w:lang w:eastAsia="zh-CN"/>
        </w:rPr>
        <w:t xml:space="preserve">）</w:t>
      </w:r>
      <w:r>
        <w:rPr>
          <w:bCs/>
          <w:color w:val="000000"/>
          <w:sz w:val="24"/>
          <w:szCs w:val="24"/>
          <w:highlight w:val="none"/>
        </w:rPr>
        <w:t xml:space="preserve">愿针对本次项目</w:t>
      </w:r>
      <w:r>
        <w:rPr>
          <w:rFonts w:hint="eastAsia"/>
          <w:bCs/>
          <w:color w:val="000000"/>
          <w:sz w:val="24"/>
          <w:szCs w:val="24"/>
          <w:highlight w:val="none"/>
          <w:u w:val="single"/>
          <w:lang w:eastAsia="zh-CN"/>
        </w:rPr>
        <w:t xml:space="preserve">GE3.0T磁共振保修服务</w:t>
      </w:r>
      <w:r>
        <w:rPr>
          <w:bCs/>
          <w:color w:val="000000"/>
          <w:sz w:val="24"/>
          <w:szCs w:val="24"/>
          <w:highlight w:val="none"/>
        </w:rPr>
        <w:t xml:space="preserve">进行投标。</w:t>
      </w:r>
      <w:r>
        <w:rPr>
          <w:bCs/>
          <w:color w:val="000000"/>
          <w:sz w:val="24"/>
          <w:szCs w:val="24"/>
          <w:highlight w:val="none"/>
        </w:rPr>
      </w:r>
      <w:r/>
    </w:p>
    <w:p>
      <w:pPr>
        <w:pStyle w:val="750"/>
        <w:ind w:firstLine="480"/>
        <w:rPr>
          <w:color w:val="000000"/>
          <w:sz w:val="24"/>
          <w:szCs w:val="24"/>
          <w:highlight w:val="none"/>
        </w:rPr>
      </w:pPr>
      <w:r>
        <w:rPr>
          <w:color w:val="000000"/>
          <w:sz w:val="24"/>
          <w:szCs w:val="24"/>
          <w:highlight w:val="none"/>
        </w:rPr>
        <w:t xml:space="preserve">我公司</w:t>
      </w:r>
      <w:r>
        <w:rPr>
          <w:rFonts w:hint="eastAsia"/>
          <w:color w:val="000000"/>
          <w:sz w:val="24"/>
          <w:szCs w:val="24"/>
          <w:highlight w:val="none"/>
          <w:lang w:eastAsia="zh-CN"/>
        </w:rPr>
        <w:t xml:space="preserve">（</w:t>
      </w:r>
      <w:r>
        <w:rPr>
          <w:bCs/>
          <w:color w:val="000000"/>
          <w:sz w:val="24"/>
          <w:szCs w:val="24"/>
          <w:highlight w:val="none"/>
        </w:rPr>
        <w:t xml:space="preserve">单位</w:t>
      </w:r>
      <w:r>
        <w:rPr>
          <w:rFonts w:hint="eastAsia"/>
          <w:bCs/>
          <w:color w:val="000000"/>
          <w:sz w:val="24"/>
          <w:szCs w:val="24"/>
          <w:highlight w:val="none"/>
          <w:lang w:eastAsia="zh-CN"/>
        </w:rPr>
        <w:t xml:space="preserve">）</w:t>
      </w:r>
      <w:r>
        <w:rPr>
          <w:color w:val="000000"/>
          <w:sz w:val="24"/>
          <w:szCs w:val="24"/>
          <w:highlight w:val="none"/>
        </w:rPr>
        <w:t xml:space="preserve">符合《中华人民共和国政府采购法》第二十二条的规定，在此郑重承诺具备以下条件：</w:t>
      </w:r>
      <w:r>
        <w:rPr>
          <w:color w:val="000000"/>
          <w:sz w:val="24"/>
          <w:szCs w:val="24"/>
          <w:highlight w:val="none"/>
        </w:rPr>
      </w:r>
      <w:r/>
    </w:p>
    <w:p>
      <w:pPr>
        <w:pStyle w:val="750"/>
        <w:ind w:firstLine="480"/>
        <w:rPr>
          <w:color w:val="000000"/>
          <w:sz w:val="24"/>
          <w:szCs w:val="24"/>
          <w:highlight w:val="none"/>
        </w:rPr>
      </w:pPr>
      <w:r>
        <w:rPr>
          <w:rFonts w:hint="eastAsia"/>
          <w:color w:val="000000"/>
          <w:sz w:val="24"/>
          <w:szCs w:val="24"/>
          <w:highlight w:val="none"/>
          <w:lang w:eastAsia="zh-CN"/>
        </w:rPr>
        <w:t xml:space="preserve">（</w:t>
      </w:r>
      <w:r>
        <w:rPr>
          <w:color w:val="000000"/>
          <w:sz w:val="24"/>
          <w:szCs w:val="24"/>
          <w:highlight w:val="none"/>
        </w:rPr>
        <w:t xml:space="preserve">一</w:t>
      </w:r>
      <w:r>
        <w:rPr>
          <w:rFonts w:hint="eastAsia"/>
          <w:color w:val="000000"/>
          <w:sz w:val="24"/>
          <w:szCs w:val="24"/>
          <w:highlight w:val="none"/>
          <w:lang w:eastAsia="zh-CN"/>
        </w:rPr>
        <w:t xml:space="preserve">）</w:t>
      </w:r>
      <w:r>
        <w:rPr>
          <w:color w:val="000000"/>
          <w:sz w:val="24"/>
          <w:szCs w:val="24"/>
          <w:highlight w:val="none"/>
        </w:rPr>
        <w:t xml:space="preserve">具有独立承担民事责任的能力；</w:t>
      </w:r>
      <w:r>
        <w:rPr>
          <w:color w:val="000000"/>
          <w:sz w:val="24"/>
          <w:szCs w:val="24"/>
          <w:highlight w:val="none"/>
        </w:rPr>
      </w:r>
      <w:r/>
    </w:p>
    <w:p>
      <w:pPr>
        <w:pStyle w:val="750"/>
        <w:ind w:firstLine="480"/>
        <w:rPr>
          <w:color w:val="000000"/>
          <w:sz w:val="24"/>
          <w:szCs w:val="24"/>
          <w:highlight w:val="none"/>
        </w:rPr>
      </w:pPr>
      <w:r>
        <w:rPr>
          <w:rFonts w:hint="eastAsia"/>
          <w:color w:val="000000"/>
          <w:sz w:val="24"/>
          <w:szCs w:val="24"/>
          <w:highlight w:val="none"/>
          <w:lang w:eastAsia="zh-CN"/>
        </w:rPr>
        <w:t xml:space="preserve">（</w:t>
      </w:r>
      <w:r>
        <w:rPr>
          <w:color w:val="000000"/>
          <w:sz w:val="24"/>
          <w:szCs w:val="24"/>
          <w:highlight w:val="none"/>
        </w:rPr>
        <w:t xml:space="preserve">二</w:t>
      </w:r>
      <w:r>
        <w:rPr>
          <w:rFonts w:hint="eastAsia"/>
          <w:color w:val="000000"/>
          <w:sz w:val="24"/>
          <w:szCs w:val="24"/>
          <w:highlight w:val="none"/>
          <w:lang w:eastAsia="zh-CN"/>
        </w:rPr>
        <w:t xml:space="preserve">）</w:t>
      </w:r>
      <w:r>
        <w:rPr>
          <w:color w:val="000000"/>
          <w:sz w:val="24"/>
          <w:szCs w:val="24"/>
          <w:highlight w:val="none"/>
        </w:rPr>
        <w:t xml:space="preserve">具有良好的商业信誉和健全的财务会计制度；</w:t>
      </w:r>
      <w:r>
        <w:rPr>
          <w:color w:val="000000"/>
          <w:sz w:val="24"/>
          <w:szCs w:val="24"/>
          <w:highlight w:val="none"/>
        </w:rPr>
      </w:r>
      <w:r/>
    </w:p>
    <w:p>
      <w:pPr>
        <w:pStyle w:val="750"/>
        <w:ind w:firstLine="480"/>
        <w:rPr>
          <w:color w:val="000000"/>
          <w:sz w:val="24"/>
          <w:szCs w:val="24"/>
          <w:highlight w:val="none"/>
        </w:rPr>
      </w:pPr>
      <w:r>
        <w:rPr>
          <w:rFonts w:hint="eastAsia"/>
          <w:color w:val="000000"/>
          <w:sz w:val="24"/>
          <w:szCs w:val="24"/>
          <w:highlight w:val="none"/>
          <w:lang w:eastAsia="zh-CN"/>
        </w:rPr>
        <w:t xml:space="preserve">（</w:t>
      </w:r>
      <w:r>
        <w:rPr>
          <w:color w:val="000000"/>
          <w:sz w:val="24"/>
          <w:szCs w:val="24"/>
          <w:highlight w:val="none"/>
        </w:rPr>
        <w:t xml:space="preserve">三</w:t>
      </w:r>
      <w:r>
        <w:rPr>
          <w:rFonts w:hint="eastAsia"/>
          <w:color w:val="000000"/>
          <w:sz w:val="24"/>
          <w:szCs w:val="24"/>
          <w:highlight w:val="none"/>
          <w:lang w:eastAsia="zh-CN"/>
        </w:rPr>
        <w:t xml:space="preserve">）</w:t>
      </w:r>
      <w:r>
        <w:rPr>
          <w:color w:val="000000"/>
          <w:sz w:val="24"/>
          <w:szCs w:val="24"/>
          <w:highlight w:val="none"/>
        </w:rPr>
        <w:t xml:space="preserve">具有履行合同所必需的设备和专业技术能力；</w:t>
      </w:r>
      <w:r>
        <w:rPr>
          <w:color w:val="000000"/>
          <w:sz w:val="24"/>
          <w:szCs w:val="24"/>
          <w:highlight w:val="none"/>
        </w:rPr>
      </w:r>
      <w:r/>
    </w:p>
    <w:p>
      <w:pPr>
        <w:pStyle w:val="750"/>
        <w:ind w:firstLine="480"/>
        <w:rPr>
          <w:color w:val="000000"/>
          <w:sz w:val="24"/>
          <w:szCs w:val="24"/>
          <w:highlight w:val="none"/>
        </w:rPr>
      </w:pPr>
      <w:r>
        <w:rPr>
          <w:rFonts w:hint="eastAsia"/>
          <w:color w:val="000000"/>
          <w:sz w:val="24"/>
          <w:szCs w:val="24"/>
          <w:highlight w:val="none"/>
          <w:lang w:eastAsia="zh-CN"/>
        </w:rPr>
        <w:t xml:space="preserve">（</w:t>
      </w:r>
      <w:r>
        <w:rPr>
          <w:color w:val="000000"/>
          <w:sz w:val="24"/>
          <w:szCs w:val="24"/>
          <w:highlight w:val="none"/>
        </w:rPr>
        <w:t xml:space="preserve">四</w:t>
      </w:r>
      <w:r>
        <w:rPr>
          <w:rFonts w:hint="eastAsia"/>
          <w:color w:val="000000"/>
          <w:sz w:val="24"/>
          <w:szCs w:val="24"/>
          <w:highlight w:val="none"/>
          <w:lang w:eastAsia="zh-CN"/>
        </w:rPr>
        <w:t xml:space="preserve">）</w:t>
      </w:r>
      <w:r>
        <w:rPr>
          <w:color w:val="000000"/>
          <w:sz w:val="24"/>
          <w:szCs w:val="24"/>
          <w:highlight w:val="none"/>
        </w:rPr>
        <w:t xml:space="preserve">有依法缴纳税收和社会保障资金的良好记录；</w:t>
      </w:r>
      <w:r>
        <w:rPr>
          <w:color w:val="000000"/>
          <w:sz w:val="24"/>
          <w:szCs w:val="24"/>
          <w:highlight w:val="none"/>
        </w:rPr>
      </w:r>
      <w:r/>
    </w:p>
    <w:p>
      <w:pPr>
        <w:pStyle w:val="750"/>
        <w:ind w:firstLine="480"/>
        <w:rPr>
          <w:color w:val="000000"/>
          <w:sz w:val="24"/>
          <w:szCs w:val="24"/>
          <w:highlight w:val="none"/>
        </w:rPr>
      </w:pPr>
      <w:r>
        <w:rPr>
          <w:rFonts w:hint="eastAsia"/>
          <w:color w:val="000000"/>
          <w:sz w:val="24"/>
          <w:szCs w:val="24"/>
          <w:highlight w:val="none"/>
          <w:lang w:eastAsia="zh-CN"/>
        </w:rPr>
        <w:t xml:space="preserve">（</w:t>
      </w:r>
      <w:r>
        <w:rPr>
          <w:color w:val="000000"/>
          <w:sz w:val="24"/>
          <w:szCs w:val="24"/>
          <w:highlight w:val="none"/>
        </w:rPr>
        <w:t xml:space="preserve">五</w:t>
      </w:r>
      <w:r>
        <w:rPr>
          <w:rFonts w:hint="eastAsia"/>
          <w:color w:val="000000"/>
          <w:sz w:val="24"/>
          <w:szCs w:val="24"/>
          <w:highlight w:val="none"/>
          <w:lang w:eastAsia="zh-CN"/>
        </w:rPr>
        <w:t xml:space="preserve">）</w:t>
      </w:r>
      <w:r>
        <w:rPr>
          <w:color w:val="000000"/>
          <w:sz w:val="24"/>
          <w:szCs w:val="24"/>
          <w:highlight w:val="none"/>
        </w:rPr>
        <w:t xml:space="preserve">近三年内，在经营活动中没有重大违法记录；</w:t>
      </w:r>
      <w:r>
        <w:rPr>
          <w:color w:val="000000"/>
          <w:sz w:val="24"/>
          <w:szCs w:val="24"/>
          <w:highlight w:val="none"/>
        </w:rPr>
      </w:r>
      <w:r/>
    </w:p>
    <w:p>
      <w:pPr>
        <w:pStyle w:val="750"/>
        <w:ind w:firstLine="480"/>
        <w:rPr>
          <w:bCs/>
          <w:color w:val="000000"/>
          <w:sz w:val="24"/>
          <w:szCs w:val="24"/>
          <w:highlight w:val="none"/>
        </w:rPr>
      </w:pPr>
      <w:r>
        <w:rPr>
          <w:rFonts w:hint="eastAsia"/>
          <w:bCs/>
          <w:color w:val="000000"/>
          <w:sz w:val="24"/>
          <w:szCs w:val="24"/>
          <w:highlight w:val="none"/>
          <w:lang w:eastAsia="zh-CN"/>
        </w:rPr>
        <w:t xml:space="preserve">（</w:t>
      </w:r>
      <w:r>
        <w:rPr>
          <w:bCs/>
          <w:color w:val="000000"/>
          <w:sz w:val="24"/>
          <w:szCs w:val="24"/>
          <w:highlight w:val="none"/>
        </w:rPr>
        <w:t xml:space="preserve">六</w:t>
      </w:r>
      <w:r>
        <w:rPr>
          <w:rFonts w:hint="eastAsia"/>
          <w:bCs/>
          <w:color w:val="000000"/>
          <w:sz w:val="24"/>
          <w:szCs w:val="24"/>
          <w:highlight w:val="none"/>
          <w:lang w:eastAsia="zh-CN"/>
        </w:rPr>
        <w:t xml:space="preserve">）</w:t>
      </w:r>
      <w:r>
        <w:rPr>
          <w:bCs/>
          <w:color w:val="000000"/>
          <w:sz w:val="24"/>
          <w:szCs w:val="24"/>
          <w:highlight w:val="none"/>
        </w:rPr>
        <w:t xml:space="preserve">投标文件中所有关于投标资格的文件、证明、陈述均是真实的、准确的。</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若有违背，我公司</w:t>
      </w:r>
      <w:r>
        <w:rPr>
          <w:rFonts w:hint="eastAsia"/>
          <w:bCs/>
          <w:color w:val="000000"/>
          <w:sz w:val="24"/>
          <w:szCs w:val="24"/>
          <w:highlight w:val="none"/>
          <w:lang w:eastAsia="zh-CN"/>
        </w:rPr>
        <w:t xml:space="preserve">（</w:t>
      </w:r>
      <w:r>
        <w:rPr>
          <w:bCs/>
          <w:color w:val="000000"/>
          <w:sz w:val="24"/>
          <w:szCs w:val="24"/>
          <w:highlight w:val="none"/>
        </w:rPr>
        <w:t xml:space="preserve">单位</w:t>
      </w:r>
      <w:r>
        <w:rPr>
          <w:rFonts w:hint="eastAsia"/>
          <w:bCs/>
          <w:color w:val="000000"/>
          <w:sz w:val="24"/>
          <w:szCs w:val="24"/>
          <w:highlight w:val="none"/>
          <w:lang w:eastAsia="zh-CN"/>
        </w:rPr>
        <w:t xml:space="preserve">）</w:t>
      </w:r>
      <w:r>
        <w:rPr>
          <w:bCs/>
          <w:color w:val="000000"/>
          <w:sz w:val="24"/>
          <w:szCs w:val="24"/>
          <w:highlight w:val="none"/>
        </w:rPr>
        <w:t xml:space="preserve">愿意承担由此而产生的一切后果。</w:t>
      </w:r>
      <w:r>
        <w:rPr>
          <w:bCs/>
          <w:color w:val="000000"/>
          <w:sz w:val="24"/>
          <w:szCs w:val="24"/>
          <w:highlight w:val="none"/>
        </w:rPr>
      </w:r>
      <w:r/>
    </w:p>
    <w:p>
      <w:pPr>
        <w:pStyle w:val="750"/>
        <w:rPr>
          <w:bCs/>
          <w:color w:val="000000"/>
          <w:sz w:val="24"/>
          <w:szCs w:val="24"/>
          <w:highlight w:val="none"/>
        </w:rPr>
      </w:pPr>
      <w:r>
        <w:rPr>
          <w:bCs/>
          <w:color w:val="000000"/>
          <w:sz w:val="24"/>
          <w:szCs w:val="24"/>
          <w:highlight w:val="none"/>
        </w:rPr>
      </w:r>
      <w:r/>
    </w:p>
    <w:p>
      <w:pPr>
        <w:pStyle w:val="750"/>
        <w:rPr>
          <w:bCs/>
          <w:color w:val="000000"/>
          <w:sz w:val="24"/>
          <w:szCs w:val="24"/>
          <w:highlight w:val="none"/>
        </w:rPr>
      </w:pPr>
      <w:r>
        <w:rPr>
          <w:bCs/>
          <w:color w:val="000000"/>
          <w:sz w:val="24"/>
          <w:szCs w:val="24"/>
          <w:highlight w:val="none"/>
        </w:rPr>
      </w:r>
      <w:r/>
    </w:p>
    <w:p>
      <w:pPr>
        <w:pStyle w:val="750"/>
        <w:rPr>
          <w:bCs/>
          <w:color w:val="000000"/>
          <w:sz w:val="24"/>
          <w:szCs w:val="24"/>
          <w:highlight w:val="none"/>
        </w:rPr>
      </w:pPr>
      <w:r>
        <w:rPr>
          <w:bCs/>
          <w:color w:val="000000"/>
          <w:sz w:val="24"/>
          <w:szCs w:val="24"/>
          <w:highlight w:val="none"/>
        </w:rPr>
        <w:t xml:space="preserve">                                  投标人</w:t>
      </w:r>
      <w:r>
        <w:rPr>
          <w:rFonts w:hint="eastAsia"/>
          <w:bCs/>
          <w:color w:val="000000"/>
          <w:sz w:val="24"/>
          <w:szCs w:val="24"/>
          <w:highlight w:val="none"/>
          <w:lang w:eastAsia="zh-CN"/>
        </w:rPr>
        <w:t xml:space="preserve">（</w:t>
      </w:r>
      <w:r>
        <w:rPr>
          <w:bCs/>
          <w:color w:val="000000"/>
          <w:sz w:val="24"/>
          <w:szCs w:val="24"/>
          <w:highlight w:val="none"/>
        </w:rPr>
        <w:t xml:space="preserve">盖章</w:t>
      </w:r>
      <w:r>
        <w:rPr>
          <w:rFonts w:hint="eastAsia"/>
          <w:bCs/>
          <w:color w:val="000000"/>
          <w:sz w:val="24"/>
          <w:szCs w:val="24"/>
          <w:highlight w:val="none"/>
          <w:lang w:eastAsia="zh-CN"/>
        </w:rPr>
        <w:t xml:space="preserve">）</w:t>
      </w:r>
      <w:r>
        <w:rPr>
          <w:bCs/>
          <w:color w:val="000000"/>
          <w:sz w:val="24"/>
          <w:szCs w:val="24"/>
          <w:highlight w:val="none"/>
        </w:rPr>
        <w:t xml:space="preserve">：</w:t>
      </w:r>
      <w:r>
        <w:rPr>
          <w:bCs/>
          <w:color w:val="000000"/>
          <w:sz w:val="24"/>
          <w:szCs w:val="24"/>
          <w:highlight w:val="none"/>
        </w:rPr>
      </w:r>
      <w:r/>
    </w:p>
    <w:p>
      <w:pPr>
        <w:pStyle w:val="750"/>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法定代表人或法定代表人授权代表</w:t>
      </w:r>
      <w:r>
        <w:rPr>
          <w:rFonts w:hint="eastAsia"/>
          <w:bCs/>
          <w:color w:val="000000"/>
          <w:sz w:val="24"/>
          <w:szCs w:val="24"/>
          <w:highlight w:val="none"/>
          <w:lang w:eastAsia="zh-CN"/>
        </w:rPr>
        <w:t xml:space="preserve">（</w:t>
      </w:r>
      <w:r>
        <w:rPr>
          <w:bCs/>
          <w:color w:val="000000"/>
          <w:sz w:val="24"/>
          <w:szCs w:val="24"/>
          <w:highlight w:val="none"/>
        </w:rPr>
        <w:t xml:space="preserve">签字或盖章</w:t>
      </w:r>
      <w:r>
        <w:rPr>
          <w:rFonts w:hint="eastAsia"/>
          <w:bCs/>
          <w:color w:val="000000"/>
          <w:sz w:val="24"/>
          <w:szCs w:val="24"/>
          <w:highlight w:val="none"/>
          <w:lang w:eastAsia="zh-CN"/>
        </w:rPr>
        <w:t xml:space="preserve">）</w:t>
      </w:r>
      <w:r>
        <w:rPr>
          <w:bCs/>
          <w:color w:val="000000"/>
          <w:sz w:val="24"/>
          <w:szCs w:val="24"/>
          <w:highlight w:val="none"/>
        </w:rPr>
        <w:t xml:space="preserve">：</w:t>
      </w:r>
      <w:r>
        <w:rPr>
          <w:bCs/>
          <w:color w:val="000000"/>
          <w:sz w:val="24"/>
          <w:szCs w:val="24"/>
          <w:highlight w:val="none"/>
        </w:rPr>
      </w:r>
      <w:r/>
    </w:p>
    <w:p>
      <w:pPr>
        <w:pStyle w:val="750"/>
        <w:rPr>
          <w:rFonts w:eastAsia="黑体"/>
          <w:bCs/>
          <w:color w:val="000000"/>
          <w:sz w:val="24"/>
          <w:szCs w:val="24"/>
          <w:highlight w:val="none"/>
        </w:rPr>
        <w:outlineLvl w:val="0"/>
      </w:pPr>
      <w:r>
        <w:rPr>
          <w:rFonts w:eastAsia="黑体"/>
          <w:bCs/>
          <w:color w:val="000000"/>
          <w:sz w:val="24"/>
          <w:szCs w:val="24"/>
          <w:highlight w:val="none"/>
        </w:rPr>
      </w:r>
      <w:r/>
    </w:p>
    <w:p>
      <w:pPr>
        <w:pStyle w:val="750"/>
        <w:ind w:firstLine="422"/>
        <w:rPr>
          <w:rFonts w:ascii="宋体" w:hAnsi="宋体"/>
          <w:b/>
          <w:color w:val="000000"/>
          <w:szCs w:val="21"/>
          <w:highlight w:val="none"/>
        </w:rPr>
        <w:outlineLvl w:val="0"/>
      </w:pPr>
      <w:r>
        <w:rPr>
          <w:rFonts w:hint="eastAsia" w:ascii="宋体" w:hAnsi="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color w:val="000000"/>
          <w:szCs w:val="21"/>
          <w:highlight w:val="none"/>
        </w:rPr>
      </w:r>
      <w:r/>
    </w:p>
    <w:p>
      <w:pPr>
        <w:pStyle w:val="750"/>
        <w:rPr>
          <w:rFonts w:eastAsia="黑体"/>
          <w:bCs/>
          <w:color w:val="000000"/>
          <w:sz w:val="32"/>
          <w:highlight w:val="none"/>
        </w:rPr>
      </w:pPr>
      <w:r>
        <w:rPr>
          <w:rFonts w:eastAsia="黑体"/>
          <w:bCs/>
          <w:color w:val="000000"/>
          <w:sz w:val="24"/>
          <w:szCs w:val="24"/>
          <w:highlight w:val="none"/>
        </w:rPr>
        <w:br w:type="page" w:clear="all"/>
      </w:r>
      <w:r>
        <w:rPr>
          <w:rFonts w:hint="eastAsia" w:eastAsia="黑体"/>
          <w:bCs/>
          <w:color w:val="000000"/>
          <w:sz w:val="24"/>
          <w:szCs w:val="24"/>
          <w:highlight w:val="none"/>
          <w:lang w:eastAsia="zh-CN"/>
        </w:rPr>
        <w:t xml:space="preserve">（</w:t>
      </w:r>
      <w:r>
        <w:rPr>
          <w:rFonts w:hint="eastAsia" w:eastAsia="黑体"/>
          <w:bCs/>
          <w:color w:val="000000"/>
          <w:sz w:val="28"/>
          <w:szCs w:val="28"/>
          <w:highlight w:val="none"/>
        </w:rPr>
        <w:t xml:space="preserve">三</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投标人</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法定代表人授权委托书</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w:t>
      </w:r>
      <w:r>
        <w:rPr>
          <w:rFonts w:eastAsia="黑体"/>
          <w:bCs/>
          <w:color w:val="000000"/>
          <w:sz w:val="32"/>
          <w:highlight w:val="none"/>
        </w:rPr>
      </w:r>
      <w:r/>
    </w:p>
    <w:p>
      <w:pPr>
        <w:pStyle w:val="750"/>
        <w:rPr>
          <w:rFonts w:eastAsia="黑体"/>
          <w:bCs/>
          <w:color w:val="000000"/>
          <w:sz w:val="28"/>
          <w:szCs w:val="28"/>
          <w:highlight w:val="none"/>
        </w:rPr>
      </w:pPr>
      <w:r>
        <w:rPr>
          <w:rFonts w:eastAsia="黑体"/>
          <w:bCs/>
          <w:color w:val="000000"/>
          <w:sz w:val="28"/>
          <w:szCs w:val="28"/>
          <w:highlight w:val="none"/>
        </w:rPr>
      </w:r>
      <w:r/>
    </w:p>
    <w:p>
      <w:pPr>
        <w:pStyle w:val="750"/>
        <w:jc w:val="center"/>
        <w:rPr>
          <w:rFonts w:eastAsia="黑体"/>
          <w:bCs/>
          <w:color w:val="000000"/>
          <w:sz w:val="28"/>
          <w:szCs w:val="28"/>
          <w:highlight w:val="none"/>
        </w:rPr>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750"/>
        <w:jc w:val="center"/>
        <w:rPr>
          <w:rFonts w:eastAsia="黑体"/>
          <w:bCs/>
          <w:color w:val="000000"/>
          <w:sz w:val="28"/>
          <w:szCs w:val="28"/>
          <w:highlight w:val="none"/>
        </w:rPr>
        <w:outlineLvl w:val="0"/>
      </w:pPr>
      <w:r>
        <w:rPr>
          <w:rFonts w:eastAsia="黑体"/>
          <w:bCs/>
          <w:color w:val="000000"/>
          <w:sz w:val="28"/>
          <w:szCs w:val="28"/>
          <w:highlight w:val="none"/>
        </w:rPr>
      </w:r>
      <w:r/>
    </w:p>
    <w:p>
      <w:pPr>
        <w:pStyle w:val="750"/>
        <w:rPr>
          <w:rFonts w:hint="eastAsia"/>
          <w:bCs/>
          <w:color w:val="000000"/>
          <w:sz w:val="24"/>
          <w:szCs w:val="24"/>
          <w:highlight w:val="none"/>
        </w:rPr>
      </w:pPr>
      <w:r>
        <w:rPr>
          <w:rFonts w:eastAsia="楷体_GB2312"/>
          <w:bCs/>
          <w:color w:val="000000"/>
          <w:sz w:val="30"/>
          <w:highlight w:val="none"/>
        </w:rPr>
        <w:t xml:space="preserve">                           </w:t>
      </w:r>
      <w:r>
        <w:rPr>
          <w:rFonts w:hint="eastAsia" w:eastAsia="楷体_GB2312"/>
          <w:bCs/>
          <w:color w:val="000000"/>
          <w:sz w:val="30"/>
          <w:highlight w:val="none"/>
        </w:rPr>
        <w:t xml:space="preserve"> </w:t>
      </w:r>
      <w:r>
        <w:rPr>
          <w:rFonts w:eastAsia="楷体_GB2312"/>
          <w:bCs/>
          <w:color w:val="000000"/>
          <w:sz w:val="30"/>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JSZC-320205-JYJF-G2025-0026</w:t>
      </w:r>
      <w:r>
        <w:rPr>
          <w:rFonts w:hint="eastAsia"/>
          <w:bCs/>
          <w:color w:val="000000"/>
          <w:sz w:val="24"/>
          <w:szCs w:val="24"/>
          <w:highlight w:val="none"/>
        </w:rPr>
      </w:r>
      <w:r/>
    </w:p>
    <w:p>
      <w:pPr>
        <w:pStyle w:val="750"/>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日期：</w:t>
      </w:r>
      <w:r>
        <w:rPr>
          <w:bCs/>
          <w:color w:val="000000"/>
          <w:sz w:val="24"/>
          <w:szCs w:val="24"/>
          <w:highlight w:val="none"/>
        </w:rPr>
      </w:r>
      <w:r/>
    </w:p>
    <w:p>
      <w:pPr>
        <w:pStyle w:val="750"/>
        <w:rPr>
          <w:bCs/>
          <w:color w:val="000000"/>
          <w:sz w:val="24"/>
          <w:szCs w:val="24"/>
          <w:highlight w:val="none"/>
        </w:rPr>
      </w:pPr>
      <w:r>
        <w:rPr>
          <w:bCs/>
          <w:color w:val="000000"/>
          <w:sz w:val="24"/>
          <w:szCs w:val="24"/>
          <w:highlight w:val="none"/>
        </w:rPr>
      </w:r>
      <w:r/>
    </w:p>
    <w:p>
      <w:pPr>
        <w:pStyle w:val="750"/>
        <w:rPr>
          <w:bCs/>
          <w:color w:val="000000"/>
          <w:sz w:val="24"/>
          <w:szCs w:val="24"/>
          <w:highlight w:val="none"/>
        </w:rPr>
      </w:pPr>
      <w:r>
        <w:rPr>
          <w:rFonts w:hint="eastAsia"/>
          <w:bCs/>
          <w:color w:val="000000"/>
          <w:sz w:val="24"/>
          <w:szCs w:val="24"/>
          <w:highlight w:val="none"/>
        </w:rPr>
        <w:t xml:space="preserve">江苏建圆建方工程管理咨询有限公司</w:t>
      </w:r>
      <w:r>
        <w:rPr>
          <w:bCs/>
          <w:color w:val="000000"/>
          <w:sz w:val="24"/>
          <w:szCs w:val="24"/>
          <w:highlight w:val="none"/>
        </w:rPr>
        <w:t xml:space="preserve">：</w:t>
      </w:r>
      <w:r>
        <w:rPr>
          <w:bCs/>
          <w:color w:val="000000"/>
          <w:sz w:val="24"/>
          <w:szCs w:val="24"/>
          <w:highlight w:val="none"/>
        </w:rPr>
      </w:r>
      <w:r/>
    </w:p>
    <w:p>
      <w:pPr>
        <w:pStyle w:val="750"/>
        <w:ind w:firstLine="240"/>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系中华人民共和国合法企业，特授权</w:t>
      </w:r>
      <w:r>
        <w:rPr>
          <w:bCs/>
          <w:color w:val="000000"/>
          <w:sz w:val="24"/>
          <w:szCs w:val="24"/>
          <w:highlight w:val="none"/>
          <w:u w:val="single"/>
        </w:rPr>
        <w:t xml:space="preserve">       </w:t>
      </w:r>
      <w:r>
        <w:rPr>
          <w:bCs/>
          <w:color w:val="000000"/>
          <w:sz w:val="24"/>
          <w:szCs w:val="24"/>
          <w:highlight w:val="none"/>
        </w:rPr>
        <w:t xml:space="preserve">代表我公司</w:t>
      </w:r>
      <w:r>
        <w:rPr>
          <w:rFonts w:hint="eastAsia"/>
          <w:bCs/>
          <w:color w:val="000000"/>
          <w:sz w:val="24"/>
          <w:szCs w:val="24"/>
          <w:highlight w:val="none"/>
          <w:lang w:eastAsia="zh-CN"/>
        </w:rPr>
        <w:t xml:space="preserve">（</w:t>
      </w:r>
      <w:r>
        <w:rPr>
          <w:bCs/>
          <w:color w:val="000000"/>
          <w:sz w:val="24"/>
          <w:szCs w:val="24"/>
          <w:highlight w:val="none"/>
        </w:rPr>
        <w:t xml:space="preserve">单位</w:t>
      </w:r>
      <w:r>
        <w:rPr>
          <w:rFonts w:hint="eastAsia"/>
          <w:bCs/>
          <w:color w:val="000000"/>
          <w:sz w:val="24"/>
          <w:szCs w:val="24"/>
          <w:highlight w:val="none"/>
          <w:lang w:eastAsia="zh-CN"/>
        </w:rPr>
        <w:t xml:space="preserve">）</w:t>
      </w:r>
      <w:r>
        <w:rPr>
          <w:bCs/>
          <w:color w:val="000000"/>
          <w:sz w:val="24"/>
          <w:szCs w:val="24"/>
          <w:highlight w:val="none"/>
        </w:rPr>
        <w:t xml:space="preserve">全权办理针对本项目</w:t>
      </w:r>
      <w:r>
        <w:rPr>
          <w:rFonts w:hint="eastAsia"/>
          <w:bCs/>
          <w:color w:val="000000"/>
          <w:sz w:val="24"/>
          <w:szCs w:val="24"/>
          <w:highlight w:val="none"/>
          <w:u w:val="single"/>
          <w:lang w:eastAsia="zh-CN"/>
        </w:rPr>
        <w:t xml:space="preserve">GE3.0T磁共振保修服务</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我公司</w:t>
      </w:r>
      <w:r>
        <w:rPr>
          <w:rFonts w:hint="eastAsia"/>
          <w:bCs/>
          <w:color w:val="000000"/>
          <w:sz w:val="24"/>
          <w:szCs w:val="24"/>
          <w:highlight w:val="none"/>
          <w:lang w:eastAsia="zh-CN"/>
        </w:rPr>
        <w:t xml:space="preserve">（</w:t>
      </w:r>
      <w:r>
        <w:rPr>
          <w:bCs/>
          <w:color w:val="000000"/>
          <w:sz w:val="24"/>
          <w:szCs w:val="24"/>
          <w:highlight w:val="none"/>
        </w:rPr>
        <w:t xml:space="preserve">单位</w:t>
      </w:r>
      <w:r>
        <w:rPr>
          <w:rFonts w:hint="eastAsia"/>
          <w:bCs/>
          <w:color w:val="000000"/>
          <w:sz w:val="24"/>
          <w:szCs w:val="24"/>
          <w:highlight w:val="none"/>
          <w:lang w:eastAsia="zh-CN"/>
        </w:rPr>
        <w:t xml:space="preserve">）</w:t>
      </w:r>
      <w:r>
        <w:rPr>
          <w:bCs/>
          <w:color w:val="000000"/>
          <w:sz w:val="24"/>
          <w:szCs w:val="24"/>
          <w:highlight w:val="none"/>
        </w:rPr>
        <w:t xml:space="preserve">对被授权人的签名负全部责任。</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在撤销授权的书面通知送达你处以前，本授权书一直有效，被授权人签署的所有文件</w:t>
      </w:r>
      <w:r>
        <w:rPr>
          <w:rFonts w:hint="eastAsia"/>
          <w:bCs/>
          <w:color w:val="000000"/>
          <w:sz w:val="24"/>
          <w:szCs w:val="24"/>
          <w:highlight w:val="none"/>
          <w:lang w:eastAsia="zh-CN"/>
        </w:rPr>
        <w:t xml:space="preserve">（</w:t>
      </w:r>
      <w:r>
        <w:rPr>
          <w:bCs/>
          <w:color w:val="000000"/>
          <w:sz w:val="24"/>
          <w:szCs w:val="24"/>
          <w:highlight w:val="none"/>
        </w:rPr>
        <w:t xml:space="preserve">在授权书有效期内签署的</w:t>
      </w:r>
      <w:r>
        <w:rPr>
          <w:rFonts w:hint="eastAsia"/>
          <w:bCs/>
          <w:color w:val="000000"/>
          <w:sz w:val="24"/>
          <w:szCs w:val="24"/>
          <w:highlight w:val="none"/>
          <w:lang w:eastAsia="zh-CN"/>
        </w:rPr>
        <w:t xml:space="preserve">）</w:t>
      </w:r>
      <w:r>
        <w:rPr>
          <w:bCs/>
          <w:color w:val="000000"/>
          <w:sz w:val="24"/>
          <w:szCs w:val="24"/>
          <w:highlight w:val="none"/>
        </w:rPr>
        <w:t xml:space="preserve">不因授权的撤销而失效。</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被授权人情况：</w:t>
      </w:r>
      <w:r>
        <w:rPr>
          <w:bCs/>
          <w:color w:val="000000"/>
          <w:sz w:val="24"/>
          <w:szCs w:val="24"/>
          <w:highlight w:val="none"/>
        </w:rPr>
      </w:r>
      <w:r/>
    </w:p>
    <w:p>
      <w:pPr>
        <w:pStyle w:val="750"/>
        <w:ind w:firstLine="480"/>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750"/>
        <w:ind w:firstLine="480"/>
        <w:rPr>
          <w:rFonts w:hint="eastAsia"/>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r>
      <w:r/>
    </w:p>
    <w:p>
      <w:pPr>
        <w:pStyle w:val="750"/>
        <w:ind w:firstLine="480"/>
        <w:rPr>
          <w:rFonts w:hint="eastAsia"/>
          <w:bCs/>
          <w:color w:val="000000"/>
          <w:sz w:val="24"/>
          <w:szCs w:val="24"/>
          <w:highlight w:val="none"/>
        </w:rPr>
      </w:pPr>
      <w:r>
        <w:rPr>
          <w:rFonts w:hint="eastAsia"/>
          <w:bCs/>
          <w:color w:val="000000"/>
          <w:sz w:val="24"/>
          <w:szCs w:val="24"/>
          <w:highlight w:val="none"/>
        </w:rPr>
      </w:r>
      <w:r/>
    </w:p>
    <w:p>
      <w:pPr>
        <w:pStyle w:val="750"/>
        <w:ind w:firstLine="480"/>
        <w:rPr>
          <w:bCs/>
          <w:color w:val="000000"/>
          <w:sz w:val="24"/>
          <w:szCs w:val="24"/>
          <w:highlight w:val="none"/>
        </w:rPr>
      </w:pPr>
      <w:r>
        <w:rPr>
          <w:rFonts w:hint="eastAsia"/>
          <w:bCs/>
          <w:color w:val="000000"/>
          <w:sz w:val="24"/>
          <w:szCs w:val="24"/>
          <w:highlight w:val="none"/>
        </w:rPr>
        <w:t xml:space="preserve">                             </w:t>
      </w:r>
      <w:r>
        <w:rPr>
          <w:bCs/>
          <w:color w:val="000000"/>
          <w:sz w:val="24"/>
          <w:szCs w:val="24"/>
          <w:highlight w:val="none"/>
        </w:rPr>
        <w:t xml:space="preserve"> 单位名称</w:t>
      </w:r>
      <w:r>
        <w:rPr>
          <w:rFonts w:hint="eastAsia"/>
          <w:bCs/>
          <w:color w:val="000000"/>
          <w:sz w:val="24"/>
          <w:szCs w:val="24"/>
          <w:highlight w:val="none"/>
          <w:lang w:eastAsia="zh-CN"/>
        </w:rPr>
        <w:t xml:space="preserve">（</w:t>
      </w:r>
      <w:r>
        <w:rPr>
          <w:bCs/>
          <w:color w:val="000000"/>
          <w:sz w:val="24"/>
          <w:szCs w:val="24"/>
          <w:highlight w:val="none"/>
        </w:rPr>
        <w:t xml:space="preserve">盖章</w:t>
      </w:r>
      <w:r>
        <w:rPr>
          <w:rFonts w:hint="eastAsia"/>
          <w:bCs/>
          <w:color w:val="000000"/>
          <w:sz w:val="24"/>
          <w:szCs w:val="24"/>
          <w:highlight w:val="none"/>
          <w:lang w:eastAsia="zh-CN"/>
        </w:rPr>
        <w:t xml:space="preserve">）</w:t>
      </w:r>
      <w:r>
        <w:rPr>
          <w:bCs/>
          <w:color w:val="000000"/>
          <w:sz w:val="24"/>
          <w:szCs w:val="24"/>
          <w:highlight w:val="none"/>
        </w:rPr>
        <w:t xml:space="preserve">：</w:t>
      </w:r>
      <w:r>
        <w:rPr>
          <w:bCs/>
          <w:color w:val="000000"/>
          <w:sz w:val="24"/>
          <w:szCs w:val="24"/>
          <w:highlight w:val="none"/>
        </w:rPr>
      </w:r>
      <w:r/>
    </w:p>
    <w:p>
      <w:pPr>
        <w:pStyle w:val="750"/>
        <w:ind w:firstLine="4080"/>
        <w:rPr>
          <w:bCs/>
          <w:color w:val="000000"/>
          <w:sz w:val="24"/>
          <w:szCs w:val="24"/>
          <w:highlight w:val="none"/>
        </w:rPr>
      </w:pPr>
      <w:r>
        <w:rPr>
          <w:bCs/>
          <w:color w:val="000000"/>
          <w:sz w:val="24"/>
          <w:szCs w:val="24"/>
          <w:highlight w:val="none"/>
        </w:rPr>
        <w:t xml:space="preserve">法定代表人</w:t>
      </w:r>
      <w:r>
        <w:rPr>
          <w:rFonts w:hint="eastAsia"/>
          <w:bCs/>
          <w:color w:val="000000"/>
          <w:sz w:val="24"/>
          <w:szCs w:val="24"/>
          <w:highlight w:val="none"/>
          <w:lang w:eastAsia="zh-CN"/>
        </w:rPr>
        <w:t xml:space="preserve">（</w:t>
      </w:r>
      <w:r>
        <w:rPr>
          <w:bCs/>
          <w:color w:val="000000"/>
          <w:sz w:val="24"/>
          <w:szCs w:val="24"/>
          <w:highlight w:val="none"/>
        </w:rPr>
        <w:t xml:space="preserve">签字或盖章</w:t>
      </w:r>
      <w:r>
        <w:rPr>
          <w:rFonts w:hint="eastAsia"/>
          <w:bCs/>
          <w:color w:val="000000"/>
          <w:sz w:val="24"/>
          <w:szCs w:val="24"/>
          <w:highlight w:val="none"/>
          <w:lang w:eastAsia="zh-CN"/>
        </w:rPr>
        <w:t xml:space="preserve">）</w:t>
      </w:r>
      <w:r>
        <w:rPr>
          <w:bCs/>
          <w:color w:val="000000"/>
          <w:sz w:val="24"/>
          <w:szCs w:val="24"/>
          <w:highlight w:val="none"/>
        </w:rPr>
        <w:t xml:space="preserve">：</w:t>
      </w:r>
      <w:r>
        <w:rPr>
          <w:bCs/>
          <w:color w:val="000000"/>
          <w:sz w:val="24"/>
          <w:szCs w:val="24"/>
          <w:highlight w:val="none"/>
        </w:rPr>
      </w:r>
      <w:r/>
    </w:p>
    <w:p>
      <w:pPr>
        <w:pStyle w:val="750"/>
        <w:ind w:firstLine="4080"/>
        <w:rPr>
          <w:bCs/>
          <w:color w:val="000000"/>
          <w:sz w:val="24"/>
          <w:szCs w:val="24"/>
          <w:highlight w:val="none"/>
        </w:rPr>
      </w:pPr>
      <w:r>
        <w:rPr>
          <w:bCs/>
          <w:color w:val="000000"/>
          <w:sz w:val="24"/>
          <w:szCs w:val="24"/>
          <w:highlight w:val="none"/>
        </w:rPr>
      </w:r>
      <w:r/>
    </w:p>
    <w:p>
      <w:pPr>
        <w:pStyle w:val="750"/>
        <w:rPr>
          <w:rFonts w:hint="eastAsia"/>
          <w:bCs/>
          <w:color w:val="000000"/>
          <w:sz w:val="24"/>
          <w:szCs w:val="24"/>
          <w:highlight w:val="none"/>
        </w:rPr>
      </w:pPr>
      <w:r>
        <w:rPr>
          <w:rFonts w:hint="eastAsia"/>
          <w:bCs/>
          <w:color w:val="000000"/>
          <w:sz w:val="24"/>
          <w:szCs w:val="24"/>
          <w:highlight w:val="none"/>
        </w:rPr>
      </w:r>
      <w:r/>
    </w:p>
    <w:p>
      <w:pPr>
        <w:pStyle w:val="1111"/>
        <w:rPr>
          <w:rFonts w:hint="eastAsia"/>
          <w:color w:val="000000"/>
          <w:highlight w:val="none"/>
        </w:rPr>
      </w:pPr>
      <w:r>
        <w:rPr>
          <w:rFonts w:hint="eastAsia"/>
          <w:color w:val="000000"/>
          <w:highlight w:val="none"/>
        </w:rPr>
      </w:r>
      <w:r/>
    </w:p>
    <w:p>
      <w:pPr>
        <w:pStyle w:val="750"/>
        <w:rPr>
          <w:bCs/>
          <w:color w:val="000000"/>
          <w:sz w:val="24"/>
          <w:szCs w:val="24"/>
          <w:highlight w:val="none"/>
        </w:rPr>
      </w:pPr>
      <w:r>
        <w:rPr>
          <w:bCs/>
          <w:color w:val="000000"/>
          <w:sz w:val="24"/>
          <w:szCs w:val="24"/>
          <w:highlight w:val="none"/>
        </w:rPr>
      </w:r>
      <w:r/>
    </w:p>
    <w:p>
      <w:pPr>
        <w:pStyle w:val="750"/>
        <w:rPr>
          <w:bCs/>
          <w:color w:val="000000"/>
          <w:sz w:val="24"/>
          <w:szCs w:val="24"/>
          <w:highlight w:val="none"/>
        </w:rPr>
      </w:pPr>
      <w:r>
        <w:rPr>
          <w:bCs/>
          <w:color w:val="000000"/>
          <w:sz w:val="24"/>
          <w:szCs w:val="24"/>
          <w:highlight w:val="none"/>
        </w:rPr>
      </w:r>
      <w:r/>
    </w:p>
    <w:p>
      <w:pPr>
        <w:pStyle w:val="750"/>
        <w:rPr>
          <w:bCs/>
          <w:color w:val="000000"/>
          <w:sz w:val="24"/>
          <w:szCs w:val="24"/>
          <w:highlight w:val="none"/>
        </w:rPr>
      </w:pPr>
      <w:r>
        <w:rPr>
          <w:bCs/>
          <w:color w:val="000000"/>
          <w:sz w:val="24"/>
          <w:szCs w:val="24"/>
          <w:highlight w:val="none"/>
        </w:rPr>
        <w:br w:type="page" w:clear="all"/>
      </w:r>
      <w:r>
        <w:rPr>
          <w:bCs/>
          <w:color w:val="000000"/>
          <w:sz w:val="24"/>
          <w:szCs w:val="24"/>
          <w:highlight w:val="none"/>
        </w:rPr>
      </w:r>
      <w:r/>
    </w:p>
    <w:p>
      <w:pPr>
        <w:pStyle w:val="750"/>
        <w:rPr>
          <w:rFonts w:hint="eastAsia"/>
          <w:bCs/>
          <w:color w:val="000000"/>
          <w:sz w:val="24"/>
          <w:szCs w:val="24"/>
          <w:highlight w:val="none"/>
        </w:rPr>
      </w:pPr>
      <w:r>
        <w:rPr>
          <w:bCs/>
          <w:color w:val="000000"/>
          <w:sz w:val="24"/>
          <w:szCs w:val="24"/>
          <w:highlight w:val="none"/>
        </w:rPr>
        <w:t xml:space="preserve">投标人法定代表人身份证复印件</w:t>
      </w:r>
      <w:r>
        <w:rPr>
          <w:rFonts w:hint="eastAsia"/>
          <w:bCs/>
          <w:color w:val="000000"/>
          <w:sz w:val="24"/>
          <w:szCs w:val="24"/>
          <w:highlight w:val="none"/>
        </w:rPr>
        <w:t xml:space="preserve">：</w:t>
      </w:r>
      <w:r>
        <w:rPr>
          <w:rFonts w:hint="eastAsia"/>
          <w:bCs/>
          <w:color w:val="000000"/>
          <w:sz w:val="24"/>
          <w:szCs w:val="24"/>
          <w:highlight w:val="none"/>
        </w:rPr>
      </w:r>
      <w:r/>
    </w:p>
    <w:p>
      <w:pPr>
        <w:pStyle w:val="750"/>
        <w:rPr>
          <w:rFonts w:hint="eastAsia"/>
          <w:bCs/>
          <w:color w:val="000000"/>
          <w:sz w:val="24"/>
          <w:szCs w:val="24"/>
          <w:highlight w:val="none"/>
        </w:rPr>
      </w:pPr>
      <w:r>
        <w:rPr>
          <w:rFonts w:hint="eastAsia"/>
          <w:bCs/>
          <w:color w:val="000000"/>
          <w:sz w:val="24"/>
          <w:szCs w:val="24"/>
          <w:highlight w:val="none"/>
        </w:rPr>
      </w:r>
      <w:r/>
    </w:p>
    <w:p>
      <w:pPr>
        <w:pStyle w:val="750"/>
        <w:rPr>
          <w:rFonts w:hint="eastAsia"/>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67970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50"/>
                            </w:pPr>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50"/>
                      </w:pPr>
                      <w:r/>
                      <w:r/>
                    </w:p>
                  </w:txbxContent>
                </v:textbox>
              </v:shape>
            </w:pict>
          </mc:Fallback>
        </mc:AlternateContent>
      </w:r>
      <w:r>
        <w:rPr>
          <w:bCs/>
          <w:color w:val="000000"/>
          <w:sz w:val="24"/>
          <w:szCs w:val="24"/>
          <w:highlight w:val="none"/>
        </w:rPr>
        <w:fldChar w:fldCharType="end"/>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733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50"/>
                            </w:pPr>
                            <w:r/>
                            <w:r/>
                          </w:p>
                        </w:txbxContent>
                      </wps:txbx>
                      <wps:bodyPr wrap="square"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v:textbox inset="0,0,0,0">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50"/>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rFonts w:hint="eastAsia"/>
          <w:bCs/>
          <w:color w:val="000000"/>
          <w:sz w:val="24"/>
          <w:szCs w:val="24"/>
          <w:highlight w:val="none"/>
        </w:rPr>
      </w:r>
      <w:r/>
    </w:p>
    <w:p>
      <w:pPr>
        <w:pStyle w:val="750"/>
        <w:rPr>
          <w:rFonts w:hint="eastAsia"/>
          <w:bCs/>
          <w:color w:val="000000"/>
          <w:sz w:val="24"/>
          <w:szCs w:val="24"/>
          <w:highlight w:val="none"/>
        </w:rPr>
      </w:pPr>
      <w:r>
        <w:rPr>
          <w:rFonts w:hint="eastAsia"/>
          <w:bCs/>
          <w:color w:val="000000"/>
          <w:sz w:val="24"/>
          <w:szCs w:val="24"/>
          <w:highlight w:val="none"/>
        </w:rPr>
      </w:r>
      <w:r/>
    </w:p>
    <w:p>
      <w:pPr>
        <w:pStyle w:val="750"/>
        <w:rPr>
          <w:bCs/>
          <w:color w:val="000000"/>
          <w:sz w:val="24"/>
          <w:szCs w:val="24"/>
          <w:highlight w:val="none"/>
        </w:rPr>
      </w:pPr>
      <w:r>
        <w:rPr>
          <w:bCs/>
          <w:color w:val="000000"/>
          <w:sz w:val="24"/>
          <w:szCs w:val="24"/>
          <w:highlight w:val="none"/>
        </w:rPr>
      </w:r>
      <w:r/>
    </w:p>
    <w:p>
      <w:pPr>
        <w:pStyle w:val="750"/>
        <w:rPr>
          <w:color w:val="000000"/>
          <w:highlight w:val="none"/>
        </w:rPr>
      </w:pPr>
      <w:r>
        <w:rPr>
          <w:color w:val="000000"/>
          <w:highlight w:val="none"/>
        </w:rPr>
      </w:r>
      <w:r/>
    </w:p>
    <w:p>
      <w:pPr>
        <w:pStyle w:val="790"/>
        <w:ind w:left="1260"/>
        <w:spacing w:line="360" w:lineRule="auto"/>
        <w:rPr>
          <w:color w:val="000000"/>
          <w:highlight w:val="none"/>
        </w:rPr>
      </w:pPr>
      <w:r>
        <w:rPr>
          <w:color w:val="000000"/>
          <w:highlight w:val="none"/>
        </w:rPr>
      </w:r>
      <w:r/>
    </w:p>
    <w:p>
      <w:pPr>
        <w:pStyle w:val="750"/>
        <w:rPr>
          <w:color w:val="000000"/>
          <w:highlight w:val="none"/>
        </w:rPr>
      </w:pPr>
      <w:r>
        <w:rPr>
          <w:color w:val="000000"/>
          <w:highlight w:val="none"/>
        </w:rPr>
      </w:r>
      <w:r/>
    </w:p>
    <w:p>
      <w:pPr>
        <w:pStyle w:val="790"/>
        <w:ind w:left="1260"/>
        <w:spacing w:line="360" w:lineRule="auto"/>
        <w:rPr>
          <w:color w:val="000000"/>
          <w:highlight w:val="none"/>
        </w:rPr>
      </w:pPr>
      <w:r>
        <w:rPr>
          <w:color w:val="000000"/>
          <w:highlight w:val="none"/>
        </w:rPr>
      </w:r>
      <w:r/>
    </w:p>
    <w:p>
      <w:pPr>
        <w:pStyle w:val="750"/>
        <w:rPr>
          <w:color w:val="000000"/>
          <w:highlight w:val="none"/>
        </w:rPr>
      </w:pPr>
      <w:r>
        <w:rPr>
          <w:color w:val="000000"/>
          <w:highlight w:val="none"/>
        </w:rPr>
      </w:r>
      <w:r/>
    </w:p>
    <w:p>
      <w:pPr>
        <w:pStyle w:val="790"/>
        <w:ind w:left="1260"/>
        <w:spacing w:line="360" w:lineRule="auto"/>
        <w:rPr>
          <w:rFonts w:hint="eastAsia"/>
          <w:color w:val="000000"/>
          <w:highlight w:val="none"/>
        </w:rPr>
      </w:pPr>
      <w:r>
        <w:rPr>
          <w:rFonts w:hint="eastAsia"/>
          <w:color w:val="000000"/>
          <w:highlight w:val="none"/>
        </w:rPr>
      </w:r>
      <w:r/>
    </w:p>
    <w:p>
      <w:pPr>
        <w:pStyle w:val="750"/>
        <w:rPr>
          <w:rFonts w:hint="eastAsia"/>
          <w:bCs/>
          <w:color w:val="000000"/>
          <w:sz w:val="24"/>
          <w:szCs w:val="24"/>
          <w:highlight w:val="none"/>
        </w:rPr>
      </w:pPr>
      <w:r>
        <w:rPr>
          <w:rFonts w:hint="eastAsia"/>
          <w:bCs/>
          <w:color w:val="000000"/>
          <w:sz w:val="24"/>
          <w:szCs w:val="24"/>
          <w:highlight w:val="none"/>
        </w:rPr>
      </w:r>
      <w:r/>
    </w:p>
    <w:p>
      <w:pPr>
        <w:pStyle w:val="750"/>
        <w:rPr>
          <w:rFonts w:hint="eastAsia"/>
          <w:bCs/>
          <w:color w:val="000000"/>
          <w:sz w:val="24"/>
          <w:szCs w:val="24"/>
          <w:highlight w:val="none"/>
        </w:rPr>
      </w:pPr>
      <w:r>
        <w:rPr>
          <w:bCs/>
          <w:color w:val="000000"/>
          <w:sz w:val="24"/>
          <w:szCs w:val="24"/>
          <w:highlight w:val="none"/>
        </w:rPr>
        <w:t xml:space="preserve">法定代表人授权代表身份证复印件</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rFonts w:hint="eastAsia"/>
          <w:bCs/>
          <w:color w:val="000000"/>
          <w:sz w:val="24"/>
          <w:szCs w:val="24"/>
          <w:highlight w:val="none"/>
        </w:rPr>
      </w:r>
      <w:r/>
    </w:p>
    <w:p>
      <w:pPr>
        <w:pStyle w:val="750"/>
        <w:rPr>
          <w:rFonts w:hint="eastAsia" w:ascii="黑体" w:eastAsia="黑体"/>
          <w:color w:val="000000"/>
          <w:sz w:val="32"/>
          <w:szCs w:val="32"/>
          <w:highlight w:val="none"/>
        </w:rPr>
      </w:pP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804160"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50"/>
                            </w:pPr>
                            <w:r/>
                            <w:r/>
                          </w:p>
                        </w:txbxContent>
                      </wps:txbx>
                      <wps:bodyPr wrap="square"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v:textbox inset="0,0,0,0">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750"/>
                      </w:pPr>
                      <w:r/>
                      <w:r/>
                    </w:p>
                  </w:txbxContent>
                </v:textbox>
              </v:shape>
            </w:pict>
          </mc:Fallback>
        </mc:AlternateContent>
      </w:r>
      <w:r>
        <w:rPr>
          <w:bCs/>
          <w:color w:val="000000"/>
          <w:sz w:val="24"/>
          <w:szCs w:val="24"/>
          <w:highlight w:val="none"/>
        </w:rPr>
        <w:fldChar w:fldCharType="end"/>
      </w:r>
      <w:r>
        <w:rPr>
          <w:rFonts w:hint="eastAsia"/>
          <w:bCs/>
          <w:color w:val="000000"/>
          <w:sz w:val="24"/>
          <w:szCs w:val="24"/>
          <w:highlight w:val="none"/>
        </w:rPr>
        <w:t xml:space="preserve"> </w:t>
      </w:r>
      <w:r>
        <w:rPr>
          <w:bCs/>
          <w:color w:val="000000"/>
          <w:sz w:val="24"/>
          <w:szCs w:val="24"/>
          <w:highlight w:val="none"/>
        </w:rPr>
        <w:fldChar w:fldCharType="begin"/>
      </w:r>
      <w:r>
        <w:rPr>
          <w:bCs/>
          <w:color w:val="000000"/>
          <w:sz w:val="24"/>
          <w:szCs w:val="24"/>
          <w:highlight w:val="none"/>
        </w:rPr>
        <w:instrText xml:space="preserve"> </w:instrText>
      </w:r>
      <w:r>
        <w:rPr>
          <w:rFonts w:hint="eastAsia"/>
          <w:bCs/>
          <w:color w:val="000000"/>
          <w:sz w:val="24"/>
          <w:szCs w:val="24"/>
          <w:highlight w:val="none"/>
        </w:rPr>
        <w:instrText xml:space="preserve">SHAPE  \* MERGEFORMAT</w:instrText>
      </w:r>
      <w:r>
        <w:rPr>
          <w:bCs/>
          <w:color w:val="000000"/>
          <w:sz w:val="24"/>
          <w:szCs w:val="24"/>
          <w:highlight w:val="none"/>
        </w:rPr>
        <w:instrText xml:space="preserve">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71970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50"/>
                            </w:pPr>
                            <w:r/>
                            <w:r/>
                          </w:p>
                        </w:txbxContent>
                      </wps:txbx>
                      <wps:bodyPr wrap="square"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v:textbox inset="0,0,0,0">
                  <w:txbxContent>
                    <w:p>
                      <w:pPr>
                        <w:pStyle w:val="750"/>
                        <w:jc w:val="center"/>
                        <w:rPr>
                          <w:rFonts w:ascii="黑体" w:eastAsia="黑体"/>
                          <w:sz w:val="32"/>
                          <w:szCs w:val="32"/>
                        </w:rPr>
                      </w:pPr>
                      <w:r>
                        <w:rPr>
                          <w:rFonts w:ascii="黑体" w:eastAsia="黑体"/>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rPr>
                          <w:rFonts w:hint="eastAsia" w:ascii="黑体" w:eastAsia="黑体"/>
                          <w:color w:val="000000"/>
                          <w:sz w:val="32"/>
                          <w:szCs w:val="32"/>
                        </w:rPr>
                      </w:r>
                      <w:r/>
                    </w:p>
                    <w:p>
                      <w:pPr>
                        <w:pStyle w:val="750"/>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750"/>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r>
      <w:r/>
    </w:p>
    <w:p>
      <w:pPr>
        <w:pStyle w:val="750"/>
        <w:rPr>
          <w:rFonts w:hint="eastAsia"/>
          <w:color w:val="000000"/>
          <w:highlight w:val="none"/>
        </w:rPr>
      </w:pPr>
      <w:r>
        <w:rPr>
          <w:rFonts w:hint="eastAsia"/>
          <w:color w:val="000000"/>
          <w:highlight w:val="none"/>
        </w:rPr>
      </w:r>
      <w:r/>
    </w:p>
    <w:p>
      <w:pPr>
        <w:pStyle w:val="790"/>
        <w:ind w:left="1260"/>
        <w:spacing w:line="360" w:lineRule="auto"/>
        <w:rPr>
          <w:rFonts w:hint="eastAsia"/>
          <w:color w:val="000000"/>
          <w:highlight w:val="none"/>
        </w:rPr>
      </w:pPr>
      <w:r>
        <w:rPr>
          <w:rFonts w:hint="eastAsia"/>
          <w:color w:val="000000"/>
          <w:highlight w:val="none"/>
        </w:rPr>
      </w:r>
      <w:r/>
    </w:p>
    <w:p>
      <w:pPr>
        <w:pStyle w:val="750"/>
        <w:rPr>
          <w:rFonts w:eastAsia="黑体"/>
          <w:bCs/>
          <w:color w:val="000000"/>
          <w:sz w:val="24"/>
          <w:szCs w:val="24"/>
          <w:highlight w:val="none"/>
        </w:rPr>
        <w:outlineLvl w:val="0"/>
      </w:pPr>
      <w:r>
        <w:rPr>
          <w:rFonts w:eastAsia="黑体"/>
          <w:bCs/>
          <w:color w:val="000000"/>
          <w:sz w:val="24"/>
          <w:szCs w:val="24"/>
          <w:highlight w:val="none"/>
        </w:rPr>
        <w:br w:type="page" w:clear="all"/>
      </w:r>
      <w:r>
        <w:rPr>
          <w:rFonts w:hint="eastAsia" w:eastAsia="黑体"/>
          <w:bCs/>
          <w:color w:val="000000"/>
          <w:sz w:val="24"/>
          <w:szCs w:val="24"/>
          <w:highlight w:val="none"/>
          <w:lang w:eastAsia="zh-CN"/>
        </w:rPr>
        <w:t xml:space="preserve">（</w:t>
      </w:r>
      <w:r>
        <w:rPr>
          <w:rFonts w:hint="eastAsia" w:eastAsia="黑体"/>
          <w:bCs/>
          <w:color w:val="000000"/>
          <w:sz w:val="28"/>
          <w:szCs w:val="28"/>
          <w:highlight w:val="none"/>
        </w:rPr>
        <w:t xml:space="preserve">四</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 承诺书</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w:t>
      </w:r>
      <w:r>
        <w:rPr>
          <w:rFonts w:eastAsia="黑体"/>
          <w:bCs/>
          <w:color w:val="000000"/>
          <w:sz w:val="24"/>
          <w:szCs w:val="24"/>
          <w:highlight w:val="none"/>
        </w:rPr>
      </w:r>
      <w:r/>
    </w:p>
    <w:p>
      <w:pPr>
        <w:pStyle w:val="750"/>
        <w:rPr>
          <w:rFonts w:eastAsia="黑体"/>
          <w:bCs/>
          <w:color w:val="000000"/>
          <w:sz w:val="28"/>
          <w:szCs w:val="28"/>
          <w:highlight w:val="none"/>
        </w:rPr>
        <w:outlineLvl w:val="0"/>
      </w:pPr>
      <w:r>
        <w:rPr>
          <w:rFonts w:eastAsia="黑体"/>
          <w:bCs/>
          <w:color w:val="000000"/>
          <w:sz w:val="28"/>
          <w:szCs w:val="28"/>
          <w:highlight w:val="none"/>
        </w:rPr>
      </w:r>
      <w:r/>
    </w:p>
    <w:p>
      <w:pPr>
        <w:pStyle w:val="750"/>
        <w:jc w:val="center"/>
        <w:rPr>
          <w:rFonts w:hint="eastAsia" w:eastAsia="黑体"/>
          <w:bCs/>
          <w:color w:val="000000"/>
          <w:sz w:val="28"/>
          <w:szCs w:val="28"/>
          <w:highlight w:val="none"/>
        </w:rPr>
      </w:pPr>
      <w:r>
        <w:rPr>
          <w:rFonts w:eastAsia="黑体"/>
          <w:bCs/>
          <w:color w:val="000000"/>
          <w:sz w:val="28"/>
          <w:szCs w:val="28"/>
          <w:highlight w:val="none"/>
        </w:rPr>
        <w:t xml:space="preserve">承诺书</w:t>
      </w:r>
      <w:r>
        <w:rPr>
          <w:rFonts w:hint="eastAsia" w:eastAsia="黑体"/>
          <w:bCs/>
          <w:color w:val="000000"/>
          <w:sz w:val="28"/>
          <w:szCs w:val="28"/>
          <w:highlight w:val="none"/>
        </w:rPr>
      </w:r>
      <w:r/>
    </w:p>
    <w:p>
      <w:pPr>
        <w:pStyle w:val="750"/>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50"/>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rPr>
          <w:rFonts w:ascii="宋体"/>
          <w:color w:val="000000"/>
          <w:sz w:val="24"/>
          <w:szCs w:val="24"/>
          <w:highlight w:val="none"/>
        </w:rPr>
      </w:r>
      <w:r/>
    </w:p>
    <w:p>
      <w:pPr>
        <w:pStyle w:val="750"/>
        <w:ind w:firstLine="480"/>
        <w:rPr>
          <w:rFonts w:ascii="宋体"/>
          <w:color w:val="000000"/>
          <w:sz w:val="24"/>
          <w:szCs w:val="24"/>
          <w:highlight w:val="none"/>
        </w:rPr>
      </w:pPr>
      <w:r>
        <w:rPr>
          <w:rFonts w:ascii="宋体"/>
          <w:color w:val="000000"/>
          <w:sz w:val="24"/>
          <w:szCs w:val="24"/>
          <w:highlight w:val="none"/>
        </w:rPr>
      </w:r>
      <w:r/>
    </w:p>
    <w:p>
      <w:pPr>
        <w:pStyle w:val="750"/>
        <w:ind w:firstLine="480"/>
        <w:rPr>
          <w:rFonts w:hint="eastAsia" w:asci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rPr>
          <w:rFonts w:hint="eastAsia" w:ascii="宋体"/>
          <w:bCs/>
          <w:color w:val="000000"/>
          <w:sz w:val="24"/>
          <w:szCs w:val="24"/>
          <w:highlight w:val="none"/>
        </w:rPr>
      </w:r>
      <w:r/>
    </w:p>
    <w:p>
      <w:pPr>
        <w:pStyle w:val="750"/>
        <w:ind w:firstLine="480"/>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color w:val="000000"/>
          <w:sz w:val="24"/>
          <w:szCs w:val="24"/>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列入失信被执行人、重大税收违法案件当事人名单、政府采购严重违法失信行为记录名单。</w:t>
      </w:r>
      <w:r>
        <w:rPr>
          <w:rFonts w:hint="eastAsia" w:ascii="宋体" w:hAnsi="宋体"/>
          <w:color w:val="000000"/>
          <w:sz w:val="24"/>
          <w:szCs w:val="24"/>
          <w:highlight w:val="none"/>
        </w:rPr>
      </w:r>
      <w:r/>
    </w:p>
    <w:p>
      <w:pPr>
        <w:pStyle w:val="750"/>
        <w:ind w:firstLine="480"/>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bCs/>
          <w:color w:val="000000"/>
          <w:sz w:val="24"/>
          <w:szCs w:val="24"/>
          <w:highlight w:val="none"/>
        </w:rPr>
      </w:r>
      <w:r/>
    </w:p>
    <w:p>
      <w:pPr>
        <w:pStyle w:val="750"/>
        <w:rPr>
          <w:rFonts w:ascii="宋体"/>
          <w:color w:val="000000"/>
          <w:sz w:val="24"/>
          <w:highlight w:val="none"/>
        </w:rPr>
      </w:pPr>
      <w:r>
        <w:rPr>
          <w:rFonts w:ascii="宋体"/>
          <w:color w:val="000000"/>
          <w:sz w:val="24"/>
          <w:highlight w:val="none"/>
        </w:rPr>
      </w:r>
      <w:r/>
    </w:p>
    <w:p>
      <w:pPr>
        <w:pStyle w:val="750"/>
        <w:ind w:firstLine="5400"/>
        <w:rPr>
          <w:rFonts w:ascii="宋体"/>
          <w:bCs/>
          <w:color w:val="000000"/>
          <w:sz w:val="24"/>
          <w:szCs w:val="24"/>
          <w:highlight w:val="none"/>
        </w:rPr>
      </w:pPr>
      <w:r>
        <w:rPr>
          <w:rFonts w:ascii="宋体"/>
          <w:bCs/>
          <w:color w:val="000000"/>
          <w:sz w:val="24"/>
          <w:szCs w:val="24"/>
          <w:highlight w:val="none"/>
        </w:rPr>
      </w:r>
      <w:r/>
    </w:p>
    <w:p>
      <w:pPr>
        <w:pStyle w:val="750"/>
        <w:ind w:firstLine="3720"/>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750"/>
        <w:rPr>
          <w:rFonts w:ascii="宋体" w:hAnsi="宋体"/>
          <w:bCs/>
          <w:color w:val="000000"/>
          <w:sz w:val="24"/>
          <w:szCs w:val="24"/>
          <w:highlight w:val="none"/>
        </w:rPr>
      </w:pPr>
      <w:r>
        <w:rPr>
          <w:rFonts w:ascii="宋体" w:hAnsi="宋体"/>
          <w:bCs/>
          <w:color w:val="000000"/>
          <w:sz w:val="24"/>
          <w:szCs w:val="24"/>
          <w:highlight w:val="none"/>
        </w:rPr>
      </w:r>
      <w:r/>
    </w:p>
    <w:p>
      <w:pPr>
        <w:pStyle w:val="1111"/>
        <w:rPr>
          <w:rFonts w:hint="eastAsia"/>
          <w:color w:val="000000"/>
          <w:highlight w:val="none"/>
        </w:rPr>
      </w:pPr>
      <w:r>
        <w:rPr>
          <w:rFonts w:hint="eastAsia"/>
          <w:color w:val="000000"/>
          <w:highlight w:val="none"/>
        </w:rPr>
      </w:r>
      <w:r/>
    </w:p>
    <w:p>
      <w:pPr>
        <w:pStyle w:val="750"/>
        <w:rPr>
          <w:rFonts w:eastAsia="黑体"/>
          <w:bCs/>
          <w:color w:val="000000"/>
          <w:sz w:val="24"/>
          <w:szCs w:val="24"/>
          <w:highlight w:val="none"/>
        </w:rPr>
        <w:outlineLvl w:val="0"/>
      </w:pPr>
      <w:r>
        <w:rPr>
          <w:rFonts w:eastAsia="黑体"/>
          <w:bCs/>
          <w:color w:val="000000"/>
          <w:sz w:val="24"/>
          <w:szCs w:val="24"/>
          <w:highlight w:val="none"/>
        </w:rPr>
      </w:r>
      <w:r/>
    </w:p>
    <w:p>
      <w:pPr>
        <w:pStyle w:val="790"/>
        <w:ind w:left="1260"/>
        <w:spacing w:line="360" w:lineRule="auto"/>
        <w:rPr>
          <w:color w:val="000000"/>
          <w:highlight w:val="none"/>
        </w:rPr>
      </w:pPr>
      <w:r>
        <w:rPr>
          <w:color w:val="000000"/>
          <w:highlight w:val="none"/>
        </w:rPr>
      </w:r>
      <w:r/>
    </w:p>
    <w:p>
      <w:pPr>
        <w:pStyle w:val="750"/>
        <w:rPr>
          <w:rFonts w:hint="eastAsia"/>
          <w:color w:val="000000"/>
          <w:highlight w:val="none"/>
        </w:rPr>
      </w:pPr>
      <w:r>
        <w:rPr>
          <w:rFonts w:hint="eastAsia"/>
          <w:color w:val="000000"/>
          <w:highlight w:val="none"/>
        </w:rPr>
      </w:r>
      <w:r/>
    </w:p>
    <w:p>
      <w:pPr>
        <w:pStyle w:val="750"/>
        <w:rPr>
          <w:color w:val="000000"/>
          <w:highlight w:val="none"/>
        </w:rPr>
      </w:pPr>
      <w:r>
        <w:rPr>
          <w:color w:val="000000"/>
          <w:highlight w:val="none"/>
        </w:rPr>
      </w:r>
      <w:r/>
    </w:p>
    <w:p>
      <w:pPr>
        <w:pStyle w:val="790"/>
        <w:ind w:left="1260"/>
        <w:spacing w:line="360" w:lineRule="auto"/>
        <w:rPr>
          <w:rFonts w:hint="eastAsia"/>
          <w:color w:val="000000"/>
          <w:highlight w:val="none"/>
        </w:rPr>
      </w:pPr>
      <w:r>
        <w:rPr>
          <w:rFonts w:hint="eastAsia"/>
          <w:color w:val="000000"/>
          <w:highlight w:val="none"/>
        </w:rPr>
      </w:r>
      <w:r/>
    </w:p>
    <w:p>
      <w:pPr>
        <w:pStyle w:val="750"/>
        <w:rPr>
          <w:rFonts w:eastAsia="黑体"/>
          <w:bCs/>
          <w:color w:val="000000"/>
          <w:sz w:val="28"/>
          <w:szCs w:val="28"/>
          <w:highlight w:val="none"/>
        </w:rPr>
        <w:outlineLvl w:val="0"/>
      </w:pPr>
      <w:r>
        <w:rPr>
          <w:rFonts w:eastAsia="黑体"/>
          <w:bCs/>
          <w:color w:val="000000"/>
          <w:sz w:val="24"/>
          <w:szCs w:val="24"/>
          <w:highlight w:val="none"/>
        </w:rPr>
        <w:br w:type="page" w:clear="all"/>
      </w:r>
      <w:r>
        <w:rPr>
          <w:rFonts w:hint="eastAsia" w:eastAsia="黑体"/>
          <w:bCs/>
          <w:color w:val="000000"/>
          <w:sz w:val="24"/>
          <w:szCs w:val="24"/>
          <w:highlight w:val="none"/>
          <w:lang w:eastAsia="zh-CN"/>
        </w:rPr>
        <w:t xml:space="preserve">（</w:t>
      </w:r>
      <w:r>
        <w:rPr>
          <w:rFonts w:hint="eastAsia" w:eastAsia="黑体"/>
          <w:bCs/>
          <w:color w:val="000000"/>
          <w:sz w:val="28"/>
          <w:szCs w:val="28"/>
          <w:highlight w:val="none"/>
        </w:rPr>
        <w:t xml:space="preserve">五</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开标一览表</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lang w:eastAsia="zh-CN"/>
        </w:rPr>
        <w:t xml:space="preserve">）</w:t>
      </w:r>
      <w:r>
        <w:rPr>
          <w:rFonts w:eastAsia="黑体"/>
          <w:bCs/>
          <w:color w:val="000000"/>
          <w:sz w:val="28"/>
          <w:szCs w:val="28"/>
          <w:highlight w:val="none"/>
        </w:rPr>
        <w:t xml:space="preserve">：</w:t>
      </w:r>
      <w:r>
        <w:rPr>
          <w:rFonts w:eastAsia="黑体"/>
          <w:bCs/>
          <w:color w:val="000000"/>
          <w:sz w:val="28"/>
          <w:szCs w:val="28"/>
          <w:highlight w:val="none"/>
        </w:rPr>
      </w:r>
      <w:r/>
    </w:p>
    <w:p>
      <w:pPr>
        <w:pStyle w:val="750"/>
        <w:ind w:firstLine="490"/>
        <w:jc w:val="center"/>
        <w:rPr>
          <w:rFonts w:hint="eastAsia" w:ascii="黑体" w:eastAsia="黑体"/>
          <w:bCs/>
          <w:color w:val="000000"/>
          <w:sz w:val="28"/>
          <w:szCs w:val="28"/>
          <w:highlight w:val="none"/>
        </w:rPr>
        <w:outlineLvl w:val="0"/>
      </w:pPr>
      <w:r>
        <w:rPr>
          <w:rFonts w:ascii="黑体" w:eastAsia="黑体"/>
          <w:bCs/>
          <w:color w:val="000000"/>
          <w:sz w:val="28"/>
          <w:szCs w:val="28"/>
          <w:highlight w:val="none"/>
        </w:rPr>
        <w:t xml:space="preserve">开标一览表（</w:t>
      </w:r>
      <w:r>
        <w:rPr>
          <w:rFonts w:hint="eastAsia" w:ascii="黑体" w:eastAsia="黑体"/>
          <w:bCs/>
          <w:color w:val="000000"/>
          <w:sz w:val="28"/>
          <w:szCs w:val="28"/>
          <w:highlight w:val="none"/>
          <w:lang w:val="en-US" w:eastAsia="zh-CN"/>
        </w:rPr>
        <w:t xml:space="preserve">总价</w:t>
      </w:r>
      <w:r>
        <w:rPr>
          <w:rFonts w:ascii="黑体" w:eastAsia="黑体"/>
          <w:bCs/>
          <w:color w:val="000000"/>
          <w:sz w:val="28"/>
          <w:szCs w:val="28"/>
          <w:highlight w:val="none"/>
        </w:rPr>
        <w:t xml:space="preserve">）</w:t>
      </w:r>
      <w:r>
        <w:rPr>
          <w:rFonts w:hint="eastAsia" w:ascii="黑体" w:eastAsia="黑体"/>
          <w:bCs/>
          <w:color w:val="000000"/>
          <w:sz w:val="28"/>
          <w:szCs w:val="28"/>
          <w:highlight w:val="none"/>
        </w:rPr>
      </w:r>
      <w:r/>
    </w:p>
    <w:p>
      <w:pPr>
        <w:pStyle w:val="750"/>
        <w:jc w:val="left"/>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投标人全称（CA公章）：</w:t>
      </w:r>
      <w:r>
        <w:rPr>
          <w:rFonts w:ascii="宋体" w:hAnsi="宋体" w:cs="宋体"/>
          <w:color w:val="000000"/>
          <w:sz w:val="24"/>
          <w:szCs w:val="24"/>
          <w:highlight w:val="none"/>
        </w:rPr>
      </w:r>
      <w:r/>
    </w:p>
    <w:p>
      <w:pPr>
        <w:pStyle w:val="750"/>
        <w:jc w:val="left"/>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750"/>
        <w:jc w:val="left"/>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项目编号：</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750"/>
        <w:jc w:val="left"/>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分包号：</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904"/>
        </w:trPr>
        <w:tc>
          <w:tcPr>
            <w:tcW w:w="898" w:type="dxa"/>
            <w:vAlign w:val="center"/>
            <w:textDirection w:val="lrTb"/>
            <w:noWrap w:val="false"/>
          </w:tcPr>
          <w:p>
            <w:pPr>
              <w:pStyle w:val="750"/>
              <w:jc w:val="center"/>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w:t>
            </w:r>
            <w:r>
              <w:rPr>
                <w:rFonts w:hint="eastAsia" w:ascii="宋体" w:hAnsi="宋体" w:cs="宋体"/>
                <w:color w:val="000000"/>
                <w:sz w:val="24"/>
                <w:szCs w:val="24"/>
                <w:highlight w:val="none"/>
              </w:rPr>
              <w:t xml:space="preserve">项目</w:t>
            </w:r>
            <w:r>
              <w:rPr>
                <w:rFonts w:ascii="宋体" w:hAnsi="宋体" w:cs="宋体"/>
                <w:color w:val="000000"/>
                <w:sz w:val="24"/>
                <w:szCs w:val="24"/>
                <w:highlight w:val="none"/>
              </w:rPr>
              <w:t xml:space="preserve">名称</w:t>
            </w:r>
            <w:r>
              <w:rPr>
                <w:rFonts w:ascii="宋体" w:hAnsi="宋体" w:cs="宋体"/>
                <w:color w:val="000000"/>
                <w:sz w:val="24"/>
                <w:szCs w:val="24"/>
                <w:highlight w:val="none"/>
              </w:rPr>
            </w:r>
            <w:r/>
          </w:p>
        </w:tc>
        <w:tc>
          <w:tcPr>
            <w:tcW w:w="2416" w:type="dxa"/>
            <w:vAlign w:val="center"/>
            <w:textDirection w:val="lrTb"/>
            <w:noWrap w:val="false"/>
          </w:tcPr>
          <w:p>
            <w:pPr>
              <w:pStyle w:val="750"/>
              <w:jc w:val="center"/>
              <w:spacing w:before="100" w:beforeAutospacing="1" w:after="100" w:afterAutospacing="1"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rPr>
                <w:rFonts w:ascii="宋体" w:hAnsi="宋体" w:eastAsia="宋体" w:cs="宋体"/>
                <w:color w:val="000000"/>
                <w:sz w:val="24"/>
                <w:szCs w:val="24"/>
                <w:highlight w:val="none"/>
                <w:lang w:val="en-US" w:eastAsia="zh-CN"/>
              </w:rPr>
            </w:r>
            <w:r/>
          </w:p>
        </w:tc>
      </w:tr>
      <w:tr>
        <w:trPr>
          <w:tblCellSpacing w:w="15" w:type="dxa"/>
          <w:trHeight w:val="921"/>
        </w:trPr>
        <w:tc>
          <w:tcPr>
            <w:tcW w:w="898" w:type="dxa"/>
            <w:vAlign w:val="center"/>
            <w:textDirection w:val="lrTb"/>
            <w:noWrap w:val="false"/>
          </w:tcPr>
          <w:p>
            <w:pPr>
              <w:pStyle w:val="750"/>
              <w:jc w:val="left"/>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416" w:type="dxa"/>
            <w:vAlign w:val="center"/>
            <w:textDirection w:val="lrTb"/>
            <w:noWrap w:val="false"/>
          </w:tcPr>
          <w:p>
            <w:pPr>
              <w:pStyle w:val="750"/>
              <w:jc w:val="center"/>
              <w:spacing w:before="100" w:beforeAutospacing="1" w:after="100" w:afterAutospacing="1"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50"/>
        <w:ind w:firstLine="720"/>
        <w:jc w:val="right"/>
        <w:spacing w:before="100" w:beforeAutospacing="1" w:after="100" w:afterAutospacing="1" w:line="240" w:lineRule="auto"/>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750"/>
        <w:ind w:firstLine="369"/>
        <w:jc w:val="center"/>
        <w:rPr>
          <w:rFonts w:ascii="黑体" w:eastAsia="黑体"/>
          <w:bCs/>
          <w:color w:val="000000"/>
          <w:sz w:val="28"/>
          <w:szCs w:val="28"/>
          <w:highlight w:val="none"/>
        </w:rPr>
        <w:outlineLvl w:val="0"/>
      </w:pPr>
      <w:r>
        <w:rPr>
          <w:rFonts w:hint="eastAsia"/>
          <w:b/>
          <w:bCs/>
          <w:color w:val="000000"/>
          <w:highlight w:val="none"/>
        </w:rPr>
        <w:br w:type="page" w:clear="all"/>
      </w:r>
      <w:r>
        <w:rPr>
          <w:rFonts w:ascii="黑体" w:eastAsia="黑体"/>
          <w:bCs/>
          <w:color w:val="000000"/>
          <w:sz w:val="28"/>
          <w:szCs w:val="28"/>
          <w:highlight w:val="none"/>
        </w:rPr>
        <w:t xml:space="preserve">开标一览表附表</w:t>
      </w:r>
      <w:r>
        <w:rPr>
          <w:rFonts w:ascii="黑体" w:eastAsia="黑体"/>
          <w:bCs/>
          <w:color w:val="000000"/>
          <w:sz w:val="28"/>
          <w:szCs w:val="28"/>
          <w:highlight w:val="none"/>
        </w:rPr>
      </w:r>
      <w:r/>
    </w:p>
    <w:p>
      <w:pPr>
        <w:pStyle w:val="750"/>
        <w:jc w:val="left"/>
        <w:rPr>
          <w:rFonts w:ascii="Calibri" w:hAnsi="Calibri"/>
          <w:color w:val="000000"/>
          <w:sz w:val="22"/>
          <w:szCs w:val="22"/>
          <w:highlight w:val="none"/>
        </w:rPr>
      </w:pPr>
      <w:r>
        <w:rPr>
          <w:rFonts w:ascii="Calibri" w:hAnsi="Calibri"/>
          <w:color w:val="000000"/>
          <w:sz w:val="22"/>
          <w:szCs w:val="22"/>
          <w:highlight w:val="none"/>
        </w:rPr>
      </w:r>
      <w:r/>
    </w:p>
    <w:p>
      <w:pPr>
        <w:pStyle w:val="750"/>
        <w:rPr>
          <w:rFonts w:hint="eastAsia" w:ascii="宋体" w:hAnsi="宋体"/>
          <w:color w:val="000000"/>
          <w:szCs w:val="24"/>
          <w:highlight w:val="none"/>
        </w:rPr>
      </w:pPr>
      <w:r>
        <w:rPr>
          <w:rFonts w:hint="eastAsia" w:ascii="宋体" w:hAnsi="宋体"/>
          <w:color w:val="000000"/>
          <w:sz w:val="24"/>
          <w:szCs w:val="24"/>
          <w:highlight w:val="none"/>
        </w:rPr>
        <w:t xml:space="preserve">投标人全称（加盖投标供应商公章）：  </w:t>
      </w:r>
      <w:r>
        <w:rPr>
          <w:rFonts w:hint="eastAsia" w:ascii="宋体" w:hAnsi="宋体" w:cs="宋体"/>
          <w:color w:val="000000"/>
          <w:sz w:val="24"/>
          <w:szCs w:val="28"/>
          <w:highlight w:val="none"/>
        </w:rPr>
        <w:t xml:space="preserve">            </w:t>
      </w:r>
      <w:r>
        <w:rPr>
          <w:rFonts w:hint="eastAsia" w:ascii="宋体" w:hAnsi="宋体"/>
          <w:color w:val="000000"/>
          <w:sz w:val="24"/>
          <w:szCs w:val="24"/>
          <w:highlight w:val="none"/>
        </w:rPr>
        <w:t xml:space="preserve">采购文件编号：</w:t>
      </w:r>
      <w:r>
        <w:rPr>
          <w:rFonts w:hint="eastAsia" w:ascii="宋体" w:hAnsi="宋体"/>
          <w:color w:val="000000"/>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2"/>
        </w:trPr>
        <w:tc>
          <w:tcPr>
            <w:tcW w:w="2338" w:type="dxa"/>
            <w:vAlign w:val="center"/>
            <w:textDirection w:val="lrTb"/>
            <w:noWrap w:val="false"/>
          </w:tcPr>
          <w:p>
            <w:pPr>
              <w:pStyle w:val="750"/>
              <w:jc w:val="center"/>
              <w:keepLines w:val="0"/>
              <w:keepNext w:val="0"/>
              <w:pageBreakBefore w:val="0"/>
              <w:spacing w:line="240" w:lineRule="auto"/>
              <w:widowControl/>
              <w:rPr>
                <w:rFonts w:ascii="宋体" w:hAnsi="宋体" w:cs="宋体"/>
                <w:color w:val="000000"/>
                <w:sz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报价</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年）</w:t>
            </w:r>
            <w:r>
              <w:rPr>
                <w:rFonts w:ascii="宋体" w:hAnsi="宋体" w:cs="宋体"/>
                <w:color w:val="000000"/>
                <w:sz w:val="24"/>
                <w:highlight w:val="none"/>
              </w:rPr>
            </w:r>
            <w:r/>
          </w:p>
        </w:tc>
        <w:tc>
          <w:tcPr>
            <w:tcW w:w="6613" w:type="dxa"/>
            <w:vAlign w:val="center"/>
            <w:textDirection w:val="lrTb"/>
            <w:noWrap w:val="false"/>
          </w:tcPr>
          <w:p>
            <w:pPr>
              <w:pStyle w:val="750"/>
              <w:jc w:val="left"/>
              <w:spacing w:line="300" w:lineRule="auto"/>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大写：</w:t>
            </w:r>
            <w:r>
              <w:rPr>
                <w:rFonts w:ascii="宋体" w:hAnsi="宋体" w:eastAsia="宋体" w:cs="宋体"/>
                <w:color w:val="000000"/>
                <w:sz w:val="24"/>
                <w:szCs w:val="21"/>
                <w:highlight w:val="none"/>
                <w:lang w:val="en-US" w:eastAsia="zh-CN" w:bidi="ar-SA"/>
              </w:rPr>
            </w:r>
            <w:r/>
          </w:p>
          <w:p>
            <w:pPr>
              <w:pStyle w:val="75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1"/>
                <w:highlight w:val="none"/>
                <w:lang w:val="en-US" w:eastAsia="zh-CN" w:bidi="ar-SA"/>
              </w:rPr>
              <w:t xml:space="preserve">小写：</w:t>
            </w:r>
            <w:r>
              <w:rPr>
                <w:rFonts w:hint="eastAsia" w:ascii="宋体" w:hAnsi="宋体" w:eastAsia="宋体" w:cs="宋体"/>
                <w:color w:val="000000"/>
                <w:sz w:val="24"/>
                <w:szCs w:val="24"/>
                <w:highlight w:val="none"/>
                <w:lang w:val="en-US" w:eastAsia="zh-CN"/>
              </w:rPr>
            </w:r>
            <w:r/>
          </w:p>
        </w:tc>
      </w:tr>
      <w:tr>
        <w:trPr>
          <w:cantSplit/>
          <w:trHeight w:val="998"/>
        </w:trPr>
        <w:tc>
          <w:tcPr>
            <w:tcW w:w="2338" w:type="dxa"/>
            <w:vAlign w:val="center"/>
            <w:textDirection w:val="lrTb"/>
            <w:noWrap w:val="false"/>
          </w:tcPr>
          <w:p>
            <w:pPr>
              <w:pStyle w:val="750"/>
              <w:jc w:val="center"/>
              <w:keepLines w:val="0"/>
              <w:keepNext w:val="0"/>
              <w:pageBreakBefore w:val="0"/>
              <w:spacing w:line="24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合同履约期限</w:t>
            </w:r>
            <w:r>
              <w:rPr>
                <w:rFonts w:ascii="宋体" w:hAnsi="宋体" w:cs="宋体"/>
                <w:color w:val="000000"/>
                <w:sz w:val="24"/>
                <w:szCs w:val="28"/>
                <w:highlight w:val="none"/>
              </w:rPr>
            </w:r>
            <w:r/>
          </w:p>
        </w:tc>
        <w:tc>
          <w:tcPr>
            <w:tcW w:w="6613" w:type="dxa"/>
            <w:vAlign w:val="center"/>
            <w:textDirection w:val="lrTb"/>
            <w:noWrap w:val="false"/>
          </w:tcPr>
          <w:p>
            <w:pPr>
              <w:pStyle w:val="750"/>
              <w:keepLines w:val="0"/>
              <w:keepNext w:val="0"/>
              <w:pageBreakBefore w:val="0"/>
              <w:spacing w:line="24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1026"/>
        </w:trPr>
        <w:tc>
          <w:tcPr>
            <w:tcW w:w="2338" w:type="dxa"/>
            <w:vAlign w:val="center"/>
            <w:textDirection w:val="lrTb"/>
            <w:noWrap w:val="false"/>
          </w:tcPr>
          <w:p>
            <w:pPr>
              <w:pStyle w:val="750"/>
              <w:jc w:val="center"/>
              <w:keepLines w:val="0"/>
              <w:keepNext w:val="0"/>
              <w:pageBreakBefore w:val="0"/>
              <w:spacing w:line="240" w:lineRule="auto"/>
              <w:rPr>
                <w:rFonts w:hint="eastAsia" w:ascii="宋体" w:hAnsi="宋体" w:cs="宋体"/>
                <w:color w:val="000000"/>
                <w:sz w:val="24"/>
                <w:szCs w:val="28"/>
                <w:highlight w:val="none"/>
              </w:rPr>
            </w:pPr>
            <w:r>
              <w:rPr>
                <w:rFonts w:hint="eastAsia" w:ascii="宋体" w:hAnsi="宋体" w:cs="宋体"/>
                <w:color w:val="000000"/>
                <w:sz w:val="24"/>
                <w:szCs w:val="24"/>
                <w:highlight w:val="none"/>
              </w:rPr>
              <w:t xml:space="preserve">质量标准</w:t>
            </w:r>
            <w:r>
              <w:rPr>
                <w:rFonts w:hint="eastAsia" w:ascii="宋体" w:hAnsi="宋体" w:cs="宋体"/>
                <w:color w:val="000000"/>
                <w:sz w:val="24"/>
                <w:szCs w:val="28"/>
                <w:highlight w:val="none"/>
              </w:rPr>
            </w:r>
            <w:r/>
          </w:p>
        </w:tc>
        <w:tc>
          <w:tcPr>
            <w:tcW w:w="6613" w:type="dxa"/>
            <w:vAlign w:val="center"/>
            <w:textDirection w:val="lrTb"/>
            <w:noWrap w:val="false"/>
          </w:tcPr>
          <w:p>
            <w:pPr>
              <w:pStyle w:val="750"/>
              <w:keepLines w:val="0"/>
              <w:keepNext w:val="0"/>
              <w:pageBreakBefore w:val="0"/>
              <w:spacing w:line="24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1026"/>
        </w:trPr>
        <w:tc>
          <w:tcPr>
            <w:tcW w:w="2338" w:type="dxa"/>
            <w:vAlign w:val="center"/>
            <w:textDirection w:val="lrTb"/>
            <w:noWrap w:val="false"/>
          </w:tcPr>
          <w:p>
            <w:pPr>
              <w:pStyle w:val="750"/>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W w:w="6613" w:type="dxa"/>
            <w:vAlign w:val="center"/>
            <w:textDirection w:val="lrTb"/>
            <w:noWrap w:val="false"/>
          </w:tcPr>
          <w:p>
            <w:pPr>
              <w:pStyle w:val="750"/>
              <w:keepLines w:val="0"/>
              <w:keepNext w:val="0"/>
              <w:pageBreakBefore w:val="0"/>
              <w:spacing w:line="240" w:lineRule="auto"/>
              <w:rPr>
                <w:rFonts w:ascii="宋体" w:hAnsi="宋体" w:cs="宋体"/>
                <w:color w:val="000000"/>
                <w:sz w:val="24"/>
                <w:szCs w:val="28"/>
                <w:highlight w:val="none"/>
              </w:rPr>
            </w:pPr>
            <w:r>
              <w:rPr>
                <w:rFonts w:ascii="宋体" w:hAnsi="宋体" w:cs="宋体"/>
                <w:color w:val="000000"/>
                <w:sz w:val="24"/>
                <w:szCs w:val="28"/>
                <w:highlight w:val="none"/>
              </w:rPr>
            </w:r>
            <w:r/>
          </w:p>
        </w:tc>
      </w:tr>
    </w:tbl>
    <w:p>
      <w:pPr>
        <w:pStyle w:val="750"/>
        <w:jc w:val="right"/>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750"/>
        <w:rPr>
          <w:rFonts w:hint="eastAsia" w:eastAsia="黑体"/>
          <w:bCs/>
          <w:color w:val="000000"/>
          <w:sz w:val="28"/>
          <w:szCs w:val="28"/>
          <w:highlight w:val="none"/>
        </w:rPr>
      </w:pPr>
      <w:r>
        <w:rPr>
          <w:rFonts w:eastAsia="黑体"/>
          <w:bCs/>
          <w:color w:val="000000"/>
          <w:sz w:val="28"/>
          <w:szCs w:val="28"/>
          <w:highlight w:val="none"/>
        </w:rPr>
        <w:br w:type="page" w:clear="all"/>
      </w:r>
      <w:r>
        <w:rPr>
          <w:rFonts w:hint="eastAsia" w:eastAsia="黑体"/>
          <w:bCs/>
          <w:color w:val="000000"/>
          <w:sz w:val="28"/>
          <w:szCs w:val="28"/>
          <w:highlight w:val="none"/>
          <w:lang w:eastAsia="zh-CN"/>
        </w:rPr>
        <w:t xml:space="preserve">（</w:t>
      </w:r>
      <w:r>
        <w:rPr>
          <w:rFonts w:hint="eastAsia" w:eastAsia="黑体"/>
          <w:bCs/>
          <w:color w:val="000000"/>
          <w:sz w:val="28"/>
          <w:szCs w:val="28"/>
          <w:highlight w:val="none"/>
        </w:rPr>
        <w:t xml:space="preserve">六</w:t>
      </w:r>
      <w:r>
        <w:rPr>
          <w:rFonts w:hint="eastAsia" w:eastAsia="黑体"/>
          <w:bCs/>
          <w:color w:val="000000"/>
          <w:sz w:val="28"/>
          <w:szCs w:val="28"/>
          <w:highlight w:val="none"/>
          <w:lang w:eastAsia="zh-CN"/>
        </w:rPr>
        <w:t xml:space="preserve">）</w:t>
      </w:r>
      <w:r>
        <w:rPr>
          <w:rFonts w:hint="eastAsia" w:eastAsia="黑体"/>
          <w:bCs/>
          <w:color w:val="000000"/>
          <w:sz w:val="28"/>
          <w:szCs w:val="28"/>
          <w:highlight w:val="none"/>
        </w:rPr>
        <w:t xml:space="preserve">明细报价表</w:t>
      </w:r>
      <w:r>
        <w:rPr>
          <w:rFonts w:eastAsia="黑体"/>
          <w:bCs/>
          <w:color w:val="000000"/>
          <w:sz w:val="28"/>
          <w:szCs w:val="28"/>
          <w:highlight w:val="none"/>
        </w:rPr>
        <w:t xml:space="preserve"> </w:t>
      </w:r>
      <w:r>
        <w:rPr>
          <w:rFonts w:hint="eastAsia" w:eastAsia="黑体"/>
          <w:bCs/>
          <w:color w:val="000000"/>
          <w:sz w:val="28"/>
          <w:szCs w:val="28"/>
          <w:highlight w:val="none"/>
          <w:lang w:eastAsia="zh-CN"/>
        </w:rPr>
        <w:t xml:space="preserve">（</w:t>
      </w:r>
      <w:r>
        <w:rPr>
          <w:rFonts w:hint="eastAsia" w:eastAsia="黑体"/>
          <w:bCs/>
          <w:color w:val="000000"/>
          <w:sz w:val="28"/>
          <w:szCs w:val="28"/>
          <w:highlight w:val="none"/>
        </w:rPr>
        <w:t xml:space="preserve">格式</w:t>
      </w:r>
      <w:r>
        <w:rPr>
          <w:rFonts w:hint="eastAsia" w:eastAsia="黑体"/>
          <w:bCs/>
          <w:color w:val="000000"/>
          <w:sz w:val="28"/>
          <w:szCs w:val="28"/>
          <w:highlight w:val="none"/>
          <w:lang w:eastAsia="zh-CN"/>
        </w:rPr>
        <w:t xml:space="preserve">）</w:t>
      </w:r>
      <w:r>
        <w:rPr>
          <w:rFonts w:hint="eastAsia" w:eastAsia="黑体"/>
          <w:bCs/>
          <w:color w:val="000000"/>
          <w:sz w:val="28"/>
          <w:szCs w:val="28"/>
          <w:highlight w:val="none"/>
        </w:rPr>
        <w:t xml:space="preserve">：</w:t>
      </w:r>
      <w:r>
        <w:rPr>
          <w:rFonts w:hint="eastAsia" w:eastAsia="黑体"/>
          <w:bCs/>
          <w:color w:val="000000"/>
          <w:sz w:val="28"/>
          <w:szCs w:val="28"/>
          <w:highlight w:val="none"/>
        </w:rPr>
      </w:r>
      <w:r/>
    </w:p>
    <w:p>
      <w:pPr>
        <w:pStyle w:val="750"/>
        <w:jc w:val="center"/>
        <w:rPr>
          <w:rFonts w:hint="eastAsia" w:eastAsia="黑体"/>
          <w:bCs/>
          <w:color w:val="000000"/>
          <w:sz w:val="28"/>
          <w:szCs w:val="28"/>
          <w:highlight w:val="none"/>
        </w:rPr>
      </w:pPr>
      <w:r>
        <w:rPr>
          <w:rFonts w:hint="eastAsia" w:eastAsia="黑体"/>
          <w:bCs/>
          <w:color w:val="000000"/>
          <w:sz w:val="28"/>
          <w:szCs w:val="28"/>
          <w:highlight w:val="none"/>
        </w:rPr>
      </w:r>
      <w:r/>
    </w:p>
    <w:p>
      <w:pPr>
        <w:pStyle w:val="75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明细报价表</w:t>
      </w:r>
      <w:r>
        <w:rPr>
          <w:rFonts w:ascii="黑体" w:eastAsia="黑体"/>
          <w:bCs/>
          <w:color w:val="000000"/>
          <w:sz w:val="28"/>
          <w:szCs w:val="28"/>
          <w:highlight w:val="none"/>
        </w:rPr>
      </w:r>
      <w:r/>
    </w:p>
    <w:p>
      <w:pPr>
        <w:pStyle w:val="750"/>
        <w:rPr>
          <w:rFonts w:ascii="黑体" w:eastAsia="黑体"/>
          <w:bCs/>
          <w:color w:val="000000"/>
          <w:sz w:val="24"/>
          <w:szCs w:val="24"/>
          <w:highlight w:val="none"/>
        </w:rPr>
      </w:pPr>
      <w:r>
        <w:rPr>
          <w:rFonts w:hint="eastAsia" w:ascii="黑体" w:eastAsia="黑体"/>
          <w:bCs/>
          <w:color w:val="000000"/>
          <w:sz w:val="24"/>
          <w:szCs w:val="24"/>
          <w:highlight w:val="none"/>
        </w:rPr>
        <w:t xml:space="preserve">格式及内容自拟。</w:t>
      </w:r>
      <w:r>
        <w:rPr>
          <w:rFonts w:ascii="黑体" w:eastAsia="黑体"/>
          <w:bCs/>
          <w:color w:val="000000"/>
          <w:sz w:val="24"/>
          <w:szCs w:val="24"/>
          <w:highlight w:val="none"/>
        </w:rPr>
      </w:r>
      <w:r/>
    </w:p>
    <w:p>
      <w:pPr>
        <w:pStyle w:val="750"/>
        <w:rPr>
          <w:rFonts w:hint="eastAsia" w:ascii="宋体" w:hAnsi="宋体"/>
          <w:bCs/>
          <w:color w:val="000000"/>
          <w:sz w:val="24"/>
          <w:szCs w:val="24"/>
          <w:highlight w:val="none"/>
        </w:rPr>
      </w:pPr>
      <w:r/>
      <w:bookmarkStart w:id="7" w:name="_Hlk52217825"/>
      <w:r>
        <w:rPr>
          <w:rFonts w:hint="eastAsia" w:ascii="宋体" w:hAnsi="宋体"/>
          <w:bCs/>
          <w:color w:val="000000"/>
          <w:sz w:val="24"/>
          <w:szCs w:val="24"/>
          <w:highlight w:val="none"/>
        </w:rPr>
      </w:r>
      <w:r/>
    </w:p>
    <w:p>
      <w:pPr>
        <w:pStyle w:val="75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5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50"/>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75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750"/>
        <w:rPr>
          <w:rFonts w:hint="eastAsia" w:ascii="宋体" w:hAnsi="宋体"/>
          <w:bCs/>
          <w:color w:val="000000"/>
          <w:szCs w:val="21"/>
          <w:highlight w:val="none"/>
        </w:rPr>
      </w:pPr>
      <w:r/>
      <w:bookmarkEnd w:id="7"/>
      <w:r>
        <w:rPr>
          <w:rFonts w:hint="eastAsia" w:ascii="宋体" w:hAnsi="宋体"/>
          <w:bCs/>
          <w:color w:val="000000"/>
          <w:szCs w:val="21"/>
          <w:highlight w:val="none"/>
        </w:rPr>
      </w:r>
      <w:r/>
    </w:p>
    <w:p>
      <w:pPr>
        <w:pStyle w:val="750"/>
        <w:ind w:right="153"/>
        <w:jc w:val="center"/>
        <w:tabs>
          <w:tab w:val="left" w:pos="0" w:leader="none"/>
        </w:tabs>
        <w:rPr>
          <w:rFonts w:hint="eastAsia" w:ascii="黑体" w:eastAsia="黑体"/>
          <w:bCs/>
          <w:color w:val="000000"/>
          <w:sz w:val="28"/>
          <w:szCs w:val="28"/>
          <w:highlight w:val="none"/>
        </w:rPr>
      </w:pPr>
      <w:r>
        <w:rPr>
          <w:rFonts w:hint="eastAsia" w:ascii="Arial" w:hAnsi="Arial" w:eastAsia="黑体"/>
          <w:bCs/>
          <w:color w:val="000000"/>
          <w:sz w:val="28"/>
          <w:szCs w:val="36"/>
          <w:highlight w:val="none"/>
        </w:rPr>
        <w:br w:type="page" w:clear="all"/>
      </w:r>
      <w:r>
        <w:rPr>
          <w:rFonts w:hint="eastAsia" w:ascii="Arial" w:hAnsi="Arial" w:eastAsia="黑体"/>
          <w:bCs/>
          <w:color w:val="000000"/>
          <w:sz w:val="28"/>
          <w:szCs w:val="36"/>
          <w:highlight w:val="none"/>
          <w:lang w:eastAsia="zh-CN"/>
        </w:rPr>
        <w:t xml:space="preserve">（</w:t>
      </w:r>
      <w:r>
        <w:rPr>
          <w:rFonts w:hint="eastAsia" w:ascii="Arial" w:hAnsi="Arial" w:eastAsia="黑体"/>
          <w:bCs/>
          <w:color w:val="000000"/>
          <w:sz w:val="28"/>
          <w:szCs w:val="36"/>
          <w:highlight w:val="none"/>
        </w:rPr>
        <w:t xml:space="preserve">七</w:t>
      </w:r>
      <w:r>
        <w:rPr>
          <w:rFonts w:hint="eastAsia" w:ascii="Arial" w:hAnsi="Arial" w:eastAsia="黑体"/>
          <w:bCs/>
          <w:color w:val="000000"/>
          <w:sz w:val="28"/>
          <w:szCs w:val="36"/>
          <w:highlight w:val="none"/>
          <w:lang w:eastAsia="zh-CN"/>
        </w:rPr>
        <w:t xml:space="preserve">）</w:t>
      </w:r>
      <w:r>
        <w:rPr>
          <w:rFonts w:hint="eastAsia" w:ascii="Arial" w:hAnsi="Arial" w:eastAsia="黑体"/>
          <w:bCs/>
          <w:color w:val="000000"/>
          <w:sz w:val="28"/>
          <w:szCs w:val="36"/>
          <w:highlight w:val="none"/>
        </w:rPr>
        <w:t xml:space="preserve">服务偏离表（格式）</w:t>
      </w:r>
      <w:r>
        <w:rPr>
          <w:rFonts w:hint="eastAsia" w:ascii="黑体" w:eastAsia="黑体"/>
          <w:bCs/>
          <w:color w:val="000000"/>
          <w:sz w:val="28"/>
          <w:szCs w:val="28"/>
          <w:highlight w:val="none"/>
        </w:rPr>
      </w:r>
      <w:r/>
    </w:p>
    <w:p>
      <w:pPr>
        <w:pStyle w:val="75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服务偏离表</w:t>
      </w:r>
      <w:r>
        <w:rPr>
          <w:rFonts w:hint="eastAsia" w:ascii="黑体" w:eastAsia="黑体"/>
          <w:bCs/>
          <w:color w:val="000000"/>
          <w:sz w:val="28"/>
          <w:szCs w:val="28"/>
          <w:highlight w:val="none"/>
        </w:rPr>
      </w:r>
      <w:r/>
    </w:p>
    <w:p>
      <w:pPr>
        <w:pStyle w:val="750"/>
        <w:jc w:val="center"/>
        <w:rPr>
          <w:rFonts w:ascii="宋体" w:hAnsi="宋体"/>
          <w:bCs/>
          <w:color w:val="000000"/>
          <w:sz w:val="24"/>
          <w:highlight w:val="none"/>
        </w:rPr>
        <w:outlineLvl w:val="0"/>
      </w:pPr>
      <w:r>
        <w:rPr>
          <w:rFonts w:ascii="宋体" w:hAnsi="宋体"/>
          <w:bCs/>
          <w:color w:val="000000"/>
          <w:sz w:val="24"/>
          <w:highlight w:val="none"/>
        </w:rPr>
      </w:r>
      <w:r/>
    </w:p>
    <w:p>
      <w:pPr>
        <w:pStyle w:val="750"/>
        <w:rPr>
          <w:rFonts w:hint="eastAsia" w:ascii="宋体" w:hAnsi="宋体"/>
          <w:bCs/>
          <w:color w:val="000000"/>
          <w:sz w:val="24"/>
          <w:highlight w:val="none"/>
        </w:rPr>
      </w:pPr>
      <w:r>
        <w:rPr>
          <w:rFonts w:eastAsia="黑体"/>
          <w:bCs/>
          <w:color w:val="000000"/>
          <w:sz w:val="24"/>
          <w:szCs w:val="24"/>
          <w:highlight w:val="none"/>
        </w:rPr>
        <w:t xml:space="preserve">政府采购编号</w:t>
      </w:r>
      <w:r>
        <w:rPr>
          <w:rFonts w:hint="eastAsia" w:ascii="宋体" w:hAnsi="宋体"/>
          <w:bCs/>
          <w:color w:val="000000"/>
          <w:sz w:val="24"/>
          <w:highlight w:val="none"/>
        </w:rPr>
        <w:t xml:space="preserve">：</w:t>
      </w:r>
      <w:r>
        <w:rPr>
          <w:rFonts w:hint="eastAsia" w:eastAsia="黑体"/>
          <w:bCs/>
          <w:color w:val="000000"/>
          <w:sz w:val="24"/>
          <w:szCs w:val="24"/>
          <w:highlight w:val="none"/>
          <w:lang w:eastAsia="zh-CN"/>
        </w:rPr>
        <w:t xml:space="preserve">JSZC-320205-JYJF-G2025-0026</w:t>
      </w:r>
      <w:r>
        <w:rPr>
          <w:rFonts w:hint="eastAsia" w:ascii="宋体" w:hAnsi="宋体"/>
          <w:bCs/>
          <w:color w:val="000000"/>
          <w:sz w:val="24"/>
          <w:highlight w:val="none"/>
        </w:rPr>
      </w:r>
      <w:r/>
    </w:p>
    <w:p>
      <w:pPr>
        <w:pStyle w:val="790"/>
        <w:ind w:left="1260"/>
        <w:spacing w:line="360" w:lineRule="auto"/>
        <w:rPr>
          <w:color w:val="000000"/>
          <w:highlight w:val="none"/>
        </w:rPr>
      </w:pPr>
      <w:r>
        <w:rPr>
          <w:color w:val="000000"/>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50"/>
              <w:jc w:val="center"/>
              <w:rPr>
                <w:rFonts w:ascii="宋体" w:hAnsi="宋体"/>
                <w:bCs/>
                <w:color w:val="000000"/>
                <w:sz w:val="24"/>
                <w:highlight w:val="none"/>
              </w:rPr>
            </w:pPr>
            <w:r>
              <w:rPr>
                <w:rFonts w:hint="eastAsia" w:ascii="宋体" w:hAnsi="宋体"/>
                <w:bCs/>
                <w:color w:val="000000"/>
                <w:sz w:val="24"/>
                <w:highlight w:val="none"/>
              </w:rPr>
              <w:t xml:space="preserve">名称</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jc w:val="center"/>
              <w:rPr>
                <w:rFonts w:ascii="宋体" w:hAnsi="宋体"/>
                <w:bCs/>
                <w:color w:val="000000"/>
                <w:sz w:val="24"/>
                <w:highlight w:val="none"/>
              </w:rPr>
            </w:pPr>
            <w:r>
              <w:rPr>
                <w:rFonts w:hint="eastAsia" w:ascii="宋体" w:hAnsi="宋体"/>
                <w:bCs/>
                <w:color w:val="000000"/>
                <w:sz w:val="24"/>
                <w:highlight w:val="none"/>
              </w:rPr>
              <w:t xml:space="preserve">采购要求</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jc w:val="center"/>
              <w:rPr>
                <w:rFonts w:ascii="宋体" w:hAnsi="宋体"/>
                <w:bCs/>
                <w:color w:val="000000"/>
                <w:sz w:val="24"/>
                <w:highlight w:val="none"/>
              </w:rPr>
            </w:pPr>
            <w:r>
              <w:rPr>
                <w:rFonts w:hint="eastAsia" w:ascii="宋体" w:hAnsi="宋体"/>
                <w:bCs/>
                <w:color w:val="000000"/>
                <w:sz w:val="24"/>
                <w:highlight w:val="none"/>
              </w:rPr>
              <w:t xml:space="preserve">实报内容</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50"/>
              <w:jc w:val="center"/>
              <w:rPr>
                <w:rFonts w:ascii="宋体" w:hAnsi="宋体"/>
                <w:bCs/>
                <w:color w:val="000000"/>
                <w:sz w:val="24"/>
                <w:highlight w:val="none"/>
              </w:rPr>
            </w:pPr>
            <w:r>
              <w:rPr>
                <w:rFonts w:hint="eastAsia" w:ascii="宋体" w:hAnsi="宋体"/>
                <w:bCs/>
                <w:color w:val="000000"/>
                <w:sz w:val="24"/>
                <w:highlight w:val="none"/>
              </w:rPr>
              <w:t xml:space="preserve">偏离说明</w:t>
            </w: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50"/>
              <w:jc w:val="center"/>
              <w:rPr>
                <w:rFonts w:ascii="宋体" w:hAnsi="宋体"/>
                <w:bCs/>
                <w:color w:val="000000"/>
                <w:sz w:val="24"/>
                <w:highlight w:val="none"/>
              </w:rPr>
            </w:pPr>
            <w:r>
              <w:rPr>
                <w:rFonts w:ascii="宋体" w:hAnsi="宋体"/>
                <w:bCs/>
                <w:color w:val="000000"/>
                <w:sz w:val="24"/>
                <w:highlight w:val="none"/>
              </w:rPr>
            </w:r>
            <w:r/>
          </w:p>
        </w:tc>
      </w:tr>
    </w:tbl>
    <w:p>
      <w:pPr>
        <w:pStyle w:val="750"/>
        <w:rPr>
          <w:rFonts w:ascii="宋体" w:hAnsi="宋体"/>
          <w:bCs/>
          <w:color w:val="000000"/>
          <w:sz w:val="24"/>
          <w:highlight w:val="none"/>
        </w:rPr>
        <w:outlineLvl w:val="0"/>
      </w:pPr>
      <w:r>
        <w:rPr>
          <w:rFonts w:ascii="宋体" w:hAnsi="宋体"/>
          <w:bCs/>
          <w:color w:val="000000"/>
          <w:sz w:val="24"/>
          <w:highlight w:val="none"/>
        </w:rPr>
      </w:r>
      <w:r/>
    </w:p>
    <w:p>
      <w:pPr>
        <w:pStyle w:val="750"/>
        <w:rPr>
          <w:rFonts w:hint="eastAsia" w:ascii="宋体" w:hAnsi="宋体"/>
          <w:b/>
          <w:bCs/>
          <w:color w:val="000000"/>
          <w:sz w:val="24"/>
          <w:highlight w:val="none"/>
        </w:rPr>
        <w:outlineLvl w:val="0"/>
      </w:pPr>
      <w:r>
        <w:rPr>
          <w:rFonts w:hint="eastAsia" w:ascii="宋体" w:hAnsi="宋体"/>
          <w:b/>
          <w:bCs/>
          <w:color w:val="000000"/>
          <w:sz w:val="24"/>
          <w:highlight w:val="none"/>
        </w:rPr>
        <w:t xml:space="preserve">投标人（盖章）：</w:t>
      </w:r>
      <w:r>
        <w:rPr>
          <w:rFonts w:hint="eastAsia" w:ascii="宋体" w:hAnsi="宋体"/>
          <w:b/>
          <w:bCs/>
          <w:color w:val="000000"/>
          <w:sz w:val="24"/>
          <w:highlight w:val="none"/>
        </w:rPr>
      </w:r>
      <w:r/>
    </w:p>
    <w:p>
      <w:pPr>
        <w:pStyle w:val="750"/>
        <w:rPr>
          <w:rFonts w:ascii="宋体" w:hAnsi="宋体"/>
          <w:b/>
          <w:bCs/>
          <w:color w:val="000000"/>
          <w:sz w:val="24"/>
          <w:highlight w:val="none"/>
        </w:rPr>
        <w:outlineLvl w:val="0"/>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750"/>
        <w:rPr>
          <w:rFonts w:ascii="宋体" w:hAnsi="宋体"/>
          <w:bCs/>
          <w:color w:val="000000"/>
          <w:sz w:val="24"/>
          <w:highlight w:val="none"/>
        </w:rPr>
        <w:outlineLvl w:val="0"/>
      </w:pPr>
      <w:r>
        <w:rPr>
          <w:rFonts w:ascii="宋体" w:hAnsi="宋体"/>
          <w:bCs/>
          <w:color w:val="000000"/>
          <w:sz w:val="24"/>
          <w:highlight w:val="none"/>
        </w:rPr>
      </w:r>
      <w:r/>
    </w:p>
    <w:p>
      <w:pPr>
        <w:pStyle w:val="750"/>
        <w:rPr>
          <w:rFonts w:ascii="宋体" w:hAnsi="宋体"/>
          <w:bCs/>
          <w:color w:val="000000"/>
          <w:sz w:val="24"/>
          <w:highlight w:val="none"/>
        </w:rPr>
        <w:outlineLvl w:val="0"/>
      </w:pPr>
      <w:r>
        <w:rPr>
          <w:rFonts w:hint="eastAsia" w:ascii="宋体" w:hAnsi="宋体"/>
          <w:bCs/>
          <w:color w:val="000000"/>
          <w:sz w:val="24"/>
          <w:highlight w:val="none"/>
        </w:rPr>
        <w:t xml:space="preserve">注：（1）本表不得删除；</w:t>
      </w:r>
      <w:r>
        <w:rPr>
          <w:rFonts w:ascii="宋体" w:hAnsi="宋体"/>
          <w:bCs/>
          <w:color w:val="000000"/>
          <w:sz w:val="24"/>
          <w:highlight w:val="none"/>
        </w:rPr>
      </w:r>
      <w:r/>
    </w:p>
    <w:p>
      <w:pPr>
        <w:pStyle w:val="750"/>
        <w:ind w:left="-214" w:firstLine="720"/>
        <w:rPr>
          <w:rFonts w:ascii="宋体" w:hAnsi="宋体"/>
          <w:bCs/>
          <w:color w:val="000000"/>
          <w:sz w:val="24"/>
          <w:highlight w:val="none"/>
        </w:rPr>
        <w:outlineLvl w:val="0"/>
      </w:pPr>
      <w:r>
        <w:rPr>
          <w:rFonts w:hint="eastAsia" w:ascii="宋体" w:hAnsi="宋体"/>
          <w:bCs/>
          <w:color w:val="000000"/>
          <w:sz w:val="24"/>
          <w:highlight w:val="none"/>
        </w:rPr>
        <w:t xml:space="preserve">（2）如无任何服务偏离，请于本表“偏离说明”中注明“无偏离”；</w:t>
      </w:r>
      <w:r>
        <w:rPr>
          <w:rFonts w:ascii="宋体" w:hAnsi="宋体"/>
          <w:bCs/>
          <w:color w:val="000000"/>
          <w:sz w:val="24"/>
          <w:highlight w:val="none"/>
        </w:rPr>
      </w:r>
      <w:r/>
    </w:p>
    <w:p>
      <w:pPr>
        <w:pStyle w:val="750"/>
        <w:ind w:firstLine="480"/>
        <w:rPr>
          <w:rFonts w:ascii="宋体" w:hAnsi="宋体"/>
          <w:bCs/>
          <w:color w:val="000000"/>
          <w:sz w:val="24"/>
          <w:highlight w:val="none"/>
        </w:rPr>
        <w:outlineLvl w:val="0"/>
      </w:pPr>
      <w:r>
        <w:rPr>
          <w:rFonts w:hint="eastAsia" w:ascii="宋体" w:hAnsi="宋体"/>
          <w:bCs/>
          <w:color w:val="000000"/>
          <w:sz w:val="24"/>
          <w:highlight w:val="none"/>
        </w:rPr>
        <w:t xml:space="preserve">（3）如有服务偏离项，请于本表中列明偏离内容，如需要可自行延长，其余无偏离内容不须赘述。</w:t>
      </w:r>
      <w:r>
        <w:rPr>
          <w:rFonts w:ascii="宋体" w:hAnsi="宋体"/>
          <w:bCs/>
          <w:color w:val="000000"/>
          <w:sz w:val="24"/>
          <w:highlight w:val="none"/>
        </w:rPr>
      </w:r>
      <w:r/>
    </w:p>
    <w:p>
      <w:pPr>
        <w:pStyle w:val="750"/>
        <w:rPr>
          <w:color w:val="000000"/>
          <w:highlight w:val="none"/>
        </w:rPr>
      </w:pPr>
      <w:r>
        <w:rPr>
          <w:color w:val="000000"/>
          <w:highlight w:val="none"/>
        </w:rPr>
      </w:r>
      <w:r/>
    </w:p>
    <w:p>
      <w:pPr>
        <w:pStyle w:val="750"/>
        <w:rPr>
          <w:rFonts w:eastAsia="黑体"/>
          <w:bCs/>
          <w:color w:val="000000"/>
          <w:sz w:val="24"/>
          <w:szCs w:val="24"/>
          <w:highlight w:val="none"/>
        </w:rPr>
        <w:outlineLvl w:val="2"/>
      </w:pPr>
      <w:r>
        <w:rPr>
          <w:rFonts w:hint="eastAsia" w:ascii="Arial" w:hAnsi="Arial" w:eastAsia="黑体"/>
          <w:bCs/>
          <w:color w:val="000000"/>
          <w:sz w:val="24"/>
          <w:szCs w:val="32"/>
          <w:highlight w:val="none"/>
        </w:rPr>
        <w:br w:type="page" w:clear="all"/>
      </w:r>
      <w:r>
        <w:rPr>
          <w:rFonts w:hint="eastAsia" w:ascii="Arial" w:hAnsi="Arial" w:eastAsia="黑体"/>
          <w:bCs/>
          <w:color w:val="000000"/>
          <w:sz w:val="28"/>
          <w:szCs w:val="36"/>
          <w:highlight w:val="none"/>
        </w:rPr>
        <w:t xml:space="preserve">（八）项目人员配置表</w:t>
      </w:r>
      <w:r>
        <w:rPr>
          <w:rFonts w:eastAsia="黑体"/>
          <w:bCs/>
          <w:color w:val="000000"/>
          <w:sz w:val="24"/>
          <w:szCs w:val="24"/>
          <w:highlight w:val="none"/>
        </w:rPr>
      </w:r>
      <w:r/>
    </w:p>
    <w:p>
      <w:pPr>
        <w:pStyle w:val="750"/>
        <w:jc w:val="center"/>
        <w:rPr>
          <w:rFonts w:hint="eastAsia" w:ascii="黑体" w:eastAsia="黑体" w:cs="宋体"/>
          <w:b/>
          <w:color w:val="000000"/>
          <w:sz w:val="32"/>
          <w:szCs w:val="32"/>
          <w:highlight w:val="none"/>
        </w:rPr>
      </w:pPr>
      <w:r>
        <w:rPr>
          <w:rFonts w:hint="eastAsia" w:ascii="黑体" w:eastAsia="黑体" w:cs="宋体"/>
          <w:b/>
          <w:color w:val="000000"/>
          <w:sz w:val="32"/>
          <w:szCs w:val="32"/>
          <w:highlight w:val="none"/>
        </w:rPr>
        <w:t xml:space="preserve">项目人员配置表</w:t>
      </w:r>
      <w:r>
        <w:rPr>
          <w:rFonts w:hint="eastAsia" w:ascii="黑体" w:eastAsia="黑体" w:cs="宋体"/>
          <w:b/>
          <w:color w:val="000000"/>
          <w:sz w:val="32"/>
          <w:szCs w:val="32"/>
          <w:highlight w:val="none"/>
        </w:rPr>
      </w:r>
      <w:r/>
    </w:p>
    <w:p>
      <w:pPr>
        <w:pStyle w:val="762"/>
        <w:jc w:val="left"/>
        <w:spacing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bl>
      <w:tblPr>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t xml:space="preserve">序号</w:t>
            </w: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t xml:space="preserve">姓名</w:t>
            </w: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t xml:space="preserve">人员资格</w:t>
            </w: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t xml:space="preserve">职称</w:t>
            </w: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t xml:space="preserve">工作年限</w:t>
            </w: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t xml:space="preserve">本项目</w:t>
            </w:r>
            <w:r>
              <w:rPr>
                <w:rFonts w:hint="eastAsia"/>
                <w:bCs/>
                <w:color w:val="000000"/>
                <w:sz w:val="24"/>
                <w:highlight w:val="none"/>
              </w:rPr>
            </w:r>
            <w:r/>
          </w:p>
          <w:p>
            <w:pPr>
              <w:pStyle w:val="750"/>
              <w:jc w:val="center"/>
              <w:rPr>
                <w:rFonts w:hint="eastAsia"/>
                <w:bCs/>
                <w:color w:val="000000"/>
                <w:sz w:val="24"/>
                <w:highlight w:val="none"/>
              </w:rPr>
            </w:pPr>
            <w:r>
              <w:rPr>
                <w:rFonts w:hint="eastAsia"/>
                <w:bCs/>
                <w:color w:val="000000"/>
                <w:sz w:val="24"/>
                <w:highlight w:val="none"/>
              </w:rPr>
              <w:t xml:space="preserve">所任职务</w:t>
            </w: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r>
        <w:trPr/>
        <w:tc>
          <w:tcPr>
            <w:tcW w:w="1089"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537"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223"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50"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c>
          <w:tcPr>
            <w:tcW w:w="1846" w:type="dxa"/>
            <w:vAlign w:val="top"/>
            <w:textDirection w:val="lrTb"/>
            <w:noWrap w:val="false"/>
          </w:tcPr>
          <w:p>
            <w:pPr>
              <w:pStyle w:val="750"/>
              <w:jc w:val="center"/>
              <w:rPr>
                <w:rFonts w:hint="eastAsia"/>
                <w:bCs/>
                <w:color w:val="000000"/>
                <w:sz w:val="24"/>
                <w:highlight w:val="none"/>
              </w:rPr>
            </w:pPr>
            <w:r>
              <w:rPr>
                <w:rFonts w:hint="eastAsia"/>
                <w:bCs/>
                <w:color w:val="000000"/>
                <w:sz w:val="24"/>
                <w:highlight w:val="none"/>
              </w:rPr>
            </w:r>
            <w:r/>
          </w:p>
        </w:tc>
      </w:tr>
    </w:tbl>
    <w:p>
      <w:pPr>
        <w:pStyle w:val="762"/>
        <w:jc w:val="left"/>
        <w:spacing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注：后附人员相关资料。</w:t>
      </w:r>
      <w:r>
        <w:rPr>
          <w:rFonts w:ascii="宋体" w:hAnsi="宋体" w:eastAsia="宋体" w:cs="宋体"/>
          <w:color w:val="000000"/>
          <w:sz w:val="24"/>
          <w:szCs w:val="24"/>
          <w:highlight w:val="none"/>
        </w:rPr>
      </w:r>
      <w:r/>
    </w:p>
    <w:p>
      <w:pPr>
        <w:pStyle w:val="750"/>
        <w:jc w:val="center"/>
        <w:rPr>
          <w:rFonts w:ascii="黑体" w:eastAsia="黑体"/>
          <w:b/>
          <w:color w:val="000000"/>
          <w:sz w:val="32"/>
          <w:highlight w:val="none"/>
        </w:rPr>
      </w:pPr>
      <w:r>
        <w:rPr>
          <w:rFonts w:hint="eastAsia"/>
          <w:bCs/>
          <w:color w:val="000000"/>
          <w:sz w:val="24"/>
          <w:highlight w:val="none"/>
        </w:rPr>
        <w:t xml:space="preserve">                   </w:t>
      </w:r>
      <w:r>
        <w:rPr>
          <w:rFonts w:ascii="黑体" w:eastAsia="黑体"/>
          <w:b/>
          <w:color w:val="000000"/>
          <w:sz w:val="32"/>
          <w:highlight w:val="none"/>
        </w:rPr>
      </w:r>
      <w:r/>
    </w:p>
    <w:p>
      <w:pPr>
        <w:pStyle w:val="750"/>
        <w:rPr>
          <w:rFonts w:hint="eastAsia" w:ascii="宋体" w:hAnsi="宋体"/>
          <w:color w:val="000000"/>
          <w:sz w:val="24"/>
          <w:highlight w:val="none"/>
        </w:rPr>
      </w:pPr>
      <w:r>
        <w:rPr>
          <w:rFonts w:hint="eastAsia" w:ascii="宋体" w:hAnsi="宋体"/>
          <w:color w:val="000000"/>
          <w:sz w:val="24"/>
          <w:highlight w:val="none"/>
        </w:rPr>
        <w:t xml:space="preserve">投标人：（盖章）</w:t>
      </w:r>
      <w:r>
        <w:rPr>
          <w:rFonts w:hint="eastAsia" w:ascii="宋体" w:hAnsi="宋体"/>
          <w:color w:val="000000"/>
          <w:sz w:val="24"/>
          <w:highlight w:val="none"/>
        </w:rPr>
      </w:r>
      <w:r/>
    </w:p>
    <w:p>
      <w:pPr>
        <w:pStyle w:val="750"/>
        <w:rPr>
          <w:rFonts w:hint="eastAsia"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rPr>
          <w:rFonts w:hint="eastAsia" w:ascii="宋体" w:hAnsi="宋体"/>
          <w:color w:val="000000"/>
          <w:sz w:val="24"/>
          <w:highlight w:val="none"/>
        </w:rPr>
      </w:r>
      <w:r/>
    </w:p>
    <w:p>
      <w:pPr>
        <w:pStyle w:val="1115"/>
        <w:ind w:firstLine="440"/>
        <w:jc w:val="left"/>
        <w:rPr>
          <w:color w:val="000000"/>
          <w:sz w:val="22"/>
          <w:szCs w:val="22"/>
          <w:highlight w:val="none"/>
        </w:rPr>
      </w:pPr>
      <w:r>
        <w:rPr>
          <w:color w:val="000000"/>
          <w:sz w:val="22"/>
          <w:szCs w:val="22"/>
          <w:highlight w:val="none"/>
        </w:rPr>
      </w:r>
      <w:r/>
    </w:p>
    <w:p>
      <w:pPr>
        <w:pStyle w:val="1115"/>
        <w:jc w:val="left"/>
        <w:rPr>
          <w:color w:val="000000"/>
          <w:sz w:val="22"/>
          <w:szCs w:val="22"/>
          <w:highlight w:val="none"/>
        </w:rPr>
      </w:pPr>
      <w:r>
        <w:rPr>
          <w:color w:val="000000"/>
          <w:sz w:val="22"/>
          <w:szCs w:val="22"/>
          <w:highlight w:val="none"/>
        </w:rPr>
      </w:r>
      <w:r/>
    </w:p>
    <w:p>
      <w:pPr>
        <w:pStyle w:val="750"/>
        <w:rPr>
          <w:rFonts w:eastAsia="黑体"/>
          <w:bCs/>
          <w:color w:val="000000"/>
          <w:sz w:val="28"/>
          <w:szCs w:val="28"/>
          <w:highlight w:val="none"/>
        </w:rPr>
      </w:pPr>
      <w:r>
        <w:rPr>
          <w:rFonts w:hint="eastAsia"/>
          <w:b/>
          <w:color w:val="000000"/>
          <w:sz w:val="22"/>
          <w:szCs w:val="22"/>
          <w:highlight w:val="none"/>
        </w:rPr>
        <w:br w:type="page" w:clear="all"/>
      </w:r>
      <w:r>
        <w:rPr>
          <w:rFonts w:hint="eastAsia" w:eastAsia="黑体"/>
          <w:bCs/>
          <w:color w:val="000000"/>
          <w:sz w:val="28"/>
          <w:szCs w:val="28"/>
          <w:highlight w:val="none"/>
        </w:rPr>
        <w:t xml:space="preserve">（</w:t>
      </w:r>
      <w:r>
        <w:rPr>
          <w:rFonts w:hint="eastAsia" w:eastAsia="黑体"/>
          <w:bCs/>
          <w:color w:val="000000"/>
          <w:sz w:val="28"/>
          <w:szCs w:val="28"/>
          <w:highlight w:val="none"/>
          <w:lang w:val="en-US" w:eastAsia="zh-CN"/>
        </w:rPr>
        <w:t xml:space="preserve">九</w:t>
      </w:r>
      <w:r>
        <w:rPr>
          <w:rFonts w:hint="eastAsia" w:eastAsia="黑体"/>
          <w:bCs/>
          <w:color w:val="000000"/>
          <w:sz w:val="28"/>
          <w:szCs w:val="28"/>
          <w:highlight w:val="none"/>
        </w:rPr>
        <w:t xml:space="preserve">）服务保障承诺书（格式）</w:t>
      </w:r>
      <w:r>
        <w:rPr>
          <w:rFonts w:eastAsia="黑体"/>
          <w:bCs/>
          <w:color w:val="000000"/>
          <w:sz w:val="28"/>
          <w:szCs w:val="28"/>
          <w:highlight w:val="none"/>
        </w:rPr>
      </w:r>
      <w:r/>
    </w:p>
    <w:p>
      <w:pPr>
        <w:pStyle w:val="762"/>
        <w:jc w:val="center"/>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762"/>
        <w:jc w:val="center"/>
        <w:rPr>
          <w:rFonts w:hint="eastAsia" w:ascii="宋体" w:hAnsi="宋体" w:eastAsia="宋体" w:cs="宋体"/>
          <w:color w:val="000000"/>
          <w:highlight w:val="none"/>
        </w:rPr>
      </w:pPr>
      <w:r>
        <w:rPr>
          <w:rFonts w:hint="eastAsia" w:ascii="宋体" w:hAnsi="宋体" w:eastAsia="宋体" w:cs="宋体"/>
          <w:color w:val="000000"/>
          <w:szCs w:val="28"/>
          <w:highlight w:val="none"/>
        </w:rPr>
        <w:t xml:space="preserve">服务保障承诺书</w:t>
      </w:r>
      <w:r>
        <w:rPr>
          <w:rFonts w:hint="eastAsia" w:ascii="宋体" w:hAnsi="宋体" w:eastAsia="宋体" w:cs="宋体"/>
          <w:color w:val="000000"/>
          <w:highlight w:val="none"/>
        </w:rPr>
      </w:r>
      <w:r/>
    </w:p>
    <w:p>
      <w:pPr>
        <w:pStyle w:val="750"/>
        <w:ind w:firstLine="480"/>
        <w:rPr>
          <w:rFonts w:ascii="宋体" w:hAnsi="宋体" w:cs="宋体"/>
          <w:color w:val="000000"/>
          <w:sz w:val="24"/>
          <w:szCs w:val="24"/>
          <w:highlight w:val="none"/>
        </w:rPr>
      </w:pPr>
      <w:r>
        <w:rPr>
          <w:rFonts w:hint="eastAsia" w:ascii="宋体" w:hAnsi="宋体"/>
          <w:bCs/>
          <w:color w:val="000000"/>
          <w:sz w:val="24"/>
          <w:szCs w:val="24"/>
          <w:highlight w:val="none"/>
          <w:u w:val="single"/>
          <w:lang w:eastAsia="zh-CN"/>
        </w:rPr>
        <w:t xml:space="preserve">（</w:t>
      </w:r>
      <w:r>
        <w:rPr>
          <w:rFonts w:ascii="宋体" w:hAnsi="宋体"/>
          <w:bCs/>
          <w:color w:val="000000"/>
          <w:sz w:val="24"/>
          <w:szCs w:val="24"/>
          <w:highlight w:val="none"/>
          <w:u w:val="single"/>
        </w:rPr>
        <w:t xml:space="preserve">投标人名称</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针对</w:t>
      </w:r>
      <w:r>
        <w:rPr>
          <w:rFonts w:hint="eastAsia" w:ascii="宋体" w:hAnsi="宋体"/>
          <w:bCs/>
          <w:color w:val="000000"/>
          <w:sz w:val="24"/>
          <w:szCs w:val="24"/>
          <w:highlight w:val="none"/>
          <w:u w:val="single"/>
          <w:lang w:eastAsia="zh-CN"/>
        </w:rPr>
        <w:t xml:space="preserve">GE3.0T磁共振保修服务</w:t>
      </w:r>
      <w:r>
        <w:rPr>
          <w:rFonts w:ascii="宋体" w:hAnsi="宋体" w:cs="宋体"/>
          <w:color w:val="000000"/>
          <w:sz w:val="24"/>
          <w:szCs w:val="24"/>
          <w:highlight w:val="none"/>
        </w:rPr>
        <w:t xml:space="preserve">在此承诺：</w:t>
      </w:r>
      <w:r>
        <w:rPr>
          <w:rFonts w:ascii="宋体" w:hAnsi="宋体" w:cs="宋体"/>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（内容自拟）</w:t>
      </w:r>
      <w:r>
        <w:rPr>
          <w:rFonts w:hint="eastAsia"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750"/>
        <w:ind w:firstLine="3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0"/>
        <w:ind w:firstLine="3840"/>
        <w:rPr>
          <w:rFonts w:ascii="宋体" w:hAnsi="宋体"/>
          <w:bCs/>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750"/>
        <w:ind w:firstLine="3840"/>
        <w:rPr>
          <w:rFonts w:hint="eastAsia" w:ascii="宋体" w:hAnsi="宋体"/>
          <w:b/>
          <w:color w:val="000000"/>
          <w:szCs w:val="21"/>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
          <w:color w:val="000000"/>
          <w:szCs w:val="21"/>
          <w:highlight w:val="none"/>
        </w:rPr>
      </w:r>
      <w:r/>
    </w:p>
    <w:p>
      <w:pPr>
        <w:pStyle w:val="750"/>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750"/>
        <w:ind w:firstLine="422"/>
        <w:jc w:val="left"/>
        <w:rPr>
          <w:rFonts w:ascii="宋体" w:hAnsi="宋体"/>
          <w:b/>
          <w:color w:val="000000"/>
          <w:szCs w:val="21"/>
          <w:highlight w:val="none"/>
        </w:rPr>
      </w:pPr>
      <w:r>
        <w:rPr>
          <w:rFonts w:hint="eastAsia" w:ascii="宋体" w:hAnsi="宋体"/>
          <w:b/>
          <w:color w:val="000000"/>
          <w:szCs w:val="21"/>
          <w:highlight w:val="none"/>
        </w:rPr>
        <w:t xml:space="preserve">注：以上内容由投标供应商根据采购要求自行完善。</w:t>
      </w:r>
      <w:r>
        <w:rPr>
          <w:rFonts w:ascii="宋体" w:hAnsi="宋体"/>
          <w:b/>
          <w:color w:val="000000"/>
          <w:szCs w:val="21"/>
          <w:highlight w:val="none"/>
        </w:rPr>
      </w:r>
      <w:r/>
    </w:p>
    <w:p>
      <w:pPr>
        <w:pStyle w:val="750"/>
        <w:ind w:firstLine="480"/>
        <w:rPr>
          <w:rFonts w:ascii="Arial" w:hAnsi="Arial" w:eastAsia="黑体"/>
          <w:bCs/>
          <w:color w:val="000000"/>
          <w:sz w:val="24"/>
          <w:szCs w:val="32"/>
          <w:highlight w:val="none"/>
        </w:rPr>
      </w:pPr>
      <w:r>
        <w:rPr>
          <w:rFonts w:hint="eastAsia" w:ascii="宋体" w:hAnsi="宋体" w:cs="宋体"/>
          <w:color w:val="000000"/>
          <w:sz w:val="24"/>
          <w:szCs w:val="24"/>
          <w:highlight w:val="none"/>
        </w:rPr>
        <w:br w:type="page" w:clear="all"/>
      </w:r>
      <w:r>
        <w:rPr>
          <w:rFonts w:hint="eastAsia" w:eastAsia="黑体"/>
          <w:bCs/>
          <w:color w:val="000000"/>
          <w:sz w:val="28"/>
          <w:szCs w:val="28"/>
          <w:highlight w:val="none"/>
        </w:rPr>
        <w:t xml:space="preserve">（十）中小企业声明函（格式）</w:t>
      </w:r>
      <w:r>
        <w:rPr>
          <w:rFonts w:ascii="Arial" w:hAnsi="Arial" w:eastAsia="黑体"/>
          <w:bCs/>
          <w:color w:val="000000"/>
          <w:sz w:val="24"/>
          <w:szCs w:val="32"/>
          <w:highlight w:val="none"/>
        </w:rPr>
      </w:r>
      <w:r/>
    </w:p>
    <w:p>
      <w:pPr>
        <w:pStyle w:val="750"/>
        <w:rPr>
          <w:color w:val="000000"/>
          <w:highlight w:val="none"/>
        </w:rPr>
      </w:pPr>
      <w:r>
        <w:rPr>
          <w:color w:val="000000"/>
          <w:highlight w:val="none"/>
        </w:rPr>
      </w:r>
      <w:r/>
    </w:p>
    <w:p>
      <w:pPr>
        <w:pStyle w:val="750"/>
        <w:jc w:val="center"/>
        <w:rPr>
          <w:rFonts w:ascii="宋体" w:hAnsi="宋体"/>
          <w:bCs/>
          <w:color w:val="000000"/>
          <w:sz w:val="22"/>
          <w:szCs w:val="22"/>
          <w:highlight w:val="none"/>
        </w:rPr>
      </w:pPr>
      <w:r>
        <w:rPr>
          <w:rFonts w:hint="eastAsia"/>
          <w:color w:val="000000"/>
          <w:sz w:val="32"/>
          <w:szCs w:val="18"/>
          <w:highlight w:val="none"/>
        </w:rPr>
        <w:t xml:space="preserve">中小企业声明函（服务）</w:t>
      </w:r>
      <w:r>
        <w:rPr>
          <w:rFonts w:ascii="宋体" w:hAnsi="宋体"/>
          <w:bCs/>
          <w:color w:val="000000"/>
          <w:sz w:val="22"/>
          <w:szCs w:val="22"/>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750"/>
        <w:rPr>
          <w:rFonts w:ascii="宋体" w:hAnsi="宋体"/>
          <w:bCs/>
          <w:color w:val="000000"/>
          <w:sz w:val="24"/>
          <w:szCs w:val="24"/>
          <w:highlight w:val="none"/>
        </w:rPr>
      </w:pPr>
      <w:r>
        <w:rPr>
          <w:rFonts w:ascii="宋体" w:hAnsi="宋体"/>
          <w:bCs/>
          <w:color w:val="000000"/>
          <w:sz w:val="24"/>
          <w:szCs w:val="24"/>
          <w:highlight w:val="none"/>
        </w:rPr>
      </w:r>
      <w:r/>
    </w:p>
    <w:p>
      <w:pPr>
        <w:pStyle w:val="750"/>
        <w:rPr>
          <w:rFonts w:ascii="宋体" w:hAnsi="宋体"/>
          <w:bCs/>
          <w:color w:val="000000"/>
          <w:sz w:val="24"/>
          <w:szCs w:val="24"/>
          <w:highlight w:val="none"/>
        </w:rPr>
      </w:pPr>
      <w:r>
        <w:rPr>
          <w:rFonts w:ascii="宋体" w:hAnsi="宋体"/>
          <w:bCs/>
          <w:color w:val="000000"/>
          <w:sz w:val="24"/>
          <w:szCs w:val="24"/>
          <w:highlight w:val="none"/>
        </w:rPr>
      </w:r>
      <w:r/>
    </w:p>
    <w:p>
      <w:pPr>
        <w:pStyle w:val="750"/>
        <w:ind w:firstLine="4800"/>
        <w:jc w:val="left"/>
        <w:rPr>
          <w:bCs/>
          <w:color w:val="000000"/>
          <w:sz w:val="24"/>
          <w:szCs w:val="24"/>
          <w:highlight w:val="none"/>
        </w:rPr>
      </w:pPr>
      <w:r>
        <w:rPr>
          <w:rFonts w:hint="eastAsia"/>
          <w:bCs/>
          <w:color w:val="000000"/>
          <w:sz w:val="24"/>
          <w:szCs w:val="24"/>
          <w:highlight w:val="none"/>
        </w:rPr>
        <w:t xml:space="preserve">投标人（</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rPr>
          <w:bCs/>
          <w:color w:val="000000"/>
          <w:sz w:val="24"/>
          <w:szCs w:val="24"/>
          <w:highlight w:val="none"/>
        </w:rPr>
      </w:r>
      <w:r/>
    </w:p>
    <w:p>
      <w:pPr>
        <w:pStyle w:val="750"/>
        <w:ind w:firstLine="480"/>
        <w:jc w:val="left"/>
        <w:rPr>
          <w:bCs/>
          <w:color w:val="000000"/>
          <w:sz w:val="24"/>
          <w:szCs w:val="24"/>
          <w:highlight w:val="none"/>
        </w:rPr>
      </w:pPr>
      <w:r>
        <w:rPr>
          <w:bCs/>
          <w:color w:val="000000"/>
          <w:sz w:val="24"/>
          <w:szCs w:val="24"/>
          <w:highlight w:val="none"/>
        </w:rPr>
      </w:r>
      <w:r/>
    </w:p>
    <w:p>
      <w:pPr>
        <w:pStyle w:val="750"/>
        <w:ind w:firstLine="480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50"/>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750"/>
        <w:ind w:firstLine="4800"/>
        <w:rPr>
          <w:rFonts w:ascii="宋体" w:hAnsi="宋体"/>
          <w:bCs/>
          <w:color w:val="000000"/>
          <w:sz w:val="24"/>
          <w:szCs w:val="24"/>
          <w:highlight w:val="none"/>
        </w:rPr>
      </w:pPr>
      <w:r>
        <w:rPr>
          <w:rFonts w:ascii="宋体" w:hAnsi="宋体"/>
          <w:bCs/>
          <w:color w:val="000000"/>
          <w:sz w:val="24"/>
          <w:szCs w:val="24"/>
          <w:highlight w:val="none"/>
        </w:rPr>
      </w:r>
      <w:r/>
    </w:p>
    <w:p>
      <w:pPr>
        <w:pStyle w:val="750"/>
        <w:rPr>
          <w:color w:val="000000"/>
          <w:highlight w:val="none"/>
        </w:rPr>
      </w:pPr>
      <w:r>
        <w:rPr>
          <w:rFonts w:hint="eastAsia"/>
          <w:color w:val="000000"/>
          <w:highlight w:val="none"/>
        </w:rPr>
        <w:t xml:space="preserve">注：1. </w:t>
      </w:r>
      <w:r>
        <w:rPr>
          <w:rFonts w:hint="eastAsia"/>
          <w:color w:val="000000"/>
          <w:szCs w:val="22"/>
          <w:highlight w:val="none"/>
        </w:rPr>
        <w:t xml:space="preserve">从业人</w:t>
      </w:r>
      <w:r>
        <w:rPr>
          <w:rFonts w:hint="eastAsia"/>
          <w:color w:val="000000"/>
          <w:highlight w:val="none"/>
        </w:rPr>
        <w:t xml:space="preserve">员、营业收入、资产总额填报上一年度数据，无上一年度数据的新成立企业可不填报。</w:t>
      </w:r>
      <w:r>
        <w:rPr>
          <w:color w:val="000000"/>
          <w:highlight w:val="none"/>
        </w:rPr>
      </w:r>
      <w:r/>
    </w:p>
    <w:p>
      <w:pPr>
        <w:pStyle w:val="750"/>
        <w:ind w:left="120"/>
        <w:rPr>
          <w:color w:val="000000"/>
          <w:highlight w:val="none"/>
        </w:rPr>
      </w:pPr>
      <w:r>
        <w:rPr>
          <w:rFonts w:hint="eastAsia"/>
          <w:color w:val="000000"/>
          <w:highlight w:val="none"/>
        </w:rPr>
        <w:t xml:space="preserve">2. 供应商按照本办法规定提供声明函内容不实的，属于提供虚假材料谋取中标、成交，依照《中华人民共和国政府采购法》等国家有关规定追究相应责任。</w:t>
      </w:r>
      <w:r>
        <w:rPr>
          <w:color w:val="000000"/>
          <w:sz w:val="36"/>
          <w:highlight w:val="none"/>
        </w:rPr>
        <w:br w:type="page" w:clear="all"/>
      </w:r>
      <w:bookmarkStart w:id="8" w:name="OLE_LINK13"/>
      <w:r/>
      <w:bookmarkStart w:id="9" w:name="OLE_LINK14"/>
      <w:r/>
      <w:bookmarkStart w:id="10" w:name="_Hlk6917152"/>
      <w:r>
        <w:rPr>
          <w:rFonts w:hint="eastAsia" w:eastAsia="黑体"/>
          <w:bCs/>
          <w:color w:val="000000"/>
          <w:sz w:val="28"/>
          <w:szCs w:val="28"/>
          <w:highlight w:val="none"/>
        </w:rPr>
        <w:t xml:space="preserve">（十</w:t>
      </w:r>
      <w:r>
        <w:rPr>
          <w:rFonts w:hint="eastAsia" w:eastAsia="黑体"/>
          <w:bCs/>
          <w:color w:val="000000"/>
          <w:sz w:val="28"/>
          <w:szCs w:val="28"/>
          <w:highlight w:val="none"/>
          <w:lang w:val="en-US" w:eastAsia="zh-CN"/>
        </w:rPr>
        <w:t xml:space="preserve">一</w:t>
      </w:r>
      <w:r>
        <w:rPr>
          <w:rFonts w:hint="eastAsia" w:eastAsia="黑体"/>
          <w:bCs/>
          <w:color w:val="000000"/>
          <w:sz w:val="28"/>
          <w:szCs w:val="28"/>
          <w:highlight w:val="none"/>
        </w:rPr>
        <w:t xml:space="preserve">）残疾人福利性单位声明函（格式）</w:t>
      </w:r>
      <w:r>
        <w:rPr>
          <w:color w:val="000000"/>
          <w:highlight w:val="none"/>
        </w:rPr>
      </w:r>
      <w:r/>
    </w:p>
    <w:p>
      <w:pPr>
        <w:pStyle w:val="750"/>
        <w:rPr>
          <w:rFonts w:hint="eastAsia" w:ascii="仿宋_GB2312" w:eastAsia="仿宋_GB2312"/>
          <w:b/>
          <w:color w:val="000000"/>
          <w:spacing w:val="6"/>
          <w:sz w:val="30"/>
          <w:szCs w:val="30"/>
          <w:highlight w:val="none"/>
        </w:rPr>
      </w:pPr>
      <w:r/>
      <w:bookmarkEnd w:id="8"/>
      <w:r/>
      <w:bookmarkEnd w:id="9"/>
      <w:r>
        <w:rPr>
          <w:rFonts w:hint="eastAsia" w:ascii="仿宋_GB2312" w:eastAsia="仿宋_GB2312"/>
          <w:b/>
          <w:color w:val="000000"/>
          <w:spacing w:val="6"/>
          <w:sz w:val="30"/>
          <w:szCs w:val="30"/>
          <w:highlight w:val="none"/>
        </w:rPr>
      </w:r>
      <w:r/>
    </w:p>
    <w:p>
      <w:pPr>
        <w:pStyle w:val="750"/>
        <w:jc w:val="center"/>
        <w:rPr>
          <w:rFonts w:ascii="宋体" w:hAnsi="宋体"/>
          <w:bCs/>
          <w:color w:val="000000"/>
          <w:sz w:val="28"/>
          <w:szCs w:val="28"/>
          <w:highlight w:val="none"/>
        </w:rPr>
      </w:pPr>
      <w:r>
        <w:rPr>
          <w:rFonts w:hint="eastAsia" w:ascii="黑体" w:hAnsi="黑体" w:eastAsia="黑体"/>
          <w:bCs/>
          <w:color w:val="000000"/>
          <w:sz w:val="28"/>
          <w:szCs w:val="28"/>
          <w:highlight w:val="none"/>
        </w:rPr>
        <w:t xml:space="preserve">残疾人福利性单位声明函</w:t>
      </w:r>
      <w:r>
        <w:rPr>
          <w:rFonts w:ascii="宋体" w:hAnsi="宋体"/>
          <w:bCs/>
          <w:color w:val="000000"/>
          <w:sz w:val="28"/>
          <w:szCs w:val="28"/>
          <w:highlight w:val="none"/>
        </w:rPr>
      </w:r>
      <w:r/>
    </w:p>
    <w:p>
      <w:pPr>
        <w:pStyle w:val="750"/>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000000"/>
          <w:sz w:val="24"/>
          <w:szCs w:val="24"/>
          <w:highlight w:val="none"/>
          <w:u w:val="single"/>
        </w:rPr>
        <w:t xml:space="preserve">             项目</w:t>
      </w:r>
      <w:r>
        <w:rPr>
          <w:rFonts w:hint="eastAsia" w:ascii="宋体" w:hAnsi="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hAnsi="宋体"/>
          <w:bCs/>
          <w:color w:val="000000"/>
          <w:sz w:val="24"/>
          <w:szCs w:val="24"/>
          <w:highlight w:val="none"/>
        </w:rPr>
      </w:r>
      <w:r/>
    </w:p>
    <w:p>
      <w:pPr>
        <w:pStyle w:val="750"/>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1111"/>
        <w:rPr>
          <w:color w:val="000000"/>
          <w:highlight w:val="none"/>
        </w:rPr>
      </w:pPr>
      <w:r/>
      <w:bookmarkEnd w:id="10"/>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ind w:firstLine="0"/>
        <w:rPr>
          <w:rFonts w:hint="eastAsia"/>
          <w:color w:val="000000"/>
          <w:highlight w:val="none"/>
        </w:rPr>
      </w:pPr>
      <w:r/>
      <w:bookmarkStart w:id="11" w:name="_Hlk529436263"/>
      <w:r>
        <w:rPr>
          <w:rFonts w:hint="eastAsia"/>
          <w:color w:val="000000"/>
          <w:highlight w:val="none"/>
        </w:rPr>
      </w:r>
      <w:r/>
    </w:p>
    <w:p>
      <w:pPr>
        <w:pStyle w:val="1111"/>
        <w:ind w:firstLine="0"/>
        <w:rPr>
          <w:rFonts w:hint="eastAsia"/>
          <w:color w:val="000000"/>
          <w:highlight w:val="none"/>
        </w:rPr>
      </w:pPr>
      <w:r>
        <w:rPr>
          <w:rFonts w:hint="eastAsia"/>
          <w:color w:val="000000"/>
          <w:highlight w:val="none"/>
        </w:rPr>
      </w:r>
      <w:r/>
    </w:p>
    <w:p>
      <w:pPr>
        <w:pStyle w:val="1111"/>
        <w:ind w:firstLine="0"/>
        <w:rPr>
          <w:color w:val="000000"/>
          <w:highlight w:val="none"/>
        </w:rPr>
      </w:pPr>
      <w:r>
        <w:rPr>
          <w:color w:val="000000"/>
          <w:highlight w:val="none"/>
        </w:rPr>
      </w:r>
      <w:r/>
    </w:p>
    <w:p>
      <w:pPr>
        <w:pStyle w:val="1013"/>
        <w:ind w:firstLine="0"/>
        <w:spacing w:line="360" w:lineRule="auto"/>
        <w:rPr>
          <w:bCs/>
          <w:color w:val="000000"/>
          <w:sz w:val="24"/>
          <w:szCs w:val="24"/>
          <w:highlight w:val="none"/>
        </w:rPr>
      </w:pPr>
      <w:r>
        <w:rPr>
          <w:rFonts w:hint="eastAsia" w:ascii="宋体" w:hAnsi="宋体"/>
          <w:bCs/>
          <w:color w:val="000000"/>
          <w:sz w:val="24"/>
          <w:szCs w:val="24"/>
          <w:highlight w:val="none"/>
        </w:rPr>
        <w:br w:type="page" w:clear="all"/>
      </w:r>
      <w:bookmarkEnd w:id="11"/>
      <w:r>
        <w:rPr>
          <w:rFonts w:hint="eastAsia" w:ascii="宋体" w:hAnsi="宋体"/>
          <w:b/>
          <w:color w:val="000000"/>
          <w:sz w:val="30"/>
          <w:szCs w:val="30"/>
          <w:highlight w:val="none"/>
        </w:rPr>
        <w:t xml:space="preserve">（十</w:t>
      </w:r>
      <w:r>
        <w:rPr>
          <w:rFonts w:hint="eastAsia" w:ascii="宋体" w:hAnsi="宋体"/>
          <w:b/>
          <w:color w:val="000000"/>
          <w:sz w:val="30"/>
          <w:szCs w:val="30"/>
          <w:highlight w:val="none"/>
          <w:lang w:val="en-US" w:eastAsia="zh-CN"/>
        </w:rPr>
        <w:t xml:space="preserve">二</w:t>
      </w:r>
      <w:r>
        <w:rPr>
          <w:rFonts w:hint="eastAsia" w:ascii="宋体" w:hAnsi="宋体"/>
          <w:b/>
          <w:color w:val="000000"/>
          <w:sz w:val="30"/>
          <w:szCs w:val="30"/>
          <w:highlight w:val="none"/>
        </w:rPr>
        <w:t xml:space="preserve">）</w:t>
      </w:r>
      <w:r>
        <w:rPr>
          <w:rFonts w:hint="eastAsia" w:eastAsia="黑体"/>
          <w:bCs/>
          <w:color w:val="000000"/>
          <w:sz w:val="28"/>
          <w:szCs w:val="28"/>
          <w:highlight w:val="none"/>
        </w:rPr>
        <w:t xml:space="preserve">技术文件（服务方案）</w:t>
      </w:r>
      <w:r>
        <w:rPr>
          <w:bCs/>
          <w:color w:val="000000"/>
          <w:sz w:val="24"/>
          <w:szCs w:val="24"/>
          <w:highlight w:val="none"/>
        </w:rPr>
      </w:r>
      <w:r/>
    </w:p>
    <w:p>
      <w:pPr>
        <w:pStyle w:val="1013"/>
        <w:spacing w:line="360" w:lineRule="auto"/>
        <w:rPr>
          <w:bCs/>
          <w:color w:val="000000"/>
          <w:highlight w:val="none"/>
        </w:rPr>
      </w:pPr>
      <w:r>
        <w:rPr>
          <w:bCs/>
          <w:color w:val="000000"/>
          <w:highlight w:val="none"/>
        </w:rPr>
      </w:r>
      <w:r/>
    </w:p>
    <w:p>
      <w:pPr>
        <w:pStyle w:val="1013"/>
        <w:spacing w:line="360" w:lineRule="auto"/>
        <w:rPr>
          <w:bCs/>
          <w:color w:val="000000"/>
          <w:highlight w:val="none"/>
        </w:rPr>
      </w:pPr>
      <w:r>
        <w:rPr>
          <w:bCs/>
          <w:color w:val="000000"/>
          <w:highlight w:val="none"/>
        </w:rPr>
      </w:r>
      <w:r/>
    </w:p>
    <w:p>
      <w:pPr>
        <w:pStyle w:val="1013"/>
        <w:ind w:firstLine="0"/>
        <w:jc w:val="center"/>
        <w:spacing w:line="360" w:lineRule="auto"/>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t xml:space="preserve">服务方案</w:t>
      </w:r>
      <w:r>
        <w:rPr>
          <w:rFonts w:hint="eastAsia" w:ascii="黑体" w:hAnsi="黑体" w:eastAsia="黑体"/>
          <w:bCs/>
          <w:color w:val="000000"/>
          <w:sz w:val="28"/>
          <w:szCs w:val="28"/>
          <w:highlight w:val="none"/>
        </w:rPr>
      </w:r>
      <w:r/>
    </w:p>
    <w:p>
      <w:pPr>
        <w:pStyle w:val="101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101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投标人应按评分点编制完整的技术</w:t>
      </w:r>
      <w:r>
        <w:rPr>
          <w:rFonts w:hint="eastAsia"/>
          <w:bCs/>
          <w:color w:val="000000"/>
          <w:sz w:val="24"/>
          <w:szCs w:val="24"/>
          <w:highlight w:val="none"/>
        </w:rPr>
        <w:t xml:space="preserve">服务</w:t>
      </w:r>
      <w:r>
        <w:rPr>
          <w:rFonts w:hint="eastAsia" w:ascii="宋体" w:hAnsi="宋体"/>
          <w:bCs/>
          <w:color w:val="000000"/>
          <w:sz w:val="24"/>
          <w:szCs w:val="24"/>
          <w:highlight w:val="none"/>
        </w:rPr>
        <w:t xml:space="preserve">方案，以便评审。</w:t>
      </w:r>
      <w:r>
        <w:rPr>
          <w:rFonts w:ascii="宋体" w:hAnsi="宋体"/>
          <w:bCs/>
          <w:color w:val="000000"/>
          <w:sz w:val="24"/>
          <w:szCs w:val="24"/>
          <w:highlight w:val="none"/>
        </w:rPr>
      </w:r>
      <w:r/>
    </w:p>
    <w:p>
      <w:pPr>
        <w:pStyle w:val="1111"/>
        <w:ind w:firstLine="0"/>
        <w:rPr>
          <w:color w:val="000000"/>
          <w:highlight w:val="none"/>
        </w:rPr>
      </w:pPr>
      <w:r>
        <w:rPr>
          <w:color w:val="000000"/>
          <w:highlight w:val="none"/>
        </w:rPr>
      </w:r>
      <w:r/>
    </w:p>
    <w:p>
      <w:pPr>
        <w:pStyle w:val="75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0"/>
        <w:rPr>
          <w:rFonts w:eastAsia="黑体"/>
          <w:bCs/>
          <w:color w:val="000000"/>
          <w:sz w:val="24"/>
          <w:szCs w:val="24"/>
          <w:highlight w:val="none"/>
        </w:rPr>
        <w:outlineLvl w:val="0"/>
      </w:pPr>
      <w:r>
        <w:rPr>
          <w:rFonts w:hint="eastAsia" w:eastAsia="黑体"/>
          <w:bCs/>
          <w:color w:val="000000"/>
          <w:sz w:val="24"/>
          <w:szCs w:val="24"/>
          <w:highlight w:val="none"/>
        </w:rPr>
        <w:br w:type="page" w:clear="all"/>
      </w:r>
      <w:r>
        <w:rPr>
          <w:rFonts w:hint="eastAsia" w:eastAsia="黑体"/>
          <w:bCs/>
          <w:color w:val="000000"/>
          <w:sz w:val="28"/>
          <w:szCs w:val="28"/>
          <w:highlight w:val="none"/>
        </w:rPr>
        <w:t xml:space="preserve">（十</w:t>
      </w:r>
      <w:r>
        <w:rPr>
          <w:rFonts w:hint="eastAsia" w:eastAsia="黑体"/>
          <w:bCs/>
          <w:color w:val="000000"/>
          <w:sz w:val="28"/>
          <w:szCs w:val="28"/>
          <w:highlight w:val="none"/>
          <w:lang w:val="en-US" w:eastAsia="zh-CN"/>
        </w:rPr>
        <w:t xml:space="preserve">三</w:t>
      </w:r>
      <w:r>
        <w:rPr>
          <w:rFonts w:hint="eastAsia" w:eastAsia="黑体"/>
          <w:bCs/>
          <w:color w:val="000000"/>
          <w:sz w:val="28"/>
          <w:szCs w:val="28"/>
          <w:highlight w:val="none"/>
        </w:rPr>
        <w:t xml:space="preserve">）其他资料</w:t>
      </w:r>
      <w:r>
        <w:rPr>
          <w:rFonts w:eastAsia="黑体"/>
          <w:bCs/>
          <w:color w:val="000000"/>
          <w:sz w:val="24"/>
          <w:szCs w:val="24"/>
          <w:highlight w:val="none"/>
        </w:rPr>
      </w:r>
      <w:r/>
    </w:p>
    <w:p>
      <w:pPr>
        <w:pStyle w:val="750"/>
        <w:ind w:firstLine="120"/>
        <w:rPr>
          <w:rFonts w:hint="eastAsia"/>
          <w:b/>
          <w:bCs/>
          <w:color w:val="000000"/>
          <w:sz w:val="24"/>
          <w:szCs w:val="24"/>
          <w:highlight w:val="none"/>
        </w:rPr>
        <w:outlineLvl w:val="0"/>
      </w:pPr>
      <w:r>
        <w:rPr>
          <w:rFonts w:hint="eastAsia"/>
          <w:b/>
          <w:bCs/>
          <w:color w:val="000000"/>
          <w:sz w:val="24"/>
          <w:szCs w:val="24"/>
          <w:highlight w:val="none"/>
        </w:rPr>
      </w:r>
      <w:r/>
    </w:p>
    <w:p>
      <w:pPr>
        <w:pStyle w:val="750"/>
        <w:ind w:firstLine="120"/>
        <w:rPr>
          <w:rFonts w:hint="eastAsia"/>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rPr>
          <w:rFonts w:hint="eastAsia"/>
          <w:b/>
          <w:bCs/>
          <w:color w:val="000000"/>
          <w:sz w:val="24"/>
          <w:szCs w:val="24"/>
          <w:highlight w:val="none"/>
        </w:rPr>
      </w:r>
      <w:r/>
    </w:p>
    <w:p>
      <w:pPr>
        <w:pStyle w:val="750"/>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750"/>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750"/>
        <w:ind w:firstLine="444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750"/>
        <w:rPr>
          <w:rFonts w:hint="eastAsia"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sectPr>
      <w:headerReference w:type="default" r:id="rId11"/>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7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750"/>
                    </w:pPr>
                    <w:r/>
                    <w:r/>
                  </w:p>
                </w:txbxContent>
              </v:textbox>
            </v:shape>
          </w:pict>
        </mc:Fallback>
      </mc:AlternateContent>
    </w: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7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7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both"/>
      <w:spacing w:line="240" w:lineRule="auto"/>
      <w:tabs>
        <w:tab w:val="center" w:pos="4153" w:leader="none"/>
        <w:tab w:val="right" w:pos="8306" w:leader="none"/>
      </w:tabs>
      <w:rPr>
        <w:rFonts w:hint="eastAsia" w:eastAsia="楷体_GB2312"/>
        <w:lang w:eastAsia="zh-CN"/>
      </w:rPr>
    </w:pPr>
    <w:r>
      <w:rPr>
        <w:rFonts w:hint="eastAsia" w:eastAsia="楷体_GB2312"/>
        <w:sz w:val="24"/>
        <w:szCs w:val="16"/>
        <w:lang w:eastAsia="zh-CN"/>
      </w:rPr>
      <w:t xml:space="preserve">JSZC-320205-JYJF-G2025-0026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GE3.0T磁共振保修服务</w:t>
    </w:r>
    <w:r>
      <w:rPr>
        <w:rFonts w:hint="eastAsia" w:eastAsia="楷体_GB231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left="5520" w:hanging="5520"/>
      <w:jc w:val="both"/>
      <w:spacing w:line="240" w:lineRule="auto"/>
      <w:tabs>
        <w:tab w:val="center" w:pos="4153" w:leader="none"/>
        <w:tab w:val="right" w:pos="8306" w:leader="none"/>
      </w:tabs>
      <w:rPr>
        <w:rFonts w:hint="eastAsia" w:eastAsia="楷体_GB2312"/>
        <w:sz w:val="20"/>
        <w:lang w:eastAsia="zh-CN"/>
      </w:rPr>
    </w:pPr>
    <w:r>
      <w:rPr>
        <w:rFonts w:hint="eastAsia" w:eastAsia="楷体_GB2312"/>
        <w:sz w:val="24"/>
        <w:szCs w:val="16"/>
        <w:lang w:eastAsia="zh-CN"/>
      </w:rPr>
      <w:t xml:space="preserve">JSZC-320205-JYJF-G2025-0026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GE3.0T磁共振保修服务</w:t>
    </w:r>
    <w:r>
      <w:rPr>
        <w:rFonts w:hint="eastAsia" w:eastAsia="楷体_GB2312"/>
        <w:sz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left="5520" w:hanging="5520"/>
      <w:jc w:val="both"/>
      <w:spacing w:line="240" w:lineRule="auto"/>
      <w:tabs>
        <w:tab w:val="center" w:pos="4153" w:leader="none"/>
        <w:tab w:val="right" w:pos="8306" w:leader="none"/>
      </w:tabs>
      <w:rPr>
        <w:rFonts w:hint="eastAsia" w:eastAsia="楷体_GB2312"/>
        <w:sz w:val="20"/>
        <w:lang w:eastAsia="zh-CN"/>
      </w:rPr>
    </w:pPr>
    <w:r>
      <w:rPr>
        <w:rFonts w:hint="eastAsia" w:eastAsia="楷体_GB2312"/>
        <w:sz w:val="24"/>
        <w:szCs w:val="16"/>
        <w:lang w:eastAsia="zh-CN"/>
      </w:rPr>
      <w:t xml:space="preserve">JSZC-320205-JYJF-G2025-0026</w:t>
    </w: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GE3.0T磁共振保修服务</w:t>
    </w: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7"/>
      <w:isLgl w:val="false"/>
      <w:suff w:val="tab"/>
      <w:lvlText w:val="%1、"/>
      <w:lvlJc w:val="left"/>
      <w:pPr>
        <w:pStyle w:val="750"/>
        <w:ind w:left="360" w:hanging="360"/>
        <w:tabs>
          <w:tab w:val="num" w:pos="360" w:leader="none"/>
        </w:tabs>
      </w:pPr>
    </w:lvl>
    <w:lvl w:ilvl="1">
      <w:start w:val="1"/>
      <w:numFmt w:val="lowerLetter"/>
      <w:isLgl w:val="false"/>
      <w:suff w:val="tab"/>
      <w:lvlText w:val="%2)"/>
      <w:lvlJc w:val="left"/>
      <w:pPr>
        <w:pStyle w:val="750"/>
        <w:ind w:left="840" w:hanging="420"/>
        <w:tabs>
          <w:tab w:val="num" w:pos="840" w:leader="none"/>
        </w:tabs>
      </w:pPr>
    </w:lvl>
    <w:lvl w:ilvl="2">
      <w:start w:val="1"/>
      <w:numFmt w:val="lowerRoman"/>
      <w:isLgl w:val="false"/>
      <w:suff w:val="tab"/>
      <w:lvlText w:val="%3."/>
      <w:lvlJc w:val="right"/>
      <w:pPr>
        <w:pStyle w:val="750"/>
        <w:ind w:left="1260" w:hanging="420"/>
        <w:tabs>
          <w:tab w:val="num" w:pos="1260" w:leader="none"/>
        </w:tabs>
      </w:pPr>
    </w:lvl>
    <w:lvl w:ilvl="3">
      <w:start w:val="1"/>
      <w:numFmt w:val="decimal"/>
      <w:isLgl w:val="false"/>
      <w:suff w:val="tab"/>
      <w:lvlText w:val="%4."/>
      <w:lvlJc w:val="left"/>
      <w:pPr>
        <w:pStyle w:val="750"/>
        <w:ind w:left="1680" w:hanging="420"/>
        <w:tabs>
          <w:tab w:val="num" w:pos="1680" w:leader="none"/>
        </w:tabs>
      </w:pPr>
    </w:lvl>
    <w:lvl w:ilvl="4">
      <w:start w:val="1"/>
      <w:numFmt w:val="lowerLetter"/>
      <w:isLgl w:val="false"/>
      <w:suff w:val="tab"/>
      <w:lvlText w:val="%5)"/>
      <w:lvlJc w:val="left"/>
      <w:pPr>
        <w:pStyle w:val="750"/>
        <w:ind w:left="2100" w:hanging="420"/>
        <w:tabs>
          <w:tab w:val="num" w:pos="2100" w:leader="none"/>
        </w:tabs>
      </w:pPr>
    </w:lvl>
    <w:lvl w:ilvl="5">
      <w:start w:val="1"/>
      <w:numFmt w:val="lowerRoman"/>
      <w:isLgl w:val="false"/>
      <w:suff w:val="tab"/>
      <w:lvlText w:val="%6."/>
      <w:lvlJc w:val="right"/>
      <w:pPr>
        <w:pStyle w:val="750"/>
        <w:ind w:left="2520" w:hanging="420"/>
        <w:tabs>
          <w:tab w:val="num" w:pos="2520" w:leader="none"/>
        </w:tabs>
      </w:pPr>
    </w:lvl>
    <w:lvl w:ilvl="6">
      <w:start w:val="1"/>
      <w:numFmt w:val="decimal"/>
      <w:isLgl w:val="false"/>
      <w:suff w:val="tab"/>
      <w:lvlText w:val="%7."/>
      <w:lvlJc w:val="left"/>
      <w:pPr>
        <w:pStyle w:val="750"/>
        <w:ind w:left="2940" w:hanging="420"/>
        <w:tabs>
          <w:tab w:val="num" w:pos="2940" w:leader="none"/>
        </w:tabs>
      </w:pPr>
    </w:lvl>
    <w:lvl w:ilvl="7">
      <w:start w:val="1"/>
      <w:numFmt w:val="lowerLetter"/>
      <w:isLgl w:val="false"/>
      <w:suff w:val="tab"/>
      <w:lvlText w:val="%8)"/>
      <w:lvlJc w:val="left"/>
      <w:pPr>
        <w:pStyle w:val="750"/>
        <w:ind w:left="3360" w:hanging="420"/>
        <w:tabs>
          <w:tab w:val="num" w:pos="3360" w:leader="none"/>
        </w:tabs>
      </w:pPr>
    </w:lvl>
    <w:lvl w:ilvl="8">
      <w:start w:val="1"/>
      <w:numFmt w:val="lowerRoman"/>
      <w:isLgl w:val="false"/>
      <w:suff w:val="tab"/>
      <w:lvlText w:val="%9."/>
      <w:lvlJc w:val="right"/>
      <w:pPr>
        <w:pStyle w:val="750"/>
        <w:ind w:left="3780" w:hanging="420"/>
        <w:tabs>
          <w:tab w:val="num" w:pos="3780" w:leader="none"/>
        </w:tabs>
      </w:pPr>
    </w:lvl>
  </w:abstractNum>
  <w:abstractNum w:abstractNumId="1">
    <w:multiLevelType w:val="hybridMultilevel"/>
    <w:lvl w:ilvl="0">
      <w:start w:val="1"/>
      <w:numFmt w:val="decimal"/>
      <w:pStyle w:val="993"/>
      <w:isLgl w:val="false"/>
      <w:suff w:val="space"/>
      <w:lvlText w:val="表%1"/>
      <w:lvlJc w:val="left"/>
      <w:pPr>
        <w:pStyle w:val="750"/>
        <w:ind w:left="3965" w:hanging="420"/>
      </w:pPr>
      <w:rPr>
        <w:rFonts w:hint="eastAsia"/>
      </w:rPr>
    </w:lvl>
    <w:lvl w:ilvl="1">
      <w:start w:val="1"/>
      <w:numFmt w:val="lowerLetter"/>
      <w:isLgl w:val="false"/>
      <w:suff w:val="tab"/>
      <w:lvlText w:val="%2)"/>
      <w:lvlJc w:val="left"/>
      <w:pPr>
        <w:pStyle w:val="750"/>
        <w:ind w:left="1320" w:hanging="420"/>
      </w:pPr>
    </w:lvl>
    <w:lvl w:ilvl="2">
      <w:start w:val="1"/>
      <w:numFmt w:val="lowerRoman"/>
      <w:isLgl w:val="false"/>
      <w:suff w:val="tab"/>
      <w:lvlText w:val="%3."/>
      <w:lvlJc w:val="right"/>
      <w:pPr>
        <w:pStyle w:val="750"/>
        <w:ind w:left="1740" w:hanging="420"/>
      </w:pPr>
    </w:lvl>
    <w:lvl w:ilvl="3">
      <w:start w:val="1"/>
      <w:numFmt w:val="decimal"/>
      <w:isLgl w:val="false"/>
      <w:suff w:val="tab"/>
      <w:lvlText w:val="%4."/>
      <w:lvlJc w:val="left"/>
      <w:pPr>
        <w:pStyle w:val="750"/>
        <w:ind w:left="2160" w:hanging="420"/>
      </w:pPr>
    </w:lvl>
    <w:lvl w:ilvl="4">
      <w:start w:val="1"/>
      <w:numFmt w:val="lowerLetter"/>
      <w:isLgl w:val="false"/>
      <w:suff w:val="tab"/>
      <w:lvlText w:val="%5)"/>
      <w:lvlJc w:val="left"/>
      <w:pPr>
        <w:pStyle w:val="750"/>
        <w:ind w:left="2580" w:hanging="420"/>
      </w:pPr>
    </w:lvl>
    <w:lvl w:ilvl="5">
      <w:start w:val="1"/>
      <w:numFmt w:val="lowerRoman"/>
      <w:isLgl w:val="false"/>
      <w:suff w:val="tab"/>
      <w:lvlText w:val="%6."/>
      <w:lvlJc w:val="right"/>
      <w:pPr>
        <w:pStyle w:val="750"/>
        <w:ind w:left="3000" w:hanging="420"/>
      </w:pPr>
    </w:lvl>
    <w:lvl w:ilvl="6">
      <w:start w:val="1"/>
      <w:numFmt w:val="decimal"/>
      <w:isLgl w:val="false"/>
      <w:suff w:val="tab"/>
      <w:lvlText w:val="%7."/>
      <w:lvlJc w:val="left"/>
      <w:pPr>
        <w:pStyle w:val="750"/>
        <w:ind w:left="3420" w:hanging="420"/>
      </w:pPr>
    </w:lvl>
    <w:lvl w:ilvl="7">
      <w:start w:val="1"/>
      <w:numFmt w:val="lowerLetter"/>
      <w:isLgl w:val="false"/>
      <w:suff w:val="tab"/>
      <w:lvlText w:val="%8)"/>
      <w:lvlJc w:val="left"/>
      <w:pPr>
        <w:pStyle w:val="750"/>
        <w:ind w:left="3840" w:hanging="420"/>
      </w:pPr>
    </w:lvl>
    <w:lvl w:ilvl="8">
      <w:start w:val="1"/>
      <w:numFmt w:val="lowerRoman"/>
      <w:isLgl w:val="false"/>
      <w:suff w:val="tab"/>
      <w:lvlText w:val="%9."/>
      <w:lvlJc w:val="right"/>
      <w:pPr>
        <w:pStyle w:val="750"/>
        <w:ind w:left="4260" w:hanging="420"/>
      </w:pPr>
    </w:lvl>
  </w:abstractNum>
  <w:abstractNum w:abstractNumId="2">
    <w:multiLevelType w:val="hybridMultilevel"/>
    <w:lvl w:ilvl="0">
      <w:start w:val="1"/>
      <w:numFmt w:val="bullet"/>
      <w:isLgl w:val="false"/>
      <w:suff w:val="tab"/>
      <w:lvlText w:val=""/>
      <w:lvlJc w:val="left"/>
      <w:pPr>
        <w:pStyle w:val="750"/>
        <w:ind w:left="420" w:hanging="420"/>
        <w:tabs>
          <w:tab w:val="num" w:pos="420" w:leader="none"/>
        </w:tabs>
      </w:pPr>
      <w:rPr>
        <w:rFonts w:ascii="Wingdings" w:hAnsi="Wingdings"/>
      </w:rPr>
    </w:lvl>
    <w:lvl w:ilvl="1">
      <w:start w:val="1"/>
      <w:numFmt w:val="decimal"/>
      <w:isLgl w:val="false"/>
      <w:suff w:val="nothing"/>
      <w:lvlText w:val="%2."/>
      <w:lvlJc w:val="left"/>
      <w:pPr>
        <w:pStyle w:val="750"/>
        <w:ind w:left="3165" w:hanging="420"/>
      </w:pPr>
    </w:lvl>
    <w:lvl w:ilvl="2">
      <w:start w:val="1"/>
      <w:numFmt w:val="bullet"/>
      <w:isLgl w:val="false"/>
      <w:suff w:val="tab"/>
      <w:lvlText w:val=""/>
      <w:lvlJc w:val="left"/>
      <w:pPr>
        <w:pStyle w:val="750"/>
        <w:ind w:left="3585" w:hanging="420"/>
        <w:tabs>
          <w:tab w:val="num" w:pos="3585" w:leader="none"/>
        </w:tabs>
      </w:pPr>
      <w:rPr>
        <w:rFonts w:ascii="Wingdings" w:hAnsi="Wingdings"/>
      </w:rPr>
    </w:lvl>
    <w:lvl w:ilvl="3">
      <w:start w:val="1"/>
      <w:numFmt w:val="bullet"/>
      <w:isLgl w:val="false"/>
      <w:suff w:val="tab"/>
      <w:lvlText w:val=""/>
      <w:lvlJc w:val="left"/>
      <w:pPr>
        <w:pStyle w:val="750"/>
        <w:ind w:left="4005" w:hanging="420"/>
        <w:tabs>
          <w:tab w:val="num" w:pos="4005" w:leader="none"/>
        </w:tabs>
      </w:pPr>
      <w:rPr>
        <w:rFonts w:ascii="Wingdings" w:hAnsi="Wingdings"/>
      </w:rPr>
    </w:lvl>
    <w:lvl w:ilvl="4">
      <w:start w:val="1"/>
      <w:numFmt w:val="bullet"/>
      <w:isLgl w:val="false"/>
      <w:suff w:val="tab"/>
      <w:lvlText w:val=""/>
      <w:lvlJc w:val="left"/>
      <w:pPr>
        <w:pStyle w:val="750"/>
        <w:ind w:left="4425" w:hanging="420"/>
        <w:tabs>
          <w:tab w:val="num" w:pos="4425" w:leader="none"/>
        </w:tabs>
      </w:pPr>
      <w:rPr>
        <w:rFonts w:ascii="Wingdings" w:hAnsi="Wingdings"/>
      </w:rPr>
    </w:lvl>
    <w:lvl w:ilvl="5">
      <w:start w:val="1"/>
      <w:numFmt w:val="bullet"/>
      <w:isLgl w:val="false"/>
      <w:suff w:val="tab"/>
      <w:lvlText w:val=""/>
      <w:lvlJc w:val="left"/>
      <w:pPr>
        <w:pStyle w:val="750"/>
        <w:ind w:left="4845" w:hanging="420"/>
        <w:tabs>
          <w:tab w:val="num" w:pos="4845" w:leader="none"/>
        </w:tabs>
      </w:pPr>
      <w:rPr>
        <w:rFonts w:ascii="Wingdings" w:hAnsi="Wingdings"/>
      </w:rPr>
    </w:lvl>
    <w:lvl w:ilvl="6">
      <w:start w:val="1"/>
      <w:numFmt w:val="bullet"/>
      <w:isLgl w:val="false"/>
      <w:suff w:val="tab"/>
      <w:lvlText w:val=""/>
      <w:lvlJc w:val="left"/>
      <w:pPr>
        <w:pStyle w:val="750"/>
        <w:ind w:left="5265" w:hanging="420"/>
        <w:tabs>
          <w:tab w:val="num" w:pos="5265" w:leader="none"/>
        </w:tabs>
      </w:pPr>
      <w:rPr>
        <w:rFonts w:ascii="Wingdings" w:hAnsi="Wingdings"/>
      </w:rPr>
    </w:lvl>
    <w:lvl w:ilvl="7">
      <w:start w:val="1"/>
      <w:numFmt w:val="bullet"/>
      <w:isLgl w:val="false"/>
      <w:suff w:val="tab"/>
      <w:lvlText w:val=""/>
      <w:lvlJc w:val="left"/>
      <w:pPr>
        <w:pStyle w:val="750"/>
        <w:ind w:left="5685" w:hanging="420"/>
        <w:tabs>
          <w:tab w:val="num" w:pos="5685" w:leader="none"/>
        </w:tabs>
      </w:pPr>
      <w:rPr>
        <w:rFonts w:ascii="Wingdings" w:hAnsi="Wingdings"/>
      </w:rPr>
    </w:lvl>
    <w:lvl w:ilvl="8">
      <w:start w:val="1"/>
      <w:numFmt w:val="bullet"/>
      <w:isLgl w:val="false"/>
      <w:suff w:val="tab"/>
      <w:lvlText w:val=""/>
      <w:lvlJc w:val="left"/>
      <w:pPr>
        <w:pStyle w:val="750"/>
        <w:ind w:left="6105" w:hanging="420"/>
        <w:tabs>
          <w:tab w:val="num" w:pos="6105" w:leader="none"/>
        </w:tabs>
      </w:pPr>
      <w:rPr>
        <w:rFonts w:ascii="Wingdings" w:hAnsi="Wingdings"/>
      </w:rPr>
    </w:lvl>
  </w:abstractNum>
  <w:abstractNum w:abstractNumId="3">
    <w:multiLevelType w:val="hybridMultilevel"/>
    <w:lvl w:ilvl="0">
      <w:start w:val="2"/>
      <w:numFmt w:val="decimal"/>
      <w:pStyle w:val="971"/>
      <w:isLgl w:val="false"/>
      <w:suff w:val="tab"/>
      <w:lvlText w:val="%1)"/>
      <w:lvlJc w:val="left"/>
      <w:pPr>
        <w:pStyle w:val="750"/>
        <w:ind w:left="420" w:firstLine="0"/>
      </w:pPr>
      <w:rPr>
        <w:rFonts w:hint="eastAsia"/>
      </w:rPr>
    </w:lvl>
    <w:lvl w:ilvl="1">
      <w:start w:val="1"/>
      <w:numFmt w:val="decimal"/>
      <w:isLgl w:val="false"/>
      <w:suff w:val="tab"/>
      <w:lvlText w:val="%2、"/>
      <w:lvlJc w:val="left"/>
      <w:pPr>
        <w:pStyle w:val="750"/>
        <w:ind w:left="720" w:hanging="720"/>
      </w:pPr>
    </w:lvl>
    <w:lvl w:ilvl="2">
      <w:start w:val="1"/>
      <w:numFmt w:val="lowerRoman"/>
      <w:isLgl w:val="false"/>
      <w:suff w:val="tab"/>
      <w:lvlText w:val="%3."/>
      <w:lvlJc w:val="right"/>
      <w:pPr>
        <w:pStyle w:val="750"/>
        <w:ind w:left="840" w:hanging="420"/>
      </w:pPr>
    </w:lvl>
    <w:lvl w:ilvl="3">
      <w:start w:val="1"/>
      <w:numFmt w:val="decimal"/>
      <w:isLgl w:val="false"/>
      <w:suff w:val="tab"/>
      <w:lvlText w:val="%4."/>
      <w:lvlJc w:val="left"/>
      <w:pPr>
        <w:pStyle w:val="750"/>
        <w:ind w:left="1260" w:hanging="420"/>
      </w:pPr>
    </w:lvl>
    <w:lvl w:ilvl="4">
      <w:start w:val="1"/>
      <w:numFmt w:val="lowerLetter"/>
      <w:isLgl w:val="false"/>
      <w:suff w:val="tab"/>
      <w:lvlText w:val="%5)"/>
      <w:lvlJc w:val="left"/>
      <w:pPr>
        <w:pStyle w:val="750"/>
        <w:ind w:left="1680" w:hanging="420"/>
      </w:pPr>
    </w:lvl>
    <w:lvl w:ilvl="5">
      <w:start w:val="1"/>
      <w:numFmt w:val="lowerRoman"/>
      <w:isLgl w:val="false"/>
      <w:suff w:val="tab"/>
      <w:lvlText w:val="%6."/>
      <w:lvlJc w:val="right"/>
      <w:pPr>
        <w:pStyle w:val="750"/>
        <w:ind w:left="2100" w:hanging="420"/>
      </w:pPr>
    </w:lvl>
    <w:lvl w:ilvl="6">
      <w:start w:val="1"/>
      <w:numFmt w:val="decimal"/>
      <w:isLgl w:val="false"/>
      <w:suff w:val="tab"/>
      <w:lvlText w:val="%7."/>
      <w:lvlJc w:val="left"/>
      <w:pPr>
        <w:pStyle w:val="750"/>
        <w:ind w:left="2520" w:hanging="420"/>
      </w:pPr>
    </w:lvl>
    <w:lvl w:ilvl="7">
      <w:start w:val="1"/>
      <w:numFmt w:val="lowerLetter"/>
      <w:isLgl w:val="false"/>
      <w:suff w:val="tab"/>
      <w:lvlText w:val="%8)"/>
      <w:lvlJc w:val="left"/>
      <w:pPr>
        <w:pStyle w:val="750"/>
        <w:ind w:left="2940" w:hanging="420"/>
      </w:pPr>
    </w:lvl>
    <w:lvl w:ilvl="8">
      <w:start w:val="1"/>
      <w:numFmt w:val="lowerRoman"/>
      <w:isLgl w:val="false"/>
      <w:suff w:val="tab"/>
      <w:lvlText w:val="%9."/>
      <w:lvlJc w:val="right"/>
      <w:pPr>
        <w:pStyle w:val="750"/>
        <w:ind w:left="3360" w:hanging="420"/>
      </w:pPr>
    </w:lvl>
  </w:abstractNum>
  <w:abstractNum w:abstractNumId="4">
    <w:multiLevelType w:val="hybridMultilevel"/>
    <w:lvl w:ilvl="0">
      <w:start w:val="1"/>
      <w:numFmt w:val="bullet"/>
      <w:pStyle w:val="1171"/>
      <w:isLgl w:val="false"/>
      <w:suff w:val="tab"/>
      <w:lvlText w:val=""/>
      <w:lvlJc w:val="left"/>
      <w:pPr>
        <w:pStyle w:val="750"/>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750"/>
        <w:ind w:left="840" w:hanging="420"/>
        <w:tabs>
          <w:tab w:val="num" w:pos="840" w:leader="none"/>
        </w:tabs>
      </w:pPr>
      <w:rPr>
        <w:rFonts w:ascii="Wingdings" w:hAnsi="Wingdings"/>
      </w:rPr>
    </w:lvl>
    <w:lvl w:ilvl="2">
      <w:start w:val="1"/>
      <w:numFmt w:val="bullet"/>
      <w:isLgl w:val="false"/>
      <w:suff w:val="tab"/>
      <w:lvlText w:val=""/>
      <w:lvlJc w:val="left"/>
      <w:pPr>
        <w:pStyle w:val="750"/>
        <w:ind w:left="1260" w:hanging="420"/>
        <w:tabs>
          <w:tab w:val="num" w:pos="1260" w:leader="none"/>
        </w:tabs>
      </w:pPr>
      <w:rPr>
        <w:rFonts w:ascii="Wingdings" w:hAnsi="Wingdings"/>
      </w:rPr>
    </w:lvl>
    <w:lvl w:ilvl="3">
      <w:start w:val="1"/>
      <w:numFmt w:val="bullet"/>
      <w:isLgl w:val="false"/>
      <w:suff w:val="tab"/>
      <w:lvlText w:val=""/>
      <w:lvlJc w:val="left"/>
      <w:pPr>
        <w:pStyle w:val="750"/>
        <w:ind w:left="1680" w:hanging="420"/>
        <w:tabs>
          <w:tab w:val="num" w:pos="1680" w:leader="none"/>
        </w:tabs>
      </w:pPr>
      <w:rPr>
        <w:rFonts w:ascii="Wingdings" w:hAnsi="Wingdings"/>
      </w:rPr>
    </w:lvl>
    <w:lvl w:ilvl="4">
      <w:start w:val="1"/>
      <w:numFmt w:val="bullet"/>
      <w:isLgl w:val="false"/>
      <w:suff w:val="tab"/>
      <w:lvlText w:val=""/>
      <w:lvlJc w:val="left"/>
      <w:pPr>
        <w:pStyle w:val="750"/>
        <w:ind w:left="2100" w:hanging="420"/>
        <w:tabs>
          <w:tab w:val="num" w:pos="2100" w:leader="none"/>
        </w:tabs>
      </w:pPr>
      <w:rPr>
        <w:rFonts w:ascii="Wingdings" w:hAnsi="Wingdings"/>
      </w:rPr>
    </w:lvl>
    <w:lvl w:ilvl="5">
      <w:start w:val="1"/>
      <w:numFmt w:val="bullet"/>
      <w:isLgl w:val="false"/>
      <w:suff w:val="tab"/>
      <w:lvlText w:val=""/>
      <w:lvlJc w:val="left"/>
      <w:pPr>
        <w:pStyle w:val="750"/>
        <w:ind w:left="2520" w:hanging="420"/>
        <w:tabs>
          <w:tab w:val="num" w:pos="2520" w:leader="none"/>
        </w:tabs>
      </w:pPr>
      <w:rPr>
        <w:rFonts w:ascii="Wingdings" w:hAnsi="Wingdings"/>
      </w:rPr>
    </w:lvl>
    <w:lvl w:ilvl="6">
      <w:start w:val="1"/>
      <w:numFmt w:val="bullet"/>
      <w:isLgl w:val="false"/>
      <w:suff w:val="tab"/>
      <w:lvlText w:val=""/>
      <w:lvlJc w:val="left"/>
      <w:pPr>
        <w:pStyle w:val="750"/>
        <w:ind w:left="2940" w:hanging="420"/>
        <w:tabs>
          <w:tab w:val="num" w:pos="2940" w:leader="none"/>
        </w:tabs>
      </w:pPr>
      <w:rPr>
        <w:rFonts w:ascii="Wingdings" w:hAnsi="Wingdings"/>
      </w:rPr>
    </w:lvl>
    <w:lvl w:ilvl="7">
      <w:start w:val="1"/>
      <w:numFmt w:val="bullet"/>
      <w:isLgl w:val="false"/>
      <w:suff w:val="tab"/>
      <w:lvlText w:val=""/>
      <w:lvlJc w:val="left"/>
      <w:pPr>
        <w:pStyle w:val="750"/>
        <w:ind w:left="3360" w:hanging="420"/>
        <w:tabs>
          <w:tab w:val="num" w:pos="3360" w:leader="none"/>
        </w:tabs>
      </w:pPr>
      <w:rPr>
        <w:rFonts w:ascii="Wingdings" w:hAnsi="Wingdings"/>
      </w:rPr>
    </w:lvl>
    <w:lvl w:ilvl="8">
      <w:start w:val="1"/>
      <w:numFmt w:val="bullet"/>
      <w:isLgl w:val="false"/>
      <w:suff w:val="tab"/>
      <w:lvlText w:val=""/>
      <w:lvlJc w:val="left"/>
      <w:pPr>
        <w:pStyle w:val="750"/>
        <w:ind w:left="3780" w:hanging="420"/>
        <w:tabs>
          <w:tab w:val="num" w:pos="3780" w:leader="none"/>
        </w:tabs>
      </w:pPr>
      <w:rPr>
        <w:rFonts w:ascii="Wingdings" w:hAnsi="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0"/>
    <w:next w:val="7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62"/>
    <w:link w:val="750"/>
    <w:qFormat/>
    <w:pPr>
      <w:jc w:val="both"/>
      <w:spacing w:line="360" w:lineRule="auto"/>
      <w:widowControl w:val="off"/>
    </w:pPr>
    <w:rPr>
      <w:sz w:val="21"/>
      <w:lang w:val="en-US" w:eastAsia="zh-CN" w:bidi="ar-SA"/>
    </w:rPr>
  </w:style>
  <w:style w:type="paragraph" w:styleId="751">
    <w:name w:val="标题 1"/>
    <w:basedOn w:val="750"/>
    <w:next w:val="750"/>
    <w:link w:val="764"/>
    <w:uiPriority w:val="99"/>
    <w:qFormat/>
    <w:pPr>
      <w:ind w:left="432" w:hanging="432"/>
      <w:jc w:val="center"/>
      <w:keepNext/>
      <w:widowControl/>
      <w:tabs>
        <w:tab w:val="left" w:pos="432" w:leader="none"/>
      </w:tabs>
      <w:outlineLvl w:val="0"/>
    </w:pPr>
    <w:rPr>
      <w:rFonts w:ascii="黑体" w:eastAsia="黑体"/>
      <w:sz w:val="52"/>
    </w:rPr>
  </w:style>
  <w:style w:type="paragraph" w:styleId="752">
    <w:name w:val="标题 2"/>
    <w:basedOn w:val="750"/>
    <w:next w:val="750"/>
    <w:link w:val="765"/>
    <w:uiPriority w:val="99"/>
    <w:qFormat/>
    <w:pPr>
      <w:keepLines/>
      <w:keepNext/>
      <w:spacing w:before="260" w:after="260" w:line="413" w:lineRule="auto"/>
      <w:outlineLvl w:val="1"/>
    </w:pPr>
    <w:rPr>
      <w:rFonts w:ascii="Arial" w:hAnsi="Arial" w:eastAsia="黑体"/>
      <w:b/>
      <w:bCs/>
      <w:sz w:val="32"/>
      <w:szCs w:val="32"/>
    </w:rPr>
  </w:style>
  <w:style w:type="paragraph" w:styleId="753">
    <w:name w:val="标题 3"/>
    <w:basedOn w:val="750"/>
    <w:next w:val="767"/>
    <w:link w:val="766"/>
    <w:uiPriority w:val="9"/>
    <w:qFormat/>
    <w:pPr>
      <w:ind w:left="720" w:hanging="720"/>
      <w:jc w:val="center"/>
      <w:keepLines/>
      <w:keepNext/>
      <w:spacing w:before="120" w:after="120"/>
      <w:widowControl/>
      <w:tabs>
        <w:tab w:val="left" w:pos="720" w:leader="none"/>
      </w:tabs>
      <w:outlineLvl w:val="2"/>
    </w:pPr>
    <w:rPr>
      <w:b/>
      <w:sz w:val="32"/>
    </w:rPr>
  </w:style>
  <w:style w:type="paragraph" w:styleId="754">
    <w:name w:val="标题 4"/>
    <w:basedOn w:val="750"/>
    <w:next w:val="767"/>
    <w:link w:val="769"/>
    <w:uiPriority w:val="99"/>
    <w:qFormat/>
    <w:pPr>
      <w:jc w:val="center"/>
      <w:keepLines/>
      <w:keepNext/>
      <w:spacing w:before="120" w:after="120"/>
      <w:widowControl/>
      <w:outlineLvl w:val="3"/>
    </w:pPr>
    <w:rPr>
      <w:rFonts w:ascii="Arial" w:hAnsi="Arial" w:eastAsia="黑体"/>
      <w:sz w:val="28"/>
    </w:rPr>
  </w:style>
  <w:style w:type="paragraph" w:styleId="755">
    <w:name w:val="标题 5"/>
    <w:basedOn w:val="750"/>
    <w:next w:val="750"/>
    <w:link w:val="770"/>
    <w:uiPriority w:val="99"/>
    <w:qFormat/>
    <w:pPr>
      <w:ind w:firstLine="499"/>
      <w:jc w:val="left"/>
      <w:keepLines/>
      <w:keepNext/>
      <w:spacing w:before="120" w:after="120"/>
      <w:widowControl/>
      <w:outlineLvl w:val="4"/>
    </w:pPr>
    <w:rPr>
      <w:rFonts w:ascii="宋体" w:hAnsi="宋体"/>
      <w:b/>
      <w:sz w:val="24"/>
    </w:rPr>
  </w:style>
  <w:style w:type="paragraph" w:styleId="756">
    <w:name w:val="标题 6"/>
    <w:basedOn w:val="750"/>
    <w:next w:val="750"/>
    <w:link w:val="77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7">
    <w:name w:val="标题 7"/>
    <w:basedOn w:val="750"/>
    <w:next w:val="750"/>
    <w:link w:val="77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8">
    <w:name w:val="标题 8"/>
    <w:basedOn w:val="750"/>
    <w:next w:val="750"/>
    <w:link w:val="77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9">
    <w:name w:val="标题 9"/>
    <w:basedOn w:val="750"/>
    <w:next w:val="750"/>
    <w:link w:val="77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0">
    <w:name w:val="默认段落字体"/>
    <w:next w:val="760"/>
    <w:link w:val="750"/>
    <w:uiPriority w:val="1"/>
    <w:unhideWhenUsed/>
  </w:style>
  <w:style w:type="table" w:styleId="761">
    <w:name w:val="普通表格"/>
    <w:next w:val="761"/>
    <w:link w:val="750"/>
    <w:uiPriority w:val="99"/>
    <w:unhideWhenUsed/>
    <w:qFormat/>
    <w:tblPr/>
  </w:style>
  <w:style w:type="paragraph" w:styleId="762">
    <w:name w:val="正文文本"/>
    <w:basedOn w:val="750"/>
    <w:next w:val="762"/>
    <w:link w:val="763"/>
    <w:uiPriority w:val="99"/>
    <w:qFormat/>
    <w:rPr>
      <w:rFonts w:ascii="华文中宋" w:eastAsia="华文中宋"/>
      <w:bCs/>
      <w:sz w:val="28"/>
    </w:rPr>
  </w:style>
  <w:style w:type="character" w:styleId="763">
    <w:name w:val="正文文本 字符"/>
    <w:next w:val="763"/>
    <w:link w:val="762"/>
    <w:uiPriority w:val="99"/>
    <w:qFormat/>
    <w:rPr>
      <w:rFonts w:ascii="华文中宋" w:eastAsia="华文中宋"/>
      <w:bCs/>
      <w:sz w:val="28"/>
    </w:rPr>
  </w:style>
  <w:style w:type="character" w:styleId="764">
    <w:name w:val="标题 1 字符1"/>
    <w:next w:val="764"/>
    <w:link w:val="751"/>
    <w:uiPriority w:val="99"/>
    <w:rPr>
      <w:rFonts w:ascii="黑体" w:eastAsia="黑体"/>
      <w:sz w:val="52"/>
    </w:rPr>
  </w:style>
  <w:style w:type="character" w:styleId="765">
    <w:name w:val="标题 2 字符1"/>
    <w:next w:val="765"/>
    <w:link w:val="752"/>
    <w:uiPriority w:val="99"/>
    <w:rPr>
      <w:rFonts w:ascii="Arial" w:hAnsi="Arial" w:eastAsia="黑体"/>
      <w:b/>
      <w:bCs/>
      <w:sz w:val="32"/>
      <w:szCs w:val="32"/>
      <w:lang w:val="en-US" w:eastAsia="zh-CN" w:bidi="ar-SA"/>
    </w:rPr>
  </w:style>
  <w:style w:type="character" w:styleId="766">
    <w:name w:val="标题 3 字符1"/>
    <w:next w:val="766"/>
    <w:link w:val="753"/>
    <w:uiPriority w:val="9"/>
    <w:rPr>
      <w:rFonts w:eastAsia="宋体"/>
      <w:b/>
      <w:sz w:val="32"/>
      <w:lang w:val="en-US" w:eastAsia="zh-CN" w:bidi="ar-SA"/>
    </w:rPr>
  </w:style>
  <w:style w:type="paragraph" w:styleId="767">
    <w:name w:val="正文缩进"/>
    <w:basedOn w:val="750"/>
    <w:next w:val="767"/>
    <w:link w:val="768"/>
    <w:uiPriority w:val="99"/>
    <w:qFormat/>
    <w:pPr>
      <w:ind w:firstLine="420"/>
    </w:pPr>
  </w:style>
  <w:style w:type="character" w:styleId="768">
    <w:name w:val="正文缩进 字符"/>
    <w:next w:val="768"/>
    <w:link w:val="767"/>
    <w:uiPriority w:val="99"/>
    <w:rPr>
      <w:rFonts w:eastAsia="宋体"/>
      <w:sz w:val="21"/>
      <w:lang w:val="en-US" w:eastAsia="zh-CN" w:bidi="ar-SA"/>
    </w:rPr>
  </w:style>
  <w:style w:type="character" w:styleId="769">
    <w:name w:val="标题 4 字符1"/>
    <w:next w:val="769"/>
    <w:link w:val="754"/>
    <w:uiPriority w:val="99"/>
    <w:rPr>
      <w:rFonts w:ascii="Arial" w:hAnsi="Arial" w:eastAsia="黑体"/>
      <w:sz w:val="28"/>
    </w:rPr>
  </w:style>
  <w:style w:type="character" w:styleId="770">
    <w:name w:val="标题 5 字符1"/>
    <w:next w:val="770"/>
    <w:link w:val="755"/>
    <w:uiPriority w:val="99"/>
    <w:rPr>
      <w:rFonts w:ascii="宋体" w:hAnsi="宋体"/>
      <w:b/>
      <w:sz w:val="24"/>
    </w:rPr>
  </w:style>
  <w:style w:type="character" w:styleId="771">
    <w:name w:val="标题 6 字符1"/>
    <w:next w:val="771"/>
    <w:link w:val="756"/>
    <w:uiPriority w:val="99"/>
    <w:rPr>
      <w:rFonts w:ascii="Arial" w:hAnsi="Arial" w:eastAsia="黑体"/>
      <w:b/>
      <w:bCs/>
      <w:sz w:val="24"/>
      <w:szCs w:val="24"/>
    </w:rPr>
  </w:style>
  <w:style w:type="character" w:styleId="772">
    <w:name w:val="标题 7 字符1"/>
    <w:next w:val="772"/>
    <w:link w:val="757"/>
    <w:uiPriority w:val="99"/>
    <w:rPr>
      <w:b/>
      <w:bCs/>
      <w:sz w:val="24"/>
      <w:szCs w:val="24"/>
    </w:rPr>
  </w:style>
  <w:style w:type="character" w:styleId="773">
    <w:name w:val="标题 8 字符1"/>
    <w:next w:val="773"/>
    <w:link w:val="758"/>
    <w:uiPriority w:val="99"/>
    <w:rPr>
      <w:rFonts w:ascii="Arial" w:hAnsi="Arial" w:eastAsia="黑体"/>
      <w:sz w:val="24"/>
      <w:szCs w:val="24"/>
    </w:rPr>
  </w:style>
  <w:style w:type="character" w:styleId="774">
    <w:name w:val="标题 9 字符1"/>
    <w:next w:val="774"/>
    <w:link w:val="759"/>
    <w:uiPriority w:val="99"/>
    <w:rPr>
      <w:rFonts w:ascii="Arial" w:hAnsi="Arial" w:eastAsia="黑体"/>
      <w:sz w:val="21"/>
      <w:szCs w:val="21"/>
    </w:rPr>
  </w:style>
  <w:style w:type="paragraph" w:styleId="775">
    <w:name w:val="目录 7"/>
    <w:basedOn w:val="750"/>
    <w:next w:val="750"/>
    <w:link w:val="750"/>
    <w:uiPriority w:val="99"/>
    <w:pPr>
      <w:ind w:firstLine="505"/>
      <w:jc w:val="left"/>
      <w:spacing w:line="240" w:lineRule="auto"/>
      <w:tabs>
        <w:tab w:val="right" w:pos="9241" w:leader="dot"/>
      </w:tabs>
    </w:pPr>
    <w:rPr>
      <w:rFonts w:ascii="宋体" w:hAnsi="Times New Roman"/>
      <w:szCs w:val="21"/>
    </w:rPr>
  </w:style>
  <w:style w:type="paragraph" w:styleId="776">
    <w:name w:val="索引 8"/>
    <w:basedOn w:val="750"/>
    <w:next w:val="750"/>
    <w:link w:val="750"/>
    <w:uiPriority w:val="99"/>
    <w:pPr>
      <w:ind w:left="1680" w:hanging="210"/>
      <w:jc w:val="left"/>
      <w:spacing w:line="240" w:lineRule="auto"/>
    </w:pPr>
    <w:rPr>
      <w:sz w:val="20"/>
    </w:rPr>
  </w:style>
  <w:style w:type="paragraph" w:styleId="777">
    <w:name w:val="题注"/>
    <w:basedOn w:val="750"/>
    <w:next w:val="750"/>
    <w:link w:val="750"/>
    <w:uiPriority w:val="35"/>
    <w:qFormat/>
    <w:pPr>
      <w:spacing w:before="152" w:after="160" w:line="240" w:lineRule="auto"/>
    </w:pPr>
    <w:rPr>
      <w:rFonts w:ascii="Arial" w:hAnsi="Arial" w:eastAsia="黑体" w:cs="Arial"/>
      <w:sz w:val="20"/>
    </w:rPr>
  </w:style>
  <w:style w:type="paragraph" w:styleId="778">
    <w:name w:val="索引 5"/>
    <w:basedOn w:val="750"/>
    <w:next w:val="750"/>
    <w:link w:val="750"/>
    <w:uiPriority w:val="99"/>
    <w:pPr>
      <w:ind w:left="1050" w:hanging="210"/>
      <w:jc w:val="left"/>
      <w:spacing w:line="240" w:lineRule="auto"/>
    </w:pPr>
    <w:rPr>
      <w:sz w:val="20"/>
    </w:rPr>
  </w:style>
  <w:style w:type="paragraph" w:styleId="779">
    <w:name w:val="文档结构图"/>
    <w:basedOn w:val="750"/>
    <w:next w:val="779"/>
    <w:link w:val="780"/>
    <w:uiPriority w:val="99"/>
    <w:pPr>
      <w:shd w:val="clear" w:color="auto" w:fill="000080"/>
    </w:pPr>
  </w:style>
  <w:style w:type="character" w:styleId="780">
    <w:name w:val="文档结构图 字符"/>
    <w:next w:val="780"/>
    <w:link w:val="779"/>
    <w:uiPriority w:val="99"/>
    <w:rPr>
      <w:sz w:val="21"/>
      <w:shd w:val="clear" w:color="auto" w:fill="000080"/>
    </w:rPr>
  </w:style>
  <w:style w:type="paragraph" w:styleId="781">
    <w:name w:val="批注文字"/>
    <w:basedOn w:val="750"/>
    <w:next w:val="781"/>
    <w:link w:val="782"/>
    <w:uiPriority w:val="99"/>
    <w:qFormat/>
    <w:pPr>
      <w:jc w:val="left"/>
      <w:spacing w:line="360" w:lineRule="atLeast"/>
    </w:pPr>
    <w:rPr>
      <w:sz w:val="24"/>
    </w:rPr>
  </w:style>
  <w:style w:type="character" w:styleId="782">
    <w:name w:val="批注文字 字符1"/>
    <w:next w:val="782"/>
    <w:link w:val="781"/>
    <w:uiPriority w:val="99"/>
    <w:rPr>
      <w:sz w:val="24"/>
    </w:rPr>
  </w:style>
  <w:style w:type="paragraph" w:styleId="783">
    <w:name w:val="索引 6"/>
    <w:basedOn w:val="750"/>
    <w:next w:val="750"/>
    <w:link w:val="750"/>
    <w:uiPriority w:val="99"/>
    <w:pPr>
      <w:ind w:left="1260" w:hanging="210"/>
      <w:jc w:val="left"/>
      <w:spacing w:line="240" w:lineRule="auto"/>
    </w:pPr>
    <w:rPr>
      <w:sz w:val="20"/>
    </w:rPr>
  </w:style>
  <w:style w:type="paragraph" w:styleId="784">
    <w:name w:val="正文文本 3"/>
    <w:basedOn w:val="750"/>
    <w:next w:val="784"/>
    <w:link w:val="785"/>
    <w:uiPriority w:val="99"/>
    <w:pPr>
      <w:spacing w:line="240" w:lineRule="auto"/>
    </w:pPr>
    <w:rPr>
      <w:rFonts w:ascii="宋体"/>
      <w:sz w:val="24"/>
    </w:rPr>
  </w:style>
  <w:style w:type="character" w:styleId="785">
    <w:name w:val="正文文本 3 字符"/>
    <w:next w:val="785"/>
    <w:link w:val="784"/>
    <w:uiPriority w:val="99"/>
    <w:rPr>
      <w:rFonts w:ascii="宋体" w:hAnsi="Times New Roman"/>
      <w:sz w:val="24"/>
    </w:rPr>
  </w:style>
  <w:style w:type="paragraph" w:styleId="786">
    <w:name w:val="正文文本缩进"/>
    <w:basedOn w:val="750"/>
    <w:next w:val="788"/>
    <w:link w:val="787"/>
    <w:uiPriority w:val="99"/>
    <w:qFormat/>
    <w:pPr>
      <w:ind w:firstLine="540"/>
      <w:widowControl/>
    </w:pPr>
    <w:rPr>
      <w:rFonts w:ascii="宋体" w:hAnsi="MS Sans Serif"/>
      <w:spacing w:val="12"/>
      <w:sz w:val="24"/>
    </w:rPr>
  </w:style>
  <w:style w:type="character" w:styleId="787">
    <w:name w:val="正文文本缩进 字符1"/>
    <w:next w:val="787"/>
    <w:link w:val="786"/>
    <w:uiPriority w:val="99"/>
    <w:rPr>
      <w:rFonts w:ascii="宋体" w:hAnsi="MS Sans Serif"/>
      <w:spacing w:val="12"/>
      <w:sz w:val="24"/>
    </w:rPr>
  </w:style>
  <w:style w:type="paragraph" w:styleId="788">
    <w:name w:val="寄信人地址"/>
    <w:basedOn w:val="750"/>
    <w:next w:val="788"/>
    <w:link w:val="750"/>
    <w:qFormat/>
    <w:rPr>
      <w:rFonts w:ascii="Arial" w:hAnsi="Arial"/>
    </w:rPr>
  </w:style>
  <w:style w:type="paragraph" w:styleId="789">
    <w:name w:val="文本块"/>
    <w:basedOn w:val="750"/>
    <w:next w:val="789"/>
    <w:link w:val="750"/>
    <w:pPr>
      <w:ind w:left="420" w:right="33"/>
      <w:jc w:val="left"/>
    </w:pPr>
    <w:rPr>
      <w:sz w:val="24"/>
    </w:rPr>
  </w:style>
  <w:style w:type="paragraph" w:styleId="790">
    <w:name w:val="索引 4"/>
    <w:basedOn w:val="750"/>
    <w:next w:val="750"/>
    <w:link w:val="750"/>
    <w:uiPriority w:val="99"/>
    <w:qFormat/>
    <w:pPr>
      <w:ind w:left="840" w:hanging="210"/>
      <w:jc w:val="left"/>
      <w:spacing w:line="240" w:lineRule="auto"/>
    </w:pPr>
    <w:rPr>
      <w:sz w:val="20"/>
    </w:rPr>
  </w:style>
  <w:style w:type="paragraph" w:styleId="791">
    <w:name w:val="目录 5"/>
    <w:basedOn w:val="750"/>
    <w:next w:val="750"/>
    <w:link w:val="750"/>
    <w:uiPriority w:val="99"/>
    <w:pPr>
      <w:ind w:firstLine="300"/>
      <w:jc w:val="left"/>
      <w:spacing w:line="240" w:lineRule="auto"/>
      <w:tabs>
        <w:tab w:val="right" w:pos="9241" w:leader="dot"/>
      </w:tabs>
    </w:pPr>
    <w:rPr>
      <w:rFonts w:ascii="宋体" w:hAnsi="Times New Roman"/>
      <w:szCs w:val="21"/>
    </w:rPr>
  </w:style>
  <w:style w:type="paragraph" w:styleId="792">
    <w:name w:val="目录 3"/>
    <w:basedOn w:val="750"/>
    <w:next w:val="750"/>
    <w:link w:val="750"/>
    <w:uiPriority w:val="39"/>
    <w:qFormat/>
    <w:pPr>
      <w:ind w:firstLine="102"/>
      <w:jc w:val="left"/>
      <w:spacing w:line="240" w:lineRule="auto"/>
      <w:tabs>
        <w:tab w:val="right" w:pos="9241" w:leader="dot"/>
      </w:tabs>
    </w:pPr>
    <w:rPr>
      <w:rFonts w:ascii="宋体" w:hAnsi="Times New Roman"/>
      <w:szCs w:val="21"/>
    </w:rPr>
  </w:style>
  <w:style w:type="paragraph" w:styleId="793">
    <w:name w:val="纯文本"/>
    <w:basedOn w:val="750"/>
    <w:next w:val="793"/>
    <w:link w:val="794"/>
    <w:rPr>
      <w:rFonts w:ascii="宋体" w:hAnsi="Courier New"/>
    </w:rPr>
  </w:style>
  <w:style w:type="character" w:styleId="794">
    <w:name w:val="纯文本 字符"/>
    <w:next w:val="794"/>
    <w:link w:val="793"/>
    <w:rPr>
      <w:rFonts w:ascii="宋体" w:hAnsi="Courier New" w:eastAsia="宋体"/>
      <w:sz w:val="21"/>
      <w:lang w:val="en-US" w:eastAsia="zh-CN" w:bidi="ar-SA"/>
    </w:rPr>
  </w:style>
  <w:style w:type="paragraph" w:styleId="795">
    <w:name w:val="目录 8"/>
    <w:basedOn w:val="750"/>
    <w:next w:val="750"/>
    <w:link w:val="750"/>
    <w:uiPriority w:val="99"/>
    <w:pPr>
      <w:ind w:left="71"/>
    </w:pPr>
  </w:style>
  <w:style w:type="paragraph" w:styleId="796">
    <w:name w:val="索引 3"/>
    <w:basedOn w:val="750"/>
    <w:next w:val="750"/>
    <w:link w:val="750"/>
    <w:uiPriority w:val="99"/>
    <w:pPr>
      <w:ind w:left="630" w:hanging="210"/>
      <w:jc w:val="left"/>
      <w:spacing w:line="240" w:lineRule="auto"/>
    </w:pPr>
    <w:rPr>
      <w:sz w:val="20"/>
    </w:rPr>
  </w:style>
  <w:style w:type="paragraph" w:styleId="797">
    <w:name w:val="日期"/>
    <w:basedOn w:val="750"/>
    <w:next w:val="750"/>
    <w:link w:val="798"/>
    <w:uiPriority w:val="99"/>
    <w:rPr>
      <w:sz w:val="24"/>
    </w:rPr>
  </w:style>
  <w:style w:type="character" w:styleId="798">
    <w:name w:val="日期 字符"/>
    <w:next w:val="798"/>
    <w:link w:val="797"/>
    <w:uiPriority w:val="99"/>
    <w:rPr>
      <w:sz w:val="24"/>
    </w:rPr>
  </w:style>
  <w:style w:type="paragraph" w:styleId="799">
    <w:name w:val="正文文本缩进 2"/>
    <w:basedOn w:val="750"/>
    <w:next w:val="799"/>
    <w:link w:val="800"/>
    <w:uiPriority w:val="99"/>
    <w:pPr>
      <w:ind w:left="420"/>
      <w:spacing w:after="120" w:line="480" w:lineRule="auto"/>
    </w:pPr>
    <w:rPr>
      <w:szCs w:val="24"/>
    </w:rPr>
  </w:style>
  <w:style w:type="character" w:styleId="800">
    <w:name w:val="正文文本缩进 2 字符"/>
    <w:next w:val="800"/>
    <w:link w:val="799"/>
    <w:uiPriority w:val="99"/>
    <w:rPr>
      <w:sz w:val="21"/>
      <w:szCs w:val="24"/>
    </w:rPr>
  </w:style>
  <w:style w:type="paragraph" w:styleId="801">
    <w:name w:val="尾注文本"/>
    <w:basedOn w:val="750"/>
    <w:next w:val="801"/>
    <w:link w:val="802"/>
    <w:uiPriority w:val="99"/>
    <w:pPr>
      <w:jc w:val="left"/>
      <w:spacing w:line="240" w:lineRule="auto"/>
    </w:pPr>
    <w:rPr>
      <w:sz w:val="24"/>
    </w:rPr>
  </w:style>
  <w:style w:type="character" w:styleId="802">
    <w:name w:val="尾注文本 字符"/>
    <w:next w:val="802"/>
    <w:link w:val="801"/>
    <w:uiPriority w:val="99"/>
    <w:rPr>
      <w:rFonts w:ascii="Times New Roman" w:hAnsi="Times New Roman"/>
      <w:sz w:val="24"/>
    </w:rPr>
  </w:style>
  <w:style w:type="paragraph" w:styleId="803">
    <w:name w:val="批注框文本"/>
    <w:basedOn w:val="750"/>
    <w:next w:val="803"/>
    <w:link w:val="804"/>
    <w:uiPriority w:val="99"/>
    <w:rPr>
      <w:sz w:val="18"/>
      <w:szCs w:val="18"/>
    </w:rPr>
  </w:style>
  <w:style w:type="character" w:styleId="804">
    <w:name w:val="批注框文本 字符1"/>
    <w:next w:val="804"/>
    <w:link w:val="803"/>
    <w:uiPriority w:val="99"/>
    <w:rPr>
      <w:sz w:val="18"/>
      <w:szCs w:val="18"/>
    </w:rPr>
  </w:style>
  <w:style w:type="paragraph" w:styleId="805">
    <w:name w:val="页脚"/>
    <w:basedOn w:val="750"/>
    <w:next w:val="805"/>
    <w:link w:val="806"/>
    <w:uiPriority w:val="99"/>
    <w:qFormat/>
    <w:pPr>
      <w:jc w:val="left"/>
      <w:tabs>
        <w:tab w:val="center" w:pos="4153" w:leader="none"/>
        <w:tab w:val="right" w:pos="8306" w:leader="none"/>
      </w:tabs>
    </w:pPr>
    <w:rPr>
      <w:sz w:val="18"/>
      <w:szCs w:val="18"/>
    </w:rPr>
  </w:style>
  <w:style w:type="character" w:styleId="806">
    <w:name w:val="页脚 字符1"/>
    <w:next w:val="806"/>
    <w:link w:val="805"/>
    <w:uiPriority w:val="99"/>
    <w:rPr>
      <w:sz w:val="18"/>
      <w:szCs w:val="18"/>
    </w:rPr>
  </w:style>
  <w:style w:type="paragraph" w:styleId="807">
    <w:name w:val="页眉"/>
    <w:basedOn w:val="750"/>
    <w:next w:val="807"/>
    <w:link w:val="808"/>
    <w:uiPriority w:val="99"/>
    <w:qFormat/>
    <w:pPr>
      <w:jc w:val="center"/>
      <w:tabs>
        <w:tab w:val="center" w:pos="4153" w:leader="none"/>
        <w:tab w:val="right" w:pos="8306" w:leader="none"/>
      </w:tabs>
      <w:pBdr>
        <w:bottom w:val="single" w:color="000000" w:sz="6" w:space="1"/>
      </w:pBdr>
    </w:pPr>
    <w:rPr>
      <w:sz w:val="18"/>
      <w:szCs w:val="18"/>
    </w:rPr>
  </w:style>
  <w:style w:type="character" w:styleId="808">
    <w:name w:val="页眉 字符1"/>
    <w:next w:val="808"/>
    <w:link w:val="807"/>
    <w:uiPriority w:val="99"/>
    <w:qFormat/>
    <w:rPr>
      <w:sz w:val="18"/>
      <w:szCs w:val="18"/>
    </w:rPr>
  </w:style>
  <w:style w:type="paragraph" w:styleId="809">
    <w:name w:val="目录 1"/>
    <w:basedOn w:val="750"/>
    <w:next w:val="750"/>
    <w:link w:val="750"/>
    <w:uiPriority w:val="39"/>
    <w:qFormat/>
    <w:pPr>
      <w:jc w:val="center"/>
      <w:spacing w:before="120" w:after="120"/>
      <w:tabs>
        <w:tab w:val="right" w:pos="9170" w:leader="dot"/>
      </w:tabs>
    </w:pPr>
    <w:rPr>
      <w:rFonts w:eastAsia="文鼎小标宋简"/>
      <w:caps/>
      <w:sz w:val="32"/>
      <w:szCs w:val="32"/>
    </w:rPr>
  </w:style>
  <w:style w:type="paragraph" w:styleId="810">
    <w:name w:val="目录 4"/>
    <w:basedOn w:val="750"/>
    <w:next w:val="750"/>
    <w:link w:val="750"/>
    <w:uiPriority w:val="99"/>
    <w:pPr>
      <w:ind w:firstLine="198"/>
      <w:jc w:val="left"/>
      <w:spacing w:line="240" w:lineRule="auto"/>
      <w:tabs>
        <w:tab w:val="right" w:pos="9241" w:leader="dot"/>
      </w:tabs>
    </w:pPr>
    <w:rPr>
      <w:rFonts w:ascii="宋体" w:hAnsi="Times New Roman"/>
      <w:szCs w:val="21"/>
    </w:rPr>
  </w:style>
  <w:style w:type="paragraph" w:styleId="811">
    <w:name w:val="索引标题"/>
    <w:basedOn w:val="750"/>
    <w:next w:val="812"/>
    <w:link w:val="750"/>
    <w:uiPriority w:val="99"/>
    <w:pPr>
      <w:jc w:val="center"/>
      <w:spacing w:before="120" w:after="120" w:line="240" w:lineRule="auto"/>
    </w:pPr>
    <w:rPr>
      <w:b/>
      <w:bCs/>
      <w:iCs/>
    </w:rPr>
  </w:style>
  <w:style w:type="paragraph" w:styleId="812">
    <w:name w:val="索引 1"/>
    <w:basedOn w:val="750"/>
    <w:next w:val="750"/>
    <w:link w:val="750"/>
    <w:uiPriority w:val="99"/>
    <w:unhideWhenUsed/>
    <w:pPr>
      <w:spacing w:line="240" w:lineRule="auto"/>
    </w:pPr>
    <w:rPr>
      <w:rFonts w:ascii="Times New Roman" w:hAnsi="Times New Roman"/>
    </w:rPr>
  </w:style>
  <w:style w:type="paragraph" w:styleId="813">
    <w:name w:val="副标题"/>
    <w:basedOn w:val="750"/>
    <w:next w:val="750"/>
    <w:link w:val="814"/>
    <w:uiPriority w:val="99"/>
    <w:qFormat/>
    <w:pPr>
      <w:jc w:val="center"/>
      <w:spacing w:before="240" w:after="60" w:line="312" w:lineRule="auto"/>
      <w:outlineLvl w:val="1"/>
    </w:pPr>
    <w:rPr>
      <w:rFonts w:ascii="Cambria" w:hAnsi="Cambria"/>
      <w:b/>
      <w:sz w:val="32"/>
    </w:rPr>
  </w:style>
  <w:style w:type="character" w:styleId="814">
    <w:name w:val="副标题 字符"/>
    <w:next w:val="814"/>
    <w:link w:val="813"/>
    <w:uiPriority w:val="99"/>
    <w:rPr>
      <w:rFonts w:ascii="Cambria" w:hAnsi="Cambria"/>
      <w:b/>
      <w:sz w:val="32"/>
    </w:rPr>
  </w:style>
  <w:style w:type="paragraph" w:styleId="815">
    <w:name w:val="列表"/>
    <w:basedOn w:val="750"/>
    <w:next w:val="815"/>
    <w:link w:val="750"/>
    <w:uiPriority w:val="99"/>
    <w:pPr>
      <w:contextualSpacing/>
      <w:ind w:left="200" w:hanging="200"/>
      <w:spacing w:line="240" w:lineRule="auto"/>
    </w:pPr>
    <w:rPr>
      <w:rFonts w:ascii="Times New Roman" w:hAnsi="Times New Roman"/>
    </w:rPr>
  </w:style>
  <w:style w:type="paragraph" w:styleId="816">
    <w:name w:val="脚注文本"/>
    <w:basedOn w:val="750"/>
    <w:next w:val="778"/>
    <w:link w:val="817"/>
    <w:uiPriority w:val="99"/>
    <w:pPr>
      <w:ind w:left="720" w:hanging="357"/>
      <w:jc w:val="left"/>
      <w:spacing w:line="240" w:lineRule="auto"/>
      <w:tabs>
        <w:tab w:val="left" w:pos="0" w:leader="none"/>
      </w:tabs>
    </w:pPr>
    <w:rPr>
      <w:rFonts w:ascii="宋体"/>
      <w:sz w:val="18"/>
      <w:lang w:val="zh-CN"/>
    </w:rPr>
  </w:style>
  <w:style w:type="character" w:styleId="817">
    <w:name w:val="脚注文本 字符"/>
    <w:next w:val="817"/>
    <w:link w:val="816"/>
    <w:uiPriority w:val="99"/>
    <w:rPr>
      <w:rFonts w:ascii="宋体" w:hAnsi="Times New Roman"/>
      <w:sz w:val="18"/>
      <w:lang w:val="zh-CN"/>
    </w:rPr>
  </w:style>
  <w:style w:type="paragraph" w:styleId="818">
    <w:name w:val="目录 6"/>
    <w:basedOn w:val="750"/>
    <w:next w:val="750"/>
    <w:link w:val="750"/>
    <w:uiPriority w:val="99"/>
    <w:pPr>
      <w:ind w:firstLine="403"/>
      <w:jc w:val="left"/>
      <w:spacing w:line="240" w:lineRule="auto"/>
      <w:tabs>
        <w:tab w:val="right" w:pos="9241" w:leader="dot"/>
      </w:tabs>
    </w:pPr>
    <w:rPr>
      <w:rFonts w:ascii="宋体" w:hAnsi="Times New Roman"/>
      <w:szCs w:val="21"/>
    </w:rPr>
  </w:style>
  <w:style w:type="paragraph" w:styleId="819">
    <w:name w:val="正文文本缩进 3"/>
    <w:basedOn w:val="750"/>
    <w:next w:val="819"/>
    <w:link w:val="820"/>
    <w:uiPriority w:val="99"/>
    <w:pPr>
      <w:ind w:firstLine="540"/>
      <w:widowControl/>
    </w:pPr>
    <w:rPr>
      <w:rFonts w:ascii="宋体" w:hAnsi="MS Sans Serif"/>
      <w:color w:val="000000"/>
      <w:sz w:val="24"/>
    </w:rPr>
  </w:style>
  <w:style w:type="character" w:styleId="820">
    <w:name w:val="正文文本缩进 3 字符"/>
    <w:next w:val="820"/>
    <w:link w:val="819"/>
    <w:uiPriority w:val="99"/>
    <w:rPr>
      <w:rFonts w:ascii="宋体" w:hAnsi="MS Sans Serif"/>
      <w:color w:val="000000"/>
      <w:sz w:val="24"/>
    </w:rPr>
  </w:style>
  <w:style w:type="paragraph" w:styleId="821">
    <w:name w:val="索引 7"/>
    <w:basedOn w:val="750"/>
    <w:next w:val="750"/>
    <w:link w:val="750"/>
    <w:uiPriority w:val="99"/>
    <w:pPr>
      <w:ind w:left="1470" w:hanging="210"/>
      <w:jc w:val="left"/>
      <w:spacing w:line="240" w:lineRule="auto"/>
    </w:pPr>
    <w:rPr>
      <w:sz w:val="20"/>
    </w:rPr>
  </w:style>
  <w:style w:type="paragraph" w:styleId="822">
    <w:name w:val="索引 9"/>
    <w:basedOn w:val="750"/>
    <w:next w:val="750"/>
    <w:link w:val="750"/>
    <w:uiPriority w:val="99"/>
    <w:pPr>
      <w:ind w:left="1890" w:hanging="210"/>
      <w:jc w:val="left"/>
      <w:spacing w:line="240" w:lineRule="auto"/>
    </w:pPr>
    <w:rPr>
      <w:sz w:val="20"/>
    </w:rPr>
  </w:style>
  <w:style w:type="paragraph" w:styleId="823">
    <w:name w:val="图表目录"/>
    <w:basedOn w:val="750"/>
    <w:next w:val="750"/>
    <w:link w:val="750"/>
    <w:uiPriority w:val="99"/>
    <w:pPr>
      <w:ind w:left="200" w:hanging="200"/>
      <w:spacing w:line="240" w:lineRule="auto"/>
    </w:pPr>
    <w:rPr>
      <w:rFonts w:ascii="Times New Roman" w:hAnsi="Times New Roman"/>
      <w:szCs w:val="21"/>
    </w:rPr>
  </w:style>
  <w:style w:type="paragraph" w:styleId="824">
    <w:name w:val="目录 2"/>
    <w:basedOn w:val="750"/>
    <w:next w:val="750"/>
    <w:link w:val="750"/>
    <w:uiPriority w:val="39"/>
    <w:qFormat/>
    <w:pPr>
      <w:ind w:left="210" w:firstLine="150"/>
      <w:jc w:val="left"/>
      <w:tabs>
        <w:tab w:val="right" w:pos="9170" w:leader="dot"/>
      </w:tabs>
    </w:pPr>
    <w:rPr>
      <w:smallCaps/>
      <w:sz w:val="20"/>
    </w:rPr>
  </w:style>
  <w:style w:type="paragraph" w:styleId="825">
    <w:name w:val="目录 9"/>
    <w:basedOn w:val="750"/>
    <w:next w:val="750"/>
    <w:link w:val="750"/>
    <w:uiPriority w:val="99"/>
    <w:pPr>
      <w:ind w:left="1470"/>
      <w:jc w:val="left"/>
      <w:spacing w:line="240" w:lineRule="auto"/>
    </w:pPr>
    <w:rPr>
      <w:rFonts w:ascii="Times New Roman" w:hAnsi="Times New Roman"/>
      <w:sz w:val="20"/>
    </w:rPr>
  </w:style>
  <w:style w:type="paragraph" w:styleId="826">
    <w:name w:val="正文文本 2"/>
    <w:basedOn w:val="750"/>
    <w:next w:val="826"/>
    <w:link w:val="827"/>
    <w:uiPriority w:val="99"/>
    <w:pPr>
      <w:spacing w:after="120" w:line="480" w:lineRule="auto"/>
    </w:pPr>
  </w:style>
  <w:style w:type="character" w:styleId="827">
    <w:name w:val="正文文本 2 字符"/>
    <w:next w:val="827"/>
    <w:link w:val="826"/>
    <w:uiPriority w:val="99"/>
    <w:rPr>
      <w:sz w:val="21"/>
    </w:rPr>
  </w:style>
  <w:style w:type="paragraph" w:styleId="828">
    <w:name w:val="HTML 预设格式"/>
    <w:basedOn w:val="750"/>
    <w:next w:val="828"/>
    <w:link w:val="829"/>
    <w:uiPriority w:val="99"/>
    <w:pPr>
      <w:spacing w:line="240" w:lineRule="auto"/>
    </w:pPr>
    <w:rPr>
      <w:rFonts w:ascii="Courier New" w:hAnsi="Courier New"/>
      <w:sz w:val="20"/>
    </w:rPr>
  </w:style>
  <w:style w:type="character" w:styleId="829">
    <w:name w:val="HTML 预设格式 字符"/>
    <w:next w:val="829"/>
    <w:link w:val="828"/>
    <w:uiPriority w:val="99"/>
    <w:rPr>
      <w:rFonts w:ascii="Courier New" w:hAnsi="Courier New"/>
    </w:rPr>
  </w:style>
  <w:style w:type="paragraph" w:styleId="830">
    <w:name w:val="普通(网站)"/>
    <w:basedOn w:val="750"/>
    <w:next w:val="830"/>
    <w:link w:val="750"/>
    <w:uiPriority w:val="99"/>
    <w:pPr>
      <w:jc w:val="left"/>
      <w:spacing w:before="100" w:beforeAutospacing="1" w:after="100" w:afterAutospacing="1"/>
      <w:widowControl/>
    </w:pPr>
    <w:rPr>
      <w:rFonts w:ascii="宋体" w:hAnsi="宋体" w:cs="宋体"/>
      <w:sz w:val="24"/>
      <w:szCs w:val="24"/>
    </w:rPr>
  </w:style>
  <w:style w:type="paragraph" w:styleId="831">
    <w:name w:val="索引 2"/>
    <w:basedOn w:val="750"/>
    <w:next w:val="750"/>
    <w:link w:val="750"/>
    <w:uiPriority w:val="99"/>
    <w:pPr>
      <w:ind w:left="420" w:hanging="210"/>
      <w:jc w:val="left"/>
      <w:spacing w:line="240" w:lineRule="auto"/>
    </w:pPr>
    <w:rPr>
      <w:sz w:val="20"/>
    </w:rPr>
  </w:style>
  <w:style w:type="paragraph" w:styleId="832">
    <w:name w:val="标题"/>
    <w:basedOn w:val="750"/>
    <w:next w:val="750"/>
    <w:link w:val="833"/>
    <w:qFormat/>
    <w:pPr>
      <w:jc w:val="center"/>
      <w:spacing w:before="240" w:after="60" w:line="240" w:lineRule="auto"/>
      <w:outlineLvl w:val="0"/>
    </w:pPr>
    <w:rPr>
      <w:rFonts w:ascii="Cambria" w:hAnsi="Cambria" w:eastAsia="黑体"/>
      <w:bCs/>
      <w:sz w:val="28"/>
      <w:szCs w:val="32"/>
    </w:rPr>
  </w:style>
  <w:style w:type="character" w:styleId="833">
    <w:name w:val="标题 字符"/>
    <w:next w:val="833"/>
    <w:link w:val="832"/>
    <w:rPr>
      <w:rFonts w:ascii="Cambria" w:hAnsi="Cambria" w:eastAsia="黑体"/>
      <w:bCs/>
      <w:sz w:val="28"/>
      <w:szCs w:val="32"/>
    </w:rPr>
  </w:style>
  <w:style w:type="paragraph" w:styleId="834">
    <w:name w:val="批注主题"/>
    <w:basedOn w:val="781"/>
    <w:next w:val="781"/>
    <w:link w:val="835"/>
    <w:uiPriority w:val="99"/>
    <w:pPr>
      <w:spacing w:line="240" w:lineRule="auto"/>
    </w:pPr>
  </w:style>
  <w:style w:type="character" w:styleId="835">
    <w:name w:val="批注主题 字符1"/>
    <w:next w:val="835"/>
    <w:link w:val="834"/>
    <w:uiPriority w:val="99"/>
    <w:rPr>
      <w:sz w:val="24"/>
    </w:rPr>
  </w:style>
  <w:style w:type="paragraph" w:styleId="836">
    <w:name w:val="正文首行缩进"/>
    <w:basedOn w:val="762"/>
    <w:next w:val="836"/>
    <w:link w:val="837"/>
    <w:uiPriority w:val="99"/>
    <w:pPr>
      <w:ind w:firstLine="420"/>
      <w:spacing w:after="120" w:line="240" w:lineRule="auto"/>
    </w:pPr>
    <w:rPr>
      <w:rFonts w:ascii="Times New Roman" w:eastAsia="宋体"/>
      <w:b/>
      <w:bCs w:val="0"/>
      <w:sz w:val="21"/>
      <w:szCs w:val="24"/>
    </w:rPr>
  </w:style>
  <w:style w:type="character" w:styleId="837">
    <w:name w:val="正文文本首行缩进 字符"/>
    <w:next w:val="837"/>
    <w:link w:val="836"/>
    <w:uiPriority w:val="99"/>
    <w:rPr>
      <w:b/>
      <w:sz w:val="21"/>
      <w:szCs w:val="24"/>
    </w:rPr>
  </w:style>
  <w:style w:type="paragraph" w:styleId="838">
    <w:name w:val="正文首行缩进 2"/>
    <w:basedOn w:val="786"/>
    <w:next w:val="815"/>
    <w:link w:val="839"/>
    <w:uiPriority w:val="99"/>
    <w:qFormat/>
    <w:pPr>
      <w:ind w:left="420" w:firstLine="420"/>
      <w:spacing w:after="120" w:line="240" w:lineRule="auto"/>
      <w:widowControl w:val="off"/>
    </w:pPr>
    <w:rPr>
      <w:rFonts w:ascii="Times New Roman" w:hAnsi="Times New Roman"/>
      <w:spacing w:val="0"/>
      <w:sz w:val="21"/>
    </w:rPr>
  </w:style>
  <w:style w:type="character" w:styleId="839">
    <w:name w:val="正文文本首行缩进 2 字符1"/>
    <w:next w:val="839"/>
    <w:link w:val="838"/>
    <w:uiPriority w:val="99"/>
    <w:rPr>
      <w:rFonts w:ascii="Times New Roman" w:hAnsi="Times New Roman"/>
      <w:sz w:val="21"/>
    </w:rPr>
  </w:style>
  <w:style w:type="table" w:styleId="840">
    <w:name w:val="网格型"/>
    <w:basedOn w:val="761"/>
    <w:next w:val="840"/>
    <w:link w:val="750"/>
    <w:uiPriority w:val="39"/>
    <w:qFormat/>
    <w:rPr>
      <w:rFonts w:ascii="Times New Roman" w:hAnsi="Times New Roman"/>
    </w:rPr>
    <w:tblPr/>
  </w:style>
  <w:style w:type="character" w:styleId="841">
    <w:name w:val="要点"/>
    <w:next w:val="841"/>
    <w:link w:val="750"/>
    <w:uiPriority w:val="99"/>
    <w:qFormat/>
    <w:rPr>
      <w:rFonts w:cs="Times New Roman"/>
      <w:b/>
    </w:rPr>
  </w:style>
  <w:style w:type="character" w:styleId="842">
    <w:name w:val="页码"/>
    <w:next w:val="842"/>
    <w:link w:val="750"/>
    <w:uiPriority w:val="99"/>
  </w:style>
  <w:style w:type="character" w:styleId="843">
    <w:name w:val="已访问的超链接"/>
    <w:next w:val="843"/>
    <w:link w:val="750"/>
    <w:uiPriority w:val="99"/>
    <w:rPr>
      <w:color w:val="800080"/>
      <w:u w:val="single"/>
    </w:rPr>
  </w:style>
  <w:style w:type="character" w:styleId="844">
    <w:name w:val="强调"/>
    <w:next w:val="844"/>
    <w:link w:val="750"/>
    <w:uiPriority w:val="99"/>
    <w:qFormat/>
    <w:rPr>
      <w:rFonts w:cs="Times New Roman"/>
      <w:i/>
    </w:rPr>
  </w:style>
  <w:style w:type="character" w:styleId="845">
    <w:name w:val="HTML 打字机"/>
    <w:next w:val="845"/>
    <w:link w:val="750"/>
    <w:uiPriority w:val="99"/>
    <w:rPr>
      <w:rFonts w:ascii="宋体" w:hAnsi="宋体" w:eastAsia="宋体" w:cs="宋体"/>
      <w:sz w:val="24"/>
      <w:szCs w:val="24"/>
    </w:rPr>
  </w:style>
  <w:style w:type="character" w:styleId="846">
    <w:name w:val="超链接"/>
    <w:next w:val="846"/>
    <w:link w:val="750"/>
    <w:uiPriority w:val="99"/>
    <w:rPr>
      <w:color w:val="0000ff"/>
      <w:u w:val="single"/>
    </w:rPr>
  </w:style>
  <w:style w:type="character" w:styleId="847">
    <w:name w:val="批注引用"/>
    <w:next w:val="847"/>
    <w:link w:val="750"/>
    <w:uiPriority w:val="99"/>
    <w:rPr>
      <w:sz w:val="21"/>
      <w:szCs w:val="21"/>
    </w:rPr>
  </w:style>
  <w:style w:type="paragraph" w:styleId="848">
    <w:name w:val="toc 11"/>
    <w:next w:val="750"/>
    <w:link w:val="750"/>
    <w:qFormat/>
    <w:pPr>
      <w:jc w:val="both"/>
    </w:pPr>
    <w:rPr>
      <w:rFonts w:ascii="Calibri" w:hAnsi="Calibri"/>
      <w:sz w:val="21"/>
      <w:lang w:val="en-US" w:eastAsia="zh-CN" w:bidi="ar-SA"/>
    </w:rPr>
  </w:style>
  <w:style w:type="paragraph" w:styleId="849">
    <w:name w:val="_Style 1"/>
    <w:basedOn w:val="750"/>
    <w:next w:val="849"/>
    <w:link w:val="750"/>
    <w:qFormat/>
    <w:pPr>
      <w:ind w:firstLine="420"/>
    </w:pPr>
  </w:style>
  <w:style w:type="paragraph" w:styleId="850">
    <w:name w:val="列出段落1"/>
    <w:basedOn w:val="750"/>
    <w:next w:val="850"/>
    <w:link w:val="750"/>
    <w:qFormat/>
    <w:pPr>
      <w:ind w:firstLine="420"/>
    </w:pPr>
    <w:rPr>
      <w:szCs w:val="21"/>
    </w:rPr>
  </w:style>
  <w:style w:type="character" w:styleId="851">
    <w:name w:val="标题5 Char Char"/>
    <w:next w:val="851"/>
    <w:link w:val="852"/>
    <w:uiPriority w:val="99"/>
    <w:rPr>
      <w:rFonts w:ascii="Arial" w:hAnsi="Arial"/>
      <w:b/>
      <w:sz w:val="32"/>
    </w:rPr>
  </w:style>
  <w:style w:type="paragraph" w:styleId="852">
    <w:name w:val="标题5"/>
    <w:basedOn w:val="753"/>
    <w:next w:val="852"/>
    <w:link w:val="851"/>
    <w:uiPriority w:val="99"/>
    <w:pPr>
      <w:ind w:left="0" w:firstLine="0"/>
      <w:jc w:val="both"/>
      <w:spacing w:before="260" w:after="260" w:line="413" w:lineRule="auto"/>
      <w:widowControl w:val="off"/>
      <w:tabs>
        <w:tab w:val="clear" w:pos="720" w:leader="none"/>
      </w:tabs>
    </w:pPr>
    <w:rPr>
      <w:rFonts w:ascii="Arial" w:hAnsi="Arial"/>
    </w:rPr>
  </w:style>
  <w:style w:type="character" w:styleId="853">
    <w:name w:val="页脚 字符"/>
    <w:next w:val="853"/>
    <w:link w:val="750"/>
    <w:rPr>
      <w:rFonts w:ascii="仿宋" w:hAnsi="仿宋" w:eastAsia="仿宋" w:cs="仿宋"/>
      <w:sz w:val="18"/>
      <w:szCs w:val="24"/>
    </w:rPr>
  </w:style>
  <w:style w:type="character" w:styleId="854">
    <w:name w:val="Variable"/>
    <w:next w:val="854"/>
    <w:link w:val="750"/>
    <w:uiPriority w:val="99"/>
    <w:rPr>
      <w:i/>
    </w:rPr>
  </w:style>
  <w:style w:type="character" w:styleId="855">
    <w:name w:val="Char Char33"/>
    <w:next w:val="855"/>
    <w:link w:val="750"/>
    <w:uiPriority w:val="99"/>
    <w:rPr>
      <w:rFonts w:ascii="Tahoma" w:hAnsi="Tahoma" w:eastAsia="幼圆"/>
      <w:sz w:val="21"/>
    </w:rPr>
  </w:style>
  <w:style w:type="character" w:styleId="856">
    <w:name w:val="普通文字 Char1,纯文本 Char Char Char,普通文字 Char Char Char Char1,普通文字 Char Char1,纯文本 Char Char1,普通文字 Char Char Char Char Char,普通文字 Char Char Char Char2"/>
    <w:next w:val="856"/>
    <w:link w:val="750"/>
    <w:rPr>
      <w:rFonts w:ascii="宋体" w:hAnsi="Courier New" w:eastAsia="宋体"/>
      <w:sz w:val="21"/>
      <w:lang w:val="en-US" w:eastAsia="zh-CN" w:bidi="ar-SA"/>
    </w:rPr>
  </w:style>
  <w:style w:type="character" w:styleId="857">
    <w:name w:val="font101"/>
    <w:next w:val="857"/>
    <w:link w:val="750"/>
    <w:qFormat/>
    <w:rPr>
      <w:rFonts w:hint="eastAsia" w:ascii="宋体" w:hAnsi="宋体" w:eastAsia="宋体" w:cs="宋体"/>
      <w:i w:val="0"/>
      <w:color w:val="000000"/>
      <w:sz w:val="20"/>
      <w:szCs w:val="20"/>
      <w:u w:val="none"/>
    </w:rPr>
  </w:style>
  <w:style w:type="character" w:styleId="858">
    <w:name w:val="qowt-font2"/>
    <w:next w:val="858"/>
    <w:link w:val="750"/>
    <w:qFormat/>
  </w:style>
  <w:style w:type="character" w:styleId="859">
    <w:name w:val="Char Char39"/>
    <w:next w:val="859"/>
    <w:link w:val="750"/>
    <w:uiPriority w:val="99"/>
    <w:rPr>
      <w:rFonts w:ascii="华文细黑" w:hAnsi="华文细黑" w:eastAsia="幼圆"/>
      <w:b/>
      <w:sz w:val="30"/>
    </w:rPr>
  </w:style>
  <w:style w:type="character" w:styleId="860">
    <w:name w:val="font61"/>
    <w:next w:val="860"/>
    <w:link w:val="750"/>
    <w:qFormat/>
    <w:rPr>
      <w:rFonts w:hint="eastAsia" w:ascii="宋体" w:hAnsi="宋体" w:eastAsia="宋体" w:cs="宋体"/>
      <w:color w:val="000000"/>
      <w:sz w:val="20"/>
      <w:szCs w:val="20"/>
      <w:u w:val="none"/>
    </w:rPr>
  </w:style>
  <w:style w:type="character" w:styleId="861">
    <w:name w:val="Char Char3"/>
    <w:next w:val="861"/>
    <w:link w:val="750"/>
    <w:uiPriority w:val="99"/>
    <w:rPr>
      <w:rFonts w:ascii="黑体" w:hAnsi="宋体" w:eastAsia="黑体"/>
      <w:b/>
      <w:sz w:val="24"/>
      <w:lang w:val="en-US" w:eastAsia="zh-CN"/>
    </w:rPr>
  </w:style>
  <w:style w:type="character" w:styleId="862">
    <w:name w:val="正文文本 Char1"/>
    <w:next w:val="862"/>
    <w:link w:val="750"/>
    <w:uiPriority w:val="99"/>
    <w:rPr>
      <w:rFonts w:ascii="华文中宋" w:eastAsia="华文中宋"/>
      <w:sz w:val="28"/>
    </w:rPr>
  </w:style>
  <w:style w:type="character" w:styleId="863">
    <w:name w:val="标题 3 字符"/>
    <w:next w:val="863"/>
    <w:link w:val="750"/>
    <w:uiPriority w:val="99"/>
    <w:qFormat/>
    <w:rPr>
      <w:rFonts w:ascii="宋体" w:hAnsi="宋体" w:eastAsia="宋体" w:cs="宋体"/>
      <w:b/>
      <w:bCs/>
      <w:sz w:val="30"/>
      <w:szCs w:val="30"/>
    </w:rPr>
  </w:style>
  <w:style w:type="character" w:styleId="864">
    <w:name w:val="明显参考1"/>
    <w:next w:val="864"/>
    <w:link w:val="750"/>
    <w:uiPriority w:val="99"/>
    <w:rPr>
      <w:b/>
      <w:smallCaps/>
      <w:color w:val="c0504d"/>
      <w:spacing w:val="5"/>
      <w:u w:val="single"/>
    </w:rPr>
  </w:style>
  <w:style w:type="character" w:styleId="865">
    <w:name w:val="已访问的超链接1"/>
    <w:next w:val="865"/>
    <w:link w:val="750"/>
    <w:uiPriority w:val="99"/>
    <w:rPr>
      <w:color w:val="800080"/>
      <w:u w:val="single"/>
    </w:rPr>
  </w:style>
  <w:style w:type="character" w:styleId="866">
    <w:name w:val="正文文本首行缩进 2 字符"/>
    <w:next w:val="866"/>
    <w:link w:val="750"/>
  </w:style>
  <w:style w:type="character" w:styleId="867">
    <w:name w:val="标题 6 字符"/>
    <w:next w:val="867"/>
    <w:link w:val="750"/>
    <w:uiPriority w:val="9"/>
    <w:semiHidden/>
    <w:rPr>
      <w:rFonts w:ascii="Cambria" w:hAnsi="Cambria" w:eastAsia="宋体" w:cs="Times New Roman"/>
      <w:b/>
      <w:bCs/>
      <w:sz w:val="24"/>
      <w:szCs w:val="24"/>
    </w:rPr>
  </w:style>
  <w:style w:type="character" w:styleId="868">
    <w:name w:val="正文文本 + 间距 0 pt14"/>
    <w:next w:val="868"/>
    <w:link w:val="750"/>
    <w:uiPriority w:val="99"/>
    <w:rPr>
      <w:rFonts w:ascii="MingLiU" w:eastAsia="MingLiU"/>
      <w:color w:val="0000fd"/>
      <w:spacing w:val="10"/>
      <w:sz w:val="19"/>
      <w:u w:val="none"/>
      <w:lang w:val="en-US" w:eastAsia="zh-CN"/>
    </w:rPr>
  </w:style>
  <w:style w:type="character" w:styleId="869">
    <w:name w:val="标题 4 字符"/>
    <w:next w:val="869"/>
    <w:link w:val="750"/>
    <w:qFormat/>
    <w:rPr>
      <w:rFonts w:ascii="Cambria" w:hAnsi="Cambria" w:eastAsia="宋体" w:cs="Times New Roman"/>
      <w:b/>
      <w:bCs/>
      <w:sz w:val="28"/>
      <w:szCs w:val="28"/>
    </w:rPr>
  </w:style>
  <w:style w:type="character" w:styleId="870">
    <w:name w:val="页眉 字符"/>
    <w:next w:val="870"/>
    <w:link w:val="750"/>
    <w:rPr>
      <w:rFonts w:ascii="仿宋" w:hAnsi="仿宋" w:eastAsia="仿宋" w:cs="仿宋"/>
      <w:sz w:val="18"/>
      <w:szCs w:val="24"/>
    </w:rPr>
  </w:style>
  <w:style w:type="character" w:styleId="871">
    <w:name w:val="font81"/>
    <w:next w:val="871"/>
    <w:link w:val="750"/>
    <w:qFormat/>
    <w:rPr>
      <w:rFonts w:hint="eastAsia" w:ascii="宋体" w:hAnsi="宋体" w:eastAsia="宋体" w:cs="宋体"/>
      <w:i w:val="0"/>
      <w:color w:val="000000"/>
      <w:sz w:val="20"/>
      <w:szCs w:val="20"/>
      <w:u w:val="none"/>
    </w:rPr>
  </w:style>
  <w:style w:type="character" w:styleId="872">
    <w:name w:val="textcontents"/>
    <w:next w:val="872"/>
    <w:link w:val="750"/>
    <w:uiPriority w:val="99"/>
  </w:style>
  <w:style w:type="character" w:styleId="873">
    <w:name w:val="Char Char38"/>
    <w:next w:val="873"/>
    <w:link w:val="750"/>
    <w:uiPriority w:val="99"/>
    <w:rPr>
      <w:rFonts w:ascii="Tahoma" w:hAnsi="Tahoma" w:eastAsia="幼圆"/>
      <w:b/>
      <w:sz w:val="28"/>
    </w:rPr>
  </w:style>
  <w:style w:type="character" w:styleId="874">
    <w:name w:val="Char Char2"/>
    <w:next w:val="874"/>
    <w:link w:val="750"/>
    <w:uiPriority w:val="99"/>
    <w:semiHidden/>
    <w:rPr>
      <w:rFonts w:eastAsia="宋体"/>
      <w:sz w:val="24"/>
      <w:lang w:val="en-US" w:eastAsia="zh-CN"/>
    </w:rPr>
  </w:style>
  <w:style w:type="character" w:styleId="875">
    <w:name w:val="副标题 Char1"/>
    <w:next w:val="875"/>
    <w:link w:val="750"/>
    <w:uiPriority w:val="99"/>
    <w:rPr>
      <w:rFonts w:ascii="Cambria" w:hAnsi="Cambria"/>
      <w:b/>
      <w:sz w:val="32"/>
    </w:rPr>
  </w:style>
  <w:style w:type="character" w:styleId="876">
    <w:name w:val="Para head"/>
    <w:next w:val="876"/>
    <w:link w:val="750"/>
    <w:rPr>
      <w:rFonts w:ascii="Arial" w:hAnsi="Arial" w:eastAsia="Times New Roman"/>
      <w:sz w:val="20"/>
    </w:rPr>
  </w:style>
  <w:style w:type="character" w:styleId="877">
    <w:name w:val="标题 1 字符"/>
    <w:next w:val="877"/>
    <w:link w:val="750"/>
    <w:uiPriority w:val="99"/>
    <w:qFormat/>
    <w:rPr>
      <w:rFonts w:ascii="宋体" w:hAnsi="宋体" w:eastAsia="宋体" w:cs="宋体"/>
      <w:b/>
      <w:sz w:val="30"/>
      <w:szCs w:val="30"/>
    </w:rPr>
  </w:style>
  <w:style w:type="character" w:styleId="878">
    <w:name w:val="不明显参考1"/>
    <w:next w:val="878"/>
    <w:link w:val="750"/>
    <w:uiPriority w:val="99"/>
    <w:rPr>
      <w:smallCaps/>
      <w:color w:val="c0504d"/>
      <w:u w:val="single"/>
    </w:rPr>
  </w:style>
  <w:style w:type="character" w:styleId="879">
    <w:name w:val="font112"/>
    <w:next w:val="879"/>
    <w:link w:val="750"/>
    <w:qFormat/>
    <w:rPr>
      <w:rFonts w:ascii="Calibri" w:hAnsi="Calibri" w:cs="Calibri"/>
      <w:color w:val="000000"/>
      <w:sz w:val="22"/>
      <w:szCs w:val="22"/>
      <w:u w:val="none"/>
    </w:rPr>
  </w:style>
  <w:style w:type="character" w:styleId="880">
    <w:name w:val="正文文本缩进 Char"/>
    <w:next w:val="880"/>
    <w:link w:val="750"/>
    <w:uiPriority w:val="99"/>
    <w:rPr>
      <w:rFonts w:ascii="Times New Roman" w:hAnsi="Times New Roman" w:eastAsia="宋体" w:cs="Times New Roman"/>
      <w:szCs w:val="20"/>
    </w:rPr>
  </w:style>
  <w:style w:type="character" w:styleId="881">
    <w:name w:val="CITE"/>
    <w:next w:val="881"/>
    <w:link w:val="750"/>
    <w:uiPriority w:val="99"/>
    <w:rPr>
      <w:i/>
    </w:rPr>
  </w:style>
  <w:style w:type="character" w:styleId="882">
    <w:name w:val="明显强调1"/>
    <w:next w:val="882"/>
    <w:link w:val="750"/>
    <w:uiPriority w:val="99"/>
    <w:rPr>
      <w:b/>
      <w:i/>
      <w:color w:val="4f81bd"/>
    </w:rPr>
  </w:style>
  <w:style w:type="character" w:styleId="883">
    <w:name w:val="正文文本缩进 字符"/>
    <w:next w:val="883"/>
    <w:link w:val="750"/>
    <w:rPr>
      <w:rFonts w:ascii="仿宋" w:hAnsi="仿宋" w:eastAsia="仿宋" w:cs="仿宋"/>
      <w:sz w:val="24"/>
      <w:szCs w:val="24"/>
    </w:rPr>
  </w:style>
  <w:style w:type="character" w:styleId="884">
    <w:name w:val="标题 2 字符"/>
    <w:next w:val="884"/>
    <w:link w:val="750"/>
    <w:uiPriority w:val="99"/>
    <w:qFormat/>
    <w:rPr>
      <w:rFonts w:ascii="Cambria" w:hAnsi="Cambria" w:eastAsia="宋体" w:cs="Times New Roman"/>
      <w:b/>
      <w:bCs/>
      <w:sz w:val="32"/>
      <w:szCs w:val="32"/>
    </w:rPr>
  </w:style>
  <w:style w:type="character" w:styleId="885">
    <w:name w:val="页眉 Char1"/>
    <w:next w:val="885"/>
    <w:link w:val="750"/>
    <w:uiPriority w:val="99"/>
    <w:qFormat/>
    <w:rPr>
      <w:sz w:val="18"/>
    </w:rPr>
  </w:style>
  <w:style w:type="character" w:styleId="886">
    <w:name w:val="批注主题 字符"/>
    <w:next w:val="886"/>
    <w:link w:val="750"/>
    <w:uiPriority w:val="99"/>
    <w:semiHidden/>
    <w:rPr>
      <w:rFonts w:ascii="Times New Roman" w:hAnsi="Times New Roman" w:eastAsia="宋体" w:cs="Times New Roman"/>
      <w:b/>
      <w:bCs/>
      <w:sz w:val="24"/>
      <w:szCs w:val="20"/>
    </w:rPr>
  </w:style>
  <w:style w:type="character" w:styleId="887">
    <w:name w:val="标题 7 字符"/>
    <w:next w:val="887"/>
    <w:link w:val="750"/>
    <w:semiHidden/>
    <w:rPr>
      <w:rFonts w:ascii="仿宋" w:hAnsi="仿宋" w:eastAsia="仿宋" w:cs="仿宋"/>
      <w:b/>
      <w:sz w:val="24"/>
      <w:szCs w:val="24"/>
    </w:rPr>
  </w:style>
  <w:style w:type="character" w:styleId="888">
    <w:name w:val="引用 Char1"/>
    <w:next w:val="888"/>
    <w:link w:val="750"/>
    <w:uiPriority w:val="99"/>
    <w:rPr>
      <w:i/>
      <w:color w:val="000000"/>
      <w:sz w:val="21"/>
    </w:rPr>
  </w:style>
  <w:style w:type="character" w:styleId="889">
    <w:name w:val="正文文本 + Gungsuh"/>
    <w:next w:val="889"/>
    <w:link w:val="750"/>
    <w:uiPriority w:val="99"/>
    <w:rPr>
      <w:rFonts w:ascii="Gungsuh" w:eastAsia="Gungsuh"/>
      <w:b/>
      <w:sz w:val="16"/>
      <w:lang w:val="en-US" w:eastAsia="en-US"/>
    </w:rPr>
  </w:style>
  <w:style w:type="character" w:styleId="890">
    <w:name w:val="Keyboard"/>
    <w:next w:val="890"/>
    <w:link w:val="750"/>
    <w:uiPriority w:val="99"/>
    <w:rPr>
      <w:rFonts w:ascii="Courier New" w:hAnsi="Courier New"/>
      <w:b/>
      <w:sz w:val="20"/>
    </w:rPr>
  </w:style>
  <w:style w:type="character" w:styleId="891">
    <w:name w:val="表正文 Char1,正文非缩进 Char1,水上软件 Char,特点 Char,ALT+Z Char,标题4 Char1,四号 Char,Normal Indent Char Char,表正文 Char Char,正文非缩进 Char Char Char,标题4 Char Char,段1 Char,正文不缩进 Char,缩进 Char,正文编号 Char,正文缩进 Char Char,特点标题 Char,正文（段落文字） Char,正文双线 Char"/>
    <w:next w:val="891"/>
    <w:link w:val="750"/>
    <w:rPr>
      <w:rFonts w:eastAsia="宋体"/>
      <w:sz w:val="21"/>
      <w:lang w:val="en-US" w:eastAsia="zh-CN" w:bidi="ar-SA"/>
    </w:rPr>
  </w:style>
  <w:style w:type="character" w:styleId="892">
    <w:name w:val="Char Char4"/>
    <w:next w:val="892"/>
    <w:link w:val="750"/>
    <w:uiPriority w:val="99"/>
    <w:rPr>
      <w:rFonts w:ascii="宋体" w:hAnsi="宋体" w:eastAsia="黑体"/>
      <w:b/>
      <w:sz w:val="32"/>
      <w:lang w:val="en-US" w:eastAsia="zh-CN"/>
    </w:rPr>
  </w:style>
  <w:style w:type="character" w:styleId="893">
    <w:name w:val="批注文字 Char Char"/>
    <w:next w:val="893"/>
    <w:link w:val="750"/>
    <w:uiPriority w:val="99"/>
    <w:rPr>
      <w:rFonts w:ascii="宋体" w:hAnsi="Times New Roman" w:eastAsia="宋体"/>
      <w:sz w:val="20"/>
    </w:rPr>
  </w:style>
  <w:style w:type="character" w:styleId="894">
    <w:name w:val="批注主题 Char1"/>
    <w:next w:val="894"/>
    <w:link w:val="750"/>
    <w:uiPriority w:val="99"/>
    <w:rPr>
      <w:b/>
      <w:sz w:val="22"/>
    </w:rPr>
  </w:style>
  <w:style w:type="character" w:styleId="895">
    <w:name w:val="font41"/>
    <w:next w:val="895"/>
    <w:link w:val="750"/>
    <w:qFormat/>
    <w:rPr>
      <w:rFonts w:ascii="Times New Roman" w:hAnsi="Times New Roman" w:cs="Times New Roman"/>
      <w:color w:val="000000"/>
      <w:sz w:val="20"/>
      <w:szCs w:val="20"/>
      <w:u w:val="none"/>
    </w:rPr>
  </w:style>
  <w:style w:type="character" w:styleId="896">
    <w:name w:val="日期 Char1"/>
    <w:next w:val="896"/>
    <w:link w:val="750"/>
    <w:uiPriority w:val="99"/>
    <w:rPr>
      <w:sz w:val="22"/>
    </w:rPr>
  </w:style>
  <w:style w:type="character" w:styleId="897">
    <w:name w:val="标题 Char1"/>
    <w:next w:val="897"/>
    <w:link w:val="750"/>
    <w:rPr>
      <w:rFonts w:ascii="Cambria" w:hAnsi="Cambria" w:cs="Times New Roman"/>
      <w:b/>
      <w:bCs/>
      <w:sz w:val="32"/>
      <w:szCs w:val="32"/>
    </w:rPr>
  </w:style>
  <w:style w:type="character" w:styleId="898">
    <w:name w:val="发布"/>
    <w:next w:val="898"/>
    <w:link w:val="750"/>
    <w:uiPriority w:val="99"/>
    <w:rPr>
      <w:rFonts w:ascii="黑体" w:eastAsia="黑体"/>
      <w:spacing w:val="85"/>
      <w:position w:val="3"/>
      <w:sz w:val="28"/>
    </w:rPr>
  </w:style>
  <w:style w:type="character" w:styleId="899">
    <w:name w:val="font31"/>
    <w:next w:val="899"/>
    <w:link w:val="750"/>
    <w:qFormat/>
    <w:rPr>
      <w:rFonts w:ascii="Times New Roman" w:hAnsi="Times New Roman" w:cs="Times New Roman"/>
      <w:b/>
      <w:color w:val="000000"/>
      <w:sz w:val="20"/>
      <w:szCs w:val="20"/>
      <w:u w:val="none"/>
    </w:rPr>
  </w:style>
  <w:style w:type="character" w:styleId="900">
    <w:name w:val="页眉 Char2"/>
    <w:next w:val="900"/>
    <w:link w:val="750"/>
    <w:uiPriority w:val="99"/>
    <w:rPr>
      <w:rFonts w:eastAsia="宋体"/>
      <w:sz w:val="18"/>
      <w:lang w:val="en-US" w:eastAsia="zh-CN"/>
    </w:rPr>
  </w:style>
  <w:style w:type="character" w:styleId="901">
    <w:name w:val="font91"/>
    <w:next w:val="901"/>
    <w:link w:val="750"/>
    <w:qFormat/>
    <w:rPr>
      <w:rFonts w:ascii="Calibri" w:hAnsi="Calibri" w:cs="Calibri"/>
      <w:i w:val="0"/>
      <w:color w:val="000000"/>
      <w:sz w:val="20"/>
      <w:szCs w:val="20"/>
      <w:u w:val="none"/>
    </w:rPr>
  </w:style>
  <w:style w:type="character" w:styleId="902">
    <w:name w:val="明显引用字符"/>
    <w:next w:val="902"/>
    <w:link w:val="903"/>
    <w:uiPriority w:val="99"/>
    <w:rPr>
      <w:b/>
      <w:i/>
      <w:color w:val="4f81bd"/>
      <w:sz w:val="22"/>
    </w:rPr>
  </w:style>
  <w:style w:type="paragraph" w:styleId="903">
    <w:name w:val="明显引用1"/>
    <w:basedOn w:val="750"/>
    <w:next w:val="750"/>
    <w:link w:val="902"/>
    <w:uiPriority w:val="99"/>
    <w:pPr>
      <w:ind w:left="936" w:right="936"/>
      <w:spacing w:before="200" w:after="280" w:line="240" w:lineRule="auto"/>
      <w:pBdr>
        <w:bottom w:val="single" w:color="4F81BD" w:sz="4" w:space="4"/>
      </w:pBdr>
    </w:pPr>
    <w:rPr>
      <w:b/>
      <w:i/>
      <w:color w:val="4f81bd"/>
      <w:sz w:val="22"/>
    </w:rPr>
  </w:style>
  <w:style w:type="character" w:styleId="904">
    <w:name w:val="font111"/>
    <w:next w:val="904"/>
    <w:link w:val="750"/>
    <w:uiPriority w:val="99"/>
    <w:rPr>
      <w:rFonts w:ascii="宋体" w:hAnsi="宋体" w:eastAsia="宋体" w:cs="宋体"/>
      <w:color w:val="000000"/>
      <w:sz w:val="18"/>
      <w:szCs w:val="18"/>
      <w:u w:val="none"/>
    </w:rPr>
  </w:style>
  <w:style w:type="character" w:styleId="905">
    <w:name w:val="正文文本 + Gungsuh13"/>
    <w:next w:val="905"/>
    <w:link w:val="750"/>
    <w:uiPriority w:val="99"/>
    <w:rPr>
      <w:rFonts w:ascii="Gungsuh" w:eastAsia="Gungsuh"/>
      <w:b/>
      <w:color w:val="0000fd"/>
      <w:spacing w:val="10"/>
      <w:sz w:val="16"/>
      <w:u w:val="none"/>
      <w:lang w:val="en-US" w:eastAsia="en-US"/>
    </w:rPr>
  </w:style>
  <w:style w:type="character" w:styleId="906">
    <w:name w:val="Char Char61"/>
    <w:next w:val="906"/>
    <w:link w:val="750"/>
    <w:uiPriority w:val="99"/>
    <w:rPr>
      <w:rFonts w:eastAsia="宋体"/>
      <w:b/>
      <w:sz w:val="32"/>
      <w:lang w:val="en-US" w:eastAsia="zh-CN"/>
    </w:rPr>
  </w:style>
  <w:style w:type="character" w:styleId="907">
    <w:name w:val="Char Char1"/>
    <w:next w:val="907"/>
    <w:link w:val="750"/>
    <w:uiPriority w:val="99"/>
    <w:rPr>
      <w:rFonts w:ascii="黑体" w:hAnsi="Arial" w:eastAsia="黑体"/>
      <w:b/>
      <w:sz w:val="32"/>
      <w:lang w:val="en-US" w:eastAsia="zh-CN"/>
    </w:rPr>
  </w:style>
  <w:style w:type="character" w:styleId="908">
    <w:name w:val="font21"/>
    <w:next w:val="908"/>
    <w:link w:val="750"/>
    <w:qFormat/>
    <w:rPr>
      <w:rFonts w:hint="eastAsia" w:ascii="宋体" w:hAnsi="宋体" w:eastAsia="宋体" w:cs="宋体"/>
      <w:color w:val="000000"/>
      <w:sz w:val="16"/>
      <w:szCs w:val="16"/>
      <w:u w:val="none"/>
    </w:rPr>
  </w:style>
  <w:style w:type="character" w:styleId="909">
    <w:name w:val="书籍标题1"/>
    <w:next w:val="909"/>
    <w:link w:val="750"/>
    <w:uiPriority w:val="99"/>
    <w:rPr>
      <w:b/>
      <w:smallCaps/>
      <w:spacing w:val="5"/>
    </w:rPr>
  </w:style>
  <w:style w:type="character" w:styleId="910">
    <w:name w:val="font11"/>
    <w:next w:val="910"/>
    <w:link w:val="750"/>
    <w:qFormat/>
    <w:rPr>
      <w:rFonts w:hint="eastAsia" w:ascii="宋体" w:hAnsi="宋体" w:eastAsia="宋体" w:cs="宋体"/>
      <w:b/>
      <w:color w:val="ff0000"/>
      <w:sz w:val="20"/>
      <w:szCs w:val="20"/>
      <w:u w:val="none"/>
    </w:rPr>
  </w:style>
  <w:style w:type="character" w:styleId="911">
    <w:name w:val="font121"/>
    <w:next w:val="911"/>
    <w:link w:val="750"/>
    <w:qFormat/>
    <w:rPr>
      <w:rFonts w:ascii="Arial" w:hAnsi="Arial" w:cs="Arial"/>
      <w:color w:val="000000"/>
      <w:sz w:val="20"/>
      <w:szCs w:val="20"/>
      <w:u w:val="none"/>
    </w:rPr>
  </w:style>
  <w:style w:type="character" w:styleId="912">
    <w:name w:val="CODE"/>
    <w:next w:val="912"/>
    <w:link w:val="750"/>
    <w:uiPriority w:val="99"/>
    <w:rPr>
      <w:rFonts w:ascii="Courier New" w:hAnsi="Courier New"/>
      <w:sz w:val="20"/>
    </w:rPr>
  </w:style>
  <w:style w:type="character" w:styleId="913">
    <w:name w:val="正文文本 + 间距 0 pt"/>
    <w:next w:val="913"/>
    <w:link w:val="750"/>
    <w:uiPriority w:val="99"/>
    <w:rPr>
      <w:rFonts w:ascii="MingLiU" w:eastAsia="MingLiU"/>
      <w:spacing w:val="10"/>
      <w:sz w:val="19"/>
      <w:u w:val="none"/>
      <w:lang w:val="en-US" w:eastAsia="zh-CN"/>
    </w:rPr>
  </w:style>
  <w:style w:type="character" w:styleId="914">
    <w:name w:val="正文文本 + Gungsuh14"/>
    <w:next w:val="914"/>
    <w:link w:val="750"/>
    <w:uiPriority w:val="99"/>
    <w:rPr>
      <w:rFonts w:ascii="Gungsuh" w:eastAsia="Gungsuh"/>
      <w:b/>
      <w:color w:val="0000fd"/>
      <w:spacing w:val="10"/>
      <w:sz w:val="16"/>
      <w:u w:val="single"/>
      <w:lang w:val="en-US" w:eastAsia="en-US"/>
    </w:rPr>
  </w:style>
  <w:style w:type="character" w:styleId="915">
    <w:name w:val="首示例 Char"/>
    <w:next w:val="915"/>
    <w:link w:val="916"/>
    <w:uiPriority w:val="99"/>
    <w:rPr>
      <w:rFonts w:ascii="宋体" w:hAnsi="宋体"/>
      <w:sz w:val="18"/>
      <w:szCs w:val="18"/>
      <w:lang w:val="en-US" w:eastAsia="zh-CN" w:bidi="ar-SA"/>
    </w:rPr>
  </w:style>
  <w:style w:type="paragraph" w:styleId="916">
    <w:name w:val="首示例"/>
    <w:next w:val="917"/>
    <w:link w:val="915"/>
    <w:uiPriority w:val="99"/>
    <w:pPr>
      <w:tabs>
        <w:tab w:val="left" w:pos="360" w:leader="none"/>
      </w:tabs>
    </w:pPr>
    <w:rPr>
      <w:rFonts w:ascii="宋体" w:hAnsi="宋体"/>
      <w:sz w:val="18"/>
      <w:szCs w:val="18"/>
      <w:lang w:val="en-US" w:eastAsia="zh-CN" w:bidi="ar-SA"/>
    </w:rPr>
  </w:style>
  <w:style w:type="paragraph" w:styleId="917">
    <w:name w:val="段"/>
    <w:next w:val="750"/>
    <w:link w:val="918"/>
    <w:uiPriority w:val="99"/>
    <w:qFormat/>
    <w:pPr>
      <w:ind w:firstLine="200"/>
      <w:jc w:val="both"/>
    </w:pPr>
    <w:rPr>
      <w:rFonts w:ascii="宋体" w:eastAsia="Times New Roman"/>
      <w:sz w:val="21"/>
      <w:lang w:val="en-US" w:eastAsia="zh-CN" w:bidi="ar-SA"/>
    </w:rPr>
  </w:style>
  <w:style w:type="character" w:styleId="918">
    <w:name w:val="段 Char"/>
    <w:next w:val="918"/>
    <w:link w:val="917"/>
    <w:uiPriority w:val="99"/>
    <w:rPr>
      <w:rFonts w:ascii="宋体" w:eastAsia="Times New Roman"/>
      <w:sz w:val="21"/>
      <w:lang w:val="en-US" w:eastAsia="zh-CN" w:bidi="ar-SA"/>
    </w:rPr>
  </w:style>
  <w:style w:type="character" w:styleId="919">
    <w:name w:val="附录公式 Char"/>
    <w:next w:val="919"/>
    <w:link w:val="920"/>
    <w:uiPriority w:val="99"/>
    <w:rPr>
      <w:rFonts w:ascii="宋体"/>
    </w:rPr>
  </w:style>
  <w:style w:type="paragraph" w:styleId="920">
    <w:name w:val="附录公式"/>
    <w:basedOn w:val="917"/>
    <w:next w:val="917"/>
    <w:link w:val="919"/>
    <w:uiPriority w:val="99"/>
    <w:pPr>
      <w:ind w:firstLine="420"/>
      <w:tabs>
        <w:tab w:val="center" w:pos="4201" w:leader="none"/>
        <w:tab w:val="right" w:pos="9298" w:leader="dot"/>
      </w:tabs>
    </w:pPr>
    <w:rPr>
      <w:rFonts w:eastAsia="宋体"/>
      <w:sz w:val="20"/>
    </w:rPr>
  </w:style>
  <w:style w:type="character" w:styleId="921">
    <w:name w:val="Char Char37"/>
    <w:next w:val="921"/>
    <w:link w:val="750"/>
    <w:uiPriority w:val="99"/>
    <w:rPr>
      <w:rFonts w:ascii="仿宋_GB2312" w:eastAsia="仿宋_GB2312"/>
      <w:b/>
      <w:sz w:val="28"/>
    </w:rPr>
  </w:style>
  <w:style w:type="character" w:styleId="922">
    <w:name w:val="正文文本 + 间距 0 pt12"/>
    <w:next w:val="922"/>
    <w:link w:val="750"/>
    <w:uiPriority w:val="99"/>
    <w:rPr>
      <w:rFonts w:ascii="MingLiU" w:eastAsia="MingLiU"/>
      <w:color w:val="0000ce"/>
      <w:spacing w:val="10"/>
      <w:sz w:val="19"/>
      <w:u w:val="none"/>
      <w:lang w:val="en-US" w:eastAsia="zh-CN"/>
    </w:rPr>
  </w:style>
  <w:style w:type="character" w:styleId="923">
    <w:name w:val="纯文本 Char1"/>
    <w:next w:val="923"/>
    <w:link w:val="750"/>
    <w:uiPriority w:val="99"/>
    <w:rPr>
      <w:rFonts w:ascii="宋体" w:hAnsi="Courier New"/>
      <w:sz w:val="21"/>
    </w:rPr>
  </w:style>
  <w:style w:type="character" w:styleId="924">
    <w:name w:val="Body text|2 + 10 pt"/>
    <w:next w:val="924"/>
    <w:link w:val="750"/>
    <w:uiPriority w:val="99"/>
    <w:semiHidden/>
    <w:rPr>
      <w:rFonts w:ascii="PMingLiU" w:hAnsi="PMingLiU" w:eastAsia="PMingLiU" w:cs="PMingLiU"/>
      <w:color w:val="000000"/>
      <w:spacing w:val="0"/>
      <w:position w:val="0"/>
      <w:sz w:val="20"/>
      <w:szCs w:val="20"/>
      <w:u w:val="none"/>
      <w:lang w:val="zh-CN" w:eastAsia="zh-CN"/>
    </w:rPr>
  </w:style>
  <w:style w:type="character" w:styleId="925">
    <w:name w:val="HTML Markup"/>
    <w:next w:val="925"/>
    <w:link w:val="750"/>
    <w:uiPriority w:val="99"/>
    <w:rPr>
      <w:vanish/>
      <w:color w:val="ff0000"/>
    </w:rPr>
  </w:style>
  <w:style w:type="character" w:styleId="926">
    <w:name w:val="Definition"/>
    <w:next w:val="926"/>
    <w:link w:val="750"/>
    <w:uiPriority w:val="99"/>
    <w:rPr>
      <w:i/>
    </w:rPr>
  </w:style>
  <w:style w:type="character" w:styleId="927">
    <w:name w:val="标题 8 字符"/>
    <w:next w:val="927"/>
    <w:link w:val="750"/>
    <w:semiHidden/>
    <w:rPr>
      <w:rFonts w:ascii="Arial" w:hAnsi="Arial" w:eastAsia="黑体" w:cs="仿宋"/>
      <w:sz w:val="24"/>
      <w:szCs w:val="24"/>
    </w:rPr>
  </w:style>
  <w:style w:type="character" w:styleId="928">
    <w:name w:val="Char Char34"/>
    <w:next w:val="928"/>
    <w:link w:val="750"/>
    <w:uiPriority w:val="99"/>
    <w:rPr>
      <w:rFonts w:ascii="Tahoma" w:hAnsi="Tahoma" w:eastAsia="幼圆"/>
      <w:sz w:val="24"/>
    </w:rPr>
  </w:style>
  <w:style w:type="character" w:styleId="929">
    <w:name w:val="正文文本 + Gungsuh32"/>
    <w:next w:val="929"/>
    <w:link w:val="750"/>
    <w:uiPriority w:val="99"/>
    <w:rPr>
      <w:rFonts w:ascii="Gungsuh" w:eastAsia="Gungsuh"/>
      <w:b/>
      <w:color w:val="0000fd"/>
      <w:sz w:val="16"/>
      <w:u w:val="none"/>
      <w:lang w:val="en-US" w:eastAsia="en-US"/>
    </w:rPr>
  </w:style>
  <w:style w:type="character" w:styleId="930">
    <w:name w:val="批注文字 字符"/>
    <w:next w:val="930"/>
    <w:link w:val="750"/>
    <w:uiPriority w:val="99"/>
    <w:rPr>
      <w:rFonts w:ascii="仿宋" w:hAnsi="仿宋" w:eastAsia="仿宋" w:cs="仿宋"/>
      <w:sz w:val="24"/>
      <w:szCs w:val="24"/>
    </w:rPr>
  </w:style>
  <w:style w:type="character" w:styleId="931">
    <w:name w:val="Char Char"/>
    <w:next w:val="931"/>
    <w:link w:val="750"/>
    <w:uiPriority w:val="99"/>
    <w:rPr>
      <w:rFonts w:eastAsia="宋体"/>
      <w:b/>
      <w:sz w:val="32"/>
      <w:lang w:val="en-US" w:eastAsia="zh-CN" w:bidi="ar-SA"/>
    </w:rPr>
  </w:style>
  <w:style w:type="character" w:styleId="932">
    <w:name w:val="Char Char6"/>
    <w:next w:val="932"/>
    <w:link w:val="750"/>
    <w:uiPriority w:val="99"/>
    <w:rPr>
      <w:rFonts w:eastAsia="宋体"/>
      <w:b/>
      <w:sz w:val="32"/>
      <w:lang w:val="en-US" w:eastAsia="zh-CN"/>
    </w:rPr>
  </w:style>
  <w:style w:type="character" w:styleId="933">
    <w:name w:val="批注框文本 字符"/>
    <w:next w:val="933"/>
    <w:link w:val="750"/>
    <w:uiPriority w:val="99"/>
    <w:rPr>
      <w:rFonts w:ascii="仿宋" w:hAnsi="仿宋" w:eastAsia="仿宋" w:cs="仿宋"/>
      <w:sz w:val="18"/>
      <w:szCs w:val="18"/>
    </w:rPr>
  </w:style>
  <w:style w:type="character" w:styleId="934">
    <w:name w:val="Char Char40"/>
    <w:next w:val="934"/>
    <w:link w:val="750"/>
    <w:uiPriority w:val="99"/>
    <w:rPr>
      <w:rFonts w:ascii="幼圆" w:hAnsi="华文细黑" w:eastAsia="幼圆"/>
      <w:b/>
      <w:color w:val="ff0000"/>
      <w:sz w:val="30"/>
    </w:rPr>
  </w:style>
  <w:style w:type="character" w:styleId="935">
    <w:name w:val="页眉 字符2"/>
    <w:next w:val="935"/>
    <w:link w:val="750"/>
    <w:uiPriority w:val="99"/>
    <w:qFormat/>
    <w:rPr>
      <w:sz w:val="18"/>
      <w:szCs w:val="18"/>
    </w:rPr>
  </w:style>
  <w:style w:type="character" w:styleId="936">
    <w:name w:val="Comment"/>
    <w:next w:val="936"/>
    <w:link w:val="750"/>
    <w:uiPriority w:val="99"/>
    <w:rPr>
      <w:vanish/>
    </w:rPr>
  </w:style>
  <w:style w:type="character" w:styleId="937">
    <w:name w:val="不明显强调1"/>
    <w:next w:val="937"/>
    <w:link w:val="750"/>
    <w:uiPriority w:val="99"/>
    <w:rPr>
      <w:i/>
      <w:color w:val="808080"/>
    </w:rPr>
  </w:style>
  <w:style w:type="character" w:styleId="938">
    <w:name w:val="标题 3 Char Char"/>
    <w:next w:val="938"/>
    <w:link w:val="750"/>
    <w:rPr>
      <w:rFonts w:eastAsia="宋体"/>
      <w:b/>
      <w:sz w:val="32"/>
      <w:lang w:val="en-US" w:eastAsia="zh-CN" w:bidi="ar-SA"/>
    </w:rPr>
  </w:style>
  <w:style w:type="character" w:styleId="939">
    <w:name w:val="font131"/>
    <w:next w:val="939"/>
    <w:link w:val="750"/>
    <w:qFormat/>
    <w:rPr>
      <w:rFonts w:ascii="Calibri" w:hAnsi="Calibri" w:cs="Calibri"/>
      <w:color w:val="000000"/>
      <w:sz w:val="22"/>
      <w:szCs w:val="22"/>
      <w:u w:val="none"/>
    </w:rPr>
  </w:style>
  <w:style w:type="character" w:styleId="940">
    <w:name w:val="标题 9 字符"/>
    <w:next w:val="940"/>
    <w:link w:val="750"/>
    <w:semiHidden/>
    <w:rPr>
      <w:rFonts w:ascii="Arial" w:hAnsi="Arial" w:eastAsia="黑体" w:cs="仿宋"/>
      <w:szCs w:val="24"/>
    </w:rPr>
  </w:style>
  <w:style w:type="character" w:styleId="941">
    <w:name w:val="正文文本 + 间距 0 pt10"/>
    <w:next w:val="941"/>
    <w:link w:val="750"/>
    <w:uiPriority w:val="99"/>
    <w:rPr>
      <w:rFonts w:ascii="MingLiU" w:eastAsia="MingLiU"/>
      <w:color w:val="0000fd"/>
      <w:spacing w:val="10"/>
      <w:sz w:val="19"/>
      <w:u w:val="single"/>
      <w:lang w:val="en-US" w:eastAsia="zh-CN"/>
    </w:rPr>
  </w:style>
  <w:style w:type="character" w:styleId="942">
    <w:name w:val="Typewriter"/>
    <w:next w:val="942"/>
    <w:link w:val="750"/>
    <w:uiPriority w:val="99"/>
    <w:rPr>
      <w:rFonts w:ascii="Courier New" w:hAnsi="Courier New"/>
      <w:sz w:val="20"/>
    </w:rPr>
  </w:style>
  <w:style w:type="character" w:styleId="943">
    <w:name w:val="font51"/>
    <w:next w:val="943"/>
    <w:link w:val="750"/>
    <w:qFormat/>
    <w:rPr>
      <w:rFonts w:hint="eastAsia" w:ascii="宋体" w:hAnsi="宋体" w:eastAsia="宋体" w:cs="宋体"/>
      <w:b/>
      <w:color w:val="000000"/>
      <w:sz w:val="20"/>
      <w:szCs w:val="20"/>
      <w:u w:val="none"/>
    </w:rPr>
  </w:style>
  <w:style w:type="character" w:styleId="944">
    <w:name w:val="文档结构图 Char1"/>
    <w:next w:val="944"/>
    <w:link w:val="750"/>
    <w:uiPriority w:val="99"/>
    <w:rPr>
      <w:rFonts w:ascii="宋体"/>
      <w:sz w:val="18"/>
    </w:rPr>
  </w:style>
  <w:style w:type="character" w:styleId="945">
    <w:name w:val="列表段落 字符"/>
    <w:next w:val="945"/>
    <w:link w:val="946"/>
    <w:qFormat/>
    <w:rPr>
      <w:sz w:val="21"/>
    </w:rPr>
  </w:style>
  <w:style w:type="paragraph" w:styleId="946">
    <w:name w:val="列表段落"/>
    <w:basedOn w:val="750"/>
    <w:next w:val="946"/>
    <w:link w:val="945"/>
    <w:qFormat/>
    <w:pPr>
      <w:ind w:firstLine="420"/>
    </w:pPr>
  </w:style>
  <w:style w:type="character" w:styleId="947">
    <w:name w:val="正文文本 (5) Exact"/>
    <w:next w:val="947"/>
    <w:link w:val="948"/>
    <w:uiPriority w:val="99"/>
    <w:rPr>
      <w:rFonts w:ascii="仿宋" w:eastAsia="仿宋"/>
      <w:sz w:val="19"/>
      <w:shd w:val="clear" w:color="auto" w:fill="ffffff"/>
      <w:lang w:eastAsia="en-US"/>
    </w:rPr>
  </w:style>
  <w:style w:type="paragraph" w:styleId="948">
    <w:name w:val="正文文本 (5)"/>
    <w:basedOn w:val="750"/>
    <w:next w:val="948"/>
    <w:link w:val="947"/>
    <w:uiPriority w:val="99"/>
    <w:pPr>
      <w:jc w:val="left"/>
      <w:spacing w:line="240" w:lineRule="atLeast"/>
      <w:shd w:val="clear" w:color="auto" w:fill="ffffff"/>
    </w:pPr>
    <w:rPr>
      <w:rFonts w:ascii="仿宋" w:eastAsia="仿宋"/>
      <w:sz w:val="19"/>
      <w:lang w:eastAsia="en-US"/>
    </w:rPr>
  </w:style>
  <w:style w:type="character" w:styleId="949">
    <w:name w:val="引用字符"/>
    <w:next w:val="949"/>
    <w:link w:val="950"/>
    <w:uiPriority w:val="99"/>
    <w:rPr>
      <w:i/>
      <w:color w:val="000000"/>
      <w:sz w:val="22"/>
    </w:rPr>
  </w:style>
  <w:style w:type="paragraph" w:styleId="950">
    <w:name w:val="引用1"/>
    <w:basedOn w:val="750"/>
    <w:next w:val="750"/>
    <w:link w:val="949"/>
    <w:uiPriority w:val="99"/>
    <w:pPr>
      <w:spacing w:line="240" w:lineRule="auto"/>
    </w:pPr>
    <w:rPr>
      <w:i/>
      <w:color w:val="000000"/>
      <w:sz w:val="22"/>
    </w:rPr>
  </w:style>
  <w:style w:type="character" w:styleId="951">
    <w:name w:val="Char Char41"/>
    <w:next w:val="951"/>
    <w:link w:val="750"/>
    <w:uiPriority w:val="99"/>
    <w:rPr>
      <w:rFonts w:ascii="幼圆" w:hAnsi="华文细黑" w:eastAsia="幼圆"/>
      <w:b/>
      <w:sz w:val="24"/>
      <w:lang w:val="en-US" w:eastAsia="zh-CN"/>
    </w:rPr>
  </w:style>
  <w:style w:type="character" w:styleId="952">
    <w:name w:val="正文首行缩进 Char1"/>
    <w:next w:val="952"/>
    <w:link w:val="750"/>
    <w:uiPriority w:val="99"/>
    <w:rPr>
      <w:sz w:val="21"/>
    </w:rPr>
  </w:style>
  <w:style w:type="character" w:styleId="953">
    <w:name w:val="Char Char35"/>
    <w:next w:val="953"/>
    <w:link w:val="750"/>
    <w:uiPriority w:val="99"/>
    <w:rPr>
      <w:b/>
      <w:sz w:val="24"/>
    </w:rPr>
  </w:style>
  <w:style w:type="character" w:styleId="954">
    <w:name w:val="font14181"/>
    <w:next w:val="954"/>
    <w:link w:val="750"/>
    <w:rPr>
      <w:sz w:val="21"/>
      <w:szCs w:val="21"/>
    </w:rPr>
  </w:style>
  <w:style w:type="character" w:styleId="955">
    <w:name w:val="样式 标题 3 + (中文) 黑体 小四 非加粗 段前: 7.8 磅 段后: 0 磅 行距: 固定值 20 磅 Char"/>
    <w:next w:val="955"/>
    <w:link w:val="750"/>
    <w:uiPriority w:val="99"/>
    <w:rPr>
      <w:rFonts w:ascii="黑体" w:hAnsi="宋体" w:eastAsia="黑体"/>
      <w:b/>
      <w:sz w:val="24"/>
      <w:lang w:val="en-US" w:eastAsia="zh-CN"/>
    </w:rPr>
  </w:style>
  <w:style w:type="character" w:styleId="956">
    <w:name w:val="页脚 Char1"/>
    <w:next w:val="956"/>
    <w:link w:val="750"/>
    <w:uiPriority w:val="99"/>
    <w:rPr>
      <w:sz w:val="18"/>
    </w:rPr>
  </w:style>
  <w:style w:type="character" w:styleId="957">
    <w:name w:val="正文文本 + 间距 0 pt5"/>
    <w:next w:val="957"/>
    <w:link w:val="750"/>
    <w:uiPriority w:val="99"/>
    <w:rPr>
      <w:rFonts w:ascii="MingLiU" w:eastAsia="MingLiU"/>
      <w:spacing w:val="10"/>
      <w:sz w:val="19"/>
      <w:u w:val="single"/>
      <w:lang w:val="en-US" w:eastAsia="zh-CN"/>
    </w:rPr>
  </w:style>
  <w:style w:type="character" w:styleId="958">
    <w:name w:val="Sample"/>
    <w:next w:val="958"/>
    <w:link w:val="750"/>
    <w:uiPriority w:val="99"/>
    <w:rPr>
      <w:rFonts w:ascii="Courier New" w:hAnsi="Courier New"/>
    </w:rPr>
  </w:style>
  <w:style w:type="character" w:styleId="959">
    <w:name w:val="Char Char36"/>
    <w:next w:val="959"/>
    <w:link w:val="750"/>
    <w:uiPriority w:val="99"/>
    <w:rPr>
      <w:rFonts w:ascii="Tahoma" w:hAnsi="Tahoma" w:eastAsia="幼圆"/>
      <w:b/>
      <w:sz w:val="24"/>
    </w:rPr>
  </w:style>
  <w:style w:type="character" w:styleId="960">
    <w:name w:val="font71"/>
    <w:next w:val="960"/>
    <w:link w:val="750"/>
    <w:qFormat/>
    <w:rPr>
      <w:rFonts w:hint="eastAsia" w:ascii="仿宋" w:hAnsi="仿宋" w:eastAsia="仿宋" w:cs="仿宋"/>
      <w:color w:val="000000"/>
      <w:sz w:val="20"/>
      <w:szCs w:val="20"/>
      <w:u w:val="none"/>
    </w:rPr>
  </w:style>
  <w:style w:type="character" w:styleId="961">
    <w:name w:val="标题 5 字符"/>
    <w:next w:val="961"/>
    <w:link w:val="750"/>
    <w:uiPriority w:val="99"/>
    <w:qFormat/>
    <w:rPr>
      <w:rFonts w:ascii="Times New Roman" w:hAnsi="Times New Roman" w:eastAsia="宋体" w:cs="Times New Roman"/>
      <w:b/>
      <w:bCs/>
      <w:sz w:val="28"/>
      <w:szCs w:val="28"/>
    </w:rPr>
  </w:style>
  <w:style w:type="character" w:styleId="962">
    <w:name w:val="font01"/>
    <w:next w:val="962"/>
    <w:link w:val="750"/>
    <w:qFormat/>
    <w:rPr>
      <w:rFonts w:ascii="Times New Roman" w:hAnsi="Times New Roman" w:cs="Times New Roman"/>
      <w:color w:val="000000"/>
      <w:sz w:val="16"/>
      <w:szCs w:val="16"/>
      <w:u w:val="none"/>
    </w:rPr>
  </w:style>
  <w:style w:type="character" w:styleId="963">
    <w:name w:val="font132"/>
    <w:next w:val="963"/>
    <w:link w:val="750"/>
    <w:uiPriority w:val="99"/>
    <w:rPr>
      <w:rFonts w:ascii="宋体" w:hAnsi="宋体" w:eastAsia="宋体" w:cs="宋体"/>
      <w:color w:val="000000"/>
      <w:sz w:val="18"/>
      <w:szCs w:val="18"/>
      <w:u w:val="none"/>
    </w:rPr>
  </w:style>
  <w:style w:type="character" w:styleId="964">
    <w:name w:val="批注框文本 Char1"/>
    <w:next w:val="964"/>
    <w:link w:val="750"/>
    <w:uiPriority w:val="99"/>
    <w:rPr>
      <w:sz w:val="18"/>
    </w:rPr>
  </w:style>
  <w:style w:type="character" w:styleId="965">
    <w:name w:val="明显引用 Char1"/>
    <w:next w:val="965"/>
    <w:link w:val="750"/>
    <w:uiPriority w:val="99"/>
    <w:rPr>
      <w:b/>
      <w:i/>
      <w:color w:val="4f81bd"/>
      <w:sz w:val="21"/>
    </w:rPr>
  </w:style>
  <w:style w:type="paragraph" w:styleId="966">
    <w:name w:val="TOC Heading1"/>
    <w:next w:val="750"/>
    <w:link w:val="750"/>
    <w:qFormat/>
    <w:rPr>
      <w:sz w:val="32"/>
      <w:lang w:val="en-US" w:eastAsia="zh-CN" w:bidi="ar-SA"/>
    </w:rPr>
  </w:style>
  <w:style w:type="paragraph" w:styleId="967">
    <w:name w:val="2"/>
    <w:basedOn w:val="750"/>
    <w:next w:val="946"/>
    <w:link w:val="750"/>
    <w:qFormat/>
    <w:pPr>
      <w:ind w:firstLine="420"/>
    </w:pPr>
    <w:rPr>
      <w:szCs w:val="24"/>
    </w:rPr>
  </w:style>
  <w:style w:type="paragraph" w:styleId="968">
    <w:name w:val="TOC 标题"/>
    <w:basedOn w:val="751"/>
    <w:next w:val="750"/>
    <w:link w:val="750"/>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969">
    <w:name w:val="_Style 435"/>
    <w:next w:val="969"/>
    <w:link w:val="750"/>
    <w:uiPriority w:val="99"/>
    <w:pPr>
      <w:jc w:val="both"/>
      <w:spacing w:line="360" w:lineRule="auto"/>
      <w:widowControl w:val="off"/>
    </w:pPr>
    <w:rPr>
      <w:sz w:val="21"/>
      <w:lang w:val="en-US" w:eastAsia="zh-CN" w:bidi="ar-SA"/>
    </w:rPr>
  </w:style>
  <w:style w:type="paragraph" w:styleId="970">
    <w:name w:val="彩色列表1"/>
    <w:basedOn w:val="750"/>
    <w:next w:val="970"/>
    <w:link w:val="750"/>
    <w:uiPriority w:val="99"/>
    <w:qFormat/>
    <w:pPr>
      <w:ind w:firstLine="420"/>
    </w:pPr>
    <w:rPr>
      <w:szCs w:val="24"/>
    </w:rPr>
  </w:style>
  <w:style w:type="paragraph" w:styleId="971">
    <w:name w:val="编号，小四"/>
    <w:basedOn w:val="750"/>
    <w:next w:val="971"/>
    <w:link w:val="750"/>
    <w:qFormat/>
    <w:pPr>
      <w:numPr>
        <w:ilvl w:val="0"/>
        <w:numId w:val="1"/>
      </w:numPr>
      <w:ind w:firstLine="200"/>
    </w:pPr>
    <w:rPr>
      <w:rFonts w:ascii="Arial" w:hAnsi="Arial" w:eastAsia="仿宋" w:cs="宋体"/>
      <w:sz w:val="24"/>
      <w:szCs w:val="24"/>
    </w:rPr>
  </w:style>
  <w:style w:type="paragraph" w:styleId="972">
    <w:name w:val="Header or footer|2"/>
    <w:basedOn w:val="750"/>
    <w:next w:val="972"/>
    <w:link w:val="750"/>
    <w:qFormat/>
    <w:pPr>
      <w:ind w:firstLine="883"/>
    </w:pPr>
    <w:rPr>
      <w:rFonts w:ascii="仿宋" w:hAnsi="仿宋" w:eastAsia="仿宋" w:cs="仿宋"/>
      <w:sz w:val="20"/>
    </w:rPr>
  </w:style>
  <w:style w:type="paragraph" w:styleId="973">
    <w:name w:val="*正文"/>
    <w:basedOn w:val="750"/>
    <w:next w:val="973"/>
    <w:link w:val="750"/>
    <w:qFormat/>
    <w:pPr>
      <w:ind w:firstLine="200"/>
      <w:spacing w:line="440" w:lineRule="exact"/>
    </w:pPr>
    <w:rPr>
      <w:rFonts w:ascii="宋体" w:hAnsi="宋体"/>
      <w:sz w:val="20"/>
    </w:rPr>
  </w:style>
  <w:style w:type="paragraph" w:styleId="974">
    <w:name w:val="五级无"/>
    <w:basedOn w:val="975"/>
    <w:next w:val="974"/>
    <w:link w:val="750"/>
    <w:uiPriority w:val="99"/>
    <w:pPr>
      <w:tabs>
        <w:tab w:val="left" w:pos="1140" w:leader="none"/>
        <w:tab w:val="left" w:pos="1259" w:leader="none"/>
      </w:tabs>
    </w:pPr>
    <w:rPr>
      <w:rFonts w:ascii="宋体" w:eastAsia="宋体"/>
    </w:rPr>
  </w:style>
  <w:style w:type="paragraph" w:styleId="975">
    <w:name w:val="五级条标题"/>
    <w:basedOn w:val="976"/>
    <w:next w:val="917"/>
    <w:link w:val="750"/>
    <w:uiPriority w:val="99"/>
    <w:pPr>
      <w:tabs>
        <w:tab w:val="left" w:pos="1140" w:leader="none"/>
        <w:tab w:val="left" w:pos="1259" w:leader="none"/>
      </w:tabs>
      <w:outlineLvl w:val="6"/>
    </w:pPr>
  </w:style>
  <w:style w:type="paragraph" w:styleId="976">
    <w:name w:val="四级条标题"/>
    <w:basedOn w:val="977"/>
    <w:next w:val="917"/>
    <w:link w:val="750"/>
    <w:uiPriority w:val="99"/>
    <w:pPr>
      <w:tabs>
        <w:tab w:val="left" w:pos="1259" w:leader="none"/>
      </w:tabs>
      <w:outlineLvl w:val="5"/>
    </w:pPr>
  </w:style>
  <w:style w:type="paragraph" w:styleId="977">
    <w:name w:val="三级条标题"/>
    <w:basedOn w:val="978"/>
    <w:next w:val="917"/>
    <w:link w:val="750"/>
    <w:uiPriority w:val="99"/>
    <w:pPr>
      <w:ind w:left="0"/>
      <w:tabs>
        <w:tab w:val="left" w:pos="1259" w:leader="none"/>
      </w:tabs>
      <w:outlineLvl w:val="4"/>
    </w:pPr>
  </w:style>
  <w:style w:type="paragraph" w:styleId="978">
    <w:name w:val="二级条标题"/>
    <w:basedOn w:val="979"/>
    <w:next w:val="917"/>
    <w:link w:val="750"/>
    <w:uiPriority w:val="99"/>
    <w:pPr>
      <w:ind w:left="735"/>
      <w:spacing w:before="50" w:after="50"/>
      <w:outlineLvl w:val="3"/>
    </w:pPr>
  </w:style>
  <w:style w:type="paragraph" w:styleId="979">
    <w:name w:val="一级条标题"/>
    <w:next w:val="917"/>
    <w:link w:val="750"/>
    <w:uiPriority w:val="99"/>
    <w:pPr>
      <w:outlineLvl w:val="2"/>
    </w:pPr>
    <w:rPr>
      <w:rFonts w:ascii="黑体" w:eastAsia="黑体"/>
      <w:sz w:val="21"/>
      <w:szCs w:val="21"/>
      <w:lang w:val="en-US" w:eastAsia="zh-CN" w:bidi="ar-SA"/>
    </w:rPr>
  </w:style>
  <w:style w:type="paragraph" w:styleId="980">
    <w:name w:val="GP正文(无首行缩进)"/>
    <w:basedOn w:val="750"/>
    <w:next w:val="980"/>
    <w:link w:val="750"/>
    <w:qFormat/>
    <w:pPr>
      <w:ind w:firstLine="480"/>
      <w:jc w:val="left"/>
    </w:pPr>
    <w:rPr>
      <w:rFonts w:ascii="Arial" w:hAnsi="宋体" w:eastAsia="仿宋" w:cs="宋体"/>
      <w:sz w:val="24"/>
      <w:szCs w:val="24"/>
    </w:rPr>
  </w:style>
  <w:style w:type="paragraph" w:styleId="981">
    <w:name w:val="Char"/>
    <w:basedOn w:val="750"/>
    <w:next w:val="981"/>
    <w:link w:val="750"/>
    <w:uiPriority w:val="99"/>
    <w:pPr>
      <w:jc w:val="left"/>
      <w:spacing w:after="160" w:line="240" w:lineRule="exact"/>
      <w:widowControl/>
    </w:pPr>
    <w:rPr>
      <w:rFonts w:ascii="Times New Roman" w:hAnsi="Times New Roman"/>
    </w:rPr>
  </w:style>
  <w:style w:type="paragraph" w:styleId="982">
    <w:name w:val="二级无"/>
    <w:basedOn w:val="978"/>
    <w:next w:val="982"/>
    <w:link w:val="750"/>
    <w:uiPriority w:val="99"/>
    <w:pPr>
      <w:ind w:left="0"/>
    </w:pPr>
    <w:rPr>
      <w:rFonts w:ascii="宋体" w:eastAsia="宋体"/>
    </w:rPr>
  </w:style>
  <w:style w:type="paragraph" w:styleId="983">
    <w:name w:val="样式 (西文) 仿宋_GB2312 居中 行距: 1.5 倍行距"/>
    <w:basedOn w:val="750"/>
    <w:next w:val="983"/>
    <w:link w:val="750"/>
    <w:uiPriority w:val="99"/>
    <w:pPr>
      <w:jc w:val="center"/>
    </w:pPr>
    <w:rPr>
      <w:rFonts w:ascii="宋体" w:hAnsi="宋体" w:cs="宋体"/>
    </w:rPr>
  </w:style>
  <w:style w:type="paragraph" w:styleId="984">
    <w:name w:val="图表脚注说明"/>
    <w:basedOn w:val="750"/>
    <w:next w:val="984"/>
    <w:link w:val="750"/>
    <w:uiPriority w:val="99"/>
    <w:pPr>
      <w:ind w:left="544" w:hanging="181"/>
      <w:spacing w:line="240" w:lineRule="auto"/>
    </w:pPr>
    <w:rPr>
      <w:rFonts w:ascii="宋体" w:hAnsi="Times New Roman"/>
      <w:sz w:val="18"/>
      <w:szCs w:val="18"/>
    </w:rPr>
  </w:style>
  <w:style w:type="paragraph" w:styleId="985">
    <w:name w:val="编号列项（三级）"/>
    <w:next w:val="985"/>
    <w:link w:val="750"/>
    <w:uiPriority w:val="99"/>
    <w:pPr>
      <w:ind w:left="1678" w:hanging="419"/>
      <w:tabs>
        <w:tab w:val="left" w:pos="0" w:leader="none"/>
      </w:tabs>
    </w:pPr>
    <w:rPr>
      <w:rFonts w:ascii="宋体"/>
      <w:sz w:val="21"/>
      <w:lang w:val="en-US" w:eastAsia="zh-CN" w:bidi="ar-SA"/>
    </w:rPr>
  </w:style>
  <w:style w:type="paragraph" w:styleId="986">
    <w:name w:val="xl70"/>
    <w:basedOn w:val="750"/>
    <w:next w:val="986"/>
    <w:link w:val="750"/>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987">
    <w:name w:val="附录字母编号列项（一级）"/>
    <w:next w:val="987"/>
    <w:link w:val="750"/>
    <w:uiPriority w:val="99"/>
    <w:pPr>
      <w:ind w:left="839" w:hanging="419"/>
      <w:tabs>
        <w:tab w:val="left" w:pos="839" w:leader="none"/>
      </w:tabs>
    </w:pPr>
    <w:rPr>
      <w:rFonts w:ascii="宋体"/>
      <w:sz w:val="21"/>
      <w:lang w:val="en-US" w:eastAsia="zh-CN" w:bidi="ar-SA"/>
    </w:rPr>
  </w:style>
  <w:style w:type="paragraph" w:styleId="988">
    <w:name w:val="封面标准号2"/>
    <w:next w:val="988"/>
    <w:link w:val="750"/>
    <w:uiPriority w:val="99"/>
    <w:pPr>
      <w:jc w:val="right"/>
      <w:spacing w:before="357" w:line="280" w:lineRule="exact"/>
      <w:framePr w:w="9140" w:h="1242" w:hSpace="284" w:wrap="around" w:vAnchor="page" w:hAnchor="page" w:x="1644" w:y="2909" w:hRule="exact"/>
    </w:pPr>
    <w:rPr>
      <w:rFonts w:ascii="黑体" w:eastAsia="黑体"/>
      <w:sz w:val="28"/>
      <w:szCs w:val="28"/>
      <w:lang w:val="en-US" w:eastAsia="zh-CN" w:bidi="ar-SA"/>
    </w:rPr>
  </w:style>
  <w:style w:type="paragraph" w:styleId="989">
    <w:name w:val="列项——（一级）"/>
    <w:next w:val="989"/>
    <w:link w:val="750"/>
    <w:uiPriority w:val="99"/>
    <w:pPr>
      <w:ind w:left="833" w:hanging="408"/>
      <w:jc w:val="both"/>
      <w:widowControl w:val="off"/>
    </w:pPr>
    <w:rPr>
      <w:rFonts w:ascii="宋体"/>
      <w:sz w:val="21"/>
      <w:lang w:val="en-US" w:eastAsia="zh-CN" w:bidi="ar-SA"/>
    </w:rPr>
  </w:style>
  <w:style w:type="paragraph" w:styleId="990">
    <w:name w:val="Heading #2|1"/>
    <w:basedOn w:val="750"/>
    <w:next w:val="990"/>
    <w:link w:val="750"/>
    <w:qFormat/>
    <w:pPr>
      <w:ind w:firstLine="883"/>
      <w:spacing w:after="220"/>
      <w:outlineLvl w:val="1"/>
    </w:pPr>
    <w:rPr>
      <w:rFonts w:ascii="宋体" w:hAnsi="宋体" w:cs="宋体"/>
      <w:b/>
      <w:bCs/>
      <w:sz w:val="30"/>
      <w:szCs w:val="30"/>
      <w:lang w:val="zh-TW" w:eastAsia="zh-TW" w:bidi="zh-TW"/>
    </w:rPr>
  </w:style>
  <w:style w:type="paragraph" w:styleId="991">
    <w:name w:val="示例×："/>
    <w:basedOn w:val="992"/>
    <w:next w:val="991"/>
    <w:link w:val="750"/>
    <w:uiPriority w:val="99"/>
    <w:pPr>
      <w:ind w:firstLine="363"/>
      <w:outlineLvl w:val="9"/>
    </w:pPr>
    <w:rPr>
      <w:rFonts w:ascii="宋体" w:eastAsia="宋体"/>
      <w:sz w:val="18"/>
      <w:szCs w:val="18"/>
    </w:rPr>
  </w:style>
  <w:style w:type="paragraph" w:styleId="992">
    <w:name w:val="章标题"/>
    <w:next w:val="750"/>
    <w:link w:val="750"/>
    <w:uiPriority w:val="99"/>
    <w:pPr>
      <w:jc w:val="both"/>
      <w:outlineLvl w:val="1"/>
    </w:pPr>
    <w:rPr>
      <w:rFonts w:ascii="黑体" w:eastAsia="黑体"/>
      <w:sz w:val="21"/>
      <w:lang w:val="en-US" w:eastAsia="zh-CN" w:bidi="ar-SA"/>
    </w:rPr>
  </w:style>
  <w:style w:type="paragraph" w:styleId="993">
    <w:name w:val="表1"/>
    <w:basedOn w:val="750"/>
    <w:next w:val="993"/>
    <w:link w:val="750"/>
    <w:qFormat/>
    <w:pPr>
      <w:numPr>
        <w:ilvl w:val="0"/>
        <w:numId w:val="2"/>
      </w:numPr>
      <w:ind w:firstLine="200"/>
      <w:jc w:val="center"/>
    </w:pPr>
    <w:rPr>
      <w:rFonts w:ascii="Arial" w:hAnsi="Arial" w:eastAsia="仿宋" w:cs="宋体"/>
      <w:szCs w:val="24"/>
    </w:rPr>
  </w:style>
  <w:style w:type="paragraph" w:styleId="994">
    <w:name w:val="附录五级无"/>
    <w:basedOn w:val="995"/>
    <w:next w:val="994"/>
    <w:link w:val="750"/>
    <w:uiPriority w:val="99"/>
    <w:pPr>
      <w:tabs>
        <w:tab w:val="left" w:pos="0" w:leader="none"/>
        <w:tab w:val="left" w:pos="839" w:leader="none"/>
      </w:tabs>
    </w:pPr>
    <w:rPr>
      <w:rFonts w:ascii="宋体" w:eastAsia="宋体"/>
      <w:szCs w:val="21"/>
    </w:rPr>
  </w:style>
  <w:style w:type="paragraph" w:styleId="995">
    <w:name w:val="附录五级条标题"/>
    <w:basedOn w:val="996"/>
    <w:next w:val="917"/>
    <w:link w:val="750"/>
    <w:uiPriority w:val="99"/>
    <w:pPr>
      <w:tabs>
        <w:tab w:val="left" w:pos="839" w:leader="none"/>
      </w:tabs>
      <w:outlineLvl w:val="6"/>
    </w:pPr>
  </w:style>
  <w:style w:type="paragraph" w:styleId="996">
    <w:name w:val="附录四级条标题"/>
    <w:basedOn w:val="997"/>
    <w:next w:val="917"/>
    <w:link w:val="750"/>
    <w:uiPriority w:val="99"/>
    <w:pPr>
      <w:outlineLvl w:val="5"/>
    </w:pPr>
  </w:style>
  <w:style w:type="paragraph" w:styleId="997">
    <w:name w:val="附录三级条标题"/>
    <w:basedOn w:val="998"/>
    <w:next w:val="917"/>
    <w:link w:val="750"/>
    <w:uiPriority w:val="99"/>
    <w:pPr>
      <w:outlineLvl w:val="4"/>
    </w:pPr>
  </w:style>
  <w:style w:type="paragraph" w:styleId="998">
    <w:name w:val="附录二级条标题"/>
    <w:basedOn w:val="750"/>
    <w:next w:val="917"/>
    <w:link w:val="750"/>
    <w:uiPriority w:val="99"/>
    <w:pPr>
      <w:spacing w:line="240" w:lineRule="auto"/>
      <w:widowControl/>
      <w:outlineLvl w:val="3"/>
    </w:pPr>
    <w:rPr>
      <w:rFonts w:ascii="黑体" w:hAnsi="Times New Roman" w:eastAsia="黑体"/>
    </w:rPr>
  </w:style>
  <w:style w:type="paragraph" w:styleId="999">
    <w:name w:val="Body text|1"/>
    <w:basedOn w:val="750"/>
    <w:next w:val="999"/>
    <w:link w:val="750"/>
    <w:qFormat/>
    <w:pPr>
      <w:ind w:firstLine="400"/>
      <w:spacing w:after="200"/>
    </w:pPr>
    <w:rPr>
      <w:rFonts w:ascii="宋体" w:hAnsi="宋体" w:cs="宋体"/>
      <w:sz w:val="30"/>
      <w:szCs w:val="30"/>
      <w:lang w:val="zh-TW" w:eastAsia="zh-TW" w:bidi="zh-TW"/>
    </w:rPr>
  </w:style>
  <w:style w:type="paragraph" w:styleId="1000">
    <w:name w:val="ugc"/>
    <w:basedOn w:val="750"/>
    <w:next w:val="1000"/>
    <w:link w:val="750"/>
    <w:uiPriority w:val="99"/>
    <w:pPr>
      <w:jc w:val="left"/>
      <w:spacing w:before="100" w:beforeAutospacing="1" w:after="100" w:afterAutospacing="1" w:line="240" w:lineRule="auto"/>
      <w:widowControl/>
    </w:pPr>
    <w:rPr>
      <w:rFonts w:ascii="宋体" w:hAnsi="宋体" w:cs="宋体"/>
      <w:szCs w:val="21"/>
    </w:rPr>
  </w:style>
  <w:style w:type="paragraph" w:styleId="1001">
    <w:name w:val="封面标准号1"/>
    <w:next w:val="1001"/>
    <w:link w:val="750"/>
    <w:uiPriority w:val="99"/>
    <w:pPr>
      <w:jc w:val="right"/>
      <w:spacing w:before="308"/>
      <w:widowControl w:val="off"/>
    </w:pPr>
    <w:rPr>
      <w:sz w:val="28"/>
      <w:lang w:val="en-US" w:eastAsia="zh-CN" w:bidi="ar-SA"/>
    </w:rPr>
  </w:style>
  <w:style w:type="paragraph" w:styleId="1002">
    <w:name w:val="xl71"/>
    <w:basedOn w:val="750"/>
    <w:next w:val="1002"/>
    <w:link w:val="750"/>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003">
    <w:name w:val="无间隔1"/>
    <w:next w:val="1003"/>
    <w:link w:val="750"/>
    <w:uiPriority w:val="99"/>
    <w:pPr>
      <w:jc w:val="both"/>
      <w:widowControl w:val="off"/>
    </w:pPr>
    <w:rPr>
      <w:sz w:val="21"/>
      <w:szCs w:val="22"/>
      <w:lang w:val="en-US" w:eastAsia="zh-CN" w:bidi="ar-SA"/>
    </w:rPr>
  </w:style>
  <w:style w:type="paragraph" w:styleId="1004">
    <w:name w:val="GP正文(首行缩进)"/>
    <w:basedOn w:val="750"/>
    <w:next w:val="1004"/>
    <w:link w:val="750"/>
    <w:qFormat/>
    <w:pPr>
      <w:ind w:firstLine="200"/>
      <w:jc w:val="left"/>
    </w:pPr>
    <w:rPr>
      <w:rFonts w:ascii="Times New Roman" w:hAnsi="Times New Roman" w:eastAsia="仿宋" w:cs="仿宋"/>
      <w:szCs w:val="21"/>
    </w:rPr>
  </w:style>
  <w:style w:type="paragraph" w:styleId="1005">
    <w:name w:val="标准书脚_偶数页"/>
    <w:next w:val="1005"/>
    <w:link w:val="750"/>
    <w:uiPriority w:val="99"/>
    <w:pPr>
      <w:ind w:left="221"/>
      <w:spacing w:before="120"/>
    </w:pPr>
    <w:rPr>
      <w:rFonts w:ascii="宋体"/>
      <w:sz w:val="18"/>
      <w:szCs w:val="18"/>
      <w:lang w:val="en-US" w:eastAsia="zh-CN" w:bidi="ar-SA"/>
    </w:rPr>
  </w:style>
  <w:style w:type="paragraph" w:styleId="1006">
    <w:name w:val="封面标准英文名称2"/>
    <w:basedOn w:val="1007"/>
    <w:next w:val="1006"/>
    <w:link w:val="750"/>
    <w:uiPriority w:val="99"/>
    <w:pPr>
      <w:framePr w:y="4468"/>
    </w:pPr>
  </w:style>
  <w:style w:type="paragraph" w:styleId="1007">
    <w:name w:val="封面标准英文名称"/>
    <w:basedOn w:val="1008"/>
    <w:next w:val="1007"/>
    <w:link w:val="750"/>
    <w:uiPriority w:val="99"/>
    <w:pPr>
      <w:spacing w:before="370" w:line="400" w:lineRule="exact"/>
    </w:pPr>
    <w:rPr>
      <w:rFonts w:ascii="Times New Roman"/>
      <w:sz w:val="28"/>
      <w:szCs w:val="28"/>
    </w:rPr>
  </w:style>
  <w:style w:type="paragraph" w:styleId="1008">
    <w:name w:val="封面标准名称"/>
    <w:next w:val="1008"/>
    <w:link w:val="750"/>
    <w:uiPriority w:val="99"/>
    <w:pPr>
      <w:jc w:val="center"/>
      <w:spacing w:line="680" w:lineRule="exact"/>
      <w:widowControl w:val="off"/>
      <w:framePr w:w="9639" w:h="6917" w:wrap="around" w:vAnchor="page" w:hAnchor="page" w:xAlign="center" w:y="6407" w:hRule="exact"/>
    </w:pPr>
    <w:rPr>
      <w:rFonts w:ascii="黑体" w:eastAsia="黑体"/>
      <w:sz w:val="52"/>
      <w:lang w:val="en-US" w:eastAsia="zh-CN" w:bidi="ar-SA"/>
    </w:rPr>
  </w:style>
  <w:style w:type="paragraph" w:styleId="1009">
    <w:name w:val="封面标准文稿编辑信息2"/>
    <w:basedOn w:val="1010"/>
    <w:next w:val="1009"/>
    <w:link w:val="750"/>
    <w:uiPriority w:val="99"/>
    <w:pPr>
      <w:tabs>
        <w:tab w:val="left" w:pos="0" w:leader="none"/>
      </w:tabs>
      <w:framePr w:y="4468"/>
    </w:pPr>
  </w:style>
  <w:style w:type="paragraph" w:styleId="1010">
    <w:name w:val="封面标准文稿编辑信息"/>
    <w:basedOn w:val="1011"/>
    <w:next w:val="1010"/>
    <w:link w:val="750"/>
    <w:uiPriority w:val="99"/>
    <w:pPr>
      <w:spacing w:before="180" w:line="180" w:lineRule="exact"/>
      <w:tabs>
        <w:tab w:val="left" w:pos="0" w:leader="none"/>
      </w:tabs>
    </w:pPr>
    <w:rPr>
      <w:sz w:val="21"/>
    </w:rPr>
  </w:style>
  <w:style w:type="paragraph" w:styleId="1011">
    <w:name w:val="封面标准文稿类别"/>
    <w:basedOn w:val="1012"/>
    <w:next w:val="1011"/>
    <w:link w:val="750"/>
    <w:uiPriority w:val="99"/>
    <w:pPr>
      <w:spacing w:after="160" w:line="240" w:lineRule="auto"/>
      <w:tabs>
        <w:tab w:val="left" w:pos="0" w:leader="none"/>
      </w:tabs>
    </w:pPr>
    <w:rPr>
      <w:sz w:val="24"/>
    </w:rPr>
  </w:style>
  <w:style w:type="paragraph" w:styleId="1012">
    <w:name w:val="封面一致性程度标识"/>
    <w:basedOn w:val="1007"/>
    <w:next w:val="1012"/>
    <w:link w:val="750"/>
    <w:uiPriority w:val="99"/>
    <w:pPr>
      <w:spacing w:before="440"/>
    </w:pPr>
    <w:rPr>
      <w:rFonts w:ascii="宋体" w:eastAsia="宋体"/>
    </w:rPr>
  </w:style>
  <w:style w:type="paragraph" w:styleId="1013">
    <w:name w:val="List Paragraph1"/>
    <w:basedOn w:val="750"/>
    <w:next w:val="1013"/>
    <w:link w:val="750"/>
    <w:uiPriority w:val="99"/>
    <w:pPr>
      <w:ind w:firstLine="420"/>
      <w:spacing w:line="240" w:lineRule="auto"/>
    </w:pPr>
    <w:rPr>
      <w:szCs w:val="22"/>
    </w:rPr>
  </w:style>
  <w:style w:type="paragraph" w:styleId="1014">
    <w:name w:val="正文SONG"/>
    <w:basedOn w:val="750"/>
    <w:next w:val="1014"/>
    <w:link w:val="750"/>
    <w:uiPriority w:val="99"/>
    <w:pPr>
      <w:ind w:firstLine="210"/>
    </w:pPr>
    <w:rPr>
      <w:rFonts w:ascii="仿宋_GB2312" w:hAnsi="宋体" w:eastAsia="仿宋_GB2312"/>
      <w:sz w:val="30"/>
      <w:szCs w:val="30"/>
    </w:rPr>
  </w:style>
  <w:style w:type="paragraph" w:styleId="1015">
    <w:name w:val="表格正文"/>
    <w:basedOn w:val="750"/>
    <w:next w:val="1015"/>
    <w:link w:val="750"/>
    <w:qFormat/>
    <w:pPr>
      <w:ind w:firstLine="883"/>
      <w:jc w:val="left"/>
    </w:pPr>
    <w:rPr>
      <w:rFonts w:ascii="Arial" w:hAnsi="Arial" w:eastAsia="仿宋" w:cs="宋体"/>
      <w:szCs w:val="24"/>
    </w:rPr>
  </w:style>
  <w:style w:type="paragraph" w:styleId="1016">
    <w:name w:val="z-Top of Form1"/>
    <w:next w:val="750"/>
    <w:link w:val="750"/>
    <w:uiPriority w:val="99"/>
    <w:pPr>
      <w:jc w:val="center"/>
      <w:widowControl w:val="off"/>
      <w:pBdr>
        <w:bottom w:val="single" w:color="000000" w:sz="2" w:space="0"/>
      </w:pBdr>
    </w:pPr>
    <w:rPr>
      <w:rFonts w:ascii="Arial" w:hAnsi="Arial"/>
      <w:vanish/>
      <w:sz w:val="16"/>
      <w:lang w:val="en-US" w:eastAsia="zh-CN" w:bidi="ar-SA"/>
    </w:rPr>
  </w:style>
  <w:style w:type="paragraph" w:styleId="1017">
    <w:name w:val="终结线"/>
    <w:basedOn w:val="750"/>
    <w:next w:val="1017"/>
    <w:link w:val="750"/>
    <w:uiPriority w:val="99"/>
    <w:pPr>
      <w:spacing w:line="240" w:lineRule="auto"/>
      <w:framePr w:vSpace="181" w:hSpace="181" w:wrap="around" w:vAnchor="text" w:hAnchor="margin" w:xAlign="center" w:y="284"/>
    </w:pPr>
    <w:rPr>
      <w:rFonts w:ascii="Times New Roman" w:hAnsi="Times New Roman"/>
      <w:szCs w:val="24"/>
    </w:rPr>
  </w:style>
  <w:style w:type="paragraph" w:styleId="1018">
    <w:name w:val="默认段落字体 Para Char Char Char1 Char"/>
    <w:basedOn w:val="750"/>
    <w:next w:val="1018"/>
    <w:link w:val="750"/>
    <w:uiPriority w:val="99"/>
    <w:pPr>
      <w:ind w:left="420" w:firstLine="420"/>
    </w:pPr>
    <w:rPr>
      <w:rFonts w:ascii="Times New Roman" w:hAnsi="Times New Roman"/>
      <w:sz w:val="24"/>
      <w:szCs w:val="21"/>
    </w:rPr>
  </w:style>
  <w:style w:type="paragraph" w:styleId="1019">
    <w:name w:val="H6"/>
    <w:basedOn w:val="750"/>
    <w:next w:val="750"/>
    <w:link w:val="750"/>
    <w:uiPriority w:val="99"/>
    <w:pPr>
      <w:jc w:val="left"/>
      <w:keepNext/>
      <w:spacing w:before="100" w:after="100" w:line="240" w:lineRule="auto"/>
      <w:outlineLvl w:val="6"/>
    </w:pPr>
    <w:rPr>
      <w:rFonts w:ascii="Times New Roman" w:hAnsi="Times New Roman"/>
      <w:b/>
      <w:sz w:val="16"/>
    </w:rPr>
  </w:style>
  <w:style w:type="paragraph" w:styleId="1020">
    <w:name w:val="Body text|3"/>
    <w:basedOn w:val="750"/>
    <w:next w:val="1020"/>
    <w:link w:val="750"/>
    <w:qFormat/>
    <w:pPr>
      <w:ind w:firstLine="300"/>
      <w:spacing w:after="200"/>
    </w:pPr>
    <w:rPr>
      <w:rFonts w:ascii="仿宋" w:hAnsi="仿宋" w:eastAsia="仿宋" w:cs="仿宋"/>
      <w:sz w:val="28"/>
      <w:szCs w:val="28"/>
    </w:rPr>
  </w:style>
  <w:style w:type="paragraph" w:styleId="1021">
    <w:name w:val="列出段落5"/>
    <w:basedOn w:val="750"/>
    <w:next w:val="1021"/>
    <w:link w:val="750"/>
    <w:uiPriority w:val="99"/>
    <w:pPr>
      <w:ind w:firstLine="420"/>
      <w:spacing w:line="240" w:lineRule="auto"/>
    </w:pPr>
    <w:rPr>
      <w:rFonts w:ascii="Times New Roman" w:hAnsi="Times New Roman"/>
      <w:szCs w:val="21"/>
    </w:rPr>
  </w:style>
  <w:style w:type="paragraph" w:styleId="1022">
    <w:name w:val="xl76"/>
    <w:basedOn w:val="750"/>
    <w:next w:val="1022"/>
    <w:link w:val="750"/>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23">
    <w:name w:val="封面标准文稿类别2"/>
    <w:basedOn w:val="1011"/>
    <w:next w:val="1023"/>
    <w:link w:val="750"/>
    <w:uiPriority w:val="99"/>
    <w:pPr>
      <w:tabs>
        <w:tab w:val="left" w:pos="0" w:leader="none"/>
      </w:tabs>
      <w:framePr w:y="4468"/>
    </w:pPr>
  </w:style>
  <w:style w:type="paragraph" w:styleId="1024">
    <w:name w:val="附录标题"/>
    <w:basedOn w:val="917"/>
    <w:next w:val="917"/>
    <w:link w:val="750"/>
    <w:uiPriority w:val="99"/>
    <w:pPr>
      <w:ind w:firstLine="0"/>
      <w:jc w:val="center"/>
      <w:tabs>
        <w:tab w:val="center" w:pos="4201" w:leader="none"/>
        <w:tab w:val="right" w:pos="9298" w:leader="dot"/>
      </w:tabs>
    </w:pPr>
    <w:rPr>
      <w:rFonts w:ascii="黑体" w:hAnsi="Times New Roman" w:eastAsia="黑体"/>
      <w:szCs w:val="22"/>
    </w:rPr>
  </w:style>
  <w:style w:type="paragraph" w:styleId="1025">
    <w:name w:val="目次、标准名称标题"/>
    <w:basedOn w:val="750"/>
    <w:next w:val="917"/>
    <w:link w:val="750"/>
    <w:uiPriority w:val="99"/>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026">
    <w:name w:val="font7"/>
    <w:basedOn w:val="750"/>
    <w:next w:val="1026"/>
    <w:link w:val="750"/>
    <w:pPr>
      <w:jc w:val="left"/>
      <w:spacing w:before="100" w:beforeAutospacing="1" w:after="100" w:afterAutospacing="1" w:line="240" w:lineRule="auto"/>
      <w:widowControl/>
    </w:pPr>
    <w:rPr>
      <w:rFonts w:ascii="Times New Roman" w:hAnsi="Times New Roman"/>
      <w:sz w:val="20"/>
    </w:rPr>
  </w:style>
  <w:style w:type="paragraph" w:styleId="1027">
    <w:name w:val="xl67"/>
    <w:basedOn w:val="750"/>
    <w:next w:val="1027"/>
    <w:link w:val="75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28">
    <w:name w:val="xl85"/>
    <w:basedOn w:val="750"/>
    <w:next w:val="1028"/>
    <w:link w:val="75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29">
    <w:name w:val="xl88"/>
    <w:basedOn w:val="750"/>
    <w:next w:val="1029"/>
    <w:link w:val="75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030">
    <w:name w:val="封面正文"/>
    <w:next w:val="1030"/>
    <w:link w:val="750"/>
    <w:uiPriority w:val="99"/>
    <w:pPr>
      <w:jc w:val="both"/>
    </w:pPr>
    <w:rPr>
      <w:lang w:val="en-US" w:eastAsia="zh-CN" w:bidi="ar-SA"/>
    </w:rPr>
  </w:style>
  <w:style w:type="paragraph" w:styleId="1031">
    <w:name w:val="字母编号列项（一级）"/>
    <w:next w:val="1031"/>
    <w:link w:val="750"/>
    <w:uiPriority w:val="99"/>
    <w:pPr>
      <w:ind w:left="839" w:hanging="419"/>
      <w:jc w:val="both"/>
      <w:tabs>
        <w:tab w:val="left" w:pos="839" w:leader="none"/>
      </w:tabs>
    </w:pPr>
    <w:rPr>
      <w:rFonts w:ascii="宋体"/>
      <w:sz w:val="21"/>
      <w:lang w:val="en-US" w:eastAsia="zh-CN" w:bidi="ar-SA"/>
    </w:rPr>
  </w:style>
  <w:style w:type="paragraph" w:styleId="1032">
    <w:name w:val="附录二级无"/>
    <w:basedOn w:val="998"/>
    <w:next w:val="1032"/>
    <w:link w:val="750"/>
    <w:uiPriority w:val="99"/>
    <w:rPr>
      <w:rFonts w:ascii="宋体" w:eastAsia="宋体"/>
      <w:szCs w:val="21"/>
    </w:rPr>
  </w:style>
  <w:style w:type="paragraph" w:styleId="1033">
    <w:name w:val="xl65"/>
    <w:basedOn w:val="750"/>
    <w:next w:val="1033"/>
    <w:link w:val="750"/>
    <w:pPr>
      <w:jc w:val="center"/>
      <w:spacing w:before="100" w:beforeAutospacing="1" w:after="100" w:afterAutospacing="1" w:line="240" w:lineRule="auto"/>
      <w:widowControl/>
    </w:pPr>
    <w:rPr>
      <w:rFonts w:ascii="宋体" w:hAnsi="宋体" w:cs="宋体"/>
      <w:sz w:val="24"/>
      <w:szCs w:val="24"/>
    </w:rPr>
  </w:style>
  <w:style w:type="paragraph" w:styleId="1034">
    <w:name w:val="☆ 正文"/>
    <w:basedOn w:val="750"/>
    <w:next w:val="1034"/>
    <w:link w:val="750"/>
    <w:uiPriority w:val="99"/>
    <w:pPr>
      <w:spacing w:line="240" w:lineRule="auto"/>
    </w:pPr>
    <w:rPr>
      <w:rFonts w:ascii="Times New Roman" w:hAnsi="Times New Roman"/>
    </w:rPr>
  </w:style>
  <w:style w:type="paragraph" w:styleId="1035">
    <w:name w:val="空半行"/>
    <w:basedOn w:val="750"/>
    <w:next w:val="1035"/>
    <w:link w:val="750"/>
    <w:uiPriority w:val="99"/>
    <w:pPr>
      <w:spacing w:line="120" w:lineRule="exact"/>
    </w:pPr>
    <w:rPr>
      <w:rFonts w:ascii="Times New Roman" w:hAnsi="Times New Roman" w:eastAsia="仿宋_GB2312"/>
      <w:color w:val="ffffff"/>
      <w:sz w:val="30"/>
    </w:rPr>
  </w:style>
  <w:style w:type="paragraph" w:styleId="1036">
    <w:name w:val="附录图标题"/>
    <w:basedOn w:val="750"/>
    <w:next w:val="917"/>
    <w:link w:val="750"/>
    <w:uiPriority w:val="99"/>
    <w:pPr>
      <w:jc w:val="center"/>
      <w:spacing w:line="240" w:lineRule="auto"/>
      <w:tabs>
        <w:tab w:val="left" w:pos="363" w:leader="none"/>
      </w:tabs>
    </w:pPr>
    <w:rPr>
      <w:rFonts w:ascii="黑体" w:hAnsi="Times New Roman" w:eastAsia="黑体"/>
      <w:szCs w:val="21"/>
    </w:rPr>
  </w:style>
  <w:style w:type="paragraph" w:styleId="1037">
    <w:name w:val="目次、索引正文"/>
    <w:next w:val="1037"/>
    <w:link w:val="750"/>
    <w:uiPriority w:val="99"/>
    <w:pPr>
      <w:jc w:val="both"/>
      <w:spacing w:line="320" w:lineRule="exact"/>
    </w:pPr>
    <w:rPr>
      <w:rFonts w:ascii="宋体"/>
      <w:sz w:val="21"/>
      <w:lang w:val="en-US" w:eastAsia="zh-CN" w:bidi="ar-SA"/>
    </w:rPr>
  </w:style>
  <w:style w:type="paragraph" w:styleId="1038">
    <w:name w:val="参考文献"/>
    <w:basedOn w:val="750"/>
    <w:next w:val="917"/>
    <w:link w:val="750"/>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039">
    <w:name w:val="+标题4"/>
    <w:basedOn w:val="754"/>
    <w:next w:val="1039"/>
    <w:link w:val="750"/>
    <w:uiPriority w:val="99"/>
    <w:pPr>
      <w:jc w:val="both"/>
      <w:spacing w:line="500" w:lineRule="exact"/>
      <w:widowControl w:val="off"/>
    </w:pPr>
    <w:rPr>
      <w:rFonts w:ascii="Times New Roman" w:hAnsi="Times New Roman" w:eastAsia="宋体"/>
      <w:b/>
      <w:sz w:val="24"/>
    </w:rPr>
  </w:style>
  <w:style w:type="paragraph" w:styleId="1040">
    <w:name w:val="示例后文字"/>
    <w:basedOn w:val="917"/>
    <w:next w:val="917"/>
    <w:link w:val="750"/>
    <w:uiPriority w:val="99"/>
    <w:pPr>
      <w:ind w:firstLine="360"/>
      <w:tabs>
        <w:tab w:val="center" w:pos="4201" w:leader="none"/>
        <w:tab w:val="right" w:pos="9298" w:leader="dot"/>
      </w:tabs>
    </w:pPr>
    <w:rPr>
      <w:rFonts w:hAnsi="Times New Roman" w:eastAsia="宋体"/>
      <w:sz w:val="18"/>
      <w:szCs w:val="22"/>
    </w:rPr>
  </w:style>
  <w:style w:type="paragraph" w:styleId="1041">
    <w:name w:val="三级无"/>
    <w:basedOn w:val="977"/>
    <w:next w:val="1041"/>
    <w:link w:val="750"/>
    <w:uiPriority w:val="99"/>
    <w:pPr>
      <w:tabs>
        <w:tab w:val="left" w:pos="1259" w:leader="none"/>
      </w:tabs>
    </w:pPr>
    <w:rPr>
      <w:rFonts w:ascii="宋体" w:eastAsia="宋体"/>
    </w:rPr>
  </w:style>
  <w:style w:type="paragraph" w:styleId="1042">
    <w:name w:val="xl83"/>
    <w:basedOn w:val="750"/>
    <w:next w:val="1042"/>
    <w:link w:val="750"/>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3">
    <w:name w:val="H1"/>
    <w:basedOn w:val="750"/>
    <w:next w:val="750"/>
    <w:link w:val="750"/>
    <w:uiPriority w:val="99"/>
    <w:pPr>
      <w:jc w:val="left"/>
      <w:keepNext/>
      <w:spacing w:before="100" w:after="100" w:line="240" w:lineRule="auto"/>
      <w:outlineLvl w:val="1"/>
    </w:pPr>
    <w:rPr>
      <w:rFonts w:ascii="Times New Roman" w:hAnsi="Times New Roman"/>
      <w:b/>
      <w:sz w:val="48"/>
    </w:rPr>
  </w:style>
  <w:style w:type="paragraph" w:styleId="1044">
    <w:name w:val="普通文字"/>
    <w:basedOn w:val="750"/>
    <w:next w:val="750"/>
    <w:link w:val="750"/>
    <w:uiPriority w:val="99"/>
    <w:pPr>
      <w:spacing w:line="240" w:lineRule="auto"/>
    </w:pPr>
    <w:rPr>
      <w:rFonts w:ascii="宋体" w:hAnsi="Times New Roman"/>
      <w:sz w:val="24"/>
    </w:rPr>
  </w:style>
  <w:style w:type="paragraph" w:styleId="1045">
    <w:name w:val="标准称谓"/>
    <w:next w:val="750"/>
    <w:link w:val="750"/>
    <w:uiPriority w:val="99"/>
    <w:pPr>
      <w:jc w:val="both"/>
      <w:spacing w:line="240" w:lineRule="atLeast"/>
      <w:widowControl w:val="off"/>
      <w:framePr w:w="9639" w:h="624" w:vSpace="181" w:hSpace="181" w:wrap="around" w:vAnchor="page" w:hAnchor="page" w:x="1418" w:y="2285" w:hRule="exact"/>
    </w:pPr>
    <w:rPr>
      <w:rFonts w:ascii="宋体"/>
      <w:b/>
      <w:bCs/>
      <w:spacing w:val="20"/>
      <w:sz w:val="48"/>
      <w:lang w:val="en-US" w:eastAsia="zh-CN" w:bidi="ar-SA"/>
    </w:rPr>
  </w:style>
  <w:style w:type="paragraph" w:styleId="1046">
    <w:name w:val="xl82"/>
    <w:basedOn w:val="750"/>
    <w:next w:val="1046"/>
    <w:link w:val="750"/>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047">
    <w:name w:val="tableheading"/>
    <w:basedOn w:val="750"/>
    <w:next w:val="1047"/>
    <w:link w:val="750"/>
    <w:uiPriority w:val="99"/>
    <w:pPr>
      <w:jc w:val="left"/>
      <w:spacing w:before="100" w:beforeAutospacing="1" w:after="100" w:afterAutospacing="1" w:line="240" w:lineRule="auto"/>
      <w:widowControl/>
    </w:pPr>
    <w:rPr>
      <w:rFonts w:ascii="宋体" w:hAnsi="宋体" w:cs="宋体"/>
      <w:sz w:val="24"/>
      <w:szCs w:val="24"/>
    </w:rPr>
  </w:style>
  <w:style w:type="paragraph" w:styleId="1048">
    <w:name w:val="标题 11"/>
    <w:basedOn w:val="750"/>
    <w:next w:val="1048"/>
    <w:link w:val="750"/>
    <w:uiPriority w:val="99"/>
    <w:pPr>
      <w:ind w:left="102"/>
      <w:jc w:val="left"/>
      <w:spacing w:line="240" w:lineRule="auto"/>
      <w:outlineLvl w:val="1"/>
    </w:pPr>
    <w:rPr>
      <w:rFonts w:ascii="宋体" w:hAnsi="宋体"/>
      <w:sz w:val="31"/>
      <w:szCs w:val="31"/>
      <w:lang w:eastAsia="en-US"/>
    </w:rPr>
  </w:style>
  <w:style w:type="paragraph" w:styleId="1049">
    <w:name w:val="xl78"/>
    <w:basedOn w:val="750"/>
    <w:next w:val="1049"/>
    <w:link w:val="750"/>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050">
    <w:name w:val="条文脚注"/>
    <w:basedOn w:val="816"/>
    <w:next w:val="1050"/>
    <w:link w:val="750"/>
    <w:uiPriority w:val="99"/>
    <w:pPr>
      <w:ind w:left="0" w:firstLine="0"/>
      <w:jc w:val="both"/>
      <w:tabs>
        <w:tab w:val="left" w:pos="0" w:leader="none"/>
      </w:tabs>
    </w:pPr>
  </w:style>
  <w:style w:type="paragraph" w:styleId="1051">
    <w:name w:val="列项说明"/>
    <w:basedOn w:val="750"/>
    <w:next w:val="1051"/>
    <w:link w:val="750"/>
    <w:uiPriority w:val="99"/>
    <w:pPr>
      <w:ind w:left="400" w:hanging="200"/>
      <w:jc w:val="left"/>
      <w:spacing w:line="320" w:lineRule="exact"/>
    </w:pPr>
    <w:rPr>
      <w:rFonts w:ascii="宋体" w:hAnsi="Times New Roman"/>
    </w:rPr>
  </w:style>
  <w:style w:type="paragraph" w:styleId="1052">
    <w:name w:val="样式 标题 3 + (中文) 黑体 小四 非加粗 段前: 7.8 磅 段后: 0 磅 行距: 固定值 20 磅"/>
    <w:basedOn w:val="753"/>
    <w:next w:val="1052"/>
    <w:link w:val="750"/>
    <w:uiPriority w:val="99"/>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053">
    <w:name w:val="列项说明数字编号"/>
    <w:next w:val="1053"/>
    <w:link w:val="750"/>
    <w:uiPriority w:val="99"/>
    <w:pPr>
      <w:ind w:left="600" w:hanging="200"/>
    </w:pPr>
    <w:rPr>
      <w:rFonts w:ascii="宋体"/>
      <w:sz w:val="21"/>
      <w:lang w:val="en-US" w:eastAsia="zh-CN" w:bidi="ar-SA"/>
    </w:rPr>
  </w:style>
  <w:style w:type="paragraph" w:styleId="1054">
    <w:name w:val="正文表标题"/>
    <w:next w:val="917"/>
    <w:link w:val="750"/>
    <w:uiPriority w:val="99"/>
    <w:pPr>
      <w:jc w:val="center"/>
      <w:tabs>
        <w:tab w:val="left" w:pos="360" w:leader="none"/>
      </w:tabs>
    </w:pPr>
    <w:rPr>
      <w:rFonts w:ascii="黑体" w:eastAsia="黑体"/>
      <w:sz w:val="21"/>
      <w:lang w:val="en-US" w:eastAsia="zh-CN" w:bidi="ar-SA"/>
    </w:rPr>
  </w:style>
  <w:style w:type="paragraph" w:styleId="1055">
    <w:name w:val="附录图标号"/>
    <w:basedOn w:val="750"/>
    <w:next w:val="1055"/>
    <w:link w:val="750"/>
    <w:uiPriority w:val="99"/>
    <w:pPr>
      <w:ind w:firstLine="363"/>
      <w:jc w:val="center"/>
      <w:keepNext/>
      <w:pageBreakBefore/>
      <w:spacing w:line="14" w:lineRule="exact"/>
      <w:widowControl/>
      <w:outlineLvl w:val="0"/>
    </w:pPr>
    <w:rPr>
      <w:rFonts w:ascii="Times New Roman" w:hAnsi="Times New Roman"/>
      <w:color w:val="ffffff"/>
      <w:szCs w:val="24"/>
    </w:rPr>
  </w:style>
  <w:style w:type="paragraph" w:styleId="1056">
    <w:name w:val="附录四级无"/>
    <w:basedOn w:val="996"/>
    <w:next w:val="1056"/>
    <w:link w:val="750"/>
    <w:uiPriority w:val="99"/>
    <w:rPr>
      <w:rFonts w:ascii="宋体" w:eastAsia="宋体"/>
      <w:szCs w:val="21"/>
    </w:rPr>
  </w:style>
  <w:style w:type="paragraph" w:styleId="1057">
    <w:name w:val="xl68"/>
    <w:basedOn w:val="750"/>
    <w:next w:val="1057"/>
    <w:link w:val="750"/>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58">
    <w:name w:val="图的脚注"/>
    <w:next w:val="917"/>
    <w:link w:val="750"/>
    <w:uiPriority w:val="99"/>
    <w:pPr>
      <w:ind w:left="840" w:hanging="420"/>
      <w:jc w:val="both"/>
      <w:widowControl w:val="off"/>
    </w:pPr>
    <w:rPr>
      <w:rFonts w:ascii="宋体"/>
      <w:sz w:val="18"/>
      <w:lang w:val="en-US" w:eastAsia="zh-CN" w:bidi="ar-SA"/>
    </w:rPr>
  </w:style>
  <w:style w:type="paragraph" w:styleId="1059">
    <w:name w:val="标准标志"/>
    <w:next w:val="750"/>
    <w:link w:val="750"/>
    <w:uiPriority w:val="99"/>
    <w:pPr>
      <w:jc w:val="right"/>
      <w:spacing w:line="240" w:lineRule="atLeast"/>
      <w:shd w:val="solid" w:color="ffffff" w:fill="ffffff"/>
      <w:framePr w:w="2546" w:h="1389" w:vSpace="181" w:hSpace="181" w:wrap="around" w:vAnchor="margin" w:hAnchor="margin" w:x="6521" w:y="397" w:hRule="exact"/>
    </w:pPr>
    <w:rPr>
      <w:b/>
      <w:sz w:val="96"/>
      <w:szCs w:val="96"/>
      <w:lang w:val="en-US" w:eastAsia="zh-CN" w:bidi="ar-SA"/>
    </w:rPr>
  </w:style>
  <w:style w:type="paragraph" w:styleId="1060">
    <w:name w:val="Definition List"/>
    <w:basedOn w:val="750"/>
    <w:next w:val="1061"/>
    <w:link w:val="750"/>
    <w:uiPriority w:val="99"/>
    <w:pPr>
      <w:ind w:left="360"/>
      <w:jc w:val="left"/>
      <w:spacing w:line="240" w:lineRule="auto"/>
    </w:pPr>
    <w:rPr>
      <w:rFonts w:ascii="Times New Roman" w:hAnsi="Times New Roman"/>
      <w:sz w:val="24"/>
    </w:rPr>
  </w:style>
  <w:style w:type="paragraph" w:styleId="1061">
    <w:name w:val="Definition Term"/>
    <w:basedOn w:val="750"/>
    <w:next w:val="1060"/>
    <w:link w:val="750"/>
    <w:uiPriority w:val="99"/>
    <w:pPr>
      <w:jc w:val="left"/>
      <w:spacing w:line="240" w:lineRule="auto"/>
    </w:pPr>
    <w:rPr>
      <w:rFonts w:ascii="Times New Roman" w:hAnsi="Times New Roman"/>
      <w:sz w:val="24"/>
    </w:rPr>
  </w:style>
  <w:style w:type="paragraph" w:styleId="1062">
    <w:name w:val="表格"/>
    <w:basedOn w:val="750"/>
    <w:next w:val="762"/>
    <w:link w:val="750"/>
    <w:uiPriority w:val="99"/>
    <w:pPr>
      <w:jc w:val="center"/>
      <w:spacing w:line="240" w:lineRule="auto"/>
    </w:pPr>
    <w:rPr>
      <w:rFonts w:ascii="华文细黑" w:hAnsi="华文细黑"/>
    </w:rPr>
  </w:style>
  <w:style w:type="paragraph" w:styleId="1063">
    <w:name w:val="示例"/>
    <w:next w:val="1064"/>
    <w:link w:val="750"/>
    <w:uiPriority w:val="99"/>
    <w:pPr>
      <w:ind w:firstLine="363"/>
      <w:jc w:val="both"/>
      <w:widowControl w:val="off"/>
    </w:pPr>
    <w:rPr>
      <w:rFonts w:ascii="宋体"/>
      <w:sz w:val="18"/>
      <w:szCs w:val="18"/>
      <w:lang w:val="en-US" w:eastAsia="zh-CN" w:bidi="ar-SA"/>
    </w:rPr>
  </w:style>
  <w:style w:type="paragraph" w:styleId="1064">
    <w:name w:val="示例内容"/>
    <w:next w:val="1064"/>
    <w:link w:val="750"/>
    <w:uiPriority w:val="99"/>
    <w:pPr>
      <w:ind w:firstLine="200"/>
    </w:pPr>
    <w:rPr>
      <w:rFonts w:ascii="宋体"/>
      <w:sz w:val="18"/>
      <w:szCs w:val="18"/>
      <w:lang w:val="en-US" w:eastAsia="zh-CN" w:bidi="ar-SA"/>
    </w:rPr>
  </w:style>
  <w:style w:type="paragraph" w:styleId="1065">
    <w:name w:val="列项●（二级）"/>
    <w:next w:val="1065"/>
    <w:link w:val="750"/>
    <w:uiPriority w:val="99"/>
    <w:pPr>
      <w:ind w:left="726" w:hanging="363"/>
      <w:jc w:val="both"/>
      <w:tabs>
        <w:tab w:val="left" w:pos="840" w:leader="none"/>
        <w:tab w:val="left" w:pos="1140" w:leader="none"/>
      </w:tabs>
    </w:pPr>
    <w:rPr>
      <w:rFonts w:ascii="宋体"/>
      <w:sz w:val="21"/>
      <w:lang w:val="en-US" w:eastAsia="zh-CN" w:bidi="ar-SA"/>
    </w:rPr>
  </w:style>
  <w:style w:type="paragraph" w:styleId="1066">
    <w:name w:val="p17"/>
    <w:basedOn w:val="750"/>
    <w:next w:val="1066"/>
    <w:link w:val="750"/>
    <w:uiPriority w:val="99"/>
    <w:pPr>
      <w:ind w:firstLine="420"/>
      <w:spacing w:line="240" w:lineRule="auto"/>
      <w:widowControl/>
    </w:pPr>
    <w:rPr>
      <w:rFonts w:ascii="仿宋_GB2312" w:hAnsi="宋体" w:eastAsia="仿宋_GB2312" w:cs="宋体"/>
      <w:sz w:val="24"/>
      <w:szCs w:val="24"/>
    </w:rPr>
  </w:style>
  <w:style w:type="paragraph" w:styleId="1067">
    <w:name w:val="附录三级无"/>
    <w:basedOn w:val="997"/>
    <w:next w:val="1067"/>
    <w:link w:val="750"/>
    <w:uiPriority w:val="99"/>
    <w:pPr>
      <w:numPr>
        <w:ilvl w:val="1"/>
        <w:numId w:val="0"/>
      </w:numPr>
    </w:pPr>
    <w:rPr>
      <w:rFonts w:ascii="宋体" w:eastAsia="宋体"/>
      <w:szCs w:val="21"/>
    </w:rPr>
  </w:style>
  <w:style w:type="paragraph" w:styleId="1068">
    <w:name w:val="tabletext"/>
    <w:basedOn w:val="750"/>
    <w:next w:val="1068"/>
    <w:link w:val="750"/>
    <w:uiPriority w:val="99"/>
    <w:pPr>
      <w:jc w:val="left"/>
      <w:spacing w:before="100" w:beforeAutospacing="1" w:after="100" w:afterAutospacing="1" w:line="240" w:lineRule="auto"/>
      <w:widowControl/>
    </w:pPr>
    <w:rPr>
      <w:rFonts w:ascii="宋体" w:hAnsi="宋体" w:cs="宋体"/>
      <w:sz w:val="24"/>
      <w:szCs w:val="24"/>
    </w:rPr>
  </w:style>
  <w:style w:type="paragraph" w:styleId="1069">
    <w:name w:val="列项◆（三级）"/>
    <w:basedOn w:val="750"/>
    <w:next w:val="1069"/>
    <w:link w:val="750"/>
    <w:uiPriority w:val="99"/>
    <w:pPr>
      <w:ind w:left="1678" w:hanging="414"/>
      <w:spacing w:line="240" w:lineRule="auto"/>
      <w:tabs>
        <w:tab w:val="left" w:pos="1678" w:leader="none"/>
      </w:tabs>
    </w:pPr>
    <w:rPr>
      <w:rFonts w:ascii="宋体" w:hAnsi="Times New Roman"/>
      <w:szCs w:val="21"/>
    </w:rPr>
  </w:style>
  <w:style w:type="paragraph" w:styleId="1070">
    <w:name w:val="文献分类号"/>
    <w:next w:val="1070"/>
    <w:link w:val="750"/>
    <w:uiPriority w:val="99"/>
    <w:pPr>
      <w:widowControl w:val="off"/>
      <w:framePr w:vSpace="180" w:hSpace="180" w:wrap="around" w:vAnchor="margin" w:hAnchor="margin" w:y="1"/>
    </w:pPr>
    <w:rPr>
      <w:rFonts w:ascii="黑体" w:eastAsia="黑体"/>
      <w:sz w:val="21"/>
      <w:szCs w:val="21"/>
      <w:lang w:val="en-US" w:eastAsia="zh-CN" w:bidi="ar-SA"/>
    </w:rPr>
  </w:style>
  <w:style w:type="paragraph" w:styleId="1071">
    <w:name w:val="xl63"/>
    <w:basedOn w:val="750"/>
    <w:next w:val="1071"/>
    <w:link w:val="750"/>
    <w:pPr>
      <w:jc w:val="left"/>
      <w:spacing w:before="100" w:beforeAutospacing="1" w:after="100" w:afterAutospacing="1" w:line="240" w:lineRule="auto"/>
      <w:widowControl/>
    </w:pPr>
    <w:rPr>
      <w:rFonts w:ascii="黑体" w:hAnsi="黑体" w:eastAsia="黑体" w:cs="宋体"/>
      <w:color w:val="000000"/>
      <w:szCs w:val="21"/>
    </w:rPr>
  </w:style>
  <w:style w:type="paragraph" w:styleId="1072">
    <w:name w:val="附录标识"/>
    <w:basedOn w:val="750"/>
    <w:next w:val="917"/>
    <w:link w:val="750"/>
    <w:uiPriority w:val="99"/>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073">
    <w:name w:val="Char1"/>
    <w:basedOn w:val="750"/>
    <w:next w:val="1073"/>
    <w:link w:val="750"/>
    <w:uiPriority w:val="99"/>
    <w:rPr>
      <w:rFonts w:ascii="Times New Roman" w:hAnsi="Times New Roman"/>
      <w:sz w:val="20"/>
    </w:rPr>
  </w:style>
  <w:style w:type="paragraph" w:styleId="1074">
    <w:name w:val="正文公式编号制表符"/>
    <w:basedOn w:val="917"/>
    <w:next w:val="917"/>
    <w:link w:val="750"/>
    <w:uiPriority w:val="99"/>
    <w:pPr>
      <w:ind w:firstLine="0"/>
      <w:tabs>
        <w:tab w:val="center" w:pos="4201" w:leader="none"/>
        <w:tab w:val="right" w:pos="9298" w:leader="dot"/>
      </w:tabs>
    </w:pPr>
    <w:rPr>
      <w:rFonts w:hAnsi="Times New Roman" w:eastAsia="宋体"/>
      <w:szCs w:val="22"/>
    </w:rPr>
  </w:style>
  <w:style w:type="paragraph" w:styleId="1075">
    <w:name w:val="正文内容"/>
    <w:basedOn w:val="750"/>
    <w:next w:val="1075"/>
    <w:link w:val="750"/>
    <w:uiPriority w:val="99"/>
    <w:pPr>
      <w:ind w:firstLine="480"/>
      <w:jc w:val="left"/>
    </w:pPr>
    <w:rPr>
      <w:rFonts w:ascii="Arial" w:hAnsi="Arial"/>
      <w:sz w:val="24"/>
      <w:szCs w:val="21"/>
    </w:rPr>
  </w:style>
  <w:style w:type="paragraph" w:styleId="1076">
    <w:name w:val="附录表标题"/>
    <w:basedOn w:val="750"/>
    <w:next w:val="917"/>
    <w:link w:val="750"/>
    <w:uiPriority w:val="99"/>
    <w:pPr>
      <w:jc w:val="center"/>
      <w:spacing w:line="240" w:lineRule="auto"/>
      <w:tabs>
        <w:tab w:val="left" w:pos="180" w:leader="none"/>
      </w:tabs>
    </w:pPr>
    <w:rPr>
      <w:rFonts w:ascii="黑体" w:hAnsi="Times New Roman" w:eastAsia="黑体"/>
      <w:szCs w:val="21"/>
    </w:rPr>
  </w:style>
  <w:style w:type="paragraph" w:styleId="1077">
    <w:name w:val="xl66"/>
    <w:basedOn w:val="750"/>
    <w:next w:val="1077"/>
    <w:link w:val="750"/>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78">
    <w:name w:val="前言、引言标题"/>
    <w:next w:val="917"/>
    <w:link w:val="750"/>
    <w:uiPriority w:val="99"/>
    <w:pPr>
      <w:jc w:val="center"/>
      <w:keepNext/>
      <w:pageBreakBefore/>
      <w:spacing w:before="640" w:after="560"/>
      <w:shd w:val="clear" w:color="ffffff" w:fill="ffffff"/>
      <w:outlineLvl w:val="0"/>
    </w:pPr>
    <w:rPr>
      <w:rFonts w:ascii="黑体" w:eastAsia="黑体"/>
      <w:sz w:val="32"/>
      <w:lang w:val="en-US" w:eastAsia="zh-CN" w:bidi="ar-SA"/>
    </w:rPr>
  </w:style>
  <w:style w:type="paragraph" w:styleId="1079">
    <w:name w:val="xl81"/>
    <w:basedOn w:val="750"/>
    <w:next w:val="1079"/>
    <w:link w:val="750"/>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080">
    <w:name w:val="xl72"/>
    <w:basedOn w:val="750"/>
    <w:next w:val="1080"/>
    <w:link w:val="750"/>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081">
    <w:name w:val="附录数字编号列项（二级）"/>
    <w:next w:val="1081"/>
    <w:link w:val="750"/>
    <w:uiPriority w:val="99"/>
    <w:pPr>
      <w:ind w:left="839" w:hanging="419"/>
      <w:tabs>
        <w:tab w:val="left" w:pos="840" w:leader="none"/>
      </w:tabs>
    </w:pPr>
    <w:rPr>
      <w:rFonts w:ascii="宋体"/>
      <w:sz w:val="21"/>
      <w:lang w:val="en-US" w:eastAsia="zh-CN" w:bidi="ar-SA"/>
    </w:rPr>
  </w:style>
  <w:style w:type="paragraph" w:styleId="1082">
    <w:name w:val="xl69"/>
    <w:basedOn w:val="750"/>
    <w:next w:val="1082"/>
    <w:link w:val="750"/>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083">
    <w:name w:val="xl86"/>
    <w:basedOn w:val="750"/>
    <w:next w:val="1083"/>
    <w:link w:val="75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084">
    <w:name w:val="1"/>
    <w:basedOn w:val="750"/>
    <w:next w:val="1084"/>
    <w:link w:val="750"/>
    <w:uiPriority w:val="99"/>
    <w:pPr>
      <w:ind w:firstLine="200"/>
    </w:pPr>
    <w:rPr>
      <w:rFonts w:ascii="宋体" w:hAnsi="宋体" w:cs="宋体"/>
      <w:sz w:val="24"/>
      <w:szCs w:val="24"/>
    </w:rPr>
  </w:style>
  <w:style w:type="paragraph" w:styleId="1085">
    <w:name w:val="注×："/>
    <w:next w:val="1085"/>
    <w:link w:val="750"/>
    <w:uiPriority w:val="99"/>
    <w:pPr>
      <w:ind w:firstLine="363"/>
      <w:jc w:val="both"/>
      <w:widowControl w:val="off"/>
    </w:pPr>
    <w:rPr>
      <w:rFonts w:ascii="宋体"/>
      <w:sz w:val="18"/>
      <w:szCs w:val="18"/>
      <w:lang w:val="en-US" w:eastAsia="zh-CN" w:bidi="ar-SA"/>
    </w:rPr>
  </w:style>
  <w:style w:type="paragraph" w:styleId="1086">
    <w:name w:val="标准书眉一"/>
    <w:next w:val="1086"/>
    <w:link w:val="750"/>
    <w:uiPriority w:val="99"/>
    <w:pPr>
      <w:jc w:val="both"/>
    </w:pPr>
    <w:rPr>
      <w:lang w:val="en-US" w:eastAsia="zh-CN" w:bidi="ar-SA"/>
    </w:rPr>
  </w:style>
  <w:style w:type="paragraph" w:styleId="1087">
    <w:name w:val="xl89"/>
    <w:basedOn w:val="750"/>
    <w:next w:val="1087"/>
    <w:link w:val="750"/>
    <w:pPr>
      <w:jc w:val="center"/>
      <w:spacing w:before="100" w:beforeAutospacing="1" w:after="100" w:afterAutospacing="1" w:line="240" w:lineRule="auto"/>
      <w:widowControl/>
    </w:pPr>
    <w:rPr>
      <w:rFonts w:ascii="宋体" w:hAnsi="宋体" w:cs="宋体"/>
      <w:color w:val="000000"/>
      <w:sz w:val="20"/>
    </w:rPr>
  </w:style>
  <w:style w:type="paragraph" w:styleId="1088">
    <w:name w:val="xl77"/>
    <w:basedOn w:val="750"/>
    <w:next w:val="1088"/>
    <w:link w:val="750"/>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89">
    <w:name w:val="font5"/>
    <w:basedOn w:val="750"/>
    <w:next w:val="1089"/>
    <w:link w:val="750"/>
    <w:pPr>
      <w:jc w:val="left"/>
      <w:spacing w:before="100" w:beforeAutospacing="1" w:after="100" w:afterAutospacing="1" w:line="240" w:lineRule="auto"/>
      <w:widowControl/>
    </w:pPr>
    <w:rPr>
      <w:rFonts w:ascii="宋体" w:hAnsi="宋体" w:cs="宋体"/>
      <w:sz w:val="18"/>
      <w:szCs w:val="18"/>
    </w:rPr>
  </w:style>
  <w:style w:type="paragraph" w:styleId="1090">
    <w:name w:val="xl73"/>
    <w:basedOn w:val="750"/>
    <w:next w:val="1090"/>
    <w:link w:val="750"/>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091">
    <w:name w:val="xl84"/>
    <w:basedOn w:val="750"/>
    <w:next w:val="1091"/>
    <w:link w:val="75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92">
    <w:name w:val="封面标准名称2"/>
    <w:basedOn w:val="1008"/>
    <w:next w:val="1092"/>
    <w:link w:val="750"/>
    <w:uiPriority w:val="99"/>
    <w:pPr>
      <w:framePr w:y="4468"/>
    </w:pPr>
  </w:style>
  <w:style w:type="paragraph" w:styleId="1093">
    <w:name w:val="附录公式编号制表符"/>
    <w:basedOn w:val="750"/>
    <w:next w:val="917"/>
    <w:link w:val="750"/>
    <w:uiPriority w:val="99"/>
    <w:pPr>
      <w:spacing w:line="240" w:lineRule="auto"/>
      <w:widowControl/>
      <w:tabs>
        <w:tab w:val="center" w:pos="4201" w:leader="none"/>
        <w:tab w:val="right" w:pos="9298" w:leader="dot"/>
      </w:tabs>
    </w:pPr>
    <w:rPr>
      <w:rFonts w:ascii="宋体" w:hAnsi="Times New Roman"/>
    </w:rPr>
  </w:style>
  <w:style w:type="paragraph" w:styleId="1094">
    <w:name w:val="Address"/>
    <w:basedOn w:val="750"/>
    <w:next w:val="750"/>
    <w:link w:val="750"/>
    <w:uiPriority w:val="99"/>
    <w:pPr>
      <w:jc w:val="left"/>
      <w:spacing w:line="240" w:lineRule="auto"/>
    </w:pPr>
    <w:rPr>
      <w:rFonts w:ascii="Times New Roman" w:hAnsi="Times New Roman"/>
      <w:i/>
      <w:sz w:val="24"/>
    </w:rPr>
  </w:style>
  <w:style w:type="paragraph" w:styleId="1095">
    <w:name w:val="标准书眉_奇数页"/>
    <w:next w:val="750"/>
    <w:link w:val="750"/>
    <w:uiPriority w:val="99"/>
    <w:pPr>
      <w:jc w:val="right"/>
      <w:spacing w:after="220"/>
      <w:tabs>
        <w:tab w:val="center" w:pos="4154" w:leader="none"/>
        <w:tab w:val="right" w:pos="8306" w:leader="none"/>
      </w:tabs>
    </w:pPr>
    <w:rPr>
      <w:rFonts w:ascii="黑体" w:eastAsia="黑体"/>
      <w:sz w:val="21"/>
      <w:szCs w:val="21"/>
      <w:lang w:val="en-US" w:eastAsia="zh-CN" w:bidi="ar-SA"/>
    </w:rPr>
  </w:style>
  <w:style w:type="paragraph" w:styleId="1096">
    <w:name w:val="xl90"/>
    <w:basedOn w:val="750"/>
    <w:next w:val="1096"/>
    <w:link w:val="750"/>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097">
    <w:name w:val="Blockquote"/>
    <w:basedOn w:val="750"/>
    <w:next w:val="1097"/>
    <w:link w:val="750"/>
    <w:qFormat/>
    <w:pPr>
      <w:ind w:left="360" w:right="360"/>
      <w:jc w:val="left"/>
      <w:spacing w:before="100" w:after="100" w:line="240" w:lineRule="auto"/>
    </w:pPr>
    <w:rPr>
      <w:rFonts w:ascii="Times New Roman" w:hAnsi="Times New Roman"/>
      <w:sz w:val="24"/>
    </w:rPr>
  </w:style>
  <w:style w:type="paragraph" w:styleId="1098">
    <w:name w:val="H5"/>
    <w:basedOn w:val="750"/>
    <w:next w:val="750"/>
    <w:link w:val="750"/>
    <w:uiPriority w:val="99"/>
    <w:pPr>
      <w:jc w:val="left"/>
      <w:keepNext/>
      <w:spacing w:before="100" w:after="100" w:line="240" w:lineRule="auto"/>
      <w:outlineLvl w:val="5"/>
    </w:pPr>
    <w:rPr>
      <w:rFonts w:ascii="Times New Roman" w:hAnsi="Times New Roman"/>
      <w:b/>
      <w:sz w:val="20"/>
    </w:rPr>
  </w:style>
  <w:style w:type="paragraph" w:styleId="1099">
    <w:name w:val="a2"/>
    <w:basedOn w:val="750"/>
    <w:next w:val="1099"/>
    <w:link w:val="750"/>
    <w:uiPriority w:val="99"/>
    <w:pPr>
      <w:jc w:val="left"/>
      <w:spacing w:before="100" w:beforeAutospacing="1" w:after="100" w:afterAutospacing="1" w:line="240" w:lineRule="auto"/>
      <w:widowControl/>
    </w:pPr>
    <w:rPr>
      <w:rFonts w:ascii="宋体" w:hAnsi="宋体" w:cs="宋体"/>
      <w:sz w:val="24"/>
      <w:szCs w:val="24"/>
    </w:rPr>
  </w:style>
  <w:style w:type="paragraph" w:styleId="1100">
    <w:name w:val="xl80"/>
    <w:basedOn w:val="750"/>
    <w:next w:val="1100"/>
    <w:link w:val="750"/>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101">
    <w:name w:val="注："/>
    <w:next w:val="917"/>
    <w:link w:val="750"/>
    <w:uiPriority w:val="99"/>
    <w:pPr>
      <w:jc w:val="both"/>
      <w:widowControl w:val="off"/>
    </w:pPr>
    <w:rPr>
      <w:rFonts w:ascii="宋体"/>
      <w:sz w:val="18"/>
      <w:szCs w:val="18"/>
      <w:lang w:val="en-US" w:eastAsia="zh-CN" w:bidi="ar-SA"/>
    </w:rPr>
  </w:style>
  <w:style w:type="paragraph" w:styleId="1102">
    <w:name w:val="注：（正文）"/>
    <w:basedOn w:val="1101"/>
    <w:next w:val="917"/>
    <w:link w:val="750"/>
    <w:uiPriority w:val="99"/>
  </w:style>
  <w:style w:type="paragraph" w:styleId="1103">
    <w:name w:val="Table Paragraph"/>
    <w:basedOn w:val="750"/>
    <w:next w:val="1103"/>
    <w:link w:val="750"/>
    <w:uiPriority w:val="99"/>
    <w:pPr>
      <w:jc w:val="left"/>
      <w:spacing w:line="240" w:lineRule="auto"/>
    </w:pPr>
    <w:rPr>
      <w:rFonts w:ascii="Times New Roman" w:hAnsi="Times New Roman"/>
      <w:sz w:val="24"/>
      <w:szCs w:val="24"/>
    </w:rPr>
  </w:style>
  <w:style w:type="paragraph" w:styleId="1104">
    <w:name w:val="G正文"/>
    <w:basedOn w:val="750"/>
    <w:next w:val="1104"/>
    <w:link w:val="750"/>
    <w:uiPriority w:val="99"/>
    <w:pPr>
      <w:ind w:firstLine="480"/>
      <w:widowControl/>
    </w:pPr>
    <w:rPr>
      <w:rFonts w:ascii="Times New Roman" w:hAnsi="Times New Roman" w:eastAsia="仿宋_GB2312" w:cs="宋体"/>
      <w:sz w:val="24"/>
    </w:rPr>
  </w:style>
  <w:style w:type="paragraph" w:styleId="1105">
    <w:name w:val="xl79"/>
    <w:basedOn w:val="750"/>
    <w:next w:val="1105"/>
    <w:link w:val="750"/>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06">
    <w:name w:val="参考文献、索引标题"/>
    <w:basedOn w:val="750"/>
    <w:next w:val="917"/>
    <w:link w:val="750"/>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07">
    <w:name w:val="项目编号3"/>
    <w:basedOn w:val="750"/>
    <w:next w:val="750"/>
    <w:link w:val="750"/>
    <w:pPr>
      <w:numPr>
        <w:ilvl w:val="0"/>
        <w:numId w:val="3"/>
      </w:numPr>
      <w:ind w:left="0" w:firstLine="200"/>
      <w:jc w:val="left"/>
      <w:tabs>
        <w:tab w:val="left" w:pos="360" w:leader="none"/>
      </w:tabs>
    </w:pPr>
    <w:rPr>
      <w:rFonts w:ascii="宋体" w:hAnsi="Times New Roman"/>
      <w:sz w:val="24"/>
      <w:szCs w:val="24"/>
    </w:rPr>
  </w:style>
  <w:style w:type="paragraph" w:styleId="1108">
    <w:name w:val="2 Char Char Char Char Char Char Char"/>
    <w:basedOn w:val="750"/>
    <w:next w:val="1108"/>
    <w:link w:val="750"/>
    <w:pPr>
      <w:spacing w:line="240" w:lineRule="auto"/>
    </w:pPr>
    <w:rPr>
      <w:rFonts w:ascii="Tahoma" w:hAnsi="Tahoma"/>
      <w:sz w:val="24"/>
    </w:rPr>
  </w:style>
  <w:style w:type="paragraph" w:styleId="1109">
    <w:name w:val="Char Char Char Char Char Char Char Char Char Char"/>
    <w:basedOn w:val="750"/>
    <w:next w:val="1109"/>
    <w:link w:val="750"/>
    <w:pPr>
      <w:ind w:left="883" w:hanging="315"/>
      <w:spacing w:line="240" w:lineRule="auto"/>
      <w:tabs>
        <w:tab w:val="left" w:pos="883" w:leader="none"/>
      </w:tabs>
    </w:pPr>
    <w:rPr>
      <w:rFonts w:ascii="Times New Roman" w:hAnsi="Times New Roman"/>
      <w:sz w:val="24"/>
      <w:szCs w:val="24"/>
    </w:rPr>
  </w:style>
  <w:style w:type="paragraph" w:styleId="1110">
    <w:name w:val="样式1"/>
    <w:basedOn w:val="750"/>
    <w:next w:val="1110"/>
    <w:link w:val="750"/>
    <w:uiPriority w:val="99"/>
    <w:pPr>
      <w:spacing w:before="120" w:after="120" w:line="300" w:lineRule="auto"/>
    </w:pPr>
    <w:rPr>
      <w:rFonts w:ascii="宋体" w:hAnsi="宋体"/>
      <w:b/>
      <w:sz w:val="24"/>
    </w:rPr>
  </w:style>
  <w:style w:type="paragraph" w:styleId="1111">
    <w:name w:val="List Paragraph"/>
    <w:basedOn w:val="750"/>
    <w:next w:val="1111"/>
    <w:link w:val="75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12">
    <w:name w:val="菲页(卷)"/>
    <w:basedOn w:val="751"/>
    <w:next w:val="1113"/>
    <w:link w:val="750"/>
    <w:pPr>
      <w:ind w:left="1380" w:hanging="855"/>
      <w:tabs>
        <w:tab w:val="left" w:pos="1380" w:leader="none"/>
      </w:tabs>
      <w:outlineLvl w:val="1"/>
    </w:pPr>
  </w:style>
  <w:style w:type="paragraph" w:styleId="1113">
    <w:name w:val="正文1"/>
    <w:next w:val="1113"/>
    <w:link w:val="750"/>
    <w:pPr>
      <w:jc w:val="both"/>
      <w:spacing w:line="312" w:lineRule="atLeast"/>
      <w:widowControl w:val="off"/>
    </w:pPr>
    <w:rPr>
      <w:rFonts w:ascii="宋体"/>
      <w:sz w:val="34"/>
      <w:lang w:val="en-US" w:eastAsia="zh-CN" w:bidi="ar-SA"/>
    </w:rPr>
  </w:style>
  <w:style w:type="paragraph" w:styleId="1114">
    <w:name w:val="p0"/>
    <w:basedOn w:val="750"/>
    <w:next w:val="1114"/>
    <w:link w:val="750"/>
    <w:uiPriority w:val="99"/>
    <w:pPr>
      <w:widowControl/>
    </w:pPr>
    <w:rPr>
      <w:szCs w:val="21"/>
    </w:rPr>
  </w:style>
  <w:style w:type="paragraph" w:styleId="1115">
    <w:name w:val="样式 小四 段前: 5 磅 段后: 5 磅 首行缩进:  2 字符"/>
    <w:basedOn w:val="750"/>
    <w:next w:val="1115"/>
    <w:link w:val="750"/>
    <w:rPr>
      <w:rFonts w:ascii="宋体" w:hAnsi="宋体"/>
      <w:szCs w:val="21"/>
    </w:rPr>
  </w:style>
  <w:style w:type="paragraph" w:styleId="1116">
    <w:name w:val="默认段落字体 Para Char Char Char"/>
    <w:basedOn w:val="750"/>
    <w:next w:val="1116"/>
    <w:link w:val="750"/>
    <w:uiPriority w:val="99"/>
    <w:pPr>
      <w:spacing w:line="240" w:lineRule="auto"/>
    </w:pPr>
    <w:rPr>
      <w:rFonts w:ascii="Times New Roman" w:hAnsi="Times New Roman"/>
      <w:szCs w:val="24"/>
    </w:rPr>
  </w:style>
  <w:style w:type="paragraph" w:styleId="1117">
    <w:name w:val="标准书脚_奇数页"/>
    <w:next w:val="1117"/>
    <w:link w:val="750"/>
    <w:uiPriority w:val="99"/>
    <w:pPr>
      <w:ind w:right="198"/>
      <w:jc w:val="right"/>
      <w:spacing w:before="120"/>
    </w:pPr>
    <w:rPr>
      <w:rFonts w:ascii="宋体"/>
      <w:sz w:val="18"/>
      <w:szCs w:val="18"/>
      <w:lang w:val="en-US" w:eastAsia="zh-CN" w:bidi="ar-SA"/>
    </w:rPr>
  </w:style>
  <w:style w:type="paragraph" w:styleId="1118">
    <w:name w:val="目录"/>
    <w:basedOn w:val="750"/>
    <w:next w:val="1118"/>
    <w:link w:val="750"/>
    <w:pPr>
      <w:jc w:val="center"/>
      <w:widowControl/>
    </w:pPr>
    <w:rPr>
      <w:rFonts w:ascii="宋体"/>
      <w:b/>
      <w:sz w:val="36"/>
    </w:rPr>
  </w:style>
  <w:style w:type="paragraph" w:styleId="1119">
    <w:name w:val="qowt-stl-110"/>
    <w:basedOn w:val="750"/>
    <w:next w:val="1119"/>
    <w:link w:val="750"/>
    <w:pPr>
      <w:jc w:val="left"/>
      <w:spacing w:before="100" w:beforeAutospacing="1" w:after="100" w:afterAutospacing="1"/>
      <w:widowControl/>
    </w:pPr>
    <w:rPr>
      <w:rFonts w:ascii="宋体" w:hAnsi="宋体" w:cs="宋体"/>
      <w:sz w:val="24"/>
      <w:szCs w:val="24"/>
    </w:rPr>
  </w:style>
  <w:style w:type="paragraph" w:styleId="1120">
    <w:name w:val="Char Char Char Char1"/>
    <w:basedOn w:val="750"/>
    <w:next w:val="1120"/>
    <w:link w:val="750"/>
    <w:pPr>
      <w:jc w:val="left"/>
      <w:spacing w:after="160" w:line="240" w:lineRule="exact"/>
      <w:widowControl/>
    </w:pPr>
    <w:rPr>
      <w:rFonts w:ascii="Verdana" w:hAnsi="Verdana"/>
      <w:sz w:val="20"/>
      <w:lang w:eastAsia="en-US"/>
    </w:rPr>
  </w:style>
  <w:style w:type="paragraph" w:styleId="1121">
    <w:name w:val="副标题1"/>
    <w:next w:val="1113"/>
    <w:link w:val="750"/>
    <w:pPr>
      <w:keepNext/>
    </w:pPr>
    <w:rPr>
      <w:rFonts w:ascii="Arial Unicode MS" w:hAnsi="Arial Unicode MS" w:eastAsia="Helvetica Neue" w:cs="Arial Unicode MS"/>
      <w:color w:val="000000"/>
      <w:sz w:val="40"/>
      <w:szCs w:val="40"/>
      <w:lang w:val="zh-CN" w:eastAsia="zh-CN" w:bidi="ar-SA"/>
    </w:rPr>
  </w:style>
  <w:style w:type="paragraph" w:styleId="1122">
    <w:name w:val="样式 首行缩进:  0 字符"/>
    <w:basedOn w:val="750"/>
    <w:next w:val="1122"/>
    <w:link w:val="750"/>
    <w:qFormat/>
    <w:pPr>
      <w:ind w:firstLine="480"/>
      <w:spacing w:line="240" w:lineRule="auto"/>
    </w:pPr>
    <w:rPr>
      <w:rFonts w:ascii="Arial" w:hAnsi="Arial" w:cs="宋体"/>
    </w:rPr>
  </w:style>
  <w:style w:type="paragraph" w:styleId="1123">
    <w:name w:val="目录文字"/>
    <w:basedOn w:val="750"/>
    <w:next w:val="1123"/>
    <w:link w:val="750"/>
    <w:pPr>
      <w:jc w:val="left"/>
      <w:spacing w:line="480" w:lineRule="auto"/>
      <w:widowControl/>
    </w:pPr>
    <w:rPr>
      <w:rFonts w:ascii="宋体" w:hAnsi="宋体"/>
      <w:sz w:val="24"/>
    </w:rPr>
  </w:style>
  <w:style w:type="paragraph" w:styleId="1124">
    <w:name w:val="正文图标题"/>
    <w:next w:val="917"/>
    <w:link w:val="750"/>
    <w:uiPriority w:val="99"/>
    <w:pPr>
      <w:jc w:val="center"/>
      <w:tabs>
        <w:tab w:val="left" w:pos="360" w:leader="none"/>
      </w:tabs>
    </w:pPr>
    <w:rPr>
      <w:rFonts w:ascii="黑体" w:eastAsia="黑体"/>
      <w:sz w:val="21"/>
      <w:lang w:val="en-US" w:eastAsia="zh-CN" w:bidi="ar-SA"/>
    </w:rPr>
  </w:style>
  <w:style w:type="paragraph" w:styleId="1125">
    <w:name w:val="菲页1"/>
    <w:basedOn w:val="752"/>
    <w:next w:val="1125"/>
    <w:link w:val="750"/>
    <w:pPr>
      <w:jc w:val="center"/>
      <w:spacing w:line="360" w:lineRule="auto"/>
      <w:widowControl/>
    </w:pPr>
    <w:rPr>
      <w:rFonts w:ascii="黑体" w:hAnsi="宋体"/>
      <w:b w:val="0"/>
      <w:color w:val="000000"/>
      <w:sz w:val="52"/>
      <w:szCs w:val="20"/>
    </w:rPr>
  </w:style>
  <w:style w:type="paragraph" w:styleId="1126">
    <w:name w:val="TOC 标题1"/>
    <w:basedOn w:val="751"/>
    <w:next w:val="750"/>
    <w:link w:val="750"/>
    <w:uiPriority w:val="99"/>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127">
    <w:name w:val="Char Char Char Char"/>
    <w:basedOn w:val="779"/>
    <w:next w:val="1127"/>
    <w:link w:val="750"/>
    <w:uiPriority w:val="99"/>
    <w:rPr>
      <w:rFonts w:ascii="Tahoma" w:hAnsi="Tahoma"/>
      <w:sz w:val="24"/>
      <w:szCs w:val="24"/>
    </w:rPr>
  </w:style>
  <w:style w:type="paragraph" w:styleId="1128">
    <w:name w:val="Char Char1 Char"/>
    <w:basedOn w:val="750"/>
    <w:next w:val="1128"/>
    <w:link w:val="750"/>
    <w:pPr>
      <w:jc w:val="left"/>
      <w:spacing w:after="160" w:line="240" w:lineRule="exact"/>
      <w:widowControl/>
    </w:pPr>
    <w:rPr>
      <w:rFonts w:ascii="Times New Roman" w:hAnsi="Times New Roman"/>
    </w:rPr>
  </w:style>
  <w:style w:type="paragraph" w:styleId="1129">
    <w:name w:val="文档正文"/>
    <w:basedOn w:val="750"/>
    <w:next w:val="1129"/>
    <w:link w:val="750"/>
    <w:pPr>
      <w:ind w:left="315" w:hanging="315"/>
      <w:spacing w:line="300" w:lineRule="auto"/>
      <w:tabs>
        <w:tab w:val="left" w:pos="315" w:leader="none"/>
        <w:tab w:val="left" w:pos="980" w:leader="none"/>
      </w:tabs>
    </w:pPr>
    <w:rPr>
      <w:rFonts w:ascii="仿宋_GB2312" w:hAnsi="宋体"/>
      <w:sz w:val="24"/>
    </w:rPr>
  </w:style>
  <w:style w:type="paragraph" w:styleId="1130">
    <w:name w:val="菲页2"/>
    <w:basedOn w:val="753"/>
    <w:next w:val="1130"/>
    <w:link w:val="750"/>
    <w:pPr>
      <w:ind w:left="2265" w:hanging="900"/>
      <w:tabs>
        <w:tab w:val="left" w:pos="2265" w:leader="none"/>
      </w:tabs>
    </w:pPr>
    <w:rPr>
      <w:rFonts w:ascii="黑体" w:hAnsi="宋体" w:eastAsia="黑体"/>
      <w:b w:val="0"/>
      <w:sz w:val="44"/>
    </w:rPr>
  </w:style>
  <w:style w:type="paragraph" w:styleId="1131">
    <w:name w:val="xl87"/>
    <w:basedOn w:val="750"/>
    <w:next w:val="1131"/>
    <w:link w:val="750"/>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32">
    <w:name w:val="font6"/>
    <w:basedOn w:val="750"/>
    <w:next w:val="1132"/>
    <w:link w:val="750"/>
    <w:pPr>
      <w:jc w:val="left"/>
      <w:spacing w:before="100" w:beforeAutospacing="1" w:after="100" w:afterAutospacing="1" w:line="240" w:lineRule="auto"/>
      <w:widowControl/>
    </w:pPr>
    <w:rPr>
      <w:rFonts w:ascii="宋体" w:hAnsi="宋体" w:cs="宋体"/>
      <w:sz w:val="20"/>
    </w:rPr>
  </w:style>
  <w:style w:type="paragraph" w:styleId="1133">
    <w:name w:val="Char Char Char Char Char Char Char Char Char Char Char Char Char Char Char Char Char Char Char Char Char Char Char Char Char Char Char Char Char Char Char Char Char"/>
    <w:basedOn w:val="750"/>
    <w:next w:val="1133"/>
    <w:link w:val="750"/>
    <w:pPr>
      <w:jc w:val="left"/>
      <w:spacing w:after="160" w:line="240" w:lineRule="exact"/>
      <w:widowControl/>
    </w:pPr>
  </w:style>
  <w:style w:type="paragraph" w:styleId="1134">
    <w:name w:val="附录章标题"/>
    <w:next w:val="917"/>
    <w:link w:val="750"/>
    <w:uiPriority w:val="99"/>
    <w:pPr>
      <w:ind w:left="3060"/>
      <w:jc w:val="both"/>
      <w:outlineLvl w:val="1"/>
    </w:pPr>
    <w:rPr>
      <w:rFonts w:ascii="黑体" w:eastAsia="黑体"/>
      <w:sz w:val="21"/>
      <w:lang w:val="en-US" w:eastAsia="zh-CN" w:bidi="ar-SA"/>
    </w:rPr>
  </w:style>
  <w:style w:type="paragraph" w:styleId="1135">
    <w:name w:val="附录一级条标题"/>
    <w:basedOn w:val="1134"/>
    <w:next w:val="917"/>
    <w:link w:val="750"/>
    <w:uiPriority w:val="99"/>
    <w:pPr>
      <w:numPr>
        <w:ilvl w:val="2"/>
        <w:numId w:val="0"/>
      </w:numPr>
      <w:ind w:left="3060"/>
      <w:outlineLvl w:val="2"/>
    </w:pPr>
  </w:style>
  <w:style w:type="paragraph" w:styleId="1136">
    <w:name w:val="附录一级无"/>
    <w:basedOn w:val="1135"/>
    <w:next w:val="1136"/>
    <w:link w:val="750"/>
    <w:uiPriority w:val="99"/>
    <w:rPr>
      <w:rFonts w:ascii="宋体" w:eastAsia="宋体"/>
      <w:szCs w:val="21"/>
    </w:rPr>
  </w:style>
  <w:style w:type="paragraph" w:styleId="1137">
    <w:name w:val="发布部门"/>
    <w:next w:val="917"/>
    <w:link w:val="750"/>
    <w:uiPriority w:val="99"/>
    <w:pPr>
      <w:jc w:val="center"/>
      <w:framePr w:w="7938" w:h="1134" w:vSpace="181" w:hSpace="125" w:wrap="around" w:vAnchor="page" w:hAnchor="page" w:x="2149" w:y="14629" w:hRule="exact"/>
    </w:pPr>
    <w:rPr>
      <w:rFonts w:ascii="宋体"/>
      <w:b/>
      <w:spacing w:val="20"/>
      <w:sz w:val="28"/>
      <w:lang w:val="en-US" w:eastAsia="zh-CN" w:bidi="ar-SA"/>
    </w:rPr>
  </w:style>
  <w:style w:type="paragraph" w:styleId="1138">
    <w:name w:val="列出段落2"/>
    <w:basedOn w:val="750"/>
    <w:next w:val="1138"/>
    <w:link w:val="750"/>
    <w:uiPriority w:val="34"/>
    <w:qFormat/>
    <w:pPr>
      <w:ind w:firstLine="420"/>
      <w:spacing w:line="240" w:lineRule="auto"/>
    </w:pPr>
    <w:rPr>
      <w:rFonts w:cs="Calibri"/>
      <w:szCs w:val="21"/>
    </w:rPr>
  </w:style>
  <w:style w:type="paragraph" w:styleId="1139">
    <w:name w:val="默认段落字体 Para Char Char Char Char Char Char Char"/>
    <w:basedOn w:val="750"/>
    <w:next w:val="1139"/>
    <w:link w:val="750"/>
    <w:uiPriority w:val="99"/>
    <w:pPr>
      <w:spacing w:line="240" w:lineRule="auto"/>
    </w:pPr>
    <w:rPr>
      <w:rFonts w:ascii="Tahoma" w:hAnsi="Tahoma"/>
      <w:sz w:val="24"/>
    </w:rPr>
  </w:style>
  <w:style w:type="paragraph" w:styleId="1140">
    <w:name w:val="其他标准标志"/>
    <w:basedOn w:val="1059"/>
    <w:next w:val="1140"/>
    <w:link w:val="750"/>
    <w:uiPriority w:val="99"/>
    <w:pPr>
      <w:framePr w:w="6101" w:vAnchor="page" w:hAnchor="page" w:x="4672" w:y="941"/>
    </w:pPr>
  </w:style>
  <w:style w:type="paragraph" w:styleId="1141">
    <w:name w:val="默认段落字体 Para Char"/>
    <w:basedOn w:val="750"/>
    <w:next w:val="1141"/>
    <w:link w:val="750"/>
    <w:uiPriority w:val="99"/>
    <w:pPr>
      <w:ind w:firstLine="200"/>
    </w:pPr>
    <w:rPr>
      <w:rFonts w:ascii="宋体" w:hAnsi="宋体" w:cs="宋体"/>
      <w:sz w:val="24"/>
      <w:szCs w:val="24"/>
    </w:rPr>
  </w:style>
  <w:style w:type="paragraph" w:styleId="1142">
    <w:name w:val="Default"/>
    <w:next w:val="1142"/>
    <w:link w:val="750"/>
    <w:uiPriority w:val="99"/>
    <w:pPr>
      <w:widowControl w:val="off"/>
    </w:pPr>
    <w:rPr>
      <w:rFonts w:ascii="Arial" w:hAnsi="Arial" w:cs="Arial"/>
      <w:color w:val="000000"/>
      <w:sz w:val="24"/>
      <w:szCs w:val="24"/>
      <w:lang w:val="en-US" w:eastAsia="zh-CN" w:bidi="ar-SA"/>
    </w:rPr>
  </w:style>
  <w:style w:type="paragraph" w:styleId="1143">
    <w:name w:val="标准正文"/>
    <w:basedOn w:val="750"/>
    <w:next w:val="1143"/>
    <w:link w:val="750"/>
    <w:qFormat/>
    <w:pPr>
      <w:ind w:firstLine="480"/>
      <w:spacing w:before="156" w:after="156"/>
    </w:pPr>
    <w:rPr>
      <w:rFonts w:ascii="Times New Roman" w:hAnsi="Times New Roman" w:eastAsia="仿宋" w:cs="宋体"/>
      <w:sz w:val="24"/>
      <w:szCs w:val="24"/>
    </w:rPr>
  </w:style>
  <w:style w:type="paragraph" w:styleId="1144">
    <w:name w:val="其他实施日期"/>
    <w:basedOn w:val="1145"/>
    <w:next w:val="1144"/>
    <w:link w:val="750"/>
    <w:uiPriority w:val="99"/>
  </w:style>
  <w:style w:type="paragraph" w:styleId="1145">
    <w:name w:val="实施日期"/>
    <w:basedOn w:val="1146"/>
    <w:next w:val="1145"/>
    <w:link w:val="750"/>
    <w:uiPriority w:val="99"/>
    <w:pPr>
      <w:jc w:val="right"/>
      <w:framePr w:vAnchor="page" w:hAnchor="text"/>
    </w:pPr>
  </w:style>
  <w:style w:type="paragraph" w:styleId="1146">
    <w:name w:val="发布日期"/>
    <w:next w:val="1146"/>
    <w:link w:val="750"/>
    <w:uiPriority w:val="99"/>
    <w:pPr>
      <w:framePr w:w="3997" w:h="471" w:vSpace="181" w:wrap="around" w:vAnchor="margin" w:hAnchor="page" w:x="7088" w:y="14096" w:hRule="exact"/>
    </w:pPr>
    <w:rPr>
      <w:rFonts w:eastAsia="黑体"/>
      <w:sz w:val="28"/>
      <w:lang w:val="en-US" w:eastAsia="zh-CN" w:bidi="ar-SA"/>
    </w:rPr>
  </w:style>
  <w:style w:type="paragraph" w:styleId="1147">
    <w:name w:val="xl74"/>
    <w:basedOn w:val="750"/>
    <w:next w:val="1147"/>
    <w:link w:val="750"/>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8">
    <w:name w:val="Table Text"/>
    <w:next w:val="1148"/>
    <w:link w:val="750"/>
    <w:uiPriority w:val="99"/>
    <w:pPr>
      <w:spacing w:before="80" w:after="80"/>
    </w:pPr>
    <w:rPr>
      <w:rFonts w:ascii="Arial" w:hAnsi="Arial" w:cs="Arial Narrow"/>
      <w:sz w:val="18"/>
      <w:szCs w:val="18"/>
      <w:lang w:val="en-US" w:eastAsia="zh-CN" w:bidi="ar-SA"/>
    </w:rPr>
  </w:style>
  <w:style w:type="paragraph" w:styleId="1149">
    <w:name w:val="封面一致性程度标识2"/>
    <w:basedOn w:val="1012"/>
    <w:next w:val="1149"/>
    <w:link w:val="750"/>
    <w:uiPriority w:val="99"/>
    <w:pPr>
      <w:framePr w:y="4468"/>
    </w:pPr>
  </w:style>
  <w:style w:type="paragraph" w:styleId="1150">
    <w:name w:val="列出段落112"/>
    <w:basedOn w:val="750"/>
    <w:next w:val="1150"/>
    <w:link w:val="750"/>
    <w:uiPriority w:val="99"/>
    <w:pPr>
      <w:ind w:firstLine="420"/>
      <w:spacing w:line="240" w:lineRule="auto"/>
    </w:pPr>
    <w:rPr>
      <w:rFonts w:ascii="Times New Roman" w:hAnsi="Times New Roman"/>
      <w:szCs w:val="21"/>
    </w:rPr>
  </w:style>
  <w:style w:type="paragraph" w:styleId="1151">
    <w:name w:val="xl75"/>
    <w:basedOn w:val="750"/>
    <w:next w:val="1151"/>
    <w:link w:val="750"/>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52">
    <w:name w:val="数字编号列项（二级）"/>
    <w:next w:val="1152"/>
    <w:link w:val="750"/>
    <w:uiPriority w:val="99"/>
    <w:pPr>
      <w:ind w:left="1259" w:hanging="420"/>
      <w:jc w:val="both"/>
      <w:tabs>
        <w:tab w:val="left" w:pos="1259" w:leader="none"/>
      </w:tabs>
    </w:pPr>
    <w:rPr>
      <w:rFonts w:ascii="宋体"/>
      <w:sz w:val="21"/>
      <w:lang w:val="en-US" w:eastAsia="zh-CN" w:bidi="ar-SA"/>
    </w:rPr>
  </w:style>
  <w:style w:type="paragraph" w:styleId="1153">
    <w:name w:val="其他发布日期"/>
    <w:basedOn w:val="1146"/>
    <w:next w:val="1153"/>
    <w:link w:val="750"/>
    <w:uiPriority w:val="99"/>
    <w:pPr>
      <w:framePr w:vAnchor="page" w:hAnchor="text" w:x="1418"/>
    </w:pPr>
  </w:style>
  <w:style w:type="paragraph" w:styleId="1154">
    <w:name w:val="H2"/>
    <w:basedOn w:val="750"/>
    <w:next w:val="750"/>
    <w:link w:val="750"/>
    <w:uiPriority w:val="99"/>
    <w:pPr>
      <w:jc w:val="left"/>
      <w:keepNext/>
      <w:spacing w:before="100" w:after="100" w:line="240" w:lineRule="auto"/>
      <w:outlineLvl w:val="2"/>
    </w:pPr>
    <w:rPr>
      <w:rFonts w:ascii="Times New Roman" w:hAnsi="Times New Roman"/>
      <w:b/>
      <w:sz w:val="36"/>
    </w:rPr>
  </w:style>
  <w:style w:type="paragraph" w:styleId="1155">
    <w:name w:val="封面标准代替信息"/>
    <w:next w:val="1155"/>
    <w:link w:val="750"/>
    <w:uiPriority w:val="99"/>
    <w:pPr>
      <w:jc w:val="right"/>
      <w:spacing w:before="57" w:line="280" w:lineRule="exact"/>
      <w:framePr w:w="9140" w:h="1242" w:hSpace="284" w:wrap="around" w:vAnchor="page" w:hAnchor="page" w:x="1644" w:y="2909" w:hRule="exact"/>
    </w:pPr>
    <w:rPr>
      <w:rFonts w:ascii="宋体"/>
      <w:sz w:val="21"/>
      <w:szCs w:val="21"/>
      <w:lang w:val="en-US" w:eastAsia="zh-CN" w:bidi="ar-SA"/>
    </w:rPr>
  </w:style>
  <w:style w:type="paragraph" w:styleId="1156">
    <w:name w:val="列出段落11"/>
    <w:basedOn w:val="750"/>
    <w:next w:val="1156"/>
    <w:link w:val="750"/>
    <w:uiPriority w:val="99"/>
    <w:pPr>
      <w:ind w:firstLine="420"/>
      <w:spacing w:line="240" w:lineRule="auto"/>
    </w:pPr>
    <w:rPr>
      <w:rFonts w:cs="Calibri"/>
      <w:szCs w:val="21"/>
    </w:rPr>
  </w:style>
  <w:style w:type="paragraph" w:styleId="1157">
    <w:name w:val="_Style 3"/>
    <w:next w:val="1157"/>
    <w:link w:val="750"/>
    <w:uiPriority w:val="99"/>
    <w:qFormat/>
    <w:pPr>
      <w:jc w:val="both"/>
      <w:widowControl w:val="off"/>
    </w:pPr>
    <w:rPr>
      <w:sz w:val="21"/>
      <w:szCs w:val="22"/>
      <w:lang w:val="en-US" w:eastAsia="zh-CN" w:bidi="ar-SA"/>
    </w:rPr>
  </w:style>
  <w:style w:type="paragraph" w:styleId="1158">
    <w:name w:val="修订1"/>
    <w:next w:val="1158"/>
    <w:link w:val="750"/>
    <w:uiPriority w:val="99"/>
    <w:rPr>
      <w:sz w:val="21"/>
      <w:szCs w:val="24"/>
      <w:lang w:val="en-US" w:eastAsia="zh-CN" w:bidi="ar-SA"/>
    </w:rPr>
  </w:style>
  <w:style w:type="paragraph" w:styleId="1159">
    <w:name w:val="内容文本"/>
    <w:basedOn w:val="850"/>
    <w:next w:val="1159"/>
    <w:link w:val="750"/>
    <w:uiPriority w:val="99"/>
    <w:pPr>
      <w:contextualSpacing/>
      <w:ind w:firstLine="200"/>
      <w:jc w:val="left"/>
    </w:pPr>
    <w:rPr>
      <w:rFonts w:ascii="宋体" w:hAnsi="宋体"/>
      <w:sz w:val="24"/>
      <w:lang w:eastAsia="en-US"/>
    </w:rPr>
  </w:style>
  <w:style w:type="paragraph" w:styleId="1160">
    <w:name w:val="Char Char Char Char Char Char"/>
    <w:basedOn w:val="750"/>
    <w:next w:val="1160"/>
    <w:link w:val="750"/>
    <w:uiPriority w:val="99"/>
    <w:pPr>
      <w:jc w:val="left"/>
      <w:spacing w:after="160" w:line="240" w:lineRule="exact"/>
      <w:widowControl/>
    </w:pPr>
    <w:rPr>
      <w:rFonts w:ascii="宋体" w:hAnsi="Times New Roman"/>
      <w:sz w:val="34"/>
    </w:rPr>
  </w:style>
  <w:style w:type="paragraph" w:styleId="1161">
    <w:name w:val="其他标准称谓"/>
    <w:next w:val="750"/>
    <w:link w:val="750"/>
    <w:uiPriority w:val="99"/>
    <w:pPr>
      <w:jc w:val="both"/>
      <w:spacing w:line="240" w:lineRule="atLeast"/>
      <w:framePr w:vSpace="181" w:hSpace="181" w:wrap="around" w:vAnchor="page" w:hAnchor="page" w:x="1418" w:y="2285"/>
    </w:pPr>
    <w:rPr>
      <w:rFonts w:ascii="黑体" w:hAnsi="宋体" w:eastAsia="黑体"/>
      <w:spacing w:val="-40"/>
      <w:sz w:val="48"/>
      <w:szCs w:val="52"/>
      <w:lang w:val="en-US" w:eastAsia="zh-CN" w:bidi="ar-SA"/>
    </w:rPr>
  </w:style>
  <w:style w:type="paragraph" w:styleId="1162">
    <w:name w:val="附录表标号"/>
    <w:basedOn w:val="750"/>
    <w:next w:val="917"/>
    <w:link w:val="750"/>
    <w:uiPriority w:val="99"/>
    <w:pPr>
      <w:ind w:left="811" w:hanging="448"/>
      <w:jc w:val="center"/>
      <w:spacing w:line="14" w:lineRule="exact"/>
      <w:tabs>
        <w:tab w:val="left" w:pos="0" w:leader="none"/>
      </w:tabs>
      <w:outlineLvl w:val="0"/>
    </w:pPr>
    <w:rPr>
      <w:rFonts w:ascii="Times New Roman" w:hAnsi="Times New Roman"/>
      <w:color w:val="ffffff"/>
      <w:szCs w:val="24"/>
    </w:rPr>
  </w:style>
  <w:style w:type="paragraph" w:styleId="1163">
    <w:name w:val="H3"/>
    <w:basedOn w:val="750"/>
    <w:next w:val="750"/>
    <w:link w:val="750"/>
    <w:uiPriority w:val="99"/>
    <w:pPr>
      <w:jc w:val="left"/>
      <w:keepNext/>
      <w:spacing w:before="100" w:after="100" w:line="240" w:lineRule="auto"/>
      <w:outlineLvl w:val="3"/>
    </w:pPr>
    <w:rPr>
      <w:rFonts w:ascii="Times New Roman" w:hAnsi="Times New Roman"/>
      <w:b/>
      <w:sz w:val="28"/>
    </w:rPr>
  </w:style>
  <w:style w:type="paragraph" w:styleId="1164">
    <w:name w:val="font8"/>
    <w:basedOn w:val="750"/>
    <w:next w:val="1164"/>
    <w:link w:val="750"/>
    <w:pPr>
      <w:jc w:val="left"/>
      <w:spacing w:before="100" w:beforeAutospacing="1" w:after="100" w:afterAutospacing="1" w:line="240" w:lineRule="auto"/>
      <w:widowControl/>
    </w:pPr>
    <w:rPr>
      <w:rFonts w:ascii="宋体" w:hAnsi="宋体" w:cs="宋体"/>
      <w:color w:val="000000"/>
      <w:sz w:val="20"/>
    </w:rPr>
  </w:style>
  <w:style w:type="paragraph" w:styleId="1165">
    <w:name w:val="引文目录1"/>
    <w:basedOn w:val="750"/>
    <w:next w:val="750"/>
    <w:link w:val="750"/>
    <w:qFormat/>
    <w:pPr>
      <w:ind w:left="420" w:firstLine="883"/>
    </w:pPr>
    <w:rPr>
      <w:rFonts w:ascii="仿宋" w:hAnsi="仿宋" w:eastAsia="仿宋" w:cs="仿宋"/>
      <w:sz w:val="24"/>
      <w:szCs w:val="24"/>
    </w:rPr>
  </w:style>
  <w:style w:type="paragraph" w:styleId="1166">
    <w:name w:val="列出段落4"/>
    <w:basedOn w:val="750"/>
    <w:next w:val="1166"/>
    <w:link w:val="750"/>
    <w:uiPriority w:val="99"/>
    <w:pPr>
      <w:ind w:firstLine="420"/>
      <w:spacing w:line="240" w:lineRule="auto"/>
    </w:pPr>
    <w:rPr>
      <w:rFonts w:ascii="Times New Roman" w:hAnsi="Times New Roman"/>
      <w:szCs w:val="21"/>
    </w:rPr>
  </w:style>
  <w:style w:type="paragraph" w:styleId="1167">
    <w:name w:val="样式 标题 2 + Times New Roman 四号 非加粗 段前: 5 磅 段后: 0 磅 行距: 固定值 20..."/>
    <w:basedOn w:val="752"/>
    <w:next w:val="1167"/>
    <w:link w:val="750"/>
    <w:uiPriority w:val="99"/>
    <w:pPr>
      <w:spacing w:before="100" w:after="0" w:line="400" w:lineRule="exact"/>
    </w:pPr>
    <w:rPr>
      <w:rFonts w:ascii="Times New Roman" w:hAnsi="Times New Roman" w:cs="宋体"/>
      <w:b w:val="0"/>
      <w:bCs w:val="0"/>
      <w:color w:val="ff0000"/>
      <w:sz w:val="30"/>
      <w:szCs w:val="20"/>
    </w:rPr>
  </w:style>
  <w:style w:type="paragraph" w:styleId="1168">
    <w:name w:val="样式 标题 1 + 黑体 三号 非加粗 居中 段前: 6 磅 段后: 6 磅 行距: 固定值 20 磅"/>
    <w:basedOn w:val="751"/>
    <w:next w:val="1168"/>
    <w:link w:val="750"/>
    <w:uiPriority w:val="99"/>
    <w:pPr>
      <w:ind w:left="0" w:firstLine="0"/>
      <w:keepLines/>
      <w:spacing w:before="120" w:after="120" w:line="400" w:lineRule="exact"/>
      <w:widowControl w:val="off"/>
      <w:tabs>
        <w:tab w:val="clear" w:pos="432" w:leader="none"/>
      </w:tabs>
    </w:pPr>
    <w:rPr>
      <w:rFonts w:hAnsi="黑体" w:cs="宋体"/>
      <w:sz w:val="32"/>
    </w:rPr>
  </w:style>
  <w:style w:type="paragraph" w:styleId="1169">
    <w:name w:val="列出段落111"/>
    <w:basedOn w:val="750"/>
    <w:next w:val="1169"/>
    <w:link w:val="750"/>
    <w:uiPriority w:val="99"/>
    <w:pPr>
      <w:ind w:firstLine="420"/>
      <w:spacing w:line="240" w:lineRule="auto"/>
    </w:pPr>
    <w:rPr>
      <w:rFonts w:cs="Calibri"/>
      <w:szCs w:val="21"/>
    </w:rPr>
  </w:style>
  <w:style w:type="paragraph" w:styleId="1170">
    <w:name w:val="z-Bottom of Form1"/>
    <w:next w:val="750"/>
    <w:link w:val="750"/>
    <w:uiPriority w:val="99"/>
    <w:pPr>
      <w:jc w:val="center"/>
      <w:widowControl w:val="off"/>
      <w:pBdr>
        <w:top w:val="single" w:color="000000" w:sz="2" w:space="0"/>
      </w:pBdr>
    </w:pPr>
    <w:rPr>
      <w:rFonts w:ascii="Arial" w:hAnsi="Arial"/>
      <w:vanish/>
      <w:sz w:val="16"/>
      <w:lang w:val="en-US" w:eastAsia="zh-CN" w:bidi="ar-SA"/>
    </w:rPr>
  </w:style>
  <w:style w:type="paragraph" w:styleId="1171">
    <w:name w:val="Item List in Table"/>
    <w:basedOn w:val="750"/>
    <w:next w:val="1171"/>
    <w:link w:val="750"/>
    <w:qFormat/>
    <w:pPr>
      <w:numPr>
        <w:ilvl w:val="0"/>
        <w:numId w:val="4"/>
      </w:numPr>
      <w:spacing w:before="80" w:after="80" w:line="240" w:lineRule="atLeast"/>
      <w:widowControl/>
      <w:tabs>
        <w:tab w:val="left" w:pos="284" w:leader="none"/>
      </w:tabs>
    </w:pPr>
    <w:rPr>
      <w:rFonts w:hint="eastAsia" w:ascii="Calibri" w:hAnsi="Calibri" w:cs="Arial"/>
      <w:szCs w:val="21"/>
    </w:rPr>
  </w:style>
  <w:style w:type="paragraph" w:styleId="1172">
    <w:name w:val="图标脚注说明"/>
    <w:basedOn w:val="917"/>
    <w:next w:val="1172"/>
    <w:link w:val="750"/>
    <w:uiPriority w:val="99"/>
    <w:pPr>
      <w:ind w:left="840" w:hanging="420"/>
      <w:tabs>
        <w:tab w:val="center" w:pos="4201" w:leader="none"/>
        <w:tab w:val="right" w:pos="9298" w:leader="dot"/>
      </w:tabs>
    </w:pPr>
    <w:rPr>
      <w:rFonts w:hAnsi="Times New Roman" w:eastAsia="宋体"/>
      <w:sz w:val="18"/>
      <w:szCs w:val="18"/>
    </w:rPr>
  </w:style>
  <w:style w:type="paragraph" w:styleId="1173">
    <w:name w:val="其他发布部门"/>
    <w:basedOn w:val="1137"/>
    <w:next w:val="1173"/>
    <w:link w:val="750"/>
    <w:uiPriority w:val="99"/>
    <w:pPr>
      <w:spacing w:line="240" w:lineRule="atLeast"/>
      <w:framePr w:y="15309"/>
    </w:pPr>
    <w:rPr>
      <w:rFonts w:ascii="黑体" w:eastAsia="黑体"/>
      <w:b w:val="0"/>
    </w:rPr>
  </w:style>
  <w:style w:type="paragraph" w:styleId="1174">
    <w:name w:val="xl64"/>
    <w:basedOn w:val="750"/>
    <w:next w:val="1174"/>
    <w:link w:val="750"/>
    <w:pPr>
      <w:jc w:val="right"/>
      <w:spacing w:before="100" w:beforeAutospacing="1" w:after="100" w:afterAutospacing="1" w:line="240" w:lineRule="auto"/>
      <w:widowControl/>
    </w:pPr>
    <w:rPr>
      <w:rFonts w:ascii="黑体" w:hAnsi="黑体" w:eastAsia="黑体" w:cs="宋体"/>
      <w:color w:val="000000"/>
      <w:szCs w:val="21"/>
    </w:rPr>
  </w:style>
  <w:style w:type="paragraph" w:styleId="1175">
    <w:name w:val="qowt-stl-style1"/>
    <w:basedOn w:val="750"/>
    <w:next w:val="1175"/>
    <w:link w:val="750"/>
    <w:qFormat/>
    <w:pPr>
      <w:jc w:val="left"/>
      <w:spacing w:before="100" w:beforeAutospacing="1" w:after="100" w:afterAutospacing="1"/>
      <w:widowControl/>
    </w:pPr>
    <w:rPr>
      <w:rFonts w:ascii="宋体" w:hAnsi="宋体" w:cs="宋体"/>
      <w:sz w:val="24"/>
      <w:szCs w:val="24"/>
    </w:rPr>
  </w:style>
  <w:style w:type="paragraph" w:styleId="1176">
    <w:name w:val="一级无"/>
    <w:basedOn w:val="979"/>
    <w:next w:val="1176"/>
    <w:link w:val="750"/>
    <w:uiPriority w:val="99"/>
    <w:rPr>
      <w:rFonts w:ascii="宋体" w:eastAsia="宋体"/>
    </w:rPr>
  </w:style>
  <w:style w:type="paragraph" w:styleId="1177">
    <w:name w:val="flNote"/>
    <w:basedOn w:val="750"/>
    <w:next w:val="1177"/>
    <w:link w:val="750"/>
    <w:uiPriority w:val="99"/>
    <w:pPr>
      <w:jc w:val="center"/>
      <w:spacing w:before="320" w:after="160" w:line="360" w:lineRule="atLeast"/>
    </w:pPr>
    <w:rPr>
      <w:rFonts w:ascii="Arial" w:hAnsi="Times New Roman" w:eastAsia="黑体"/>
      <w:sz w:val="30"/>
    </w:rPr>
  </w:style>
  <w:style w:type="paragraph" w:styleId="1178">
    <w:name w:val="标准书眉_偶数页"/>
    <w:basedOn w:val="1095"/>
    <w:next w:val="750"/>
    <w:link w:val="750"/>
    <w:uiPriority w:val="99"/>
    <w:pPr>
      <w:jc w:val="left"/>
      <w:tabs>
        <w:tab w:val="center" w:pos="4154" w:leader="none"/>
        <w:tab w:val="right" w:pos="8306" w:leader="none"/>
      </w:tabs>
    </w:pPr>
  </w:style>
  <w:style w:type="paragraph" w:styleId="1179">
    <w:name w:val="注×：（正文）"/>
    <w:next w:val="1179"/>
    <w:link w:val="750"/>
    <w:uiPriority w:val="99"/>
    <w:pPr>
      <w:ind w:left="811" w:hanging="448"/>
      <w:jc w:val="both"/>
    </w:pPr>
    <w:rPr>
      <w:rFonts w:ascii="宋体"/>
      <w:sz w:val="18"/>
      <w:szCs w:val="18"/>
      <w:lang w:val="en-US" w:eastAsia="zh-CN" w:bidi="ar-SA"/>
    </w:rPr>
  </w:style>
  <w:style w:type="paragraph" w:styleId="1180">
    <w:name w:val="列出段落6"/>
    <w:basedOn w:val="750"/>
    <w:next w:val="1180"/>
    <w:link w:val="750"/>
    <w:uiPriority w:val="99"/>
    <w:pPr>
      <w:ind w:firstLine="420"/>
      <w:spacing w:line="240" w:lineRule="auto"/>
    </w:pPr>
    <w:rPr>
      <w:rFonts w:ascii="Times New Roman" w:hAnsi="Times New Roman"/>
      <w:szCs w:val="21"/>
    </w:rPr>
  </w:style>
  <w:style w:type="paragraph" w:styleId="1181">
    <w:name w:val="四级无"/>
    <w:basedOn w:val="976"/>
    <w:next w:val="1181"/>
    <w:link w:val="750"/>
    <w:uiPriority w:val="99"/>
    <w:pPr>
      <w:tabs>
        <w:tab w:val="left" w:pos="1259" w:leader="none"/>
      </w:tabs>
    </w:pPr>
    <w:rPr>
      <w:rFonts w:ascii="宋体" w:eastAsia="宋体"/>
    </w:rPr>
  </w:style>
  <w:style w:type="paragraph" w:styleId="1182">
    <w:name w:val="列出段落3"/>
    <w:basedOn w:val="750"/>
    <w:next w:val="1182"/>
    <w:link w:val="750"/>
    <w:uiPriority w:val="99"/>
    <w:pPr>
      <w:ind w:firstLine="420"/>
      <w:spacing w:line="240" w:lineRule="auto"/>
    </w:pPr>
    <w:rPr>
      <w:rFonts w:eastAsia="等线"/>
      <w:szCs w:val="22"/>
    </w:rPr>
  </w:style>
  <w:style w:type="paragraph" w:styleId="1183">
    <w:name w:val="H4"/>
    <w:basedOn w:val="750"/>
    <w:next w:val="750"/>
    <w:link w:val="750"/>
    <w:uiPriority w:val="99"/>
    <w:pPr>
      <w:jc w:val="left"/>
      <w:keepNext/>
      <w:spacing w:before="100" w:after="100" w:line="240" w:lineRule="auto"/>
      <w:outlineLvl w:val="4"/>
    </w:pPr>
    <w:rPr>
      <w:rFonts w:ascii="Times New Roman" w:hAnsi="Times New Roman"/>
      <w:b/>
      <w:sz w:val="24"/>
    </w:rPr>
  </w:style>
  <w:style w:type="paragraph" w:styleId="1184">
    <w:name w:val="Preformatted"/>
    <w:basedOn w:val="750"/>
    <w:next w:val="1184"/>
    <w:link w:val="750"/>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5">
    <w:name w:val="首行缩进"/>
    <w:basedOn w:val="750"/>
    <w:next w:val="1185"/>
    <w:link w:val="750"/>
    <w:qFormat/>
    <w:pPr>
      <w:ind w:firstLine="480"/>
    </w:pPr>
    <w:rPr>
      <w:rFonts w:ascii="Times New Roman" w:hAnsi="Times New Roman" w:eastAsia="宋体" w:cs="Times New Roman"/>
      <w:szCs w:val="20"/>
      <w:lang w:val="zh-CN"/>
    </w:rPr>
  </w:style>
  <w:style w:type="table" w:styleId="1186">
    <w:name w:val="网格型1"/>
    <w:next w:val="1186"/>
    <w:link w:val="750"/>
    <w:uiPriority w:val="99"/>
    <w:pPr>
      <w:jc w:val="both"/>
      <w:widowControl w:val="off"/>
    </w:pPr>
    <w:rPr>
      <w:lang w:val="en-US" w:eastAsia="zh-CN" w:bidi="ar-SA"/>
    </w:rPr>
    <w:tblPr/>
  </w:style>
  <w:style w:type="table" w:styleId="1187">
    <w:name w:val="Table Normal1"/>
    <w:next w:val="1187"/>
    <w:link w:val="750"/>
    <w:uiPriority w:val="99"/>
    <w:pPr>
      <w:widowControl w:val="off"/>
    </w:pPr>
    <w:rPr>
      <w:sz w:val="22"/>
      <w:szCs w:val="22"/>
      <w:lang w:val="en-US" w:eastAsia="en-US" w:bidi="ar-SA"/>
    </w:rPr>
    <w:tblPr/>
  </w:style>
  <w:style w:type="table" w:styleId="1188">
    <w:name w:val="网格型2"/>
    <w:basedOn w:val="761"/>
    <w:next w:val="1188"/>
    <w:link w:val="750"/>
    <w:qFormat/>
    <w:rPr>
      <w:sz w:val="21"/>
      <w:szCs w:val="22"/>
    </w:rPr>
    <w:tblPr/>
  </w:style>
  <w:style w:type="paragraph" w:styleId="1189">
    <w:name w:val="修订"/>
    <w:next w:val="1189"/>
    <w:link w:val="750"/>
    <w:uiPriority w:val="99"/>
    <w:unhideWhenUsed/>
    <w:rPr>
      <w:sz w:val="21"/>
      <w:lang w:val="en-US" w:eastAsia="zh-CN" w:bidi="ar-SA"/>
    </w:rPr>
  </w:style>
  <w:style w:type="paragraph" w:styleId="1190">
    <w:name w:val="p1"/>
    <w:next w:val="1190"/>
    <w:link w:val="750"/>
    <w:qFormat/>
    <w:pPr>
      <w:jc w:val="both"/>
      <w:widowControl w:val="off"/>
    </w:pPr>
    <w:rPr>
      <w:rFonts w:ascii=".PingFang SC" w:hAnsi=".PingFang SC"/>
      <w:sz w:val="26"/>
      <w:szCs w:val="26"/>
      <w:lang w:val="en-US" w:eastAsia="zh-CN" w:bidi="ar-SA"/>
    </w:rPr>
  </w:style>
  <w:style w:type="paragraph" w:styleId="1191">
    <w:name w:val="行文"/>
    <w:next w:val="1191"/>
    <w:link w:val="750"/>
    <w:qFormat/>
    <w:pPr>
      <w:ind w:firstLine="624"/>
      <w:jc w:val="both"/>
      <w:spacing w:line="480" w:lineRule="exact"/>
      <w:widowControl w:val="off"/>
    </w:pPr>
    <w:rPr>
      <w:rFonts w:ascii="宋体" w:eastAsia="仿宋_GB2312"/>
      <w:sz w:val="30"/>
      <w:lang w:val="en-US" w:eastAsia="zh-CN" w:bidi="ar-SA"/>
    </w:rPr>
  </w:style>
  <w:style w:type="paragraph" w:styleId="1192">
    <w:name w:val="索引 41"/>
    <w:basedOn w:val="750"/>
    <w:next w:val="750"/>
    <w:link w:val="750"/>
    <w:uiPriority w:val="99"/>
    <w:qFormat/>
    <w:pPr>
      <w:ind w:left="600"/>
    </w:pPr>
    <w:rPr>
      <w:szCs w:val="24"/>
    </w:rPr>
  </w:style>
  <w:style w:type="character" w:styleId="7605" w:default="1">
    <w:name w:val="Default Paragraph Font"/>
    <w:uiPriority w:val="1"/>
    <w:semiHidden/>
    <w:unhideWhenUsed/>
  </w:style>
  <w:style w:type="numbering" w:styleId="7606" w:default="1">
    <w:name w:val="No List"/>
    <w:uiPriority w:val="99"/>
    <w:semiHidden/>
    <w:unhideWhenUsed/>
  </w:style>
  <w:style w:type="table" w:styleId="76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邱天</cp:lastModifiedBy>
  <cp:revision>4</cp:revision>
  <dcterms:created xsi:type="dcterms:W3CDTF">2023-05-22T00:29:00Z</dcterms:created>
  <dcterms:modified xsi:type="dcterms:W3CDTF">2025-06-05T07:16:01Z</dcterms:modified>
</cp:coreProperties>
</file>