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center"/>
        <w:rPr>
          <w:rFonts w:ascii="Times New Roman" w:hAnsi="Times New Roman" w:eastAsia="黑体" w:cs="Times New Roman"/>
          <w:b/>
          <w:color w:val="auto"/>
          <w:sz w:val="84"/>
          <w:szCs w:val="84"/>
          <w:highlight w:val="none"/>
        </w:rPr>
      </w:pPr>
      <w:r>
        <w:rPr>
          <w:rFonts w:ascii="Times New Roman" w:hAnsi="Times New Roman" w:eastAsia="黑体" w:cs="Times New Roman"/>
          <w:b/>
          <w:color w:val="auto"/>
          <w:sz w:val="84"/>
          <w:szCs w:val="84"/>
          <w:highlight w:val="none"/>
        </w:rPr>
        <w:t xml:space="preserve">招　标　文　件</w:t>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left="1277" w:firstLine="0"/>
        <w:spacing w:line="480" w:lineRule="auto"/>
        <w:rPr>
          <w:rFonts w:hint="eastAsia" w:ascii="Times New Roman" w:hAnsi="Times New Roman" w:eastAsia="宋体" w:cs="Times New Roman"/>
          <w:b/>
          <w:color w:val="auto"/>
          <w:sz w:val="44"/>
          <w:szCs w:val="21"/>
          <w:highlight w:val="none"/>
          <w:lang w:eastAsia="zh-CN"/>
        </w:rPr>
      </w:pPr>
      <w:r>
        <w:rPr>
          <w:rFonts w:ascii="Times New Roman" w:hAnsi="Times New Roman" w:eastAsia="宋体" w:cs="Times New Roman"/>
          <w:b/>
          <w:bCs/>
          <w:color w:val="auto"/>
          <w:sz w:val="32"/>
          <w:szCs w:val="24"/>
          <w:highlight w:val="none"/>
        </w:rPr>
        <w:t xml:space="preserve">项目名称：连云港市海洋生态保护建设管理可视化系统升级</w:t>
      </w:r>
      <w:r>
        <w:rPr>
          <w:rFonts w:hint="eastAsia" w:ascii="Times New Roman" w:hAnsi="Times New Roman" w:eastAsia="宋体" w:cs="Times New Roman"/>
          <w:b/>
          <w:bCs/>
          <w:color w:val="auto"/>
          <w:sz w:val="32"/>
          <w:szCs w:val="24"/>
          <w:highlight w:val="none"/>
          <w:lang w:eastAsia="zh-CN"/>
        </w:rPr>
        <w:t xml:space="preserve">一期</w:t>
      </w:r>
      <w:r/>
    </w:p>
    <w:p>
      <w:pPr>
        <w:ind w:firstLine="1285"/>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t xml:space="preserve">项目编号：JSZC-320700-JSWD-G2024-0061</w:t>
      </w:r>
      <w:r/>
    </w:p>
    <w:p>
      <w:pPr>
        <w:jc w:val="center"/>
        <w:spacing w:line="480" w:lineRule="auto"/>
        <w:rPr>
          <w:rFonts w:ascii="Times New Roman" w:hAnsi="Times New Roman" w:eastAsia="黑体" w:cs="Times New Roman"/>
          <w:b/>
          <w:color w:val="auto"/>
          <w:sz w:val="44"/>
          <w:szCs w:val="21"/>
          <w:highlight w:val="none"/>
        </w:rPr>
      </w:pPr>
      <w:r>
        <w:rPr>
          <w:rFonts w:ascii="Times New Roman" w:hAnsi="Times New Roman" w:eastAsia="黑体" w:cs="Times New Roman"/>
          <w:b/>
          <w:color w:val="auto"/>
          <w:sz w:val="44"/>
          <w:szCs w:val="21"/>
          <w:highlight w:val="none"/>
        </w:rPr>
      </w:r>
      <w:r/>
    </w:p>
    <w:p>
      <w:pPr>
        <w:jc w:val="center"/>
        <w:spacing w:line="480" w:lineRule="auto"/>
        <w:rPr>
          <w:rFonts w:ascii="Times New Roman" w:hAnsi="Times New Roman" w:eastAsia="黑体" w:cs="Times New Roman"/>
          <w:b/>
          <w:color w:val="auto"/>
          <w:sz w:val="44"/>
          <w:szCs w:val="21"/>
          <w:highlight w:val="none"/>
        </w:rPr>
      </w:pPr>
      <w:r>
        <w:rPr>
          <w:rFonts w:ascii="Times New Roman" w:hAnsi="Times New Roman" w:eastAsia="黑体" w:cs="Times New Roman"/>
          <w:b/>
          <w:color w:val="auto"/>
          <w:sz w:val="44"/>
          <w:szCs w:val="21"/>
          <w:highlight w:val="none"/>
        </w:rPr>
      </w:r>
      <w:r/>
    </w:p>
    <w:p>
      <w:pPr>
        <w:jc w:val="center"/>
        <w:spacing w:before="120" w:after="120" w:line="36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eastAsia="宋体" w:cs="Times New Roman"/>
          <w:b/>
          <w:bCs/>
          <w:color w:val="auto"/>
          <w:sz w:val="32"/>
          <w:szCs w:val="24"/>
          <w:highlight w:val="none"/>
          <w:lang w:eastAsia="zh-CN"/>
        </w:rPr>
        <w:t xml:space="preserve">江苏万达工程造价事务所有限公司</w:t>
      </w:r>
      <w:r/>
    </w:p>
    <w:p>
      <w:pPr>
        <w:jc w:val="center"/>
        <w:spacing w:before="120" w:after="120" w:line="360" w:lineRule="auto"/>
        <w:rPr>
          <w:rFonts w:ascii="Times New Roman" w:hAnsi="Times New Roman" w:cs="Times New Roman"/>
          <w:color w:val="auto"/>
          <w:highlight w:val="none"/>
        </w:rPr>
      </w:pPr>
      <w:r>
        <w:rPr>
          <w:rFonts w:ascii="Times New Roman" w:hAnsi="Times New Roman" w:eastAsia="宋体" w:cs="Times New Roman"/>
          <w:b/>
          <w:bCs/>
          <w:color w:val="auto"/>
          <w:sz w:val="32"/>
          <w:szCs w:val="24"/>
          <w:highlight w:val="none"/>
        </w:rPr>
        <w:t xml:space="preserve">2024年</w:t>
      </w:r>
      <w:r>
        <w:rPr>
          <w:rFonts w:hint="eastAsia" w:ascii="Times New Roman" w:hAnsi="Times New Roman" w:eastAsia="宋体" w:cs="Times New Roman"/>
          <w:b/>
          <w:bCs/>
          <w:color w:val="auto"/>
          <w:sz w:val="32"/>
          <w:szCs w:val="24"/>
          <w:highlight w:val="none"/>
          <w:lang w:val="en-US" w:eastAsia="zh-CN"/>
        </w:rPr>
        <w:t xml:space="preserve">8</w:t>
      </w:r>
      <w:r>
        <w:rPr>
          <w:rFonts w:ascii="Times New Roman" w:hAnsi="Times New Roman" w:eastAsia="宋体" w:cs="Times New Roman"/>
          <w:b/>
          <w:bCs/>
          <w:color w:val="auto"/>
          <w:sz w:val="32"/>
          <w:szCs w:val="24"/>
          <w:highlight w:val="none"/>
        </w:rPr>
        <w:t xml:space="preserve">月</w:t>
      </w:r>
      <w:r>
        <w:rPr>
          <w:rFonts w:ascii="Times New Roman" w:hAnsi="Times New Roman" w:cs="Times New Roman"/>
          <w:color w:val="auto"/>
          <w:highlight w:val="none"/>
        </w:rPr>
        <w:br w:type="page" w:clear="all"/>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TOC \o "1-1" \u </w:instrText>
      </w:r>
      <w:r>
        <w:rPr>
          <w:rFonts w:ascii="Times New Roman" w:hAnsi="Times New Roman" w:cs="Times New Roman"/>
          <w:color w:val="auto"/>
          <w:highlight w:val="none"/>
        </w:rPr>
        <w:fldChar w:fldCharType="separate"/>
      </w:r>
      <w:r/>
    </w:p>
    <w:p>
      <w:pPr>
        <w:pStyle w:val="639"/>
        <w:jc w:val="center"/>
        <w:spacing w:before="156" w:after="156"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目  录</w:t>
      </w:r>
      <w:r/>
    </w:p>
    <w:p>
      <w:pPr>
        <w:pStyle w:val="652"/>
        <w:tabs>
          <w:tab w:val="right" w:pos="8296" w:leader="dot"/>
        </w:tabs>
        <w:rPr>
          <w:rFonts w:ascii="Times New Roman" w:hAnsi="Times New Roman" w:cs="Times New Roman"/>
          <w:color w:val="auto"/>
          <w:sz w:val="32"/>
          <w:highlight w:val="none"/>
        </w:rPr>
      </w:pPr>
      <w:r>
        <w:rPr>
          <w:rFonts w:ascii="Times New Roman" w:hAnsi="Times New Roman" w:eastAsia="黑体" w:cs="Times New Roman"/>
          <w:color w:val="auto"/>
          <w:sz w:val="32"/>
          <w:highlight w:val="none"/>
        </w:rPr>
        <w:t xml:space="preserve">第一章  投标邀请</w:t>
      </w:r>
      <w:r>
        <w:rPr>
          <w:rFonts w:ascii="Times New Roman" w:hAnsi="Times New Roman" w:cs="Times New Roman"/>
          <w:color w:val="auto"/>
          <w:sz w:val="32"/>
          <w:highlight w:val="none"/>
        </w:rPr>
        <w:tab/>
      </w:r>
      <w:r>
        <w:rPr>
          <w:rFonts w:ascii="Times New Roman" w:hAnsi="Times New Roman" w:cs="Times New Roman"/>
          <w:color w:val="auto"/>
          <w:sz w:val="32"/>
          <w:highlight w:val="none"/>
        </w:rPr>
        <w:fldChar w:fldCharType="begin"/>
      </w:r>
      <w:r>
        <w:rPr>
          <w:rFonts w:ascii="Times New Roman" w:hAnsi="Times New Roman" w:cs="Times New Roman"/>
          <w:color w:val="auto"/>
          <w:sz w:val="32"/>
          <w:highlight w:val="none"/>
        </w:rPr>
        <w:instrText xml:space="preserve"> PAGEREF _Toc155796356 \h </w:instrText>
      </w:r>
      <w:r>
        <w:rPr>
          <w:rFonts w:ascii="Times New Roman" w:hAnsi="Times New Roman" w:cs="Times New Roman"/>
          <w:color w:val="auto"/>
          <w:sz w:val="32"/>
          <w:highlight w:val="none"/>
        </w:rPr>
        <w:fldChar w:fldCharType="separate"/>
      </w:r>
      <w:r>
        <w:rPr>
          <w:rFonts w:ascii="Times New Roman" w:hAnsi="Times New Roman" w:cs="Times New Roman"/>
          <w:color w:val="auto"/>
          <w:sz w:val="32"/>
          <w:highlight w:val="none"/>
        </w:rPr>
        <w:t xml:space="preserve">1</w:t>
      </w:r>
      <w:r>
        <w:rPr>
          <w:rFonts w:ascii="Times New Roman" w:hAnsi="Times New Roman" w:cs="Times New Roman"/>
          <w:color w:val="auto"/>
          <w:sz w:val="32"/>
          <w:highlight w:val="none"/>
        </w:rPr>
        <w:fldChar w:fldCharType="end"/>
      </w:r>
      <w:r/>
    </w:p>
    <w:p>
      <w:pPr>
        <w:pStyle w:val="652"/>
        <w:tabs>
          <w:tab w:val="right" w:pos="8296" w:leader="dot"/>
        </w:tabs>
        <w:rPr>
          <w:rFonts w:ascii="Times New Roman" w:hAnsi="Times New Roman" w:cs="Times New Roman"/>
          <w:color w:val="auto"/>
          <w:sz w:val="32"/>
          <w:highlight w:val="none"/>
        </w:rPr>
      </w:pPr>
      <w:r>
        <w:rPr>
          <w:rFonts w:ascii="Times New Roman" w:hAnsi="Times New Roman" w:eastAsia="黑体" w:cs="Times New Roman"/>
          <w:color w:val="auto"/>
          <w:sz w:val="32"/>
          <w:highlight w:val="none"/>
        </w:rPr>
        <w:t xml:space="preserve">第二章  投标人须知</w:t>
      </w:r>
      <w:r>
        <w:rPr>
          <w:rFonts w:ascii="Times New Roman" w:hAnsi="Times New Roman" w:cs="Times New Roman"/>
          <w:color w:val="auto"/>
          <w:sz w:val="32"/>
          <w:highlight w:val="none"/>
        </w:rPr>
        <w:tab/>
      </w:r>
      <w:r>
        <w:rPr>
          <w:rFonts w:ascii="Times New Roman" w:hAnsi="Times New Roman" w:cs="Times New Roman"/>
          <w:color w:val="auto"/>
          <w:sz w:val="32"/>
          <w:highlight w:val="none"/>
        </w:rPr>
        <w:fldChar w:fldCharType="begin"/>
      </w:r>
      <w:r>
        <w:rPr>
          <w:rFonts w:ascii="Times New Roman" w:hAnsi="Times New Roman" w:cs="Times New Roman"/>
          <w:color w:val="auto"/>
          <w:sz w:val="32"/>
          <w:highlight w:val="none"/>
        </w:rPr>
        <w:instrText xml:space="preserve"> PAGEREF _Toc155796357 \h </w:instrText>
      </w:r>
      <w:r>
        <w:rPr>
          <w:rFonts w:ascii="Times New Roman" w:hAnsi="Times New Roman" w:cs="Times New Roman"/>
          <w:color w:val="auto"/>
          <w:sz w:val="32"/>
          <w:highlight w:val="none"/>
        </w:rPr>
        <w:fldChar w:fldCharType="separate"/>
      </w:r>
      <w:r>
        <w:rPr>
          <w:rFonts w:ascii="Times New Roman" w:hAnsi="Times New Roman" w:cs="Times New Roman"/>
          <w:color w:val="auto"/>
          <w:sz w:val="32"/>
          <w:highlight w:val="none"/>
        </w:rPr>
        <w:t xml:space="preserve">5</w:t>
      </w:r>
      <w:r>
        <w:rPr>
          <w:rFonts w:ascii="Times New Roman" w:hAnsi="Times New Roman" w:cs="Times New Roman"/>
          <w:color w:val="auto"/>
          <w:sz w:val="32"/>
          <w:highlight w:val="none"/>
        </w:rPr>
        <w:fldChar w:fldCharType="end"/>
      </w:r>
      <w:r/>
    </w:p>
    <w:p>
      <w:pPr>
        <w:pStyle w:val="652"/>
        <w:tabs>
          <w:tab w:val="right" w:pos="8296" w:leader="dot"/>
        </w:tabs>
        <w:rPr>
          <w:rFonts w:ascii="Times New Roman" w:hAnsi="Times New Roman" w:cs="Times New Roman"/>
          <w:color w:val="auto"/>
          <w:sz w:val="32"/>
          <w:highlight w:val="none"/>
        </w:rPr>
      </w:pPr>
      <w:r>
        <w:rPr>
          <w:rFonts w:ascii="Times New Roman" w:hAnsi="Times New Roman" w:eastAsia="黑体" w:cs="Times New Roman"/>
          <w:color w:val="auto"/>
          <w:sz w:val="32"/>
          <w:highlight w:val="none"/>
        </w:rPr>
        <w:t xml:space="preserve">第三章  合同文本</w:t>
      </w:r>
      <w:r>
        <w:rPr>
          <w:rFonts w:ascii="Times New Roman" w:hAnsi="Times New Roman" w:cs="Times New Roman"/>
          <w:color w:val="auto"/>
          <w:sz w:val="32"/>
          <w:highlight w:val="none"/>
        </w:rPr>
        <w:tab/>
      </w:r>
      <w:r>
        <w:rPr>
          <w:rFonts w:ascii="Times New Roman" w:hAnsi="Times New Roman" w:cs="Times New Roman"/>
          <w:color w:val="auto"/>
          <w:sz w:val="32"/>
          <w:highlight w:val="none"/>
        </w:rPr>
        <w:fldChar w:fldCharType="begin"/>
      </w:r>
      <w:r>
        <w:rPr>
          <w:rFonts w:ascii="Times New Roman" w:hAnsi="Times New Roman" w:cs="Times New Roman"/>
          <w:color w:val="auto"/>
          <w:sz w:val="32"/>
          <w:highlight w:val="none"/>
        </w:rPr>
        <w:instrText xml:space="preserve"> PAGEREF _Toc155796358 \h </w:instrText>
      </w:r>
      <w:r>
        <w:rPr>
          <w:rFonts w:ascii="Times New Roman" w:hAnsi="Times New Roman" w:cs="Times New Roman"/>
          <w:color w:val="auto"/>
          <w:sz w:val="32"/>
          <w:highlight w:val="none"/>
        </w:rPr>
        <w:fldChar w:fldCharType="separate"/>
      </w:r>
      <w:r>
        <w:rPr>
          <w:rFonts w:ascii="Times New Roman" w:hAnsi="Times New Roman" w:cs="Times New Roman"/>
          <w:color w:val="auto"/>
          <w:sz w:val="32"/>
          <w:highlight w:val="none"/>
        </w:rPr>
        <w:t xml:space="preserve">22</w:t>
      </w:r>
      <w:r>
        <w:rPr>
          <w:rFonts w:ascii="Times New Roman" w:hAnsi="Times New Roman" w:cs="Times New Roman"/>
          <w:color w:val="auto"/>
          <w:sz w:val="32"/>
          <w:highlight w:val="none"/>
        </w:rPr>
        <w:fldChar w:fldCharType="end"/>
      </w:r>
      <w:r/>
    </w:p>
    <w:p>
      <w:pPr>
        <w:pStyle w:val="652"/>
        <w:tabs>
          <w:tab w:val="right" w:pos="8296" w:leader="dot"/>
        </w:tabs>
        <w:rPr>
          <w:rFonts w:ascii="Times New Roman" w:hAnsi="Times New Roman" w:cs="Times New Roman"/>
          <w:color w:val="auto"/>
          <w:sz w:val="32"/>
          <w:highlight w:val="none"/>
        </w:rPr>
      </w:pPr>
      <w:r>
        <w:rPr>
          <w:rFonts w:ascii="Times New Roman" w:hAnsi="Times New Roman" w:eastAsia="黑体" w:cs="Times New Roman"/>
          <w:color w:val="auto"/>
          <w:sz w:val="32"/>
          <w:highlight w:val="none"/>
        </w:rPr>
        <w:t xml:space="preserve">第四章  采购需求</w:t>
      </w:r>
      <w:r>
        <w:rPr>
          <w:rFonts w:ascii="Times New Roman" w:hAnsi="Times New Roman" w:cs="Times New Roman"/>
          <w:color w:val="auto"/>
          <w:sz w:val="32"/>
          <w:highlight w:val="none"/>
        </w:rPr>
        <w:tab/>
      </w:r>
      <w:r>
        <w:rPr>
          <w:rFonts w:ascii="Times New Roman" w:hAnsi="Times New Roman" w:cs="Times New Roman"/>
          <w:color w:val="auto"/>
          <w:sz w:val="32"/>
          <w:highlight w:val="none"/>
        </w:rPr>
        <w:fldChar w:fldCharType="begin"/>
      </w:r>
      <w:r>
        <w:rPr>
          <w:rFonts w:ascii="Times New Roman" w:hAnsi="Times New Roman" w:cs="Times New Roman"/>
          <w:color w:val="auto"/>
          <w:sz w:val="32"/>
          <w:highlight w:val="none"/>
        </w:rPr>
        <w:instrText xml:space="preserve"> PAGEREF _Toc155796359 \h </w:instrText>
      </w:r>
      <w:r>
        <w:rPr>
          <w:rFonts w:ascii="Times New Roman" w:hAnsi="Times New Roman" w:cs="Times New Roman"/>
          <w:color w:val="auto"/>
          <w:sz w:val="32"/>
          <w:highlight w:val="none"/>
        </w:rPr>
        <w:fldChar w:fldCharType="separate"/>
      </w:r>
      <w:r>
        <w:rPr>
          <w:rFonts w:ascii="Times New Roman" w:hAnsi="Times New Roman" w:cs="Times New Roman"/>
          <w:color w:val="auto"/>
          <w:sz w:val="32"/>
          <w:highlight w:val="none"/>
        </w:rPr>
        <w:t xml:space="preserve">27</w:t>
      </w:r>
      <w:r>
        <w:rPr>
          <w:rFonts w:ascii="Times New Roman" w:hAnsi="Times New Roman" w:cs="Times New Roman"/>
          <w:color w:val="auto"/>
          <w:sz w:val="32"/>
          <w:highlight w:val="none"/>
        </w:rPr>
        <w:fldChar w:fldCharType="end"/>
      </w:r>
      <w:r/>
    </w:p>
    <w:p>
      <w:pPr>
        <w:pStyle w:val="652"/>
        <w:tabs>
          <w:tab w:val="right" w:pos="8296" w:leader="dot"/>
        </w:tabs>
        <w:rPr>
          <w:rFonts w:ascii="Times New Roman" w:hAnsi="Times New Roman" w:cs="Times New Roman"/>
          <w:color w:val="auto"/>
          <w:sz w:val="32"/>
          <w:highlight w:val="none"/>
        </w:rPr>
      </w:pPr>
      <w:r>
        <w:rPr>
          <w:rFonts w:ascii="Times New Roman" w:hAnsi="Times New Roman" w:eastAsia="黑体" w:cs="Times New Roman"/>
          <w:color w:val="auto"/>
          <w:sz w:val="32"/>
          <w:highlight w:val="none"/>
        </w:rPr>
        <w:t xml:space="preserve">第五章  评标方法与评标标准</w:t>
      </w:r>
      <w:r>
        <w:rPr>
          <w:rFonts w:ascii="Times New Roman" w:hAnsi="Times New Roman" w:cs="Times New Roman"/>
          <w:color w:val="auto"/>
          <w:sz w:val="32"/>
          <w:highlight w:val="none"/>
        </w:rPr>
        <w:tab/>
      </w:r>
      <w:r>
        <w:rPr>
          <w:rFonts w:ascii="Times New Roman" w:hAnsi="Times New Roman" w:cs="Times New Roman"/>
          <w:color w:val="auto"/>
          <w:sz w:val="32"/>
          <w:highlight w:val="none"/>
        </w:rPr>
        <w:fldChar w:fldCharType="begin"/>
      </w:r>
      <w:r>
        <w:rPr>
          <w:rFonts w:ascii="Times New Roman" w:hAnsi="Times New Roman" w:cs="Times New Roman"/>
          <w:color w:val="auto"/>
          <w:sz w:val="32"/>
          <w:highlight w:val="none"/>
        </w:rPr>
        <w:instrText xml:space="preserve"> PAGEREF _Toc155796360 \h </w:instrText>
      </w:r>
      <w:r>
        <w:rPr>
          <w:rFonts w:ascii="Times New Roman" w:hAnsi="Times New Roman" w:cs="Times New Roman"/>
          <w:color w:val="auto"/>
          <w:sz w:val="32"/>
          <w:highlight w:val="none"/>
        </w:rPr>
        <w:fldChar w:fldCharType="separate"/>
      </w:r>
      <w:r>
        <w:rPr>
          <w:rFonts w:ascii="Times New Roman" w:hAnsi="Times New Roman" w:cs="Times New Roman"/>
          <w:color w:val="auto"/>
          <w:sz w:val="32"/>
          <w:highlight w:val="none"/>
        </w:rPr>
        <w:t xml:space="preserve">35</w:t>
      </w:r>
      <w:r>
        <w:rPr>
          <w:rFonts w:ascii="Times New Roman" w:hAnsi="Times New Roman" w:cs="Times New Roman"/>
          <w:color w:val="auto"/>
          <w:sz w:val="32"/>
          <w:highlight w:val="none"/>
        </w:rPr>
        <w:fldChar w:fldCharType="end"/>
      </w:r>
      <w:r/>
    </w:p>
    <w:p>
      <w:pPr>
        <w:pStyle w:val="652"/>
        <w:tabs>
          <w:tab w:val="right" w:pos="8296" w:leader="dot"/>
        </w:tabs>
        <w:rPr>
          <w:rFonts w:ascii="Times New Roman" w:hAnsi="Times New Roman" w:cs="Times New Roman"/>
          <w:color w:val="auto"/>
          <w:sz w:val="32"/>
          <w:highlight w:val="none"/>
        </w:rPr>
      </w:pPr>
      <w:r>
        <w:rPr>
          <w:rFonts w:ascii="Times New Roman" w:hAnsi="Times New Roman" w:eastAsia="黑体" w:cs="Times New Roman"/>
          <w:color w:val="auto"/>
          <w:sz w:val="32"/>
          <w:highlight w:val="none"/>
        </w:rPr>
        <w:t xml:space="preserve">第六章  投标文件格式</w:t>
      </w:r>
      <w:r>
        <w:rPr>
          <w:rFonts w:ascii="Times New Roman" w:hAnsi="Times New Roman" w:cs="Times New Roman"/>
          <w:color w:val="auto"/>
          <w:sz w:val="32"/>
          <w:highlight w:val="none"/>
        </w:rPr>
        <w:tab/>
      </w:r>
      <w:r>
        <w:rPr>
          <w:rFonts w:ascii="Times New Roman" w:hAnsi="Times New Roman" w:cs="Times New Roman"/>
          <w:color w:val="auto"/>
          <w:sz w:val="32"/>
          <w:highlight w:val="none"/>
        </w:rPr>
        <w:fldChar w:fldCharType="begin"/>
      </w:r>
      <w:r>
        <w:rPr>
          <w:rFonts w:ascii="Times New Roman" w:hAnsi="Times New Roman" w:cs="Times New Roman"/>
          <w:color w:val="auto"/>
          <w:sz w:val="32"/>
          <w:highlight w:val="none"/>
        </w:rPr>
        <w:instrText xml:space="preserve"> PAGEREF _Toc155796361 \h </w:instrText>
      </w:r>
      <w:r>
        <w:rPr>
          <w:rFonts w:ascii="Times New Roman" w:hAnsi="Times New Roman" w:cs="Times New Roman"/>
          <w:color w:val="auto"/>
          <w:sz w:val="32"/>
          <w:highlight w:val="none"/>
        </w:rPr>
        <w:fldChar w:fldCharType="separate"/>
      </w:r>
      <w:r>
        <w:rPr>
          <w:rFonts w:ascii="Times New Roman" w:hAnsi="Times New Roman" w:cs="Times New Roman"/>
          <w:color w:val="auto"/>
          <w:sz w:val="32"/>
          <w:highlight w:val="none"/>
        </w:rPr>
        <w:t xml:space="preserve">39</w:t>
      </w:r>
      <w:r>
        <w:rPr>
          <w:rFonts w:ascii="Times New Roman" w:hAnsi="Times New Roman" w:cs="Times New Roman"/>
          <w:color w:val="auto"/>
          <w:sz w:val="32"/>
          <w:highlight w:val="none"/>
        </w:rPr>
        <w:fldChar w:fldCharType="end"/>
      </w:r>
      <w:r/>
    </w:p>
    <w:p>
      <w:pPr>
        <w:jc w:val="left"/>
        <w:widowControl/>
        <w:rPr>
          <w:rFonts w:ascii="Times New Roman" w:hAnsi="Times New Roman" w:cs="Times New Roman"/>
          <w:color w:val="auto"/>
          <w:highlight w:val="none"/>
        </w:rPr>
      </w:pPr>
      <w:r>
        <w:rPr>
          <w:rFonts w:ascii="Times New Roman" w:hAnsi="Times New Roman" w:cs="Times New Roman"/>
          <w:color w:val="auto"/>
          <w:highlight w:val="none"/>
        </w:rPr>
        <w:fldChar w:fldCharType="end"/>
      </w:r>
      <w:r>
        <w:rPr>
          <w:rFonts w:ascii="Times New Roman" w:hAnsi="Times New Roman" w:cs="Times New Roman"/>
          <w:color w:val="auto"/>
          <w:highlight w:val="none"/>
        </w:rPr>
        <w:br w:type="page" w:clear="all"/>
      </w:r>
      <w:r/>
    </w:p>
    <w:p>
      <w:pPr>
        <w:pStyle w:val="639"/>
        <w:jc w:val="center"/>
        <w:spacing w:before="156" w:after="156" w:line="360" w:lineRule="auto"/>
        <w:rPr>
          <w:rFonts w:ascii="Times New Roman" w:hAnsi="Times New Roman" w:eastAsia="黑体" w:cs="Times New Roman"/>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39"/>
        <w:jc w:val="center"/>
        <w:spacing w:before="156" w:after="156"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第一章  投标邀请</w:t>
      </w:r>
      <w:bookmarkEnd w:id="0"/>
      <w:r/>
      <w:r/>
    </w:p>
    <w:p>
      <w:pPr>
        <w:ind w:firstLine="480"/>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受连云港市海域使用保护动态管理中心的委托，</w:t>
      </w:r>
      <w:r>
        <w:rPr>
          <w:rFonts w:hint="eastAsia" w:ascii="Times New Roman" w:hAnsi="Times New Roman" w:cs="Times New Roman"/>
          <w:color w:val="auto"/>
          <w:sz w:val="24"/>
          <w:szCs w:val="24"/>
          <w:highlight w:val="none"/>
          <w:lang w:eastAsia="zh-CN"/>
        </w:rPr>
        <w:t xml:space="preserve">江苏万达工程造价事务所有限公司</w:t>
      </w:r>
      <w:r>
        <w:rPr>
          <w:rFonts w:ascii="Times New Roman" w:hAnsi="Times New Roman" w:cs="Times New Roman"/>
          <w:color w:val="auto"/>
          <w:sz w:val="24"/>
          <w:szCs w:val="24"/>
          <w:highlight w:val="none"/>
        </w:rPr>
        <w:t xml:space="preserve">就连云港市海洋生态保护建设管理可视化系统升级</w:t>
      </w:r>
      <w:r>
        <w:rPr>
          <w:rFonts w:hint="eastAsia" w:ascii="Times New Roman" w:hAnsi="Times New Roman" w:cs="Times New Roman"/>
          <w:color w:val="auto"/>
          <w:sz w:val="24"/>
          <w:szCs w:val="24"/>
          <w:highlight w:val="none"/>
          <w:lang w:eastAsia="zh-CN"/>
        </w:rPr>
        <w:t xml:space="preserve">一期</w:t>
      </w:r>
      <w:r>
        <w:rPr>
          <w:rFonts w:ascii="Times New Roman" w:hAnsi="Times New Roman" w:cs="Times New Roman"/>
          <w:color w:val="auto"/>
          <w:sz w:val="24"/>
          <w:szCs w:val="24"/>
          <w:highlight w:val="none"/>
        </w:rPr>
        <w:t xml:space="preserve">项目（JSZC-320700-JSWD-G2024-0061）进行公开招标采购，欢迎符合条件的供应商投标。</w:t>
      </w:r>
      <w:r/>
    </w:p>
    <w:tbl>
      <w:tblPr>
        <w:tblStyle w:val="6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项目概况</w:t>
            </w:r>
            <w:r/>
          </w:p>
          <w:p>
            <w:pPr>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连云港市海洋生态保护建设管理可视化系统升级</w:t>
            </w:r>
            <w:r>
              <w:rPr>
                <w:rFonts w:hint="eastAsia" w:ascii="Times New Roman" w:hAnsi="Times New Roman" w:cs="Times New Roman"/>
                <w:color w:val="auto"/>
                <w:sz w:val="24"/>
                <w:szCs w:val="24"/>
                <w:highlight w:val="none"/>
                <w:lang w:eastAsia="zh-CN"/>
              </w:rPr>
              <w:t xml:space="preserve">一期</w:t>
            </w:r>
            <w:r>
              <w:rPr>
                <w:rFonts w:ascii="Times New Roman" w:hAnsi="Times New Roman" w:cs="Times New Roman"/>
                <w:color w:val="auto"/>
                <w:sz w:val="24"/>
                <w:szCs w:val="24"/>
                <w:highlight w:val="none"/>
              </w:rPr>
              <w:t xml:space="preserve">招标项目的潜在投标人应在江苏政府采购网自行免费下载招标文件，并于2024年</w:t>
            </w:r>
            <w:r>
              <w:rPr>
                <w:rFonts w:hint="eastAsia" w:ascii="Times New Roman" w:hAnsi="Times New Roman" w:cs="Times New Roman"/>
                <w:color w:val="auto"/>
                <w:sz w:val="24"/>
                <w:szCs w:val="24"/>
                <w:highlight w:val="none"/>
                <w:lang w:val="en-US" w:eastAsia="zh-CN"/>
              </w:rPr>
              <w:t xml:space="preserve">8</w:t>
            </w:r>
            <w:r>
              <w:rPr>
                <w:rFonts w:ascii="Times New Roman" w:hAnsi="Times New Roman" w:cs="Times New Roman"/>
                <w:color w:val="auto"/>
                <w:sz w:val="24"/>
                <w:szCs w:val="24"/>
                <w:highlight w:val="none"/>
              </w:rPr>
              <w:t xml:space="preserve">月</w:t>
            </w:r>
            <w:r>
              <w:rPr>
                <w:rFonts w:hint="eastAsia" w:ascii="Times New Roman" w:hAnsi="Times New Roman" w:cs="Times New Roman"/>
                <w:color w:val="auto"/>
                <w:sz w:val="24"/>
                <w:szCs w:val="24"/>
                <w:highlight w:val="none"/>
                <w:lang w:val="en-US" w:eastAsia="zh-CN"/>
              </w:rPr>
              <w:t xml:space="preserve">22</w:t>
            </w:r>
            <w:r>
              <w:rPr>
                <w:rFonts w:ascii="Times New Roman" w:hAnsi="Times New Roman" w:cs="Times New Roman"/>
                <w:color w:val="auto"/>
                <w:sz w:val="24"/>
                <w:szCs w:val="24"/>
                <w:highlight w:val="none"/>
              </w:rPr>
              <w:t xml:space="preserve">日</w:t>
            </w:r>
            <w:r>
              <w:rPr>
                <w:rFonts w:hint="eastAsia" w:ascii="Times New Roman" w:hAnsi="Times New Roman" w:cs="Times New Roman"/>
                <w:color w:val="auto"/>
                <w:sz w:val="24"/>
                <w:szCs w:val="24"/>
                <w:highlight w:val="none"/>
                <w:lang w:val="en-US" w:eastAsia="zh-CN"/>
              </w:rPr>
              <w:t xml:space="preserve">9</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0</w:t>
            </w:r>
            <w:r>
              <w:rPr>
                <w:rFonts w:ascii="Times New Roman" w:hAnsi="Times New Roman" w:cs="Times New Roman"/>
                <w:color w:val="auto"/>
                <w:sz w:val="24"/>
                <w:szCs w:val="24"/>
                <w:highlight w:val="none"/>
              </w:rPr>
              <w:t xml:space="preserve">0:00（北京时间）前递交（上传）投标文件。</w:t>
            </w:r>
            <w:r/>
          </w:p>
        </w:tc>
      </w:tr>
    </w:tbl>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一、项目基本情况</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项目编号：JSZC-320700-JSWD-G2024-0061</w:t>
      </w:r>
      <w:r/>
    </w:p>
    <w:p>
      <w:pPr>
        <w:ind w:firstLine="480"/>
        <w:jc w:val="left"/>
        <w:spacing w:line="500" w:lineRule="exact"/>
        <w:rPr>
          <w:rFonts w:hint="eastAsia" w:ascii="Times New Roman" w:hAnsi="Times New Roman" w:cs="Times New Roman" w:eastAsiaTheme="minorEastAsia"/>
          <w:color w:val="auto"/>
          <w:sz w:val="24"/>
          <w:szCs w:val="24"/>
          <w:highlight w:val="none"/>
          <w:lang w:eastAsia="zh-CN"/>
        </w:rPr>
      </w:pPr>
      <w:r>
        <w:rPr>
          <w:rFonts w:ascii="Times New Roman" w:hAnsi="Times New Roman" w:cs="Times New Roman"/>
          <w:color w:val="auto"/>
          <w:sz w:val="24"/>
          <w:szCs w:val="24"/>
          <w:highlight w:val="none"/>
        </w:rPr>
        <w:t xml:space="preserve">项目名称：连云港市海洋生态保护建设管理可视化系统升级</w:t>
      </w:r>
      <w:r>
        <w:rPr>
          <w:rFonts w:hint="eastAsia" w:ascii="Times New Roman" w:hAnsi="Times New Roman" w:cs="Times New Roman"/>
          <w:color w:val="auto"/>
          <w:sz w:val="24"/>
          <w:szCs w:val="24"/>
          <w:highlight w:val="none"/>
          <w:lang w:eastAsia="zh-CN"/>
        </w:rPr>
        <w:t xml:space="preserve">一期</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预算金额：60万元</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采购方式：公开招标</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采购需求：</w:t>
      </w:r>
      <w:r>
        <w:rPr>
          <w:rFonts w:hint="eastAsia" w:ascii="Times New Roman" w:hAnsi="Times New Roman" w:cs="Times New Roman"/>
          <w:color w:val="auto"/>
          <w:sz w:val="24"/>
          <w:szCs w:val="24"/>
          <w:highlight w:val="none"/>
        </w:rPr>
        <w:t xml:space="preserve">原有的连云港市海洋生态保护建设管理可视化系统，涉及海域管理、海洋灾害监测、海岸带监测、海岸线监管、用海监视监测和海洋生态保护项目管理等功能，根据自然资源“两统一”职责要求，紧扣连云港市海域使用保护动态管理中心职能，拟</w:t>
      </w:r>
      <w:r>
        <w:rPr>
          <w:rFonts w:hint="eastAsia" w:ascii="Times New Roman" w:hAnsi="Times New Roman" w:cs="Times New Roman"/>
          <w:color w:val="auto"/>
          <w:sz w:val="24"/>
          <w:szCs w:val="24"/>
          <w:highlight w:val="none"/>
          <w:lang w:eastAsia="zh-CN"/>
        </w:rPr>
        <w:t xml:space="preserve">对</w:t>
      </w:r>
      <w:r>
        <w:rPr>
          <w:rFonts w:hint="eastAsia" w:ascii="Times New Roman" w:hAnsi="Times New Roman" w:cs="Times New Roman"/>
          <w:color w:val="auto"/>
          <w:sz w:val="24"/>
          <w:szCs w:val="24"/>
          <w:highlight w:val="none"/>
        </w:rPr>
        <w:t xml:space="preserve">系统的软硬件环境和数据架构进行升级完善，充分利用现有测绘地理信息数据和测绘航空摄影、</w:t>
      </w:r>
      <w:bookmarkStart w:id="19" w:name="_GoBack"/>
      <w:r/>
      <w:bookmarkEnd w:id="19"/>
      <w:r>
        <w:rPr>
          <w:rFonts w:hint="eastAsia" w:ascii="Times New Roman" w:hAnsi="Times New Roman" w:cs="Times New Roman"/>
          <w:color w:val="auto"/>
          <w:sz w:val="24"/>
          <w:szCs w:val="24"/>
          <w:highlight w:val="none"/>
        </w:rPr>
        <w:t xml:space="preserve">海洋测绘、地理信息系统工程建设等技术手段，建设海洋数据中心、海域动态监管业务平台和海域视频监控系统。</w:t>
      </w:r>
      <w:r/>
    </w:p>
    <w:p>
      <w:pPr>
        <w:ind w:firstLine="482"/>
        <w:jc w:val="left"/>
        <w:spacing w:line="5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合同履行期限：自合同签订之日起</w:t>
      </w:r>
      <w:r>
        <w:rPr>
          <w:rFonts w:hint="eastAsia" w:ascii="Times New Roman" w:hAnsi="Times New Roman" w:cs="Times New Roman"/>
          <w:color w:val="auto"/>
          <w:sz w:val="24"/>
          <w:szCs w:val="24"/>
          <w:highlight w:val="none"/>
          <w:lang w:val="en-US" w:eastAsia="zh-CN"/>
        </w:rPr>
        <w:t xml:space="preserve">130日历天</w:t>
      </w:r>
      <w:r>
        <w:rPr>
          <w:rFonts w:hint="eastAsia" w:ascii="Times New Roman" w:hAnsi="Times New Roman" w:cs="Times New Roman"/>
          <w:color w:val="auto"/>
          <w:sz w:val="24"/>
          <w:szCs w:val="24"/>
          <w:highlight w:val="none"/>
        </w:rPr>
        <w:t xml:space="preserve">。</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本项目（是/否）接受联合体投标：不接受联合体。</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二、申请人的资格要求</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（一）满足《中华人民共和国政府采购法》第二十二条规定，并提供下列材料：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1.法人或者其他组织的营业执照等证明文件，自然人的身份证明；</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2.上一年度的财务状况报告；（成立不满一年无需提供）</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4.具备履行合同所必需的设备和专业技术能力的声明及证明材料；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5.参加政府采购活动前3年内在经营活动中没有重大违法记录的书面声明；</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6.法律、行政法规规定的其他条件；（如有，请按要求提供）</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7.资格审查现场查询信用中国、中国政府采购网</w:t>
      </w:r>
      <w:r>
        <w:rPr>
          <w:rFonts w:ascii="Times New Roman" w:hAnsi="Times New Roman" w:cs="Times New Roman"/>
          <w:color w:val="auto"/>
          <w:sz w:val="24"/>
          <w:szCs w:val="24"/>
          <w:highlight w:val="none"/>
        </w:rPr>
        <w:t xml:space="preserve">，投标人被</w:t>
      </w:r>
      <w:r>
        <w:rPr>
          <w:rFonts w:ascii="Times New Roman" w:hAnsi="Times New Roman" w:eastAsia="宋体" w:cs="Times New Roman"/>
          <w:color w:val="auto"/>
          <w:sz w:val="24"/>
          <w:szCs w:val="24"/>
          <w:highlight w:val="none"/>
        </w:rPr>
        <w:t xml:space="preserve">列入失信被执行人、税收违法黑名单、政府采购严重违法失信行为记录名单</w:t>
      </w:r>
      <w:r>
        <w:rPr>
          <w:rFonts w:ascii="Times New Roman" w:hAnsi="Times New Roman" w:cs="Times New Roman"/>
          <w:color w:val="auto"/>
          <w:sz w:val="24"/>
          <w:szCs w:val="24"/>
          <w:highlight w:val="none"/>
        </w:rPr>
        <w:t xml:space="preserve">及具有其他不符合《中华人民共和国政府采购法》第二十二条规定情形</w:t>
      </w:r>
      <w:r>
        <w:rPr>
          <w:rFonts w:ascii="Times New Roman" w:hAnsi="Times New Roman" w:eastAsia="宋体" w:cs="Times New Roman"/>
          <w:color w:val="auto"/>
          <w:sz w:val="24"/>
          <w:szCs w:val="24"/>
          <w:highlight w:val="none"/>
        </w:rPr>
        <w:t xml:space="preserve">的，拒绝其参与政府采购活动。</w:t>
      </w:r>
      <w:r>
        <w:rPr>
          <w:rFonts w:ascii="Times New Roman" w:hAnsi="Times New Roman" w:cs="Times New Roman"/>
          <w:color w:val="auto"/>
          <w:sz w:val="24"/>
          <w:szCs w:val="24"/>
          <w:highlight w:val="none"/>
        </w:rPr>
        <w:t xml:space="preserve">（投标文件中无需提供证明材料）</w:t>
      </w:r>
      <w:r/>
    </w:p>
    <w:p>
      <w:pPr>
        <w:ind w:firstLine="480"/>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（二）落实政府采购政策需满足的资格要求：无。</w:t>
      </w:r>
      <w:r/>
    </w:p>
    <w:p>
      <w:pPr>
        <w:ind w:firstLine="480"/>
        <w:spacing w:line="500" w:lineRule="exact"/>
        <w:rPr>
          <w:rFonts w:ascii="Times New Roman" w:hAnsi="Times New Roman" w:cs="Times New Roman"/>
          <w:b/>
          <w:bCs/>
          <w:color w:val="auto"/>
          <w:sz w:val="24"/>
          <w:szCs w:val="24"/>
          <w:highlight w:val="none"/>
        </w:rPr>
      </w:pPr>
      <w:r>
        <w:rPr>
          <w:rFonts w:ascii="Times New Roman" w:hAnsi="Times New Roman" w:cs="Times New Roman"/>
          <w:color w:val="auto"/>
          <w:sz w:val="24"/>
          <w:szCs w:val="24"/>
          <w:highlight w:val="none"/>
        </w:rPr>
        <w:t xml:space="preserve">（三）本项目的特定资格要求：</w:t>
      </w:r>
      <w:r>
        <w:rPr>
          <w:rFonts w:ascii="Times New Roman" w:hAnsi="Times New Roman" w:cs="Times New Roman"/>
          <w:b/>
          <w:bCs/>
          <w:color w:val="auto"/>
          <w:sz w:val="24"/>
          <w:szCs w:val="24"/>
          <w:highlight w:val="none"/>
        </w:rPr>
        <w:t xml:space="preserve">投标人须具备行政主管部门颁发的有效期内的测绘资质证书，业务范围须同时包含：摄影测量与遥感、测绘航空摄影、海洋测绘、地理信息系统工程。</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三、获取招标文件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时间：2024年</w:t>
      </w:r>
      <w:r>
        <w:rPr>
          <w:rFonts w:hint="eastAsia" w:ascii="Times New Roman" w:hAnsi="Times New Roman" w:cs="Times New Roman"/>
          <w:color w:val="auto"/>
          <w:sz w:val="24"/>
          <w:szCs w:val="24"/>
          <w:highlight w:val="none"/>
          <w:lang w:val="en-US" w:eastAsia="zh-CN"/>
        </w:rPr>
        <w:t xml:space="preserve">8</w:t>
      </w:r>
      <w:r>
        <w:rPr>
          <w:rFonts w:ascii="Times New Roman" w:hAnsi="Times New Roman" w:cs="Times New Roman"/>
          <w:color w:val="auto"/>
          <w:sz w:val="24"/>
          <w:szCs w:val="24"/>
          <w:highlight w:val="none"/>
        </w:rPr>
        <w:t xml:space="preserve">月</w:t>
      </w:r>
      <w:r>
        <w:rPr>
          <w:rFonts w:hint="eastAsia" w:ascii="Times New Roman" w:hAnsi="Times New Roman" w:cs="Times New Roman"/>
          <w:color w:val="auto"/>
          <w:sz w:val="24"/>
          <w:szCs w:val="24"/>
          <w:highlight w:val="none"/>
          <w:lang w:val="en-US" w:eastAsia="zh-CN"/>
        </w:rPr>
        <w:t xml:space="preserve">1</w:t>
      </w:r>
      <w:r>
        <w:rPr>
          <w:rFonts w:ascii="Times New Roman" w:hAnsi="Times New Roman" w:cs="Times New Roman"/>
          <w:color w:val="auto"/>
          <w:sz w:val="24"/>
          <w:szCs w:val="24"/>
          <w:highlight w:val="none"/>
        </w:rPr>
        <w:t xml:space="preserve">日 至 2024年</w:t>
      </w:r>
      <w:r>
        <w:rPr>
          <w:rFonts w:hint="eastAsia" w:ascii="Times New Roman" w:hAnsi="Times New Roman" w:cs="Times New Roman"/>
          <w:color w:val="auto"/>
          <w:sz w:val="24"/>
          <w:szCs w:val="24"/>
          <w:highlight w:val="none"/>
          <w:lang w:val="en-US" w:eastAsia="zh-CN"/>
        </w:rPr>
        <w:t xml:space="preserve">8</w:t>
      </w:r>
      <w:r>
        <w:rPr>
          <w:rFonts w:ascii="Times New Roman" w:hAnsi="Times New Roman" w:cs="Times New Roman"/>
          <w:color w:val="auto"/>
          <w:sz w:val="24"/>
          <w:szCs w:val="24"/>
          <w:highlight w:val="none"/>
        </w:rPr>
        <w:t xml:space="preserve">月8日，每天上午0:00-12:00，12:00-23:59（北京时间，法定节假日除外）</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地点：江苏政府采购网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方式：投标人办理江苏省政府采购交易系统CA数字证书，登录</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政府采购交易系统，自行下载。</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售价：0.00元</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四、提交投标文件截止时间、开标时间和地点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提交投标文件截止时间：2024年</w:t>
      </w:r>
      <w:r>
        <w:rPr>
          <w:rFonts w:hint="eastAsia" w:ascii="Times New Roman" w:hAnsi="Times New Roman" w:cs="Times New Roman"/>
          <w:color w:val="auto"/>
          <w:sz w:val="24"/>
          <w:szCs w:val="24"/>
          <w:highlight w:val="none"/>
          <w:lang w:val="en-US" w:eastAsia="zh-CN"/>
        </w:rPr>
        <w:t xml:space="preserve">8</w:t>
      </w:r>
      <w:r>
        <w:rPr>
          <w:rFonts w:ascii="Times New Roman" w:hAnsi="Times New Roman" w:cs="Times New Roman"/>
          <w:color w:val="auto"/>
          <w:sz w:val="24"/>
          <w:szCs w:val="24"/>
          <w:highlight w:val="none"/>
        </w:rPr>
        <w:t xml:space="preserve">月</w:t>
      </w:r>
      <w:r>
        <w:rPr>
          <w:rFonts w:hint="eastAsia" w:ascii="Times New Roman" w:hAnsi="Times New Roman" w:cs="Times New Roman"/>
          <w:color w:val="auto"/>
          <w:sz w:val="24"/>
          <w:szCs w:val="24"/>
          <w:highlight w:val="none"/>
          <w:lang w:val="en-US" w:eastAsia="zh-CN"/>
        </w:rPr>
        <w:t xml:space="preserve">22</w:t>
      </w:r>
      <w:r>
        <w:rPr>
          <w:rFonts w:ascii="Times New Roman" w:hAnsi="Times New Roman" w:cs="Times New Roman"/>
          <w:color w:val="auto"/>
          <w:sz w:val="24"/>
          <w:szCs w:val="24"/>
          <w:highlight w:val="none"/>
        </w:rPr>
        <w:t xml:space="preserve">日9:00:00（北京时间）</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开标时间：提交投标文件截止时间</w:t>
      </w:r>
      <w:r/>
    </w:p>
    <w:p>
      <w:pPr>
        <w:ind w:firstLine="480"/>
        <w:jc w:val="left"/>
        <w:spacing w:line="500" w:lineRule="exact"/>
        <w:rPr>
          <w:rFonts w:ascii="Times New Roman" w:hAnsi="Times New Roman" w:cs="Times New Roman"/>
          <w:color w:val="auto"/>
          <w:highlight w:val="none"/>
        </w:rPr>
      </w:pPr>
      <w:r>
        <w:rPr>
          <w:rFonts w:ascii="Times New Roman" w:hAnsi="Times New Roman" w:cs="Times New Roman"/>
          <w:color w:val="auto"/>
          <w:sz w:val="24"/>
          <w:szCs w:val="24"/>
          <w:highlight w:val="none"/>
        </w:rPr>
        <w:t xml:space="preserve">开标地点：</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政府采购交易系统网上开标大厅</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五、公告期限</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自本公告发布之日起5个工作日。</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六、其他补充事宜</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w:t>
      </w:r>
      <w:r>
        <w:rPr>
          <w:rFonts w:hint="eastAsia"/>
          <w:color w:val="auto"/>
          <w:sz w:val="24"/>
          <w:szCs w:val="24"/>
          <w:highlight w:val="none"/>
          <w:lang w:eastAsia="zh-CN"/>
        </w:rPr>
        <w:t xml:space="preserve">标★</w:t>
      </w:r>
      <w:r>
        <w:rPr>
          <w:rFonts w:hint="eastAsia"/>
          <w:color w:val="auto"/>
          <w:sz w:val="24"/>
          <w:szCs w:val="24"/>
          <w:highlight w:val="none"/>
        </w:rPr>
        <w:t xml:space="preserve">为实质性要求和条件，由采购人根据实际情况设置，投标人须逐条明确作出满足实质性要求和条件的响应，否则将按无效响应处理。</w:t>
      </w:r>
      <w:r/>
    </w:p>
    <w:p>
      <w:pPr>
        <w:ind w:firstLine="480"/>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ascii="Times New Roman" w:hAnsi="Times New Roman" w:cs="Times New Roman"/>
          <w:color w:val="auto"/>
          <w:sz w:val="24"/>
          <w:szCs w:val="24"/>
          <w:highlight w:val="none"/>
        </w:rPr>
        <w:t xml:space="preserve">或者</w:t>
      </w:r>
      <w:r>
        <w:rPr>
          <w:rFonts w:ascii="Times New Roman" w:hAnsi="Times New Roman" w:cs="Times New Roman"/>
          <w:color w:val="auto"/>
          <w:sz w:val="24"/>
          <w:szCs w:val="24"/>
          <w:highlight w:val="none"/>
        </w:rPr>
        <w:t xml:space="preserve">提交失误，由此造成的一切损失由投标人自行承担。</w:t>
      </w:r>
      <w:r/>
    </w:p>
    <w:p>
      <w:pPr>
        <w:ind w:firstLine="480"/>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4.根据江苏省财政厅《关于更换全省政府采购交易系统C A数字证书和电子签章的通知》（苏财购〔2023〕101号）要求，</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政府采购交易系统的CA数字证书、电子签章已更换为江苏省电子政务证书认证中心CA和方正国际软件（北京）有限公司电子签章。投标人通过</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系统参与政府采购项目，需要办理（更换）CA数字证书和电子签章。具体办理指南和操作手册见链接：</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http://www.ccgp-jiangsu.gov.cn/jiangsu/zlxz/ee/ee3a4bc5a3454aa2b0d9312230633ce9.html</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ascii="Times New Roman" w:hAnsi="Times New Roman" w:eastAsia="宋体" w:cs="Times New Roman"/>
          <w:color w:val="auto"/>
          <w:sz w:val="24"/>
          <w:szCs w:val="24"/>
          <w:highlight w:val="none"/>
        </w:rPr>
        <w:t xml:space="preserve">自行承担一切损失。</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七、对本次招标提出询问，请按以下方式联系</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1.采购人信息</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名    称：连云港市海域使用保护动态管理中心</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地    址：连云港市海州区朝阳中路14号</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联 系 人：许先生</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ascii="Times New Roman" w:hAnsi="Times New Roman" w:cs="Times New Roman"/>
          <w:color w:val="auto"/>
          <w:sz w:val="24"/>
          <w:szCs w:val="24"/>
          <w:highlight w:val="none"/>
        </w:rPr>
        <w:t xml:space="preserve">联系电话：</w:t>
      </w:r>
      <w:r>
        <w:rPr>
          <w:rFonts w:hint="eastAsia" w:ascii="宋体" w:hAnsi="宋体" w:eastAsia="宋体" w:cs="Times New Roman"/>
          <w:color w:val="auto"/>
          <w:sz w:val="24"/>
          <w:szCs w:val="24"/>
          <w:highlight w:val="none"/>
          <w:lang w:val="en-US" w:eastAsia="zh-CN"/>
        </w:rPr>
        <w:t xml:space="preserve">0518-85685322</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2.采购代理机构信息</w:t>
      </w:r>
      <w:r/>
    </w:p>
    <w:p>
      <w:pPr>
        <w:ind w:firstLine="480"/>
        <w:jc w:val="left"/>
        <w:spacing w:line="500" w:lineRule="exact"/>
        <w:rPr>
          <w:rFonts w:hint="eastAsia" w:ascii="Times New Roman" w:hAnsi="Times New Roman" w:cs="Times New Roman" w:eastAsiaTheme="minorEastAsia"/>
          <w:color w:val="auto"/>
          <w:sz w:val="24"/>
          <w:szCs w:val="24"/>
          <w:highlight w:val="none"/>
          <w:lang w:eastAsia="zh-CN"/>
        </w:rPr>
      </w:pPr>
      <w:r>
        <w:rPr>
          <w:rFonts w:ascii="Times New Roman" w:hAnsi="Times New Roman" w:cs="Times New Roman"/>
          <w:color w:val="auto"/>
          <w:sz w:val="24"/>
          <w:szCs w:val="24"/>
          <w:highlight w:val="none"/>
        </w:rPr>
        <w:t xml:space="preserve">名    称：</w:t>
      </w:r>
      <w:r>
        <w:rPr>
          <w:rFonts w:hint="eastAsia" w:ascii="Times New Roman" w:hAnsi="Times New Roman" w:cs="Times New Roman"/>
          <w:color w:val="auto"/>
          <w:sz w:val="24"/>
          <w:szCs w:val="24"/>
          <w:highlight w:val="none"/>
          <w:lang w:eastAsia="zh-CN"/>
        </w:rPr>
        <w:t xml:space="preserve">江苏万达工程造价事务所有限公司</w:t>
      </w:r>
      <w:r/>
    </w:p>
    <w:p>
      <w:pPr>
        <w:ind w:firstLine="480"/>
        <w:jc w:val="left"/>
        <w:spacing w:line="500" w:lineRule="exact"/>
        <w:rPr>
          <w:rFonts w:hint="default" w:ascii="Times New Roman" w:hAnsi="Times New Roman" w:cs="Times New Roman" w:eastAsiaTheme="minorEastAsia"/>
          <w:color w:val="auto"/>
          <w:sz w:val="24"/>
          <w:szCs w:val="24"/>
          <w:highlight w:val="none"/>
          <w:lang w:val="en-US" w:eastAsia="zh-CN"/>
        </w:rPr>
      </w:pPr>
      <w:r>
        <w:rPr>
          <w:rFonts w:ascii="Times New Roman" w:hAnsi="Times New Roman" w:cs="Times New Roman"/>
          <w:color w:val="auto"/>
          <w:sz w:val="24"/>
          <w:szCs w:val="24"/>
          <w:highlight w:val="none"/>
        </w:rPr>
        <w:t xml:space="preserve">地    址：连云港市海州区</w:t>
      </w:r>
      <w:r>
        <w:rPr>
          <w:rFonts w:hint="eastAsia" w:ascii="Times New Roman" w:hAnsi="Times New Roman" w:cs="Times New Roman"/>
          <w:color w:val="auto"/>
          <w:sz w:val="24"/>
          <w:szCs w:val="24"/>
          <w:highlight w:val="none"/>
          <w:lang w:eastAsia="zh-CN"/>
        </w:rPr>
        <w:t xml:space="preserve">朝阳东路凤凰国际大厦</w:t>
      </w:r>
      <w:r>
        <w:rPr>
          <w:rFonts w:hint="eastAsia" w:ascii="Times New Roman" w:hAnsi="Times New Roman" w:cs="Times New Roman"/>
          <w:color w:val="auto"/>
          <w:sz w:val="24"/>
          <w:szCs w:val="24"/>
          <w:highlight w:val="none"/>
          <w:lang w:val="en-US" w:eastAsia="zh-CN"/>
        </w:rPr>
        <w:t xml:space="preserve">19层</w:t>
      </w:r>
      <w:r/>
    </w:p>
    <w:p>
      <w:pPr>
        <w:ind w:firstLine="480"/>
        <w:jc w:val="left"/>
        <w:spacing w:line="500" w:lineRule="exact"/>
        <w:rPr>
          <w:rFonts w:hint="eastAsia" w:ascii="Times New Roman" w:hAnsi="Times New Roman" w:cs="Times New Roman" w:eastAsiaTheme="minorEastAsia"/>
          <w:color w:val="auto"/>
          <w:sz w:val="24"/>
          <w:szCs w:val="24"/>
          <w:highlight w:val="none"/>
          <w:lang w:eastAsia="zh-CN"/>
        </w:rPr>
      </w:pPr>
      <w:r>
        <w:rPr>
          <w:rFonts w:ascii="Times New Roman" w:hAnsi="Times New Roman" w:cs="Times New Roman"/>
          <w:color w:val="auto"/>
          <w:sz w:val="24"/>
          <w:szCs w:val="24"/>
          <w:highlight w:val="none"/>
        </w:rPr>
        <w:t xml:space="preserve">联 系 人：</w:t>
      </w:r>
      <w:r>
        <w:rPr>
          <w:rFonts w:hint="eastAsia" w:ascii="Times New Roman" w:hAnsi="Times New Roman" w:cs="Times New Roman"/>
          <w:color w:val="auto"/>
          <w:sz w:val="24"/>
          <w:szCs w:val="24"/>
          <w:highlight w:val="none"/>
          <w:lang w:eastAsia="zh-CN"/>
        </w:rPr>
        <w:t xml:space="preserve">刘承杰</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联系电话：</w:t>
      </w:r>
      <w:r>
        <w:rPr>
          <w:rFonts w:hint="eastAsia" w:ascii="宋体" w:hAnsi="宋体" w:eastAsia="宋体" w:cs="Times New Roman"/>
          <w:color w:val="auto"/>
          <w:sz w:val="24"/>
          <w:szCs w:val="24"/>
          <w:highlight w:val="none"/>
        </w:rPr>
        <w:t xml:space="preserve">0518-</w:t>
      </w:r>
      <w:r>
        <w:rPr>
          <w:rFonts w:hint="eastAsia" w:ascii="宋体" w:hAnsi="宋体" w:eastAsia="宋体" w:cs="Times New Roman"/>
          <w:color w:val="auto"/>
          <w:sz w:val="24"/>
          <w:szCs w:val="24"/>
          <w:highlight w:val="none"/>
          <w:lang w:val="en-US" w:eastAsia="zh-CN"/>
        </w:rPr>
        <w:t xml:space="preserve">85838346</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3.项目联系方式</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项目联系人：许先生</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电      话：</w:t>
      </w:r>
      <w:r>
        <w:rPr>
          <w:rFonts w:hint="eastAsia" w:ascii="宋体" w:hAnsi="宋体" w:eastAsia="宋体" w:cs="Times New Roman"/>
          <w:color w:val="auto"/>
          <w:sz w:val="24"/>
          <w:szCs w:val="24"/>
          <w:highlight w:val="none"/>
          <w:lang w:val="en-US" w:eastAsia="zh-CN"/>
        </w:rPr>
        <w:t xml:space="preserve">0518-85685322 </w:t>
      </w:r>
      <w:r/>
    </w:p>
    <w:p>
      <w:pPr>
        <w:jc w:val="left"/>
        <w:widowControl/>
        <w:rPr>
          <w:rFonts w:ascii="Times New Roman" w:hAnsi="Times New Roman" w:eastAsia="黑体" w:cs="Times New Roman"/>
          <w:bCs/>
          <w:color w:val="auto"/>
          <w:sz w:val="44"/>
          <w:szCs w:val="44"/>
          <w:highlight w:val="none"/>
        </w:rPr>
      </w:pPr>
      <w:r/>
      <w:bookmarkStart w:id="1" w:name="_Toc155796357"/>
      <w:r>
        <w:rPr>
          <w:rFonts w:ascii="Times New Roman" w:hAnsi="Times New Roman" w:eastAsia="黑体" w:cs="Times New Roman"/>
          <w:b/>
          <w:color w:val="auto"/>
          <w:highlight w:val="none"/>
        </w:rPr>
        <w:br w:type="page" w:clear="all"/>
      </w:r>
      <w:r/>
    </w:p>
    <w:p>
      <w:pPr>
        <w:pStyle w:val="639"/>
        <w:jc w:val="center"/>
        <w:spacing w:before="156" w:after="156"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第二章  投标人须知</w:t>
      </w:r>
      <w:bookmarkEnd w:id="1"/>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一、总则</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1、采购方式</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 本次招标采取公开招标方式，本招标文件仅适用于招标公告中所述项目。</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2、合格的投标人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2.1 满足招标公告中申请人的资格要求的规定。</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2.3 满足本招标文件全部实质性要求和条件的规定。</w:t>
      </w:r>
      <w:r/>
    </w:p>
    <w:p>
      <w:pPr>
        <w:ind w:firstLine="480"/>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 符合上述条件的投标人应承担投标及履约过程应承担的全部责任与义务。</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3、适用法律</w:t>
      </w:r>
      <w:r/>
    </w:p>
    <w:p>
      <w:pPr>
        <w:ind w:firstLine="480"/>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3.1 本次招标及由此产生的合同受中华人民共和国有关的法律法规制约和保护。</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4、投标费用</w:t>
      </w:r>
      <w:r/>
    </w:p>
    <w:p>
      <w:pPr>
        <w:ind w:firstLine="480"/>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4.1 投标人应自行承担所有与参与投标有关的费用，无论投标过程中的做法和结果如何，采购人和</w:t>
      </w:r>
      <w:r>
        <w:rPr>
          <w:rFonts w:hint="eastAsia" w:ascii="Times New Roman" w:hAnsi="Times New Roman" w:cs="Times New Roman"/>
          <w:color w:val="auto"/>
          <w:sz w:val="24"/>
          <w:szCs w:val="24"/>
          <w:highlight w:val="none"/>
          <w:lang w:eastAsia="zh-CN"/>
        </w:rPr>
        <w:t xml:space="preserve">江苏万达工程造价事务所有限公司</w:t>
      </w:r>
      <w:r>
        <w:rPr>
          <w:rFonts w:ascii="Times New Roman" w:hAnsi="Times New Roman" w:cs="Times New Roman"/>
          <w:color w:val="auto"/>
          <w:sz w:val="24"/>
          <w:szCs w:val="24"/>
          <w:highlight w:val="none"/>
        </w:rPr>
        <w:t xml:space="preserve">（以下简称</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）在任何情况下均无义务和责任承担这些费用。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4.2 </w:t>
      </w:r>
      <w:r>
        <w:rPr>
          <w:rFonts w:hint="eastAsia"/>
          <w:color w:val="auto"/>
          <w:sz w:val="24"/>
          <w:szCs w:val="24"/>
          <w:highlight w:val="none"/>
        </w:rPr>
        <w:t xml:space="preserve">本项目招标代理费（招标代理服务费按照苏招协[2022]002号文规定标准的</w:t>
      </w:r>
      <w:r>
        <w:rPr>
          <w:rFonts w:hint="eastAsia"/>
          <w:color w:val="auto"/>
          <w:sz w:val="24"/>
          <w:szCs w:val="24"/>
          <w:highlight w:val="none"/>
          <w:lang w:val="en-US" w:eastAsia="zh-CN"/>
        </w:rPr>
        <w:t xml:space="preserve">7</w:t>
      </w:r>
      <w:r>
        <w:rPr>
          <w:rFonts w:hint="eastAsia"/>
          <w:color w:val="auto"/>
          <w:sz w:val="24"/>
          <w:szCs w:val="24"/>
          <w:highlight w:val="none"/>
        </w:rPr>
        <w:t xml:space="preserve">0%计取，按每标段中标金额计算）等费用由中标人支付，不单列，投标人应将上述费用综合考虑在投标报价中。</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5、招标文件的约束力</w:t>
      </w:r>
      <w:r/>
    </w:p>
    <w:p>
      <w:pPr>
        <w:ind w:firstLine="480"/>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5.1 投标人一旦参与本项目采购活动，即被认为接受了本招标文件的规定和约束。</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二、招标文件</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6、招标文件的构成</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6.1 招标文件由以下部分构成：</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（1）投标邀请</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（2）投标人须知</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（3）合同文本</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（4）采购需求</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（5）评标方法与评标标准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（6）投标文件格式</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请仔细检查招标文件是否齐全，如有缺漏请立即与</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联系解决。</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7、招标文件的澄清</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7.1 任何要求对招标文件进行澄清的投标人，应在投标截止时间十日前按招标公告中的通讯地址，以书面形式通知采购人或者</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8、招标文件的修改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8.1 在投标截止时间前，采购人和</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可以对招标文件进行修改。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8.2 采购人和</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有权按照法定的要求推迟投标截止时间和开标时间。</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8.3 招标文件的修改将在江苏政府采购网公布，补充文件将作为招标文件的组成部分，并对投标人具有约束力。</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三、投标文件编制</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9、投标文件编写注意事项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10、投标文件的语言及度量衡单位</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10.1 除专用术语外，投标人提交的投标文件以及投标人与采购人和</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10.2 除技术性能另有规定外，投标文件所使用的度量衡单位，均须采用国家法定计量单位。</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11、投标文件的构成</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11.3 特别提醒投标人，混乱的编排导致投标文件被误读或评标委员会（以下简称评委会）查找不到有效文件是投标人的风险。</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12、证明投标人及投标标的符合招标文件规定的文件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41"/>
        <w:ind w:firstLine="562"/>
        <w:jc w:val="left"/>
        <w:spacing w:before="0" w:after="0" w:line="360" w:lineRule="auto"/>
        <w:rPr>
          <w:rFonts w:ascii="Times New Roman" w:hAnsi="Times New Roman" w:cs="Times New Roman"/>
          <w:color w:val="auto"/>
          <w:highlight w:val="none"/>
        </w:rPr>
      </w:pPr>
      <w:r>
        <w:rPr>
          <w:rFonts w:ascii="Times New Roman" w:hAnsi="Times New Roman" w:cs="Times New Roman"/>
          <w:color w:val="auto"/>
          <w:sz w:val="28"/>
          <w:szCs w:val="28"/>
          <w:highlight w:val="none"/>
        </w:rPr>
        <w:t xml:space="preserve">13、投标分项报价表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13.1 投标人应根据投标报价要求在投标分项报价表中列明各项投标单价、总价等，未全部列示的作无效响应处理。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13.2 投标文件中的单价和总价无特殊规定的采用人民币报价，以元为单位标注。招标文件中另有规定的按规定执行。</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14、技术要求响应及偏离表、商务要求响应及偏离表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14.2 投标人可在投标文件中提供认为需要的其他技术文件或说明。</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15、服务承诺、培训计划、人员安排及其他</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15.2 投标人应根据招标文件要求提供培训计划、人员安排等。</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15.3 投标人应根据招标文件要求提供所投标的的主要组成部分、功能设计、实现思路及关键技术等。</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16、投标函和开标一览表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16.1 投标人应按照招标文件提供的格式完整、正确填写投标函、开标一览表。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17、投标有效期</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17.2 在特殊情况下，</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四、投标文件递交</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18、电子投标文件的递交</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18.1 投标人应当按照《操作手册》规定，在投标截止时间前制作并递交（上传）电子投标文件。</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19、投标截止时间</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19.2 采购人和</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20、投标文件的拒收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20.1 </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拒绝接收在招标文件规定的投标截止时间后递交（上传）的任何投标文件。</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21、投标文件的撤回和修改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21.3 在投标截止时间至招标文件规定的投标有效期满之间的这段时间内，投标人不得撤回其投标。</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五、开标与评标</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22、开标</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22.1 </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将在招标公告中规定的时间和地点组织公开开标。投标人应当按时参加开标活动，并在</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系统规定的时间内对其投标文件进行解密。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22.2 开标仪式由</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组织。</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系统将自动对项目进行开标，并宣布各投标人名称和投标价格。</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22.4 投标人如果对开标过程和开标记录有疑义，应当按照《操作手册》规定提出，未在</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系统《开标记录表》宣布后5分钟内提出的，视同认可开标结果。</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22.5 投标人未参加开标的，视同认可开标结果。</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22.6 投标人在开标、评标全过程中应保持通讯畅通，及时登录</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系统查阅、答复相关信息，并安排专人与</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及评委会联系。</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23、评标委员会</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23.1 开标后，</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将组织评委会进行评标。</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23.3 评委会按照采购文件规定的评审程序、评审方法和评审标准进行独立评审并确定中标候选人。</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24、评标过程的保密与公正</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24.1 凡是与审查、澄清、评价和比较投标的有关资料以及授标建议等，采购人、评审专家、</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均不得向投标人或与评标无关的其他人员透露。</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24.3 </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和评委会不向未中标的投标人解释未中标原因，也不公布评标过程中的相关细节。</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24.4 采用综合评分法的项目，未中标的投标人可于中标结果公告期限届满之日起通过</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系统查看自己的评审得分及排序情况。</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25、投标文件的澄清</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评委会并非对每个投标人都提出澄清、说明或者补正要求。</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25.2 需要供应商进行澄清、说明或者补正的，评委会将通过</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系统向供应商发出</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澄清要求函</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，接到</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澄清要求函</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的投标人应当按照要求在</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系统中提交</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澄清响应函</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，并加盖CA电子公章。澄清、说明或者补正的内容作为投标文件的补充部分，具体操作方法见《操作手册》。</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25.3 接到评委会澄清、说明或者补正要求的投标人如未按要求响应，其风险由投标人自行承担。</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26、对投标文件的初审</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26.1 投标文件初审分为资格审查和符合性审查。</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未通过资格审查或符合性审查的投标人，将通过</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系统中告知其未通过的原因，评审结束后，将不再告知。</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（1）投标文件中开标一览表内容与投标文件中相应内容不一致的，以开标一览表为准。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（2）大写金额和小写金额不一致的，以大写金额为准。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（3）单价金额小数点或者百分比有明显错位的，以开标一览表的总价为准，并修改单价。</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（4）总价金额与按单价汇总金额不一致的，以单价金额计算结果为准。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同时出现两种以上错误的，按照前款规定的顺序修正。</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26.5 评委会将按上述修正错误的方法调整投标文件中的投标报价，并通过</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系统告知投标人，调整后的价格对投标人具有约束力。如果投标人不接受修正后的价格，则其投标将被拒绝。</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非单一产品采购项目，招标文件中将载明核心产品。多家投标人提供的核心产品品牌相同的，按前两款规定处理。</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27、无效投标条款和废标条款</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27.1 无效投标条款：</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（1）投标人未按照招标文件要求递交（上传）电子投标文件的。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（2）投标人在</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系统规定的时间内未成功解密电子投标文件的。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（3）投标人不具备招标文件中规定的资格要求的。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（5）投标人提交两个（含两个）以上不同的投标报价的。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（6）投标人的报价超过了采购预算或者最高限价的。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（7）评委会认为投标人的报价明显低于其他通过符合性审查投标人的报价，有可能影响产品质量或者不能诚信履约，将通过</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系统要求其在合理的时间内提供说明，必要时提交相关证明材料，投标人不能证明其报价合理性的。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（9）本项目采购产品（如有）被财政部、国家发改委、生态环境部等列入</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节能产品品目清单</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环境标志产品品目清单</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强制采购范围，而投标人投标产品不在强制采购范围内或者未按要求提供国家确定的认证机构出具的、处于有效期之内的节能产品认证证书的。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（10）投标人未通过符合性审查的。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（11）投标文件含有采购人不能接受的附加条件的。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（12）投标文件未按照招标文件要求加盖公章（CA电子公章）的。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（13）其他法律、法规及本招标文件规定的属于无效投标的情形。</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27.2 有下列情形之一的，视为投标人串通投标，投标无效：</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（1）不同投标人的投标文件由同一单位或者个人编制。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（2）不同投标人委托同一单位或者个人办理投标事宜。</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（3）不同投标人的投标文件载明的项目管理成员或者联系人员为同一人。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（4）不同投标人的投标文件异常一致或者投标报价呈规律性差异。</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（5）不同投标人的投标文件相互混装。</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27.3 废标条款：</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（1）因</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系统故障原因造成开标不成功的。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（3）符合专业条件的供应商或者对招标文件作实质响应的供应商不足三家的。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（4）出现影响采购公正的违法、违规行为的。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（5）因重大变故，采购任务取消的。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六、定标</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28、确定中标单位</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28.1 中标候选人的选取原则和数量详见招标文件第五章规定。 </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28.2 采购人应根据评委会推荐的中标候选人确定中标人。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28.3 </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将在江苏政府采购网发布中标公告，公告期限为1个工作日。</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28.4 若有充分证据证明，中标人存在下列情形之一的，一经查实，将被取消中标资格：</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（1）提供虚假材料谋取中标、成交的。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（2）采取不正当手段诋毁、排挤其他供应商的。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（3）与采购人、其他供应商或者</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恶意串通的。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（4）向采购人、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行贿或者提供其他不正当利益的。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（5）在招标采购过程中与采购人进行协商谈判的。</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（6）属于本招标文件规定的无效情形，但在评标过程中又未被评委会发现的。</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29、中标通知书</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29.1 中标结果确定后，</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将向中标人发出中标通知书。请中标人在中标结果公告届满之日起30日内，登录</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系统及时领取（下载）中标通知书。因系统存储空间有限，自中标结果公告届满之日起30日后，</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苏采云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系统不再保证提供中标通知书下载服务，因未及时下载造成的不利后果由中标人自行承担。</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29.3 中标人应在中标后七个工作日内，向采购人和</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各提供一份与电子投标文件一致的纸质打印胶装投标文件，封面、骑缝需加盖公章。</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七、授予合同</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30、履约保证金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30.5 本项目履约保证金要求详见招标文件第四章 采购需求。</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31、签订合同</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32、合同标的的追加</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33、政府采购履约资金扶持政策</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33.1 中标人可凭政府采购合同办理融资贷款，详情请见江苏政府采购网</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政采贷</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专栏。</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八、询问与质疑</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34、询问</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34.1 供应商对政府采购活动事项有疑问的，可以提出询问，采购人或者</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委托授权范围的，</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应当告知其向采购人提出。</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35、质疑提出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35.1 提出质疑的供应商应当是参与所质疑项目采购活动的供应商。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提出质疑。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将只对供应商第一次质疑作出答复。</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35.3 提出质疑时，必须坚持</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实事求是</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不具有法定调查、认定权限。</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（1）供应商的姓名或者名称、地址、邮编、联系人及联系电话；</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（2）质疑项目的名称、编号；</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（3）具体、明确的质疑事项和与质疑事项相关的请求；</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（4）事实依据；</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（5）必要的法律依据；</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（6）提出质疑的日期；</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（7）必要的证明材料；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41"/>
        <w:ind w:firstLine="562"/>
        <w:jc w:val="left"/>
        <w:spacing w:before="0" w:after="0" w:line="360" w:lineRule="auto"/>
        <w:rPr>
          <w:rFonts w:ascii="Times New Roman" w:hAnsi="Times New Roman" w:cs="Times New Roman"/>
          <w:color w:val="auto"/>
          <w:sz w:val="24"/>
          <w:szCs w:val="24"/>
          <w:highlight w:val="none"/>
        </w:rPr>
      </w:pPr>
      <w:r>
        <w:rPr>
          <w:rFonts w:ascii="Times New Roman" w:hAnsi="Times New Roman" w:cs="Times New Roman"/>
          <w:color w:val="auto"/>
          <w:sz w:val="28"/>
          <w:szCs w:val="28"/>
          <w:highlight w:val="none"/>
        </w:rPr>
        <w:t xml:space="preserve">36、质疑函的受理和答复</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不负责搜集必要的证明材料等工作。</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36.2 对符合法定要求的质疑，采购人、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36.3 对不符合质疑要求的，采购人、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36.4 以下情形的质疑依法不予受理：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（1）内容不符合《政府采购质疑和投诉办法》第十二条规定的质疑。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（2）超出政府采购法定期限的质疑。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（3）以传真、电子邮件等方式递交的非原件形式的质疑。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（4）未参与采购活动或在采购活动中自身权益未受到损害的供应商提出的质疑。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（5）供应商组成联合体，联合体中任何一方或多方未按要求签字（盖章）、加盖公章的质疑。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36.5 采购人、</w:t>
      </w:r>
      <w:r>
        <w:rPr>
          <w:rFonts w:hint="eastAsia" w:ascii="Times New Roman" w:hAnsi="Times New Roman" w:cs="Times New Roman"/>
          <w:color w:val="auto"/>
          <w:sz w:val="24"/>
          <w:szCs w:val="24"/>
          <w:highlight w:val="none"/>
          <w:lang w:eastAsia="zh-CN"/>
        </w:rPr>
        <w:t xml:space="preserve">代理公司</w:t>
      </w:r>
      <w:r>
        <w:rPr>
          <w:rFonts w:ascii="Times New Roman" w:hAnsi="Times New Roman" w:cs="Times New Roman"/>
          <w:color w:val="auto"/>
          <w:sz w:val="24"/>
          <w:szCs w:val="24"/>
          <w:highlight w:val="none"/>
        </w:rPr>
        <w:t xml:space="preserve">依法受理的质疑，将按照政府采购有关规定，在法定期限内作出答复。</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37、质疑处理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37.1 质疑供应商未按照法定程序进行质疑投诉的，视为一般失信行为。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37.4 质疑供应商在全国范围12个月内三次以上质疑查无实据的，视为一般失信行为。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37.6 质疑供应商在全国范围12个月内三次以上投诉查无实据的，视为严重失信行为。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37.7 未尽事宜，依照有关法律、法规执行。</w:t>
      </w:r>
      <w:r/>
    </w:p>
    <w:p>
      <w:pPr>
        <w:pStyle w:val="640"/>
        <w:spacing w:before="0" w:after="0"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九、政府采购政策功能</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38、促进中小企业发展</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38.2 本项目对提供的服务全部由小型企业、微型企业、残疾人福利性单位和监狱企业承接的报价给予10%的扣除，用扣除后的价格参与评审。</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38.3 参加本项目政府采购活动的供应商享受价格评审优惠的应当提供的材料： </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（1）投标人为小型企业、微型企业的，提供《中小企业声明函》（第六章 投标文件格式）。</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38.4 残疾人福利单位、监狱企业属于小型、微型企业的，不重复享受政策。</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38.5 享受扶持政策获得政府采购合同的，小微型企业不得将合同分包给大中型企业，中型企业不得将合同分包给大型企业。</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39、支持绿色发展</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41"/>
        <w:ind w:firstLine="562"/>
        <w:jc w:val="left"/>
        <w:spacing w:before="0" w:after="0" w:line="360" w:lineRule="auto"/>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t xml:space="preserve">40、政府采购需求标准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40.1 本项目执行《绿色数据中心政府采购需求</w:t>
      </w:r>
      <w:r>
        <w:rPr>
          <w:rFonts w:ascii="Times New Roman" w:hAnsi="Times New Roman" w:cs="Times New Roman"/>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br w:type="page" w:clear="all"/>
      </w:r>
      <w:r/>
    </w:p>
    <w:p>
      <w:pPr>
        <w:pStyle w:val="639"/>
        <w:jc w:val="center"/>
        <w:spacing w:before="156" w:after="156" w:line="360" w:lineRule="auto"/>
        <w:rPr>
          <w:rFonts w:ascii="Times New Roman" w:hAnsi="Times New Roman" w:eastAsia="黑体" w:cs="Times New Roman"/>
          <w:b w:val="0"/>
          <w:color w:val="auto"/>
          <w:highlight w:val="none"/>
        </w:rPr>
      </w:pPr>
      <w:r/>
      <w:bookmarkStart w:id="2" w:name="_Toc155796358"/>
      <w:r>
        <w:rPr>
          <w:rFonts w:ascii="Times New Roman" w:hAnsi="Times New Roman" w:eastAsia="黑体" w:cs="Times New Roman"/>
          <w:b w:val="0"/>
          <w:color w:val="auto"/>
          <w:highlight w:val="none"/>
        </w:rPr>
        <w:t xml:space="preserve">第三章  合同文本</w:t>
      </w:r>
      <w:bookmarkEnd w:id="2"/>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center"/>
        <w:spacing w:line="500" w:lineRule="exact"/>
        <w:rPr>
          <w:rFonts w:ascii="Times New Roman" w:hAnsi="Times New Roman" w:eastAsia="黑体" w:cs="Times New Roman"/>
          <w:color w:val="auto"/>
          <w:sz w:val="32"/>
          <w:szCs w:val="24"/>
          <w:highlight w:val="none"/>
        </w:rPr>
      </w:pPr>
      <w:r>
        <w:rPr>
          <w:rFonts w:ascii="Times New Roman" w:hAnsi="Times New Roman" w:eastAsia="黑体" w:cs="Times New Roman"/>
          <w:color w:val="auto"/>
          <w:sz w:val="32"/>
          <w:szCs w:val="24"/>
          <w:highlight w:val="none"/>
        </w:rPr>
        <w:t xml:space="preserve">连云港市政府采购合同（服务）</w:t>
      </w:r>
      <w:r/>
    </w:p>
    <w:p>
      <w:pPr>
        <w:jc w:val="center"/>
        <w:spacing w:line="500" w:lineRule="exact"/>
        <w:rPr>
          <w:rFonts w:ascii="Times New Roman" w:hAnsi="Times New Roman" w:eastAsia="黑体" w:cs="Times New Roman"/>
          <w:color w:val="auto"/>
          <w:sz w:val="28"/>
          <w:szCs w:val="24"/>
          <w:highlight w:val="none"/>
        </w:rPr>
      </w:pPr>
      <w:r>
        <w:rPr>
          <w:rFonts w:ascii="Times New Roman" w:hAnsi="Times New Roman" w:eastAsia="黑体" w:cs="Times New Roman"/>
          <w:color w:val="auto"/>
          <w:sz w:val="28"/>
          <w:szCs w:val="24"/>
          <w:highlight w:val="none"/>
        </w:rPr>
        <w:t xml:space="preserve">（合同编号：***）</w:t>
      </w:r>
      <w:r/>
    </w:p>
    <w:p>
      <w:pPr>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甲方：（买方）_________</w:t>
      </w:r>
      <w:r/>
    </w:p>
    <w:p>
      <w:pPr>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乙方：（卖方）_________</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甲、乙双方根据</w:t>
      </w:r>
      <w:r>
        <w:rPr>
          <w:rFonts w:ascii="Times New Roman" w:hAnsi="Times New Roman" w:cs="Times New Roman"/>
          <w:color w:val="auto"/>
          <w:sz w:val="24"/>
          <w:highlight w:val="none"/>
          <w:u w:val="single"/>
        </w:rPr>
        <w:t xml:space="preserve">      </w:t>
      </w:r>
      <w:r>
        <w:rPr>
          <w:rFonts w:ascii="Times New Roman" w:hAnsi="Times New Roman" w:cs="Times New Roman"/>
          <w:color w:val="auto"/>
          <w:sz w:val="24"/>
          <w:highlight w:val="none"/>
        </w:rPr>
        <w:t xml:space="preserve">年</w:t>
      </w:r>
      <w:r>
        <w:rPr>
          <w:rFonts w:ascii="Times New Roman" w:hAnsi="Times New Roman" w:cs="Times New Roman"/>
          <w:color w:val="auto"/>
          <w:sz w:val="24"/>
          <w:highlight w:val="none"/>
          <w:u w:val="single"/>
        </w:rPr>
        <w:t xml:space="preserve">   </w:t>
      </w:r>
      <w:r>
        <w:rPr>
          <w:rFonts w:ascii="Times New Roman" w:hAnsi="Times New Roman" w:cs="Times New Roman"/>
          <w:color w:val="auto"/>
          <w:sz w:val="24"/>
          <w:highlight w:val="none"/>
        </w:rPr>
        <w:t xml:space="preserve">月</w:t>
      </w:r>
      <w:r>
        <w:rPr>
          <w:rFonts w:ascii="Times New Roman" w:hAnsi="Times New Roman" w:cs="Times New Roman"/>
          <w:color w:val="auto"/>
          <w:sz w:val="24"/>
          <w:highlight w:val="none"/>
          <w:u w:val="single"/>
        </w:rPr>
        <w:t xml:space="preserve">   </w:t>
      </w:r>
      <w:r>
        <w:rPr>
          <w:rFonts w:ascii="Times New Roman" w:hAnsi="Times New Roman" w:cs="Times New Roman"/>
          <w:color w:val="auto"/>
          <w:sz w:val="24"/>
          <w:highlight w:val="none"/>
        </w:rPr>
        <w:t xml:space="preserve">日</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项目（项目编号：</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）公开招标的结果，签订本合同。</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一、合同内容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 服务内容：</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 服务要求：</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 服务标准：</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1.4 补充条款：</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二、合同金额</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2.1 本合同金额为人民币（大写）：</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元（¥</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三、技术资料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3.1 乙方应按招标文件规定的时间向甲方提供有关技术资料。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四、知识产权</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该项目成果的所有权归甲方所有，乙方拥有使用权（单位内部使用）。</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五、产权担保</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六、履约保证金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6.1 本合同不收取履约保证金。</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七、合同转包或分包</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7.2 如有转让和未经甲方同意的分包行为，甲方有权终止合同。</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八、服务时间</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cs="Times New Roman"/>
          <w:color w:val="auto"/>
          <w:sz w:val="24"/>
          <w:szCs w:val="24"/>
          <w:highlight w:val="none"/>
        </w:rPr>
        <w:t xml:space="preserve">8.1 服务时间：</w:t>
      </w:r>
      <w:r>
        <w:rPr>
          <w:rFonts w:ascii="Times New Roman" w:hAnsi="Times New Roman" w:cs="Times New Roman"/>
          <w:color w:val="auto"/>
          <w:sz w:val="24"/>
          <w:szCs w:val="24"/>
          <w:highlight w:val="none"/>
          <w:u w:val="single"/>
        </w:rPr>
        <w:t xml:space="preserve">           </w:t>
      </w:r>
      <w:r>
        <w:rPr>
          <w:rFonts w:ascii="Times New Roman" w:hAnsi="Times New Roman" w:eastAsia="黑体" w:cs="Times New Roman"/>
          <w:color w:val="auto"/>
          <w:sz w:val="24"/>
          <w:szCs w:val="24"/>
          <w:highlight w:val="none"/>
          <w:u w:val="single"/>
        </w:rPr>
        <w:t xml:space="preserve"> </w:t>
      </w:r>
      <w:r>
        <w:rPr>
          <w:rFonts w:ascii="Times New Roman" w:hAnsi="Times New Roman" w:eastAsia="黑体" w:cs="Times New Roman"/>
          <w:color w:val="auto"/>
          <w:sz w:val="24"/>
          <w:szCs w:val="24"/>
          <w:highlight w:val="none"/>
        </w:rPr>
        <w:t xml:space="preserve">。</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九、合同内容的交付</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9.1 交 付 期：_________。</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9.2 交付方式：_________。</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9.3 交付地点：_________。</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9.5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十、合同款支付</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10.1 付款方式：_________。</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十一、税费</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11.1 本合同执行中相关的一切税费均由乙方负担。</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十二、质量保证及售后服务</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（1）更换：由乙方承担所产生的全部费用。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12.3 如在使用过程中发生质量问题，乙方在接到甲方通知后</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小时内到达甲方现场。</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十三、项目验收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13.1 甲方依法组织履约验收工作。</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13.2 甲方在组织履约验收前，将根据项目</w:t>
      </w:r>
      <w:r>
        <w:rPr>
          <w:rFonts w:hint="eastAsia" w:ascii="Times New Roman" w:hAnsi="Times New Roman" w:cs="Times New Roman"/>
          <w:color w:val="auto"/>
          <w:sz w:val="24"/>
          <w:szCs w:val="24"/>
          <w:highlight w:val="none"/>
        </w:rPr>
        <w:t xml:space="preserve">特点确定</w:t>
      </w:r>
      <w:r>
        <w:rPr>
          <w:rFonts w:ascii="Times New Roman" w:hAnsi="Times New Roman" w:cs="Times New Roman"/>
          <w:color w:val="auto"/>
          <w:sz w:val="24"/>
          <w:szCs w:val="24"/>
          <w:highlight w:val="none"/>
        </w:rPr>
        <w:t xml:space="preserve">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13.3 对于实际使用人和甲方分离的项目，甲方邀请实际使用人参与验收。</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cs="Times New Roman"/>
          <w:color w:val="auto"/>
          <w:sz w:val="24"/>
          <w:highlight w:val="none"/>
        </w:rPr>
        <w:t xml:space="preserve">中华人民共和国民法典</w:t>
      </w:r>
      <w:r>
        <w:rPr>
          <w:rFonts w:ascii="Times New Roman" w:hAnsi="Times New Roman" w:cs="Times New Roman"/>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十四、违约责任</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14.1 甲方无正当理由拒收的，甲方向乙方偿付拒收标的总额</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的违约金。</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14.2 甲方无故逾期验收和办理合同款支付手续的，甲方应按逾期付款总额每日</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向乙方支付违约金，最高限额为本合同总额的</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14.3 乙方逾期交付合同标的的，乙方应按逾期交付总额每日</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向甲方支付违约金，由甲方从待付合同款中扣除，最高限额为本合同总额的</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。逾期超过约定日期</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不能交付的，甲方可解除本合同。乙方因逾期交付或因其他违约行为导致甲方解除合同的，乙方应向甲方支付合同总额</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的违约金，如造成甲方损失超过违约金的，超出部分由乙方继续承担赔偿责任。 </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十五、不可抗力事件处理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15.2 不可抗力事件发生后，应立即通知对方，并寄送有关权威机构出具的证明。</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十六、解决争议的方法</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16.1 甲乙双方因合同签订、履行而发生的一切争议，应通过友好协商解决。如协商不成，按下列第</w:t>
      </w:r>
      <w:r>
        <w:rPr>
          <w:rFonts w:ascii="Times New Roman" w:hAnsi="Times New Roman" w:cs="Times New Roman"/>
          <w:color w:val="auto"/>
          <w:sz w:val="24"/>
          <w:szCs w:val="24"/>
          <w:highlight w:val="none"/>
          <w:u w:val="single"/>
        </w:rPr>
        <w:t xml:space="preserve">（1）</w:t>
      </w:r>
      <w:r>
        <w:rPr>
          <w:rFonts w:ascii="Times New Roman" w:hAnsi="Times New Roman" w:cs="Times New Roman"/>
          <w:color w:val="auto"/>
          <w:sz w:val="24"/>
          <w:szCs w:val="24"/>
          <w:highlight w:val="none"/>
        </w:rPr>
        <w:t xml:space="preserve">种方式解决：</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（1）向连云港仲裁委员会申请仲裁。</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（2）向合同签订地法院起诉，合同签订地在此约定为连云港市。</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十七、合同生效及其他</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17.1 合同经双方法定代表人或授权代表签字并加盖单位公章后生效。</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17.2 本合同未尽事宜，遵照</w:t>
      </w:r>
      <w:r>
        <w:rPr>
          <w:rFonts w:ascii="Times New Roman" w:hAnsi="Times New Roman" w:cs="Times New Roman"/>
          <w:color w:val="auto"/>
          <w:sz w:val="24"/>
          <w:highlight w:val="none"/>
        </w:rPr>
        <w:t xml:space="preserve">《中华人民共和国民法典》</w:t>
      </w:r>
      <w:r>
        <w:rPr>
          <w:rFonts w:ascii="Times New Roman" w:hAnsi="Times New Roman" w:cs="Times New Roman"/>
          <w:color w:val="auto"/>
          <w:sz w:val="24"/>
          <w:szCs w:val="24"/>
          <w:highlight w:val="none"/>
        </w:rPr>
        <w:t xml:space="preserve">、《</w:t>
      </w:r>
      <w:r>
        <w:rPr>
          <w:rFonts w:ascii="Times New Roman" w:hAnsi="Times New Roman" w:cs="Times New Roman"/>
          <w:color w:val="auto"/>
          <w:sz w:val="24"/>
          <w:highlight w:val="none"/>
        </w:rPr>
        <w:t xml:space="preserve">中华人民共和国</w:t>
      </w:r>
      <w:r>
        <w:rPr>
          <w:rFonts w:ascii="Times New Roman" w:hAnsi="Times New Roman" w:cs="Times New Roman"/>
          <w:color w:val="auto"/>
          <w:sz w:val="24"/>
          <w:szCs w:val="24"/>
          <w:highlight w:val="none"/>
        </w:rPr>
        <w:t xml:space="preserve">政府采购法》有关条文执行。</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甲方：                        乙方： </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地址：                        地址： </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法定代表人或授权代表：        法定代表人或授权代表：</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联系电话：                    联系电话：     </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r/>
    </w:p>
    <w:p>
      <w:pPr>
        <w:ind w:firstLine="480"/>
        <w:jc w:val="righ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签订日期：       年    月    日</w:t>
      </w:r>
      <w:r/>
    </w:p>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br w:type="page" w:clear="all"/>
      </w:r>
      <w:r/>
    </w:p>
    <w:p>
      <w:pPr>
        <w:pStyle w:val="639"/>
        <w:jc w:val="center"/>
        <w:spacing w:before="156" w:after="156" w:line="360" w:lineRule="auto"/>
        <w:rPr>
          <w:rFonts w:ascii="Times New Roman" w:hAnsi="Times New Roman" w:eastAsia="黑体" w:cs="Times New Roman"/>
          <w:b w:val="0"/>
          <w:color w:val="auto"/>
          <w:highlight w:val="none"/>
        </w:rPr>
      </w:pPr>
      <w:r/>
      <w:bookmarkStart w:id="3" w:name="_Toc155796359"/>
      <w:r>
        <w:rPr>
          <w:rFonts w:ascii="Times New Roman" w:hAnsi="Times New Roman" w:eastAsia="黑体" w:cs="Times New Roman"/>
          <w:b w:val="0"/>
          <w:color w:val="auto"/>
          <w:highlight w:val="none"/>
        </w:rPr>
        <w:t xml:space="preserve">第四章  采购需求</w:t>
      </w:r>
      <w:bookmarkEnd w:id="3"/>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 xml:space="preserve">说明：本项目属性为</w:t>
      </w:r>
      <w:r>
        <w:rPr>
          <w:rFonts w:ascii="Times New Roman" w:hAnsi="Times New Roman" w:cs="Times New Roman"/>
          <w:b/>
          <w:color w:val="auto"/>
          <w:sz w:val="24"/>
          <w:szCs w:val="24"/>
          <w:highlight w:val="none"/>
        </w:rPr>
        <w:t xml:space="preserve">服务</w:t>
      </w:r>
      <w:r>
        <w:rPr>
          <w:rFonts w:ascii="Times New Roman" w:hAnsi="Times New Roman" w:cs="Times New Roman"/>
          <w:color w:val="auto"/>
          <w:sz w:val="24"/>
          <w:szCs w:val="24"/>
          <w:highlight w:val="none"/>
        </w:rPr>
        <w:t xml:space="preserve">，采购标的对应的中小企业划分标准所属行业为：</w:t>
      </w:r>
      <w:r>
        <w:rPr>
          <w:rFonts w:hint="eastAsia" w:ascii="Times New Roman" w:hAnsi="Times New Roman" w:cs="Times New Roman"/>
          <w:color w:val="auto"/>
          <w:sz w:val="24"/>
          <w:szCs w:val="24"/>
          <w:highlight w:val="none"/>
          <w:u w:val="single"/>
        </w:rPr>
        <w:t xml:space="preserve">软件和信息技术服务业</w:t>
      </w:r>
      <w:r>
        <w:rPr>
          <w:rFonts w:ascii="Times New Roman" w:hAnsi="Times New Roman" w:cs="Times New Roman"/>
          <w:color w:val="auto"/>
          <w:sz w:val="24"/>
          <w:szCs w:val="24"/>
          <w:highlight w:val="none"/>
          <w:u w:val="single"/>
        </w:rPr>
        <w:t xml:space="preserve">。</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1、根据《政府采购需求管理办法》等有关规定，采购人确定采购需求。</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w:t>
      </w:r>
      <w:r>
        <w:rPr>
          <w:rFonts w:hint="eastAsia"/>
          <w:b/>
          <w:color w:val="auto"/>
          <w:sz w:val="24"/>
          <w:szCs w:val="24"/>
          <w:highlight w:val="none"/>
        </w:rPr>
        <w:t xml:space="preserve">本招标文件中</w:t>
      </w:r>
      <w:r>
        <w:rPr>
          <w:rFonts w:hint="eastAsia"/>
          <w:b/>
          <w:color w:val="auto"/>
          <w:sz w:val="24"/>
          <w:szCs w:val="24"/>
          <w:highlight w:val="none"/>
          <w:lang w:eastAsia="zh-CN"/>
        </w:rPr>
        <w:t xml:space="preserve">标★</w:t>
      </w:r>
      <w:r>
        <w:rPr>
          <w:rFonts w:hint="eastAsia"/>
          <w:b/>
          <w:color w:val="auto"/>
          <w:sz w:val="24"/>
          <w:szCs w:val="24"/>
          <w:highlight w:val="none"/>
        </w:rPr>
        <w:t xml:space="preserve">为实质性要求和条件</w:t>
      </w:r>
      <w:r>
        <w:rPr>
          <w:rFonts w:ascii="Times New Roman" w:hAnsi="Times New Roman" w:cs="Times New Roman"/>
          <w:color w:val="auto"/>
          <w:sz w:val="24"/>
          <w:szCs w:val="24"/>
          <w:highlight w:val="none"/>
        </w:rPr>
        <w:t xml:space="preserve">，由采购人根据实际情况设置，投标人须逐条明确作出满足实质性要求和条件的响应，否则将按无效响应处理。</w:t>
      </w:r>
      <w:r/>
    </w:p>
    <w:tbl>
      <w:tblPr>
        <w:tblStyle w:val="6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w:t>
            </w:r>
            <w:r/>
          </w:p>
        </w:tc>
        <w:tc>
          <w:tcPr>
            <w:tcW w:w="7689" w:type="dxa"/>
            <w:textDirection w:val="lrTb"/>
            <w:noWrap w:val="false"/>
          </w:tcPr>
          <w:p>
            <w:pPr>
              <w:jc w:val="left"/>
              <w:spacing w:line="500" w:lineRule="exact"/>
              <w:rPr>
                <w:rFonts w:ascii="Times New Roman" w:hAnsi="Times New Roman" w:cs="Times New Roman"/>
                <w:b/>
                <w:i w:val="0"/>
                <w:iCs/>
                <w:color w:val="auto"/>
                <w:sz w:val="24"/>
                <w:szCs w:val="24"/>
                <w:highlight w:val="none"/>
                <w:u w:val="none"/>
              </w:rPr>
            </w:pPr>
            <w:r>
              <w:rPr>
                <w:rFonts w:hint="eastAsia"/>
                <w:b/>
                <w:i w:val="0"/>
                <w:iCs/>
                <w:color w:val="auto"/>
                <w:sz w:val="24"/>
                <w:szCs w:val="24"/>
                <w:highlight w:val="none"/>
                <w:u w:val="none"/>
              </w:rPr>
              <w:t xml:space="preserve">★</w:t>
            </w:r>
            <w:r>
              <w:rPr>
                <w:rFonts w:ascii="Times New Roman" w:hAnsi="Times New Roman" w:cs="Times New Roman"/>
                <w:b/>
                <w:i w:val="0"/>
                <w:iCs/>
                <w:color w:val="auto"/>
                <w:sz w:val="24"/>
                <w:szCs w:val="24"/>
                <w:highlight w:val="none"/>
                <w:u w:val="none"/>
              </w:rPr>
              <w:t xml:space="preserve">自合同签订之日起</w:t>
            </w:r>
            <w:r>
              <w:rPr>
                <w:rFonts w:hint="eastAsia" w:ascii="Times New Roman" w:hAnsi="Times New Roman" w:cs="Times New Roman"/>
                <w:b/>
                <w:i w:val="0"/>
                <w:iCs/>
                <w:color w:val="auto"/>
                <w:sz w:val="24"/>
                <w:szCs w:val="24"/>
                <w:highlight w:val="none"/>
                <w:u w:val="none"/>
                <w:lang w:val="en-US" w:eastAsia="zh-CN"/>
              </w:rPr>
              <w:t xml:space="preserve">130日历天</w:t>
            </w:r>
            <w:r>
              <w:rPr>
                <w:rFonts w:ascii="Times New Roman" w:hAnsi="Times New Roman" w:cs="Times New Roman"/>
                <w:b/>
                <w:i w:val="0"/>
                <w:iCs/>
                <w:color w:val="auto"/>
                <w:sz w:val="24"/>
                <w:szCs w:val="24"/>
                <w:highlight w:val="none"/>
                <w:u w:val="none"/>
              </w:rPr>
              <w:t xml:space="preserve">。</w:t>
            </w:r>
            <w:r/>
          </w:p>
        </w:tc>
      </w:tr>
      <w:tr>
        <w:trPr>
          <w:jc w:val="center"/>
        </w:trPr>
        <w:tc>
          <w:tcPr>
            <w:tcW w:w="816" w:type="dxa"/>
            <w:vAlign w:val="center"/>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w:t>
            </w:r>
            <w:r/>
          </w:p>
        </w:tc>
        <w:tc>
          <w:tcPr>
            <w:tcW w:w="7689" w:type="dxa"/>
            <w:textDirection w:val="lrTb"/>
            <w:noWrap w:val="false"/>
          </w:tcPr>
          <w:p>
            <w:pPr>
              <w:jc w:val="left"/>
              <w:spacing w:line="500" w:lineRule="exact"/>
              <w:rPr>
                <w:rFonts w:ascii="Times New Roman" w:hAnsi="Times New Roman" w:cs="Times New Roman"/>
                <w:b/>
                <w:i w:val="0"/>
                <w:iCs/>
                <w:color w:val="auto"/>
                <w:sz w:val="24"/>
                <w:szCs w:val="24"/>
                <w:highlight w:val="none"/>
                <w:u w:val="none"/>
              </w:rPr>
            </w:pPr>
            <w:r>
              <w:rPr>
                <w:rFonts w:hint="eastAsia"/>
                <w:b/>
                <w:i w:val="0"/>
                <w:iCs/>
                <w:color w:val="auto"/>
                <w:sz w:val="24"/>
                <w:szCs w:val="24"/>
                <w:highlight w:val="none"/>
                <w:u w:val="none"/>
              </w:rPr>
              <w:t xml:space="preserve">★</w:t>
            </w:r>
            <w:r>
              <w:rPr>
                <w:rFonts w:hint="eastAsia" w:ascii="Times New Roman" w:hAnsi="Times New Roman" w:cs="Times New Roman"/>
                <w:b/>
                <w:i w:val="0"/>
                <w:iCs/>
                <w:color w:val="auto"/>
                <w:sz w:val="24"/>
                <w:szCs w:val="24"/>
                <w:highlight w:val="none"/>
                <w:u w:val="none"/>
              </w:rPr>
              <w:t xml:space="preserve">合同签订后十个工作日内，支付合同金额的20%；系统实施方案需通过采购人组织的专家论证后，支付至合同总金额的40%；项目全部成果通过验收并提交最终成果后，支付至合同总金额的100%。</w:t>
            </w:r>
            <w:r/>
          </w:p>
        </w:tc>
      </w:tr>
      <w:tr>
        <w:trPr>
          <w:jc w:val="center"/>
        </w:trPr>
        <w:tc>
          <w:tcPr>
            <w:tcW w:w="816" w:type="dxa"/>
            <w:vAlign w:val="center"/>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w:t>
            </w:r>
            <w:r/>
          </w:p>
        </w:tc>
        <w:tc>
          <w:tcPr>
            <w:tcW w:w="7689" w:type="dxa"/>
            <w:textDirection w:val="lrTb"/>
            <w:noWrap w:val="false"/>
          </w:tcPr>
          <w:p>
            <w:pPr>
              <w:jc w:val="left"/>
              <w:spacing w:line="500" w:lineRule="exact"/>
              <w:rPr>
                <w:rFonts w:ascii="Times New Roman" w:hAnsi="Times New Roman" w:cs="Times New Roman"/>
                <w:b/>
                <w:i w:val="0"/>
                <w:iCs/>
                <w:color w:val="auto"/>
                <w:sz w:val="24"/>
                <w:szCs w:val="24"/>
                <w:highlight w:val="none"/>
                <w:u w:val="none"/>
              </w:rPr>
            </w:pPr>
            <w:r>
              <w:rPr>
                <w:rFonts w:hint="eastAsia"/>
                <w:b/>
                <w:i w:val="0"/>
                <w:iCs/>
                <w:color w:val="auto"/>
                <w:sz w:val="24"/>
                <w:szCs w:val="24"/>
                <w:highlight w:val="none"/>
                <w:u w:val="none"/>
              </w:rPr>
              <w:t xml:space="preserve">★</w:t>
            </w:r>
            <w:r>
              <w:rPr>
                <w:rFonts w:hint="eastAsia" w:ascii="Times New Roman" w:hAnsi="Times New Roman" w:cs="Times New Roman"/>
                <w:b/>
                <w:i w:val="0"/>
                <w:iCs/>
                <w:color w:val="auto"/>
                <w:sz w:val="24"/>
                <w:szCs w:val="24"/>
                <w:highlight w:val="none"/>
                <w:u w:val="none"/>
              </w:rPr>
              <w:t xml:space="preserve">项目承担单位应在系统建设完成后，委托具有国家网络安全等级保护资质的单位开展信息系统安全等级保护测评（三级），获得信息系统安全等级保护测评（三级）证书（费用由项目承担单位负责）</w:t>
            </w:r>
            <w:r>
              <w:rPr>
                <w:rFonts w:ascii="Times New Roman" w:hAnsi="Times New Roman" w:cs="Times New Roman"/>
                <w:b/>
                <w:i w:val="0"/>
                <w:iCs/>
                <w:color w:val="auto"/>
                <w:sz w:val="24"/>
                <w:szCs w:val="24"/>
                <w:highlight w:val="none"/>
                <w:u w:val="none"/>
              </w:rPr>
              <w:t xml:space="preserve">。</w:t>
            </w:r>
            <w:r/>
          </w:p>
        </w:tc>
      </w:tr>
    </w:tbl>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一、项目概况</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原有</w:t>
      </w:r>
      <w:r>
        <w:rPr>
          <w:rFonts w:ascii="Times New Roman" w:hAnsi="Times New Roman" w:cs="Times New Roman"/>
          <w:color w:val="auto"/>
          <w:sz w:val="24"/>
          <w:szCs w:val="24"/>
          <w:highlight w:val="none"/>
        </w:rPr>
        <w:t xml:space="preserve">的连云港市海洋生态保护建设管理可视化系统</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涉及海域管理、海洋灾害监测、海岸带</w:t>
      </w:r>
      <w:r>
        <w:rPr>
          <w:rFonts w:hint="eastAsia" w:ascii="Times New Roman" w:hAnsi="Times New Roman" w:cs="Times New Roman"/>
          <w:color w:val="auto"/>
          <w:sz w:val="24"/>
          <w:szCs w:val="24"/>
          <w:highlight w:val="none"/>
        </w:rPr>
        <w:t xml:space="preserve">监测</w:t>
      </w:r>
      <w:r>
        <w:rPr>
          <w:rFonts w:ascii="Times New Roman" w:hAnsi="Times New Roman" w:cs="Times New Roman"/>
          <w:color w:val="auto"/>
          <w:sz w:val="24"/>
          <w:szCs w:val="24"/>
          <w:highlight w:val="none"/>
        </w:rPr>
        <w:t xml:space="preserve">、海岸线监管</w:t>
      </w:r>
      <w:r>
        <w:rPr>
          <w:rFonts w:hint="eastAsia" w:ascii="Times New Roman" w:hAnsi="Times New Roman" w:cs="Times New Roman"/>
          <w:color w:val="auto"/>
          <w:sz w:val="24"/>
          <w:szCs w:val="24"/>
          <w:highlight w:val="none"/>
        </w:rPr>
        <w:t xml:space="preserve">、用海</w:t>
      </w:r>
      <w:r>
        <w:rPr>
          <w:rFonts w:ascii="Times New Roman" w:hAnsi="Times New Roman" w:cs="Times New Roman"/>
          <w:color w:val="auto"/>
          <w:sz w:val="24"/>
          <w:szCs w:val="24"/>
          <w:highlight w:val="none"/>
        </w:rPr>
        <w:t xml:space="preserve">监视监测和海洋生态保护项目管理</w:t>
      </w:r>
      <w:r>
        <w:rPr>
          <w:rFonts w:hint="eastAsia" w:ascii="Times New Roman" w:hAnsi="Times New Roman" w:cs="Times New Roman"/>
          <w:color w:val="auto"/>
          <w:sz w:val="24"/>
          <w:szCs w:val="24"/>
          <w:highlight w:val="none"/>
        </w:rPr>
        <w:t xml:space="preserve">等</w:t>
      </w:r>
      <w:r>
        <w:rPr>
          <w:rFonts w:ascii="Times New Roman" w:hAnsi="Times New Roman" w:cs="Times New Roman"/>
          <w:color w:val="auto"/>
          <w:sz w:val="24"/>
          <w:szCs w:val="24"/>
          <w:highlight w:val="none"/>
        </w:rPr>
        <w:t xml:space="preserve">功能，根据自然资源</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两统一</w:t>
      </w:r>
      <w:r>
        <w:rPr>
          <w:rFonts w:ascii="宋体" w:hAnsi="宋体"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职责要求，紧扣连云港市海域使用保护动态管理中心职能，拟</w:t>
      </w:r>
      <w:r>
        <w:rPr>
          <w:rFonts w:hint="eastAsia" w:ascii="Times New Roman" w:hAnsi="Times New Roman" w:cs="Times New Roman"/>
          <w:color w:val="auto"/>
          <w:sz w:val="24"/>
          <w:szCs w:val="24"/>
          <w:highlight w:val="none"/>
          <w:lang w:eastAsia="zh-CN"/>
        </w:rPr>
        <w:t xml:space="preserve">对</w:t>
      </w:r>
      <w:r>
        <w:rPr>
          <w:rFonts w:hint="eastAsia" w:ascii="Times New Roman" w:hAnsi="Times New Roman" w:cs="Times New Roman"/>
          <w:color w:val="auto"/>
          <w:sz w:val="24"/>
          <w:szCs w:val="24"/>
          <w:highlight w:val="none"/>
        </w:rPr>
        <w:t xml:space="preserve">系统</w:t>
      </w:r>
      <w:r>
        <w:rPr>
          <w:rFonts w:ascii="Times New Roman" w:hAnsi="Times New Roman" w:cs="Times New Roman"/>
          <w:color w:val="auto"/>
          <w:sz w:val="24"/>
          <w:szCs w:val="24"/>
          <w:highlight w:val="none"/>
        </w:rPr>
        <w:t xml:space="preserve">的软硬件环境和数据架构进行升级完善，</w:t>
      </w:r>
      <w:r>
        <w:rPr>
          <w:rFonts w:hint="eastAsia" w:ascii="Times New Roman" w:hAnsi="Times New Roman" w:cs="Times New Roman"/>
          <w:color w:val="auto"/>
          <w:sz w:val="24"/>
          <w:szCs w:val="24"/>
          <w:highlight w:val="none"/>
        </w:rPr>
        <w:t xml:space="preserve">充分利用现有测绘地理信息数据和测绘航空摄影、海洋测绘、地理信息系统工程建设等技术手段，</w:t>
      </w:r>
      <w:r>
        <w:rPr>
          <w:rFonts w:ascii="Times New Roman" w:hAnsi="Times New Roman" w:cs="Times New Roman"/>
          <w:color w:val="auto"/>
          <w:sz w:val="24"/>
          <w:szCs w:val="24"/>
          <w:highlight w:val="none"/>
        </w:rPr>
        <w:t xml:space="preserve">建设海洋数据中心、海域动态监管业务平台和海域视频监控系统。升级完善后的系统可更好的满足连云港市海域使用保护动态管理中心职能要求，更好的支撑项目用海监管、自然岸线监管和海洋自然公园管护等方面的业务工作，提高海域监管效率和决策支持能力，有力的推动我市海洋生态保护建设和海洋经济发展等相关工作取得更好的成果。</w:t>
      </w:r>
      <w:r/>
    </w:p>
    <w:p>
      <w:pPr>
        <w:ind w:firstLine="480"/>
        <w:spacing w:line="360" w:lineRule="auto"/>
        <w:rPr>
          <w:rStyle w:val="656"/>
          <w:rFonts w:ascii="Times New Roman" w:hAnsi="Times New Roman" w:eastAsia="宋体" w:cs="Times New Roman"/>
          <w:color w:val="auto"/>
          <w:highlight w:val="none"/>
        </w:rPr>
      </w:pPr>
      <w:r>
        <w:rPr>
          <w:rFonts w:hint="eastAsia" w:ascii="Times New Roman" w:hAnsi="Times New Roman" w:cs="Times New Roman"/>
          <w:color w:val="auto"/>
          <w:sz w:val="24"/>
          <w:szCs w:val="24"/>
          <w:highlight w:val="none"/>
        </w:rPr>
        <w:t xml:space="preserve">项目</w:t>
      </w:r>
      <w:r>
        <w:rPr>
          <w:rFonts w:ascii="Times New Roman" w:hAnsi="Times New Roman" w:cs="Times New Roman"/>
          <w:color w:val="auto"/>
          <w:sz w:val="24"/>
          <w:szCs w:val="24"/>
          <w:highlight w:val="none"/>
        </w:rPr>
        <w:t xml:space="preserve">建设过程中</w:t>
      </w:r>
      <w:r>
        <w:rPr>
          <w:rFonts w:hint="eastAsia" w:ascii="Times New Roman" w:hAnsi="Times New Roman" w:cs="Times New Roman"/>
          <w:color w:val="auto"/>
          <w:sz w:val="24"/>
          <w:szCs w:val="24"/>
          <w:highlight w:val="none"/>
        </w:rPr>
        <w:t xml:space="preserve">，搭建</w:t>
      </w:r>
      <w:r>
        <w:rPr>
          <w:rFonts w:ascii="Times New Roman" w:hAnsi="Times New Roman" w:cs="Times New Roman"/>
          <w:color w:val="auto"/>
          <w:sz w:val="24"/>
          <w:szCs w:val="24"/>
          <w:highlight w:val="none"/>
        </w:rPr>
        <w:t xml:space="preserve">的开发环境</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采用的数据库应</w:t>
      </w:r>
      <w:r>
        <w:rPr>
          <w:rFonts w:hint="eastAsia" w:ascii="Times New Roman" w:hAnsi="Times New Roman" w:cs="Times New Roman"/>
          <w:color w:val="auto"/>
          <w:sz w:val="24"/>
          <w:szCs w:val="24"/>
          <w:highlight w:val="none"/>
        </w:rPr>
        <w:t xml:space="preserve">与</w:t>
      </w:r>
      <w:r>
        <w:rPr>
          <w:rFonts w:ascii="Times New Roman" w:hAnsi="Times New Roman" w:cs="Times New Roman"/>
          <w:color w:val="auto"/>
          <w:sz w:val="24"/>
          <w:szCs w:val="24"/>
          <w:highlight w:val="none"/>
        </w:rPr>
        <w:t xml:space="preserve">目前已有的</w:t>
      </w:r>
      <w:r>
        <w:rPr>
          <w:rFonts w:hint="eastAsia" w:ascii="Times New Roman" w:hAnsi="Times New Roman" w:cs="Times New Roman"/>
          <w:color w:val="auto"/>
          <w:sz w:val="24"/>
          <w:szCs w:val="24"/>
          <w:highlight w:val="none"/>
        </w:rPr>
        <w:t xml:space="preserve">软</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rPr>
        <w:t xml:space="preserve">硬件环境</w:t>
      </w:r>
      <w:r>
        <w:rPr>
          <w:rFonts w:ascii="Times New Roman" w:hAnsi="Times New Roman" w:cs="Times New Roman"/>
          <w:color w:val="auto"/>
          <w:sz w:val="24"/>
          <w:szCs w:val="24"/>
          <w:highlight w:val="none"/>
        </w:rPr>
        <w:t xml:space="preserve">充分融合</w:t>
      </w:r>
      <w:r>
        <w:rPr>
          <w:rFonts w:hint="eastAsia" w:ascii="Times New Roman" w:hAnsi="Times New Roman" w:cs="Times New Roman"/>
          <w:color w:val="auto"/>
          <w:sz w:val="24"/>
          <w:szCs w:val="24"/>
          <w:highlight w:val="none"/>
        </w:rPr>
        <w:t xml:space="preserve">。为便于</w:t>
      </w:r>
      <w:r>
        <w:rPr>
          <w:rFonts w:ascii="Times New Roman" w:hAnsi="Times New Roman" w:cs="Times New Roman"/>
          <w:color w:val="auto"/>
          <w:sz w:val="24"/>
          <w:szCs w:val="24"/>
          <w:highlight w:val="none"/>
        </w:rPr>
        <w:t xml:space="preserve">系统</w:t>
      </w:r>
      <w:r>
        <w:rPr>
          <w:rFonts w:hint="eastAsia" w:ascii="Times New Roman" w:hAnsi="Times New Roman" w:cs="Times New Roman"/>
          <w:color w:val="auto"/>
          <w:sz w:val="24"/>
          <w:szCs w:val="24"/>
          <w:highlight w:val="none"/>
        </w:rPr>
        <w:t xml:space="preserve">后期</w:t>
      </w:r>
      <w:r>
        <w:rPr>
          <w:rFonts w:ascii="Times New Roman" w:hAnsi="Times New Roman" w:cs="Times New Roman"/>
          <w:color w:val="auto"/>
          <w:sz w:val="24"/>
          <w:szCs w:val="24"/>
          <w:highlight w:val="none"/>
        </w:rPr>
        <w:t xml:space="preserve">的建设，</w:t>
      </w:r>
      <w:r>
        <w:rPr>
          <w:rFonts w:hint="eastAsia" w:ascii="Times New Roman" w:hAnsi="Times New Roman" w:cs="Times New Roman"/>
          <w:color w:val="auto"/>
          <w:sz w:val="24"/>
          <w:szCs w:val="24"/>
          <w:highlight w:val="none"/>
        </w:rPr>
        <w:t xml:space="preserve">同时</w:t>
      </w:r>
      <w:r>
        <w:rPr>
          <w:rFonts w:ascii="Times New Roman" w:hAnsi="Times New Roman" w:cs="Times New Roman"/>
          <w:color w:val="auto"/>
          <w:sz w:val="24"/>
          <w:szCs w:val="24"/>
          <w:highlight w:val="none"/>
        </w:rPr>
        <w:t xml:space="preserve">与</w:t>
      </w:r>
      <w:r>
        <w:rPr>
          <w:rFonts w:hint="eastAsia" w:ascii="Times New Roman" w:hAnsi="Times New Roman" w:cs="Times New Roman"/>
          <w:color w:val="auto"/>
          <w:sz w:val="24"/>
          <w:szCs w:val="24"/>
          <w:highlight w:val="none"/>
        </w:rPr>
        <w:t xml:space="preserve">已有的</w:t>
      </w:r>
      <w:r>
        <w:rPr>
          <w:rFonts w:ascii="Times New Roman" w:hAnsi="Times New Roman" w:cs="Times New Roman"/>
          <w:color w:val="auto"/>
          <w:sz w:val="24"/>
          <w:szCs w:val="24"/>
          <w:highlight w:val="none"/>
        </w:rPr>
        <w:t xml:space="preserve">其他系统之间建立联系</w:t>
      </w:r>
      <w:r>
        <w:rPr>
          <w:rFonts w:hint="eastAsia" w:ascii="Times New Roman" w:hAnsi="Times New Roman" w:cs="Times New Roman"/>
          <w:color w:val="auto"/>
          <w:sz w:val="24"/>
          <w:szCs w:val="24"/>
          <w:highlight w:val="none"/>
        </w:rPr>
        <w:t xml:space="preserve">，保证</w:t>
      </w:r>
      <w:r>
        <w:rPr>
          <w:rFonts w:ascii="Times New Roman" w:hAnsi="Times New Roman" w:cs="Times New Roman"/>
          <w:color w:val="auto"/>
          <w:sz w:val="24"/>
          <w:szCs w:val="24"/>
          <w:highlight w:val="none"/>
        </w:rPr>
        <w:t xml:space="preserve">系统的生命周期</w:t>
      </w:r>
      <w:r>
        <w:rPr>
          <w:rFonts w:hint="eastAsia" w:ascii="Times New Roman" w:hAnsi="Times New Roman" w:cs="Times New Roman"/>
          <w:color w:val="auto"/>
          <w:sz w:val="24"/>
          <w:szCs w:val="24"/>
          <w:highlight w:val="none"/>
        </w:rPr>
        <w:t xml:space="preserve">，需要中标单位派</w:t>
      </w:r>
      <w:r>
        <w:rPr>
          <w:rFonts w:ascii="Times New Roman" w:hAnsi="Times New Roman" w:cs="Times New Roman"/>
          <w:color w:val="auto"/>
          <w:sz w:val="24"/>
          <w:szCs w:val="24"/>
          <w:highlight w:val="none"/>
        </w:rPr>
        <w:t xml:space="preserve">技术人员</w:t>
      </w:r>
      <w:r>
        <w:rPr>
          <w:rFonts w:hint="eastAsia" w:ascii="Times New Roman" w:hAnsi="Times New Roman" w:cs="Times New Roman"/>
          <w:color w:val="auto"/>
          <w:sz w:val="24"/>
          <w:szCs w:val="24"/>
          <w:highlight w:val="none"/>
        </w:rPr>
        <w:t xml:space="preserve">驻场</w:t>
      </w:r>
      <w:r>
        <w:rPr>
          <w:rFonts w:ascii="Times New Roman" w:hAnsi="Times New Roman" w:cs="Times New Roman"/>
          <w:color w:val="auto"/>
          <w:sz w:val="24"/>
          <w:szCs w:val="24"/>
          <w:highlight w:val="none"/>
        </w:rPr>
        <w:t xml:space="preserve">，随时与</w:t>
      </w:r>
      <w:r>
        <w:rPr>
          <w:rFonts w:hint="eastAsia" w:ascii="Times New Roman" w:hAnsi="Times New Roman" w:cs="Times New Roman"/>
          <w:color w:val="auto"/>
          <w:sz w:val="24"/>
          <w:szCs w:val="24"/>
          <w:highlight w:val="none"/>
        </w:rPr>
        <w:t xml:space="preserve">采购人</w:t>
      </w:r>
      <w:r>
        <w:rPr>
          <w:rFonts w:ascii="Times New Roman" w:hAnsi="Times New Roman" w:cs="Times New Roman"/>
          <w:color w:val="auto"/>
          <w:sz w:val="24"/>
          <w:szCs w:val="24"/>
          <w:highlight w:val="none"/>
        </w:rPr>
        <w:t xml:space="preserve">沟通需求。</w:t>
      </w:r>
      <w:r>
        <w:rPr>
          <w:rFonts w:hint="eastAsia" w:ascii="Times New Roman" w:hAnsi="Times New Roman" w:cs="Times New Roman"/>
          <w:color w:val="auto"/>
          <w:sz w:val="24"/>
          <w:szCs w:val="24"/>
          <w:highlight w:val="none"/>
        </w:rPr>
        <w:t xml:space="preserve">除此之外</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rPr>
        <w:t xml:space="preserve">随着</w:t>
      </w:r>
      <w:r>
        <w:rPr>
          <w:rFonts w:ascii="Times New Roman" w:hAnsi="Times New Roman" w:cs="Times New Roman"/>
          <w:color w:val="auto"/>
          <w:sz w:val="24"/>
          <w:szCs w:val="24"/>
          <w:highlight w:val="none"/>
        </w:rPr>
        <w:t xml:space="preserve">技术的更新和网络安全等要求，项目建设单位负责</w:t>
      </w:r>
      <w:r>
        <w:rPr>
          <w:rFonts w:hint="eastAsia" w:ascii="Times New Roman" w:hAnsi="Times New Roman" w:cs="Times New Roman"/>
          <w:color w:val="auto"/>
          <w:sz w:val="24"/>
          <w:szCs w:val="24"/>
          <w:highlight w:val="none"/>
        </w:rPr>
        <w:t xml:space="preserve">系统</w:t>
      </w:r>
      <w:r>
        <w:rPr>
          <w:rFonts w:ascii="Times New Roman" w:hAnsi="Times New Roman" w:cs="Times New Roman"/>
          <w:color w:val="auto"/>
          <w:sz w:val="24"/>
          <w:szCs w:val="24"/>
          <w:highlight w:val="none"/>
        </w:rPr>
        <w:t xml:space="preserve">质保时间不少于</w:t>
      </w:r>
      <w:r>
        <w:rPr>
          <w:rFonts w:hint="eastAsia" w:ascii="Times New Roman" w:hAnsi="Times New Roman" w:cs="Times New Roman"/>
          <w:color w:val="auto"/>
          <w:sz w:val="24"/>
          <w:szCs w:val="24"/>
          <w:highlight w:val="none"/>
        </w:rPr>
        <w:t xml:space="preserve">1年，主要</w:t>
      </w:r>
      <w:r>
        <w:rPr>
          <w:rFonts w:ascii="Times New Roman" w:hAnsi="Times New Roman" w:cs="Times New Roman"/>
          <w:color w:val="auto"/>
          <w:sz w:val="24"/>
          <w:szCs w:val="24"/>
          <w:highlight w:val="none"/>
        </w:rPr>
        <w:t xml:space="preserve">内容是系统的漏洞修复</w:t>
      </w:r>
      <w:r>
        <w:rPr>
          <w:rFonts w:hint="eastAsia" w:ascii="Times New Roman" w:hAnsi="Times New Roman" w:cs="Times New Roman"/>
          <w:color w:val="auto"/>
          <w:sz w:val="24"/>
          <w:szCs w:val="24"/>
          <w:highlight w:val="none"/>
        </w:rPr>
        <w:t xml:space="preserve">等</w:t>
      </w:r>
      <w:r>
        <w:rPr>
          <w:rFonts w:ascii="Times New Roman" w:hAnsi="Times New Roman" w:cs="Times New Roman"/>
          <w:color w:val="auto"/>
          <w:sz w:val="24"/>
          <w:szCs w:val="24"/>
          <w:highlight w:val="none"/>
        </w:rPr>
        <w:t xml:space="preserve">。</w:t>
      </w:r>
      <w:r/>
    </w:p>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二、服务技术要求</w:t>
      </w:r>
      <w:r/>
    </w:p>
    <w:p>
      <w:p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1、目前</w:t>
      </w:r>
      <w:r>
        <w:rPr>
          <w:rFonts w:ascii="Times New Roman" w:hAnsi="Times New Roman" w:eastAsia="宋体" w:cs="Times New Roman"/>
          <w:b/>
          <w:color w:val="auto"/>
          <w:sz w:val="28"/>
          <w:szCs w:val="28"/>
          <w:highlight w:val="none"/>
        </w:rPr>
        <w:t xml:space="preserve">已有的软硬件基础</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操作系统：</w:t>
      </w:r>
      <w:r>
        <w:rPr>
          <w:rFonts w:ascii="Times New Roman" w:hAnsi="Times New Roman" w:cs="Times New Roman"/>
          <w:color w:val="auto"/>
          <w:sz w:val="24"/>
          <w:highlight w:val="none"/>
        </w:rPr>
        <w:t xml:space="preserve">Windows </w:t>
      </w:r>
      <w:r>
        <w:rPr>
          <w:rFonts w:hint="eastAsia" w:ascii="Times New Roman" w:hAnsi="Times New Roman" w:cs="Times New Roman"/>
          <w:color w:val="auto"/>
          <w:sz w:val="24"/>
          <w:highlight w:val="none"/>
        </w:rPr>
        <w:t xml:space="preserve">2012 SERVER网络环境。</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数据库： SQL-Server 2008，ArcGIS空间数据库。</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运行模式：</w:t>
      </w:r>
      <w:r>
        <w:rPr>
          <w:rFonts w:hint="eastAsia" w:ascii="Times New Roman" w:hAnsi="Times New Roman" w:cs="Times New Roman"/>
          <w:color w:val="auto"/>
          <w:sz w:val="24"/>
          <w:szCs w:val="24"/>
          <w:highlight w:val="none"/>
        </w:rPr>
        <w:t xml:space="preserve">浏览器</w:t>
      </w:r>
      <w:r>
        <w:rPr>
          <w:rFonts w:hint="eastAsia" w:ascii="Times New Roman" w:hAnsi="Times New Roman" w:cs="Times New Roman"/>
          <w:color w:val="auto"/>
          <w:sz w:val="24"/>
          <w:highlight w:val="none"/>
        </w:rPr>
        <w:t xml:space="preserve">/服务器（Browser/Server）混合模式。</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系统应用的硬件共包含2台应用服务器、2台数据服务器和一个存储矩阵，具体清单如下：</w:t>
      </w:r>
      <w:r/>
    </w:p>
    <w:p>
      <w:pPr>
        <w:pStyle w:val="671"/>
        <w:jc w:val="center"/>
        <w:spacing w:line="360" w:lineRule="auto"/>
        <w:rPr>
          <w:rFonts w:ascii="Times New Roman" w:hAnsi="Times New Roman" w:eastAsia="黑体"/>
          <w:color w:val="auto"/>
          <w:highlight w:val="none"/>
        </w:rPr>
      </w:pPr>
      <w:r>
        <w:rPr>
          <w:rFonts w:hint="eastAsia" w:ascii="Times New Roman" w:hAnsi="Times New Roman" w:eastAsia="黑体"/>
          <w:color w:val="auto"/>
          <w:highlight w:val="none"/>
        </w:rPr>
        <w:t xml:space="preserve">表1 硬件配置清单</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284"/>
        <w:gridCol w:w="5386"/>
        <w:gridCol w:w="1043"/>
      </w:tblGrid>
      <w:tr>
        <w:trPr>
          <w:jc w:val="center"/>
          <w:trHeight w:val="371"/>
        </w:trPr>
        <w:tc>
          <w:tcPr>
            <w:shd w:val="clear" w:color="auto" w:fill="auto"/>
            <w:tcW w:w="809" w:type="dxa"/>
            <w:textDirection w:val="lrTb"/>
            <w:noWrap w:val="false"/>
          </w:tcPr>
          <w:p>
            <w:pPr>
              <w:jc w:val="center"/>
              <w:spacing w:before="240" w:line="276" w:lineRule="auto"/>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序号</w:t>
            </w:r>
            <w:r/>
          </w:p>
        </w:tc>
        <w:tc>
          <w:tcPr>
            <w:shd w:val="clear" w:color="auto" w:fill="auto"/>
            <w:tcW w:w="1284" w:type="dxa"/>
            <w:textDirection w:val="lrTb"/>
            <w:noWrap w:val="false"/>
          </w:tcPr>
          <w:p>
            <w:pPr>
              <w:jc w:val="center"/>
              <w:spacing w:before="240" w:line="276" w:lineRule="auto"/>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设备名称</w:t>
            </w:r>
            <w:r/>
          </w:p>
        </w:tc>
        <w:tc>
          <w:tcPr>
            <w:shd w:val="clear" w:color="auto" w:fill="auto"/>
            <w:tcW w:w="5386" w:type="dxa"/>
            <w:textDirection w:val="lrTb"/>
            <w:noWrap w:val="false"/>
          </w:tcPr>
          <w:p>
            <w:pPr>
              <w:jc w:val="center"/>
              <w:spacing w:before="240" w:line="276" w:lineRule="auto"/>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主要技术参数</w:t>
            </w:r>
            <w:r/>
          </w:p>
        </w:tc>
        <w:tc>
          <w:tcPr>
            <w:shd w:val="clear" w:color="auto" w:fill="auto"/>
            <w:tcW w:w="1043" w:type="dxa"/>
            <w:textDirection w:val="lrTb"/>
            <w:noWrap w:val="false"/>
          </w:tcPr>
          <w:p>
            <w:pPr>
              <w:jc w:val="center"/>
              <w:spacing w:before="240" w:line="276" w:lineRule="auto"/>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数量</w:t>
            </w:r>
            <w:r/>
          </w:p>
        </w:tc>
      </w:tr>
      <w:tr>
        <w:trPr>
          <w:jc w:val="center"/>
        </w:trPr>
        <w:tc>
          <w:tcPr>
            <w:shd w:val="clear" w:color="auto" w:fill="auto"/>
            <w:tcW w:w="809"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w:t>
            </w:r>
            <w:r/>
          </w:p>
        </w:tc>
        <w:tc>
          <w:tcPr>
            <w:shd w:val="clear" w:color="auto" w:fill="auto"/>
            <w:tcW w:w="1284"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服务器</w:t>
            </w:r>
            <w:r/>
          </w:p>
        </w:tc>
        <w:tc>
          <w:tcPr>
            <w:shd w:val="clear" w:color="auto" w:fill="auto"/>
            <w:tcW w:w="5386"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2288H V5 (8*2.5英寸硬盘机箱,板载2*GE+2*10GE光口(含光模块)，2*英特尔至强银牌4114(2.2GHz/10-core/13.75MB/85W)处理器，128GB DDR4 RDIMM内存，2*1.2TB 硬盘-SAS 12Gb/s-10K，Qlogic-FC HBA卡-8Gb(QLE2562)-双端口-SFP+(含2个多模光模块)，冗余双电源，内置DVD光驱，导轨套件，三年原厂质保)</w:t>
            </w:r>
            <w:r/>
          </w:p>
        </w:tc>
        <w:tc>
          <w:tcPr>
            <w:shd w:val="clear" w:color="auto" w:fill="auto"/>
            <w:tcW w:w="1043" w:type="dxa"/>
            <w:textDirection w:val="lrTb"/>
            <w:noWrap w:val="false"/>
          </w:tcPr>
          <w:p>
            <w:pPr>
              <w:jc w:val="center"/>
              <w:spacing w:before="240" w:line="276" w:lineRule="auto"/>
              <w:rPr>
                <w:rFonts w:ascii="仿宋_GB2312" w:hAnsi="宋体" w:eastAsia="仿宋_GB2312"/>
                <w:color w:val="auto"/>
                <w:sz w:val="22"/>
                <w:highlight w:val="none"/>
              </w:rPr>
            </w:pPr>
            <w:r>
              <w:rPr>
                <w:rFonts w:hint="eastAsia" w:ascii="仿宋_GB2312" w:hAnsi="宋体" w:eastAsia="仿宋_GB2312"/>
                <w:color w:val="auto"/>
                <w:sz w:val="22"/>
                <w:highlight w:val="none"/>
              </w:rPr>
              <w:t xml:space="preserve">4</w:t>
            </w:r>
            <w:r/>
          </w:p>
        </w:tc>
      </w:tr>
      <w:tr>
        <w:trPr>
          <w:jc w:val="center"/>
        </w:trPr>
        <w:tc>
          <w:tcPr>
            <w:shd w:val="clear" w:color="auto" w:fill="auto"/>
            <w:tcW w:w="809"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2</w:t>
            </w:r>
            <w:r/>
          </w:p>
        </w:tc>
        <w:tc>
          <w:tcPr>
            <w:shd w:val="clear" w:color="auto" w:fill="auto"/>
            <w:tcW w:w="1284"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数据存储</w:t>
            </w:r>
            <w:r/>
          </w:p>
        </w:tc>
        <w:tc>
          <w:tcPr>
            <w:shd w:val="clear" w:color="auto" w:fill="auto"/>
            <w:tcW w:w="5386"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5300 V5 (2U,双控,交流,缓存128GB, 2*6*GE, 2*4端口 SmartIO I/O模块(SFP+,8Gb FC)，10*1.2TB 10K RPM SAS硬盘单元，12*8TB 7.2K RPM NL SAS硬盘单元，块基础软件包授权，块存储升级统一存储基础软件包授权，多路径软件授权，三年原厂质保服务。)</w:t>
            </w:r>
            <w:r/>
          </w:p>
        </w:tc>
        <w:tc>
          <w:tcPr>
            <w:shd w:val="clear" w:color="auto" w:fill="auto"/>
            <w:tcW w:w="1043" w:type="dxa"/>
            <w:textDirection w:val="lrTb"/>
            <w:noWrap w:val="false"/>
          </w:tcPr>
          <w:p>
            <w:pPr>
              <w:jc w:val="center"/>
              <w:spacing w:before="240" w:line="276" w:lineRule="auto"/>
              <w:rPr>
                <w:rFonts w:ascii="仿宋_GB2312" w:hAnsi="宋体" w:eastAsia="仿宋_GB2312"/>
                <w:color w:val="auto"/>
                <w:sz w:val="22"/>
                <w:highlight w:val="none"/>
              </w:rPr>
            </w:pPr>
            <w:r>
              <w:rPr>
                <w:rFonts w:hint="eastAsia" w:ascii="仿宋_GB2312" w:hAnsi="宋体" w:eastAsia="仿宋_GB2312"/>
                <w:color w:val="auto"/>
                <w:sz w:val="22"/>
                <w:highlight w:val="none"/>
              </w:rPr>
              <w:t xml:space="preserve">1</w:t>
            </w:r>
            <w:r/>
          </w:p>
        </w:tc>
      </w:tr>
      <w:tr>
        <w:trPr>
          <w:jc w:val="center"/>
        </w:trPr>
        <w:tc>
          <w:tcPr>
            <w:shd w:val="clear" w:color="auto" w:fill="auto"/>
            <w:tcW w:w="809"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3</w:t>
            </w:r>
            <w:r/>
          </w:p>
        </w:tc>
        <w:tc>
          <w:tcPr>
            <w:shd w:val="clear" w:color="auto" w:fill="auto"/>
            <w:tcW w:w="1284"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服务器虚拟化软件</w:t>
            </w:r>
            <w:r/>
          </w:p>
        </w:tc>
        <w:tc>
          <w:tcPr>
            <w:shd w:val="clear" w:color="auto" w:fill="auto"/>
            <w:tcW w:w="5386" w:type="dxa"/>
            <w:textDirection w:val="lrTb"/>
            <w:noWrap w:val="false"/>
          </w:tcPr>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FusionSphere虚拟化套件标准版许可-每CPU</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FusionSphere虚拟化套件标准版-1年软件订阅与保障年费-每CPU</w:t>
            </w:r>
            <w:r/>
          </w:p>
        </w:tc>
        <w:tc>
          <w:tcPr>
            <w:shd w:val="clear" w:color="auto" w:fill="auto"/>
            <w:tcW w:w="1043" w:type="dxa"/>
            <w:textDirection w:val="lrTb"/>
            <w:noWrap w:val="false"/>
          </w:tcPr>
          <w:p>
            <w:pPr>
              <w:jc w:val="center"/>
              <w:spacing w:before="240" w:line="276" w:lineRule="auto"/>
              <w:rPr>
                <w:rFonts w:ascii="仿宋_GB2312" w:hAnsi="宋体" w:eastAsia="仿宋_GB2312"/>
                <w:color w:val="auto"/>
                <w:sz w:val="22"/>
                <w:highlight w:val="none"/>
              </w:rPr>
            </w:pPr>
            <w:r>
              <w:rPr>
                <w:rFonts w:hint="eastAsia" w:ascii="仿宋_GB2312" w:hAnsi="宋体" w:eastAsia="仿宋_GB2312"/>
                <w:color w:val="auto"/>
                <w:sz w:val="22"/>
                <w:highlight w:val="none"/>
              </w:rPr>
              <w:t xml:space="preserve">6</w:t>
            </w:r>
            <w:r/>
          </w:p>
        </w:tc>
      </w:tr>
    </w:tbl>
    <w:p>
      <w:pPr>
        <w:ind w:firstLine="562"/>
        <w:spacing w:line="360" w:lineRule="auto"/>
        <w:rPr>
          <w:rFonts w:ascii="Times New Roman" w:hAnsi="Times New Roman" w:cs="Times New Roman"/>
          <w:b/>
          <w:color w:val="auto"/>
          <w:sz w:val="28"/>
          <w:highlight w:val="none"/>
        </w:rPr>
      </w:pPr>
      <w:r>
        <w:rPr>
          <w:rFonts w:ascii="Times New Roman" w:hAnsi="Times New Roman" w:cs="Times New Roman"/>
          <w:b/>
          <w:color w:val="auto"/>
          <w:sz w:val="28"/>
          <w:highlight w:val="none"/>
        </w:rPr>
        <w:t xml:space="preserve">2、服务范围</w:t>
      </w:r>
      <w:r/>
    </w:p>
    <w:p>
      <w:pPr>
        <w:ind w:firstLine="243"/>
        <w:spacing w:line="500" w:lineRule="exact"/>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（1）海洋数据中心、数据库建设</w:t>
      </w:r>
      <w:r/>
    </w:p>
    <w:p>
      <w:pPr>
        <w:ind w:firstLine="480"/>
        <w:spacing w:line="500" w:lineRule="exact"/>
        <w:rPr>
          <w:color w:val="auto"/>
          <w:sz w:val="24"/>
          <w:highlight w:val="none"/>
        </w:rPr>
      </w:pPr>
      <w:r>
        <w:rPr>
          <w:rFonts w:ascii="Times New Roman" w:hAnsi="Times New Roman" w:cs="Times New Roman"/>
          <w:color w:val="auto"/>
          <w:sz w:val="24"/>
          <w:highlight w:val="none"/>
        </w:rPr>
        <w:t xml:space="preserve">数据标准化处理，整合、融合现有数据库，包括：海洋</w:t>
      </w:r>
      <w:r>
        <w:rPr>
          <w:rFonts w:hint="eastAsia" w:ascii="Times New Roman" w:hAnsi="Times New Roman" w:cs="Times New Roman"/>
          <w:color w:val="auto"/>
          <w:sz w:val="24"/>
          <w:highlight w:val="none"/>
        </w:rPr>
        <w:t xml:space="preserve">基础地理信息</w:t>
      </w:r>
      <w:r>
        <w:rPr>
          <w:rFonts w:ascii="Times New Roman" w:hAnsi="Times New Roman" w:cs="Times New Roman"/>
          <w:color w:val="auto"/>
          <w:sz w:val="24"/>
          <w:highlight w:val="none"/>
        </w:rPr>
        <w:t xml:space="preserve">数据</w:t>
      </w:r>
      <w:r>
        <w:rPr>
          <w:rFonts w:hint="eastAsia" w:ascii="Times New Roman" w:hAnsi="Times New Roman" w:cs="Times New Roman"/>
          <w:color w:val="auto"/>
          <w:sz w:val="24"/>
          <w:highlight w:val="none"/>
        </w:rPr>
        <w:t xml:space="preserve">（以连云港市市级基础测绘成果为准）</w:t>
      </w:r>
      <w:r>
        <w:rPr>
          <w:rFonts w:ascii="Times New Roman" w:hAnsi="Times New Roman" w:cs="Times New Roman"/>
          <w:color w:val="auto"/>
          <w:sz w:val="24"/>
          <w:highlight w:val="none"/>
        </w:rPr>
        <w:t xml:space="preserve">、专题数据（</w:t>
      </w:r>
      <w:r>
        <w:rPr>
          <w:rFonts w:hint="eastAsia" w:ascii="Times New Roman" w:hAnsi="Times New Roman" w:cs="Times New Roman"/>
          <w:color w:val="auto"/>
          <w:sz w:val="24"/>
          <w:highlight w:val="none"/>
        </w:rPr>
        <w:t xml:space="preserve">海岸相关</w:t>
      </w:r>
      <w:r>
        <w:rPr>
          <w:rFonts w:ascii="Times New Roman" w:hAnsi="Times New Roman" w:cs="Times New Roman"/>
          <w:color w:val="auto"/>
          <w:sz w:val="24"/>
          <w:highlight w:val="none"/>
        </w:rPr>
        <w:t xml:space="preserve">资源调查与监测</w:t>
      </w:r>
      <w:r>
        <w:rPr>
          <w:rFonts w:hint="eastAsia" w:ascii="Times New Roman" w:hAnsi="Times New Roman" w:cs="Times New Roman"/>
          <w:color w:val="auto"/>
          <w:sz w:val="24"/>
          <w:highlight w:val="none"/>
        </w:rPr>
        <w:t xml:space="preserve">类</w:t>
      </w:r>
      <w:r>
        <w:rPr>
          <w:rFonts w:ascii="Times New Roman" w:hAnsi="Times New Roman" w:cs="Times New Roman"/>
          <w:color w:val="auto"/>
          <w:sz w:val="24"/>
          <w:highlight w:val="none"/>
        </w:rPr>
        <w:t xml:space="preserve">、上级下发、业务类、</w:t>
      </w:r>
      <w:r>
        <w:rPr>
          <w:rFonts w:hint="eastAsia" w:ascii="Times New Roman" w:hAnsi="Times New Roman" w:cs="Times New Roman"/>
          <w:color w:val="auto"/>
          <w:sz w:val="24"/>
          <w:highlight w:val="none"/>
        </w:rPr>
        <w:t xml:space="preserve">数字正射</w:t>
      </w:r>
      <w:r>
        <w:rPr>
          <w:rFonts w:ascii="Times New Roman" w:hAnsi="Times New Roman" w:cs="Times New Roman"/>
          <w:color w:val="auto"/>
          <w:sz w:val="24"/>
          <w:highlight w:val="none"/>
        </w:rPr>
        <w:t xml:space="preserve">影像类和规划类等）、海洋预报数据和统计数据等。</w:t>
      </w:r>
      <w:r/>
    </w:p>
    <w:p>
      <w:pPr>
        <w:ind w:firstLine="482"/>
        <w:spacing w:line="500" w:lineRule="exact"/>
        <w:rPr>
          <w:rFonts w:ascii="Times New Roman" w:hAnsi="Times New Roman" w:cs="Times New Roman"/>
          <w:color w:val="auto"/>
          <w:sz w:val="24"/>
          <w:highlight w:val="none"/>
        </w:rPr>
      </w:pPr>
      <w:r>
        <w:rPr>
          <w:rFonts w:hint="eastAsia" w:ascii="Times New Roman" w:hAnsi="Times New Roman" w:cs="Times New Roman"/>
          <w:b/>
          <w:color w:val="auto"/>
          <w:sz w:val="24"/>
          <w:highlight w:val="none"/>
        </w:rPr>
        <w:t xml:space="preserve">海岸相关资源调查与监测类：</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海岸线调查数据、海岛调查数据、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用海数据、各级专项调查数据、)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海底地形数据；</w:t>
      </w:r>
      <w:r/>
    </w:p>
    <w:p>
      <w:pPr>
        <w:ind w:firstLine="482"/>
        <w:spacing w:line="500" w:lineRule="exact"/>
        <w:rPr>
          <w:rFonts w:ascii="Times New Roman" w:hAnsi="Times New Roman" w:cs="Times New Roman"/>
          <w:color w:val="auto"/>
          <w:sz w:val="24"/>
          <w:highlight w:val="none"/>
        </w:rPr>
      </w:pPr>
      <w:r>
        <w:rPr>
          <w:rFonts w:hint="eastAsia" w:ascii="Times New Roman" w:hAnsi="Times New Roman" w:cs="Times New Roman"/>
          <w:b/>
          <w:color w:val="auto"/>
          <w:sz w:val="24"/>
          <w:highlight w:val="none"/>
        </w:rPr>
        <w:t xml:space="preserve">上级下发：</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海域权属数据、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国土空间规划数据、红线数据；</w:t>
      </w:r>
      <w:r/>
    </w:p>
    <w:p>
      <w:pPr>
        <w:ind w:firstLine="482"/>
        <w:spacing w:line="500" w:lineRule="exact"/>
        <w:rPr>
          <w:rFonts w:ascii="Times New Roman" w:hAnsi="Times New Roman" w:cs="Times New Roman"/>
          <w:color w:val="auto"/>
          <w:sz w:val="24"/>
          <w:highlight w:val="none"/>
        </w:rPr>
      </w:pPr>
      <w:r>
        <w:rPr>
          <w:rFonts w:hint="eastAsia" w:ascii="Times New Roman" w:hAnsi="Times New Roman" w:cs="Times New Roman"/>
          <w:b/>
          <w:color w:val="auto"/>
          <w:sz w:val="24"/>
          <w:highlight w:val="none"/>
        </w:rPr>
        <w:t xml:space="preserve">业务类：</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海域动态监视监测数据、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浒苔监测数据、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紫菜养殖监测数据、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海岸带遥感监测数据、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海冰遥感监测数据、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互花米草遥感调查数据、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海岸带全景数据、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部分岸段全景三维数据；</w:t>
      </w:r>
      <w:r/>
    </w:p>
    <w:p>
      <w:pPr>
        <w:ind w:firstLine="482"/>
        <w:spacing w:line="500" w:lineRule="exact"/>
        <w:rPr>
          <w:rFonts w:ascii="Times New Roman" w:hAnsi="Times New Roman" w:cs="Times New Roman"/>
          <w:color w:val="auto"/>
          <w:sz w:val="24"/>
          <w:highlight w:val="none"/>
        </w:rPr>
      </w:pPr>
      <w:r>
        <w:rPr>
          <w:rFonts w:hint="eastAsia" w:ascii="Times New Roman" w:hAnsi="Times New Roman" w:cs="Times New Roman"/>
          <w:b/>
          <w:color w:val="auto"/>
          <w:sz w:val="24"/>
          <w:highlight w:val="none"/>
        </w:rPr>
        <w:t xml:space="preserve">影像类：</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卫星影像、</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无人机正射影像、</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监测型无人机视频数据、</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海洋预报数据；</w:t>
      </w:r>
      <w:r/>
    </w:p>
    <w:p>
      <w:pPr>
        <w:ind w:firstLine="482"/>
        <w:spacing w:line="500" w:lineRule="exact"/>
        <w:rPr>
          <w:rFonts w:ascii="Times New Roman" w:hAnsi="Times New Roman" w:cs="Times New Roman"/>
          <w:color w:val="auto"/>
          <w:sz w:val="24"/>
          <w:highlight w:val="none"/>
        </w:rPr>
      </w:pPr>
      <w:r>
        <w:rPr>
          <w:rFonts w:hint="eastAsia" w:ascii="Times New Roman" w:hAnsi="Times New Roman" w:cs="Times New Roman"/>
          <w:b/>
          <w:color w:val="auto"/>
          <w:sz w:val="24"/>
          <w:highlight w:val="none"/>
        </w:rPr>
        <w:t xml:space="preserve">统计数据：</w:t>
      </w:r>
      <w:r>
        <w:rPr>
          <w:rFonts w:hint="eastAsia" w:ascii="Times New Roman" w:hAnsi="Times New Roman" w:cs="Times New Roman"/>
          <w:color w:val="auto"/>
          <w:sz w:val="24"/>
          <w:highlight w:val="none"/>
        </w:rPr>
        <w:t xml:space="preserve">海洋经济统计数据</w:t>
      </w:r>
      <w:r/>
    </w:p>
    <w:p>
      <w:pPr>
        <w:ind w:firstLine="482"/>
        <w:spacing w:line="500" w:lineRule="exact"/>
        <w:rPr>
          <w:rFonts w:ascii="Times New Roman" w:hAnsi="Times New Roman" w:cs="Times New Roman"/>
          <w:color w:val="auto"/>
          <w:sz w:val="24"/>
          <w:highlight w:val="none"/>
        </w:rPr>
      </w:pPr>
      <w:r>
        <w:rPr>
          <w:rFonts w:hint="eastAsia" w:ascii="Times New Roman" w:hAnsi="Times New Roman" w:cs="Times New Roman"/>
          <w:b/>
          <w:color w:val="auto"/>
          <w:sz w:val="24"/>
          <w:highlight w:val="none"/>
        </w:rPr>
        <w:t xml:space="preserve">文件、报告：</w:t>
      </w:r>
      <w:r>
        <w:rPr>
          <w:rFonts w:hint="eastAsia" w:ascii="Times New Roman" w:hAnsi="Times New Roman" w:cs="Times New Roman"/>
          <w:color w:val="auto"/>
          <w:sz w:val="24"/>
          <w:highlight w:val="none"/>
        </w:rPr>
        <w:t xml:space="preserve">各级部门海域管理方面重要的文件、</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生态修复项目报告、</w:t>
      </w:r>
      <w:r>
        <w:rPr>
          <w:rFonts w:hint="eastAsia"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疑点疑区核查报告。</w:t>
      </w:r>
      <w:r/>
    </w:p>
    <w:p>
      <w:pPr>
        <w:ind w:firstLine="243"/>
        <w:spacing w:line="500" w:lineRule="exact"/>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（2）数据管理平台建设</w:t>
      </w:r>
      <w:r/>
    </w:p>
    <w:p>
      <w:pPr>
        <w:ind w:firstLine="480"/>
        <w:spacing w:line="50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基于</w:t>
      </w:r>
      <w:r>
        <w:rPr>
          <w:rFonts w:ascii="Times New Roman" w:hAnsi="Times New Roman" w:cs="Times New Roman"/>
          <w:color w:val="auto"/>
          <w:sz w:val="24"/>
          <w:highlight w:val="none"/>
        </w:rPr>
        <w:t xml:space="preserve">现有的软</w:t>
      </w:r>
      <w:r>
        <w:rPr>
          <w:rFonts w:hint="eastAsia" w:ascii="Times New Roman" w:hAnsi="Times New Roman" w:cs="Times New Roman"/>
          <w:color w:val="auto"/>
          <w:sz w:val="24"/>
          <w:highlight w:val="none"/>
        </w:rPr>
        <w:t xml:space="preserve">、</w:t>
      </w:r>
      <w:r>
        <w:rPr>
          <w:rFonts w:ascii="Times New Roman" w:hAnsi="Times New Roman" w:cs="Times New Roman"/>
          <w:color w:val="auto"/>
          <w:sz w:val="24"/>
          <w:highlight w:val="none"/>
        </w:rPr>
        <w:t xml:space="preserve">硬件基础条件，</w:t>
      </w:r>
      <w:r>
        <w:rPr>
          <w:rFonts w:hint="eastAsia" w:ascii="Times New Roman" w:hAnsi="Times New Roman" w:cs="Times New Roman"/>
          <w:color w:val="auto"/>
          <w:sz w:val="24"/>
          <w:highlight w:val="none"/>
        </w:rPr>
        <w:t xml:space="preserve">整合连云港市市级基础测绘成果、卫星影像、最新无人机影像、调查成果等测绘地理信息有关成果，利用地理信息系统建设技术手段，搭建BS架构</w:t>
      </w:r>
      <w:r>
        <w:rPr>
          <w:rFonts w:ascii="Times New Roman" w:hAnsi="Times New Roman" w:cs="Times New Roman"/>
          <w:color w:val="auto"/>
          <w:sz w:val="24"/>
          <w:highlight w:val="none"/>
        </w:rPr>
        <w:t xml:space="preserve">数据管理平台，</w:t>
      </w:r>
      <w:r>
        <w:rPr>
          <w:rFonts w:hint="eastAsia" w:ascii="Times New Roman" w:hAnsi="Times New Roman" w:cs="Times New Roman"/>
          <w:color w:val="auto"/>
          <w:sz w:val="24"/>
          <w:highlight w:val="none"/>
        </w:rPr>
        <w:t xml:space="preserve">同时</w:t>
      </w:r>
      <w:r>
        <w:rPr>
          <w:rFonts w:ascii="Times New Roman" w:hAnsi="Times New Roman" w:cs="Times New Roman"/>
          <w:color w:val="auto"/>
          <w:sz w:val="24"/>
          <w:highlight w:val="none"/>
        </w:rPr>
        <w:t xml:space="preserve">实现数据更新、管理、查询、分析、展示等功能，</w:t>
      </w:r>
      <w:r>
        <w:rPr>
          <w:rFonts w:hint="eastAsia" w:ascii="Times New Roman" w:hAnsi="Times New Roman" w:cs="Times New Roman"/>
          <w:color w:val="auto"/>
          <w:sz w:val="24"/>
          <w:highlight w:val="none"/>
        </w:rPr>
        <w:t xml:space="preserve">使得数据库</w:t>
      </w:r>
      <w:r>
        <w:rPr>
          <w:rFonts w:ascii="Times New Roman" w:hAnsi="Times New Roman" w:cs="Times New Roman"/>
          <w:color w:val="auto"/>
          <w:sz w:val="24"/>
          <w:highlight w:val="none"/>
        </w:rPr>
        <w:t xml:space="preserve">以可视化表达的方式进行直观展示</w:t>
      </w:r>
      <w:r>
        <w:rPr>
          <w:rFonts w:hint="eastAsia" w:ascii="Times New Roman" w:hAnsi="Times New Roman" w:cs="Times New Roman"/>
          <w:color w:val="auto"/>
          <w:sz w:val="24"/>
          <w:highlight w:val="none"/>
        </w:rPr>
        <w:t xml:space="preserve">，</w:t>
      </w:r>
      <w:r>
        <w:rPr>
          <w:rFonts w:ascii="Times New Roman" w:hAnsi="Times New Roman" w:cs="Times New Roman"/>
          <w:color w:val="auto"/>
          <w:sz w:val="24"/>
          <w:highlight w:val="none"/>
        </w:rPr>
        <w:t xml:space="preserve">例如数据入库情况、数据覆盖情况。</w:t>
      </w:r>
      <w:r/>
    </w:p>
    <w:p>
      <w:pPr>
        <w:ind w:firstLine="243"/>
        <w:spacing w:line="500" w:lineRule="exact"/>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（3）</w:t>
      </w:r>
      <w:r>
        <w:rPr>
          <w:rFonts w:hint="eastAsia" w:ascii="Times New Roman" w:hAnsi="Times New Roman" w:cs="Times New Roman"/>
          <w:b/>
          <w:color w:val="auto"/>
          <w:sz w:val="24"/>
          <w:highlight w:val="none"/>
        </w:rPr>
        <w:t xml:space="preserve">业务系统开发建设</w:t>
      </w:r>
      <w:r/>
    </w:p>
    <w:p>
      <w:pPr>
        <w:ind w:firstLine="480"/>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fldChar w:fldCharType="begin"/>
      </w:r>
      <w:r>
        <w:rPr>
          <w:rFonts w:ascii="Times New Roman" w:hAnsi="Times New Roman" w:cs="Times New Roman"/>
          <w:color w:val="auto"/>
          <w:sz w:val="24"/>
          <w:highlight w:val="none"/>
        </w:rPr>
        <w:instrText xml:space="preserve"> </w:instrText>
      </w:r>
      <w:r>
        <w:rPr>
          <w:rFonts w:hint="eastAsia" w:ascii="Times New Roman" w:hAnsi="Times New Roman" w:cs="Times New Roman"/>
          <w:color w:val="auto"/>
          <w:sz w:val="24"/>
          <w:highlight w:val="none"/>
        </w:rPr>
        <w:instrText xml:space="preserve">= 1 \* GB3</w:instrText>
      </w:r>
      <w:r>
        <w:rPr>
          <w:rFonts w:ascii="Times New Roman" w:hAnsi="Times New Roman" w:cs="Times New Roman"/>
          <w:color w:val="auto"/>
          <w:sz w:val="24"/>
          <w:highlight w:val="none"/>
        </w:rPr>
        <w:instrText xml:space="preserve"> </w:instrText>
      </w:r>
      <w:r>
        <w:rPr>
          <w:rFonts w:ascii="Times New Roman" w:hAnsi="Times New Roman" w:cs="Times New Roman"/>
          <w:color w:val="auto"/>
          <w:sz w:val="24"/>
          <w:highlight w:val="none"/>
        </w:rPr>
        <w:fldChar w:fldCharType="separate"/>
      </w:r>
      <w:r>
        <w:rPr>
          <w:rFonts w:hint="eastAsia" w:ascii="Times New Roman" w:hAnsi="Times New Roman" w:cs="Times New Roman"/>
          <w:color w:val="auto"/>
          <w:sz w:val="24"/>
          <w:highlight w:val="none"/>
        </w:rPr>
        <w:t xml:space="preserve">①</w:t>
      </w:r>
      <w:r>
        <w:rPr>
          <w:rFonts w:ascii="Times New Roman" w:hAnsi="Times New Roman" w:cs="Times New Roman"/>
          <w:color w:val="auto"/>
          <w:sz w:val="24"/>
          <w:highlight w:val="none"/>
        </w:rPr>
        <w:fldChar w:fldCharType="end"/>
      </w:r>
      <w:r>
        <w:rPr>
          <w:rFonts w:hint="eastAsia" w:ascii="Times New Roman" w:hAnsi="Times New Roman" w:cs="Times New Roman"/>
          <w:color w:val="auto"/>
          <w:sz w:val="24"/>
          <w:highlight w:val="none"/>
        </w:rPr>
        <w:t xml:space="preserve">利用</w:t>
      </w:r>
      <w:r>
        <w:rPr>
          <w:rFonts w:ascii="Times New Roman" w:hAnsi="Times New Roman" w:cs="Times New Roman"/>
          <w:color w:val="auto"/>
          <w:sz w:val="24"/>
          <w:highlight w:val="none"/>
        </w:rPr>
        <w:t xml:space="preserve">海岸线巡查中采集的照片</w:t>
      </w:r>
      <w:r>
        <w:rPr>
          <w:rFonts w:hint="eastAsia" w:ascii="Times New Roman" w:hAnsi="Times New Roman" w:cs="Times New Roman"/>
          <w:color w:val="auto"/>
          <w:sz w:val="24"/>
          <w:highlight w:val="none"/>
        </w:rPr>
        <w:t xml:space="preserve">（附带</w:t>
      </w:r>
      <w:r>
        <w:rPr>
          <w:rFonts w:ascii="Times New Roman" w:hAnsi="Times New Roman" w:cs="Times New Roman"/>
          <w:color w:val="auto"/>
          <w:sz w:val="24"/>
          <w:highlight w:val="none"/>
        </w:rPr>
        <w:t xml:space="preserve">地理</w:t>
      </w:r>
      <w:r>
        <w:rPr>
          <w:rFonts w:hint="eastAsia" w:ascii="Times New Roman" w:hAnsi="Times New Roman" w:cs="Times New Roman"/>
          <w:color w:val="auto"/>
          <w:sz w:val="24"/>
          <w:highlight w:val="none"/>
        </w:rPr>
        <w:t xml:space="preserve">位置</w:t>
      </w:r>
      <w:r>
        <w:rPr>
          <w:rFonts w:ascii="Times New Roman" w:hAnsi="Times New Roman" w:cs="Times New Roman"/>
          <w:color w:val="auto"/>
          <w:sz w:val="24"/>
          <w:highlight w:val="none"/>
        </w:rPr>
        <w:t xml:space="preserve">信息</w:t>
      </w:r>
      <w:r>
        <w:rPr>
          <w:rFonts w:hint="eastAsia" w:ascii="Times New Roman" w:hAnsi="Times New Roman" w:cs="Times New Roman"/>
          <w:color w:val="auto"/>
          <w:sz w:val="24"/>
          <w:highlight w:val="none"/>
        </w:rPr>
        <w:t xml:space="preserve">）</w:t>
      </w:r>
      <w:r>
        <w:rPr>
          <w:rFonts w:ascii="Times New Roman" w:hAnsi="Times New Roman" w:cs="Times New Roman"/>
          <w:color w:val="auto"/>
          <w:sz w:val="24"/>
          <w:highlight w:val="none"/>
        </w:rPr>
        <w:t xml:space="preserve">、视频</w:t>
      </w:r>
      <w:r>
        <w:rPr>
          <w:rFonts w:hint="eastAsia" w:ascii="Times New Roman" w:hAnsi="Times New Roman" w:cs="Times New Roman"/>
          <w:color w:val="auto"/>
          <w:sz w:val="24"/>
          <w:highlight w:val="none"/>
        </w:rPr>
        <w:t xml:space="preserve">和</w:t>
      </w:r>
      <w:r>
        <w:rPr>
          <w:rFonts w:ascii="Times New Roman" w:hAnsi="Times New Roman" w:cs="Times New Roman"/>
          <w:color w:val="auto"/>
          <w:sz w:val="24"/>
          <w:highlight w:val="none"/>
        </w:rPr>
        <w:t xml:space="preserve">无人机监管</w:t>
      </w:r>
      <w:r>
        <w:rPr>
          <w:rFonts w:hint="eastAsia" w:ascii="Times New Roman" w:hAnsi="Times New Roman" w:cs="Times New Roman"/>
          <w:color w:val="auto"/>
          <w:sz w:val="24"/>
          <w:highlight w:val="none"/>
        </w:rPr>
        <w:t xml:space="preserve">的照片</w:t>
      </w:r>
      <w:r>
        <w:rPr>
          <w:rFonts w:ascii="Times New Roman" w:hAnsi="Times New Roman" w:cs="Times New Roman"/>
          <w:color w:val="auto"/>
          <w:sz w:val="24"/>
          <w:highlight w:val="none"/>
        </w:rPr>
        <w:t xml:space="preserve">、视频等，</w:t>
      </w:r>
      <w:r>
        <w:rPr>
          <w:rFonts w:hint="eastAsia" w:ascii="Times New Roman" w:hAnsi="Times New Roman" w:cs="Times New Roman"/>
          <w:color w:val="auto"/>
          <w:sz w:val="24"/>
          <w:highlight w:val="none"/>
        </w:rPr>
        <w:t xml:space="preserve">自动</w:t>
      </w:r>
      <w:r>
        <w:rPr>
          <w:rFonts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rPr>
        <w:t xml:space="preserve">基于空间</w:t>
      </w:r>
      <w:r>
        <w:rPr>
          <w:rFonts w:ascii="Times New Roman" w:hAnsi="Times New Roman" w:cs="Times New Roman"/>
          <w:color w:val="auto"/>
          <w:sz w:val="24"/>
          <w:highlight w:val="none"/>
        </w:rPr>
        <w:t xml:space="preserve">位置）</w:t>
      </w:r>
      <w:r>
        <w:rPr>
          <w:rFonts w:hint="eastAsia" w:ascii="Times New Roman" w:hAnsi="Times New Roman" w:cs="Times New Roman"/>
          <w:color w:val="auto"/>
          <w:sz w:val="24"/>
          <w:highlight w:val="none"/>
        </w:rPr>
        <w:t xml:space="preserve">或手动</w:t>
      </w:r>
      <w:r>
        <w:rPr>
          <w:rFonts w:ascii="Times New Roman" w:hAnsi="Times New Roman" w:cs="Times New Roman"/>
          <w:color w:val="auto"/>
          <w:sz w:val="24"/>
          <w:highlight w:val="none"/>
        </w:rPr>
        <w:t xml:space="preserve">添加至系统</w:t>
      </w:r>
      <w:r>
        <w:rPr>
          <w:rFonts w:hint="eastAsia" w:ascii="Times New Roman" w:hAnsi="Times New Roman" w:cs="Times New Roman"/>
          <w:color w:val="auto"/>
          <w:sz w:val="24"/>
          <w:highlight w:val="none"/>
        </w:rPr>
        <w:t xml:space="preserve">，同时</w:t>
      </w:r>
      <w:r>
        <w:rPr>
          <w:rFonts w:ascii="Times New Roman" w:hAnsi="Times New Roman" w:cs="Times New Roman"/>
          <w:color w:val="auto"/>
          <w:sz w:val="24"/>
          <w:highlight w:val="none"/>
        </w:rPr>
        <w:t xml:space="preserve">实现可视化的数据入库、查询、导出等功能，</w:t>
      </w:r>
      <w:r>
        <w:rPr>
          <w:rFonts w:hint="eastAsia" w:ascii="Times New Roman" w:hAnsi="Times New Roman" w:cs="Times New Roman"/>
          <w:color w:val="auto"/>
          <w:sz w:val="24"/>
          <w:highlight w:val="none"/>
        </w:rPr>
        <w:t xml:space="preserve">并可</w:t>
      </w:r>
      <w:r>
        <w:rPr>
          <w:rFonts w:ascii="Times New Roman" w:hAnsi="Times New Roman" w:cs="Times New Roman"/>
          <w:color w:val="auto"/>
          <w:sz w:val="24"/>
          <w:highlight w:val="none"/>
        </w:rPr>
        <w:t xml:space="preserve">按时间段生成</w:t>
      </w:r>
      <w:r>
        <w:rPr>
          <w:rFonts w:hint="eastAsia" w:ascii="Times New Roman" w:hAnsi="Times New Roman" w:cs="Times New Roman"/>
          <w:color w:val="auto"/>
          <w:sz w:val="24"/>
          <w:highlight w:val="none"/>
        </w:rPr>
        <w:t xml:space="preserve">相关</w:t>
      </w:r>
      <w:r>
        <w:rPr>
          <w:rFonts w:ascii="Times New Roman" w:hAnsi="Times New Roman" w:cs="Times New Roman"/>
          <w:color w:val="auto"/>
          <w:sz w:val="24"/>
          <w:highlight w:val="none"/>
        </w:rPr>
        <w:t xml:space="preserve">统计报表。</w:t>
      </w:r>
      <w:r/>
    </w:p>
    <w:p>
      <w:pPr>
        <w:ind w:firstLine="480"/>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fldChar w:fldCharType="begin"/>
      </w:r>
      <w:r>
        <w:rPr>
          <w:rFonts w:ascii="Times New Roman" w:hAnsi="Times New Roman" w:cs="Times New Roman"/>
          <w:color w:val="auto"/>
          <w:sz w:val="24"/>
          <w:highlight w:val="none"/>
        </w:rPr>
        <w:instrText xml:space="preserve"> </w:instrText>
      </w:r>
      <w:r>
        <w:rPr>
          <w:rFonts w:hint="eastAsia" w:ascii="Times New Roman" w:hAnsi="Times New Roman" w:cs="Times New Roman"/>
          <w:color w:val="auto"/>
          <w:sz w:val="24"/>
          <w:highlight w:val="none"/>
        </w:rPr>
        <w:instrText xml:space="preserve">= 2 \* GB3</w:instrText>
      </w:r>
      <w:r>
        <w:rPr>
          <w:rFonts w:ascii="Times New Roman" w:hAnsi="Times New Roman" w:cs="Times New Roman"/>
          <w:color w:val="auto"/>
          <w:sz w:val="24"/>
          <w:highlight w:val="none"/>
        </w:rPr>
        <w:instrText xml:space="preserve"> </w:instrText>
      </w:r>
      <w:r>
        <w:rPr>
          <w:rFonts w:ascii="Times New Roman" w:hAnsi="Times New Roman" w:cs="Times New Roman"/>
          <w:color w:val="auto"/>
          <w:sz w:val="24"/>
          <w:highlight w:val="none"/>
        </w:rPr>
        <w:fldChar w:fldCharType="separate"/>
      </w:r>
      <w:r>
        <w:rPr>
          <w:rFonts w:hint="eastAsia" w:ascii="Times New Roman" w:hAnsi="Times New Roman" w:cs="Times New Roman"/>
          <w:color w:val="auto"/>
          <w:sz w:val="24"/>
          <w:highlight w:val="none"/>
        </w:rPr>
        <w:t xml:space="preserve">②</w:t>
      </w:r>
      <w:r>
        <w:rPr>
          <w:rFonts w:ascii="Times New Roman" w:hAnsi="Times New Roman" w:cs="Times New Roman"/>
          <w:color w:val="auto"/>
          <w:sz w:val="24"/>
          <w:highlight w:val="none"/>
        </w:rPr>
        <w:fldChar w:fldCharType="end"/>
      </w:r>
      <w:r>
        <w:rPr>
          <w:rFonts w:ascii="Times New Roman" w:hAnsi="Times New Roman" w:cs="Times New Roman"/>
          <w:color w:val="auto"/>
          <w:sz w:val="24"/>
          <w:highlight w:val="none"/>
        </w:rPr>
        <w:t xml:space="preserve">系统</w:t>
      </w:r>
      <w:r>
        <w:rPr>
          <w:rFonts w:hint="eastAsia" w:ascii="Times New Roman" w:hAnsi="Times New Roman" w:cs="Times New Roman"/>
          <w:color w:val="auto"/>
          <w:sz w:val="24"/>
          <w:highlight w:val="none"/>
        </w:rPr>
        <w:t xml:space="preserve">调取</w:t>
      </w:r>
      <w:r>
        <w:rPr>
          <w:rFonts w:ascii="Times New Roman" w:hAnsi="Times New Roman" w:cs="Times New Roman"/>
          <w:color w:val="auto"/>
          <w:sz w:val="24"/>
          <w:highlight w:val="none"/>
        </w:rPr>
        <w:t xml:space="preserve">采购人目前已有的视频</w:t>
      </w:r>
      <w:r>
        <w:rPr>
          <w:rFonts w:hint="eastAsia" w:ascii="Times New Roman" w:hAnsi="Times New Roman" w:cs="Times New Roman"/>
          <w:color w:val="auto"/>
          <w:sz w:val="24"/>
          <w:highlight w:val="none"/>
        </w:rPr>
        <w:t xml:space="preserve">监控</w:t>
      </w:r>
      <w:r>
        <w:rPr>
          <w:rFonts w:ascii="Times New Roman" w:hAnsi="Times New Roman" w:cs="Times New Roman"/>
          <w:color w:val="auto"/>
          <w:sz w:val="24"/>
          <w:highlight w:val="none"/>
        </w:rPr>
        <w:t xml:space="preserve">数据，展示在当前系统界面中，并实现视频信息的基础操作，例如截屏、保存等。</w:t>
      </w:r>
      <w:r/>
    </w:p>
    <w:p>
      <w:pPr>
        <w:ind w:firstLine="562"/>
        <w:spacing w:line="360" w:lineRule="auto"/>
        <w:rPr>
          <w:rFonts w:ascii="Times New Roman" w:hAnsi="Times New Roman" w:cs="Times New Roman"/>
          <w:b/>
          <w:color w:val="auto"/>
          <w:sz w:val="28"/>
          <w:highlight w:val="none"/>
        </w:rPr>
      </w:pPr>
      <w:r>
        <w:rPr>
          <w:rFonts w:ascii="Times New Roman" w:hAnsi="Times New Roman" w:cs="Times New Roman"/>
          <w:b/>
          <w:color w:val="auto"/>
          <w:sz w:val="28"/>
          <w:highlight w:val="none"/>
        </w:rPr>
        <w:t xml:space="preserve">3、服务技术要求</w:t>
      </w:r>
      <w:r/>
    </w:p>
    <w:p>
      <w:pPr>
        <w:ind w:firstLine="482"/>
        <w:spacing w:line="360" w:lineRule="auto"/>
        <w:rPr>
          <w:rFonts w:ascii="Times New Roman" w:hAnsi="Times New Roman" w:cs="Times New Roman"/>
          <w:b/>
          <w:color w:val="auto"/>
          <w:sz w:val="24"/>
          <w:highlight w:val="none"/>
        </w:rPr>
      </w:pPr>
      <w:r>
        <w:rPr>
          <w:rFonts w:hint="eastAsia" w:ascii="Times New Roman" w:hAnsi="Times New Roman" w:cs="Times New Roman"/>
          <w:b/>
          <w:color w:val="auto"/>
          <w:sz w:val="24"/>
          <w:highlight w:val="none"/>
          <w:lang w:val="en-US" w:eastAsia="zh-CN"/>
        </w:rPr>
        <w:t xml:space="preserve">3</w:t>
      </w:r>
      <w:r>
        <w:rPr>
          <w:rFonts w:ascii="Times New Roman" w:hAnsi="Times New Roman" w:cs="Times New Roman"/>
          <w:b/>
          <w:color w:val="auto"/>
          <w:sz w:val="24"/>
          <w:highlight w:val="none"/>
        </w:rPr>
        <w:t xml:space="preserve">.1测绘基准</w:t>
      </w:r>
      <w:r/>
    </w:p>
    <w:p>
      <w:p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（1）平面坐标系统：采用2000国家大地坐标系（CGCS2000），高斯-克吕格投影，3度分带，中央子午线120°。</w:t>
      </w:r>
      <w:r/>
    </w:p>
    <w:p>
      <w:p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（2）高程系统：采用</w:t>
      </w:r>
      <w:r>
        <w:rPr>
          <w:rFonts w:ascii="Times New Roman" w:hAnsi="Times New Roman" w:cs="Times New Roman"/>
          <w:color w:val="auto"/>
          <w:sz w:val="24"/>
          <w:szCs w:val="24"/>
          <w:highlight w:val="none"/>
        </w:rPr>
        <w:t xml:space="preserve">1985</w:t>
      </w:r>
      <w:r>
        <w:rPr>
          <w:rFonts w:ascii="Times New Roman" w:hAnsi="Times New Roman" w:cs="Times New Roman"/>
          <w:color w:val="auto"/>
          <w:sz w:val="24"/>
          <w:highlight w:val="none"/>
        </w:rPr>
        <w:t xml:space="preserve">国家高程基准。</w:t>
      </w:r>
      <w:r/>
    </w:p>
    <w:p>
      <w:pPr>
        <w:ind w:firstLine="482"/>
        <w:spacing w:line="360" w:lineRule="auto"/>
        <w:rPr>
          <w:rFonts w:ascii="Times New Roman" w:hAnsi="Times New Roman" w:cs="Times New Roman"/>
          <w:b/>
          <w:color w:val="auto"/>
          <w:sz w:val="24"/>
          <w:highlight w:val="none"/>
        </w:rPr>
      </w:pPr>
      <w:r>
        <w:rPr>
          <w:rFonts w:hint="eastAsia" w:ascii="Times New Roman" w:hAnsi="Times New Roman" w:cs="Times New Roman"/>
          <w:b/>
          <w:color w:val="auto"/>
          <w:sz w:val="24"/>
          <w:highlight w:val="none"/>
          <w:lang w:val="en-US" w:eastAsia="zh-CN"/>
        </w:rPr>
        <w:t xml:space="preserve">3</w:t>
      </w:r>
      <w:r>
        <w:rPr>
          <w:rFonts w:ascii="Times New Roman" w:hAnsi="Times New Roman" w:cs="Times New Roman"/>
          <w:b/>
          <w:color w:val="auto"/>
          <w:sz w:val="24"/>
          <w:highlight w:val="none"/>
        </w:rPr>
        <w:t xml:space="preserve">.2执行技术标准和文件</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 8566-1988</w:t>
      </w:r>
      <w:r>
        <w:rPr>
          <w:rFonts w:hint="eastAsia" w:ascii="Times New Roman" w:hAnsi="Times New Roman" w:cs="Times New Roman"/>
          <w:color w:val="auto"/>
          <w:sz w:val="24"/>
          <w:highlight w:val="none"/>
        </w:rPr>
        <w:t xml:space="preserve">计算机软件开发规范</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15532-2008</w:t>
      </w:r>
      <w:r>
        <w:rPr>
          <w:rFonts w:hint="eastAsia" w:ascii="Times New Roman" w:hAnsi="Times New Roman" w:cs="Times New Roman"/>
          <w:color w:val="auto"/>
          <w:sz w:val="24"/>
          <w:highlight w:val="none"/>
        </w:rPr>
        <w:t xml:space="preserve">计算机软件测试规范</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12505-1990</w:t>
      </w:r>
      <w:r>
        <w:rPr>
          <w:rFonts w:hint="eastAsia" w:ascii="Times New Roman" w:hAnsi="Times New Roman" w:cs="Times New Roman"/>
          <w:color w:val="auto"/>
          <w:sz w:val="24"/>
          <w:highlight w:val="none"/>
        </w:rPr>
        <w:t xml:space="preserve">计算机软件质量保证计划规范</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8567-2006</w:t>
      </w:r>
      <w:r>
        <w:rPr>
          <w:rFonts w:hint="eastAsia" w:ascii="Times New Roman" w:hAnsi="Times New Roman" w:cs="Times New Roman"/>
          <w:color w:val="auto"/>
          <w:sz w:val="24"/>
          <w:highlight w:val="none"/>
        </w:rPr>
        <w:t xml:space="preserve">软件产品开发文件编制指南</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 35650-2017《国家基本比例尺地图测绘基本技术规定》</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37118-2018《地理实体空间数据规范》</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20257.1-2017《国家基本比例尺地图图式 第1部分：1:500 1:1 000 1:2 000地形图图式》</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33453-2016</w:t>
      </w:r>
      <w:r>
        <w:rPr>
          <w:rFonts w:ascii="Times New Roman" w:hAnsi="Times New Roman" w:cs="Times New Roman"/>
          <w:color w:val="auto"/>
          <w:sz w:val="24"/>
          <w:szCs w:val="24"/>
          <w:highlight w:val="none"/>
        </w:rPr>
        <w:t xml:space="preserve">《基础地理信息数据库建设规范》</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38207-2019《中国地理实体通名 汉语拼音字母拼写规则》</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18314-2009《全球定位系统（GPS）测量规范》</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39609-2020《地名地址地理编码规则》</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GB/T 18316-2008《数字测绘成果质量检查与验收》</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GB/T 24356-2023《测绘成果质量检查与验收》</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GB17859-1999</w:t>
      </w:r>
      <w:r>
        <w:rPr>
          <w:rFonts w:hint="eastAsia" w:ascii="Times New Roman" w:hAnsi="Times New Roman" w:cs="Times New Roman"/>
          <w:color w:val="auto"/>
          <w:sz w:val="24"/>
          <w:highlight w:val="none"/>
        </w:rPr>
        <w:t xml:space="preserve">《计算机信息系统安全保护等级划分标准》</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szCs w:val="24"/>
          <w:highlight w:val="none"/>
        </w:rPr>
        <w:t xml:space="preserve">GB/T12504-1990</w:t>
      </w:r>
      <w:r>
        <w:rPr>
          <w:rFonts w:hint="eastAsia" w:ascii="Times New Roman" w:hAnsi="Times New Roman" w:cs="Times New Roman"/>
          <w:color w:val="auto"/>
          <w:sz w:val="24"/>
          <w:highlight w:val="none"/>
        </w:rPr>
        <w:t xml:space="preserve">《计算机软件质量保证计划规范》</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szCs w:val="24"/>
          <w:highlight w:val="none"/>
        </w:rPr>
        <w:t xml:space="preserve">GB/T15532-1995</w:t>
      </w:r>
      <w:r>
        <w:rPr>
          <w:rFonts w:hint="eastAsia" w:ascii="Times New Roman" w:hAnsi="Times New Roman" w:cs="Times New Roman"/>
          <w:color w:val="auto"/>
          <w:sz w:val="24"/>
          <w:highlight w:val="none"/>
        </w:rPr>
        <w:t xml:space="preserve">《计算机软件单元测试》</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CH/T 1004-2005《测绘技术设计规定》</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CH/Z1001-2007《测绘成果质量检验报告编写基本规定》</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《电子政务标准指南》（国信办和国家标准委员会，</w:t>
      </w:r>
      <w:r>
        <w:rPr>
          <w:rFonts w:ascii="Times New Roman" w:hAnsi="Times New Roman" w:cs="Times New Roman"/>
          <w:color w:val="auto"/>
          <w:sz w:val="24"/>
          <w:szCs w:val="24"/>
          <w:highlight w:val="none"/>
        </w:rPr>
        <w:t xml:space="preserve">2002</w:t>
      </w:r>
      <w:r>
        <w:rPr>
          <w:rFonts w:hint="eastAsia" w:ascii="Times New Roman" w:hAnsi="Times New Roman" w:cs="Times New Roman"/>
          <w:color w:val="auto"/>
          <w:sz w:val="24"/>
          <w:szCs w:val="24"/>
          <w:highlight w:val="none"/>
        </w:rPr>
        <w:t xml:space="preserve">年</w:t>
      </w:r>
      <w:r>
        <w:rPr>
          <w:rFonts w:ascii="Times New Roman" w:hAnsi="Times New Roman" w:cs="Times New Roman"/>
          <w:color w:val="auto"/>
          <w:sz w:val="24"/>
          <w:szCs w:val="24"/>
          <w:highlight w:val="none"/>
        </w:rPr>
        <w:t xml:space="preserve">5</w:t>
      </w:r>
      <w:r>
        <w:rPr>
          <w:rFonts w:hint="eastAsia" w:ascii="Times New Roman" w:hAnsi="Times New Roman" w:cs="Times New Roman"/>
          <w:color w:val="auto"/>
          <w:sz w:val="24"/>
          <w:szCs w:val="24"/>
          <w:highlight w:val="none"/>
        </w:rPr>
        <w:t xml:space="preserve">月）</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《江苏省自然资源厅关于印发〈江苏省自然资源信息化建设总体方案〉的通知》</w:t>
      </w:r>
      <w:r>
        <w:rPr>
          <w:rFonts w:hint="eastAsia" w:ascii="Times New Roman" w:hAnsi="Times New Roman" w:cs="Times New Roman"/>
          <w:color w:val="auto"/>
          <w:sz w:val="24"/>
          <w:szCs w:val="24"/>
          <w:highlight w:val="none"/>
        </w:rPr>
        <w:t xml:space="preserve">（苏自然资发〔</w:t>
      </w:r>
      <w:r>
        <w:rPr>
          <w:rFonts w:ascii="Times New Roman" w:hAnsi="Times New Roman" w:cs="Times New Roman"/>
          <w:color w:val="auto"/>
          <w:sz w:val="24"/>
          <w:szCs w:val="24"/>
          <w:highlight w:val="none"/>
        </w:rPr>
        <w:t xml:space="preserve">2021</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77</w:t>
      </w:r>
      <w:r>
        <w:rPr>
          <w:rFonts w:hint="eastAsia" w:ascii="Times New Roman" w:hAnsi="Times New Roman" w:cs="Times New Roman"/>
          <w:color w:val="auto"/>
          <w:sz w:val="24"/>
          <w:szCs w:val="24"/>
          <w:highlight w:val="none"/>
        </w:rPr>
        <w:t xml:space="preserve">号）；</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《省政府办公厅关于印发江苏省“十四五”数字政府建设规划的通知》</w:t>
      </w:r>
      <w:r>
        <w:rPr>
          <w:rFonts w:hint="eastAsia" w:ascii="Times New Roman" w:hAnsi="Times New Roman" w:cs="Times New Roman"/>
          <w:color w:val="auto"/>
          <w:sz w:val="24"/>
          <w:szCs w:val="24"/>
          <w:highlight w:val="none"/>
        </w:rPr>
        <w:t xml:space="preserve">（苏政办发〔</w:t>
      </w:r>
      <w:r>
        <w:rPr>
          <w:rFonts w:ascii="Times New Roman" w:hAnsi="Times New Roman" w:cs="Times New Roman"/>
          <w:color w:val="auto"/>
          <w:sz w:val="24"/>
          <w:szCs w:val="24"/>
          <w:highlight w:val="none"/>
        </w:rPr>
        <w:t xml:space="preserve">2021</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61</w:t>
      </w:r>
      <w:r>
        <w:rPr>
          <w:rFonts w:hint="eastAsia" w:ascii="Times New Roman" w:hAnsi="Times New Roman" w:cs="Times New Roman"/>
          <w:color w:val="auto"/>
          <w:sz w:val="24"/>
          <w:szCs w:val="24"/>
          <w:highlight w:val="none"/>
        </w:rPr>
        <w:t xml:space="preserve">号）；</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《省政府关于加快统筹推进数字政府高质量建设的实施意见（苏政发〔</w:t>
      </w:r>
      <w:r>
        <w:rPr>
          <w:rFonts w:ascii="Times New Roman" w:hAnsi="Times New Roman" w:cs="Times New Roman"/>
          <w:color w:val="auto"/>
          <w:sz w:val="24"/>
          <w:highlight w:val="none"/>
        </w:rPr>
        <w:t xml:space="preserve">2022</w:t>
      </w:r>
      <w:r>
        <w:rPr>
          <w:rFonts w:hint="eastAsia" w:ascii="Times New Roman" w:hAnsi="Times New Roman" w:cs="Times New Roman"/>
          <w:color w:val="auto"/>
          <w:sz w:val="24"/>
          <w:highlight w:val="none"/>
        </w:rPr>
        <w:t xml:space="preserve">〕</w:t>
      </w:r>
      <w:r>
        <w:rPr>
          <w:rFonts w:ascii="Times New Roman" w:hAnsi="Times New Roman" w:cs="Times New Roman"/>
          <w:color w:val="auto"/>
          <w:sz w:val="24"/>
          <w:highlight w:val="none"/>
        </w:rPr>
        <w:t xml:space="preserve">44</w:t>
      </w:r>
      <w:r>
        <w:rPr>
          <w:rFonts w:hint="eastAsia" w:ascii="Times New Roman" w:hAnsi="Times New Roman" w:cs="Times New Roman"/>
          <w:color w:val="auto"/>
          <w:sz w:val="24"/>
          <w:highlight w:val="none"/>
        </w:rPr>
        <w:t xml:space="preserve">号）》</w:t>
      </w:r>
      <w:r>
        <w:rPr>
          <w:rFonts w:hint="eastAsia" w:ascii="Times New Roman" w:hAnsi="Times New Roman" w:cs="Times New Roman"/>
          <w:color w:val="auto"/>
          <w:sz w:val="24"/>
          <w:szCs w:val="24"/>
          <w:highlight w:val="none"/>
        </w:rPr>
        <w:t xml:space="preserve">；</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《中共江苏省委江苏省人民政府关于全面提升江苏数字经济发展水平的指导意见》</w:t>
      </w:r>
      <w:r>
        <w:rPr>
          <w:rFonts w:hint="eastAsia" w:ascii="Times New Roman" w:hAnsi="Times New Roman" w:cs="Times New Roman"/>
          <w:color w:val="auto"/>
          <w:sz w:val="24"/>
          <w:szCs w:val="24"/>
          <w:highlight w:val="none"/>
        </w:rPr>
        <w:t xml:space="preserve">（苏发〔</w:t>
      </w:r>
      <w:r>
        <w:rPr>
          <w:rFonts w:ascii="Times New Roman" w:hAnsi="Times New Roman" w:cs="Times New Roman"/>
          <w:color w:val="auto"/>
          <w:sz w:val="24"/>
          <w:szCs w:val="24"/>
          <w:highlight w:val="none"/>
        </w:rPr>
        <w:t xml:space="preserve">2022</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7</w:t>
      </w:r>
      <w:r>
        <w:rPr>
          <w:rFonts w:hint="eastAsia" w:ascii="Times New Roman" w:hAnsi="Times New Roman" w:cs="Times New Roman"/>
          <w:color w:val="auto"/>
          <w:sz w:val="24"/>
          <w:szCs w:val="24"/>
          <w:highlight w:val="none"/>
        </w:rPr>
        <w:t xml:space="preserve">号）；</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《省政府办公厅关于深入推进数字经济发展的意见》（苏政办发〔</w:t>
      </w:r>
      <w:r>
        <w:rPr>
          <w:rFonts w:ascii="Times New Roman" w:hAnsi="Times New Roman" w:cs="Times New Roman"/>
          <w:color w:val="auto"/>
          <w:sz w:val="24"/>
          <w:szCs w:val="24"/>
          <w:highlight w:val="none"/>
        </w:rPr>
        <w:t xml:space="preserve">2020</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71</w:t>
      </w:r>
      <w:r>
        <w:rPr>
          <w:rFonts w:hint="eastAsia" w:ascii="Times New Roman" w:hAnsi="Times New Roman" w:cs="Times New Roman"/>
          <w:color w:val="auto"/>
          <w:sz w:val="24"/>
          <w:szCs w:val="24"/>
          <w:highlight w:val="none"/>
        </w:rPr>
        <w:t xml:space="preserve">号）；</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《自然资源部信息化建设总体方案》</w:t>
      </w:r>
      <w:r>
        <w:rPr>
          <w:rFonts w:hint="eastAsia" w:ascii="Times New Roman" w:hAnsi="Times New Roman" w:cs="Times New Roman"/>
          <w:color w:val="auto"/>
          <w:sz w:val="24"/>
          <w:szCs w:val="24"/>
          <w:highlight w:val="none"/>
        </w:rPr>
        <w:t xml:space="preserve">（自然资办发</w:t>
      </w:r>
      <w:r>
        <w:rPr>
          <w:rFonts w:ascii="Times New Roman" w:hAnsi="Times New Roman" w:cs="Times New Roman"/>
          <w:color w:val="auto"/>
          <w:sz w:val="24"/>
          <w:szCs w:val="24"/>
          <w:highlight w:val="none"/>
        </w:rPr>
        <w:t xml:space="preserve">[2019]170</w:t>
      </w:r>
      <w:r>
        <w:rPr>
          <w:rFonts w:hint="eastAsia" w:ascii="Times New Roman" w:hAnsi="Times New Roman" w:cs="Times New Roman"/>
          <w:color w:val="auto"/>
          <w:sz w:val="24"/>
          <w:szCs w:val="24"/>
          <w:highlight w:val="none"/>
        </w:rPr>
        <w:t xml:space="preserve">号）</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《江苏省自然资源信息化建设总体方案》</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2021</w:t>
      </w:r>
      <w:r>
        <w:rPr>
          <w:rFonts w:hint="eastAsia" w:ascii="Times New Roman" w:hAnsi="Times New Roman" w:cs="Times New Roman"/>
          <w:color w:val="auto"/>
          <w:sz w:val="24"/>
          <w:szCs w:val="24"/>
          <w:highlight w:val="none"/>
        </w:rPr>
        <w:t xml:space="preserve">）</w:t>
      </w:r>
      <w:r/>
    </w:p>
    <w:p>
      <w:pPr>
        <w:pStyle w:val="670"/>
        <w:numPr>
          <w:ilvl w:val="0"/>
          <w:numId w:val="1"/>
        </w:numPr>
        <w:ind w:firstLine="283"/>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《连云港市“十四五”数字政府建设规划》</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2021</w:t>
      </w:r>
      <w:r>
        <w:rPr>
          <w:rFonts w:hint="eastAsia" w:ascii="Times New Roman" w:hAnsi="Times New Roman" w:cs="Times New Roman"/>
          <w:color w:val="auto"/>
          <w:sz w:val="24"/>
          <w:szCs w:val="24"/>
          <w:highlight w:val="none"/>
        </w:rPr>
        <w:t xml:space="preserve">）</w:t>
      </w:r>
      <w:r/>
    </w:p>
    <w:p>
      <w:pPr>
        <w:pStyle w:val="670"/>
        <w:numPr>
          <w:ilvl w:val="0"/>
          <w:numId w:val="1"/>
        </w:numPr>
        <w:ind w:firstLine="283"/>
        <w:spacing w:line="50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《江苏省自然资源厅关于开展时空大数据平台运行服务监测评估的通知》</w:t>
      </w:r>
      <w:r>
        <w:rPr>
          <w:rFonts w:hint="eastAsia" w:ascii="Times New Roman" w:hAnsi="Times New Roman" w:cs="Times New Roman"/>
          <w:color w:val="auto"/>
          <w:sz w:val="24"/>
          <w:szCs w:val="24"/>
          <w:highlight w:val="none"/>
        </w:rPr>
        <w:t xml:space="preserve">（苏自然资函</w:t>
      </w:r>
      <w:r>
        <w:rPr>
          <w:rFonts w:ascii="Times New Roman" w:hAnsi="Times New Roman" w:cs="Times New Roman"/>
          <w:color w:val="auto"/>
          <w:sz w:val="24"/>
          <w:szCs w:val="24"/>
          <w:highlight w:val="none"/>
        </w:rPr>
        <w:t xml:space="preserve">[2021]178</w:t>
      </w:r>
      <w:r>
        <w:rPr>
          <w:rFonts w:hint="eastAsia" w:ascii="Times New Roman" w:hAnsi="Times New Roman" w:cs="Times New Roman"/>
          <w:color w:val="auto"/>
          <w:sz w:val="24"/>
          <w:szCs w:val="24"/>
          <w:highlight w:val="none"/>
        </w:rPr>
        <w:t xml:space="preserve">号）；</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《江苏省</w:t>
      </w:r>
      <w:r>
        <w:rPr>
          <w:rFonts w:ascii="宋体" w:hAnsi="宋体" w:eastAsia="宋体" w:cs="Times New Roman"/>
          <w:color w:val="auto"/>
          <w:sz w:val="24"/>
          <w:highlight w:val="none"/>
        </w:rPr>
        <w:t xml:space="preserve">“</w:t>
      </w:r>
      <w:r>
        <w:rPr>
          <w:rFonts w:ascii="Times New Roman" w:hAnsi="Times New Roman" w:cs="Times New Roman"/>
          <w:color w:val="auto"/>
          <w:sz w:val="24"/>
          <w:highlight w:val="none"/>
        </w:rPr>
        <w:t xml:space="preserve">十四五</w:t>
      </w:r>
      <w:r>
        <w:rPr>
          <w:rFonts w:ascii="宋体" w:hAnsi="宋体" w:eastAsia="宋体" w:cs="Times New Roman"/>
          <w:color w:val="auto"/>
          <w:sz w:val="24"/>
          <w:highlight w:val="none"/>
        </w:rPr>
        <w:t xml:space="preserve">”</w:t>
      </w:r>
      <w:r>
        <w:rPr>
          <w:rFonts w:ascii="Times New Roman" w:hAnsi="Times New Roman" w:cs="Times New Roman"/>
          <w:color w:val="auto"/>
          <w:sz w:val="24"/>
          <w:highlight w:val="none"/>
        </w:rPr>
        <w:t xml:space="preserve">基础测绘规划》（苏自然资发〔2021〕147号）</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《江苏省1:500 1:1000 1:2000基础地理信息地形要素数据规范》</w:t>
      </w:r>
      <w:r/>
    </w:p>
    <w:p>
      <w:pPr>
        <w:pStyle w:val="670"/>
        <w:numPr>
          <w:ilvl w:val="0"/>
          <w:numId w:val="1"/>
        </w:num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其他相关</w:t>
      </w:r>
      <w:r>
        <w:rPr>
          <w:rFonts w:ascii="Times New Roman" w:hAnsi="Times New Roman" w:cs="Times New Roman"/>
          <w:color w:val="auto"/>
          <w:sz w:val="24"/>
          <w:szCs w:val="24"/>
          <w:highlight w:val="none"/>
        </w:rPr>
        <w:t xml:space="preserve">国家</w:t>
      </w:r>
      <w:r>
        <w:rPr>
          <w:rFonts w:ascii="Times New Roman" w:hAnsi="Times New Roman" w:cs="Times New Roman"/>
          <w:color w:val="auto"/>
          <w:sz w:val="24"/>
          <w:highlight w:val="none"/>
        </w:rPr>
        <w:t xml:space="preserve">、行业技术标准规范</w:t>
      </w:r>
      <w:r/>
    </w:p>
    <w:p>
      <w:pPr>
        <w:ind w:firstLine="480"/>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项目实施过程中，</w:t>
      </w:r>
      <w:r>
        <w:rPr>
          <w:rFonts w:ascii="Times New Roman" w:hAnsi="Times New Roman" w:cs="Times New Roman"/>
          <w:color w:val="auto"/>
          <w:sz w:val="24"/>
          <w:szCs w:val="24"/>
          <w:highlight w:val="none"/>
        </w:rPr>
        <w:t xml:space="preserve">上述</w:t>
      </w:r>
      <w:r>
        <w:rPr>
          <w:rFonts w:ascii="Times New Roman" w:hAnsi="Times New Roman" w:cs="Times New Roman"/>
          <w:color w:val="auto"/>
          <w:sz w:val="24"/>
          <w:highlight w:val="none"/>
        </w:rPr>
        <w:t xml:space="preserve">标准有更新的，执行最新标准。</w:t>
      </w:r>
      <w:r/>
    </w:p>
    <w:p>
      <w:pPr>
        <w:ind w:firstLine="482"/>
        <w:spacing w:line="360" w:lineRule="auto"/>
        <w:rPr>
          <w:rFonts w:ascii="Times New Roman" w:hAnsi="Times New Roman" w:cs="Times New Roman"/>
          <w:b/>
          <w:color w:val="auto"/>
          <w:sz w:val="24"/>
          <w:highlight w:val="none"/>
        </w:rPr>
      </w:pPr>
      <w:r>
        <w:rPr>
          <w:rFonts w:hint="eastAsia" w:ascii="Times New Roman" w:hAnsi="Times New Roman" w:cs="Times New Roman"/>
          <w:b/>
          <w:color w:val="auto"/>
          <w:sz w:val="24"/>
          <w:highlight w:val="none"/>
          <w:lang w:val="en-US" w:eastAsia="zh-CN"/>
        </w:rPr>
        <w:t xml:space="preserve">3</w:t>
      </w:r>
      <w:r>
        <w:rPr>
          <w:rFonts w:ascii="Times New Roman" w:hAnsi="Times New Roman" w:cs="Times New Roman"/>
          <w:b/>
          <w:color w:val="auto"/>
          <w:sz w:val="24"/>
          <w:highlight w:val="none"/>
        </w:rPr>
        <w:t xml:space="preserve">.3提交成果</w:t>
      </w:r>
      <w:r/>
    </w:p>
    <w:p>
      <w:p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（1）文档资料：包括项目技术设计书（项目实施方案）、项目技术总结等相关文档（电子文件1份，纸质文件1份）；</w:t>
      </w:r>
      <w:r/>
    </w:p>
    <w:p>
      <w:p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（2）海洋数据中心数据库成果1份（GDB格式）；</w:t>
      </w:r>
      <w:r/>
    </w:p>
    <w:p>
      <w:p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（3）连云港市海洋生态保护建设管理可视化系统1套；</w:t>
      </w:r>
      <w:r/>
    </w:p>
    <w:p>
      <w:pPr>
        <w:ind w:firstLine="283"/>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（4）信息系统安全等级保护测评相关证书。</w:t>
      </w:r>
      <w:r/>
    </w:p>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三、人员配备要求</w:t>
      </w:r>
      <w:r/>
    </w:p>
    <w:p>
      <w:pPr>
        <w:ind w:firstLine="480"/>
        <w:jc w:val="left"/>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本项目时间紧任务重，投标单位须保证有充足的专业技术人员，拟投入本项目的项目组人员（含项目负责人1名、技术负责人1名）不少于10人，成交后未经采购人同意不得随意调整。</w:t>
      </w:r>
      <w:r/>
    </w:p>
    <w:p>
      <w:pPr>
        <w:ind w:firstLine="480"/>
        <w:jc w:val="left"/>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服务人员要求：</w:t>
      </w:r>
      <w:r/>
    </w:p>
    <w:p>
      <w:pPr>
        <w:ind w:firstLine="480"/>
        <w:jc w:val="left"/>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（1）项目负责人</w:t>
      </w:r>
      <w:r>
        <w:rPr>
          <w:rFonts w:hint="eastAsia" w:ascii="Times New Roman" w:hAnsi="Times New Roman" w:cs="Times New Roman"/>
          <w:color w:val="auto"/>
          <w:sz w:val="24"/>
          <w:highlight w:val="none"/>
        </w:rPr>
        <w:t xml:space="preserve">：主要</w:t>
      </w:r>
      <w:r>
        <w:rPr>
          <w:rFonts w:ascii="Times New Roman" w:hAnsi="Times New Roman" w:cs="Times New Roman"/>
          <w:color w:val="auto"/>
          <w:sz w:val="24"/>
          <w:highlight w:val="none"/>
        </w:rPr>
        <w:t xml:space="preserve">负责服务期间的项目管理、沟通协调，是质量和安全的第一责任人。项目负责人</w:t>
      </w:r>
      <w:r>
        <w:rPr>
          <w:rFonts w:hint="eastAsia" w:ascii="Times New Roman" w:hAnsi="Times New Roman" w:cs="Times New Roman"/>
          <w:color w:val="auto"/>
          <w:sz w:val="24"/>
          <w:highlight w:val="none"/>
        </w:rPr>
        <w:t xml:space="preserve">应当具</w:t>
      </w:r>
      <w:r>
        <w:rPr>
          <w:rFonts w:ascii="Times New Roman" w:hAnsi="Times New Roman" w:cs="Times New Roman"/>
          <w:color w:val="auto"/>
          <w:sz w:val="24"/>
          <w:highlight w:val="none"/>
        </w:rPr>
        <w:t xml:space="preserve">有良好的沟通、协调、管理能力，</w:t>
      </w:r>
      <w:r>
        <w:rPr>
          <w:rFonts w:hint="eastAsia" w:ascii="Times New Roman" w:hAnsi="Times New Roman" w:cs="Times New Roman"/>
          <w:color w:val="auto"/>
          <w:sz w:val="24"/>
          <w:highlight w:val="none"/>
        </w:rPr>
        <w:t xml:space="preserve">掌握项目</w:t>
      </w:r>
      <w:r>
        <w:rPr>
          <w:rFonts w:ascii="Times New Roman" w:hAnsi="Times New Roman" w:cs="Times New Roman"/>
          <w:color w:val="auto"/>
          <w:sz w:val="24"/>
          <w:highlight w:val="none"/>
        </w:rPr>
        <w:t xml:space="preserve">的总体进度，</w:t>
      </w:r>
      <w:r>
        <w:rPr>
          <w:rFonts w:hint="eastAsia" w:ascii="Times New Roman" w:hAnsi="Times New Roman" w:cs="Times New Roman"/>
          <w:color w:val="auto"/>
          <w:sz w:val="24"/>
          <w:highlight w:val="none"/>
        </w:rPr>
        <w:t xml:space="preserve">具有</w:t>
      </w:r>
      <w:r>
        <w:rPr>
          <w:rFonts w:ascii="Times New Roman" w:hAnsi="Times New Roman" w:cs="Times New Roman"/>
          <w:color w:val="auto"/>
          <w:sz w:val="24"/>
          <w:highlight w:val="none"/>
        </w:rPr>
        <w:t xml:space="preserve">测绘地理信息、海洋</w:t>
      </w:r>
      <w:r>
        <w:rPr>
          <w:rFonts w:hint="eastAsia" w:ascii="Times New Roman" w:hAnsi="Times New Roman" w:cs="Times New Roman"/>
          <w:color w:val="auto"/>
          <w:sz w:val="24"/>
          <w:highlight w:val="none"/>
        </w:rPr>
        <w:t xml:space="preserve">专业背景</w:t>
      </w:r>
      <w:r>
        <w:rPr>
          <w:rFonts w:ascii="Times New Roman" w:hAnsi="Times New Roman" w:cs="Times New Roman"/>
          <w:color w:val="auto"/>
          <w:sz w:val="24"/>
          <w:highlight w:val="none"/>
        </w:rPr>
        <w:t xml:space="preserve">同时</w:t>
      </w:r>
      <w:r>
        <w:rPr>
          <w:rFonts w:hint="eastAsia" w:ascii="Times New Roman" w:hAnsi="Times New Roman" w:cs="Times New Roman"/>
          <w:color w:val="auto"/>
          <w:sz w:val="24"/>
          <w:highlight w:val="none"/>
        </w:rPr>
        <w:t xml:space="preserve">具备</w:t>
      </w:r>
      <w:r>
        <w:rPr>
          <w:rFonts w:ascii="Times New Roman" w:hAnsi="Times New Roman" w:cs="Times New Roman"/>
          <w:color w:val="auto"/>
          <w:sz w:val="24"/>
          <w:highlight w:val="none"/>
        </w:rPr>
        <w:t xml:space="preserve">信息化建设的项目</w:t>
      </w:r>
      <w:r>
        <w:rPr>
          <w:rFonts w:hint="eastAsia" w:ascii="Times New Roman" w:hAnsi="Times New Roman" w:cs="Times New Roman"/>
          <w:color w:val="auto"/>
          <w:sz w:val="24"/>
          <w:highlight w:val="none"/>
        </w:rPr>
        <w:t xml:space="preserve">管理</w:t>
      </w:r>
      <w:r>
        <w:rPr>
          <w:rFonts w:ascii="Times New Roman" w:hAnsi="Times New Roman" w:cs="Times New Roman"/>
          <w:color w:val="auto"/>
          <w:sz w:val="24"/>
          <w:highlight w:val="none"/>
        </w:rPr>
        <w:t xml:space="preserve">经验</w:t>
      </w:r>
      <w:r>
        <w:rPr>
          <w:rFonts w:hint="eastAsia" w:ascii="Times New Roman" w:hAnsi="Times New Roman" w:cs="Times New Roman"/>
          <w:color w:val="auto"/>
          <w:sz w:val="24"/>
          <w:highlight w:val="none"/>
        </w:rPr>
        <w:t xml:space="preserve">。</w:t>
      </w:r>
      <w:r/>
    </w:p>
    <w:p>
      <w:pPr>
        <w:ind w:firstLine="480"/>
        <w:jc w:val="left"/>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（2）技术负责人</w:t>
      </w:r>
      <w:r>
        <w:rPr>
          <w:rFonts w:hint="eastAsia" w:ascii="Times New Roman" w:hAnsi="Times New Roman" w:cs="Times New Roman"/>
          <w:color w:val="auto"/>
          <w:sz w:val="24"/>
          <w:highlight w:val="none"/>
        </w:rPr>
        <w:t xml:space="preserve">：主要</w:t>
      </w:r>
      <w:r>
        <w:rPr>
          <w:rFonts w:ascii="Times New Roman" w:hAnsi="Times New Roman" w:cs="Times New Roman"/>
          <w:color w:val="auto"/>
          <w:sz w:val="24"/>
          <w:highlight w:val="none"/>
        </w:rPr>
        <w:t xml:space="preserve">负责整个项目的技术设计，贯彻落实各项技术标准、工作规范和技术质量管理制度等。</w:t>
      </w:r>
      <w:r>
        <w:rPr>
          <w:rFonts w:hint="eastAsia" w:ascii="Times New Roman" w:hAnsi="Times New Roman" w:cs="Times New Roman"/>
          <w:color w:val="auto"/>
          <w:sz w:val="24"/>
          <w:highlight w:val="none"/>
        </w:rPr>
        <w:t xml:space="preserve">对项目</w:t>
      </w:r>
      <w:r>
        <w:rPr>
          <w:rFonts w:ascii="Times New Roman" w:hAnsi="Times New Roman" w:cs="Times New Roman"/>
          <w:color w:val="auto"/>
          <w:sz w:val="24"/>
          <w:highlight w:val="none"/>
        </w:rPr>
        <w:t xml:space="preserve">各模块的</w:t>
      </w:r>
      <w:r>
        <w:rPr>
          <w:rFonts w:hint="eastAsia" w:ascii="Times New Roman" w:hAnsi="Times New Roman" w:cs="Times New Roman"/>
          <w:color w:val="auto"/>
          <w:sz w:val="24"/>
          <w:highlight w:val="none"/>
        </w:rPr>
        <w:t xml:space="preserve">功能</w:t>
      </w:r>
      <w:r>
        <w:rPr>
          <w:rFonts w:ascii="Times New Roman" w:hAnsi="Times New Roman" w:cs="Times New Roman"/>
          <w:color w:val="auto"/>
          <w:sz w:val="24"/>
          <w:highlight w:val="none"/>
        </w:rPr>
        <w:t xml:space="preserve">有宏观的概括</w:t>
      </w:r>
      <w:r>
        <w:rPr>
          <w:rFonts w:hint="eastAsia" w:ascii="Times New Roman" w:hAnsi="Times New Roman" w:cs="Times New Roman"/>
          <w:color w:val="auto"/>
          <w:sz w:val="24"/>
          <w:highlight w:val="none"/>
        </w:rPr>
        <w:t xml:space="preserve">，</w:t>
      </w:r>
      <w:r>
        <w:rPr>
          <w:rFonts w:ascii="Times New Roman" w:hAnsi="Times New Roman" w:cs="Times New Roman"/>
          <w:color w:val="auto"/>
          <w:sz w:val="24"/>
          <w:highlight w:val="none"/>
        </w:rPr>
        <w:t xml:space="preserve">同时保证数据中心、数据架构和业务系统之间具有较高的</w:t>
      </w:r>
      <w:r>
        <w:rPr>
          <w:rFonts w:hint="eastAsia" w:ascii="Times New Roman" w:hAnsi="Times New Roman" w:cs="Times New Roman"/>
          <w:color w:val="auto"/>
          <w:sz w:val="24"/>
          <w:highlight w:val="none"/>
        </w:rPr>
        <w:t xml:space="preserve">联动</w:t>
      </w:r>
      <w:r>
        <w:rPr>
          <w:rFonts w:ascii="Times New Roman" w:hAnsi="Times New Roman" w:cs="Times New Roman"/>
          <w:color w:val="auto"/>
          <w:sz w:val="24"/>
          <w:highlight w:val="none"/>
        </w:rPr>
        <w:t xml:space="preserve">性，不出现“</w:t>
      </w:r>
      <w:r>
        <w:rPr>
          <w:rFonts w:hint="eastAsia" w:ascii="Times New Roman" w:hAnsi="Times New Roman" w:cs="Times New Roman"/>
          <w:color w:val="auto"/>
          <w:sz w:val="24"/>
          <w:highlight w:val="none"/>
        </w:rPr>
        <w:t xml:space="preserve">信息孤岛</w:t>
      </w:r>
      <w:r>
        <w:rPr>
          <w:rFonts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rPr>
        <w:t xml:space="preserve">的</w:t>
      </w:r>
      <w:r>
        <w:rPr>
          <w:rFonts w:ascii="Times New Roman" w:hAnsi="Times New Roman" w:cs="Times New Roman"/>
          <w:color w:val="auto"/>
          <w:sz w:val="24"/>
          <w:highlight w:val="none"/>
        </w:rPr>
        <w:t xml:space="preserve">现象</w:t>
      </w:r>
      <w:r>
        <w:rPr>
          <w:rFonts w:hint="eastAsia" w:ascii="Times New Roman" w:hAnsi="Times New Roman" w:cs="Times New Roman"/>
          <w:bCs/>
          <w:color w:val="auto"/>
          <w:sz w:val="24"/>
          <w:szCs w:val="24"/>
          <w:highlight w:val="none"/>
        </w:rPr>
        <w:t xml:space="preserve">。</w:t>
      </w:r>
      <w:r/>
    </w:p>
    <w:p>
      <w:pPr>
        <w:ind w:firstLine="480"/>
        <w:jc w:val="left"/>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（3）项目组成员</w:t>
      </w:r>
      <w:r>
        <w:rPr>
          <w:rFonts w:hint="eastAsia" w:ascii="Times New Roman" w:hAnsi="Times New Roman" w:cs="Times New Roman"/>
          <w:color w:val="auto"/>
          <w:sz w:val="24"/>
          <w:highlight w:val="none"/>
        </w:rPr>
        <w:t xml:space="preserve">：应当</w:t>
      </w:r>
      <w:r>
        <w:rPr>
          <w:rFonts w:ascii="Times New Roman" w:hAnsi="Times New Roman" w:cs="Times New Roman"/>
          <w:color w:val="auto"/>
          <w:sz w:val="24"/>
          <w:highlight w:val="none"/>
        </w:rPr>
        <w:t xml:space="preserve">熟悉作业相关技术规范，掌握项目的生产过程，对项目成果的技术、质量负责。具有</w:t>
      </w:r>
      <w:r>
        <w:rPr>
          <w:rFonts w:hint="eastAsia" w:ascii="Times New Roman" w:hAnsi="Times New Roman" w:cs="Times New Roman"/>
          <w:color w:val="auto"/>
          <w:sz w:val="24"/>
          <w:highlight w:val="none"/>
        </w:rPr>
        <w:t xml:space="preserve">扎实</w:t>
      </w:r>
      <w:r>
        <w:rPr>
          <w:rFonts w:ascii="Times New Roman" w:hAnsi="Times New Roman" w:cs="Times New Roman"/>
          <w:color w:val="auto"/>
          <w:sz w:val="24"/>
          <w:highlight w:val="none"/>
        </w:rPr>
        <w:t xml:space="preserve">的数据处理经验</w:t>
      </w:r>
      <w:r>
        <w:rPr>
          <w:rFonts w:hint="eastAsia" w:ascii="Times New Roman" w:hAnsi="Times New Roman" w:cs="Times New Roman"/>
          <w:color w:val="auto"/>
          <w:sz w:val="24"/>
          <w:highlight w:val="none"/>
        </w:rPr>
        <w:t xml:space="preserve">和</w:t>
      </w:r>
      <w:r>
        <w:rPr>
          <w:rFonts w:ascii="Times New Roman" w:hAnsi="Times New Roman" w:cs="Times New Roman"/>
          <w:color w:val="auto"/>
          <w:sz w:val="24"/>
          <w:highlight w:val="none"/>
        </w:rPr>
        <w:t xml:space="preserve">系统开发经验，了解并掌握数据基准</w:t>
      </w:r>
      <w:r>
        <w:rPr>
          <w:rFonts w:hint="eastAsia" w:ascii="Times New Roman" w:hAnsi="Times New Roman" w:cs="Times New Roman"/>
          <w:color w:val="auto"/>
          <w:sz w:val="24"/>
          <w:highlight w:val="none"/>
        </w:rPr>
        <w:t xml:space="preserve">、空间数据库</w:t>
      </w:r>
      <w:r>
        <w:rPr>
          <w:rFonts w:ascii="Times New Roman" w:hAnsi="Times New Roman" w:cs="Times New Roman"/>
          <w:color w:val="auto"/>
          <w:sz w:val="24"/>
          <w:highlight w:val="none"/>
        </w:rPr>
        <w:t xml:space="preserve">、开发环境</w:t>
      </w:r>
      <w:r>
        <w:rPr>
          <w:rFonts w:hint="eastAsia" w:ascii="Times New Roman" w:hAnsi="Times New Roman" w:cs="Times New Roman"/>
          <w:color w:val="auto"/>
          <w:sz w:val="24"/>
          <w:highlight w:val="none"/>
        </w:rPr>
        <w:t xml:space="preserve">等</w:t>
      </w:r>
      <w:r>
        <w:rPr>
          <w:rFonts w:ascii="Times New Roman" w:hAnsi="Times New Roman" w:cs="Times New Roman"/>
          <w:color w:val="auto"/>
          <w:sz w:val="24"/>
          <w:highlight w:val="none"/>
        </w:rPr>
        <w:t xml:space="preserve">之间的关系</w:t>
      </w:r>
      <w:r>
        <w:rPr>
          <w:rFonts w:hint="eastAsia" w:ascii="Times New Roman" w:hAnsi="Times New Roman"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cs="Times New Roman"/>
          <w:color w:val="auto"/>
          <w:sz w:val="24"/>
          <w:highlight w:val="none"/>
        </w:rPr>
        <w:t xml:space="preserve">（4）服务期内，项目组所有成员应为项目承担单位的正式签约职员。</w:t>
      </w:r>
      <w:r/>
    </w:p>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四、服务期限与项目进度安排</w:t>
      </w:r>
      <w:r/>
    </w:p>
    <w:p>
      <w:pPr>
        <w:ind w:firstLine="482"/>
        <w:spacing w:line="360" w:lineRule="auto"/>
        <w:rPr>
          <w:rFonts w:ascii="Times New Roman" w:hAnsi="Times New Roman" w:eastAsia="黑体" w:cs="Times New Roman"/>
          <w:b/>
          <w:color w:val="auto"/>
          <w:sz w:val="24"/>
          <w:highlight w:val="none"/>
        </w:rPr>
      </w:pPr>
      <w:r>
        <w:rPr>
          <w:rFonts w:hint="eastAsia"/>
          <w:b/>
          <w:i w:val="0"/>
          <w:iCs/>
          <w:color w:val="auto"/>
          <w:sz w:val="24"/>
          <w:szCs w:val="24"/>
          <w:highlight w:val="none"/>
          <w:u w:val="none"/>
        </w:rPr>
        <w:t xml:space="preserve">★</w:t>
      </w:r>
      <w:r>
        <w:rPr>
          <w:rFonts w:ascii="Times New Roman" w:hAnsi="Times New Roman" w:cs="Times New Roman"/>
          <w:b/>
          <w:bCs/>
          <w:i w:val="0"/>
          <w:iCs w:val="0"/>
          <w:color w:val="auto"/>
          <w:sz w:val="24"/>
          <w:szCs w:val="24"/>
          <w:highlight w:val="none"/>
          <w:u w:val="single"/>
        </w:rPr>
        <w:t xml:space="preserve">自合同签订之日起</w:t>
      </w:r>
      <w:r>
        <w:rPr>
          <w:rFonts w:hint="eastAsia" w:ascii="Times New Roman" w:hAnsi="Times New Roman" w:cs="Times New Roman"/>
          <w:b/>
          <w:bCs/>
          <w:i w:val="0"/>
          <w:iCs w:val="0"/>
          <w:color w:val="auto"/>
          <w:sz w:val="24"/>
          <w:szCs w:val="24"/>
          <w:highlight w:val="none"/>
          <w:u w:val="single"/>
          <w:lang w:val="en-US" w:eastAsia="zh-CN"/>
        </w:rPr>
        <w:t xml:space="preserve">130日历天</w:t>
      </w:r>
      <w:r>
        <w:rPr>
          <w:rFonts w:hint="eastAsia" w:ascii="Times New Roman" w:hAnsi="Times New Roman" w:cs="Times New Roman"/>
          <w:b/>
          <w:bCs/>
          <w:i w:val="0"/>
          <w:iCs w:val="0"/>
          <w:color w:val="auto"/>
          <w:sz w:val="24"/>
          <w:szCs w:val="24"/>
          <w:highlight w:val="none"/>
          <w:u w:val="single"/>
        </w:rPr>
        <w:t xml:space="preserve">。</w:t>
      </w:r>
      <w:r/>
    </w:p>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五、服务标准</w:t>
      </w:r>
      <w:r/>
    </w:p>
    <w:p>
      <w:pPr>
        <w:ind w:firstLine="480"/>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（1）项目技术设计书（实施方案）、总结报告等技术文档应当由具有编制能力的专业技术人员编制，并按规定审核。</w:t>
      </w:r>
      <w:r/>
    </w:p>
    <w:p>
      <w:pPr>
        <w:ind w:firstLine="480"/>
        <w:spacing w:line="5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（2）项目承担单位应当建立健全质量管理体系，开展过程检查和最终检查，确保信息系统成果达到质量要求。</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（3）项目承担单位应当加强安全生产管理，强化安全检查，切实把安全生产放在第一位，抓紧抓实，确保生命、财产安全和设计敏感成果资料的保密安全。</w:t>
      </w:r>
      <w:r/>
    </w:p>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六、培训要求</w:t>
      </w:r>
      <w:r>
        <w:rPr>
          <w:rFonts w:hint="eastAsia" w:ascii="Times New Roman" w:hAnsi="Times New Roman" w:eastAsia="宋体" w:cs="Times New Roman"/>
          <w:b/>
          <w:color w:val="auto"/>
          <w:sz w:val="28"/>
          <w:szCs w:val="28"/>
          <w:highlight w:val="none"/>
        </w:rPr>
        <w:t xml:space="preserve">和售后服务</w:t>
      </w:r>
      <w:r/>
    </w:p>
    <w:p>
      <w:pPr>
        <w:pStyle w:val="645"/>
        <w:ind w:firstLine="480"/>
        <w:rPr>
          <w:rFonts w:eastAsiaTheme="minorEastAsia"/>
          <w:color w:val="auto"/>
          <w:sz w:val="24"/>
          <w:szCs w:val="22"/>
          <w:highlight w:val="none"/>
        </w:rPr>
      </w:pPr>
      <w:r>
        <w:rPr>
          <w:rFonts w:hint="eastAsia" w:eastAsiaTheme="minorEastAsia"/>
          <w:color w:val="auto"/>
          <w:sz w:val="24"/>
          <w:szCs w:val="22"/>
          <w:highlight w:val="none"/>
        </w:rPr>
        <w:t xml:space="preserve">（1）</w:t>
      </w:r>
      <w:r>
        <w:rPr>
          <w:rFonts w:eastAsiaTheme="minorEastAsia"/>
          <w:color w:val="auto"/>
          <w:sz w:val="24"/>
          <w:szCs w:val="22"/>
          <w:highlight w:val="none"/>
        </w:rPr>
        <w:t xml:space="preserve">系统建设完成后，项目建设单位</w:t>
      </w:r>
      <w:r>
        <w:rPr>
          <w:rFonts w:hint="eastAsia" w:eastAsiaTheme="minorEastAsia"/>
          <w:color w:val="auto"/>
          <w:sz w:val="24"/>
          <w:szCs w:val="22"/>
          <w:highlight w:val="none"/>
        </w:rPr>
        <w:t xml:space="preserve">须</w:t>
      </w:r>
      <w:r>
        <w:rPr>
          <w:rFonts w:eastAsiaTheme="minorEastAsia"/>
          <w:color w:val="auto"/>
          <w:sz w:val="24"/>
          <w:szCs w:val="22"/>
          <w:highlight w:val="none"/>
        </w:rPr>
        <w:t xml:space="preserve">组织1~2次的</w:t>
      </w:r>
      <w:r>
        <w:rPr>
          <w:rFonts w:hint="eastAsia" w:eastAsiaTheme="minorEastAsia"/>
          <w:color w:val="auto"/>
          <w:sz w:val="24"/>
          <w:szCs w:val="22"/>
          <w:highlight w:val="none"/>
        </w:rPr>
        <w:t xml:space="preserve">关于</w:t>
      </w:r>
      <w:r>
        <w:rPr>
          <w:rFonts w:eastAsiaTheme="minorEastAsia"/>
          <w:color w:val="auto"/>
          <w:sz w:val="24"/>
          <w:szCs w:val="22"/>
          <w:highlight w:val="none"/>
        </w:rPr>
        <w:t xml:space="preserve">系统使用、维护等培训活动。</w:t>
      </w:r>
      <w:r/>
    </w:p>
    <w:p>
      <w:pPr>
        <w:pStyle w:val="645"/>
        <w:ind w:firstLine="480"/>
        <w:rPr>
          <w:bCs/>
          <w:color w:val="auto"/>
          <w:sz w:val="24"/>
          <w:highlight w:val="none"/>
        </w:rPr>
      </w:pPr>
      <w:r>
        <w:rPr>
          <w:rFonts w:hint="eastAsia" w:eastAsiaTheme="minorEastAsia"/>
          <w:color w:val="auto"/>
          <w:sz w:val="24"/>
          <w:szCs w:val="22"/>
          <w:highlight w:val="none"/>
        </w:rPr>
        <w:t xml:space="preserve">（2）</w:t>
      </w:r>
      <w:r>
        <w:rPr>
          <w:rFonts w:hint="eastAsia"/>
          <w:bCs/>
          <w:color w:val="auto"/>
          <w:sz w:val="24"/>
          <w:highlight w:val="none"/>
        </w:rPr>
        <w:t xml:space="preserve">项目建设期间，应有技术人员驻场服务，并提供</w:t>
      </w:r>
      <w:r>
        <w:rPr>
          <w:bCs/>
          <w:color w:val="auto"/>
          <w:sz w:val="24"/>
          <w:highlight w:val="none"/>
        </w:rPr>
        <w:t xml:space="preserve">24小时不间断</w:t>
      </w:r>
      <w:r>
        <w:rPr>
          <w:rFonts w:hint="eastAsia"/>
          <w:bCs/>
          <w:color w:val="auto"/>
          <w:sz w:val="24"/>
          <w:highlight w:val="none"/>
        </w:rPr>
        <w:t xml:space="preserve">技术支持。</w:t>
      </w:r>
      <w:r/>
    </w:p>
    <w:p>
      <w:pPr>
        <w:pStyle w:val="645"/>
        <w:ind w:firstLine="480"/>
        <w:rPr>
          <w:b/>
          <w:color w:val="auto"/>
          <w:sz w:val="24"/>
          <w:szCs w:val="22"/>
          <w:highlight w:val="none"/>
        </w:rPr>
      </w:pPr>
      <w:r>
        <w:rPr>
          <w:rFonts w:hint="eastAsia"/>
          <w:bCs/>
          <w:color w:val="auto"/>
          <w:sz w:val="24"/>
          <w:highlight w:val="none"/>
        </w:rPr>
        <w:t xml:space="preserve">（3）</w:t>
      </w:r>
      <w:r>
        <w:rPr>
          <w:color w:val="auto"/>
          <w:sz w:val="24"/>
          <w:highlight w:val="none"/>
          <w:lang w:val="zh-CN" w:bidi="zh-CN"/>
        </w:rPr>
        <w:t xml:space="preserve">为系统后续提供</w:t>
      </w:r>
      <w:r>
        <w:rPr>
          <w:rFonts w:hint="eastAsia"/>
          <w:color w:val="auto"/>
          <w:sz w:val="24"/>
          <w:highlight w:val="none"/>
          <w:lang w:val="zh-CN" w:bidi="zh-CN"/>
        </w:rPr>
        <w:t xml:space="preserve">不少于1年的基础底图</w:t>
      </w:r>
      <w:r>
        <w:rPr>
          <w:color w:val="auto"/>
          <w:sz w:val="24"/>
          <w:highlight w:val="none"/>
          <w:lang w:val="zh-CN" w:bidi="zh-CN"/>
        </w:rPr>
        <w:t xml:space="preserve">数据更新服务</w:t>
      </w:r>
      <w:r>
        <w:rPr>
          <w:rFonts w:hint="eastAsia"/>
          <w:color w:val="auto"/>
          <w:sz w:val="24"/>
          <w:highlight w:val="none"/>
          <w:lang w:bidi="zh-CN"/>
        </w:rPr>
        <w:t xml:space="preserve">。</w:t>
      </w:r>
      <w:r/>
    </w:p>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七、知识产权归属和处理方式</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本系统（项目）产生的项目成果（奖项、软件著作权、论文等），产权归属于采购人；未经采购人同意，项目承担单位不得私自出版、发表。</w:t>
      </w:r>
      <w:r/>
    </w:p>
    <w:p>
      <w:p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八</w:t>
      </w:r>
      <w:r>
        <w:rPr>
          <w:rFonts w:ascii="Times New Roman" w:hAnsi="Times New Roman" w:eastAsia="宋体" w:cs="Times New Roman"/>
          <w:b/>
          <w:color w:val="auto"/>
          <w:sz w:val="28"/>
          <w:szCs w:val="28"/>
          <w:highlight w:val="none"/>
        </w:rPr>
        <w:t xml:space="preserve">、</w:t>
      </w:r>
      <w:r>
        <w:rPr>
          <w:rFonts w:hint="eastAsia" w:ascii="Times New Roman" w:hAnsi="Times New Roman" w:eastAsia="宋体" w:cs="Times New Roman"/>
          <w:b/>
          <w:color w:val="auto"/>
          <w:sz w:val="28"/>
          <w:szCs w:val="28"/>
          <w:highlight w:val="none"/>
        </w:rPr>
        <w:t xml:space="preserve">项目</w:t>
      </w:r>
      <w:r>
        <w:rPr>
          <w:rFonts w:ascii="Times New Roman" w:hAnsi="Times New Roman" w:eastAsia="宋体" w:cs="Times New Roman"/>
          <w:b/>
          <w:color w:val="auto"/>
          <w:sz w:val="28"/>
          <w:szCs w:val="28"/>
          <w:highlight w:val="none"/>
        </w:rPr>
        <w:t xml:space="preserve">验收</w:t>
      </w:r>
      <w:r>
        <w:rPr>
          <w:rFonts w:hint="eastAsia" w:ascii="Times New Roman" w:hAnsi="Times New Roman" w:eastAsia="宋体" w:cs="Times New Roman"/>
          <w:b/>
          <w:color w:val="auto"/>
          <w:sz w:val="28"/>
          <w:szCs w:val="28"/>
          <w:highlight w:val="none"/>
        </w:rPr>
        <w:t xml:space="preserve">方式及要求</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项目建设中期</w:t>
      </w:r>
      <w:r>
        <w:rPr>
          <w:rFonts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rPr>
        <w:t xml:space="preserve">采购人召开</w:t>
      </w:r>
      <w:r>
        <w:rPr>
          <w:rFonts w:ascii="Times New Roman" w:hAnsi="Times New Roman" w:cs="Times New Roman"/>
          <w:color w:val="auto"/>
          <w:sz w:val="24"/>
          <w:highlight w:val="none"/>
        </w:rPr>
        <w:t xml:space="preserve">专家评审会，对项目中期成果进行审核把关，以便于更好的</w:t>
      </w:r>
      <w:r>
        <w:rPr>
          <w:rFonts w:hint="eastAsia" w:ascii="Times New Roman" w:hAnsi="Times New Roman" w:cs="Times New Roman"/>
          <w:color w:val="auto"/>
          <w:sz w:val="24"/>
          <w:highlight w:val="none"/>
        </w:rPr>
        <w:t xml:space="preserve">掌握项目</w:t>
      </w:r>
      <w:r>
        <w:rPr>
          <w:rFonts w:ascii="Times New Roman" w:hAnsi="Times New Roman" w:cs="Times New Roman"/>
          <w:color w:val="auto"/>
          <w:sz w:val="24"/>
          <w:highlight w:val="none"/>
        </w:rPr>
        <w:t xml:space="preserve">总体进度和把控技术关键点。</w:t>
      </w:r>
      <w:r/>
    </w:p>
    <w:p>
      <w:pPr>
        <w:ind w:firstLine="480"/>
        <w:spacing w:line="360" w:lineRule="auto"/>
        <w:rPr>
          <w:color w:val="auto"/>
          <w:sz w:val="24"/>
          <w:highlight w:val="none"/>
        </w:rPr>
      </w:pPr>
      <w:r>
        <w:rPr>
          <w:rFonts w:hint="eastAsia"/>
          <w:color w:val="auto"/>
          <w:sz w:val="24"/>
          <w:highlight w:val="none"/>
        </w:rPr>
        <w:t xml:space="preserve">项目承担</w:t>
      </w:r>
      <w:r>
        <w:rPr>
          <w:color w:val="auto"/>
          <w:sz w:val="24"/>
          <w:highlight w:val="none"/>
        </w:rPr>
        <w:t xml:space="preserve">单位应在系统建设完成</w:t>
      </w:r>
      <w:r>
        <w:rPr>
          <w:rFonts w:hint="eastAsia"/>
          <w:color w:val="auto"/>
          <w:sz w:val="24"/>
          <w:highlight w:val="none"/>
        </w:rPr>
        <w:t xml:space="preserve">后</w:t>
      </w:r>
      <w:r>
        <w:rPr>
          <w:color w:val="auto"/>
          <w:sz w:val="24"/>
          <w:highlight w:val="none"/>
        </w:rPr>
        <w:t xml:space="preserve">，委托具有</w:t>
      </w:r>
      <w:r>
        <w:rPr>
          <w:rFonts w:hint="eastAsia"/>
          <w:color w:val="auto"/>
          <w:sz w:val="24"/>
          <w:highlight w:val="none"/>
        </w:rPr>
        <w:t xml:space="preserve">国家网络安全等级保护资质</w:t>
      </w:r>
      <w:r>
        <w:rPr>
          <w:color w:val="auto"/>
          <w:sz w:val="24"/>
          <w:highlight w:val="none"/>
        </w:rPr>
        <w:t xml:space="preserve">的</w:t>
      </w:r>
      <w:r>
        <w:rPr>
          <w:rFonts w:ascii="Times New Roman" w:hAnsi="Times New Roman" w:eastAsia="宋体" w:cs="Times New Roman"/>
          <w:color w:val="auto"/>
          <w:sz w:val="24"/>
          <w:szCs w:val="24"/>
          <w:highlight w:val="none"/>
        </w:rPr>
        <w:t xml:space="preserve">单位开展</w:t>
      </w:r>
      <w:r>
        <w:rPr>
          <w:rFonts w:hint="eastAsia" w:ascii="Times New Roman" w:hAnsi="Times New Roman" w:eastAsia="宋体" w:cs="Times New Roman"/>
          <w:color w:val="auto"/>
          <w:sz w:val="24"/>
          <w:szCs w:val="24"/>
          <w:highlight w:val="none"/>
        </w:rPr>
        <w:t xml:space="preserve">信息系统安全等级保护测评（三级），</w:t>
      </w:r>
      <w:r>
        <w:rPr>
          <w:rFonts w:ascii="Times New Roman" w:hAnsi="Times New Roman" w:eastAsia="宋体" w:cs="Times New Roman"/>
          <w:color w:val="auto"/>
          <w:sz w:val="24"/>
          <w:szCs w:val="24"/>
          <w:highlight w:val="none"/>
        </w:rPr>
        <w:t xml:space="preserve">获得</w:t>
      </w:r>
      <w:r>
        <w:rPr>
          <w:rFonts w:hint="eastAsia" w:ascii="Times New Roman" w:hAnsi="Times New Roman" w:eastAsia="宋体" w:cs="Times New Roman"/>
          <w:color w:val="auto"/>
          <w:sz w:val="24"/>
          <w:szCs w:val="24"/>
          <w:highlight w:val="none"/>
        </w:rPr>
        <w:t xml:space="preserve">信息系统安全等级保护测评</w:t>
      </w:r>
      <w:r>
        <w:rPr>
          <w:rFonts w:hint="eastAsia"/>
          <w:color w:val="auto"/>
          <w:sz w:val="24"/>
          <w:highlight w:val="none"/>
        </w:rPr>
        <w:t xml:space="preserve">（三级）证书（费用由项目承担单位负责）</w:t>
      </w:r>
      <w:r>
        <w:rPr>
          <w:color w:val="auto"/>
          <w:sz w:val="24"/>
          <w:highlight w:val="none"/>
        </w:rPr>
        <w:t xml:space="preserve">，</w:t>
      </w:r>
      <w:r>
        <w:rPr>
          <w:rFonts w:hint="eastAsia"/>
          <w:color w:val="auto"/>
          <w:sz w:val="24"/>
          <w:highlight w:val="none"/>
        </w:rPr>
        <w:t xml:space="preserve">作为</w:t>
      </w:r>
      <w:r>
        <w:rPr>
          <w:color w:val="auto"/>
          <w:sz w:val="24"/>
          <w:highlight w:val="none"/>
        </w:rPr>
        <w:t xml:space="preserve">验收条件，</w:t>
      </w:r>
      <w:r>
        <w:rPr>
          <w:rFonts w:hint="eastAsia"/>
          <w:color w:val="auto"/>
          <w:sz w:val="24"/>
          <w:highlight w:val="none"/>
        </w:rPr>
        <w:t xml:space="preserve">项目</w:t>
      </w:r>
      <w:r>
        <w:rPr>
          <w:color w:val="auto"/>
          <w:sz w:val="24"/>
          <w:highlight w:val="none"/>
        </w:rPr>
        <w:t xml:space="preserve">采购人负责系统建设验收工作</w:t>
      </w:r>
      <w:r>
        <w:rPr>
          <w:rFonts w:hint="eastAsia"/>
          <w:color w:val="auto"/>
          <w:sz w:val="24"/>
          <w:highlight w:val="none"/>
        </w:rPr>
        <w:t xml:space="preserve">。</w:t>
      </w:r>
      <w:r/>
    </w:p>
    <w:p>
      <w:pPr>
        <w:ind w:firstLine="480"/>
        <w:jc w:val="left"/>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采购人</w:t>
      </w:r>
      <w:r>
        <w:rPr>
          <w:rFonts w:ascii="Times New Roman" w:hAnsi="Times New Roman" w:cs="Times New Roman"/>
          <w:color w:val="auto"/>
          <w:sz w:val="24"/>
          <w:szCs w:val="24"/>
          <w:highlight w:val="none"/>
        </w:rPr>
        <w:t xml:space="preserve">成立验收小组，</w:t>
      </w:r>
      <w:r>
        <w:rPr>
          <w:rFonts w:hint="eastAsia" w:ascii="Times New Roman" w:hAnsi="Times New Roman" w:cs="Times New Roman"/>
          <w:color w:val="auto"/>
          <w:sz w:val="24"/>
          <w:szCs w:val="24"/>
          <w:highlight w:val="none"/>
        </w:rPr>
        <w:t xml:space="preserve">采用专家会议形式</w:t>
      </w:r>
      <w:r>
        <w:rPr>
          <w:rFonts w:ascii="Times New Roman" w:hAnsi="Times New Roman" w:cs="Times New Roman"/>
          <w:color w:val="auto"/>
          <w:sz w:val="24"/>
          <w:szCs w:val="24"/>
          <w:highlight w:val="none"/>
        </w:rPr>
        <w:t xml:space="preserve">按照采购合同的约定对乙方的履约情况进行验收。</w:t>
      </w:r>
      <w:r>
        <w:rPr>
          <w:rFonts w:hint="eastAsia" w:ascii="Times New Roman" w:hAnsi="Times New Roman" w:cs="Times New Roman"/>
          <w:color w:val="auto"/>
          <w:sz w:val="24"/>
          <w:szCs w:val="24"/>
          <w:highlight w:val="none"/>
        </w:rPr>
        <w:t xml:space="preserve">具体</w:t>
      </w:r>
      <w:r>
        <w:rPr>
          <w:rFonts w:ascii="Times New Roman" w:hAnsi="Times New Roman" w:cs="Times New Roman"/>
          <w:color w:val="auto"/>
          <w:sz w:val="24"/>
          <w:szCs w:val="24"/>
          <w:highlight w:val="none"/>
        </w:rPr>
        <w:t xml:space="preserve">验收时间</w:t>
      </w:r>
      <w:r>
        <w:rPr>
          <w:rFonts w:hint="eastAsia" w:ascii="Times New Roman" w:hAnsi="Times New Roman" w:cs="Times New Roman"/>
          <w:color w:val="auto"/>
          <w:sz w:val="24"/>
          <w:szCs w:val="24"/>
          <w:highlight w:val="none"/>
        </w:rPr>
        <w:t xml:space="preserve">由</w:t>
      </w:r>
      <w:r>
        <w:rPr>
          <w:rFonts w:hint="eastAsia" w:ascii="Times New Roman" w:hAnsi="Times New Roman" w:cs="Times New Roman"/>
          <w:color w:val="auto"/>
          <w:sz w:val="24"/>
          <w:highlight w:val="none"/>
        </w:rPr>
        <w:t xml:space="preserve">采购人</w:t>
      </w:r>
      <w:r>
        <w:rPr>
          <w:rFonts w:hint="eastAsia" w:ascii="Times New Roman" w:hAnsi="Times New Roman" w:cs="Times New Roman"/>
          <w:color w:val="auto"/>
          <w:sz w:val="24"/>
          <w:szCs w:val="24"/>
          <w:highlight w:val="none"/>
        </w:rPr>
        <w:t xml:space="preserve">根据项目需要与</w:t>
      </w:r>
      <w:r>
        <w:rPr>
          <w:rFonts w:hint="eastAsia"/>
          <w:color w:val="auto"/>
          <w:sz w:val="24"/>
          <w:highlight w:val="none"/>
        </w:rPr>
        <w:t xml:space="preserve">项目承担</w:t>
      </w:r>
      <w:r>
        <w:rPr>
          <w:color w:val="auto"/>
          <w:sz w:val="24"/>
          <w:highlight w:val="none"/>
        </w:rPr>
        <w:t xml:space="preserve">单位</w:t>
      </w:r>
      <w:r>
        <w:rPr>
          <w:rFonts w:hint="eastAsia"/>
          <w:color w:val="auto"/>
          <w:sz w:val="24"/>
          <w:highlight w:val="none"/>
        </w:rPr>
        <w:t xml:space="preserve">协商确定</w:t>
      </w:r>
      <w:r>
        <w:rPr>
          <w:rFonts w:ascii="Times New Roman" w:hAnsi="Times New Roman" w:cs="Times New Roman"/>
          <w:color w:val="auto"/>
          <w:sz w:val="24"/>
          <w:szCs w:val="24"/>
          <w:highlight w:val="none"/>
        </w:rPr>
        <w:t xml:space="preserve">。验收时，</w:t>
      </w:r>
      <w:r>
        <w:rPr>
          <w:rFonts w:hint="eastAsia" w:ascii="Times New Roman" w:hAnsi="Times New Roman" w:cs="Times New Roman"/>
          <w:color w:val="auto"/>
          <w:sz w:val="24"/>
          <w:highlight w:val="none"/>
        </w:rPr>
        <w:t xml:space="preserve">采购人</w:t>
      </w:r>
      <w:r>
        <w:rPr>
          <w:rFonts w:ascii="Times New Roman" w:hAnsi="Times New Roman" w:cs="Times New Roman"/>
          <w:color w:val="auto"/>
          <w:sz w:val="24"/>
          <w:szCs w:val="24"/>
          <w:highlight w:val="none"/>
        </w:rPr>
        <w:t xml:space="preserve">按照采购合同的约定对每一项技术、商务要求的履约情况进行确认。验收结束后，验收小组出具验收书，列明各项标准的验收情况及项目总体评价。验收结果与采购合同约定的资金支付挂钩。</w:t>
      </w:r>
      <w:r>
        <w:rPr>
          <w:rFonts w:hint="eastAsia" w:ascii="Times New Roman" w:hAnsi="Times New Roman" w:cs="Times New Roman"/>
          <w:color w:val="auto"/>
          <w:sz w:val="24"/>
          <w:szCs w:val="24"/>
          <w:highlight w:val="none"/>
        </w:rPr>
        <w:t xml:space="preserve">项目</w:t>
      </w:r>
      <w:r>
        <w:rPr>
          <w:rFonts w:ascii="Times New Roman" w:hAnsi="Times New Roman" w:cs="Times New Roman"/>
          <w:color w:val="auto"/>
          <w:sz w:val="24"/>
          <w:szCs w:val="24"/>
          <w:highlight w:val="none"/>
        </w:rPr>
        <w:t xml:space="preserve">验收的各项资料存档备查。</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验收合格的项目，</w:t>
      </w:r>
      <w:r>
        <w:rPr>
          <w:rFonts w:hint="eastAsia" w:ascii="Times New Roman" w:hAnsi="Times New Roman" w:cs="Times New Roman"/>
          <w:color w:val="auto"/>
          <w:sz w:val="24"/>
          <w:highlight w:val="none"/>
        </w:rPr>
        <w:t xml:space="preserve">采购人</w:t>
      </w:r>
      <w:r>
        <w:rPr>
          <w:rFonts w:ascii="Times New Roman" w:hAnsi="Times New Roman" w:cs="Times New Roman"/>
          <w:color w:val="auto"/>
          <w:sz w:val="24"/>
          <w:szCs w:val="24"/>
          <w:highlight w:val="none"/>
        </w:rPr>
        <w:t xml:space="preserve">根据采购合同的约定及时向乙方支付合同款项。验收不合格的项目，</w:t>
      </w:r>
      <w:r>
        <w:rPr>
          <w:rFonts w:hint="eastAsia" w:ascii="Times New Roman" w:hAnsi="Times New Roman" w:cs="Times New Roman"/>
          <w:color w:val="auto"/>
          <w:sz w:val="24"/>
          <w:highlight w:val="none"/>
        </w:rPr>
        <w:t xml:space="preserve">采购人</w:t>
      </w:r>
      <w:r>
        <w:rPr>
          <w:rFonts w:ascii="Times New Roman" w:hAnsi="Times New Roman" w:cs="Times New Roman"/>
          <w:color w:val="auto"/>
          <w:sz w:val="24"/>
          <w:szCs w:val="24"/>
          <w:highlight w:val="none"/>
        </w:rPr>
        <w:t xml:space="preserve">依法及时处理</w:t>
      </w:r>
      <w:r>
        <w:rPr>
          <w:rFonts w:hint="eastAsia" w:ascii="Times New Roman" w:hAnsi="Times New Roman" w:cs="Times New Roman"/>
          <w:color w:val="auto"/>
          <w:sz w:val="24"/>
          <w:szCs w:val="24"/>
          <w:highlight w:val="none"/>
        </w:rPr>
        <w:t xml:space="preserve">，</w:t>
      </w:r>
      <w:r>
        <w:rPr>
          <w:rFonts w:hint="eastAsia"/>
          <w:color w:val="auto"/>
          <w:sz w:val="24"/>
          <w:highlight w:val="none"/>
        </w:rPr>
        <w:t xml:space="preserve">项目承担</w:t>
      </w:r>
      <w:r>
        <w:rPr>
          <w:color w:val="auto"/>
          <w:sz w:val="24"/>
          <w:highlight w:val="none"/>
        </w:rPr>
        <w:t xml:space="preserve">单位</w:t>
      </w:r>
      <w:r>
        <w:rPr>
          <w:rFonts w:hint="eastAsia"/>
          <w:color w:val="auto"/>
          <w:sz w:val="24"/>
          <w:highlight w:val="none"/>
        </w:rPr>
        <w:t xml:space="preserve">须配合做好整改工作，直至再次通过项目验收。</w:t>
      </w:r>
      <w:r/>
    </w:p>
    <w:p>
      <w:p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九</w:t>
      </w:r>
      <w:r>
        <w:rPr>
          <w:rFonts w:ascii="Times New Roman" w:hAnsi="Times New Roman" w:eastAsia="宋体" w:cs="Times New Roman"/>
          <w:b/>
          <w:color w:val="auto"/>
          <w:sz w:val="28"/>
          <w:szCs w:val="28"/>
          <w:highlight w:val="none"/>
        </w:rPr>
        <w:t xml:space="preserve">、付款方式与履约保证金</w:t>
      </w:r>
      <w:r/>
    </w:p>
    <w:p>
      <w:pPr>
        <w:ind w:firstLine="482"/>
        <w:jc w:val="left"/>
        <w:spacing w:line="360" w:lineRule="auto"/>
        <w:rPr>
          <w:rFonts w:ascii="Times New Roman" w:hAnsi="Times New Roman" w:cs="Times New Roman"/>
          <w:color w:val="auto"/>
          <w:sz w:val="24"/>
          <w:szCs w:val="24"/>
          <w:highlight w:val="none"/>
        </w:rPr>
      </w:pPr>
      <w:r>
        <w:rPr>
          <w:rFonts w:hint="eastAsia"/>
          <w:b/>
          <w:i w:val="0"/>
          <w:iCs/>
          <w:color w:val="auto"/>
          <w:sz w:val="24"/>
          <w:szCs w:val="24"/>
          <w:highlight w:val="none"/>
          <w:u w:val="none"/>
        </w:rPr>
        <w:t xml:space="preserve">★</w:t>
      </w:r>
      <w:r>
        <w:rPr>
          <w:rFonts w:ascii="Times New Roman" w:hAnsi="Times New Roman" w:cs="Times New Roman"/>
          <w:color w:val="auto"/>
          <w:sz w:val="24"/>
          <w:szCs w:val="24"/>
          <w:highlight w:val="none"/>
        </w:rPr>
        <w:t xml:space="preserve">1、付款方式</w:t>
      </w:r>
      <w:r/>
    </w:p>
    <w:p>
      <w:pPr>
        <w:ind w:firstLine="480"/>
        <w:jc w:val="left"/>
        <w:spacing w:line="360" w:lineRule="auto"/>
        <w:rPr>
          <w:rFonts w:ascii="Times New Roman" w:hAnsi="Times New Roman" w:cs="Times New Roman"/>
          <w:i/>
          <w:iCs/>
          <w:color w:val="auto"/>
          <w:sz w:val="24"/>
          <w:szCs w:val="24"/>
          <w:highlight w:val="none"/>
          <w:u w:val="single"/>
        </w:rPr>
      </w:pPr>
      <w:r>
        <w:rPr>
          <w:rFonts w:hint="eastAsia" w:ascii="Times New Roman" w:hAnsi="Times New Roman" w:eastAsia="宋体" w:cs="Times New Roman"/>
          <w:i w:val="0"/>
          <w:iCs w:val="0"/>
          <w:color w:val="auto"/>
          <w:sz w:val="24"/>
          <w:szCs w:val="24"/>
          <w:highlight w:val="none"/>
          <w:u w:val="single"/>
        </w:rPr>
        <w:t xml:space="preserve">合同签订后十个工作日内，支付合同金额的20%；系统实施方案需通过采购人组织的专家论证后，支付至合同总金额的40%；项目全部成果通过验收并提交最终成果后，支付至合同总金额的100%。</w:t>
      </w:r>
      <w:r/>
    </w:p>
    <w:p>
      <w:pPr>
        <w:ind w:firstLine="480"/>
        <w:jc w:val="left"/>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2、履约保证金</w:t>
      </w:r>
      <w:r/>
    </w:p>
    <w:p>
      <w:pPr>
        <w:ind w:firstLine="480"/>
        <w:jc w:val="left"/>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本项目不收取履约保证金。</w:t>
      </w:r>
      <w:r/>
    </w:p>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十、报价要求</w:t>
      </w:r>
      <w:r/>
    </w:p>
    <w:p>
      <w:pPr>
        <w:pStyle w:val="645"/>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报价方式：总价。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p>
    <w:p>
      <w:pPr>
        <w:ind w:firstLine="562"/>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十</w:t>
      </w:r>
      <w:r>
        <w:rPr>
          <w:rFonts w:hint="eastAsia" w:ascii="Times New Roman" w:hAnsi="Times New Roman" w:eastAsia="宋体" w:cs="Times New Roman"/>
          <w:b/>
          <w:color w:val="auto"/>
          <w:sz w:val="28"/>
          <w:szCs w:val="28"/>
          <w:highlight w:val="none"/>
        </w:rPr>
        <w:t xml:space="preserve">一</w:t>
      </w:r>
      <w:r>
        <w:rPr>
          <w:rFonts w:ascii="Times New Roman" w:hAnsi="Times New Roman" w:eastAsia="宋体" w:cs="Times New Roman"/>
          <w:b/>
          <w:color w:val="auto"/>
          <w:sz w:val="28"/>
          <w:szCs w:val="28"/>
          <w:highlight w:val="none"/>
        </w:rPr>
        <w:t xml:space="preserve">、其他</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本项目报价不得超过预算价（最高限价）。</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特别提醒投标人：应根据国家收费标准并结合市场实际进行报价，总价包干。</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Times New Roman" w:hAnsi="Times New Roman" w:eastAsia="黑体" w:cs="Times New Roman"/>
          <w:bCs/>
          <w:color w:val="auto"/>
          <w:sz w:val="44"/>
          <w:szCs w:val="44"/>
          <w:highlight w:val="none"/>
        </w:rPr>
      </w:pPr>
      <w:r/>
      <w:bookmarkStart w:id="4" w:name="_Toc155796360"/>
      <w:r>
        <w:rPr>
          <w:rFonts w:ascii="Times New Roman" w:hAnsi="Times New Roman" w:eastAsia="黑体" w:cs="Times New Roman"/>
          <w:b/>
          <w:color w:val="auto"/>
          <w:highlight w:val="none"/>
        </w:rPr>
        <w:br w:type="page" w:clear="all"/>
      </w:r>
      <w:r/>
    </w:p>
    <w:p>
      <w:pPr>
        <w:pStyle w:val="639"/>
        <w:jc w:val="center"/>
        <w:spacing w:before="156" w:after="156" w:line="360" w:lineRule="auto"/>
        <w:rPr>
          <w:rFonts w:ascii="Times New Roman" w:hAnsi="Times New Roman" w:eastAsia="黑体" w:cs="Times New Roman"/>
          <w:b w:val="0"/>
          <w:color w:val="auto"/>
          <w:highlight w:val="none"/>
        </w:rPr>
      </w:pPr>
      <w:r>
        <w:rPr>
          <w:rFonts w:ascii="Times New Roman" w:hAnsi="Times New Roman" w:eastAsia="黑体" w:cs="Times New Roman"/>
          <w:b w:val="0"/>
          <w:color w:val="auto"/>
          <w:highlight w:val="none"/>
        </w:rPr>
        <w:t xml:space="preserve">第五章  评标方法与评标标准</w:t>
      </w:r>
      <w:bookmarkEnd w:id="4"/>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一、评标方法</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二、评标标准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（2）本项目评分总分为100分，按四舍五入取至小数点后两位。</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（3）总得分=价格分+技术分+商务分。</w:t>
      </w:r>
      <w:r/>
    </w:p>
    <w:p>
      <w:pPr>
        <w:jc w:val="center"/>
        <w:spacing w:line="500" w:lineRule="exact"/>
        <w:rPr>
          <w:rFonts w:ascii="Times New Roman" w:hAnsi="Times New Roman" w:eastAsia="黑体" w:cs="Times New Roman"/>
          <w:color w:val="auto"/>
          <w:sz w:val="32"/>
          <w:szCs w:val="24"/>
          <w:highlight w:val="none"/>
        </w:rPr>
      </w:pPr>
      <w:r>
        <w:rPr>
          <w:rFonts w:ascii="Times New Roman" w:hAnsi="Times New Roman" w:eastAsia="黑体" w:cs="Times New Roman"/>
          <w:color w:val="auto"/>
          <w:sz w:val="32"/>
          <w:szCs w:val="24"/>
          <w:highlight w:val="none"/>
        </w:rPr>
        <w:t xml:space="preserve">综合评分法</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（1）价格分（1</w:t>
      </w:r>
      <w:r>
        <w:rPr>
          <w:rFonts w:hint="eastAsia" w:ascii="Times New Roman" w:hAnsi="Times New Roman" w:cs="Times New Roman"/>
          <w:color w:val="auto"/>
          <w:sz w:val="24"/>
          <w:szCs w:val="24"/>
          <w:highlight w:val="none"/>
          <w:lang w:val="en-US" w:eastAsia="zh-CN"/>
        </w:rPr>
        <w:t xml:space="preserve">0</w:t>
      </w:r>
      <w:r>
        <w:rPr>
          <w:rFonts w:ascii="Times New Roman" w:hAnsi="Times New Roman" w:cs="Times New Roman"/>
          <w:color w:val="auto"/>
          <w:sz w:val="24"/>
          <w:szCs w:val="24"/>
          <w:highlight w:val="none"/>
        </w:rPr>
        <w:t xml:space="preserve">分）</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投标报价得分=（评标基准价／投标报价）×1</w:t>
      </w:r>
      <w:r>
        <w:rPr>
          <w:rFonts w:hint="eastAsia" w:ascii="Times New Roman" w:hAnsi="Times New Roman" w:cs="Times New Roman"/>
          <w:color w:val="auto"/>
          <w:sz w:val="24"/>
          <w:szCs w:val="24"/>
          <w:highlight w:val="none"/>
          <w:lang w:val="en-US" w:eastAsia="zh-CN"/>
        </w:rPr>
        <w:t xml:space="preserve">0</w:t>
      </w:r>
      <w:r>
        <w:rPr>
          <w:rFonts w:ascii="Times New Roman" w:hAnsi="Times New Roman" w:cs="Times New Roman"/>
          <w:color w:val="auto"/>
          <w:sz w:val="24"/>
          <w:szCs w:val="24"/>
          <w:highlight w:val="none"/>
        </w:rPr>
        <w:t xml:space="preserve">分</w:t>
      </w:r>
      <w:r/>
    </w:p>
    <w:p>
      <w:pPr>
        <w:ind w:firstLine="480"/>
        <w:jc w:val="left"/>
        <w:spacing w:line="500" w:lineRule="exact"/>
        <w:rPr>
          <w:rFonts w:ascii="Times New Roman" w:hAnsi="Times New Roman" w:cs="Times New Roman"/>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（2）技术分（32分）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技术方案</w:t>
            </w:r>
            <w:r/>
          </w:p>
          <w:p>
            <w:pPr>
              <w:jc w:val="center"/>
              <w:spacing w:line="300" w:lineRule="exact"/>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（8分）</w:t>
            </w:r>
            <w:r/>
          </w:p>
        </w:tc>
        <w:tc>
          <w:tcPr>
            <w:tcW w:w="6845" w:type="dxa"/>
            <w:vAlign w:val="center"/>
            <w:textDirection w:val="lrTb"/>
            <w:noWrap w:val="false"/>
          </w:tcPr>
          <w:p>
            <w:pPr>
              <w:spacing w:line="400" w:lineRule="exac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投标文件</w:t>
            </w:r>
            <w:r>
              <w:rPr>
                <w:rFonts w:ascii="Times New Roman" w:hAnsi="Times New Roman" w:cs="Times New Roman"/>
                <w:bCs/>
                <w:color w:val="auto"/>
                <w:sz w:val="24"/>
                <w:szCs w:val="24"/>
                <w:highlight w:val="none"/>
              </w:rPr>
              <w:t xml:space="preserve">提供技术方案，包括但不限于对项目需求的理解程度、总体思路、工作内容及技术路线等内容。</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技术方案内容完整，对项目需求了解透彻、总体思路清晰、工作内容切合实际、技术路线科学合理得8分；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技术方案内容比较完整，对项目需求比较了解、总体思路比较清晰、工作内容能切合实际、技术路线比较合理得6分；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技术方案内容简单，对项目需求了解一般、总体思路基本清晰、工作内容基本满足招标需求、技术路线简单得4分；</w:t>
            </w:r>
            <w:r/>
          </w:p>
          <w:p>
            <w:pPr>
              <w:spacing w:line="400" w:lineRule="exact"/>
              <w:rPr>
                <w:rFonts w:ascii="Times New Roman" w:hAnsi="Times New Roman" w:cs="Times New Roman"/>
                <w:b/>
                <w:color w:val="auto"/>
                <w:sz w:val="24"/>
                <w:szCs w:val="24"/>
                <w:highlight w:val="none"/>
              </w:rPr>
            </w:pPr>
            <w:r>
              <w:rPr>
                <w:rFonts w:ascii="Times New Roman" w:hAnsi="Times New Roman" w:cs="Times New Roman"/>
                <w:b/>
                <w:bCs/>
                <w:color w:val="auto"/>
                <w:sz w:val="24"/>
                <w:szCs w:val="24"/>
                <w:highlight w:val="none"/>
              </w:rPr>
              <w:t xml:space="preserve">未见阐述不得分。</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项目管理</w:t>
            </w:r>
            <w:r/>
          </w:p>
          <w:p>
            <w:pPr>
              <w:jc w:val="center"/>
              <w:spacing w:line="300" w:lineRule="exact"/>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（6分）</w:t>
            </w:r>
            <w:r/>
          </w:p>
        </w:tc>
        <w:tc>
          <w:tcPr>
            <w:tcW w:w="6845" w:type="dxa"/>
            <w:vAlign w:val="center"/>
            <w:textDirection w:val="lrTb"/>
            <w:noWrap w:val="false"/>
          </w:tcPr>
          <w:p>
            <w:pPr>
              <w:spacing w:line="400" w:lineRule="exac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投标文件</w:t>
            </w:r>
            <w:r>
              <w:rPr>
                <w:rFonts w:ascii="Times New Roman" w:hAnsi="Times New Roman" w:cs="Times New Roman"/>
                <w:bCs/>
                <w:color w:val="auto"/>
                <w:sz w:val="24"/>
                <w:szCs w:val="24"/>
                <w:highlight w:val="none"/>
              </w:rPr>
              <w:t xml:space="preserve">提供项目管理方案，包括但不限于组织机构、人员配置、管理制度体系、进度计划及人员稳定措施等内容。</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项目管理内容详尽完善，组织机构科学完善、人员配置合理、管理制度体系健全、进度计划优于招标需求、人员稳定措施可操作性强的得6分；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项目管理内容比较详尽，组织机构比较完善、人员配置比较合理、管理制度体系比较健全、进度计划满足招标需求、人员稳定措施可操作性较强的得4分；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项目管理内容简单粗糙，组织机构简单、人员配置合理性一般、管理制度体系健全度一般、进度计划基本满足招标需求，人员稳定措施可操作性一般的得2分；</w:t>
            </w:r>
            <w:r/>
          </w:p>
          <w:p>
            <w:pPr>
              <w:spacing w:line="400" w:lineRule="exact"/>
              <w:rPr>
                <w:rFonts w:ascii="Times New Roman" w:hAnsi="Times New Roman" w:cs="Times New Roman"/>
                <w:b/>
                <w:color w:val="auto"/>
                <w:sz w:val="24"/>
                <w:szCs w:val="24"/>
                <w:highlight w:val="none"/>
              </w:rPr>
            </w:pPr>
            <w:r>
              <w:rPr>
                <w:rFonts w:ascii="Times New Roman" w:hAnsi="Times New Roman" w:cs="Times New Roman"/>
                <w:b/>
                <w:bCs/>
                <w:color w:val="auto"/>
                <w:sz w:val="24"/>
                <w:szCs w:val="24"/>
                <w:highlight w:val="none"/>
              </w:rPr>
              <w:t xml:space="preserve">未见阐述不得分。</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质量管理</w:t>
            </w:r>
            <w:r/>
          </w:p>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（6分）</w:t>
            </w:r>
            <w:r/>
          </w:p>
        </w:tc>
        <w:tc>
          <w:tcPr>
            <w:tcW w:w="6845" w:type="dxa"/>
            <w:vAlign w:val="center"/>
            <w:textDirection w:val="lrTb"/>
            <w:noWrap w:val="false"/>
          </w:tcPr>
          <w:p>
            <w:pPr>
              <w:spacing w:line="400" w:lineRule="exac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投标文件</w:t>
            </w:r>
            <w:r>
              <w:rPr>
                <w:rFonts w:ascii="Times New Roman" w:hAnsi="Times New Roman" w:cs="Times New Roman"/>
                <w:bCs/>
                <w:color w:val="auto"/>
                <w:sz w:val="24"/>
                <w:szCs w:val="24"/>
                <w:highlight w:val="none"/>
              </w:rPr>
              <w:t xml:space="preserve">提供质量管理方案，包括但不限于质量要求、质量管理体系及质量保证措施。</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质量管理内容科学完整，质量要求清晰明确、质量管理体系科学合理、质量保证措施可行性强的得6分；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质量管理内容比较完整，质量要求较明确、质量管理体系比较合理、质量保证措施可行性较强的得4分；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质量管理内容有缺项，质量要求基本明确、质量管理体系合理性一般、质量保证措施基本可行性的得2分；</w:t>
            </w:r>
            <w:r/>
          </w:p>
          <w:p>
            <w:pPr>
              <w:spacing w:line="400" w:lineRule="exact"/>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 xml:space="preserve">未见阐述不得分。</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安全保密</w:t>
            </w:r>
            <w:r/>
          </w:p>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措施</w:t>
            </w:r>
            <w:r/>
          </w:p>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（6分）</w:t>
            </w:r>
            <w:r/>
          </w:p>
        </w:tc>
        <w:tc>
          <w:tcPr>
            <w:tcW w:w="6845" w:type="dxa"/>
            <w:vAlign w:val="center"/>
            <w:textDirection w:val="lrTb"/>
            <w:noWrap w:val="false"/>
          </w:tcPr>
          <w:p>
            <w:pPr>
              <w:spacing w:line="400" w:lineRule="exac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投标文件</w:t>
            </w:r>
            <w:r>
              <w:rPr>
                <w:rFonts w:ascii="Times New Roman" w:hAnsi="Times New Roman" w:cs="Times New Roman"/>
                <w:bCs/>
                <w:color w:val="auto"/>
                <w:sz w:val="24"/>
                <w:szCs w:val="24"/>
                <w:highlight w:val="none"/>
              </w:rPr>
              <w:t xml:space="preserve">提供安全保密措施，包括但不限于安全责任制度、保证措施、应急响应方案及数据保密制度等内容。 </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措施包含上述内容，安全责任制度明确、保证措施及应急响应方案合理得当、数据保密制度充分的得6分；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措施包含上述内容，安全责任制度较明确、保证措施及应急响应方案较合理得当、数据保密制度较充分的得4分；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措施内容不完整，安全责任制度、保证措施及应急响应方案、数据保密制度一般得2分；</w:t>
            </w:r>
            <w:r/>
          </w:p>
          <w:p>
            <w:pPr>
              <w:spacing w:line="400" w:lineRule="exact"/>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 xml:space="preserve">未见阐述不得分。</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重难点分析和合理化建议</w:t>
            </w:r>
            <w:r/>
          </w:p>
          <w:p>
            <w:pPr>
              <w:jc w:val="center"/>
              <w:spacing w:line="3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（6分）</w:t>
            </w:r>
            <w:r/>
          </w:p>
        </w:tc>
        <w:tc>
          <w:tcPr>
            <w:tcW w:w="6845" w:type="dxa"/>
            <w:vAlign w:val="center"/>
            <w:textDirection w:val="lrTb"/>
            <w:noWrap w:val="false"/>
          </w:tcPr>
          <w:p>
            <w:pPr>
              <w:spacing w:line="400" w:lineRule="exac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投标文件</w:t>
            </w:r>
            <w:r>
              <w:rPr>
                <w:rFonts w:ascii="Times New Roman" w:hAnsi="Times New Roman" w:cs="Times New Roman"/>
                <w:bCs/>
                <w:color w:val="auto"/>
                <w:sz w:val="24"/>
                <w:szCs w:val="24"/>
                <w:highlight w:val="none"/>
              </w:rPr>
              <w:t xml:space="preserve">提供针对本项目的重点、难点、合理化建议和技术支持。</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对本项目重难点分析全面明确、建议合理、技术支持措施可行性强的得6分；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对本项目重难点分析较明确，建议较合理、技术支持措施可行性较强的得4分；</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对本项目重难点分析一般，建议合理性一般、技术支持措施可行性一般的得2分；</w:t>
            </w:r>
            <w:r/>
          </w:p>
          <w:p>
            <w:pPr>
              <w:spacing w:line="400" w:lineRule="exact"/>
              <w:rPr>
                <w:rFonts w:ascii="Times New Roman" w:hAnsi="Times New Roman" w:cs="Times New Roman"/>
                <w:b/>
                <w:color w:val="auto"/>
                <w:sz w:val="24"/>
                <w:szCs w:val="24"/>
                <w:highlight w:val="none"/>
              </w:rPr>
            </w:pPr>
            <w:r>
              <w:rPr>
                <w:rFonts w:ascii="Times New Roman" w:hAnsi="Times New Roman" w:cs="Times New Roman"/>
                <w:b/>
                <w:bCs/>
                <w:color w:val="auto"/>
                <w:sz w:val="24"/>
                <w:szCs w:val="24"/>
                <w:highlight w:val="none"/>
              </w:rPr>
              <w:t xml:space="preserve">未见阐述不得分。</w:t>
            </w:r>
            <w:r/>
          </w:p>
        </w:tc>
      </w:tr>
    </w:tbl>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（3）商务分（58分）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单位业绩</w:t>
            </w:r>
            <w:r/>
          </w:p>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（14分）</w:t>
            </w:r>
            <w:r/>
          </w:p>
        </w:tc>
        <w:tc>
          <w:tcPr>
            <w:tcW w:w="6845" w:type="dxa"/>
            <w:vAlign w:val="center"/>
            <w:textDirection w:val="lrTb"/>
            <w:noWrap w:val="false"/>
          </w:tcPr>
          <w:p>
            <w:pPr>
              <w:spacing w:line="4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（1）自</w:t>
            </w:r>
            <w:r>
              <w:rPr>
                <w:rFonts w:ascii="Times New Roman" w:hAnsi="Times New Roman" w:cs="Times New Roman"/>
                <w:color w:val="auto"/>
                <w:sz w:val="24"/>
                <w:szCs w:val="24"/>
                <w:highlight w:val="none"/>
              </w:rPr>
              <w:t xml:space="preserve">2020年1月1日以来（以合同签订日期为准）承担过类似</w:t>
            </w:r>
            <w:r>
              <w:rPr>
                <w:rFonts w:hint="eastAsia" w:ascii="Times New Roman" w:hAnsi="Times New Roman" w:cs="Times New Roman"/>
                <w:color w:val="auto"/>
                <w:sz w:val="24"/>
                <w:szCs w:val="24"/>
                <w:highlight w:val="none"/>
              </w:rPr>
              <w:t xml:space="preserve">测绘类、海洋类</w:t>
            </w:r>
            <w:r>
              <w:rPr>
                <w:rFonts w:ascii="Times New Roman" w:hAnsi="Times New Roman" w:cs="Times New Roman"/>
                <w:color w:val="auto"/>
                <w:sz w:val="24"/>
                <w:szCs w:val="24"/>
                <w:highlight w:val="none"/>
              </w:rPr>
              <w:t xml:space="preserve">的</w:t>
            </w:r>
            <w:r>
              <w:rPr>
                <w:rFonts w:hint="eastAsia" w:ascii="Times New Roman" w:hAnsi="Times New Roman" w:cs="Times New Roman"/>
                <w:color w:val="auto"/>
                <w:sz w:val="24"/>
                <w:szCs w:val="24"/>
                <w:highlight w:val="none"/>
              </w:rPr>
              <w:t xml:space="preserve">信息化建设</w:t>
            </w:r>
            <w:r>
              <w:rPr>
                <w:rFonts w:ascii="Times New Roman" w:hAnsi="Times New Roman" w:cs="Times New Roman"/>
                <w:color w:val="auto"/>
                <w:sz w:val="24"/>
                <w:szCs w:val="24"/>
                <w:highlight w:val="none"/>
              </w:rPr>
              <w:t xml:space="preserve">项目，每有一个项目得2分，本项最多得</w:t>
            </w:r>
            <w:r>
              <w:rPr>
                <w:rFonts w:hint="eastAsia" w:ascii="Times New Roman" w:hAnsi="Times New Roman" w:cs="Times New Roman"/>
                <w:color w:val="auto"/>
                <w:sz w:val="24"/>
                <w:szCs w:val="24"/>
                <w:highlight w:val="none"/>
              </w:rPr>
              <w:t xml:space="preserve">8</w:t>
            </w:r>
            <w:r>
              <w:rPr>
                <w:rFonts w:ascii="Times New Roman" w:hAnsi="Times New Roman" w:cs="Times New Roman"/>
                <w:color w:val="auto"/>
                <w:sz w:val="24"/>
                <w:szCs w:val="24"/>
                <w:highlight w:val="none"/>
              </w:rPr>
              <w:t xml:space="preserve">分。</w:t>
            </w:r>
            <w:r/>
          </w:p>
          <w:p>
            <w:pPr>
              <w:spacing w:line="4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（2）自202</w:t>
            </w:r>
            <w:r>
              <w:rPr>
                <w:rFonts w:ascii="Times New Roman" w:hAnsi="Times New Roman" w:cs="Times New Roman"/>
                <w:color w:val="auto"/>
                <w:sz w:val="24"/>
                <w:szCs w:val="24"/>
                <w:highlight w:val="none"/>
              </w:rPr>
              <w:t xml:space="preserve">0</w:t>
            </w:r>
            <w:r>
              <w:rPr>
                <w:rFonts w:hint="eastAsia" w:ascii="Times New Roman" w:hAnsi="Times New Roman" w:cs="Times New Roman"/>
                <w:color w:val="auto"/>
                <w:sz w:val="24"/>
                <w:szCs w:val="24"/>
                <w:highlight w:val="none"/>
              </w:rPr>
              <w:t xml:space="preserve">年1月1日以来（</w:t>
            </w:r>
            <w:r>
              <w:rPr>
                <w:rFonts w:ascii="Times New Roman" w:hAnsi="Times New Roman" w:cs="Times New Roman"/>
                <w:color w:val="auto"/>
                <w:sz w:val="24"/>
                <w:szCs w:val="24"/>
                <w:highlight w:val="none"/>
              </w:rPr>
              <w:t xml:space="preserve">以合同签订日期为准</w:t>
            </w:r>
            <w:r>
              <w:rPr>
                <w:rFonts w:hint="eastAsia" w:ascii="Times New Roman" w:hAnsi="Times New Roman" w:cs="Times New Roman"/>
                <w:color w:val="auto"/>
                <w:sz w:val="24"/>
                <w:szCs w:val="24"/>
                <w:highlight w:val="none"/>
              </w:rPr>
              <w:t xml:space="preserve">）承担过</w:t>
            </w:r>
            <w:r>
              <w:rPr>
                <w:rFonts w:ascii="Times New Roman" w:hAnsi="Times New Roman" w:cs="Times New Roman"/>
                <w:color w:val="auto"/>
                <w:sz w:val="24"/>
                <w:szCs w:val="24"/>
                <w:highlight w:val="none"/>
              </w:rPr>
              <w:t xml:space="preserve">海洋</w:t>
            </w:r>
            <w:r>
              <w:rPr>
                <w:rFonts w:hint="eastAsia" w:ascii="Times New Roman" w:hAnsi="Times New Roman" w:cs="Times New Roman"/>
                <w:color w:val="auto"/>
                <w:sz w:val="24"/>
                <w:szCs w:val="24"/>
                <w:highlight w:val="none"/>
              </w:rPr>
              <w:t xml:space="preserve">基础地理信息</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rPr>
              <w:t xml:space="preserve">海岸相关</w:t>
            </w:r>
            <w:r>
              <w:rPr>
                <w:rFonts w:ascii="Times New Roman" w:hAnsi="Times New Roman" w:cs="Times New Roman"/>
                <w:color w:val="auto"/>
                <w:sz w:val="24"/>
                <w:szCs w:val="24"/>
                <w:highlight w:val="none"/>
              </w:rPr>
              <w:t xml:space="preserve">资源调查与监测等项目</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每有一个项目得2</w:t>
            </w:r>
            <w:r>
              <w:rPr>
                <w:rFonts w:hint="eastAsia" w:ascii="Times New Roman" w:hAnsi="Times New Roman" w:cs="Times New Roman"/>
                <w:color w:val="auto"/>
                <w:sz w:val="24"/>
                <w:szCs w:val="24"/>
                <w:highlight w:val="none"/>
              </w:rPr>
              <w:t xml:space="preserve">分</w:t>
            </w:r>
            <w:r>
              <w:rPr>
                <w:rFonts w:ascii="Times New Roman" w:hAnsi="Times New Roman" w:cs="Times New Roman"/>
                <w:color w:val="auto"/>
                <w:sz w:val="24"/>
                <w:szCs w:val="24"/>
                <w:highlight w:val="none"/>
              </w:rPr>
              <w:t xml:space="preserve">，本项最多得6</w:t>
            </w:r>
            <w:r>
              <w:rPr>
                <w:rFonts w:hint="eastAsia" w:ascii="Times New Roman" w:hAnsi="Times New Roman" w:cs="Times New Roman"/>
                <w:color w:val="auto"/>
                <w:sz w:val="24"/>
                <w:szCs w:val="24"/>
                <w:highlight w:val="none"/>
              </w:rPr>
              <w:t xml:space="preserve">分</w:t>
            </w:r>
            <w:r>
              <w:rPr>
                <w:rFonts w:ascii="Times New Roman" w:hAnsi="Times New Roman" w:cs="Times New Roman"/>
                <w:color w:val="auto"/>
                <w:sz w:val="24"/>
                <w:szCs w:val="24"/>
                <w:highlight w:val="none"/>
              </w:rPr>
              <w:t xml:space="preserve">。</w:t>
            </w:r>
            <w:r/>
          </w:p>
          <w:p>
            <w:pPr>
              <w:spacing w:line="4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注：1.提供</w:t>
            </w:r>
            <w:r>
              <w:rPr>
                <w:rFonts w:ascii="Times New Roman" w:hAnsi="Times New Roman" w:cs="Times New Roman"/>
                <w:b/>
                <w:bCs/>
                <w:color w:val="auto"/>
                <w:sz w:val="24"/>
                <w:szCs w:val="24"/>
                <w:highlight w:val="none"/>
              </w:rPr>
              <w:t xml:space="preserve">项目</w:t>
            </w:r>
            <w:r>
              <w:rPr>
                <w:rFonts w:ascii="Times New Roman" w:hAnsi="Times New Roman" w:cs="Times New Roman"/>
                <w:b/>
                <w:color w:val="auto"/>
                <w:sz w:val="24"/>
                <w:szCs w:val="24"/>
                <w:highlight w:val="none"/>
              </w:rPr>
              <w:t xml:space="preserve">合同</w:t>
            </w:r>
            <w:r>
              <w:rPr>
                <w:rFonts w:hint="eastAsia" w:ascii="Times New Roman" w:hAnsi="Times New Roman" w:cs="Times New Roman"/>
                <w:b/>
                <w:color w:val="auto"/>
                <w:sz w:val="24"/>
                <w:szCs w:val="24"/>
                <w:highlight w:val="none"/>
              </w:rPr>
              <w:t xml:space="preserve">、</w:t>
            </w:r>
            <w:r>
              <w:rPr>
                <w:rFonts w:ascii="Times New Roman" w:hAnsi="Times New Roman" w:cs="Times New Roman"/>
                <w:b/>
                <w:color w:val="auto"/>
                <w:sz w:val="24"/>
                <w:szCs w:val="24"/>
                <w:highlight w:val="none"/>
              </w:rPr>
              <w:t xml:space="preserve">发票电子件或扫描件，未提供不得分。</w:t>
            </w:r>
            <w:r/>
          </w:p>
          <w:p>
            <w:pPr>
              <w:spacing w:line="4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2.同一项目</w:t>
            </w:r>
            <w:r>
              <w:rPr>
                <w:rFonts w:ascii="Times New Roman" w:hAnsi="Times New Roman" w:cs="Times New Roman"/>
                <w:b/>
                <w:bCs/>
                <w:color w:val="auto"/>
                <w:sz w:val="24"/>
                <w:szCs w:val="24"/>
                <w:highlight w:val="none"/>
              </w:rPr>
              <w:t xml:space="preserve">合同</w:t>
            </w:r>
            <w:r>
              <w:rPr>
                <w:rFonts w:ascii="Times New Roman" w:hAnsi="Times New Roman" w:cs="Times New Roman"/>
                <w:b/>
                <w:color w:val="auto"/>
                <w:sz w:val="24"/>
                <w:szCs w:val="24"/>
                <w:highlight w:val="none"/>
              </w:rPr>
              <w:t xml:space="preserve">，同时包含两项及以上内容的，只计算一次得分，不重复计分。</w:t>
            </w:r>
            <w:r/>
          </w:p>
          <w:p>
            <w:pPr>
              <w:spacing w:line="400" w:lineRule="exact"/>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3.转包和</w:t>
            </w:r>
            <w:r>
              <w:rPr>
                <w:rFonts w:ascii="Times New Roman" w:hAnsi="Times New Roman" w:cs="Times New Roman"/>
                <w:b/>
                <w:bCs/>
                <w:color w:val="auto"/>
                <w:sz w:val="24"/>
                <w:szCs w:val="24"/>
                <w:highlight w:val="none"/>
              </w:rPr>
              <w:t xml:space="preserve">分包</w:t>
            </w:r>
            <w:r>
              <w:rPr>
                <w:rFonts w:ascii="Times New Roman" w:hAnsi="Times New Roman" w:cs="Times New Roman"/>
                <w:b/>
                <w:color w:val="auto"/>
                <w:sz w:val="24"/>
                <w:szCs w:val="24"/>
                <w:highlight w:val="none"/>
              </w:rPr>
              <w:t xml:space="preserve">合同无效。</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单位实力</w:t>
            </w:r>
            <w:r/>
          </w:p>
          <w:p>
            <w:pPr>
              <w:jc w:val="center"/>
              <w:spacing w:line="300" w:lineRule="exact"/>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（16分）</w:t>
            </w:r>
            <w:r/>
          </w:p>
        </w:tc>
        <w:tc>
          <w:tcPr>
            <w:tcW w:w="6845" w:type="dxa"/>
            <w:vAlign w:val="center"/>
            <w:textDirection w:val="lrTb"/>
            <w:noWrap w:val="false"/>
          </w:tcPr>
          <w:p>
            <w:pPr>
              <w:spacing w:line="4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（1）具有</w:t>
            </w:r>
            <w:r>
              <w:rPr>
                <w:rFonts w:ascii="Times New Roman" w:hAnsi="Times New Roman" w:cs="Times New Roman"/>
                <w:bCs/>
                <w:color w:val="auto"/>
                <w:sz w:val="24"/>
                <w:szCs w:val="24"/>
                <w:highlight w:val="none"/>
              </w:rPr>
              <w:t xml:space="preserve">有效期</w:t>
            </w:r>
            <w:r>
              <w:rPr>
                <w:rFonts w:ascii="Times New Roman" w:hAnsi="Times New Roman" w:cs="Times New Roman"/>
                <w:color w:val="auto"/>
                <w:sz w:val="24"/>
                <w:szCs w:val="24"/>
                <w:highlight w:val="none"/>
              </w:rPr>
              <w:t xml:space="preserve">内的质量管理体系认证、信息安全管理体系认证</w:t>
            </w:r>
            <w:r>
              <w:rPr>
                <w:rFonts w:hint="eastAsia" w:ascii="Times New Roman" w:hAnsi="Times New Roman" w:cs="Times New Roman"/>
                <w:color w:val="auto"/>
                <w:sz w:val="24"/>
                <w:szCs w:val="24"/>
                <w:highlight w:val="none"/>
              </w:rPr>
              <w:t xml:space="preserve">、信息技术服务体系认证、售后服务体系认证</w:t>
            </w:r>
            <w:r>
              <w:rPr>
                <w:rFonts w:ascii="Times New Roman" w:hAnsi="Times New Roman" w:cs="Times New Roman"/>
                <w:color w:val="auto"/>
                <w:sz w:val="24"/>
                <w:szCs w:val="24"/>
                <w:highlight w:val="none"/>
              </w:rPr>
              <w:t xml:space="preserve">的每有一个得</w:t>
            </w:r>
            <w:r>
              <w:rPr>
                <w:rFonts w:hint="eastAsia" w:ascii="Times New Roman" w:hAnsi="Times New Roman" w:cs="Times New Roman"/>
                <w:color w:val="auto"/>
                <w:sz w:val="24"/>
                <w:szCs w:val="24"/>
                <w:highlight w:val="none"/>
              </w:rPr>
              <w:t xml:space="preserve">2</w:t>
            </w:r>
            <w:r>
              <w:rPr>
                <w:rFonts w:ascii="Times New Roman" w:hAnsi="Times New Roman" w:cs="Times New Roman"/>
                <w:color w:val="auto"/>
                <w:sz w:val="24"/>
                <w:szCs w:val="24"/>
                <w:highlight w:val="none"/>
              </w:rPr>
              <w:t xml:space="preserve">分，本项最多得</w:t>
            </w:r>
            <w:r>
              <w:rPr>
                <w:rFonts w:hint="eastAsia" w:ascii="Times New Roman" w:hAnsi="Times New Roman" w:cs="Times New Roman"/>
                <w:color w:val="auto"/>
                <w:sz w:val="24"/>
                <w:szCs w:val="24"/>
                <w:highlight w:val="none"/>
              </w:rPr>
              <w:t xml:space="preserve">8</w:t>
            </w:r>
            <w:r>
              <w:rPr>
                <w:rFonts w:ascii="Times New Roman" w:hAnsi="Times New Roman" w:cs="Times New Roman"/>
                <w:color w:val="auto"/>
                <w:sz w:val="24"/>
                <w:szCs w:val="24"/>
                <w:highlight w:val="none"/>
              </w:rPr>
              <w:t xml:space="preserve">分。</w:t>
            </w:r>
            <w:r/>
          </w:p>
          <w:p>
            <w:pPr>
              <w:spacing w:line="400" w:lineRule="exact"/>
              <w:rPr>
                <w:rFonts w:ascii="Times New Roman" w:hAnsi="Times New Roman" w:cs="Times New Roman"/>
                <w:color w:val="auto"/>
                <w:sz w:val="24"/>
                <w:szCs w:val="24"/>
                <w:highlight w:val="none"/>
                <w:lang w:val="zh-CN" w:bidi="zh-CN"/>
              </w:rPr>
            </w:pPr>
            <w:r>
              <w:rPr>
                <w:rFonts w:ascii="Times New Roman" w:hAnsi="Times New Roman" w:cs="Times New Roman"/>
                <w:color w:val="auto"/>
                <w:sz w:val="24"/>
                <w:szCs w:val="24"/>
                <w:highlight w:val="none"/>
                <w:lang w:val="zh-CN" w:bidi="zh-CN"/>
              </w:rPr>
              <w:t xml:space="preserve">（</w:t>
            </w:r>
            <w:r>
              <w:rPr>
                <w:rFonts w:ascii="Times New Roman" w:hAnsi="Times New Roman" w:cs="Times New Roman"/>
                <w:color w:val="auto"/>
                <w:sz w:val="24"/>
                <w:szCs w:val="24"/>
                <w:highlight w:val="none"/>
                <w:lang w:bidi="zh-CN"/>
              </w:rPr>
              <w:t xml:space="preserve">2</w:t>
            </w:r>
            <w:r>
              <w:rPr>
                <w:rFonts w:ascii="Times New Roman" w:hAnsi="Times New Roman" w:cs="Times New Roman"/>
                <w:color w:val="auto"/>
                <w:sz w:val="24"/>
                <w:szCs w:val="24"/>
                <w:highlight w:val="none"/>
                <w:lang w:val="zh-CN" w:bidi="zh-CN"/>
              </w:rPr>
              <w:t xml:space="preserve">）</w:t>
            </w:r>
            <w:r>
              <w:rPr>
                <w:rFonts w:hint="eastAsia" w:ascii="Times New Roman" w:hAnsi="Times New Roman" w:cs="Times New Roman"/>
                <w:color w:val="auto"/>
                <w:sz w:val="24"/>
                <w:szCs w:val="24"/>
                <w:highlight w:val="none"/>
                <w:lang w:bidi="zh-CN"/>
              </w:rPr>
              <w:t xml:space="preserve">投标人承担的相关</w:t>
            </w:r>
            <w:r>
              <w:rPr>
                <w:rFonts w:ascii="Times New Roman" w:hAnsi="Times New Roman" w:cs="Times New Roman"/>
                <w:color w:val="auto"/>
                <w:sz w:val="24"/>
                <w:szCs w:val="24"/>
                <w:highlight w:val="none"/>
                <w:lang w:val="zh-CN" w:bidi="zh-CN"/>
              </w:rPr>
              <w:t xml:space="preserve">测绘地理信息</w:t>
            </w:r>
            <w:r>
              <w:rPr>
                <w:rFonts w:hint="eastAsia" w:ascii="Times New Roman" w:hAnsi="Times New Roman" w:cs="Times New Roman"/>
                <w:color w:val="auto"/>
                <w:sz w:val="24"/>
                <w:szCs w:val="24"/>
                <w:highlight w:val="none"/>
                <w:lang w:bidi="zh-CN"/>
              </w:rPr>
              <w:t xml:space="preserve">项目获得过政府部门颁发的奖项：</w:t>
            </w:r>
            <w:r>
              <w:rPr>
                <w:rFonts w:ascii="Times New Roman" w:hAnsi="Times New Roman" w:cs="Times New Roman"/>
                <w:color w:val="auto"/>
                <w:sz w:val="24"/>
                <w:szCs w:val="24"/>
                <w:highlight w:val="none"/>
                <w:lang w:val="zh-CN" w:bidi="zh-CN"/>
              </w:rPr>
              <w:t xml:space="preserve">国家级奖项，每有一项得3分</w:t>
            </w:r>
            <w:r>
              <w:rPr>
                <w:rFonts w:hint="eastAsia" w:ascii="Times New Roman" w:hAnsi="Times New Roman" w:cs="Times New Roman"/>
                <w:color w:val="auto"/>
                <w:sz w:val="24"/>
                <w:szCs w:val="24"/>
                <w:highlight w:val="none"/>
                <w:lang w:val="zh-CN" w:bidi="zh-CN"/>
              </w:rPr>
              <w:t xml:space="preserve">，</w:t>
            </w:r>
            <w:r>
              <w:rPr>
                <w:rFonts w:ascii="Times New Roman" w:hAnsi="Times New Roman" w:cs="Times New Roman"/>
                <w:color w:val="auto"/>
                <w:sz w:val="24"/>
                <w:szCs w:val="24"/>
                <w:highlight w:val="none"/>
                <w:lang w:val="zh-CN" w:bidi="zh-CN"/>
              </w:rPr>
              <w:t xml:space="preserve">省级奖项的，每有一项得2分</w:t>
            </w:r>
            <w:r>
              <w:rPr>
                <w:rFonts w:hint="eastAsia" w:ascii="Times New Roman" w:hAnsi="Times New Roman" w:cs="Times New Roman"/>
                <w:color w:val="auto"/>
                <w:sz w:val="24"/>
                <w:szCs w:val="24"/>
                <w:highlight w:val="none"/>
                <w:lang w:val="zh-CN" w:bidi="zh-CN"/>
              </w:rPr>
              <w:t xml:space="preserve">，</w:t>
            </w:r>
            <w:r>
              <w:rPr>
                <w:rFonts w:ascii="Times New Roman" w:hAnsi="Times New Roman" w:cs="Times New Roman"/>
                <w:color w:val="auto"/>
                <w:sz w:val="24"/>
                <w:szCs w:val="24"/>
                <w:highlight w:val="none"/>
                <w:lang w:val="zh-CN" w:bidi="zh-CN"/>
              </w:rPr>
              <w:t xml:space="preserve">市级奖项的，每有一项得1分。本项最多得8分。同一项目以最高奖为准，不重复计分。</w:t>
            </w:r>
            <w:r/>
          </w:p>
          <w:p>
            <w:pPr>
              <w:spacing w:line="4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lang w:val="zh-CN" w:bidi="zh-CN"/>
              </w:rPr>
              <w:t xml:space="preserve">注：</w:t>
            </w:r>
            <w:r>
              <w:rPr>
                <w:rFonts w:hint="eastAsia" w:ascii="Times New Roman" w:hAnsi="Times New Roman" w:cs="Times New Roman"/>
                <w:b/>
                <w:color w:val="auto"/>
                <w:sz w:val="24"/>
                <w:szCs w:val="24"/>
                <w:highlight w:val="none"/>
                <w:lang w:val="zh-CN" w:bidi="zh-CN"/>
              </w:rPr>
              <w:t xml:space="preserve">投标文件</w:t>
            </w:r>
            <w:r>
              <w:rPr>
                <w:rFonts w:ascii="Times New Roman" w:hAnsi="Times New Roman" w:cs="Times New Roman"/>
                <w:b/>
                <w:color w:val="auto"/>
                <w:sz w:val="24"/>
                <w:szCs w:val="24"/>
                <w:highlight w:val="none"/>
                <w:lang w:val="zh-CN" w:bidi="zh-CN"/>
              </w:rPr>
              <w:t xml:space="preserve">需提供相关材料电子件或扫描件，否则不得分。</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项目人员</w:t>
            </w:r>
            <w:r/>
          </w:p>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（15分）</w:t>
            </w:r>
            <w:r/>
          </w:p>
        </w:tc>
        <w:tc>
          <w:tcPr>
            <w:tcW w:w="6845" w:type="dxa"/>
            <w:vAlign w:val="center"/>
            <w:textDirection w:val="lrTb"/>
            <w:noWrap w:val="false"/>
          </w:tcPr>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（1）拟派项目负责人同时具备</w:t>
            </w:r>
            <w:r>
              <w:rPr>
                <w:rFonts w:hint="eastAsia" w:ascii="Times New Roman" w:hAnsi="Times New Roman" w:cs="Times New Roman"/>
                <w:bCs/>
                <w:color w:val="auto"/>
                <w:sz w:val="24"/>
                <w:szCs w:val="24"/>
                <w:highlight w:val="none"/>
              </w:rPr>
              <w:t xml:space="preserve">测绘地理信息或海洋</w:t>
            </w:r>
            <w:r>
              <w:rPr>
                <w:rFonts w:ascii="Times New Roman" w:hAnsi="Times New Roman" w:cs="Times New Roman"/>
                <w:bCs/>
                <w:color w:val="auto"/>
                <w:sz w:val="24"/>
                <w:szCs w:val="24"/>
                <w:highlight w:val="none"/>
              </w:rPr>
              <w:t xml:space="preserve">专业正高级职称</w:t>
            </w:r>
            <w:r>
              <w:rPr>
                <w:rFonts w:hint="eastAsia" w:ascii="Times New Roman" w:hAnsi="Times New Roman" w:cs="Times New Roman"/>
                <w:bCs/>
                <w:color w:val="auto"/>
                <w:sz w:val="24"/>
                <w:szCs w:val="24"/>
                <w:highlight w:val="none"/>
              </w:rPr>
              <w:t xml:space="preserve">（含研究员</w:t>
            </w:r>
            <w:r>
              <w:rPr>
                <w:rFonts w:ascii="Times New Roman" w:hAnsi="Times New Roman" w:cs="Times New Roman"/>
                <w:bCs/>
                <w:color w:val="auto"/>
                <w:sz w:val="24"/>
                <w:szCs w:val="24"/>
                <w:highlight w:val="none"/>
              </w:rPr>
              <w:t xml:space="preserve">、研究员级高级工程师</w:t>
            </w:r>
            <w:r>
              <w:rPr>
                <w:rFonts w:hint="eastAsia" w:ascii="Times New Roman" w:hAnsi="Times New Roman" w:cs="Times New Roman"/>
                <w:bCs/>
                <w:color w:val="auto"/>
                <w:sz w:val="24"/>
                <w:szCs w:val="24"/>
                <w:highlight w:val="none"/>
              </w:rPr>
              <w:t xml:space="preserve">、教授</w:t>
            </w:r>
            <w:r>
              <w:rPr>
                <w:rFonts w:ascii="Times New Roman" w:hAnsi="Times New Roman" w:cs="Times New Roman"/>
                <w:bCs/>
                <w:color w:val="auto"/>
                <w:sz w:val="24"/>
                <w:szCs w:val="24"/>
                <w:highlight w:val="none"/>
              </w:rPr>
              <w:t xml:space="preserve">、教授</w:t>
            </w:r>
            <w:r>
              <w:rPr>
                <w:rFonts w:hint="eastAsia" w:ascii="Times New Roman" w:hAnsi="Times New Roman" w:cs="Times New Roman"/>
                <w:bCs/>
                <w:color w:val="auto"/>
                <w:sz w:val="24"/>
                <w:szCs w:val="24"/>
                <w:highlight w:val="none"/>
              </w:rPr>
              <w:t xml:space="preserve">级</w:t>
            </w:r>
            <w:r>
              <w:rPr>
                <w:rFonts w:ascii="Times New Roman" w:hAnsi="Times New Roman" w:cs="Times New Roman"/>
                <w:bCs/>
                <w:color w:val="auto"/>
                <w:sz w:val="24"/>
                <w:szCs w:val="24"/>
                <w:highlight w:val="none"/>
              </w:rPr>
              <w:t xml:space="preserve">高级工程师</w:t>
            </w:r>
            <w:r>
              <w:rPr>
                <w:rFonts w:hint="eastAsia" w:ascii="Times New Roman" w:hAnsi="Times New Roman" w:cs="Times New Roman"/>
                <w:bCs/>
                <w:color w:val="auto"/>
                <w:sz w:val="24"/>
                <w:szCs w:val="24"/>
                <w:highlight w:val="none"/>
              </w:rPr>
              <w:t xml:space="preserve">）</w:t>
            </w:r>
            <w:r>
              <w:rPr>
                <w:rFonts w:ascii="Times New Roman" w:hAnsi="Times New Roman" w:cs="Times New Roman"/>
                <w:bCs/>
                <w:color w:val="auto"/>
                <w:sz w:val="24"/>
                <w:szCs w:val="24"/>
                <w:highlight w:val="none"/>
              </w:rPr>
              <w:t xml:space="preserve">和注册测绘师资格证书的，得4分</w:t>
            </w:r>
            <w:r>
              <w:rPr>
                <w:rFonts w:hint="eastAsia" w:ascii="Times New Roman" w:hAnsi="Times New Roman" w:cs="Times New Roman"/>
                <w:bCs/>
                <w:color w:val="auto"/>
                <w:sz w:val="24"/>
                <w:szCs w:val="24"/>
                <w:highlight w:val="none"/>
              </w:rPr>
              <w:t xml:space="preserve">；</w:t>
            </w:r>
            <w:r>
              <w:rPr>
                <w:rFonts w:ascii="Times New Roman" w:hAnsi="Times New Roman" w:cs="Times New Roman"/>
                <w:bCs/>
                <w:color w:val="auto"/>
                <w:sz w:val="24"/>
                <w:szCs w:val="24"/>
                <w:highlight w:val="none"/>
              </w:rPr>
              <w:t xml:space="preserve">具备</w:t>
            </w:r>
            <w:r>
              <w:rPr>
                <w:rFonts w:hint="eastAsia" w:ascii="Times New Roman" w:hAnsi="Times New Roman" w:cs="Times New Roman"/>
                <w:bCs/>
                <w:color w:val="auto"/>
                <w:sz w:val="24"/>
                <w:szCs w:val="24"/>
                <w:highlight w:val="none"/>
              </w:rPr>
              <w:t xml:space="preserve">测绘地理信息或海洋</w:t>
            </w:r>
            <w:r>
              <w:rPr>
                <w:rFonts w:ascii="Times New Roman" w:hAnsi="Times New Roman" w:cs="Times New Roman"/>
                <w:bCs/>
                <w:color w:val="auto"/>
                <w:sz w:val="24"/>
                <w:szCs w:val="24"/>
                <w:highlight w:val="none"/>
              </w:rPr>
              <w:t xml:space="preserve">专业高级职称</w:t>
            </w:r>
            <w:r>
              <w:rPr>
                <w:rFonts w:hint="eastAsia" w:ascii="Times New Roman" w:hAnsi="Times New Roman" w:cs="Times New Roman"/>
                <w:bCs/>
                <w:color w:val="auto"/>
                <w:sz w:val="24"/>
                <w:szCs w:val="24"/>
                <w:highlight w:val="none"/>
              </w:rPr>
              <w:t xml:space="preserve">（含副研究员</w:t>
            </w:r>
            <w:r>
              <w:rPr>
                <w:rFonts w:ascii="Times New Roman" w:hAnsi="Times New Roman" w:cs="Times New Roman"/>
                <w:bCs/>
                <w:color w:val="auto"/>
                <w:sz w:val="24"/>
                <w:szCs w:val="24"/>
                <w:highlight w:val="none"/>
              </w:rPr>
              <w:t xml:space="preserve">、高级工程师</w:t>
            </w:r>
            <w:r>
              <w:rPr>
                <w:rFonts w:hint="eastAsia" w:ascii="Times New Roman" w:hAnsi="Times New Roman" w:cs="Times New Roman"/>
                <w:bCs/>
                <w:color w:val="auto"/>
                <w:sz w:val="24"/>
                <w:szCs w:val="24"/>
                <w:highlight w:val="none"/>
              </w:rPr>
              <w:t xml:space="preserve">、副教授）</w:t>
            </w:r>
            <w:r>
              <w:rPr>
                <w:rFonts w:ascii="Times New Roman" w:hAnsi="Times New Roman" w:cs="Times New Roman"/>
                <w:bCs/>
                <w:color w:val="auto"/>
                <w:sz w:val="24"/>
                <w:szCs w:val="24"/>
                <w:highlight w:val="none"/>
              </w:rPr>
              <w:t xml:space="preserve">和注册测绘师资格证书的，得3分</w:t>
            </w:r>
            <w:r>
              <w:rPr>
                <w:rFonts w:hint="eastAsia" w:ascii="Times New Roman" w:hAnsi="Times New Roman" w:cs="Times New Roman"/>
                <w:bCs/>
                <w:color w:val="auto"/>
                <w:sz w:val="24"/>
                <w:szCs w:val="24"/>
                <w:highlight w:val="none"/>
              </w:rPr>
              <w:t xml:space="preserve">；</w:t>
            </w:r>
            <w:r>
              <w:rPr>
                <w:rFonts w:ascii="Times New Roman" w:hAnsi="Times New Roman" w:cs="Times New Roman"/>
                <w:bCs/>
                <w:color w:val="auto"/>
                <w:sz w:val="24"/>
                <w:szCs w:val="24"/>
                <w:highlight w:val="none"/>
              </w:rPr>
              <w:t xml:space="preserve">具备</w:t>
            </w:r>
            <w:r>
              <w:rPr>
                <w:rFonts w:hint="eastAsia" w:ascii="Times New Roman" w:hAnsi="Times New Roman" w:cs="Times New Roman"/>
                <w:bCs/>
                <w:color w:val="auto"/>
                <w:sz w:val="24"/>
                <w:szCs w:val="24"/>
                <w:highlight w:val="none"/>
              </w:rPr>
              <w:t xml:space="preserve">测绘地理信息或海洋</w:t>
            </w:r>
            <w:r>
              <w:rPr>
                <w:rFonts w:ascii="Times New Roman" w:hAnsi="Times New Roman" w:cs="Times New Roman"/>
                <w:bCs/>
                <w:color w:val="auto"/>
                <w:sz w:val="24"/>
                <w:szCs w:val="24"/>
                <w:highlight w:val="none"/>
              </w:rPr>
              <w:t xml:space="preserve">专业高级职称</w:t>
            </w:r>
            <w:r>
              <w:rPr>
                <w:rFonts w:hint="eastAsia" w:ascii="Times New Roman" w:hAnsi="Times New Roman" w:cs="Times New Roman"/>
                <w:bCs/>
                <w:color w:val="auto"/>
                <w:sz w:val="24"/>
                <w:szCs w:val="24"/>
                <w:highlight w:val="none"/>
              </w:rPr>
              <w:t xml:space="preserve">的</w:t>
            </w:r>
            <w:r>
              <w:rPr>
                <w:rFonts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rPr>
              <w:t xml:space="preserve">得</w:t>
            </w:r>
            <w:r>
              <w:rPr>
                <w:rFonts w:ascii="Times New Roman" w:hAnsi="Times New Roman" w:cs="Times New Roman"/>
                <w:bCs/>
                <w:color w:val="auto"/>
                <w:sz w:val="24"/>
                <w:szCs w:val="24"/>
                <w:highlight w:val="none"/>
              </w:rPr>
              <w:t xml:space="preserve">2</w:t>
            </w:r>
            <w:r>
              <w:rPr>
                <w:rFonts w:hint="eastAsia" w:ascii="Times New Roman" w:hAnsi="Times New Roman" w:cs="Times New Roman"/>
                <w:bCs/>
                <w:color w:val="auto"/>
                <w:sz w:val="24"/>
                <w:szCs w:val="24"/>
                <w:highlight w:val="none"/>
              </w:rPr>
              <w:t xml:space="preserve">分</w:t>
            </w:r>
            <w:r>
              <w:rPr>
                <w:rFonts w:ascii="Times New Roman" w:hAnsi="Times New Roman" w:cs="Times New Roman"/>
                <w:bCs/>
                <w:color w:val="auto"/>
                <w:sz w:val="24"/>
                <w:szCs w:val="24"/>
                <w:highlight w:val="none"/>
              </w:rPr>
              <w:t xml:space="preserve">。</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（2）拟派</w:t>
            </w:r>
            <w:r>
              <w:rPr>
                <w:rFonts w:hint="eastAsia" w:ascii="Times New Roman" w:hAnsi="Times New Roman" w:cs="Times New Roman"/>
                <w:bCs/>
                <w:color w:val="auto"/>
                <w:sz w:val="24"/>
                <w:szCs w:val="24"/>
                <w:highlight w:val="none"/>
              </w:rPr>
              <w:t xml:space="preserve">技术</w:t>
            </w:r>
            <w:r>
              <w:rPr>
                <w:rFonts w:ascii="Times New Roman" w:hAnsi="Times New Roman" w:cs="Times New Roman"/>
                <w:bCs/>
                <w:color w:val="auto"/>
                <w:sz w:val="24"/>
                <w:szCs w:val="24"/>
                <w:highlight w:val="none"/>
              </w:rPr>
              <w:t xml:space="preserve">负责人同时具备</w:t>
            </w:r>
            <w:r>
              <w:rPr>
                <w:rFonts w:hint="eastAsia" w:ascii="Times New Roman" w:hAnsi="Times New Roman" w:cs="Times New Roman"/>
                <w:bCs/>
                <w:color w:val="auto"/>
                <w:sz w:val="24"/>
                <w:szCs w:val="24"/>
                <w:highlight w:val="none"/>
              </w:rPr>
              <w:t xml:space="preserve">测绘地理信息或海洋</w:t>
            </w:r>
            <w:r>
              <w:rPr>
                <w:rFonts w:ascii="Times New Roman" w:hAnsi="Times New Roman" w:cs="Times New Roman"/>
                <w:bCs/>
                <w:color w:val="auto"/>
                <w:sz w:val="24"/>
                <w:szCs w:val="24"/>
                <w:highlight w:val="none"/>
              </w:rPr>
              <w:t xml:space="preserve">专业正高级职称</w:t>
            </w:r>
            <w:r>
              <w:rPr>
                <w:rFonts w:hint="eastAsia" w:ascii="Times New Roman" w:hAnsi="Times New Roman" w:cs="Times New Roman"/>
                <w:bCs/>
                <w:color w:val="auto"/>
                <w:sz w:val="24"/>
                <w:szCs w:val="24"/>
                <w:highlight w:val="none"/>
              </w:rPr>
              <w:t xml:space="preserve">（含研究员</w:t>
            </w:r>
            <w:r>
              <w:rPr>
                <w:rFonts w:ascii="Times New Roman" w:hAnsi="Times New Roman" w:cs="Times New Roman"/>
                <w:bCs/>
                <w:color w:val="auto"/>
                <w:sz w:val="24"/>
                <w:szCs w:val="24"/>
                <w:highlight w:val="none"/>
              </w:rPr>
              <w:t xml:space="preserve">、研究员级高级工程师</w:t>
            </w:r>
            <w:r>
              <w:rPr>
                <w:rFonts w:hint="eastAsia" w:ascii="Times New Roman" w:hAnsi="Times New Roman" w:cs="Times New Roman"/>
                <w:bCs/>
                <w:color w:val="auto"/>
                <w:sz w:val="24"/>
                <w:szCs w:val="24"/>
                <w:highlight w:val="none"/>
              </w:rPr>
              <w:t xml:space="preserve">、教授</w:t>
            </w:r>
            <w:r>
              <w:rPr>
                <w:rFonts w:ascii="Times New Roman" w:hAnsi="Times New Roman" w:cs="Times New Roman"/>
                <w:bCs/>
                <w:color w:val="auto"/>
                <w:sz w:val="24"/>
                <w:szCs w:val="24"/>
                <w:highlight w:val="none"/>
              </w:rPr>
              <w:t xml:space="preserve">、教授</w:t>
            </w:r>
            <w:r>
              <w:rPr>
                <w:rFonts w:hint="eastAsia" w:ascii="Times New Roman" w:hAnsi="Times New Roman" w:cs="Times New Roman"/>
                <w:bCs/>
                <w:color w:val="auto"/>
                <w:sz w:val="24"/>
                <w:szCs w:val="24"/>
                <w:highlight w:val="none"/>
              </w:rPr>
              <w:t xml:space="preserve">级</w:t>
            </w:r>
            <w:r>
              <w:rPr>
                <w:rFonts w:ascii="Times New Roman" w:hAnsi="Times New Roman" w:cs="Times New Roman"/>
                <w:bCs/>
                <w:color w:val="auto"/>
                <w:sz w:val="24"/>
                <w:szCs w:val="24"/>
                <w:highlight w:val="none"/>
              </w:rPr>
              <w:t xml:space="preserve">高级工程师</w:t>
            </w:r>
            <w:r>
              <w:rPr>
                <w:rFonts w:hint="eastAsia" w:ascii="Times New Roman" w:hAnsi="Times New Roman" w:cs="Times New Roman"/>
                <w:bCs/>
                <w:color w:val="auto"/>
                <w:sz w:val="24"/>
                <w:szCs w:val="24"/>
                <w:highlight w:val="none"/>
              </w:rPr>
              <w:t xml:space="preserve">）</w:t>
            </w:r>
            <w:r>
              <w:rPr>
                <w:rFonts w:ascii="Times New Roman" w:hAnsi="Times New Roman" w:cs="Times New Roman"/>
                <w:bCs/>
                <w:color w:val="auto"/>
                <w:sz w:val="24"/>
                <w:szCs w:val="24"/>
                <w:highlight w:val="none"/>
              </w:rPr>
              <w:t xml:space="preserve">和注册测绘师资格证书的，得4分</w:t>
            </w:r>
            <w:r>
              <w:rPr>
                <w:rFonts w:hint="eastAsia" w:ascii="Times New Roman" w:hAnsi="Times New Roman" w:cs="Times New Roman"/>
                <w:bCs/>
                <w:color w:val="auto"/>
                <w:sz w:val="24"/>
                <w:szCs w:val="24"/>
                <w:highlight w:val="none"/>
              </w:rPr>
              <w:t xml:space="preserve">；</w:t>
            </w:r>
            <w:r>
              <w:rPr>
                <w:rFonts w:ascii="Times New Roman" w:hAnsi="Times New Roman" w:cs="Times New Roman"/>
                <w:bCs/>
                <w:color w:val="auto"/>
                <w:sz w:val="24"/>
                <w:szCs w:val="24"/>
                <w:highlight w:val="none"/>
              </w:rPr>
              <w:t xml:space="preserve">具备</w:t>
            </w:r>
            <w:r>
              <w:rPr>
                <w:rFonts w:hint="eastAsia" w:ascii="Times New Roman" w:hAnsi="Times New Roman" w:cs="Times New Roman"/>
                <w:bCs/>
                <w:color w:val="auto"/>
                <w:sz w:val="24"/>
                <w:szCs w:val="24"/>
                <w:highlight w:val="none"/>
              </w:rPr>
              <w:t xml:space="preserve">测绘地理信息或海洋</w:t>
            </w:r>
            <w:r>
              <w:rPr>
                <w:rFonts w:ascii="Times New Roman" w:hAnsi="Times New Roman" w:cs="Times New Roman"/>
                <w:bCs/>
                <w:color w:val="auto"/>
                <w:sz w:val="24"/>
                <w:szCs w:val="24"/>
                <w:highlight w:val="none"/>
              </w:rPr>
              <w:t xml:space="preserve">专业高级职称</w:t>
            </w:r>
            <w:r>
              <w:rPr>
                <w:rFonts w:hint="eastAsia" w:ascii="Times New Roman" w:hAnsi="Times New Roman" w:cs="Times New Roman"/>
                <w:bCs/>
                <w:color w:val="auto"/>
                <w:sz w:val="24"/>
                <w:szCs w:val="24"/>
                <w:highlight w:val="none"/>
              </w:rPr>
              <w:t xml:space="preserve">（含副研究员</w:t>
            </w:r>
            <w:r>
              <w:rPr>
                <w:rFonts w:ascii="Times New Roman" w:hAnsi="Times New Roman" w:cs="Times New Roman"/>
                <w:bCs/>
                <w:color w:val="auto"/>
                <w:sz w:val="24"/>
                <w:szCs w:val="24"/>
                <w:highlight w:val="none"/>
              </w:rPr>
              <w:t xml:space="preserve">、高级工程师</w:t>
            </w:r>
            <w:r>
              <w:rPr>
                <w:rFonts w:hint="eastAsia" w:ascii="Times New Roman" w:hAnsi="Times New Roman" w:cs="Times New Roman"/>
                <w:bCs/>
                <w:color w:val="auto"/>
                <w:sz w:val="24"/>
                <w:szCs w:val="24"/>
                <w:highlight w:val="none"/>
              </w:rPr>
              <w:t xml:space="preserve">、副教授）</w:t>
            </w:r>
            <w:r>
              <w:rPr>
                <w:rFonts w:ascii="Times New Roman" w:hAnsi="Times New Roman" w:cs="Times New Roman"/>
                <w:bCs/>
                <w:color w:val="auto"/>
                <w:sz w:val="24"/>
                <w:szCs w:val="24"/>
                <w:highlight w:val="none"/>
              </w:rPr>
              <w:t xml:space="preserve">和注册测绘师资格证书的，得3分</w:t>
            </w:r>
            <w:r>
              <w:rPr>
                <w:rFonts w:hint="eastAsia" w:ascii="Times New Roman" w:hAnsi="Times New Roman" w:cs="Times New Roman"/>
                <w:bCs/>
                <w:color w:val="auto"/>
                <w:sz w:val="24"/>
                <w:szCs w:val="24"/>
                <w:highlight w:val="none"/>
              </w:rPr>
              <w:t xml:space="preserve">；</w:t>
            </w:r>
            <w:r>
              <w:rPr>
                <w:rFonts w:ascii="Times New Roman" w:hAnsi="Times New Roman" w:cs="Times New Roman"/>
                <w:bCs/>
                <w:color w:val="auto"/>
                <w:sz w:val="24"/>
                <w:szCs w:val="24"/>
                <w:highlight w:val="none"/>
              </w:rPr>
              <w:t xml:space="preserve">具备</w:t>
            </w:r>
            <w:r>
              <w:rPr>
                <w:rFonts w:hint="eastAsia" w:ascii="Times New Roman" w:hAnsi="Times New Roman" w:cs="Times New Roman"/>
                <w:bCs/>
                <w:color w:val="auto"/>
                <w:sz w:val="24"/>
                <w:szCs w:val="24"/>
                <w:highlight w:val="none"/>
              </w:rPr>
              <w:t xml:space="preserve">测绘地理信息或海洋</w:t>
            </w:r>
            <w:r>
              <w:rPr>
                <w:rFonts w:ascii="Times New Roman" w:hAnsi="Times New Roman" w:cs="Times New Roman"/>
                <w:bCs/>
                <w:color w:val="auto"/>
                <w:sz w:val="24"/>
                <w:szCs w:val="24"/>
                <w:highlight w:val="none"/>
              </w:rPr>
              <w:t xml:space="preserve">专业高级职称</w:t>
            </w:r>
            <w:r>
              <w:rPr>
                <w:rFonts w:hint="eastAsia" w:ascii="Times New Roman" w:hAnsi="Times New Roman" w:cs="Times New Roman"/>
                <w:bCs/>
                <w:color w:val="auto"/>
                <w:sz w:val="24"/>
                <w:szCs w:val="24"/>
                <w:highlight w:val="none"/>
              </w:rPr>
              <w:t xml:space="preserve">的</w:t>
            </w:r>
            <w:r>
              <w:rPr>
                <w:rFonts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rPr>
              <w:t xml:space="preserve">得</w:t>
            </w:r>
            <w:r>
              <w:rPr>
                <w:rFonts w:ascii="Times New Roman" w:hAnsi="Times New Roman" w:cs="Times New Roman"/>
                <w:bCs/>
                <w:color w:val="auto"/>
                <w:sz w:val="24"/>
                <w:szCs w:val="24"/>
                <w:highlight w:val="none"/>
              </w:rPr>
              <w:t xml:space="preserve">2</w:t>
            </w:r>
            <w:r>
              <w:rPr>
                <w:rFonts w:hint="eastAsia" w:ascii="Times New Roman" w:hAnsi="Times New Roman" w:cs="Times New Roman"/>
                <w:bCs/>
                <w:color w:val="auto"/>
                <w:sz w:val="24"/>
                <w:szCs w:val="24"/>
                <w:highlight w:val="none"/>
              </w:rPr>
              <w:t xml:space="preserve">分</w:t>
            </w:r>
            <w:r>
              <w:rPr>
                <w:rFonts w:ascii="Times New Roman" w:hAnsi="Times New Roman" w:cs="Times New Roman"/>
                <w:bCs/>
                <w:color w:val="auto"/>
                <w:sz w:val="24"/>
                <w:szCs w:val="24"/>
                <w:highlight w:val="none"/>
              </w:rPr>
              <w:t xml:space="preserve">。</w:t>
            </w:r>
            <w:r/>
          </w:p>
          <w:p>
            <w:pPr>
              <w:spacing w:line="400" w:lineRule="exac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（3）拟派项目组成员（除项目负责人、技术负责人以外）具有测绘</w:t>
            </w:r>
            <w:r>
              <w:rPr>
                <w:rFonts w:hint="eastAsia" w:ascii="Times New Roman" w:hAnsi="Times New Roman" w:cs="Times New Roman"/>
                <w:bCs/>
                <w:color w:val="auto"/>
                <w:sz w:val="24"/>
                <w:szCs w:val="24"/>
                <w:highlight w:val="none"/>
              </w:rPr>
              <w:t xml:space="preserve">地理信息或</w:t>
            </w:r>
            <w:r>
              <w:rPr>
                <w:rFonts w:ascii="Times New Roman" w:hAnsi="Times New Roman" w:cs="Times New Roman"/>
                <w:bCs/>
                <w:color w:val="auto"/>
                <w:sz w:val="24"/>
                <w:szCs w:val="24"/>
                <w:highlight w:val="none"/>
              </w:rPr>
              <w:t xml:space="preserve">海洋专业副高级及以上职称</w:t>
            </w:r>
            <w:r>
              <w:rPr>
                <w:rFonts w:hint="eastAsia" w:ascii="Times New Roman" w:hAnsi="Times New Roman" w:cs="Times New Roman"/>
                <w:bCs/>
                <w:color w:val="auto"/>
                <w:sz w:val="24"/>
                <w:szCs w:val="24"/>
                <w:highlight w:val="none"/>
              </w:rPr>
              <w:t xml:space="preserve">（含副研究员</w:t>
            </w:r>
            <w:r>
              <w:rPr>
                <w:rFonts w:ascii="Times New Roman" w:hAnsi="Times New Roman" w:cs="Times New Roman"/>
                <w:bCs/>
                <w:color w:val="auto"/>
                <w:sz w:val="24"/>
                <w:szCs w:val="24"/>
                <w:highlight w:val="none"/>
              </w:rPr>
              <w:t xml:space="preserve">、高级工程师</w:t>
            </w:r>
            <w:r>
              <w:rPr>
                <w:rFonts w:hint="eastAsia" w:ascii="Times New Roman" w:hAnsi="Times New Roman" w:cs="Times New Roman"/>
                <w:bCs/>
                <w:color w:val="auto"/>
                <w:sz w:val="24"/>
                <w:szCs w:val="24"/>
                <w:highlight w:val="none"/>
              </w:rPr>
              <w:t xml:space="preserve">、副教授）</w:t>
            </w:r>
            <w:r>
              <w:rPr>
                <w:rFonts w:ascii="Times New Roman" w:hAnsi="Times New Roman" w:cs="Times New Roman"/>
                <w:bCs/>
                <w:color w:val="auto"/>
                <w:sz w:val="24"/>
                <w:szCs w:val="24"/>
                <w:highlight w:val="none"/>
              </w:rPr>
              <w:t xml:space="preserve">的，每有一人得1分，本项最多得7分。</w:t>
            </w:r>
            <w:r/>
          </w:p>
          <w:p>
            <w:pPr>
              <w:spacing w:line="400" w:lineRule="exact"/>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 xml:space="preserve">注：项目负责人、技术负责人须由不同人分别担任；同一人中高级职称不重复计分，以最高职称计分；上述1-3项提供相关证明材料以及2024年1月以来任意一个月由供应商为其缴纳的社保证明材料的电子件或扫描件，否则不得分。</w:t>
            </w:r>
            <w:r/>
          </w:p>
        </w:tc>
      </w:tr>
      <w:tr>
        <w:trPr>
          <w:jc w:val="center"/>
          <w:trHeight w:val="621"/>
        </w:trPr>
        <w:tc>
          <w:tcPr>
            <w:tcW w:w="1660" w:type="dxa"/>
            <w:vAlign w:val="center"/>
            <w:textDirection w:val="lrTb"/>
            <w:noWrap w:val="false"/>
          </w:tcPr>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服务保障</w:t>
            </w:r>
            <w:r/>
          </w:p>
          <w:p>
            <w:pPr>
              <w:jc w:val="center"/>
              <w:spacing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（13分）</w:t>
            </w:r>
            <w:r/>
          </w:p>
        </w:tc>
        <w:tc>
          <w:tcPr>
            <w:tcW w:w="6845" w:type="dxa"/>
            <w:vAlign w:val="center"/>
            <w:textDirection w:val="lrTb"/>
            <w:noWrap w:val="false"/>
          </w:tcPr>
          <w:p>
            <w:pPr>
              <w:spacing w:line="400" w:lineRule="exac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w:t>
            </w:r>
            <w:r>
              <w:rPr>
                <w:rFonts w:ascii="Times New Roman" w:hAnsi="Times New Roman" w:cs="Times New Roman"/>
                <w:bCs/>
                <w:color w:val="auto"/>
                <w:sz w:val="24"/>
                <w:szCs w:val="24"/>
                <w:highlight w:val="none"/>
              </w:rPr>
              <w:t xml:space="preserve">1</w:t>
            </w:r>
            <w:r>
              <w:rPr>
                <w:rFonts w:hint="eastAsia" w:ascii="Times New Roman" w:hAnsi="Times New Roman" w:cs="Times New Roman"/>
                <w:bCs/>
                <w:color w:val="auto"/>
                <w:sz w:val="24"/>
                <w:szCs w:val="24"/>
                <w:highlight w:val="none"/>
              </w:rPr>
              <w:t xml:space="preserve">）承诺项目建设期间，有技术人员驻场服务</w:t>
            </w:r>
            <w:r>
              <w:rPr>
                <w:rFonts w:ascii="Times New Roman" w:hAnsi="Times New Roman" w:cs="Times New Roman"/>
                <w:bCs/>
                <w:color w:val="auto"/>
                <w:sz w:val="24"/>
                <w:szCs w:val="24"/>
                <w:highlight w:val="none"/>
              </w:rPr>
              <w:t xml:space="preserve">，得3分；</w:t>
            </w:r>
            <w:r/>
          </w:p>
          <w:p>
            <w:pPr>
              <w:spacing w:line="400" w:lineRule="exact"/>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（2）</w:t>
            </w:r>
            <w:r>
              <w:rPr>
                <w:rFonts w:ascii="Times New Roman" w:hAnsi="Times New Roman" w:cs="Times New Roman"/>
                <w:bCs/>
                <w:color w:val="auto"/>
                <w:sz w:val="24"/>
                <w:szCs w:val="24"/>
                <w:highlight w:val="none"/>
              </w:rPr>
              <w:t xml:space="preserve">为保证后期跟踪服务效率，承诺提供24小时不间断售后服务的，得3分。</w:t>
            </w:r>
            <w:r/>
          </w:p>
          <w:p>
            <w:pPr>
              <w:spacing w:line="400" w:lineRule="exact"/>
              <w:rPr>
                <w:rFonts w:ascii="Times New Roman" w:hAnsi="Times New Roman" w:cs="Times New Roman"/>
                <w:color w:val="auto"/>
                <w:sz w:val="24"/>
                <w:szCs w:val="24"/>
                <w:highlight w:val="none"/>
                <w:lang w:val="zh-CN" w:bidi="zh-CN"/>
              </w:rPr>
            </w:pPr>
            <w:r>
              <w:rPr>
                <w:rFonts w:hint="eastAsia" w:ascii="Times New Roman" w:hAnsi="Times New Roman" w:cs="Times New Roman"/>
                <w:color w:val="auto"/>
                <w:sz w:val="24"/>
                <w:szCs w:val="24"/>
                <w:highlight w:val="none"/>
                <w:lang w:val="zh-CN" w:bidi="zh-CN"/>
              </w:rPr>
              <w:t xml:space="preserve">（3）</w:t>
            </w:r>
            <w:r>
              <w:rPr>
                <w:rFonts w:hint="eastAsia" w:ascii="Times New Roman" w:hAnsi="Times New Roman" w:cs="Times New Roman"/>
                <w:color w:val="auto"/>
                <w:sz w:val="24"/>
                <w:szCs w:val="24"/>
                <w:highlight w:val="none"/>
                <w:lang w:bidi="zh-CN"/>
              </w:rPr>
              <w:t xml:space="preserve">投标人</w:t>
            </w:r>
            <w:r>
              <w:rPr>
                <w:rFonts w:ascii="Times New Roman" w:hAnsi="Times New Roman" w:cs="Times New Roman"/>
                <w:color w:val="auto"/>
                <w:sz w:val="24"/>
                <w:szCs w:val="24"/>
                <w:highlight w:val="none"/>
                <w:lang w:val="zh-CN" w:bidi="zh-CN"/>
              </w:rPr>
              <w:t xml:space="preserve">能为系统后续提供</w:t>
            </w:r>
            <w:r>
              <w:rPr>
                <w:rFonts w:hint="eastAsia" w:ascii="Times New Roman" w:hAnsi="Times New Roman" w:cs="Times New Roman"/>
                <w:color w:val="auto"/>
                <w:sz w:val="24"/>
                <w:szCs w:val="24"/>
                <w:highlight w:val="none"/>
                <w:lang w:val="zh-CN" w:bidi="zh-CN"/>
              </w:rPr>
              <w:t xml:space="preserve">不少于1年的基础底图</w:t>
            </w:r>
            <w:r>
              <w:rPr>
                <w:rFonts w:ascii="Times New Roman" w:hAnsi="Times New Roman" w:cs="Times New Roman"/>
                <w:color w:val="auto"/>
                <w:sz w:val="24"/>
                <w:szCs w:val="24"/>
                <w:highlight w:val="none"/>
                <w:lang w:val="zh-CN" w:bidi="zh-CN"/>
              </w:rPr>
              <w:t xml:space="preserve">数据更新服务的，得3</w:t>
            </w:r>
            <w:r>
              <w:rPr>
                <w:rFonts w:hint="eastAsia" w:ascii="Times New Roman" w:hAnsi="Times New Roman" w:cs="Times New Roman"/>
                <w:color w:val="auto"/>
                <w:sz w:val="24"/>
                <w:szCs w:val="24"/>
                <w:highlight w:val="none"/>
                <w:lang w:val="zh-CN" w:bidi="zh-CN"/>
              </w:rPr>
              <w:t xml:space="preserve">分（须提供承诺函）。</w:t>
            </w:r>
            <w:r/>
          </w:p>
          <w:p>
            <w:pPr>
              <w:spacing w:line="400" w:lineRule="exact"/>
              <w:rPr>
                <w:rFonts w:ascii="Times New Roman" w:hAnsi="Times New Roman" w:cs="Times New Roman"/>
                <w:bCs/>
                <w:color w:val="auto"/>
                <w:sz w:val="24"/>
                <w:szCs w:val="24"/>
                <w:highlight w:val="none"/>
              </w:rPr>
            </w:pPr>
            <w:r>
              <w:rPr>
                <w:rFonts w:hint="eastAsia" w:ascii="Times New Roman" w:hAnsi="Times New Roman" w:cs="Times New Roman"/>
                <w:color w:val="auto"/>
                <w:sz w:val="24"/>
                <w:szCs w:val="24"/>
                <w:highlight w:val="none"/>
                <w:lang w:val="zh-CN" w:bidi="zh-CN"/>
              </w:rPr>
              <w:t xml:space="preserve">（4）提供质保服务的，</w:t>
            </w:r>
            <w:r>
              <w:rPr>
                <w:rFonts w:ascii="Times New Roman" w:hAnsi="Times New Roman" w:cs="Times New Roman"/>
                <w:color w:val="auto"/>
                <w:sz w:val="24"/>
                <w:szCs w:val="24"/>
                <w:highlight w:val="none"/>
                <w:lang w:val="zh-CN" w:bidi="zh-CN"/>
              </w:rPr>
              <w:t xml:space="preserve">每多一年，得2</w:t>
            </w:r>
            <w:r>
              <w:rPr>
                <w:rFonts w:hint="eastAsia" w:ascii="Times New Roman" w:hAnsi="Times New Roman" w:cs="Times New Roman"/>
                <w:color w:val="auto"/>
                <w:sz w:val="24"/>
                <w:szCs w:val="24"/>
                <w:highlight w:val="none"/>
                <w:lang w:val="zh-CN" w:bidi="zh-CN"/>
              </w:rPr>
              <w:t xml:space="preserve">分</w:t>
            </w:r>
            <w:r>
              <w:rPr>
                <w:rFonts w:ascii="Times New Roman" w:hAnsi="Times New Roman" w:cs="Times New Roman"/>
                <w:color w:val="auto"/>
                <w:sz w:val="24"/>
                <w:szCs w:val="24"/>
                <w:highlight w:val="none"/>
                <w:lang w:val="zh-CN" w:bidi="zh-CN"/>
              </w:rPr>
              <w:t xml:space="preserve">，最高4</w:t>
            </w:r>
            <w:r>
              <w:rPr>
                <w:rFonts w:hint="eastAsia" w:ascii="Times New Roman" w:hAnsi="Times New Roman" w:cs="Times New Roman"/>
                <w:color w:val="auto"/>
                <w:sz w:val="24"/>
                <w:szCs w:val="24"/>
                <w:highlight w:val="none"/>
                <w:lang w:val="zh-CN" w:bidi="zh-CN"/>
              </w:rPr>
              <w:t xml:space="preserve">分（须提供承诺函）</w:t>
            </w:r>
            <w:r>
              <w:rPr>
                <w:rFonts w:ascii="Times New Roman" w:hAnsi="Times New Roman" w:cs="Times New Roman"/>
                <w:color w:val="auto"/>
                <w:sz w:val="24"/>
                <w:szCs w:val="24"/>
                <w:highlight w:val="none"/>
                <w:lang w:val="zh-CN" w:bidi="zh-CN"/>
              </w:rPr>
              <w:t xml:space="preserve">。</w:t>
            </w:r>
            <w:r/>
          </w:p>
          <w:p>
            <w:pPr>
              <w:spacing w:line="400" w:lineRule="exact"/>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 xml:space="preserve">注：</w:t>
            </w:r>
            <w:r>
              <w:rPr>
                <w:rFonts w:hint="eastAsia" w:ascii="Times New Roman" w:hAnsi="Times New Roman" w:cs="Times New Roman"/>
                <w:b/>
                <w:bCs/>
                <w:color w:val="auto"/>
                <w:sz w:val="24"/>
                <w:szCs w:val="24"/>
                <w:highlight w:val="none"/>
              </w:rPr>
              <w:t xml:space="preserve">投标文件</w:t>
            </w:r>
            <w:r>
              <w:rPr>
                <w:rFonts w:ascii="Times New Roman" w:hAnsi="Times New Roman" w:cs="Times New Roman"/>
                <w:b/>
                <w:bCs/>
                <w:color w:val="auto"/>
                <w:sz w:val="24"/>
                <w:szCs w:val="24"/>
                <w:highlight w:val="none"/>
              </w:rPr>
              <w:t xml:space="preserve">提供承诺函并加盖供应商公章，格式自拟。</w:t>
            </w:r>
            <w:r/>
          </w:p>
        </w:tc>
      </w:tr>
    </w:tbl>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br w:type="page" w:clear="all"/>
      </w:r>
      <w:r/>
    </w:p>
    <w:p>
      <w:pPr>
        <w:pStyle w:val="639"/>
        <w:jc w:val="center"/>
        <w:spacing w:before="156" w:after="156" w:line="360" w:lineRule="auto"/>
        <w:rPr>
          <w:rFonts w:ascii="Times New Roman" w:hAnsi="Times New Roman" w:eastAsia="黑体" w:cs="Times New Roman"/>
          <w:b w:val="0"/>
          <w:color w:val="auto"/>
          <w:highlight w:val="none"/>
        </w:rPr>
      </w:pPr>
      <w:r/>
      <w:bookmarkStart w:id="5" w:name="_Toc155796361"/>
      <w:r>
        <w:rPr>
          <w:rFonts w:ascii="Times New Roman" w:hAnsi="Times New Roman" w:eastAsia="黑体" w:cs="Times New Roman"/>
          <w:b w:val="0"/>
          <w:color w:val="auto"/>
          <w:highlight w:val="none"/>
        </w:rPr>
        <w:t xml:space="preserve">第六章  投标文件格式</w:t>
      </w:r>
      <w:bookmarkEnd w:id="5"/>
      <w:r/>
      <w:r/>
    </w:p>
    <w:p>
      <w:pPr>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t xml:space="preserve">投  标  文  件</w:t>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1084"/>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t xml:space="preserve">项 目 名 称：</w:t>
      </w:r>
      <w:r>
        <w:rPr>
          <w:rFonts w:ascii="Times New Roman" w:hAnsi="Times New Roman" w:eastAsia="宋体" w:cs="Times New Roman"/>
          <w:b/>
          <w:color w:val="auto"/>
          <w:sz w:val="36"/>
          <w:szCs w:val="21"/>
          <w:highlight w:val="none"/>
          <w:u w:val="single"/>
        </w:rPr>
        <w:t xml:space="preserve">                   </w:t>
      </w:r>
      <w:r/>
    </w:p>
    <w:p>
      <w:pPr>
        <w:ind w:firstLine="1084"/>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项 目 编 号：</w:t>
      </w:r>
      <w:r>
        <w:rPr>
          <w:rFonts w:ascii="Times New Roman" w:hAnsi="Times New Roman" w:eastAsia="宋体" w:cs="Times New Roman"/>
          <w:b/>
          <w:color w:val="auto"/>
          <w:sz w:val="36"/>
          <w:szCs w:val="21"/>
          <w:highlight w:val="none"/>
          <w:u w:val="single"/>
        </w:rPr>
        <w:t xml:space="preserve">                   </w:t>
      </w:r>
      <w:r/>
    </w:p>
    <w:p>
      <w:pPr>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      投标人名称 ：</w:t>
      </w:r>
      <w:r>
        <w:rPr>
          <w:rFonts w:ascii="Times New Roman" w:hAnsi="Times New Roman" w:eastAsia="宋体" w:cs="Times New Roman"/>
          <w:b/>
          <w:color w:val="auto"/>
          <w:sz w:val="36"/>
          <w:szCs w:val="21"/>
          <w:highlight w:val="none"/>
          <w:u w:val="single"/>
        </w:rPr>
        <w:t xml:space="preserve">（加盖CA电子公章）</w:t>
      </w:r>
      <w:r/>
    </w:p>
    <w:p>
      <w:pPr>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      日      期 ：</w:t>
      </w:r>
      <w:r>
        <w:rPr>
          <w:rFonts w:ascii="Times New Roman" w:hAnsi="Times New Roman" w:eastAsia="宋体" w:cs="Times New Roman"/>
          <w:b/>
          <w:color w:val="auto"/>
          <w:sz w:val="36"/>
          <w:szCs w:val="21"/>
          <w:highlight w:val="none"/>
          <w:u w:val="single"/>
        </w:rPr>
        <w:t xml:space="preserve">                   </w:t>
      </w:r>
      <w:r/>
    </w:p>
    <w:p>
      <w:pPr>
        <w:jc w:val="center"/>
        <w:spacing w:line="440" w:lineRule="exact"/>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p>
      <w:pPr>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br w:type="page" w:clear="all"/>
      </w:r>
      <w:r/>
    </w:p>
    <w:p>
      <w:pPr>
        <w:jc w:val="left"/>
        <w:keepLines/>
        <w:keepNext/>
        <w:spacing w:before="360" w:after="200" w:line="360" w:lineRule="auto"/>
        <w:rPr>
          <w:rFonts w:ascii="Times New Roman" w:hAnsi="Times New Roman" w:eastAsia="宋体" w:cs="Times New Roman"/>
          <w:i/>
          <w:color w:val="auto"/>
          <w:sz w:val="36"/>
          <w:szCs w:val="36"/>
          <w:highlight w:val="none"/>
          <w:u w:val="single"/>
        </w:rPr>
        <w:outlineLvl w:val="1"/>
      </w:pPr>
      <w:r>
        <w:rPr>
          <w:rFonts w:ascii="Times New Roman" w:hAnsi="Times New Roman" w:eastAsia="宋体" w:cs="Times New Roman"/>
          <w:i/>
          <w:color w:val="auto"/>
          <w:sz w:val="36"/>
          <w:szCs w:val="36"/>
          <w:highlight w:val="none"/>
          <w:u w:val="single"/>
        </w:rPr>
        <w:t xml:space="preserve">一、法人或者其他组织的营业执照等证明文件，自然人的身份证明</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color w:val="auto"/>
          <w:sz w:val="36"/>
          <w:highlight w:val="none"/>
          <w:u w:val="single"/>
        </w:rPr>
        <w:outlineLvl w:val="1"/>
      </w:pPr>
      <w:r>
        <w:rPr>
          <w:rFonts w:ascii="Times New Roman" w:hAnsi="Times New Roman" w:eastAsia="宋体" w:cs="Times New Roman"/>
          <w:i/>
          <w:color w:val="auto"/>
          <w:sz w:val="36"/>
          <w:highlight w:val="none"/>
          <w:u w:val="single"/>
        </w:rPr>
        <w:t xml:space="preserve">二、上一年度的财务状况报告</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（成立不满一年无需提供）</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三、依法缴纳税收和社会保障资金的相关材料</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rFonts w:ascii="Times New Roman" w:hAnsi="Times New Roman" w:eastAsia="黑体" w:cs="Times New Roman"/>
          <w:bCs/>
          <w:color w:val="auto"/>
          <w:sz w:val="36"/>
          <w:szCs w:val="28"/>
          <w:highlight w:val="none"/>
        </w:rPr>
      </w:pPr>
      <w:r>
        <w:rPr>
          <w:rFonts w:ascii="Times New Roman" w:hAnsi="Times New Roman" w:eastAsia="黑体" w:cs="Times New Roman"/>
          <w:bCs/>
          <w:color w:val="auto"/>
          <w:sz w:val="36"/>
          <w:szCs w:val="28"/>
          <w:highlight w:val="none"/>
        </w:rPr>
        <w:t xml:space="preserve">财务状况报告及税收、社会保障资金缴纳情况承诺函</w:t>
      </w:r>
      <w:r/>
    </w:p>
    <w:p>
      <w:pPr>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致：</w:t>
      </w:r>
      <w:r>
        <w:rPr>
          <w:rFonts w:ascii="Times New Roman" w:hAnsi="Times New Roman" w:eastAsia="宋体" w:cs="Times New Roman"/>
          <w:i/>
          <w:color w:val="auto"/>
          <w:sz w:val="24"/>
          <w:szCs w:val="24"/>
          <w:highlight w:val="none"/>
          <w:u w:val="single"/>
        </w:rPr>
        <w:t xml:space="preserve">采购人名称</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我方</w:t>
      </w:r>
      <w:r>
        <w:rPr>
          <w:rFonts w:ascii="Times New Roman" w:hAnsi="Times New Roman" w:cs="Times New Roman"/>
          <w:i/>
          <w:color w:val="auto"/>
          <w:sz w:val="24"/>
          <w:szCs w:val="24"/>
          <w:highlight w:val="none"/>
          <w:u w:val="single"/>
        </w:rPr>
        <w:t xml:space="preserve">供应商</w:t>
      </w:r>
      <w:r>
        <w:rPr>
          <w:rFonts w:ascii="Times New Roman" w:hAnsi="Times New Roman" w:eastAsia="宋体" w:cs="Times New Roman"/>
          <w:i/>
          <w:color w:val="auto"/>
          <w:sz w:val="24"/>
          <w:szCs w:val="24"/>
          <w:highlight w:val="none"/>
          <w:u w:val="single"/>
        </w:rPr>
        <w:t xml:space="preserve">名称</w:t>
      </w:r>
      <w:r>
        <w:rPr>
          <w:rFonts w:ascii="Times New Roman" w:hAnsi="Times New Roman" w:eastAsia="宋体" w:cs="Times New Roman"/>
          <w:color w:val="auto"/>
          <w:sz w:val="24"/>
          <w:szCs w:val="24"/>
          <w:highlight w:val="none"/>
        </w:rPr>
        <w:t xml:space="preserve">参加</w:t>
      </w:r>
      <w:r>
        <w:rPr>
          <w:rFonts w:ascii="Times New Roman" w:hAnsi="Times New Roman" w:eastAsia="宋体" w:cs="Times New Roman"/>
          <w:i/>
          <w:color w:val="auto"/>
          <w:sz w:val="24"/>
          <w:szCs w:val="24"/>
          <w:highlight w:val="none"/>
          <w:u w:val="single"/>
        </w:rPr>
        <w:t xml:space="preserve">项目名称</w:t>
      </w:r>
      <w:r>
        <w:rPr>
          <w:rFonts w:ascii="Times New Roman" w:hAnsi="Times New Roman" w:eastAsia="宋体" w:cs="Times New Roman"/>
          <w:color w:val="auto"/>
          <w:sz w:val="24"/>
          <w:szCs w:val="24"/>
          <w:highlight w:val="none"/>
        </w:rPr>
        <w:t xml:space="preserve">（项目编号：</w:t>
      </w:r>
      <w:r>
        <w:rPr>
          <w:rFonts w:ascii="Times New Roman" w:hAnsi="Times New Roman" w:eastAsia="宋体" w:cs="Times New Roman"/>
          <w:i/>
          <w:color w:val="auto"/>
          <w:sz w:val="24"/>
          <w:szCs w:val="24"/>
          <w:highlight w:val="none"/>
          <w:u w:val="single"/>
        </w:rPr>
        <w:t xml:space="preserve">项目编号</w:t>
      </w:r>
      <w:r>
        <w:rPr>
          <w:rFonts w:ascii="Times New Roman" w:hAnsi="Times New Roman"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特此承诺</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供应商（公章）：</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法定代表人（单位负责人）或委托代理人（签名或签章）：</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四、具备履行合同所必需的设备和专业技术能力的声明及证明材料</w:t>
      </w:r>
      <w:r/>
    </w:p>
    <w:p>
      <w:pPr>
        <w:jc w:val="center"/>
        <w:spacing w:line="460" w:lineRule="exact"/>
        <w:rPr>
          <w:rFonts w:ascii="Times New Roman" w:hAnsi="Times New Roman" w:eastAsia="宋体" w:cs="Times New Roman"/>
          <w:color w:val="auto"/>
          <w:sz w:val="24"/>
          <w:szCs w:val="24"/>
          <w:highlight w:val="none"/>
        </w:rPr>
      </w:pPr>
      <w:r>
        <w:rPr>
          <w:rFonts w:ascii="Times New Roman" w:hAnsi="Times New Roman" w:eastAsia="黑体" w:cs="Times New Roman"/>
          <w:bCs/>
          <w:color w:val="auto"/>
          <w:sz w:val="36"/>
          <w:szCs w:val="28"/>
          <w:highlight w:val="none"/>
        </w:rPr>
        <w:t xml:space="preserve">具备履行合同所必需的设备和专业技术能力的声明及证明材料</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主要设备有：</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。（须附证明材料）</w:t>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主要专业技术能力有：</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五、参加政府采购活动前3年内在经营活动中没有重大违法记录的书面声明</w:t>
      </w:r>
      <w:r/>
    </w:p>
    <w:p>
      <w:pPr>
        <w:jc w:val="center"/>
        <w:spacing w:line="460" w:lineRule="exact"/>
        <w:rPr>
          <w:rFonts w:ascii="Times New Roman" w:hAnsi="Times New Roman" w:eastAsia="宋体" w:cs="Times New Roman"/>
          <w:b/>
          <w:bCs/>
          <w:color w:val="auto"/>
          <w:sz w:val="44"/>
          <w:szCs w:val="44"/>
          <w:highlight w:val="none"/>
        </w:rPr>
      </w:pPr>
      <w:r>
        <w:rPr>
          <w:rFonts w:ascii="Times New Roman" w:hAnsi="Times New Roman" w:eastAsia="黑体" w:cs="Times New Roman"/>
          <w:bCs/>
          <w:color w:val="auto"/>
          <w:sz w:val="36"/>
          <w:szCs w:val="28"/>
          <w:highlight w:val="none"/>
        </w:rPr>
        <w:t xml:space="preserve">声  明</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六、法律、行政法规规定的其他条件的证明文件</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（如有，请按要求提供）</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七、落实政府采购政策需满足的资格要求的证明文件</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（如有，请按要求提供）</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八、特定资格要求的证明文件</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（如有，请按要求提供）</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九、授权委托书与法定代表人（单位负责人）身份证明</w:t>
      </w:r>
      <w:r/>
    </w:p>
    <w:p>
      <w:pPr>
        <w:jc w:val="center"/>
        <w:spacing w:line="360" w:lineRule="exact"/>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 xml:space="preserve">授权委托书</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致：</w:t>
      </w:r>
      <w:r>
        <w:rPr>
          <w:rFonts w:ascii="Times New Roman" w:hAnsi="Times New Roman" w:eastAsia="宋体" w:cs="Times New Roman"/>
          <w:color w:val="auto"/>
          <w:sz w:val="24"/>
          <w:szCs w:val="24"/>
          <w:highlight w:val="none"/>
          <w:u w:val="single"/>
        </w:rPr>
        <w:t xml:space="preserve">采购单位</w:t>
      </w:r>
      <w:r/>
    </w:p>
    <w:p>
      <w:pPr>
        <w:ind w:firstLine="42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本人</w:t>
      </w:r>
      <w:r>
        <w:rPr>
          <w:rFonts w:ascii="Times New Roman" w:hAnsi="Times New Roman" w:eastAsia="宋体" w:cs="Times New Roman"/>
          <w:color w:val="auto"/>
          <w:sz w:val="24"/>
          <w:szCs w:val="24"/>
          <w:highlight w:val="none"/>
          <w:u w:val="single"/>
        </w:rPr>
        <w:t xml:space="preserve"> （姓名） </w:t>
      </w:r>
      <w:r>
        <w:rPr>
          <w:rFonts w:ascii="Times New Roman" w:hAnsi="Times New Roman" w:eastAsia="宋体" w:cs="Times New Roman"/>
          <w:color w:val="auto"/>
          <w:sz w:val="24"/>
          <w:szCs w:val="24"/>
          <w:highlight w:val="none"/>
        </w:rPr>
        <w:t xml:space="preserve">系</w:t>
      </w:r>
      <w:r>
        <w:rPr>
          <w:rFonts w:ascii="Times New Roman" w:hAnsi="Times New Roman" w:eastAsia="宋体" w:cs="Times New Roman"/>
          <w:color w:val="auto"/>
          <w:sz w:val="24"/>
          <w:szCs w:val="24"/>
          <w:highlight w:val="none"/>
          <w:u w:val="single"/>
        </w:rPr>
        <w:t xml:space="preserve"> （投标人名称） </w:t>
      </w:r>
      <w:r>
        <w:rPr>
          <w:rFonts w:ascii="Times New Roman" w:hAnsi="Times New Roman" w:eastAsia="宋体" w:cs="Times New Roman"/>
          <w:color w:val="auto"/>
          <w:sz w:val="24"/>
          <w:szCs w:val="24"/>
          <w:highlight w:val="none"/>
        </w:rPr>
        <w:t xml:space="preserve">的法定代表人（单位负责人），现委托</w:t>
      </w:r>
      <w:r>
        <w:rPr>
          <w:rFonts w:ascii="Times New Roman" w:hAnsi="Times New Roman" w:eastAsia="宋体" w:cs="Times New Roman"/>
          <w:color w:val="auto"/>
          <w:sz w:val="24"/>
          <w:szCs w:val="24"/>
          <w:highlight w:val="none"/>
          <w:u w:val="single"/>
        </w:rPr>
        <w:t xml:space="preserve"> （姓名） </w:t>
      </w:r>
      <w:r>
        <w:rPr>
          <w:rFonts w:ascii="Times New Roman" w:hAnsi="Times New Roman" w:eastAsia="宋体" w:cs="Times New Roman"/>
          <w:color w:val="auto"/>
          <w:sz w:val="24"/>
          <w:szCs w:val="24"/>
          <w:highlight w:val="none"/>
        </w:rPr>
        <w:t xml:space="preserve">为我方代理人。代理人根据授权，以我方名义签署、澄清确认、递交、撤回、修改</w:t>
      </w:r>
      <w:r>
        <w:rPr>
          <w:rFonts w:ascii="Times New Roman" w:hAnsi="Times New Roman" w:eastAsia="宋体" w:cs="Times New Roman"/>
          <w:color w:val="auto"/>
          <w:sz w:val="24"/>
          <w:szCs w:val="24"/>
          <w:highlight w:val="none"/>
          <w:u w:val="single"/>
        </w:rPr>
        <w:t xml:space="preserve"> （项目名称） </w:t>
      </w:r>
      <w:r>
        <w:rPr>
          <w:rFonts w:ascii="Times New Roman" w:hAnsi="Times New Roman" w:eastAsia="宋体" w:cs="Times New Roman"/>
          <w:color w:val="auto"/>
          <w:sz w:val="24"/>
          <w:szCs w:val="24"/>
          <w:highlight w:val="none"/>
        </w:rPr>
        <w:t xml:space="preserve">项目（项目编号：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）投标文件和处理有关事宜，其法律后果由我方承担。</w:t>
      </w:r>
      <w:r/>
    </w:p>
    <w:p>
      <w:pPr>
        <w:ind w:firstLine="42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委托期限：自本授权委托书签署之日起至响应有效期届满之日止。</w:t>
      </w:r>
      <w:r/>
    </w:p>
    <w:p>
      <w:pPr>
        <w:ind w:firstLine="42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代理人无转委托权。</w:t>
      </w:r>
      <w:r>
        <w:rPr>
          <w:rFonts w:ascii="Times New Roman" w:hAnsi="Times New Roman" w:eastAsia="宋体" w:cs="Times New Roman"/>
          <w:color w:val="auto"/>
          <w:sz w:val="24"/>
          <w:szCs w:val="24"/>
          <w:highlight w:val="none"/>
        </w:rPr>
        <w:br/>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投标人名称（加盖公章）：</w:t>
      </w:r>
      <w:r>
        <w:rPr>
          <w:rFonts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法定代表人（单位负责人）（签字、签章或印鉴）：</w:t>
      </w:r>
      <w:r>
        <w:rPr>
          <w:rFonts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委托代理人（签字/签章）：</w:t>
      </w:r>
      <w:r>
        <w:rPr>
          <w:rFonts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ind w:firstLine="480"/>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 xml:space="preserve">法定代表人（单位负责人）有效期内的身份证</w:t>
      </w:r>
      <w:r>
        <w:rPr>
          <w:rFonts w:ascii="Times New Roman" w:hAnsi="Times New Roman" w:eastAsia="宋体" w:cs="Times New Roman"/>
          <w:b/>
          <w:color w:val="auto"/>
          <w:sz w:val="24"/>
          <w:szCs w:val="20"/>
          <w:highlight w:val="none"/>
        </w:rPr>
        <w:t xml:space="preserve">正反面</w:t>
      </w:r>
      <w:r>
        <w:rPr>
          <w:rFonts w:ascii="Times New Roman" w:hAnsi="Times New Roman" w:eastAsia="宋体" w:cs="Times New Roman"/>
          <w:color w:val="auto"/>
          <w:sz w:val="24"/>
          <w:szCs w:val="20"/>
          <w:highlight w:val="none"/>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 xml:space="preserve">委托代理人有效期内的身份证</w:t>
      </w:r>
      <w:r>
        <w:rPr>
          <w:rFonts w:ascii="Times New Roman" w:hAnsi="Times New Roman" w:eastAsia="宋体" w:cs="Times New Roman"/>
          <w:b/>
          <w:color w:val="auto"/>
          <w:sz w:val="24"/>
          <w:szCs w:val="20"/>
          <w:highlight w:val="none"/>
        </w:rPr>
        <w:t xml:space="preserve">正反面</w:t>
      </w:r>
      <w:r>
        <w:rPr>
          <w:rFonts w:ascii="Times New Roman" w:hAnsi="Times New Roman" w:eastAsia="宋体" w:cs="Times New Roman"/>
          <w:color w:val="auto"/>
          <w:sz w:val="24"/>
          <w:szCs w:val="20"/>
          <w:highlight w:val="none"/>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填报说明：</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3、供应商为自然人的情形，可不提供本《授权委托书》。</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exact"/>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 xml:space="preserve">法定代表人（单位负责人）身份证明</w:t>
      </w:r>
      <w:r/>
    </w:p>
    <w:p>
      <w:pPr>
        <w:spacing w:line="200" w:lineRule="exact"/>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rPr>
      </w:r>
      <w:r/>
    </w:p>
    <w:p>
      <w:pPr>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致：</w:t>
      </w:r>
      <w:r>
        <w:rPr>
          <w:rFonts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姓名：</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性别：</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年龄：</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职务：</w:t>
      </w:r>
      <w:r>
        <w:rPr>
          <w:rFonts w:ascii="Times New Roman" w:hAnsi="Times New Roman"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系</w:t>
      </w:r>
      <w:r>
        <w:rPr>
          <w:rFonts w:ascii="Times New Roman" w:hAnsi="Times New Roman" w:eastAsia="宋体" w:cs="Times New Roman"/>
          <w:color w:val="auto"/>
          <w:sz w:val="24"/>
          <w:szCs w:val="24"/>
          <w:highlight w:val="none"/>
          <w:u w:val="single"/>
        </w:rPr>
        <w:t xml:space="preserve"> （投标人名称） </w:t>
      </w:r>
      <w:r>
        <w:rPr>
          <w:rFonts w:ascii="Times New Roman" w:hAnsi="Times New Roman"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6"/>
        <w:spacing w:before="120" w:line="583" w:lineRule="auto"/>
        <w:tabs>
          <w:tab w:val="left" w:pos="567" w:leader="none"/>
        </w:tabs>
        <w:rPr>
          <w:rFonts w:ascii="Times New Roman" w:hAnsi="Times New Roman" w:eastAsia="宋体" w:cs="Times New Roman"/>
          <w:color w:val="auto"/>
          <w:spacing w:val="-3"/>
          <w:sz w:val="24"/>
          <w:szCs w:val="24"/>
          <w:highlight w:val="none"/>
        </w:rPr>
      </w:pPr>
      <w:r>
        <w:rPr>
          <w:rFonts w:ascii="Times New Roman" w:hAnsi="Times New Roman" w:eastAsia="宋体" w:cs="Times New Roman"/>
          <w:color w:val="auto"/>
          <w:spacing w:val="-3"/>
          <w:sz w:val="24"/>
          <w:szCs w:val="24"/>
          <w:highlight w:val="none"/>
        </w:rPr>
        <w:t xml:space="preserve">法</w:t>
      </w:r>
      <w:r>
        <w:rPr>
          <w:rFonts w:ascii="Times New Roman" w:hAnsi="Times New Roman" w:eastAsia="宋体" w:cs="Times New Roman"/>
          <w:color w:val="auto"/>
          <w:sz w:val="24"/>
          <w:szCs w:val="24"/>
          <w:highlight w:val="none"/>
        </w:rPr>
        <w:t xml:space="preserve">定</w:t>
      </w:r>
      <w:r>
        <w:rPr>
          <w:rFonts w:ascii="Times New Roman" w:hAnsi="Times New Roman" w:eastAsia="宋体" w:cs="Times New Roman"/>
          <w:color w:val="auto"/>
          <w:spacing w:val="-3"/>
          <w:sz w:val="24"/>
          <w:szCs w:val="24"/>
          <w:highlight w:val="none"/>
        </w:rPr>
        <w:t xml:space="preserve">代</w:t>
      </w:r>
      <w:r>
        <w:rPr>
          <w:rFonts w:ascii="Times New Roman" w:hAnsi="Times New Roman" w:eastAsia="宋体" w:cs="Times New Roman"/>
          <w:color w:val="auto"/>
          <w:sz w:val="24"/>
          <w:szCs w:val="24"/>
          <w:highlight w:val="none"/>
        </w:rPr>
        <w:t xml:space="preserve">表</w:t>
      </w:r>
      <w:r>
        <w:rPr>
          <w:rFonts w:ascii="Times New Roman" w:hAnsi="Times New Roman" w:eastAsia="宋体" w:cs="Times New Roman"/>
          <w:color w:val="auto"/>
          <w:spacing w:val="-3"/>
          <w:sz w:val="24"/>
          <w:szCs w:val="24"/>
          <w:highlight w:val="none"/>
        </w:rPr>
        <w:t xml:space="preserve">人</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pacing w:val="-3"/>
          <w:sz w:val="24"/>
          <w:szCs w:val="24"/>
          <w:highlight w:val="none"/>
        </w:rPr>
        <w:t xml:space="preserve">单</w:t>
      </w:r>
      <w:r>
        <w:rPr>
          <w:rFonts w:ascii="Times New Roman" w:hAnsi="Times New Roman" w:eastAsia="宋体" w:cs="Times New Roman"/>
          <w:color w:val="auto"/>
          <w:sz w:val="24"/>
          <w:szCs w:val="24"/>
          <w:highlight w:val="none"/>
        </w:rPr>
        <w:t xml:space="preserve">位</w:t>
      </w:r>
      <w:r>
        <w:rPr>
          <w:rFonts w:ascii="Times New Roman" w:hAnsi="Times New Roman" w:eastAsia="宋体" w:cs="Times New Roman"/>
          <w:color w:val="auto"/>
          <w:spacing w:val="-3"/>
          <w:sz w:val="24"/>
          <w:szCs w:val="24"/>
          <w:highlight w:val="none"/>
        </w:rPr>
        <w:t xml:space="preserve">负</w:t>
      </w:r>
      <w:r>
        <w:rPr>
          <w:rFonts w:ascii="Times New Roman" w:hAnsi="Times New Roman" w:eastAsia="宋体" w:cs="Times New Roman"/>
          <w:color w:val="auto"/>
          <w:sz w:val="24"/>
          <w:szCs w:val="24"/>
          <w:highlight w:val="none"/>
        </w:rPr>
        <w:t xml:space="preserve">责人</w:t>
      </w:r>
      <w:r>
        <w:rPr>
          <w:rFonts w:ascii="Times New Roman" w:hAnsi="Times New Roman" w:eastAsia="宋体" w:cs="Times New Roman"/>
          <w:color w:val="auto"/>
          <w:spacing w:val="-3"/>
          <w:sz w:val="24"/>
          <w:szCs w:val="24"/>
          <w:highlight w:val="none"/>
        </w:rPr>
        <w:t xml:space="preserve">）有效期内的身份证正反面电子件：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ind w:right="4305"/>
        <w:spacing w:before="120" w:line="583" w:lineRule="auto"/>
        <w:tabs>
          <w:tab w:val="left" w:pos="567" w:leader="none"/>
        </w:tabs>
        <w:rPr>
          <w:rFonts w:ascii="Times New Roman" w:hAnsi="Times New Roman" w:eastAsia="宋体" w:cs="Times New Roman"/>
          <w:color w:val="auto"/>
          <w:spacing w:val="-3"/>
          <w:sz w:val="24"/>
          <w:szCs w:val="24"/>
          <w:highlight w:val="none"/>
        </w:rPr>
      </w:pPr>
      <w:r>
        <w:rPr>
          <w:rFonts w:ascii="Times New Roman" w:hAnsi="Times New Roman" w:eastAsia="宋体" w:cs="Times New Roman"/>
          <w:color w:val="auto"/>
          <w:spacing w:val="-3"/>
          <w:sz w:val="24"/>
          <w:szCs w:val="24"/>
          <w:highlight w:val="none"/>
        </w:rPr>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投标人名称（加盖公章）</w:t>
      </w:r>
      <w:r>
        <w:rPr>
          <w:rFonts w:ascii="Times New Roman" w:hAnsi="Times New Roman" w:eastAsia="宋体" w:cs="Times New Roman"/>
          <w:color w:val="auto"/>
          <w:sz w:val="24"/>
          <w:szCs w:val="24"/>
          <w:highlight w:val="none"/>
          <w:lang w:val="zh-CN"/>
        </w:rPr>
        <w:t xml:space="preserve">：</w:t>
      </w:r>
      <w:r>
        <w:rPr>
          <w:rFonts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pacing w:val="-3"/>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ascii="Times New Roman" w:hAnsi="Times New Roman" w:eastAsia="宋体" w:cs="Times New Roman"/>
          <w:color w:val="auto"/>
          <w:spacing w:val="-3"/>
          <w:sz w:val="24"/>
          <w:szCs w:val="24"/>
          <w:highlight w:val="none"/>
        </w:rPr>
        <w:t xml:space="preserve">）（签字、签章或印鉴）：</w:t>
      </w:r>
      <w:r>
        <w:rPr>
          <w:rFonts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260" w:after="260" w:line="416" w:lineRule="auto"/>
        <w:rPr>
          <w:rFonts w:ascii="Times New Roman" w:hAnsi="Times New Roman" w:eastAsia="黑体" w:cs="Times New Roman"/>
          <w:b/>
          <w:i/>
          <w:color w:val="auto"/>
          <w:sz w:val="32"/>
          <w:szCs w:val="32"/>
          <w:highlight w:val="none"/>
          <w:u w:val="single"/>
        </w:rPr>
        <w:outlineLvl w:val="1"/>
      </w:pPr>
      <w:r>
        <w:rPr>
          <w:rFonts w:ascii="Times New Roman" w:hAnsi="Times New Roman" w:eastAsia="宋体" w:cs="Times New Roman"/>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黑体" w:cs="Times New Roman"/>
          <w:bCs/>
          <w:color w:val="auto"/>
          <w:sz w:val="36"/>
          <w:szCs w:val="28"/>
          <w:highlight w:val="none"/>
        </w:rPr>
        <w:t xml:space="preserve">投标函</w:t>
      </w:r>
      <w:r/>
    </w:p>
    <w:p>
      <w:pPr>
        <w:jc w:val="left"/>
        <w:spacing w:line="500" w:lineRule="exact"/>
        <w:rPr>
          <w:rFonts w:hint="eastAsia" w:ascii="Times New Roman" w:hAnsi="Times New Roman" w:eastAsia="宋体" w:cs="Times New Roman"/>
          <w:color w:val="auto"/>
          <w:sz w:val="24"/>
          <w:szCs w:val="21"/>
          <w:highlight w:val="none"/>
          <w:lang w:eastAsia="zh-CN"/>
        </w:rPr>
      </w:pPr>
      <w:r>
        <w:rPr>
          <w:rFonts w:ascii="Times New Roman" w:hAnsi="Times New Roman" w:eastAsia="宋体" w:cs="Times New Roman"/>
          <w:color w:val="auto"/>
          <w:sz w:val="24"/>
          <w:szCs w:val="21"/>
          <w:highlight w:val="none"/>
        </w:rPr>
        <w:t xml:space="preserve">致：</w:t>
      </w:r>
      <w:r>
        <w:rPr>
          <w:rFonts w:hint="eastAsia" w:ascii="Times New Roman" w:hAnsi="Times New Roman" w:eastAsia="宋体" w:cs="Times New Roman"/>
          <w:color w:val="auto"/>
          <w:sz w:val="24"/>
          <w:szCs w:val="21"/>
          <w:highlight w:val="none"/>
          <w:lang w:eastAsia="zh-CN"/>
        </w:rPr>
        <w:t xml:space="preserve">江苏万达工程造价事务所有限公司</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据此函，__________签字人兹宣布同意如下：</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7.与本投标有关的正式通讯地址为：</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地        址：</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邮        编：</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电        话：</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传        真：</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投标人开户行：</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账        号： </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color w:val="auto"/>
          <w:sz w:val="36"/>
          <w:highlight w:val="none"/>
        </w:rPr>
        <w:outlineLvl w:val="1"/>
      </w:pPr>
      <w:r>
        <w:rPr>
          <w:rFonts w:ascii="Times New Roman" w:hAnsi="Times New Roman" w:eastAsia="宋体" w:cs="Times New Roman"/>
          <w:color w:val="auto"/>
          <w:sz w:val="36"/>
          <w:highlight w:val="none"/>
        </w:rPr>
        <w:t xml:space="preserve">十一、中小企业声明函（服务）（分包号：**）</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黑体" w:cs="Times New Roman"/>
          <w:bCs/>
          <w:color w:val="auto"/>
          <w:sz w:val="36"/>
          <w:szCs w:val="28"/>
          <w:highlight w:val="none"/>
        </w:rPr>
        <w:t xml:space="preserve">中小企业声明函</w:t>
      </w:r>
      <w:r/>
    </w:p>
    <w:p>
      <w:pPr>
        <w:ind w:firstLine="480"/>
        <w:spacing w:line="500" w:lineRule="exact"/>
        <w:rPr>
          <w:rFonts w:ascii="Times New Roman" w:hAnsi="Times New Roman" w:cs="Times New Roman"/>
          <w:color w:val="auto"/>
          <w:sz w:val="24"/>
          <w:highlight w:val="none"/>
        </w:rPr>
      </w:pPr>
      <w:r>
        <w:rPr>
          <w:rFonts w:ascii="Times New Roman" w:hAnsi="Times New Roman" w:eastAsia="宋体" w:cs="Times New Roman"/>
          <w:color w:val="auto"/>
          <w:sz w:val="24"/>
          <w:szCs w:val="24"/>
          <w:highlight w:val="none"/>
        </w:rPr>
        <w:t xml:space="preserve">本公司（联合体）郑重声明，根据《政府采购促进中小企业发展管理办法》(财库〔2020〕46号)的规定，本公司（联合体）参加</w:t>
      </w:r>
      <w:r>
        <w:rPr>
          <w:rFonts w:ascii="Times New Roman" w:hAnsi="Times New Roman" w:eastAsia="宋体" w:cs="Times New Roman"/>
          <w:color w:val="auto"/>
          <w:sz w:val="24"/>
          <w:szCs w:val="24"/>
          <w:highlight w:val="none"/>
          <w:u w:val="single"/>
        </w:rPr>
        <w:t xml:space="preserve">（单位名称）</w:t>
      </w:r>
      <w:r>
        <w:rPr>
          <w:rFonts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u w:val="single"/>
        </w:rPr>
        <w:t xml:space="preserve">（项目名称）</w:t>
      </w:r>
      <w:r>
        <w:rPr>
          <w:rFonts w:ascii="Times New Roman" w:hAnsi="Times New Roman" w:eastAsia="宋体" w:cs="Times New Roman"/>
          <w:color w:val="auto"/>
          <w:sz w:val="24"/>
          <w:szCs w:val="24"/>
          <w:highlight w:val="none"/>
        </w:rPr>
        <w:t xml:space="preserve">（项目编号：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，分包号：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）采购活动，提供的</w:t>
      </w:r>
      <w:r>
        <w:rPr>
          <w:rFonts w:ascii="Times New Roman" w:hAnsi="Times New Roman" w:cs="Times New Roman"/>
          <w:color w:val="auto"/>
          <w:sz w:val="24"/>
          <w:highlight w:val="none"/>
        </w:rPr>
        <w:t xml:space="preserve">服务全部由符合政策要求的中小企业承接。</w:t>
      </w:r>
      <w:r/>
    </w:p>
    <w:p>
      <w:pPr>
        <w:ind w:firstLine="480"/>
        <w:spacing w:line="500" w:lineRule="exact"/>
        <w:rPr>
          <w:rFonts w:ascii="Times New Roman" w:hAnsi="Times New Roman" w:eastAsia="宋体" w:cs="Times New Roman"/>
          <w:i/>
          <w:color w:val="auto"/>
          <w:sz w:val="24"/>
          <w:szCs w:val="24"/>
          <w:highlight w:val="none"/>
          <w:u w:val="single"/>
        </w:rPr>
      </w:pPr>
      <w:r>
        <w:rPr>
          <w:rFonts w:ascii="Times New Roman" w:hAnsi="Times New Roman" w:eastAsia="宋体" w:cs="Times New Roman"/>
          <w:color w:val="auto"/>
          <w:sz w:val="24"/>
          <w:szCs w:val="24"/>
          <w:highlight w:val="none"/>
          <w:u w:val="single"/>
        </w:rPr>
        <w:t xml:space="preserve">（标的名称）</w:t>
      </w:r>
      <w:r>
        <w:rPr>
          <w:rFonts w:ascii="Times New Roman" w:hAnsi="Times New Roman" w:eastAsia="宋体" w:cs="Times New Roman"/>
          <w:color w:val="auto"/>
          <w:sz w:val="24"/>
          <w:szCs w:val="24"/>
          <w:highlight w:val="none"/>
        </w:rPr>
        <w:t xml:space="preserve">，属于</w:t>
      </w:r>
      <w:r>
        <w:rPr>
          <w:rFonts w:ascii="Times New Roman" w:hAnsi="Times New Roman" w:eastAsia="宋体" w:cs="Times New Roman"/>
          <w:color w:val="auto"/>
          <w:sz w:val="24"/>
          <w:szCs w:val="24"/>
          <w:highlight w:val="none"/>
          <w:u w:val="single"/>
        </w:rPr>
        <w:t xml:space="preserve">（采购文件中明确的所属行业）</w:t>
      </w:r>
      <w:r>
        <w:rPr>
          <w:rFonts w:ascii="Times New Roman" w:hAnsi="Times New Roman" w:eastAsia="宋体" w:cs="Times New Roman"/>
          <w:color w:val="auto"/>
          <w:sz w:val="24"/>
          <w:szCs w:val="24"/>
          <w:highlight w:val="none"/>
        </w:rPr>
        <w:t xml:space="preserve">行业；承接企业为</w:t>
      </w:r>
      <w:r>
        <w:rPr>
          <w:rFonts w:ascii="Times New Roman" w:hAnsi="Times New Roman" w:eastAsia="宋体" w:cs="Times New Roman"/>
          <w:color w:val="auto"/>
          <w:sz w:val="24"/>
          <w:szCs w:val="24"/>
          <w:highlight w:val="none"/>
          <w:u w:val="single"/>
        </w:rPr>
        <w:t xml:space="preserve">（企业名称）</w:t>
      </w:r>
      <w:r>
        <w:rPr>
          <w:rFonts w:ascii="Times New Roman" w:hAnsi="Times New Roman" w:eastAsia="宋体" w:cs="Times New Roman"/>
          <w:color w:val="auto"/>
          <w:sz w:val="24"/>
          <w:szCs w:val="24"/>
          <w:highlight w:val="none"/>
        </w:rPr>
        <w:t xml:space="preserve">，从业人员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人，营业收入为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万元，资产总额为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万元，属于</w:t>
      </w:r>
      <w:r>
        <w:rPr>
          <w:rFonts w:ascii="Times New Roman" w:hAnsi="Times New Roman" w:eastAsia="宋体" w:cs="Times New Roman"/>
          <w:color w:val="auto"/>
          <w:sz w:val="24"/>
          <w:szCs w:val="24"/>
          <w:highlight w:val="none"/>
          <w:u w:val="single"/>
        </w:rPr>
        <w:t xml:space="preserve">（中型企业、小型企业、微型企业）</w:t>
      </w:r>
      <w:r>
        <w:rPr>
          <w:rFonts w:ascii="Times New Roman" w:hAnsi="Times New Roman" w:eastAsia="宋体" w:cs="Times New Roman"/>
          <w:color w:val="auto"/>
          <w:sz w:val="24"/>
          <w:szCs w:val="24"/>
          <w:highlight w:val="none"/>
        </w:rPr>
        <w:t xml:space="preserve">。</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1620" w:firstLine="288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企业名称（盖章）：</w:t>
      </w:r>
      <w:r/>
    </w:p>
    <w:p>
      <w:pPr>
        <w:ind w:right="1140" w:firstLine="288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   期：</w:t>
      </w:r>
      <w:r/>
    </w:p>
    <w:p>
      <w:pPr>
        <w:ind w:right="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填报说明：</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2、请供应商如实填写，</w:t>
      </w:r>
      <w:r>
        <w:rPr>
          <w:rFonts w:ascii="Times New Roman" w:hAnsi="Times New Roman" w:cs="Times New Roman"/>
          <w:color w:val="auto"/>
          <w:sz w:val="24"/>
          <w:highlight w:val="none"/>
        </w:rPr>
        <w:t xml:space="preserve">所填内容将作为评审的依据</w:t>
      </w:r>
      <w:r>
        <w:rPr>
          <w:rFonts w:ascii="Times New Roman" w:hAnsi="Times New Roman"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3、中标人的《中小企业声明函》随中标结果公开，接受社会监督。</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color w:val="auto"/>
          <w:sz w:val="36"/>
          <w:highlight w:val="none"/>
        </w:rPr>
        <w:outlineLvl w:val="1"/>
      </w:pPr>
      <w:r>
        <w:rPr>
          <w:rFonts w:ascii="Times New Roman" w:hAnsi="Times New Roman" w:eastAsia="宋体" w:cs="Times New Roman"/>
          <w:color w:val="auto"/>
          <w:sz w:val="36"/>
          <w:highlight w:val="none"/>
        </w:rPr>
        <w:t xml:space="preserve">十二、残疾人福利性单位声明函（分包号：**）</w:t>
      </w:r>
      <w:r/>
    </w:p>
    <w:p>
      <w:pPr>
        <w:jc w:val="center"/>
        <w:spacing w:line="360" w:lineRule="auto"/>
        <w:tabs>
          <w:tab w:val="left" w:pos="360" w:leader="none"/>
        </w:tabs>
        <w:rPr>
          <w:rFonts w:ascii="Times New Roman" w:hAnsi="Times New Roman" w:eastAsia="宋体" w:cs="Times New Roman"/>
          <w:color w:val="auto"/>
          <w:sz w:val="24"/>
          <w:szCs w:val="21"/>
          <w:highlight w:val="none"/>
        </w:rPr>
      </w:pPr>
      <w:r>
        <w:rPr>
          <w:rFonts w:ascii="Times New Roman" w:hAnsi="Times New Roman" w:eastAsia="黑体" w:cs="Times New Roman"/>
          <w:bCs/>
          <w:color w:val="auto"/>
          <w:sz w:val="36"/>
          <w:szCs w:val="28"/>
          <w:highlight w:val="none"/>
        </w:rPr>
        <w:t xml:space="preserve">残疾人福利性单位声明函</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本单位郑重声明，根据《财政部 民政部 中国残疾人联合会关于促进残疾人就业政府采购政策的通知》（财库</w:t>
      </w:r>
      <w:r>
        <w:rPr>
          <w:rFonts w:ascii="Times New Roman" w:hAnsi="Times New Roman" w:eastAsia="宋体" w:cs="Times New Roman"/>
          <w:color w:val="auto"/>
          <w:sz w:val="24"/>
          <w:szCs w:val="24"/>
          <w:highlight w:val="none"/>
        </w:rPr>
        <w:t xml:space="preserve">〔2017〕</w:t>
      </w:r>
      <w:r>
        <w:rPr>
          <w:rFonts w:ascii="Times New Roman" w:hAnsi="Times New Roman" w:eastAsia="宋体" w:cs="Times New Roman"/>
          <w:color w:val="auto"/>
          <w:sz w:val="24"/>
          <w:szCs w:val="21"/>
          <w:highlight w:val="none"/>
        </w:rPr>
        <w:t xml:space="preserve">141号）的规定，本单位为符合条件的残疾人福利性单位，且本单位参加</w:t>
      </w:r>
      <w:r>
        <w:rPr>
          <w:rFonts w:ascii="Times New Roman" w:hAnsi="Times New Roman" w:eastAsia="宋体" w:cs="Times New Roman"/>
          <w:color w:val="auto"/>
          <w:sz w:val="24"/>
          <w:szCs w:val="21"/>
          <w:highlight w:val="none"/>
          <w:u w:val="single"/>
        </w:rPr>
        <w:t xml:space="preserve">           </w:t>
      </w:r>
      <w:r>
        <w:rPr>
          <w:rFonts w:ascii="Times New Roman" w:hAnsi="Times New Roman" w:eastAsia="宋体" w:cs="Times New Roman"/>
          <w:color w:val="auto"/>
          <w:sz w:val="24"/>
          <w:szCs w:val="21"/>
          <w:highlight w:val="none"/>
        </w:rPr>
        <w:t xml:space="preserve">单位的</w:t>
      </w:r>
      <w:r>
        <w:rPr>
          <w:rFonts w:ascii="Times New Roman" w:hAnsi="Times New Roman" w:eastAsia="宋体" w:cs="Times New Roman"/>
          <w:color w:val="auto"/>
          <w:sz w:val="24"/>
          <w:szCs w:val="21"/>
          <w:highlight w:val="none"/>
          <w:u w:val="single"/>
        </w:rPr>
        <w:t xml:space="preserve">           </w:t>
      </w:r>
      <w:r>
        <w:rPr>
          <w:rFonts w:ascii="Times New Roman" w:hAnsi="Times New Roman" w:eastAsia="宋体" w:cs="Times New Roman"/>
          <w:color w:val="auto"/>
          <w:sz w:val="24"/>
          <w:szCs w:val="21"/>
          <w:highlight w:val="none"/>
        </w:rPr>
        <w:t xml:space="preserve">项目（</w:t>
      </w:r>
      <w:r>
        <w:rPr>
          <w:rFonts w:ascii="Times New Roman" w:hAnsi="Times New Roman" w:eastAsia="宋体" w:cs="Times New Roman"/>
          <w:color w:val="auto"/>
          <w:sz w:val="24"/>
          <w:szCs w:val="24"/>
          <w:highlight w:val="none"/>
        </w:rPr>
        <w:t xml:space="preserve">项目编号：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，分包号：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1"/>
          <w:highlight w:val="none"/>
        </w:rPr>
        <w:t xml:space="preserve">）采购活动由本单位提供全部服务。</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r>
      <w:r/>
    </w:p>
    <w:p>
      <w:pPr>
        <w:ind w:right="1620" w:firstLine="288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单位名称（盖章）：</w:t>
      </w:r>
      <w:r/>
    </w:p>
    <w:p>
      <w:pPr>
        <w:ind w:right="1140" w:firstLine="288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   期：</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填报说明：</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ascii="Times New Roman" w:hAnsi="Times New Roman" w:eastAsia="宋体" w:cs="Times New Roman"/>
          <w:color w:val="auto"/>
          <w:sz w:val="24"/>
          <w:szCs w:val="24"/>
          <w:highlight w:val="none"/>
        </w:rPr>
        <w:t xml:space="preserve">请供应商如实填写，</w:t>
      </w:r>
      <w:r>
        <w:rPr>
          <w:rFonts w:ascii="Times New Roman" w:hAnsi="Times New Roman" w:cs="Times New Roman"/>
          <w:bCs/>
          <w:color w:val="auto"/>
          <w:sz w:val="24"/>
          <w:highlight w:val="none"/>
        </w:rPr>
        <w:t xml:space="preserve">所填内容将作为评审的依据</w:t>
      </w:r>
      <w:r>
        <w:rPr>
          <w:rFonts w:ascii="Times New Roman" w:hAnsi="Times New Roman"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24"/>
          <w:szCs w:val="24"/>
          <w:highlight w:val="none"/>
        </w:rPr>
        <w:t xml:space="preserve">2、中标人的《残疾人福利性单位声明函》随中标结果公开</w:t>
      </w:r>
      <w:r>
        <w:rPr>
          <w:rFonts w:ascii="Times New Roman" w:hAnsi="Times New Roman" w:eastAsia="宋体" w:cs="Times New Roman"/>
          <w:color w:val="auto"/>
          <w:sz w:val="24"/>
          <w:szCs w:val="24"/>
          <w:highlight w:val="none"/>
        </w:rPr>
        <w:t xml:space="preserve">，接受社会监督</w:t>
      </w:r>
      <w:r>
        <w:rPr>
          <w:rFonts w:ascii="Times New Roman" w:hAnsi="Times New Roman" w:eastAsia="宋体" w:cs="Times New Roman"/>
          <w:bCs/>
          <w:color w:val="auto"/>
          <w:sz w:val="24"/>
          <w:szCs w:val="24"/>
          <w:highlight w:val="none"/>
        </w:rPr>
        <w:t xml:space="preserve">。</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color w:val="auto"/>
          <w:sz w:val="36"/>
          <w:highlight w:val="none"/>
        </w:rPr>
        <w:outlineLvl w:val="1"/>
      </w:pPr>
      <w:r>
        <w:rPr>
          <w:rFonts w:ascii="Times New Roman" w:hAnsi="Times New Roman" w:eastAsia="宋体" w:cs="Times New Roman"/>
          <w:color w:val="auto"/>
          <w:sz w:val="36"/>
          <w:highlight w:val="none"/>
        </w:rPr>
        <w:t xml:space="preserve">十三、联合体协议（参考格式）（分包号：**）</w:t>
      </w:r>
      <w:r/>
    </w:p>
    <w:p>
      <w:pPr>
        <w:jc w:val="center"/>
        <w:spacing w:line="360" w:lineRule="auto"/>
        <w:tabs>
          <w:tab w:val="left" w:pos="360" w:leader="none"/>
        </w:tabs>
        <w:rPr>
          <w:rFonts w:ascii="Times New Roman" w:hAnsi="Times New Roman" w:eastAsia="宋体" w:cs="Times New Roman"/>
          <w:color w:val="auto"/>
          <w:sz w:val="24"/>
          <w:szCs w:val="21"/>
          <w:highlight w:val="none"/>
          <w:u w:val="single"/>
        </w:rPr>
      </w:pPr>
      <w:r>
        <w:rPr>
          <w:rFonts w:ascii="Times New Roman" w:hAnsi="Times New Roman" w:eastAsia="黑体" w:cs="Times New Roman"/>
          <w:bCs/>
          <w:color w:val="auto"/>
          <w:sz w:val="36"/>
          <w:szCs w:val="28"/>
          <w:highlight w:val="none"/>
        </w:rPr>
        <w:t xml:space="preserve">联合体协议</w:t>
      </w:r>
      <w:r/>
    </w:p>
    <w:p>
      <w:pPr>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u w:val="single"/>
        </w:rPr>
        <w:t xml:space="preserve">（联合体中各供应商全称）</w:t>
      </w:r>
      <w:r>
        <w:rPr>
          <w:rFonts w:ascii="Times New Roman" w:hAnsi="Times New Roman" w:eastAsia="宋体" w:cs="Times New Roman"/>
          <w:color w:val="auto"/>
          <w:sz w:val="24"/>
          <w:szCs w:val="21"/>
          <w:highlight w:val="none"/>
        </w:rPr>
        <w:t xml:space="preserve">在此达成以下协议：</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1、我们</w:t>
      </w:r>
      <w:r>
        <w:rPr>
          <w:rFonts w:ascii="Times New Roman" w:hAnsi="Times New Roman" w:eastAsia="宋体" w:cs="Times New Roman"/>
          <w:color w:val="auto"/>
          <w:sz w:val="24"/>
          <w:szCs w:val="21"/>
          <w:highlight w:val="none"/>
          <w:u w:val="single"/>
        </w:rPr>
        <w:t xml:space="preserve"> （供应商1），（供应商2） ，……</w:t>
      </w:r>
      <w:r>
        <w:rPr>
          <w:rFonts w:ascii="Times New Roman" w:hAnsi="Times New Roman" w:eastAsia="宋体" w:cs="Times New Roman"/>
          <w:color w:val="auto"/>
          <w:sz w:val="24"/>
          <w:szCs w:val="21"/>
          <w:highlight w:val="none"/>
        </w:rPr>
        <w:t xml:space="preserve">自愿组成联合体，参加</w:t>
      </w:r>
      <w:r>
        <w:rPr>
          <w:rFonts w:hint="eastAsia" w:ascii="Times New Roman" w:hAnsi="Times New Roman" w:eastAsia="宋体" w:cs="Times New Roman"/>
          <w:color w:val="auto"/>
          <w:sz w:val="24"/>
          <w:szCs w:val="24"/>
          <w:highlight w:val="none"/>
          <w:lang w:eastAsia="zh-CN"/>
        </w:rPr>
        <w:t xml:space="preserve">江苏万达工程造价事务所有限公司</w:t>
      </w:r>
      <w:r>
        <w:rPr>
          <w:rFonts w:ascii="Times New Roman" w:hAnsi="Times New Roman" w:eastAsia="宋体" w:cs="Times New Roman"/>
          <w:color w:val="auto"/>
          <w:sz w:val="24"/>
          <w:szCs w:val="21"/>
          <w:highlight w:val="none"/>
        </w:rPr>
        <w:t xml:space="preserve">组织的</w:t>
      </w:r>
      <w:r>
        <w:rPr>
          <w:rFonts w:ascii="Times New Roman" w:hAnsi="Times New Roman" w:eastAsia="宋体" w:cs="Times New Roman"/>
          <w:color w:val="auto"/>
          <w:sz w:val="24"/>
          <w:szCs w:val="24"/>
          <w:highlight w:val="none"/>
          <w:u w:val="single"/>
        </w:rPr>
        <w:t xml:space="preserve">（项目名称）</w:t>
      </w:r>
      <w:r>
        <w:rPr>
          <w:rFonts w:ascii="Times New Roman" w:hAnsi="Times New Roman" w:eastAsia="宋体" w:cs="Times New Roman"/>
          <w:color w:val="auto"/>
          <w:sz w:val="24"/>
          <w:szCs w:val="24"/>
          <w:highlight w:val="none"/>
        </w:rPr>
        <w:t xml:space="preserve">（项目编号：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，分包号：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1"/>
          <w:highlight w:val="none"/>
        </w:rPr>
        <w:t xml:space="preserve">的政府采购活动，我联合体指定</w:t>
      </w:r>
      <w:r>
        <w:rPr>
          <w:rFonts w:ascii="Times New Roman" w:hAnsi="Times New Roman" w:eastAsia="宋体" w:cs="Times New Roman"/>
          <w:color w:val="auto"/>
          <w:sz w:val="24"/>
          <w:szCs w:val="21"/>
          <w:highlight w:val="none"/>
          <w:u w:val="single"/>
        </w:rPr>
        <w:t xml:space="preserve">（供应商*）</w:t>
      </w:r>
      <w:r>
        <w:rPr>
          <w:rFonts w:ascii="Times New Roman" w:hAnsi="Times New Roman" w:eastAsia="宋体" w:cs="Times New Roman"/>
          <w:color w:val="auto"/>
          <w:sz w:val="24"/>
          <w:szCs w:val="21"/>
          <w:highlight w:val="none"/>
        </w:rPr>
        <w:t xml:space="preserve">为牵头单位（牵头单位必须为联合体成员）。</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2、若我们联合中标、成交，</w:t>
      </w:r>
      <w:r>
        <w:rPr>
          <w:rFonts w:ascii="Times New Roman" w:hAnsi="Times New Roman" w:eastAsia="宋体" w:cs="Times New Roman"/>
          <w:color w:val="auto"/>
          <w:sz w:val="24"/>
          <w:szCs w:val="21"/>
          <w:highlight w:val="none"/>
          <w:u w:val="single"/>
        </w:rPr>
        <w:t xml:space="preserve">（供应商单位1全称）</w:t>
      </w:r>
      <w:r>
        <w:rPr>
          <w:rFonts w:ascii="Times New Roman" w:hAnsi="Times New Roman" w:eastAsia="宋体" w:cs="Times New Roman"/>
          <w:color w:val="auto"/>
          <w:sz w:val="24"/>
          <w:szCs w:val="21"/>
          <w:highlight w:val="none"/>
        </w:rPr>
        <w:t xml:space="preserve">实施项目中</w:t>
      </w:r>
      <w:r>
        <w:rPr>
          <w:rFonts w:ascii="Times New Roman" w:hAnsi="Times New Roman" w:eastAsia="宋体" w:cs="Times New Roman"/>
          <w:color w:val="auto"/>
          <w:sz w:val="24"/>
          <w:szCs w:val="21"/>
          <w:highlight w:val="none"/>
          <w:u w:val="single"/>
        </w:rPr>
        <w:t xml:space="preserve">（工作内容）</w:t>
      </w:r>
      <w:r>
        <w:rPr>
          <w:rFonts w:ascii="Times New Roman" w:hAnsi="Times New Roman" w:eastAsia="宋体" w:cs="Times New Roman"/>
          <w:color w:val="auto"/>
          <w:sz w:val="24"/>
          <w:szCs w:val="21"/>
          <w:highlight w:val="none"/>
        </w:rPr>
        <w:t xml:space="preserve">部分工作，并承担相应的责任。</w:t>
      </w:r>
      <w:r>
        <w:rPr>
          <w:rFonts w:ascii="Times New Roman" w:hAnsi="Times New Roman" w:eastAsia="宋体" w:cs="Times New Roman"/>
          <w:color w:val="auto"/>
          <w:sz w:val="24"/>
          <w:szCs w:val="21"/>
          <w:highlight w:val="none"/>
          <w:u w:val="single"/>
        </w:rPr>
        <w:t xml:space="preserve">（供应商单位2全称）</w:t>
      </w:r>
      <w:r>
        <w:rPr>
          <w:rFonts w:ascii="Times New Roman" w:hAnsi="Times New Roman" w:eastAsia="宋体" w:cs="Times New Roman"/>
          <w:color w:val="auto"/>
          <w:sz w:val="24"/>
          <w:szCs w:val="21"/>
          <w:highlight w:val="none"/>
        </w:rPr>
        <w:t xml:space="preserve">实施项目中</w:t>
      </w:r>
      <w:r>
        <w:rPr>
          <w:rFonts w:ascii="Times New Roman" w:hAnsi="Times New Roman" w:eastAsia="宋体" w:cs="Times New Roman"/>
          <w:color w:val="auto"/>
          <w:sz w:val="24"/>
          <w:szCs w:val="21"/>
          <w:highlight w:val="none"/>
          <w:u w:val="single"/>
        </w:rPr>
        <w:t xml:space="preserve">（工作内容）</w:t>
      </w:r>
      <w:r>
        <w:rPr>
          <w:rFonts w:ascii="Times New Roman" w:hAnsi="Times New Roman"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3、其中</w:t>
      </w:r>
      <w:r>
        <w:rPr>
          <w:rFonts w:ascii="Times New Roman" w:hAnsi="Times New Roman" w:eastAsia="宋体" w:cs="Times New Roman"/>
          <w:color w:val="auto"/>
          <w:sz w:val="24"/>
          <w:szCs w:val="21"/>
          <w:highlight w:val="none"/>
          <w:u w:val="single"/>
        </w:rPr>
        <w:t xml:space="preserve">      </w:t>
      </w:r>
      <w:r>
        <w:rPr>
          <w:rFonts w:ascii="Times New Roman" w:hAnsi="Times New Roman" w:eastAsia="宋体" w:cs="Times New Roman"/>
          <w:color w:val="auto"/>
          <w:sz w:val="24"/>
          <w:szCs w:val="21"/>
          <w:highlight w:val="none"/>
        </w:rPr>
        <w:t xml:space="preserve">（小型、微型企业/残疾人福利性单位/监狱企业全称）为</w:t>
      </w:r>
      <w:r>
        <w:rPr>
          <w:rFonts w:ascii="Times New Roman" w:hAnsi="Times New Roman" w:eastAsia="宋体" w:cs="Times New Roman"/>
          <w:color w:val="auto"/>
          <w:sz w:val="24"/>
          <w:szCs w:val="21"/>
          <w:highlight w:val="none"/>
          <w:u w:val="single"/>
        </w:rPr>
        <w:t xml:space="preserve">    </w:t>
      </w:r>
      <w:r>
        <w:rPr>
          <w:rFonts w:ascii="Times New Roman" w:hAnsi="Times New Roman"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s="Times New Roman"/>
          <w:color w:val="auto"/>
          <w:sz w:val="24"/>
          <w:szCs w:val="21"/>
          <w:highlight w:val="none"/>
          <w:u w:val="single"/>
        </w:rPr>
        <w:t xml:space="preserve">    </w:t>
      </w:r>
      <w:r>
        <w:rPr>
          <w:rFonts w:ascii="Times New Roman" w:hAnsi="Times New Roman" w:eastAsia="宋体" w:cs="Times New Roman"/>
          <w:color w:val="auto"/>
          <w:sz w:val="24"/>
          <w:szCs w:val="21"/>
          <w:highlight w:val="none"/>
        </w:rPr>
        <w:t xml:space="preserve">%。（可选）</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                                          </w:t>
      </w:r>
      <w:r/>
    </w:p>
    <w:p>
      <w:pPr>
        <w:ind w:firstLine="480"/>
        <w:spacing w:line="360" w:lineRule="auto"/>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供应商1全称（公章）：     </w:t>
      </w:r>
      <w:r/>
    </w:p>
    <w:p>
      <w:pPr>
        <w:ind w:firstLine="480"/>
        <w:spacing w:line="360" w:lineRule="auto"/>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法定代表人（单位负责人）或委托代理人（签字或盖章）：  </w:t>
      </w:r>
      <w:r/>
    </w:p>
    <w:p>
      <w:pPr>
        <w:ind w:firstLine="480"/>
        <w:spacing w:line="360" w:lineRule="auto"/>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日期：     年   月   日</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供应商2全称（公章）：     </w:t>
      </w:r>
      <w:r/>
    </w:p>
    <w:p>
      <w:pPr>
        <w:ind w:firstLine="480"/>
        <w:spacing w:line="360" w:lineRule="auto"/>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法定代表人（单位负责人）或委托代理人（签字或盖章）：  </w:t>
      </w:r>
      <w:r/>
    </w:p>
    <w:p>
      <w:pPr>
        <w:ind w:firstLine="480"/>
        <w:spacing w:line="360" w:lineRule="auto"/>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日期：     年   月   日</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cs="Times New Roman"/>
          <w:color w:val="auto"/>
          <w:highlight w:val="none"/>
        </w:rPr>
      </w:pPr>
      <w:r>
        <w:rPr>
          <w:rFonts w:ascii="Times New Roman" w:hAnsi="Times New Roman"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十四、投标分项报价表（分包号：**）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ascii="Times New Roman" w:hAnsi="Times New Roman" w:eastAsia="黑体" w:cs="Times New Roman"/>
          <w:bCs/>
          <w:color w:val="auto"/>
          <w:sz w:val="36"/>
          <w:szCs w:val="28"/>
          <w:highlight w:val="none"/>
        </w:rPr>
        <w:t xml:space="preserve">投标分项报价表</w:t>
      </w:r>
      <w:r/>
    </w:p>
    <w:p>
      <w:pPr>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p>
      <w:pPr>
        <w:jc w:val="right"/>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单位：元</w:t>
      </w:r>
      <w:r/>
    </w:p>
    <w:tbl>
      <w:tblPr>
        <w:tblStyle w:val="64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序号</w:t>
            </w:r>
            <w:r/>
          </w:p>
        </w:tc>
        <w:tc>
          <w:tcPr>
            <w:tcW w:w="1756"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产品、服务（标的）名称</w:t>
            </w:r>
            <w:r/>
          </w:p>
        </w:tc>
        <w:tc>
          <w:tcPr>
            <w:tcW w:w="1417"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分项单位</w:t>
            </w:r>
            <w:r/>
          </w:p>
        </w:tc>
        <w:tc>
          <w:tcPr>
            <w:tcW w:w="993"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数量</w:t>
            </w:r>
            <w:r/>
          </w:p>
        </w:tc>
        <w:tc>
          <w:tcPr>
            <w:tcW w:w="1093"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单价</w:t>
            </w:r>
            <w:r/>
          </w:p>
        </w:tc>
        <w:tc>
          <w:tcPr>
            <w:tcW w:w="2350"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单项</w:t>
            </w:r>
            <w:r/>
          </w:p>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756"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417"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993"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093"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2350"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756"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417"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993"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093"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2350"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756"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417"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993"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093"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2350"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总计（元）</w:t>
            </w:r>
            <w:r/>
          </w:p>
        </w:tc>
        <w:tc>
          <w:tcPr>
            <w:tcW w:w="2350" w:type="dxa"/>
            <w:vAlign w:val="center"/>
            <w:textDirection w:val="lrTb"/>
            <w:noWrap w:val="false"/>
          </w:tcPr>
          <w:p>
            <w:pPr>
              <w:jc w:val="center"/>
              <w:spacing w:line="5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法定代表人（单位负责人）或委托代理人（签字或盖章）：</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日期：    年     月     日</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rPr>
          <w:rFonts w:ascii="Times New Roman" w:hAnsi="Times New Roman" w:eastAsia="宋体" w:cs="Times New Roman"/>
          <w:i/>
          <w:iCs/>
          <w:color w:val="auto"/>
          <w:sz w:val="36"/>
          <w:highlight w:val="none"/>
          <w:u w:val="single"/>
        </w:rPr>
        <w:t xml:space="preserve">十五、技术要求响应及偏离表（分包号：**）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ascii="Times New Roman" w:hAnsi="Times New Roman" w:eastAsia="黑体" w:cs="Times New Roman"/>
          <w:bCs/>
          <w:color w:val="auto"/>
          <w:sz w:val="36"/>
          <w:szCs w:val="28"/>
          <w:highlight w:val="none"/>
        </w:rPr>
        <w:t xml:space="preserve">技术要求响应及偏离表</w:t>
      </w:r>
      <w:r/>
    </w:p>
    <w:p>
      <w:pPr>
        <w:jc w:val="left"/>
        <w:spacing w:line="360" w:lineRule="auto"/>
        <w:rPr>
          <w:rFonts w:ascii="Times New Roman" w:hAnsi="Times New Roman" w:eastAsia="宋体" w:cs="Times New Roman"/>
          <w:color w:val="auto"/>
          <w:sz w:val="36"/>
          <w:highlight w:val="none"/>
        </w:rPr>
      </w:pPr>
      <w:r>
        <w:rPr>
          <w:rFonts w:ascii="Times New Roman" w:hAnsi="Times New Roman" w:eastAsia="宋体" w:cs="Times New Roman"/>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iCs/>
          <w:color w:val="auto"/>
          <w:sz w:val="36"/>
          <w:highlight w:val="none"/>
          <w:u w:val="single"/>
        </w:rPr>
        <w:outlineLvl w:val="1"/>
      </w:pPr>
      <w:r/>
      <w:bookmarkStart w:id="6" w:name="_Hlt26955054"/>
      <w:r/>
      <w:bookmarkEnd w:id="6"/>
      <w:r>
        <w:rPr>
          <w:rFonts w:ascii="Times New Roman" w:hAnsi="Times New Roman" w:eastAsia="宋体" w:cs="Times New Roman"/>
          <w:i/>
          <w:iCs/>
          <w:color w:val="auto"/>
          <w:sz w:val="36"/>
          <w:highlight w:val="none"/>
          <w:u w:val="single"/>
        </w:rPr>
        <w:t xml:space="preserve">十六、商务要求响应及偏离表（分包号：**）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ascii="Times New Roman" w:hAnsi="Times New Roman" w:eastAsia="黑体" w:cs="Times New Roman"/>
          <w:bCs/>
          <w:color w:val="auto"/>
          <w:sz w:val="36"/>
          <w:szCs w:val="28"/>
          <w:highlight w:val="none"/>
        </w:rPr>
        <w:t xml:space="preserve">商务要求响应及偏离表</w:t>
      </w:r>
      <w:r/>
    </w:p>
    <w:p>
      <w:pPr>
        <w:jc w:val="left"/>
        <w:spacing w:line="360" w:lineRule="auto"/>
        <w:rPr>
          <w:rFonts w:ascii="Times New Roman" w:hAnsi="Times New Roman" w:cs="Times New Roman"/>
          <w:color w:val="auto"/>
          <w:highlight w:val="none"/>
        </w:rPr>
      </w:pPr>
      <w:r>
        <w:rPr>
          <w:rFonts w:ascii="Times New Roman" w:hAnsi="Times New Roman" w:eastAsia="宋体" w:cs="Times New Roman"/>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64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bookmarkStart w:id="7" w:name="_Hlt26955064"/>
            <w:r/>
            <w:bookmarkEnd w:id="7"/>
            <w:r/>
            <w:bookmarkStart w:id="8" w:name="_Hlt24879081"/>
            <w:r/>
            <w:bookmarkEnd w:id="8"/>
            <w:r/>
            <w:bookmarkStart w:id="9" w:name="_Hlt26671343"/>
            <w:r/>
            <w:bookmarkEnd w:id="9"/>
            <w:r/>
            <w:bookmarkStart w:id="10" w:name="_Hlt26782999"/>
            <w:r/>
            <w:bookmarkEnd w:id="10"/>
            <w:r/>
            <w:bookmarkStart w:id="11" w:name="_Hlt26580838"/>
            <w:r/>
            <w:bookmarkEnd w:id="11"/>
            <w:r/>
            <w:bookmarkStart w:id="12" w:name="_Hlt26955056"/>
            <w:r/>
            <w:bookmarkEnd w:id="12"/>
            <w:r/>
            <w:bookmarkStart w:id="13" w:name="_Hlt26671372"/>
            <w:r/>
            <w:bookmarkEnd w:id="13"/>
            <w:r/>
            <w:bookmarkStart w:id="14" w:name="_Hlt26609391"/>
            <w:r/>
            <w:bookmarkEnd w:id="14"/>
            <w:r>
              <w:rPr>
                <w:rFonts w:ascii="Times New Roman" w:hAnsi="Times New Roman"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cs="Times New Roman"/>
          <w:color w:val="auto"/>
          <w:highlight w:val="none"/>
        </w:rPr>
      </w:pPr>
      <w:r/>
      <w:bookmarkStart w:id="15" w:name="_Hlt26671374"/>
      <w:r/>
      <w:bookmarkEnd w:id="15"/>
      <w:r/>
      <w:bookmarkStart w:id="16" w:name="_格式2__法定代表人授权书"/>
      <w:r/>
      <w:bookmarkEnd w:id="16"/>
      <w:r/>
      <w:bookmarkStart w:id="17" w:name="_Hlt26609389"/>
      <w:r/>
      <w:bookmarkEnd w:id="17"/>
      <w:r/>
      <w:bookmarkStart w:id="18" w:name="_Hlt26955066"/>
      <w:r/>
      <w:bookmarkEnd w:id="18"/>
      <w:r/>
      <w:r/>
    </w:p>
    <w:p>
      <w:pPr>
        <w:jc w:val="left"/>
        <w:keepLines/>
        <w:keepNext/>
        <w:spacing w:before="360" w:after="200" w:line="360" w:lineRule="auto"/>
        <w:rPr>
          <w:rFonts w:ascii="Times New Roman" w:hAnsi="Times New Roman" w:eastAsia="宋体" w:cs="Times New Roman"/>
          <w:iCs/>
          <w:color w:val="auto"/>
          <w:sz w:val="36"/>
          <w:highlight w:val="none"/>
        </w:rPr>
        <w:outlineLvl w:val="1"/>
      </w:pPr>
      <w:r>
        <w:rPr>
          <w:rFonts w:ascii="Times New Roman" w:hAnsi="Times New Roman" w:eastAsia="宋体" w:cs="Times New Roman"/>
          <w:iCs/>
          <w:color w:val="auto"/>
          <w:sz w:val="36"/>
          <w:highlight w:val="none"/>
        </w:rPr>
        <w:t xml:space="preserve">十七、类似项目业绩一览表（分包号：**）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ascii="Times New Roman" w:hAnsi="Times New Roman" w:eastAsia="黑体" w:cs="Times New Roman"/>
          <w:bCs/>
          <w:color w:val="auto"/>
          <w:sz w:val="36"/>
          <w:szCs w:val="28"/>
          <w:highlight w:val="none"/>
        </w:rPr>
        <w:t xml:space="preserve">类似项目业绩一览表</w:t>
      </w:r>
      <w:r/>
    </w:p>
    <w:p>
      <w:pPr>
        <w:jc w:val="left"/>
        <w:spacing w:line="360" w:lineRule="auto"/>
        <w:rPr>
          <w:rFonts w:ascii="Times New Roman" w:hAnsi="Times New Roman" w:cs="Times New Roman"/>
          <w:color w:val="auto"/>
          <w:highlight w:val="none"/>
        </w:rPr>
      </w:pPr>
      <w:r>
        <w:rPr>
          <w:rFonts w:ascii="Times New Roman" w:hAnsi="Times New Roman" w:eastAsia="宋体" w:cs="Times New Roman"/>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Cs/>
          <w:color w:val="auto"/>
          <w:sz w:val="36"/>
          <w:highlight w:val="none"/>
        </w:rPr>
        <w:outlineLvl w:val="1"/>
      </w:pPr>
      <w:r>
        <w:rPr>
          <w:rFonts w:ascii="Times New Roman" w:hAnsi="Times New Roman" w:eastAsia="宋体" w:cs="Times New Roman"/>
          <w:iCs/>
          <w:color w:val="auto"/>
          <w:sz w:val="36"/>
          <w:highlight w:val="none"/>
        </w:rPr>
        <w:t xml:space="preserve">十八、项目团队人员一览表（分包号：**）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ascii="Times New Roman" w:hAnsi="Times New Roman" w:eastAsia="黑体" w:cs="Times New Roman"/>
          <w:bCs/>
          <w:color w:val="auto"/>
          <w:sz w:val="36"/>
          <w:szCs w:val="28"/>
          <w:highlight w:val="none"/>
        </w:rPr>
        <w:t xml:space="preserve">项目团队人员一览表</w:t>
      </w:r>
      <w:r/>
    </w:p>
    <w:p>
      <w:pPr>
        <w:jc w:val="left"/>
        <w:spacing w:line="360" w:lineRule="auto"/>
        <w:rPr>
          <w:rFonts w:ascii="Times New Roman" w:hAnsi="Times New Roman" w:cs="Times New Roman"/>
          <w:color w:val="auto"/>
          <w:highlight w:val="none"/>
        </w:rPr>
      </w:pPr>
      <w:r>
        <w:rPr>
          <w:rFonts w:ascii="Times New Roman" w:hAnsi="Times New Roman" w:eastAsia="宋体" w:cs="Times New Roman"/>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239"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134"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239"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134"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239"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134"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239"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134"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keepLines/>
        <w:keepNext/>
        <w:spacing w:before="360" w:after="200" w:line="360" w:lineRule="auto"/>
        <w:rPr>
          <w:rFonts w:ascii="Times New Roman" w:hAnsi="Times New Roman" w:eastAsia="宋体" w:cs="Times New Roman"/>
          <w:i/>
          <w:color w:val="auto"/>
          <w:sz w:val="36"/>
          <w:highlight w:val="none"/>
          <w:u w:val="single"/>
        </w:rPr>
        <w:outlineLvl w:val="1"/>
      </w:pPr>
      <w:r>
        <w:rPr>
          <w:rFonts w:ascii="Times New Roman" w:hAnsi="Times New Roman" w:eastAsia="宋体" w:cs="Times New Roman"/>
          <w:i/>
          <w:color w:val="auto"/>
          <w:sz w:val="36"/>
          <w:highlight w:val="none"/>
          <w:u w:val="single"/>
        </w:rPr>
        <w:t xml:space="preserve">十九、开标一览表</w:t>
      </w:r>
      <w:r/>
    </w:p>
    <w:p>
      <w:pPr>
        <w:jc w:val="left"/>
        <w:spacing w:line="360" w:lineRule="auto"/>
        <w:rPr>
          <w:rFonts w:ascii="Times New Roman" w:hAnsi="Times New Roman" w:eastAsia="宋体" w:cs="Times New Roman"/>
          <w:color w:val="auto"/>
          <w:sz w:val="36"/>
          <w:highlight w:val="none"/>
        </w:rPr>
      </w:pPr>
      <w:r>
        <w:rPr>
          <w:rFonts w:ascii="Times New Roman" w:hAnsi="Times New Roman" w:eastAsia="宋体" w:cs="Times New Roman"/>
          <w:color w:val="auto"/>
          <w:sz w:val="24"/>
          <w:szCs w:val="24"/>
          <w:highlight w:val="none"/>
        </w:rPr>
        <w:t xml:space="preserve">项目编号：      分包号：</w:t>
      </w:r>
      <w:r>
        <w:rPr>
          <w:rFonts w:ascii="Times New Roman" w:hAnsi="Times New Roman"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6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             （电子签章）</w:t>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br w:type="page" w:clear="all"/>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center"/>
        <w:rPr>
          <w:rFonts w:ascii="Times New Roman" w:hAnsi="Times New Roman" w:eastAsia="黑体" w:cs="Times New Roman"/>
          <w:bCs/>
          <w:color w:val="auto"/>
          <w:sz w:val="40"/>
          <w:szCs w:val="32"/>
          <w:highlight w:val="none"/>
        </w:rPr>
      </w:pPr>
      <w:r>
        <w:rPr>
          <w:rFonts w:ascii="Times New Roman" w:hAnsi="Times New Roman" w:eastAsia="黑体" w:cs="Times New Roman"/>
          <w:bCs/>
          <w:color w:val="auto"/>
          <w:sz w:val="40"/>
          <w:szCs w:val="32"/>
          <w:highlight w:val="none"/>
        </w:rPr>
        <w:t xml:space="preserve">质疑函范本</w:t>
      </w:r>
      <w:r/>
    </w:p>
    <w:p>
      <w:pPr>
        <w:spacing w:line="500" w:lineRule="exact"/>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致：</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 xml:space="preserve">一、质疑供应商基本信息</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质疑供应商：</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邮编：</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联系电话：</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授权代表：</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 </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邮编：</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 xml:space="preserve">二、质疑项目基本情况</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质疑项目的名称：</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质疑项目的编号：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包号：</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采购人名称：</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采购文件获取日期：</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 xml:space="preserve">三、质疑事项具体内容</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质疑事项1：</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事实依据：</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法律依据：</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质疑事项2</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p>
      <w:pPr>
        <w:spacing w:line="500" w:lineRule="exact"/>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 xml:space="preserve">四、与质疑事项相关的质疑请求</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请求：</w:t>
      </w:r>
      <w:r>
        <w:rPr>
          <w:rFonts w:ascii="Times New Roman" w:hAnsi="Times New Roman" w:eastAsia="宋体" w:cs="Times New Roman"/>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签字（签章）：                   公章：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w:t>
      </w:r>
      <w:r/>
    </w:p>
    <w:p>
      <w:pPr>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质疑函制作说明：</w:t>
      </w:r>
      <w:r/>
    </w:p>
    <w:p>
      <w:pPr>
        <w:ind w:firstLine="480"/>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2.质疑供应商若委托代理人进行质疑的，质疑函应按要求列明</w:t>
      </w:r>
      <w:r>
        <w:rPr>
          <w:rFonts w:ascii="宋体"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授权代表</w:t>
      </w:r>
      <w:r>
        <w:rPr>
          <w:rFonts w:ascii="宋体"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ascii="Times New Roman" w:hAnsi="Times New Roman" w:cs="Times New Roman"/>
          <w:color w:val="auto"/>
          <w:sz w:val="24"/>
          <w:szCs w:val="24"/>
          <w:highlight w:val="none"/>
        </w:rPr>
      </w:pPr>
      <w:r>
        <w:rPr>
          <w:rFonts w:ascii="Times New Roman" w:hAnsi="Times New Roman"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MS Mincho">
    <w:panose1 w:val="020206030504050903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jc w:val="center"/>
    </w:pPr>
    <w:r/>
    <w:r/>
  </w:p>
  <w:p>
    <w:pPr>
      <w:pStyle w:val="6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50"/>
          <w:jc w:val="center"/>
        </w:pPr>
        <w:r>
          <w:fldChar w:fldCharType="begin"/>
        </w:r>
        <w:r>
          <w:instrText xml:space="preserve"> PAGE   \* MERGEFORMAT </w:instrText>
        </w:r>
        <w:r>
          <w:fldChar w:fldCharType="separate"/>
        </w:r>
        <w:r>
          <w:rPr>
            <w:lang w:val="zh-CN"/>
          </w:rPr>
          <w:t xml:space="preserve">40</w:t>
        </w:r>
        <w:r>
          <w:rPr>
            <w:lang w:val="zh-CN"/>
          </w:rPr>
          <w:fldChar w:fldCharType="end"/>
        </w:r>
        <w:r/>
      </w:p>
    </w:sdtContent>
  </w:sdt>
  <w:p>
    <w:pPr>
      <w:pStyle w:val="6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ascii="Times New Roman" w:hAnsi="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9"/>
    <w:uiPriority w:val="9"/>
    <w:rPr>
      <w:rFonts w:ascii="Arial" w:hAnsi="Arial" w:eastAsia="Arial" w:cs="Arial"/>
      <w:sz w:val="40"/>
      <w:szCs w:val="40"/>
    </w:rPr>
  </w:style>
  <w:style w:type="character" w:styleId="15">
    <w:name w:val="Heading 2 Char"/>
    <w:basedOn w:val="642"/>
    <w:link w:val="640"/>
    <w:uiPriority w:val="9"/>
    <w:rPr>
      <w:rFonts w:ascii="Arial" w:hAnsi="Arial" w:eastAsia="Arial" w:cs="Arial"/>
      <w:sz w:val="34"/>
    </w:rPr>
  </w:style>
  <w:style w:type="character" w:styleId="17">
    <w:name w:val="Heading 3 Char"/>
    <w:basedOn w:val="642"/>
    <w:link w:val="641"/>
    <w:uiPriority w:val="9"/>
    <w:rPr>
      <w:rFonts w:ascii="Arial" w:hAnsi="Arial" w:eastAsia="Arial" w:cs="Arial"/>
      <w:sz w:val="30"/>
      <w:szCs w:val="30"/>
    </w:rPr>
  </w:style>
  <w:style w:type="paragraph" w:styleId="18">
    <w:name w:val="Heading 4"/>
    <w:basedOn w:val="638"/>
    <w:next w:val="6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2"/>
    <w:link w:val="18"/>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2"/>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2"/>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2"/>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2"/>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642"/>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642"/>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2"/>
    <w:link w:val="651"/>
    <w:uiPriority w:val="99"/>
  </w:style>
  <w:style w:type="character" w:styleId="44">
    <w:name w:val="Footer Char"/>
    <w:basedOn w:val="642"/>
    <w:link w:val="650"/>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650"/>
    <w:uiPriority w:val="99"/>
  </w:style>
  <w:style w:type="table" w:styleId="48">
    <w:name w:val="Table Grid Light"/>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2"/>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2"/>
    <w:uiPriority w:val="99"/>
    <w:semiHidden/>
    <w:unhideWhenUsed/>
    <w:rPr>
      <w:vertAlign w:val="superscript"/>
    </w:r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9">
    <w:name w:val="Heading 1"/>
    <w:basedOn w:val="638"/>
    <w:next w:val="638"/>
    <w:link w:val="659"/>
    <w:uiPriority w:val="9"/>
    <w:qFormat/>
    <w:pPr>
      <w:keepLines/>
      <w:keepNext/>
      <w:spacing w:before="340" w:after="330" w:line="578" w:lineRule="auto"/>
      <w:outlineLvl w:val="0"/>
    </w:pPr>
    <w:rPr>
      <w:b/>
      <w:bCs/>
      <w:sz w:val="44"/>
      <w:szCs w:val="44"/>
    </w:rPr>
  </w:style>
  <w:style w:type="paragraph" w:styleId="640">
    <w:name w:val="Heading 2"/>
    <w:basedOn w:val="638"/>
    <w:next w:val="638"/>
    <w:link w:val="6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662"/>
    <w:uiPriority w:val="9"/>
    <w:unhideWhenUsed/>
    <w:qFormat/>
    <w:pPr>
      <w:keepLines/>
      <w:keepNext/>
      <w:spacing w:before="260" w:after="260" w:line="416" w:lineRule="auto"/>
      <w:outlineLvl w:val="2"/>
    </w:pPr>
    <w:rPr>
      <w:b/>
      <w:bCs/>
      <w:sz w:val="32"/>
      <w:szCs w:val="32"/>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Document Map"/>
    <w:basedOn w:val="638"/>
    <w:link w:val="660"/>
    <w:uiPriority w:val="99"/>
    <w:semiHidden/>
    <w:unhideWhenUsed/>
    <w:qFormat/>
    <w:rPr>
      <w:rFonts w:ascii="宋体" w:eastAsia="宋体"/>
      <w:sz w:val="18"/>
      <w:szCs w:val="18"/>
    </w:rPr>
  </w:style>
  <w:style w:type="paragraph" w:styleId="645">
    <w:name w:val="annotation text"/>
    <w:basedOn w:val="638"/>
    <w:link w:val="664"/>
    <w:uiPriority w:val="0"/>
    <w:qFormat/>
    <w:pPr>
      <w:ind w:firstLine="922"/>
      <w:jc w:val="left"/>
      <w:spacing w:line="360" w:lineRule="auto"/>
    </w:pPr>
    <w:rPr>
      <w:rFonts w:ascii="Times New Roman" w:hAnsi="Times New Roman" w:eastAsia="宋体" w:cs="Times New Roman"/>
      <w:szCs w:val="24"/>
    </w:rPr>
  </w:style>
  <w:style w:type="paragraph" w:styleId="646">
    <w:name w:val="Body Text"/>
    <w:basedOn w:val="638"/>
    <w:uiPriority w:val="0"/>
    <w:unhideWhenUsed/>
    <w:qFormat/>
    <w:pPr>
      <w:spacing w:after="120"/>
    </w:pPr>
    <w:rPr>
      <w:rFonts w:ascii="Calibri" w:hAnsi="Calibri" w:eastAsia="宋体" w:cs="Times New Roman"/>
    </w:rPr>
  </w:style>
  <w:style w:type="paragraph" w:styleId="647">
    <w:name w:val="Plain Text"/>
    <w:basedOn w:val="638"/>
    <w:link w:val="668"/>
    <w:uiPriority w:val="0"/>
    <w:qFormat/>
    <w:rPr>
      <w:rFonts w:ascii="宋体" w:hAnsi="Courier New" w:eastAsia="宋体" w:cs="Times New Roman"/>
      <w:szCs w:val="20"/>
    </w:rPr>
  </w:style>
  <w:style w:type="paragraph" w:styleId="648">
    <w:name w:val="Date"/>
    <w:basedOn w:val="638"/>
    <w:next w:val="638"/>
    <w:link w:val="663"/>
    <w:uiPriority w:val="99"/>
    <w:semiHidden/>
    <w:unhideWhenUsed/>
    <w:qFormat/>
    <w:pPr>
      <w:ind w:left="100"/>
    </w:pPr>
  </w:style>
  <w:style w:type="paragraph" w:styleId="649">
    <w:name w:val="Balloon Text"/>
    <w:basedOn w:val="638"/>
    <w:link w:val="665"/>
    <w:uiPriority w:val="99"/>
    <w:semiHidden/>
    <w:unhideWhenUsed/>
    <w:qFormat/>
    <w:rPr>
      <w:sz w:val="18"/>
      <w:szCs w:val="18"/>
    </w:rPr>
  </w:style>
  <w:style w:type="paragraph" w:styleId="650">
    <w:name w:val="Footer"/>
    <w:basedOn w:val="638"/>
    <w:link w:val="658"/>
    <w:uiPriority w:val="99"/>
    <w:unhideWhenUsed/>
    <w:qFormat/>
    <w:pPr>
      <w:jc w:val="left"/>
      <w:tabs>
        <w:tab w:val="center" w:pos="4153" w:leader="none"/>
        <w:tab w:val="right" w:pos="8306" w:leader="none"/>
      </w:tabs>
    </w:pPr>
    <w:rPr>
      <w:sz w:val="18"/>
      <w:szCs w:val="18"/>
    </w:rPr>
  </w:style>
  <w:style w:type="paragraph" w:styleId="651">
    <w:name w:val="Header"/>
    <w:basedOn w:val="638"/>
    <w:link w:val="6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2">
    <w:name w:val="toc 1"/>
    <w:basedOn w:val="638"/>
    <w:next w:val="638"/>
    <w:uiPriority w:val="39"/>
    <w:unhideWhenUsed/>
    <w:qFormat/>
  </w:style>
  <w:style w:type="paragraph" w:styleId="653">
    <w:name w:val="annotation subject"/>
    <w:basedOn w:val="645"/>
    <w:next w:val="645"/>
    <w:link w:val="669"/>
    <w:uiPriority w:val="99"/>
    <w:semiHidden/>
    <w:unhideWhenUsed/>
    <w:qFormat/>
    <w:pPr>
      <w:ind w:firstLine="0"/>
      <w:spacing w:line="240" w:lineRule="auto"/>
    </w:pPr>
    <w:rPr>
      <w:rFonts w:asciiTheme="minorHAnsi" w:hAnsiTheme="minorHAnsi" w:eastAsiaTheme="minorEastAsia" w:cstheme="minorBidi"/>
      <w:b/>
      <w:bCs/>
      <w:szCs w:val="22"/>
    </w:rPr>
  </w:style>
  <w:style w:type="table" w:styleId="654">
    <w:name w:val="Table Grid"/>
    <w:basedOn w:val="6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5">
    <w:name w:val="Hyperlink"/>
    <w:uiPriority w:val="99"/>
    <w:qFormat/>
    <w:rPr>
      <w:color w:val="0000ff"/>
      <w:u w:val="none"/>
    </w:rPr>
  </w:style>
  <w:style w:type="character" w:styleId="656">
    <w:name w:val="annotation reference"/>
    <w:uiPriority w:val="0"/>
    <w:qFormat/>
    <w:rPr>
      <w:sz w:val="21"/>
      <w:szCs w:val="21"/>
    </w:rPr>
  </w:style>
  <w:style w:type="character" w:styleId="657" w:customStyle="1">
    <w:name w:val="页眉 字符"/>
    <w:basedOn w:val="642"/>
    <w:link w:val="651"/>
    <w:uiPriority w:val="99"/>
    <w:qFormat/>
    <w:rPr>
      <w:sz w:val="18"/>
      <w:szCs w:val="18"/>
    </w:rPr>
  </w:style>
  <w:style w:type="character" w:styleId="658" w:customStyle="1">
    <w:name w:val="页脚 字符"/>
    <w:basedOn w:val="642"/>
    <w:link w:val="650"/>
    <w:uiPriority w:val="99"/>
    <w:qFormat/>
    <w:rPr>
      <w:sz w:val="18"/>
      <w:szCs w:val="18"/>
    </w:rPr>
  </w:style>
  <w:style w:type="character" w:styleId="659" w:customStyle="1">
    <w:name w:val="标题 1 字符"/>
    <w:basedOn w:val="642"/>
    <w:link w:val="639"/>
    <w:uiPriority w:val="9"/>
    <w:qFormat/>
    <w:rPr>
      <w:b/>
      <w:bCs/>
      <w:sz w:val="44"/>
      <w:szCs w:val="44"/>
    </w:rPr>
  </w:style>
  <w:style w:type="character" w:styleId="660" w:customStyle="1">
    <w:name w:val="文档结构图 字符"/>
    <w:basedOn w:val="642"/>
    <w:link w:val="644"/>
    <w:uiPriority w:val="99"/>
    <w:semiHidden/>
    <w:qFormat/>
    <w:rPr>
      <w:rFonts w:ascii="宋体" w:eastAsia="宋体"/>
      <w:sz w:val="18"/>
      <w:szCs w:val="18"/>
    </w:rPr>
  </w:style>
  <w:style w:type="character" w:styleId="661" w:customStyle="1">
    <w:name w:val="标题 2 字符"/>
    <w:basedOn w:val="642"/>
    <w:link w:val="640"/>
    <w:uiPriority w:val="9"/>
    <w:qFormat/>
    <w:rPr>
      <w:rFonts w:asciiTheme="majorHAnsi" w:hAnsiTheme="majorHAnsi" w:eastAsiaTheme="majorEastAsia" w:cstheme="majorBidi"/>
      <w:b/>
      <w:bCs/>
      <w:sz w:val="32"/>
      <w:szCs w:val="32"/>
    </w:rPr>
  </w:style>
  <w:style w:type="character" w:styleId="662" w:customStyle="1">
    <w:name w:val="标题 3 字符"/>
    <w:basedOn w:val="642"/>
    <w:link w:val="641"/>
    <w:uiPriority w:val="9"/>
    <w:qFormat/>
    <w:rPr>
      <w:b/>
      <w:bCs/>
      <w:sz w:val="32"/>
      <w:szCs w:val="32"/>
    </w:rPr>
  </w:style>
  <w:style w:type="character" w:styleId="663" w:customStyle="1">
    <w:name w:val="日期 字符"/>
    <w:basedOn w:val="642"/>
    <w:link w:val="648"/>
    <w:uiPriority w:val="99"/>
    <w:semiHidden/>
    <w:qFormat/>
  </w:style>
  <w:style w:type="character" w:styleId="664" w:customStyle="1">
    <w:name w:val="批注文字 字符"/>
    <w:basedOn w:val="642"/>
    <w:link w:val="645"/>
    <w:uiPriority w:val="0"/>
    <w:qFormat/>
    <w:rPr>
      <w:rFonts w:ascii="Times New Roman" w:hAnsi="Times New Roman" w:eastAsia="宋体" w:cs="Times New Roman"/>
      <w:szCs w:val="24"/>
    </w:rPr>
  </w:style>
  <w:style w:type="character" w:styleId="665" w:customStyle="1">
    <w:name w:val="批注框文本 字符"/>
    <w:basedOn w:val="642"/>
    <w:link w:val="649"/>
    <w:uiPriority w:val="99"/>
    <w:semiHidden/>
    <w:qFormat/>
    <w:rPr>
      <w:sz w:val="18"/>
      <w:szCs w:val="18"/>
    </w:rPr>
  </w:style>
  <w:style w:type="paragraph" w:styleId="666" w:customStyle="1">
    <w:name w:val="Default"/>
    <w:link w:val="667"/>
    <w:uiPriority w:val="99"/>
    <w:qFormat/>
    <w:pPr>
      <w:widowControl w:val="off"/>
    </w:pPr>
    <w:rPr>
      <w:rFonts w:ascii="MS Mincho" w:hAnsi="Calibri" w:eastAsia="宋体" w:cs="Times New Roman"/>
      <w:color w:val="000000"/>
      <w:sz w:val="21"/>
      <w:szCs w:val="24"/>
      <w:lang w:val="en-US" w:eastAsia="zh-CN" w:bidi="ar-SA"/>
    </w:rPr>
  </w:style>
  <w:style w:type="character" w:styleId="667" w:customStyle="1">
    <w:name w:val="Default Char"/>
    <w:link w:val="666"/>
    <w:uiPriority w:val="99"/>
    <w:qFormat/>
    <w:rPr>
      <w:rFonts w:ascii="MS Mincho" w:hAnsi="Calibri" w:eastAsia="宋体" w:cs="Times New Roman"/>
      <w:color w:val="000000"/>
      <w:szCs w:val="24"/>
    </w:rPr>
  </w:style>
  <w:style w:type="character" w:styleId="668" w:customStyle="1">
    <w:name w:val="纯文本 字符"/>
    <w:basedOn w:val="642"/>
    <w:link w:val="647"/>
    <w:uiPriority w:val="0"/>
    <w:qFormat/>
    <w:rPr>
      <w:rFonts w:ascii="宋体" w:hAnsi="Courier New" w:eastAsia="宋体" w:cs="Times New Roman"/>
      <w:szCs w:val="20"/>
    </w:rPr>
  </w:style>
  <w:style w:type="character" w:styleId="669" w:customStyle="1">
    <w:name w:val="批注主题 字符"/>
    <w:basedOn w:val="664"/>
    <w:link w:val="653"/>
    <w:uiPriority w:val="99"/>
    <w:semiHidden/>
    <w:qFormat/>
    <w:rPr>
      <w:rFonts w:ascii="Times New Roman" w:hAnsi="Times New Roman" w:eastAsia="宋体" w:cs="Times New Roman"/>
      <w:b/>
      <w:bCs/>
      <w:szCs w:val="24"/>
    </w:rPr>
  </w:style>
  <w:style w:type="paragraph" w:styleId="670">
    <w:name w:val="List Paragraph"/>
    <w:basedOn w:val="638"/>
    <w:uiPriority w:val="34"/>
    <w:qFormat/>
    <w:pPr>
      <w:ind w:firstLine="420"/>
    </w:pPr>
  </w:style>
  <w:style w:type="paragraph" w:styleId="671" w:customStyle="1">
    <w:name w:val="正文2008"/>
    <w:basedOn w:val="638"/>
    <w:uiPriority w:val="0"/>
    <w:qFormat/>
    <w:pPr>
      <w:ind w:firstLine="420"/>
      <w:spacing w:line="336" w:lineRule="auto"/>
    </w:pPr>
    <w:rPr>
      <w:rFonts w:ascii="宋体" w:hAnsi="宋体" w:eastAsia="宋体" w:cs="Times New Roman"/>
      <w:sz w:val="24"/>
      <w:szCs w:val="24"/>
    </w:rPr>
  </w:style>
  <w:style w:type="numbering" w:styleId="7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0EBD83-609D-49AE-BFD4-A9D764B91D4D}"/>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刘承杰</cp:lastModifiedBy>
  <cp:revision>39</cp:revision>
  <dcterms:created xsi:type="dcterms:W3CDTF">2024-01-04T03:50:00Z</dcterms:created>
  <dcterms:modified xsi:type="dcterms:W3CDTF">2024-07-31T08:25:39Z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F5B4515A08374B71AEB62B2F2ABC8B6A_13</vt:lpwstr>
  </property>
</Properties>
</file>