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w:t>附件1</w:t>
      </w:r>
    </w:p>
    <w:p/>
    <w:p/>
    <w:p>
      <w:pPr>
        <w:spacing w:line="440" w:lineRule="exact"/>
        <w:ind w:firstLine="480" w:firstLineChars="200"/>
        <w:rPr>
          <w:rFonts w:ascii="宋体" w:hAnsi="宋体" w:cs="宋体"/>
          <w:sz w:val="24"/>
        </w:rPr>
      </w:pPr>
      <w:r>
        <w:rPr>
          <w:rFonts w:hint="eastAsia" w:ascii="宋体" w:hAnsi="宋体" w:cs="宋体"/>
          <w:sz w:val="24"/>
        </w:rPr>
        <w:t>政府采购合同信用融资扶持政策</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1. 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2. 中标供应商如需获得合同信用融资支持，可凭政府采购合同办理“政采贷”融资贷款，江苏银行“政采贷”业务联系人：陈曦，电话：13401723128。</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ascii="宋体" w:hAnsi="宋体" w:cs="宋体"/>
          <w:sz w:val="24"/>
        </w:rPr>
        <w:t xml:space="preserve"> </w:t>
      </w:r>
    </w:p>
    <w:p>
      <w:pPr>
        <w:spacing w:line="440" w:lineRule="exact"/>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附件2</w:t>
      </w:r>
    </w:p>
    <w:p>
      <w:pPr>
        <w:spacing w:line="440" w:lineRule="exact"/>
        <w:ind w:firstLine="480" w:firstLineChars="200"/>
        <w:jc w:val="center"/>
        <w:rPr>
          <w:rFonts w:ascii="宋体" w:hAnsi="宋体" w:cs="宋体"/>
          <w:sz w:val="24"/>
        </w:rPr>
      </w:pPr>
      <w:r>
        <w:rPr>
          <w:rFonts w:hint="eastAsia" w:ascii="宋体" w:hAnsi="宋体" w:cs="宋体"/>
          <w:sz w:val="24"/>
        </w:rPr>
        <w:t>阜宁县政府采购线上合同信用融资政策</w:t>
      </w:r>
    </w:p>
    <w:p>
      <w:pPr>
        <w:spacing w:line="440" w:lineRule="exact"/>
        <w:ind w:firstLine="480" w:firstLineChars="200"/>
        <w:jc w:val="center"/>
        <w:rPr>
          <w:rFonts w:ascii="宋体" w:hAnsi="宋体" w:cs="宋体"/>
          <w:sz w:val="24"/>
        </w:rPr>
      </w:pPr>
      <w:r>
        <w:rPr>
          <w:rFonts w:hint="eastAsia" w:ascii="宋体" w:hAnsi="宋体" w:cs="宋体"/>
          <w:sz w:val="24"/>
        </w:rPr>
        <w:t>告知函</w:t>
      </w:r>
    </w:p>
    <w:p>
      <w:pPr>
        <w:spacing w:line="440" w:lineRule="exact"/>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各政府采购供应商：</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欢迎贵公司参与阜宁县政府采购活动！政府采购线上合同信用融资是阜宁县财政局和中国人民银行阜宁县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阜宁县财政局 中国人民银行阜宁县中心支行转发江苏省财政厅 中国人民银行南京分行&lt;关于深入推进政府采购线上合同信用融资工作的通知&gt;的通知》（阜财购〔2021〕16号），按照双方自愿的原则提供便捷、优惠的贷款服务。</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r>
        <w:rPr>
          <w:rFonts w:hint="eastAsia" w:ascii="宋体" w:hAnsi="宋体" w:cs="宋体"/>
          <w:sz w:val="24"/>
        </w:rPr>
        <w:t>我县提供贷款的金融机构是江苏银行，联系人：陈曦，电话：13401723128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F33CE"/>
    <w:rsid w:val="6565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2023-10-18T01:11:00Z</dcterms:created>
  <dc:creator>cao</dc:creator>
  <cp:lastModifiedBy>碧水映蓝天</cp:lastModifiedBy>
  <dcterms:modified xsi:type="dcterms:W3CDTF">2024-01-12T05:08:13Z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B03A98D7F5C6481E88C414DD0CD7E34F_13</vt:lpwstr>
  </property>
</Properties>
</file>