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default" w:ascii="Times New Roman" w:hAnsi="Times New Roman" w:cs="Times New Roman"/>
          <w:color w:val="000000"/>
          <w:sz w:val="36"/>
        </w:rPr>
      </w:pPr>
      <w:r>
        <w:rPr>
          <w:rFonts w:hint="default" w:ascii="Times New Roman" w:hAnsi="Times New Roman" w:cs="Times New Roman"/>
          <w:color w:val="000000"/>
          <w:sz w:val="36"/>
        </w:rPr>
      </w:r>
      <w:r/>
    </w:p>
    <w:p>
      <w:pPr>
        <w:jc w:val="center"/>
        <w:spacing w:line="360" w:lineRule="auto"/>
        <w:rPr>
          <w:rFonts w:hint="default" w:ascii="Times New Roman" w:hAnsi="Times New Roman" w:cs="Times New Roman"/>
          <w:b/>
          <w:color w:val="000000"/>
          <w:sz w:val="84"/>
          <w:szCs w:val="84"/>
        </w:rPr>
      </w:pPr>
      <w:r>
        <w:rPr>
          <w:rFonts w:hint="default" w:ascii="Times New Roman" w:hAnsi="Times New Roman" w:cs="Times New Roman"/>
          <w:b/>
          <w:color w:val="000000"/>
          <w:sz w:val="84"/>
          <w:szCs w:val="84"/>
        </w:rPr>
        <w:t xml:space="preserve">昆山市政府采购</w:t>
      </w:r>
      <w:r/>
    </w:p>
    <w:p>
      <w:pPr>
        <w:jc w:val="center"/>
        <w:spacing w:line="360" w:lineRule="auto"/>
        <w:rPr>
          <w:rFonts w:hint="default" w:ascii="Times New Roman" w:hAnsi="Times New Roman" w:cs="Times New Roman"/>
          <w:b/>
          <w:color w:val="000000"/>
          <w:sz w:val="84"/>
          <w:szCs w:val="84"/>
        </w:rPr>
      </w:pPr>
      <w:r>
        <w:rPr>
          <w:rFonts w:hint="default" w:ascii="Times New Roman" w:hAnsi="Times New Roman" w:cs="Times New Roman"/>
          <w:b/>
          <w:color w:val="000000"/>
          <w:sz w:val="84"/>
          <w:szCs w:val="84"/>
        </w:rPr>
        <w:t xml:space="preserve">招标文件</w:t>
      </w:r>
      <w:r/>
    </w:p>
    <w:p>
      <w:pPr>
        <w:jc w:val="center"/>
        <w:spacing w:line="360" w:lineRule="auto"/>
        <w:rPr>
          <w:rFonts w:hint="default" w:ascii="Times New Roman" w:hAnsi="Times New Roman" w:cs="Times New Roman"/>
          <w:color w:val="000000"/>
          <w:sz w:val="28"/>
        </w:rPr>
      </w:pPr>
      <w:r>
        <w:rPr>
          <w:rFonts w:hint="default" w:ascii="Times New Roman" w:hAnsi="Times New Roman" w:cs="Times New Roman"/>
          <w:color w:val="000000"/>
          <w:sz w:val="28"/>
        </w:rPr>
      </w:r>
      <w:r/>
    </w:p>
    <w:p>
      <w:pPr>
        <w:jc w:val="center"/>
        <w:spacing w:line="360" w:lineRule="auto"/>
        <w:rPr>
          <w:rFonts w:hint="default" w:ascii="Times New Roman" w:hAnsi="Times New Roman" w:cs="Times New Roman"/>
          <w:color w:val="000000"/>
          <w:sz w:val="72"/>
        </w:rPr>
      </w:pPr>
      <w:r>
        <w:rPr>
          <w:rFonts w:hint="default" w:ascii="Times New Roman" w:hAnsi="Times New Roman" w:cs="Times New Roman"/>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ind w:firstLine="64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r>
      <w:r/>
    </w:p>
    <w:p>
      <w:pPr>
        <w:ind w:firstLine="64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r>
      <w:r/>
    </w:p>
    <w:p>
      <w:pPr>
        <w:ind w:firstLine="640"/>
        <w:jc w:val="left"/>
        <w:spacing w:line="360" w:lineRule="auto"/>
        <w:rPr>
          <w:rFonts w:hint="default" w:ascii="Times New Roman" w:hAnsi="Times New Roman" w:eastAsia="宋体" w:cs="Times New Roman"/>
          <w:sz w:val="32"/>
          <w:szCs w:val="32"/>
          <w:lang w:eastAsia="zh-CN"/>
        </w:rPr>
      </w:pPr>
      <w:r>
        <w:rPr>
          <w:rFonts w:hint="default" w:ascii="Times New Roman" w:hAnsi="Times New Roman" w:cs="Times New Roman"/>
          <w:color w:val="000000"/>
          <w:sz w:val="32"/>
          <w:szCs w:val="32"/>
        </w:rPr>
        <w:t xml:space="preserve">项目编号：</w:t>
      </w:r>
      <w:r>
        <w:rPr>
          <w:rFonts w:hint="eastAsia" w:ascii="Times New Roman" w:hAnsi="Times New Roman" w:cs="Times New Roman"/>
          <w:sz w:val="32"/>
          <w:szCs w:val="32"/>
          <w:lang w:eastAsia="zh-CN"/>
        </w:rPr>
        <w:t xml:space="preserve">JSZC-320583-JZCG-G2024-0116</w:t>
      </w:r>
      <w:r/>
    </w:p>
    <w:p>
      <w:pPr>
        <w:ind w:left="2230" w:hanging="1600"/>
        <w:jc w:val="left"/>
        <w:spacing w:line="360" w:lineRule="auto"/>
        <w:rPr>
          <w:rFonts w:hint="default" w:ascii="Times New Roman" w:hAnsi="Times New Roman" w:eastAsia="宋体" w:cs="Times New Roman"/>
          <w:sz w:val="32"/>
          <w:szCs w:val="32"/>
          <w:lang w:eastAsia="zh-CN"/>
        </w:rPr>
      </w:pPr>
      <w:r>
        <w:rPr>
          <w:rFonts w:hint="default" w:ascii="Times New Roman" w:hAnsi="Times New Roman" w:cs="Times New Roman"/>
          <w:sz w:val="32"/>
          <w:szCs w:val="32"/>
        </w:rPr>
        <w:t xml:space="preserve">项目名称：</w:t>
      </w:r>
      <w:r>
        <w:rPr>
          <w:rFonts w:hint="default" w:ascii="Times New Roman" w:hAnsi="Times New Roman" w:cs="Times New Roman"/>
          <w:sz w:val="32"/>
          <w:szCs w:val="32"/>
          <w:lang w:eastAsia="zh-CN"/>
        </w:rPr>
        <w:t xml:space="preserve">数字昆山开发区智慧平台项目</w:t>
      </w:r>
      <w:r/>
    </w:p>
    <w:p>
      <w:pPr>
        <w:ind w:firstLine="640"/>
        <w:jc w:val="left"/>
        <w:spacing w:line="360" w:lineRule="auto"/>
        <w:rPr>
          <w:rFonts w:hint="default" w:ascii="Times New Roman" w:hAnsi="Times New Roman" w:cs="Times New Roman"/>
          <w:sz w:val="32"/>
          <w:szCs w:val="32"/>
        </w:rPr>
      </w:pPr>
      <w:r>
        <w:rPr>
          <w:rFonts w:hint="default" w:ascii="Times New Roman" w:hAnsi="Times New Roman" w:cs="Times New Roman"/>
          <w:sz w:val="32"/>
          <w:szCs w:val="32"/>
        </w:rPr>
        <w:t xml:space="preserve">项目类别：服务类</w:t>
      </w:r>
      <w:r/>
    </w:p>
    <w:p>
      <w:pPr>
        <w:ind w:left="2238" w:hanging="1600"/>
        <w:jc w:val="left"/>
        <w:spacing w:line="360" w:lineRule="auto"/>
        <w:rPr>
          <w:rFonts w:hint="default" w:ascii="Times New Roman" w:hAnsi="Times New Roman" w:cs="Times New Roman"/>
          <w:color w:val="000000"/>
          <w:sz w:val="32"/>
          <w:szCs w:val="32"/>
          <w:lang w:val="en-US" w:eastAsia="zh-CN"/>
        </w:rPr>
      </w:pPr>
      <w:r>
        <w:rPr>
          <w:rFonts w:hint="default" w:ascii="Times New Roman" w:hAnsi="Times New Roman" w:cs="Times New Roman"/>
          <w:color w:val="000000"/>
          <w:sz w:val="32"/>
          <w:szCs w:val="32"/>
        </w:rPr>
        <w:t xml:space="preserve">采购单位：</w:t>
      </w:r>
      <w:r>
        <w:rPr>
          <w:rFonts w:hint="default" w:ascii="Times New Roman" w:hAnsi="Times New Roman" w:cs="Times New Roman"/>
          <w:color w:val="000000"/>
          <w:sz w:val="32"/>
          <w:szCs w:val="32"/>
          <w:lang w:val="en-US" w:eastAsia="zh-CN"/>
        </w:rPr>
        <w:t xml:space="preserve">江苏昆山经济技术开发区管理委员会</w:t>
      </w:r>
      <w:r/>
    </w:p>
    <w:p>
      <w:pPr>
        <w:ind w:left="2235" w:hanging="320"/>
        <w:jc w:val="left"/>
        <w:spacing w:line="360" w:lineRule="auto"/>
        <w:rPr>
          <w:rFonts w:hint="default" w:ascii="Times New Roman" w:hAnsi="Times New Roman" w:eastAsia="宋体" w:cs="Times New Roman"/>
          <w:color w:val="000000"/>
          <w:sz w:val="32"/>
          <w:szCs w:val="32"/>
          <w:lang w:val="en-US" w:eastAsia="zh-CN"/>
        </w:rPr>
      </w:pPr>
      <w:r>
        <w:rPr>
          <w:rFonts w:hint="default" w:ascii="Times New Roman" w:hAnsi="Times New Roman" w:cs="Times New Roman"/>
          <w:color w:val="000000"/>
          <w:sz w:val="32"/>
          <w:szCs w:val="32"/>
          <w:lang w:val="en-US" w:eastAsia="zh-CN"/>
        </w:rPr>
        <w:t xml:space="preserve">（昆山经济技术开发区党政办公室）</w:t>
      </w:r>
      <w:r/>
    </w:p>
    <w:p>
      <w:pPr>
        <w:ind w:firstLine="64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t xml:space="preserve">采购代理机构：苏州市公共资源交易中心昆山分中心</w:t>
      </w:r>
      <w:r/>
    </w:p>
    <w:p>
      <w:pPr>
        <w:ind w:firstLine="2880"/>
        <w:jc w:val="left"/>
        <w:spacing w:line="360" w:lineRule="auto"/>
        <w:rPr>
          <w:rFonts w:hint="default" w:ascii="Times New Roman" w:hAnsi="Times New Roman" w:cs="Times New Roman"/>
          <w:color w:val="000000"/>
          <w:sz w:val="32"/>
          <w:szCs w:val="32"/>
        </w:rPr>
      </w:pPr>
      <w:r>
        <w:rPr>
          <w:rFonts w:hint="default" w:ascii="Times New Roman" w:hAnsi="Times New Roman" w:cs="Times New Roman"/>
          <w:color w:val="000000"/>
          <w:sz w:val="32"/>
          <w:szCs w:val="32"/>
        </w:rPr>
        <w:t xml:space="preserve">（昆山市政府集中采购中心）</w:t>
      </w:r>
      <w:r/>
    </w:p>
    <w:p>
      <w:pPr>
        <w:ind w:firstLine="640"/>
        <w:jc w:val="left"/>
        <w:spacing w:line="360" w:lineRule="auto"/>
        <w:rPr>
          <w:rFonts w:hint="default" w:ascii="Times New Roman" w:hAnsi="Times New Roman" w:cs="Times New Roman"/>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hint="default" w:ascii="Times New Roman" w:hAnsi="Times New Roman" w:cs="Times New Roman"/>
          <w:color w:val="000000"/>
          <w:sz w:val="32"/>
          <w:szCs w:val="32"/>
        </w:rPr>
        <w:t xml:space="preserve">采购时间：2024年</w:t>
      </w:r>
      <w:r>
        <w:rPr>
          <w:rFonts w:hint="default" w:ascii="Times New Roman" w:hAnsi="Times New Roman" w:cs="Times New Roman"/>
          <w:color w:val="000000"/>
          <w:sz w:val="32"/>
          <w:szCs w:val="32"/>
          <w:lang w:val="en-US" w:eastAsia="zh-CN"/>
        </w:rPr>
        <w:t xml:space="preserve">9</w:t>
      </w:r>
      <w:r>
        <w:rPr>
          <w:rFonts w:hint="default" w:ascii="Times New Roman" w:hAnsi="Times New Roman" w:cs="Times New Roman"/>
          <w:color w:val="000000"/>
          <w:sz w:val="32"/>
          <w:szCs w:val="32"/>
        </w:rPr>
        <w:t xml:space="preserve">月</w:t>
      </w:r>
      <w:r>
        <w:rPr>
          <w:rFonts w:hint="default" w:ascii="Times New Roman" w:hAnsi="Times New Roman" w:cs="Times New Roman"/>
          <w:color w:val="000000"/>
          <w:sz w:val="32"/>
          <w:szCs w:val="32"/>
        </w:rPr>
        <w:br w:type="page" w:clear="all"/>
      </w:r>
      <w:r/>
    </w:p>
    <w:p>
      <w:pPr>
        <w:pStyle w:val="1089"/>
        <w:jc w:val="center"/>
        <w:spacing w:before="0"/>
        <w:tabs>
          <w:tab w:val="center" w:pos="4770" w:leader="none"/>
          <w:tab w:val="right" w:pos="9540" w:leader="none"/>
        </w:tabs>
        <w:rPr>
          <w:rFonts w:hint="default" w:ascii="Times New Roman" w:hAnsi="Times New Roman" w:cs="Times New Roman"/>
          <w:bCs w:val="0"/>
          <w:color w:val="000000"/>
          <w:sz w:val="32"/>
          <w:szCs w:val="32"/>
          <w:lang w:val="zh-CN"/>
        </w:rPr>
      </w:pPr>
      <w:r>
        <w:rPr>
          <w:rFonts w:hint="default" w:ascii="Times New Roman" w:hAnsi="Times New Roman" w:cs="Times New Roman"/>
          <w:color w:val="000000"/>
          <w:sz w:val="32"/>
          <w:szCs w:val="32"/>
          <w:lang w:val="zh-CN"/>
        </w:rPr>
        <w:t xml:space="preserve">目  录</w:t>
      </w:r>
      <w:r/>
    </w:p>
    <w:p>
      <w:pPr>
        <w:pStyle w:val="803"/>
        <w:tabs>
          <w:tab w:val="right" w:pos="8890" w:leader="dot"/>
        </w:tabs>
        <w:rPr>
          <w:rFonts w:hint="default" w:ascii="Times New Roman" w:hAnsi="Times New Roman" w:cs="Times New Roman"/>
          <w:sz w:val="32"/>
          <w:szCs w:val="32"/>
        </w:rPr>
      </w:pPr>
      <w:r>
        <w:rPr>
          <w:rStyle w:val="830"/>
          <w:rFonts w:hint="default" w:ascii="Times New Roman" w:hAnsi="Times New Roman" w:cs="Times New Roman"/>
          <w:bCs/>
          <w:sz w:val="32"/>
          <w:szCs w:val="32"/>
        </w:rPr>
        <w:fldChar w:fldCharType="begin"/>
      </w:r>
      <w:r>
        <w:rPr>
          <w:rStyle w:val="830"/>
          <w:rFonts w:hint="default" w:ascii="Times New Roman" w:hAnsi="Times New Roman" w:cs="Times New Roman"/>
          <w:sz w:val="32"/>
          <w:szCs w:val="32"/>
        </w:rPr>
        <w:instrText xml:space="preserve"> TOC \o "1-1" \h \z \u </w:instrText>
      </w:r>
      <w:r>
        <w:rPr>
          <w:rStyle w:val="830"/>
          <w:rFonts w:hint="default" w:ascii="Times New Roman" w:hAnsi="Times New Roman" w:cs="Times New Roman"/>
          <w:bCs/>
          <w:sz w:val="32"/>
          <w:szCs w:val="32"/>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"_Toc160626425" \o "#_Toc160626425" </w:instrText>
      </w:r>
      <w:r>
        <w:rPr>
          <w:rFonts w:hint="default" w:ascii="Times New Roman" w:hAnsi="Times New Roman" w:cs="Times New Roman"/>
        </w:rPr>
        <w:fldChar w:fldCharType="separate"/>
      </w:r>
      <w:r>
        <w:rPr>
          <w:rStyle w:val="830"/>
          <w:rFonts w:hint="default" w:ascii="Times New Roman" w:hAnsi="Times New Roman" w:cs="Times New Roman"/>
          <w:sz w:val="32"/>
          <w:szCs w:val="32"/>
        </w:rPr>
        <w:t xml:space="preserve">第一章 投标邀请</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_Toc160626425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2</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803"/>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"_Toc160626426" \o "#_Toc160626426" </w:instrText>
      </w:r>
      <w:r>
        <w:rPr>
          <w:rFonts w:hint="default" w:ascii="Times New Roman" w:hAnsi="Times New Roman" w:cs="Times New Roman"/>
        </w:rPr>
        <w:fldChar w:fldCharType="separate"/>
      </w:r>
      <w:r>
        <w:rPr>
          <w:rStyle w:val="830"/>
          <w:rFonts w:hint="default" w:ascii="Times New Roman" w:hAnsi="Times New Roman" w:cs="Times New Roman"/>
          <w:sz w:val="32"/>
          <w:szCs w:val="32"/>
        </w:rPr>
        <w:t xml:space="preserve">第二章 投标人须知</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_Toc160626426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5</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803"/>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"_Toc160626427" \o "#_Toc160626427" </w:instrText>
      </w:r>
      <w:r>
        <w:rPr>
          <w:rFonts w:hint="default" w:ascii="Times New Roman" w:hAnsi="Times New Roman" w:cs="Times New Roman"/>
        </w:rPr>
        <w:fldChar w:fldCharType="separate"/>
      </w:r>
      <w:r>
        <w:rPr>
          <w:rStyle w:val="830"/>
          <w:rFonts w:hint="default" w:ascii="Times New Roman" w:hAnsi="Times New Roman" w:cs="Times New Roman"/>
          <w:sz w:val="32"/>
          <w:szCs w:val="32"/>
        </w:rPr>
        <w:t xml:space="preserve">第三章 投标文件格式</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_Toc160626427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13</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803"/>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"_Toc160626428" \o "#_Toc160626428" </w:instrText>
      </w:r>
      <w:r>
        <w:rPr>
          <w:rFonts w:hint="default" w:ascii="Times New Roman" w:hAnsi="Times New Roman" w:cs="Times New Roman"/>
        </w:rPr>
        <w:fldChar w:fldCharType="separate"/>
      </w:r>
      <w:r>
        <w:rPr>
          <w:rStyle w:val="830"/>
          <w:rFonts w:hint="default" w:ascii="Times New Roman" w:hAnsi="Times New Roman" w:cs="Times New Roman"/>
          <w:sz w:val="32"/>
          <w:szCs w:val="32"/>
        </w:rPr>
        <w:t xml:space="preserve">第四章 采购需求</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_Toc160626428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27</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803"/>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"_Toc160626429" \o "#_Toc160626429" </w:instrText>
      </w:r>
      <w:r>
        <w:rPr>
          <w:rFonts w:hint="default" w:ascii="Times New Roman" w:hAnsi="Times New Roman" w:cs="Times New Roman"/>
        </w:rPr>
        <w:fldChar w:fldCharType="separate"/>
      </w:r>
      <w:r>
        <w:rPr>
          <w:rStyle w:val="830"/>
          <w:rFonts w:hint="default" w:ascii="Times New Roman" w:hAnsi="Times New Roman" w:cs="Times New Roman"/>
          <w:sz w:val="32"/>
          <w:szCs w:val="32"/>
        </w:rPr>
        <w:t xml:space="preserve">第五章 合同主要条款</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_Toc160626429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28</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pStyle w:val="803"/>
        <w:tabs>
          <w:tab w:val="right" w:pos="8890" w:leader="dot"/>
        </w:tabs>
        <w:rPr>
          <w:rFonts w:hint="default" w:ascii="Times New Roman" w:hAnsi="Times New Roman"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"_Toc160626430" \o "#_Toc160626430" </w:instrText>
      </w:r>
      <w:r>
        <w:rPr>
          <w:rFonts w:hint="default" w:ascii="Times New Roman" w:hAnsi="Times New Roman" w:cs="Times New Roman"/>
        </w:rPr>
        <w:fldChar w:fldCharType="separate"/>
      </w:r>
      <w:r>
        <w:rPr>
          <w:rStyle w:val="830"/>
          <w:rFonts w:hint="default" w:ascii="Times New Roman" w:hAnsi="Times New Roman" w:cs="Times New Roman"/>
          <w:sz w:val="32"/>
          <w:szCs w:val="32"/>
        </w:rPr>
        <w:t xml:space="preserve">第六章 评标方法、评标标准</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_Toc160626430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 xml:space="preserve">33</w:t>
      </w:r>
      <w:r>
        <w:rPr>
          <w:rFonts w:hint="default" w:ascii="Times New Roman" w:hAnsi="Times New Roman" w:cs="Times New Roman"/>
          <w:sz w:val="32"/>
          <w:szCs w:val="32"/>
        </w:rPr>
        <w:fldChar w:fldCharType="end"/>
      </w:r>
      <w:r>
        <w:rPr>
          <w:rFonts w:hint="default" w:ascii="Times New Roman" w:hAnsi="Times New Roman" w:cs="Times New Roman"/>
          <w:sz w:val="32"/>
          <w:szCs w:val="32"/>
        </w:rPr>
        <w:fldChar w:fldCharType="end"/>
      </w:r>
      <w:r/>
    </w:p>
    <w:p>
      <w:pPr>
        <w:rPr>
          <w:rFonts w:hint="default" w:ascii="Times New Roman" w:hAnsi="Times New Roman" w:cs="Times New Roman"/>
        </w:rPr>
      </w:pPr>
      <w:r>
        <w:rPr>
          <w:rStyle w:val="830"/>
          <w:rFonts w:hint="default" w:ascii="Times New Roman" w:hAnsi="Times New Roman" w:cs="Times New Roman"/>
          <w:bCs/>
          <w:sz w:val="32"/>
          <w:szCs w:val="32"/>
        </w:rPr>
        <w:fldChar w:fldCharType="end"/>
      </w:r>
      <w:bookmarkStart w:id="0" w:name="_Toc477186549"/>
      <w:r/>
      <w:bookmarkStart w:id="1" w:name="_Toc477186796"/>
      <w:r/>
      <w:bookmarkStart w:id="2" w:name="_Toc8652597"/>
      <w:r/>
      <w:bookmarkStart w:id="3" w:name="_Toc8652801"/>
      <w:r/>
      <w:r/>
    </w:p>
    <w:p>
      <w:pPr>
        <w:rPr>
          <w:rFonts w:hint="default" w:ascii="Times New Roman" w:hAnsi="Times New Roman" w:cs="Times New Roman"/>
        </w:rPr>
      </w:pPr>
      <w:r>
        <w:rPr>
          <w:rFonts w:hint="default" w:ascii="Times New Roman" w:hAnsi="Times New Roman" w:cs="Times New Roman"/>
        </w:rPr>
        <w:br w:type="page" w:clear="all"/>
      </w:r>
      <w:r/>
    </w:p>
    <w:p>
      <w:pPr>
        <w:pStyle w:val="765"/>
        <w:jc w:val="center"/>
        <w:spacing w:before="0" w:after="0" w:line="360" w:lineRule="auto"/>
        <w:rPr>
          <w:rFonts w:hint="default" w:ascii="Times New Roman" w:hAnsi="Times New Roman" w:eastAsia="宋体" w:cs="Times New Roman"/>
          <w:bCs/>
          <w:sz w:val="32"/>
          <w:szCs w:val="32"/>
        </w:rPr>
      </w:pPr>
      <w:r/>
      <w:bookmarkStart w:id="4" w:name="_Toc160626425"/>
      <w:r>
        <w:rPr>
          <w:rFonts w:hint="default" w:ascii="Times New Roman" w:hAnsi="Times New Roman" w:eastAsia="宋体" w:cs="Times New Roman"/>
          <w:sz w:val="32"/>
          <w:szCs w:val="32"/>
        </w:rPr>
        <w:t xml:space="preserve">第一章 投标邀请</w:t>
      </w:r>
      <w:bookmarkEnd w:id="0"/>
      <w:r/>
      <w:bookmarkEnd w:id="1"/>
      <w:r/>
      <w:bookmarkEnd w:id="2"/>
      <w:r/>
      <w:bookmarkEnd w:id="3"/>
      <w:r/>
      <w:bookmarkEnd w:id="4"/>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苏州市公共资源交易中心昆山分中心</w:t>
      </w:r>
      <w:bookmarkStart w:id="5" w:name="_Hlk132976849"/>
      <w:r>
        <w:rPr>
          <w:rFonts w:hint="default" w:ascii="Times New Roman" w:hAnsi="Times New Roman" w:cs="Times New Roman"/>
          <w:szCs w:val="21"/>
        </w:rPr>
        <w:t xml:space="preserve">（昆山市政府集中采购中心）</w:t>
      </w:r>
      <w:bookmarkEnd w:id="5"/>
      <w:r>
        <w:rPr>
          <w:rFonts w:hint="default" w:ascii="Times New Roman" w:hAnsi="Times New Roman" w:cs="Times New Roman"/>
          <w:szCs w:val="21"/>
        </w:rPr>
        <w:t xml:space="preserve">受</w:t>
      </w:r>
      <w:r>
        <w:rPr>
          <w:rFonts w:hint="default" w:ascii="Times New Roman" w:hAnsi="Times New Roman" w:cs="Times New Roman"/>
          <w:szCs w:val="21"/>
          <w:lang w:eastAsia="zh-CN"/>
        </w:rPr>
        <w:t xml:space="preserve">江苏昆山经济技术开发区管理委员会（昆山经济技术开发区党政办公室）</w:t>
      </w:r>
      <w:r>
        <w:rPr>
          <w:rFonts w:hint="default" w:ascii="Times New Roman" w:hAnsi="Times New Roman" w:cs="Times New Roman"/>
          <w:szCs w:val="21"/>
        </w:rPr>
        <w:t xml:space="preserve">的委托，为其拟采购的</w:t>
      </w:r>
      <w:r>
        <w:rPr>
          <w:rFonts w:hint="default" w:ascii="Times New Roman" w:hAnsi="Times New Roman" w:cs="Times New Roman"/>
          <w:szCs w:val="21"/>
          <w:lang w:eastAsia="zh-CN"/>
        </w:rPr>
        <w:t xml:space="preserve">数字昆山开发区智慧平台项目</w:t>
      </w:r>
      <w:r>
        <w:rPr>
          <w:rFonts w:hint="default" w:ascii="Times New Roman" w:hAnsi="Times New Roman" w:cs="Times New Roman"/>
          <w:szCs w:val="21"/>
        </w:rPr>
        <w:t xml:space="preserve">进行国内公开招标，欢迎符合条件的投标人前来参与。</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一、项目基本情况</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1.项目编号：</w:t>
      </w:r>
      <w:r>
        <w:rPr>
          <w:rFonts w:hint="eastAsia" w:ascii="Times New Roman" w:hAnsi="Times New Roman" w:cs="Times New Roman"/>
          <w:szCs w:val="21"/>
          <w:lang w:eastAsia="zh-CN"/>
        </w:rPr>
        <w:t xml:space="preserve">JSZC-320583-JZCG-G2024-0116</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2.项目名称：</w:t>
      </w:r>
      <w:r>
        <w:rPr>
          <w:rFonts w:hint="default" w:ascii="Times New Roman" w:hAnsi="Times New Roman" w:cs="Times New Roman"/>
          <w:szCs w:val="21"/>
          <w:lang w:eastAsia="zh-CN"/>
        </w:rPr>
        <w:t xml:space="preserve">数字昆山开发区智慧平台项目</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3.项目类型：服务类；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4.预算金额：</w:t>
      </w:r>
      <w:bookmarkStart w:id="6" w:name="_Hlk67660924"/>
      <w:r>
        <w:rPr>
          <w:rFonts w:hint="default" w:ascii="Times New Roman" w:hAnsi="Times New Roman" w:cs="Times New Roman"/>
          <w:szCs w:val="21"/>
        </w:rPr>
        <w:t xml:space="preserve">人民币</w:t>
      </w:r>
      <w:r>
        <w:rPr>
          <w:rFonts w:hint="default" w:ascii="Times New Roman" w:hAnsi="Times New Roman" w:cs="Times New Roman"/>
          <w:szCs w:val="21"/>
          <w:lang w:val="en-US" w:eastAsia="zh-CN"/>
        </w:rPr>
        <w:t xml:space="preserve">捌佰壹拾肆万肆仟陆佰零捌元整</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8</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144</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608</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00</w:t>
      </w:r>
      <w:r>
        <w:rPr>
          <w:rFonts w:hint="default" w:ascii="Times New Roman" w:hAnsi="Times New Roman" w:cs="Times New Roman"/>
          <w:szCs w:val="21"/>
        </w:rPr>
        <w:t xml:space="preserve">）</w:t>
      </w:r>
      <w:bookmarkEnd w:id="6"/>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5.采购需求：详见第四章；</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6.合同履行期限：签订合同后180天内完成。</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7.本项目不接受联合体投标。</w:t>
      </w:r>
      <w:bookmarkStart w:id="92" w:name="_GoBack"/>
      <w:r/>
      <w:bookmarkEnd w:id="92"/>
      <w:r/>
      <w:r/>
    </w:p>
    <w:p>
      <w:pPr>
        <w:ind w:firstLine="422"/>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szCs w:val="21"/>
        </w:rPr>
        <w:t xml:space="preserve">二、申请人的资格要求</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1.满足《中华人民共和国政府采购法》第二十二条规定；</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szCs w:val="21"/>
        </w:rPr>
        <w:t xml:space="preserve">2.</w:t>
      </w:r>
      <w:r>
        <w:rPr>
          <w:rFonts w:hint="default" w:ascii="Times New Roman" w:hAnsi="Times New Roman" w:cs="Times New Roman"/>
          <w:color w:val="000000"/>
          <w:szCs w:val="21"/>
        </w:rPr>
        <w:t xml:space="preserve">落实政府采购政策需满足的资格</w:t>
      </w:r>
      <w:r>
        <w:rPr>
          <w:rFonts w:hint="default" w:ascii="Times New Roman" w:hAnsi="Times New Roman" w:cs="Times New Roman"/>
          <w:color w:val="000000"/>
          <w:szCs w:val="21"/>
          <w:highlight w:val="none"/>
        </w:rPr>
        <w:t xml:space="preserve">要求：</w:t>
      </w:r>
      <w:r>
        <w:rPr>
          <w:rFonts w:hint="default" w:ascii="Times New Roman" w:hAnsi="Times New Roman" w:cs="Times New Roman"/>
          <w:color w:val="000000"/>
          <w:szCs w:val="21"/>
          <w:highlight w:val="none"/>
          <w:lang w:val="en-US" w:eastAsia="zh-CN"/>
        </w:rPr>
        <w:t xml:space="preserve">无</w:t>
      </w:r>
      <w:r>
        <w:rPr>
          <w:rFonts w:hint="default" w:ascii="Times New Roman" w:hAnsi="Times New Roman" w:cs="Times New Roman"/>
          <w:color w:val="000000"/>
          <w:szCs w:val="21"/>
          <w:highlight w:val="none"/>
        </w:rPr>
        <w:t xml:space="preserve">；</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3.本项目的特定资格条件：无；</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default" w:ascii="Times New Roman" w:hAnsi="Times New Roman" w:cs="Times New Roman"/>
          <w:szCs w:val="21"/>
        </w:rPr>
        <w:t xml:space="preserve">以评标现场查询结果为准。</w:t>
      </w:r>
      <w:r/>
    </w:p>
    <w:p>
      <w:pPr>
        <w:ind w:firstLine="422"/>
        <w:spacing w:line="360" w:lineRule="auto"/>
        <w:shd w:val="clear" w:color="auto" w:fill="ffffff"/>
        <w:widowControl/>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三、获取招标文件</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1.获取招标文件时间：上网之日起至</w:t>
      </w:r>
      <w:bookmarkStart w:id="7" w:name="_Hlk123829542"/>
      <w:r>
        <w:rPr>
          <w:rFonts w:hint="default" w:ascii="Times New Roman" w:hAnsi="Times New Roman" w:cs="Times New Roman"/>
          <w:color w:val="000000"/>
          <w:szCs w:val="21"/>
        </w:rPr>
        <w:t xml:space="preserve">2024年</w:t>
      </w:r>
      <w:r>
        <w:rPr>
          <w:rFonts w:hint="default" w:ascii="Times New Roman" w:hAnsi="Times New Roman" w:cs="Times New Roman"/>
          <w:color w:val="000000"/>
          <w:szCs w:val="21"/>
          <w:lang w:val="en-US" w:eastAsia="zh-CN"/>
        </w:rPr>
        <w:t xml:space="preserve">9</w:t>
      </w:r>
      <w:r>
        <w:rPr>
          <w:rFonts w:hint="default" w:ascii="Times New Roman" w:hAnsi="Times New Roman" w:cs="Times New Roman"/>
          <w:color w:val="000000"/>
          <w:szCs w:val="21"/>
        </w:rPr>
        <w:t xml:space="preserve">月</w:t>
      </w:r>
      <w:r>
        <w:rPr>
          <w:rFonts w:hint="default" w:ascii="Times New Roman" w:hAnsi="Times New Roman" w:cs="Times New Roman"/>
          <w:color w:val="000000"/>
          <w:szCs w:val="21"/>
          <w:lang w:val="en-US" w:eastAsia="zh-CN"/>
        </w:rPr>
        <w:t xml:space="preserve">23</w:t>
      </w:r>
      <w:r>
        <w:rPr>
          <w:rFonts w:hint="default" w:ascii="Times New Roman" w:hAnsi="Times New Roman" w:cs="Times New Roman"/>
          <w:color w:val="000000"/>
          <w:szCs w:val="21"/>
        </w:rPr>
        <w:t xml:space="preserve">日</w:t>
      </w:r>
      <w:bookmarkEnd w:id="7"/>
      <w:r>
        <w:rPr>
          <w:rFonts w:hint="default" w:ascii="Times New Roman" w:hAnsi="Times New Roman" w:cs="Times New Roman"/>
          <w:color w:val="000000"/>
          <w:szCs w:val="21"/>
        </w:rPr>
        <w:t xml:space="preserve">24:00（北京时间）；</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2.获取招标文件方式：登录</w:t>
      </w:r>
      <w:r>
        <w:rPr>
          <w:rFonts w:hint="default" w:ascii="Times New Roman" w:hAnsi="Times New Roman" w:cs="Times New Roman"/>
          <w:bCs/>
          <w:color w:val="000000"/>
          <w:szCs w:val="21"/>
        </w:rPr>
        <w:t xml:space="preserve">“苏采云”系统</w:t>
      </w:r>
      <w:r>
        <w:rPr>
          <w:rFonts w:hint="default" w:ascii="Times New Roman" w:hAnsi="Times New Roman" w:cs="Times New Roman"/>
          <w:color w:val="000000"/>
          <w:szCs w:val="21"/>
        </w:rPr>
        <w:t xml:space="preserve">自行下载本项目招标文件；</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3.招标文件售价：0元。</w:t>
      </w:r>
      <w:r/>
    </w:p>
    <w:p>
      <w:pPr>
        <w:ind w:firstLine="422"/>
        <w:spacing w:line="360" w:lineRule="auto"/>
        <w:shd w:val="clear" w:color="auto" w:fill="ffffff"/>
        <w:widowControl/>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四、提交投标文件截止时间、开标时间和地点</w:t>
      </w:r>
      <w:r/>
    </w:p>
    <w:p>
      <w:pPr>
        <w:ind w:firstLine="420"/>
        <w:jc w:val="left"/>
        <w:spacing w:line="360" w:lineRule="auto"/>
        <w:rPr>
          <w:rFonts w:hint="default" w:ascii="Times New Roman" w:hAnsi="Times New Roman" w:cs="Times New Roman"/>
          <w:bCs/>
          <w:color w:val="000000"/>
          <w:szCs w:val="21"/>
        </w:rPr>
      </w:pPr>
      <w:r>
        <w:rPr>
          <w:rFonts w:hint="default" w:ascii="Times New Roman" w:hAnsi="Times New Roman" w:cs="Times New Roman"/>
          <w:color w:val="000000"/>
          <w:szCs w:val="21"/>
        </w:rPr>
        <w:t xml:space="preserve">本项目采用电子化招投标模式，投标人须线上提交投标文件，并可通过远程开标方式完成开标。</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1.提交投标文件截止时间：2024年</w:t>
      </w:r>
      <w:r>
        <w:rPr>
          <w:rFonts w:hint="default" w:ascii="Times New Roman" w:hAnsi="Times New Roman" w:cs="Times New Roman"/>
          <w:color w:val="000000"/>
          <w:szCs w:val="21"/>
          <w:lang w:val="en-US" w:eastAsia="zh-CN"/>
        </w:rPr>
        <w:t xml:space="preserve">10</w:t>
      </w:r>
      <w:r>
        <w:rPr>
          <w:rFonts w:hint="default" w:ascii="Times New Roman" w:hAnsi="Times New Roman" w:cs="Times New Roman"/>
          <w:color w:val="000000"/>
          <w:szCs w:val="21"/>
        </w:rPr>
        <w:t xml:space="preserve">月</w:t>
      </w:r>
      <w:r>
        <w:rPr>
          <w:rFonts w:hint="default" w:ascii="Times New Roman" w:hAnsi="Times New Roman" w:cs="Times New Roman"/>
          <w:color w:val="000000"/>
          <w:szCs w:val="21"/>
          <w:lang w:val="en-US" w:eastAsia="zh-CN"/>
        </w:rPr>
        <w:t xml:space="preserve">9</w:t>
      </w:r>
      <w:r>
        <w:rPr>
          <w:rFonts w:hint="default" w:ascii="Times New Roman" w:hAnsi="Times New Roman" w:cs="Times New Roman"/>
          <w:color w:val="000000"/>
          <w:szCs w:val="21"/>
        </w:rPr>
        <w:t xml:space="preserve">日9:30（北京时间）；</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2.远程开标时间：2024年</w:t>
      </w:r>
      <w:r>
        <w:rPr>
          <w:rFonts w:hint="default" w:ascii="Times New Roman" w:hAnsi="Times New Roman" w:cs="Times New Roman"/>
          <w:color w:val="000000"/>
          <w:szCs w:val="21"/>
          <w:lang w:val="en-US" w:eastAsia="zh-CN"/>
        </w:rPr>
        <w:t xml:space="preserve">10</w:t>
      </w:r>
      <w:r>
        <w:rPr>
          <w:rFonts w:hint="default" w:ascii="Times New Roman" w:hAnsi="Times New Roman" w:cs="Times New Roman"/>
          <w:color w:val="000000"/>
          <w:szCs w:val="21"/>
        </w:rPr>
        <w:t xml:space="preserve">月</w:t>
      </w:r>
      <w:r>
        <w:rPr>
          <w:rFonts w:hint="default" w:ascii="Times New Roman" w:hAnsi="Times New Roman" w:cs="Times New Roman"/>
          <w:color w:val="000000"/>
          <w:szCs w:val="21"/>
          <w:lang w:val="en-US" w:eastAsia="zh-CN"/>
        </w:rPr>
        <w:t xml:space="preserve">9</w:t>
      </w:r>
      <w:r>
        <w:rPr>
          <w:rFonts w:hint="default" w:ascii="Times New Roman" w:hAnsi="Times New Roman" w:cs="Times New Roman"/>
          <w:color w:val="000000"/>
          <w:szCs w:val="21"/>
        </w:rPr>
        <w:t xml:space="preserve">日9:30（北京时间）；</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3.远程CA解密时间：以开标时</w:t>
      </w:r>
      <w:r>
        <w:rPr>
          <w:rFonts w:hint="default" w:ascii="Times New Roman" w:hAnsi="Times New Roman" w:cs="Times New Roman"/>
          <w:bCs/>
          <w:color w:val="000000"/>
          <w:szCs w:val="21"/>
        </w:rPr>
        <w:t xml:space="preserve">“苏采云”系统为准</w:t>
      </w:r>
      <w:r>
        <w:rPr>
          <w:rFonts w:hint="default" w:ascii="Times New Roman" w:hAnsi="Times New Roman" w:cs="Times New Roman"/>
          <w:color w:val="000000"/>
          <w:szCs w:val="21"/>
        </w:rPr>
        <w:t xml:space="preserve">；</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4.开标地点：</w:t>
      </w:r>
      <w:r>
        <w:rPr>
          <w:rFonts w:hint="default" w:ascii="Times New Roman" w:hAnsi="Times New Roman" w:cs="Times New Roman"/>
          <w:bCs/>
          <w:color w:val="000000"/>
          <w:szCs w:val="21"/>
        </w:rPr>
        <w:t xml:space="preserve">“苏采云”系统（网址：http://jszfcg.jsczt.cn/）</w:t>
      </w:r>
      <w:r>
        <w:rPr>
          <w:rFonts w:hint="default" w:ascii="Times New Roman" w:hAnsi="Times New Roman" w:cs="Times New Roman"/>
          <w:color w:val="000000"/>
          <w:szCs w:val="21"/>
        </w:rPr>
        <w:t xml:space="preserve">。</w:t>
      </w:r>
      <w:r/>
    </w:p>
    <w:p>
      <w:pPr>
        <w:ind w:firstLine="422"/>
        <w:spacing w:line="360" w:lineRule="auto"/>
        <w:shd w:val="clear" w:color="auto" w:fill="ffffff"/>
        <w:widowControl/>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五、其他补充事宜</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1.CA证书办理</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w:t>
      </w:r>
      <w:r>
        <w:rPr>
          <w:rFonts w:hint="default" w:ascii="Times New Roman" w:hAnsi="Times New Roman" w:cs="Times New Roman"/>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2.参与采购活动</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3.电子投标准备</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在系统操作过程中如有疑问，请按以下方式联系：</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注册咨询：18261002950；</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CA技术咨询电话：400-608-6099；</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签章使用问题：025-83633811、025-83633812、15380932027、15371015030；</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系统使用指导与咨询：联系电话：18261002950；QQ：3048755361、1315179389、895706745。</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szCs w:val="21"/>
        </w:rPr>
        <w:t xml:space="preserve">7.昆山市财政局监督电话：0512-57310854。</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8.投标人在参加政府采购活动时须遵守《昆山市政府采购供应商诚信管理办法》的相关规定。</w:t>
      </w:r>
      <w:r/>
    </w:p>
    <w:p>
      <w:pPr>
        <w:ind w:firstLine="420"/>
        <w:jc w:val="lef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hint="default" w:ascii="Times New Roman" w:hAnsi="Times New Roman" w:cs="Times New Roman"/>
          <w:b/>
          <w:bCs/>
          <w:color w:val="000000"/>
          <w:szCs w:val="21"/>
        </w:rPr>
      </w:pPr>
      <w:r>
        <w:rPr>
          <w:rFonts w:hint="default" w:ascii="Times New Roman" w:hAnsi="Times New Roman" w:cs="Times New Roman"/>
          <w:b/>
          <w:color w:val="000000"/>
          <w:szCs w:val="21"/>
        </w:rPr>
        <w:t xml:space="preserve">六、凡对本次采购提出询问，请按以下方式联系</w:t>
      </w:r>
      <w:r/>
    </w:p>
    <w:p>
      <w:pPr>
        <w:ind w:firstLine="420"/>
        <w:spacing w:line="360" w:lineRule="auto"/>
        <w:shd w:val="clear" w:color="auto" w:fill="ffffff"/>
        <w:widowControl/>
        <w:rPr>
          <w:rFonts w:hint="default" w:ascii="Times New Roman" w:hAnsi="Times New Roman" w:cs="Times New Roman"/>
          <w:szCs w:val="21"/>
        </w:rPr>
      </w:pPr>
      <w:r/>
      <w:bookmarkStart w:id="8" w:name="_Hlk120087157"/>
      <w:r>
        <w:rPr>
          <w:rFonts w:hint="default" w:ascii="Times New Roman" w:hAnsi="Times New Roman" w:cs="Times New Roman"/>
          <w:szCs w:val="21"/>
        </w:rPr>
        <w:t xml:space="preserve">（一）采购人信息</w:t>
      </w:r>
      <w:bookmarkEnd w:id="8"/>
      <w:r/>
      <w:r/>
    </w:p>
    <w:p>
      <w:pPr>
        <w:ind w:firstLine="420"/>
        <w:spacing w:line="360" w:lineRule="auto"/>
        <w:shd w:val="clear" w:color="auto" w:fill="ffffff"/>
        <w:widowControl/>
        <w:rPr>
          <w:rFonts w:hint="default" w:ascii="Times New Roman" w:hAnsi="Times New Roman" w:cs="Times New Roman"/>
          <w:szCs w:val="21"/>
        </w:rPr>
      </w:pPr>
      <w:r/>
      <w:bookmarkStart w:id="9" w:name="_Hlk132976599"/>
      <w:r/>
      <w:bookmarkStart w:id="10" w:name="_Hlk146194873"/>
      <w:r>
        <w:rPr>
          <w:rFonts w:hint="default" w:ascii="Times New Roman" w:hAnsi="Times New Roman" w:cs="Times New Roman"/>
          <w:szCs w:val="21"/>
        </w:rPr>
        <w:t xml:space="preserve">1.名称：</w:t>
      </w:r>
      <w:r>
        <w:rPr>
          <w:rFonts w:hint="default" w:ascii="Times New Roman" w:hAnsi="Times New Roman" w:cs="Times New Roman"/>
          <w:szCs w:val="21"/>
          <w:lang w:eastAsia="zh-CN"/>
        </w:rPr>
        <w:t xml:space="preserve">江苏昆山经济技术开发区管理委员会（昆山经济技术开发区党政办公室）</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2.地址：</w:t>
      </w:r>
      <w:r>
        <w:rPr>
          <w:rFonts w:hint="default" w:ascii="Times New Roman" w:hAnsi="Times New Roman" w:cs="Times New Roman"/>
          <w:szCs w:val="21"/>
          <w:lang w:val="en-US" w:eastAsia="zh-CN"/>
        </w:rPr>
        <w:t xml:space="preserve">昆山市前进东路369号</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3.联系</w:t>
      </w:r>
      <w:r>
        <w:rPr>
          <w:rFonts w:hint="default" w:ascii="Times New Roman" w:hAnsi="Times New Roman" w:cs="Times New Roman"/>
          <w:szCs w:val="21"/>
          <w:highlight w:val="none"/>
        </w:rPr>
        <w:t xml:space="preserve">人：</w:t>
      </w:r>
      <w:r>
        <w:rPr>
          <w:rFonts w:hint="default" w:ascii="Times New Roman" w:hAnsi="Times New Roman" w:cs="Times New Roman"/>
          <w:szCs w:val="21"/>
          <w:highlight w:val="none"/>
          <w:lang w:val="en-US" w:eastAsia="zh-CN"/>
        </w:rPr>
        <w:t xml:space="preserve">徐峰</w:t>
      </w:r>
      <w:r>
        <w:rPr>
          <w:rFonts w:hint="default" w:ascii="Times New Roman" w:hAnsi="Times New Roman" w:cs="Times New Roman"/>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 xml:space="preserve">4.联系方式：0512-</w:t>
      </w:r>
      <w:bookmarkEnd w:id="9"/>
      <w:r>
        <w:rPr>
          <w:rFonts w:hint="default" w:ascii="Times New Roman" w:hAnsi="Times New Roman" w:cs="Times New Roman"/>
          <w:szCs w:val="21"/>
          <w:lang w:val="en-US" w:eastAsia="zh-CN"/>
        </w:rPr>
        <w:t xml:space="preserve">50197665；</w:t>
      </w:r>
      <w:bookmarkEnd w:id="10"/>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（二）采购代理机构信息</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1.名称：苏州市公共资源交易中心昆山分中心（昆山市政府集中采购中心）；</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2.地址：昆山市前进西路1801号A2栋6楼；</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3.联系人：</w:t>
      </w:r>
      <w:r>
        <w:rPr>
          <w:rFonts w:hint="default" w:ascii="Times New Roman" w:hAnsi="Times New Roman" w:cs="Times New Roman"/>
          <w:szCs w:val="21"/>
          <w:lang w:val="en-US" w:eastAsia="zh-CN"/>
        </w:rPr>
        <w:t xml:space="preserve">刘金龙</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4.联系方式</w:t>
      </w:r>
      <w:bookmarkStart w:id="11" w:name="_Toc477186550"/>
      <w:r/>
      <w:bookmarkStart w:id="12" w:name="_Toc477186797"/>
      <w:r>
        <w:rPr>
          <w:rFonts w:hint="default" w:ascii="Times New Roman" w:hAnsi="Times New Roman" w:cs="Times New Roman"/>
          <w:szCs w:val="21"/>
        </w:rPr>
        <w:t xml:space="preserve">：0512-57335378。</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七、投标人中标后注意事项</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2.中标公告公示期满后，中标人可在苏采云系统内完成合同下载和签订，具体操作详见《苏采云系统供应商操作手册》；</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szCs w:val="21"/>
        </w:rPr>
        <w:t xml:space="preserve">3.采购人与中标人应当在中标通知书发出之日起三十日内，按照招标文件和投标文件的要求签订合同。</w:t>
      </w:r>
      <w:bookmarkStart w:id="13" w:name="_Toc8652598"/>
      <w:r/>
      <w:bookmarkStart w:id="14" w:name="_Toc8652802"/>
      <w:r/>
      <w:r/>
    </w:p>
    <w:p>
      <w:pPr>
        <w:rPr>
          <w:rFonts w:hint="default" w:ascii="Times New Roman" w:hAnsi="Times New Roman" w:cs="Times New Roman"/>
        </w:rPr>
      </w:pPr>
      <w:r>
        <w:rPr>
          <w:rFonts w:hint="default" w:ascii="Times New Roman" w:hAnsi="Times New Roman" w:cs="Times New Roman"/>
        </w:rPr>
        <w:br w:type="page" w:clear="all"/>
      </w:r>
      <w:r/>
    </w:p>
    <w:p>
      <w:pPr>
        <w:pStyle w:val="765"/>
        <w:jc w:val="center"/>
        <w:spacing w:before="0" w:after="0" w:line="360" w:lineRule="auto"/>
        <w:rPr>
          <w:rFonts w:hint="default" w:ascii="Times New Roman" w:hAnsi="Times New Roman" w:eastAsia="宋体" w:cs="Times New Roman"/>
          <w:bCs/>
          <w:sz w:val="32"/>
          <w:szCs w:val="32"/>
        </w:rPr>
      </w:pPr>
      <w:r/>
      <w:bookmarkStart w:id="15" w:name="_Toc160626426"/>
      <w:r>
        <w:rPr>
          <w:rFonts w:hint="default" w:ascii="Times New Roman" w:hAnsi="Times New Roman" w:eastAsia="宋体" w:cs="Times New Roman"/>
          <w:sz w:val="32"/>
          <w:szCs w:val="32"/>
        </w:rPr>
        <w:t xml:space="preserve">第二章 投标人须知</w:t>
      </w:r>
      <w:bookmarkEnd w:id="11"/>
      <w:r/>
      <w:bookmarkEnd w:id="12"/>
      <w:r/>
      <w:bookmarkEnd w:id="13"/>
      <w:r/>
      <w:bookmarkEnd w:id="14"/>
      <w:r/>
      <w:bookmarkEnd w:id="15"/>
      <w:r/>
      <w:r/>
    </w:p>
    <w:p>
      <w:pPr>
        <w:pStyle w:val="779"/>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一、招投标说明</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1.本招标文件仅适用于苏州市公共资源交易中心昆山分中心（昆山市政府集中采购中心）组织的招标活动。</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2.本次招标活动及因本次招标活动产生的合同受中国法律制约和保护。</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 xml:space="preserve">3.本招标文件的解释权属于苏州市公共资源交易中心昆山分中心（昆山市政府集中采购中心）。</w:t>
      </w:r>
      <w:r/>
    </w:p>
    <w:p>
      <w:pPr>
        <w:pStyle w:val="779"/>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二、投标文件说明</w:t>
      </w:r>
      <w:r/>
    </w:p>
    <w:p>
      <w:pPr>
        <w:pStyle w:val="779"/>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（一）投标文件计量单位和使用文字</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1.投标文件中所使用的计量单位，除招标文件中有特殊要求外，应采用国家法定计量单位。</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2.投标文件应使用中文编制，投标文件中必须使用其他文字的，必须附有中文译本，</w:t>
      </w:r>
      <w:r>
        <w:rPr>
          <w:rFonts w:hint="default" w:ascii="Times New Roman" w:hAnsi="Times New Roman" w:cs="Times New Roman"/>
          <w:szCs w:val="21"/>
          <w:lang w:val="zh-CN"/>
        </w:rPr>
        <w:t xml:space="preserve">对不同文本投标文件的解释发生异议的，以中文文本为准。</w:t>
      </w:r>
      <w:r>
        <w:rPr>
          <w:rFonts w:hint="default" w:ascii="Times New Roman" w:hAnsi="Times New Roman" w:cs="Times New Roman"/>
          <w:color w:val="000000"/>
          <w:szCs w:val="21"/>
        </w:rPr>
        <w:t xml:space="preserve">对于未附有中文译本和中文译本不准确的投标文件，由此引起的对投标人不利后果的，采购代理机构概不负责。</w:t>
      </w:r>
      <w:r/>
    </w:p>
    <w:p>
      <w:pPr>
        <w:pStyle w:val="779"/>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（二）投标文件编制说明</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79"/>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（三）投标文件的有效期</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自开标日起三个月内，投标文件应保持有效。有效期短于这个规定期限的响应，将被认定为未实质性响应招标文件要求。</w:t>
      </w:r>
      <w:r/>
    </w:p>
    <w:p>
      <w:pPr>
        <w:pStyle w:val="779"/>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（四）投标报价</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w:t>
      </w:r>
      <w:r>
        <w:rPr>
          <w:rFonts w:hint="default" w:ascii="Times New Roman" w:hAnsi="Times New Roman" w:cs="Times New Roman"/>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hint="default" w:ascii="Times New Roman" w:hAnsi="Times New Roman" w:cs="Times New Roman"/>
          <w:color w:val="000000"/>
          <w:szCs w:val="21"/>
        </w:rPr>
        <w:t xml:space="preserve">除非因特殊原因并经双方协商同意，投标人不得再要求追加任何费用。</w:t>
      </w:r>
      <w:r/>
    </w:p>
    <w:p>
      <w:pPr>
        <w:ind w:firstLine="420"/>
        <w:spacing w:line="360" w:lineRule="auto"/>
        <w:rPr>
          <w:rFonts w:hint="default" w:ascii="Times New Roman" w:hAnsi="Times New Roman" w:cs="Times New Roman"/>
          <w:szCs w:val="21"/>
        </w:rPr>
      </w:pPr>
      <w:r>
        <w:rPr>
          <w:rFonts w:hint="default" w:ascii="Times New Roman" w:hAnsi="Times New Roman" w:cs="Times New Roman"/>
          <w:color w:val="000000"/>
          <w:szCs w:val="21"/>
        </w:rPr>
        <w:t xml:space="preserve">2.</w:t>
      </w:r>
      <w:r>
        <w:rPr>
          <w:rFonts w:hint="default" w:ascii="Times New Roman" w:hAnsi="Times New Roman" w:cs="Times New Roman"/>
          <w:szCs w:val="21"/>
        </w:rPr>
        <w:t xml:space="preserve">投标报价应当低于同类货物和服务的市场平均价格。除非招标文件另有规定或经采购人同意支付的，投标报价均不得高于招标文件（公告）列明的最高限价、项目预算。</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3.</w:t>
      </w:r>
      <w:r>
        <w:rPr>
          <w:rFonts w:hint="default" w:ascii="Times New Roman" w:hAnsi="Times New Roman" w:eastAsia="宋体" w:cs="Times New Roman"/>
          <w:sz w:val="21"/>
          <w:szCs w:val="21"/>
        </w:rPr>
        <w:t xml:space="preserve">投标人应按招标文件要求在投标文件中列明所投货物的单价明细和总价，</w:t>
      </w:r>
      <w:r>
        <w:rPr>
          <w:rFonts w:hint="default" w:ascii="Times New Roman" w:hAnsi="Times New Roman" w:eastAsia="宋体" w:cs="Times New Roman"/>
          <w:color w:val="000000"/>
          <w:sz w:val="21"/>
          <w:szCs w:val="21"/>
        </w:rPr>
        <w:t xml:space="preserve">并由法定代表人或代理人签字或盖章。</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5.投标文件报价中的单价和总价全部采用人民币表示，除非另有规定。</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 xml:space="preserve">6.除国家政策性文件规定以外，投标人投标价格在合同履行期间不因市场变化因素而变动。</w:t>
      </w:r>
      <w:r/>
    </w:p>
    <w:p>
      <w:pPr>
        <w:pStyle w:val="779"/>
        <w:ind w:firstLine="422"/>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（五）投标文件的组成说明</w:t>
      </w:r>
      <w:r/>
    </w:p>
    <w:p>
      <w:pPr>
        <w:pStyle w:val="996"/>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封面</w:t>
      </w:r>
      <w:r/>
    </w:p>
    <w:p>
      <w:pPr>
        <w:pStyle w:val="996"/>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目录</w:t>
      </w:r>
      <w:r/>
    </w:p>
    <w:p>
      <w:pPr>
        <w:pStyle w:val="996"/>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开标一览表（格式见第三章，</w:t>
      </w:r>
      <w:r>
        <w:rPr>
          <w:rFonts w:hint="default" w:ascii="Times New Roman" w:hAnsi="Times New Roman" w:cs="Times New Roman"/>
          <w:b/>
          <w:color w:val="ff0000"/>
          <w:sz w:val="21"/>
          <w:szCs w:val="21"/>
        </w:rPr>
        <w:t xml:space="preserve">必须提供否则将被认定为未实质性响应招标文件要求</w:t>
      </w:r>
      <w:r>
        <w:rPr>
          <w:rFonts w:hint="default" w:ascii="Times New Roman" w:hAnsi="Times New Roman" w:cs="Times New Roman"/>
          <w:b/>
          <w:color w:val="000000"/>
          <w:sz w:val="21"/>
          <w:szCs w:val="21"/>
        </w:rPr>
        <w:t xml:space="preserve">）</w:t>
      </w:r>
      <w:r/>
    </w:p>
    <w:p>
      <w:pPr>
        <w:pStyle w:val="996"/>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资格审查文件</w:t>
      </w:r>
      <w:r/>
    </w:p>
    <w:p>
      <w:pPr>
        <w:ind w:firstLine="422"/>
        <w:spacing w:line="360" w:lineRule="auto"/>
        <w:rPr>
          <w:rFonts w:hint="default" w:ascii="Times New Roman" w:hAnsi="Times New Roman" w:cs="Times New Roman"/>
          <w:color w:val="000000"/>
          <w:szCs w:val="21"/>
        </w:rPr>
      </w:pPr>
      <w:r>
        <w:rPr>
          <w:rFonts w:hint="default" w:ascii="Times New Roman" w:hAnsi="Times New Roman" w:cs="Times New Roman"/>
          <w:b/>
          <w:color w:val="ff0000"/>
          <w:szCs w:val="21"/>
        </w:rPr>
        <w:t xml:space="preserve">投标人必须提交“4.1-4.4”款规定的资料，否则将被认定为未实质性响应招标文件要求或资格审查不合格。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4.1投标人情况表（格式见第三章）；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4.2投标承诺函（格式见第三章）；</w:t>
      </w:r>
      <w:r/>
    </w:p>
    <w:p>
      <w:pPr>
        <w:ind w:firstLine="420"/>
        <w:spacing w:line="360" w:lineRule="auto"/>
        <w:rPr>
          <w:rFonts w:hint="default" w:ascii="Times New Roman" w:hAnsi="Times New Roman" w:cs="Times New Roman"/>
          <w:color w:val="000000"/>
          <w:szCs w:val="21"/>
        </w:rPr>
      </w:pPr>
      <w:r/>
      <w:bookmarkStart w:id="16" w:name="_Hlk160023334"/>
      <w:r>
        <w:rPr>
          <w:rFonts w:hint="default" w:ascii="Times New Roman" w:hAnsi="Times New Roman" w:cs="Times New Roman"/>
          <w:color w:val="000000"/>
          <w:szCs w:val="21"/>
        </w:rPr>
        <w:t xml:space="preserve">4.3投标人满足《中华人民共和国政府采购法》第二十二条规定：</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4.3.1具有独立承担民事责任的能力（提供法人或者其他组织的营业执照等证明文件、自然人的身份证明）；</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color w:val="000000"/>
          <w:szCs w:val="21"/>
        </w:rPr>
        <w:t xml:space="preserve">4.3.2具有良好的商业信誉和健全的财务会计制度</w:t>
      </w:r>
      <w:r>
        <w:rPr>
          <w:rFonts w:hint="default" w:ascii="Times New Roman" w:hAnsi="Times New Roman" w:cs="Times New Roman"/>
          <w:szCs w:val="21"/>
        </w:rPr>
        <w:t xml:space="preserve">（提供</w:t>
      </w:r>
      <w:r>
        <w:rPr>
          <w:rFonts w:hint="default" w:ascii="Times New Roman" w:hAnsi="Times New Roman" w:cs="Times New Roman"/>
          <w:color w:val="000000"/>
          <w:szCs w:val="21"/>
        </w:rPr>
        <w:t xml:space="preserve">投标承诺函或</w:t>
      </w:r>
      <w:r>
        <w:rPr>
          <w:rFonts w:hint="default" w:ascii="Times New Roman" w:hAnsi="Times New Roman" w:cs="Times New Roman"/>
          <w:szCs w:val="21"/>
        </w:rPr>
        <w:t xml:space="preserve">提供相应证明材料）；</w:t>
      </w:r>
      <w:r/>
    </w:p>
    <w:p>
      <w:pPr>
        <w:ind w:firstLine="420"/>
        <w:spacing w:line="360" w:lineRule="auto"/>
        <w:rPr>
          <w:rFonts w:hint="default" w:ascii="Times New Roman" w:hAnsi="Times New Roman" w:cs="Times New Roman"/>
          <w:bCs/>
          <w:color w:val="000000"/>
          <w:szCs w:val="21"/>
        </w:rPr>
      </w:pPr>
      <w:r>
        <w:rPr>
          <w:rFonts w:hint="default" w:ascii="Times New Roman" w:hAnsi="Times New Roman" w:cs="Times New Roman"/>
          <w:color w:val="000000"/>
          <w:szCs w:val="21"/>
        </w:rPr>
        <w:t xml:space="preserve">4.3.3具有履行合同所必需的设备和专业技术能力</w:t>
      </w:r>
      <w:r>
        <w:rPr>
          <w:rFonts w:hint="default" w:ascii="Times New Roman" w:hAnsi="Times New Roman" w:cs="Times New Roman"/>
          <w:szCs w:val="21"/>
        </w:rPr>
        <w:t xml:space="preserve">（提供</w:t>
      </w:r>
      <w:r>
        <w:rPr>
          <w:rFonts w:hint="default" w:ascii="Times New Roman" w:hAnsi="Times New Roman" w:cs="Times New Roman"/>
          <w:color w:val="000000"/>
          <w:szCs w:val="21"/>
        </w:rPr>
        <w:t xml:space="preserve">投标承诺函或</w:t>
      </w:r>
      <w:r>
        <w:rPr>
          <w:rFonts w:hint="default" w:ascii="Times New Roman" w:hAnsi="Times New Roman" w:cs="Times New Roman"/>
          <w:szCs w:val="21"/>
        </w:rPr>
        <w:t xml:space="preserve">提供相应证明材料）</w:t>
      </w:r>
      <w:r>
        <w:rPr>
          <w:rFonts w:hint="default" w:ascii="Times New Roman" w:hAnsi="Times New Roman" w:cs="Times New Roman"/>
          <w:color w:val="000000"/>
          <w:szCs w:val="21"/>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4.3.4具有依法缴纳税收和社会保障资金的良好记录（提供投标承诺函或</w:t>
      </w:r>
      <w:r>
        <w:rPr>
          <w:rFonts w:hint="default" w:ascii="Times New Roman" w:hAnsi="Times New Roman" w:cs="Times New Roman"/>
          <w:szCs w:val="21"/>
        </w:rPr>
        <w:t xml:space="preserve">提供相应证明材料</w:t>
      </w:r>
      <w:r>
        <w:rPr>
          <w:rFonts w:hint="default" w:ascii="Times New Roman" w:hAnsi="Times New Roman" w:cs="Times New Roman"/>
          <w:color w:val="000000"/>
          <w:szCs w:val="21"/>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4.3.5参加政府采购活动前三年内，在经营活动中没有重大违法记录</w:t>
      </w:r>
      <w:r>
        <w:rPr>
          <w:rFonts w:hint="default" w:ascii="Times New Roman" w:hAnsi="Times New Roman" w:cs="Times New Roman"/>
          <w:szCs w:val="21"/>
        </w:rPr>
        <w:t xml:space="preserve">（提供</w:t>
      </w:r>
      <w:r>
        <w:rPr>
          <w:rFonts w:hint="default" w:ascii="Times New Roman" w:hAnsi="Times New Roman" w:cs="Times New Roman"/>
          <w:color w:val="000000"/>
          <w:szCs w:val="21"/>
        </w:rPr>
        <w:t xml:space="preserve">投标承诺函或</w:t>
      </w:r>
      <w:r>
        <w:rPr>
          <w:rFonts w:hint="default" w:ascii="Times New Roman" w:hAnsi="Times New Roman" w:cs="Times New Roman"/>
          <w:szCs w:val="21"/>
        </w:rPr>
        <w:t xml:space="preserve">提供相应证明材料）</w:t>
      </w:r>
      <w:r>
        <w:rPr>
          <w:rFonts w:hint="default" w:ascii="Times New Roman" w:hAnsi="Times New Roman" w:cs="Times New Roman"/>
          <w:color w:val="000000"/>
          <w:szCs w:val="21"/>
        </w:rPr>
        <w:t xml:space="preserve">；</w:t>
      </w:r>
      <w:bookmarkEnd w:id="16"/>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4.4投标人符合相关扶持政策的证明材料：</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4.4.1中小企业声明函（格式见第三章）；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4.4.2残疾人福利性单位声明函（格式见第三章）；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4.4.3监狱企业证明文件；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4.5特定资格条件的证明材料</w:t>
      </w:r>
      <w:bookmarkStart w:id="17" w:name="_Hlk160091709"/>
      <w:r>
        <w:rPr>
          <w:rFonts w:hint="default" w:ascii="Times New Roman" w:hAnsi="Times New Roman" w:cs="Times New Roman"/>
          <w:color w:val="000000"/>
          <w:szCs w:val="21"/>
        </w:rPr>
        <w:t xml:space="preserve">：无。</w:t>
      </w:r>
      <w:bookmarkStart w:id="18" w:name="_Hlk160522763"/>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4.6其它有关资格证明文件</w:t>
      </w:r>
      <w:bookmarkEnd w:id="18"/>
      <w:r>
        <w:rPr>
          <w:rFonts w:hint="default" w:ascii="Times New Roman" w:hAnsi="Times New Roman" w:cs="Times New Roman"/>
          <w:color w:val="000000"/>
          <w:szCs w:val="21"/>
        </w:rPr>
        <w:t xml:space="preserve">：无。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4.7法定代表人授权委托书、双方身份证（如有授权，必须提供，格式见第三章）</w:t>
      </w:r>
      <w:bookmarkEnd w:id="17"/>
      <w:r/>
      <w:r/>
    </w:p>
    <w:p>
      <w:pPr>
        <w:pStyle w:val="996"/>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符合性审查文件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5.1报价分析表；</w:t>
      </w:r>
      <w:r>
        <w:rPr>
          <w:rFonts w:hint="default" w:ascii="Times New Roman" w:hAnsi="Times New Roman" w:cs="Times New Roman"/>
          <w:b/>
          <w:color w:val="ff0000"/>
          <w:szCs w:val="21"/>
        </w:rPr>
        <w:t xml:space="preserve">（格式见第三章，必须提供否则将被认定为未实质性响应招标文件要求）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5.2偏离表（商务、技术）；</w:t>
      </w:r>
      <w:r>
        <w:rPr>
          <w:rFonts w:hint="default" w:ascii="Times New Roman" w:hAnsi="Times New Roman" w:cs="Times New Roman"/>
          <w:b/>
          <w:color w:val="ff0000"/>
          <w:szCs w:val="21"/>
        </w:rPr>
        <w:t xml:space="preserve">（格式见第三章，必须提供否则将被认定为未实质性响应招标文件要求）</w:t>
      </w:r>
      <w:r/>
    </w:p>
    <w:p>
      <w:pPr>
        <w:ind w:firstLine="420"/>
        <w:spacing w:line="360" w:lineRule="auto"/>
        <w:rPr>
          <w:rFonts w:hint="default" w:ascii="Times New Roman" w:hAnsi="Times New Roman" w:cs="Times New Roman"/>
          <w:b/>
          <w:color w:val="ff0000"/>
          <w:szCs w:val="21"/>
        </w:rPr>
      </w:pPr>
      <w:r>
        <w:rPr>
          <w:rFonts w:hint="default" w:ascii="Times New Roman" w:hAnsi="Times New Roman" w:cs="Times New Roman"/>
          <w:color w:val="000000"/>
          <w:szCs w:val="21"/>
        </w:rPr>
        <w:t xml:space="preserve">5.3人员配置表；</w:t>
      </w:r>
      <w:r>
        <w:rPr>
          <w:rFonts w:hint="default" w:ascii="Times New Roman" w:hAnsi="Times New Roman" w:cs="Times New Roman"/>
          <w:b/>
          <w:color w:val="ff0000"/>
          <w:szCs w:val="21"/>
        </w:rPr>
        <w:t xml:space="preserve">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5.4项目相关的符合性审查证明文件。</w:t>
      </w:r>
      <w:r>
        <w:rPr>
          <w:rFonts w:hint="default" w:ascii="Times New Roman" w:hAnsi="Times New Roman" w:cs="Times New Roman"/>
          <w:b/>
          <w:color w:val="ff0000"/>
          <w:szCs w:val="21"/>
        </w:rPr>
        <w:t xml:space="preserve">（如有要求则必须提供相应材料，否则将被认定为未实质性响应招标文件要求）</w:t>
      </w:r>
      <w:r/>
    </w:p>
    <w:p>
      <w:pPr>
        <w:pStyle w:val="996"/>
        <w:numPr>
          <w:ilvl w:val="0"/>
          <w:numId w:val="27"/>
        </w:numPr>
        <w:ind w:firstLine="42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 xml:space="preserve">综合评审文件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6.1服务方案；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6.2类似业绩证明材料（格式见第三章）；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6.3与本次招标相关材料；</w:t>
      </w:r>
      <w:r/>
    </w:p>
    <w:p>
      <w:pPr>
        <w:pStyle w:val="996"/>
        <w:numPr>
          <w:ilvl w:val="0"/>
          <w:numId w:val="27"/>
        </w:numPr>
        <w:ind w:firstLine="420"/>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lang w:val="en-US" w:eastAsia="zh-CN"/>
        </w:rPr>
        <w:t xml:space="preserve">7.1</w:t>
      </w:r>
      <w:r>
        <w:rPr>
          <w:rFonts w:hint="default" w:ascii="Times New Roman" w:hAnsi="Times New Roman" w:cs="Times New Roman"/>
          <w:color w:val="000000"/>
          <w:szCs w:val="21"/>
        </w:rPr>
        <w:t xml:space="preserve">若本次采购货物中包含有《节能产品政府采购品目清单》中规定的政府强制采购产品的，</w:t>
      </w:r>
      <w:r>
        <w:rPr>
          <w:rFonts w:hint="default" w:ascii="Times New Roman" w:hAnsi="Times New Roman" w:cs="Times New Roman"/>
          <w:color w:val="000000"/>
          <w:szCs w:val="21"/>
          <w:lang w:val="en-US" w:eastAsia="zh-CN"/>
        </w:rPr>
        <w:t xml:space="preserve">供应商</w:t>
      </w:r>
      <w:r>
        <w:rPr>
          <w:rFonts w:hint="default" w:ascii="Times New Roman" w:hAnsi="Times New Roman" w:cs="Times New Roman"/>
          <w:color w:val="000000"/>
          <w:szCs w:val="21"/>
        </w:rPr>
        <w:t xml:space="preserve">须在投标文件中提供产品有效期内的认证证书扫描件等相关证明材料，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 xml:space="preserve">7.2</w:t>
      </w:r>
      <w:r>
        <w:rPr>
          <w:rFonts w:hint="default" w:ascii="Times New Roman" w:hAnsi="Times New Roman" w:cs="Times New Roman"/>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 xml:space="preserve">7.3</w:t>
      </w:r>
      <w:r>
        <w:rPr>
          <w:rFonts w:hint="default" w:ascii="Times New Roman" w:hAnsi="Times New Roman" w:cs="Times New Roman"/>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6"/>
        <w:numPr>
          <w:ilvl w:val="0"/>
          <w:numId w:val="27"/>
        </w:numPr>
        <w:ind w:firstLine="420"/>
        <w:rPr>
          <w:rFonts w:hint="default" w:ascii="Times New Roman" w:hAnsi="Times New Roman" w:cs="Times New Roman"/>
          <w:b/>
          <w:sz w:val="21"/>
          <w:szCs w:val="21"/>
        </w:rPr>
      </w:pPr>
      <w:r>
        <w:rPr>
          <w:rFonts w:hint="default" w:ascii="Times New Roman" w:hAnsi="Times New Roman" w:cs="Times New Roman"/>
          <w:b/>
          <w:bCs/>
          <w:sz w:val="21"/>
          <w:szCs w:val="21"/>
        </w:rPr>
        <w:t xml:space="preserve">注意</w:t>
      </w:r>
      <w:r>
        <w:rPr>
          <w:rFonts w:hint="default" w:ascii="Times New Roman" w:hAnsi="Times New Roman" w:cs="Times New Roman"/>
          <w:b/>
          <w:sz w:val="21"/>
          <w:szCs w:val="21"/>
        </w:rPr>
        <w:t xml:space="preserve">事项 </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8.1资格审查文件中要求必须提供的材料，投标人必须提供并加盖电子公章，</w:t>
      </w:r>
      <w:r>
        <w:rPr>
          <w:rFonts w:hint="default" w:ascii="Times New Roman" w:hAnsi="Times New Roman" w:cs="Times New Roman"/>
          <w:b/>
          <w:color w:val="ff0000"/>
          <w:szCs w:val="21"/>
        </w:rPr>
        <w:t xml:space="preserve">否则将被认定为不符合资格审查要求</w:t>
      </w:r>
      <w:r>
        <w:rPr>
          <w:rFonts w:hint="default" w:ascii="Times New Roman" w:hAnsi="Times New Roman" w:cs="Times New Roman"/>
          <w:b/>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8.2符合性审查文件要求必须提供的材料，投标人必须提供并加盖电子公章，</w:t>
      </w:r>
      <w:r>
        <w:rPr>
          <w:rFonts w:hint="default" w:ascii="Times New Roman" w:hAnsi="Times New Roman" w:cs="Times New Roman"/>
          <w:b/>
          <w:color w:val="ff0000"/>
          <w:szCs w:val="21"/>
        </w:rPr>
        <w:t xml:space="preserve">否则将被认定为未实质性响应招标文件要求</w:t>
      </w:r>
      <w:r>
        <w:rPr>
          <w:rFonts w:hint="default" w:ascii="Times New Roman" w:hAnsi="Times New Roman" w:cs="Times New Roman"/>
          <w:b/>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8.3制作电子投标文件时必须与投标文件制作软件目录一一对应，将相关资料上传至相应模块，</w:t>
      </w:r>
      <w:r>
        <w:rPr>
          <w:rFonts w:hint="default" w:ascii="Times New Roman" w:hAnsi="Times New Roman" w:cs="Times New Roman"/>
          <w:b/>
          <w:color w:val="ff0000"/>
          <w:szCs w:val="21"/>
        </w:rPr>
        <w:t xml:space="preserve">否则将认定相关材料无效</w:t>
      </w:r>
      <w:r>
        <w:rPr>
          <w:rFonts w:hint="default" w:ascii="Times New Roman" w:hAnsi="Times New Roman" w:cs="Times New Roman"/>
          <w:b/>
          <w:szCs w:val="21"/>
        </w:rPr>
        <w:t xml:space="preserve">。</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三、招标文件的澄清和修改</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4.投标人应在</w:t>
      </w:r>
      <w:r>
        <w:rPr>
          <w:rFonts w:hint="default" w:ascii="Times New Roman" w:hAnsi="Times New Roman" w:cs="Times New Roman"/>
          <w:color w:val="000000"/>
          <w:szCs w:val="21"/>
        </w:rPr>
        <w:t xml:space="preserve">提交投标文件截止时间</w:t>
      </w:r>
      <w:r>
        <w:rPr>
          <w:rFonts w:hint="default" w:ascii="Times New Roman" w:hAnsi="Times New Roman" w:cs="Times New Roman"/>
        </w:rPr>
        <w:t xml:space="preserve">前关注原采购信息发布媒体上有无本项目的更正公告。</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四、投标文件的提交、撤回和修改</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1.投标文件应当在提交投标文件的截止时间前</w:t>
      </w:r>
      <w:r>
        <w:rPr>
          <w:rFonts w:hint="default" w:ascii="Times New Roman" w:hAnsi="Times New Roman" w:cs="Times New Roman"/>
          <w:color w:val="000000" w:themeColor="text1"/>
          <w:szCs w:val="21"/>
          <w14:textFill>
            <w14:solidFill>
              <w14:schemeClr w14:val="tx1"/>
            </w14:solidFill>
          </w14:textFill>
        </w:rPr>
        <w:t xml:space="preserve">制作并上传电子投标文件</w:t>
      </w:r>
      <w:r>
        <w:rPr>
          <w:rFonts w:hint="default" w:ascii="Times New Roman" w:hAnsi="Times New Roman" w:cs="Times New Roman"/>
          <w:color w:val="000000"/>
          <w:szCs w:val="21"/>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2.在提交投标文件的截止时间前，投标人可以撤回或者修改投标文件，</w:t>
      </w:r>
      <w:bookmarkStart w:id="19" w:name="_Hlk155612446"/>
      <w:r>
        <w:rPr>
          <w:rFonts w:hint="default" w:ascii="Times New Roman" w:hAnsi="Times New Roman" w:cs="Times New Roman"/>
          <w:color w:val="000000"/>
          <w:szCs w:val="21"/>
        </w:rPr>
        <w:t xml:space="preserve">具体操作方法见《苏采云系统供应商操作手册》。</w:t>
      </w:r>
      <w:bookmarkEnd w:id="19"/>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五、质疑</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供应商应当在法定质疑期内一次性提出针对同一采购程序环节的质疑。</w:t>
      </w:r>
      <w:r/>
    </w:p>
    <w:p>
      <w:pPr>
        <w:pStyle w:val="779"/>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2.质疑函应包括以下主要内容，并按照“谁主张、谁举证”的原则，附上必要的证明材料。　　　　　　　</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2.1供应商的姓名或者名称、地址、邮编、联系人及联系电话；</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2.2质疑项目名称、编号；</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2.3具体、明确的质疑事项和与质疑事项相关的请求；</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2.4具体的事实依据及相关证据材料；</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2.5必要的法律依据；</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2.6提出质疑的日期；</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2.7依法获取采购文件的证明（</w:t>
      </w:r>
      <w:r>
        <w:rPr>
          <w:rFonts w:hint="default" w:ascii="Times New Roman" w:hAnsi="Times New Roman" w:cs="Times New Roman"/>
          <w:color w:val="000000"/>
          <w:szCs w:val="21"/>
        </w:rPr>
        <w:t xml:space="preserve">《投标供应商确认函》</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代理人提出质疑，应当提交供应商签署的授权委托书。</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六、开标和评标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（一）开标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1.采购代理机构按规定的时间、地点、方式进行开标。开标由采购代理机构主持。</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2.投标人应当按照《操作手册》规定，参加开标活动和在苏采云系统规定的时间内对投标文件进行解密。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3.开标仪式由采购中心组织。苏采云系统将自动对项目进行开标，并宣布各投标人名称和投标价格。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4.投标人在开标过程中涉及到的投标文件解密、开标结果确认等工作，应按照《操作手册》规定执行。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5.投标人如果对开标过程和开标记录有疑义，应当根据《操作手册》规定提出，如苏采云系统中《开标记录表》宣布后5分钟内未提出的，视同认可开标结果。</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6.投标人在开、评标全过程中应保持通讯畅通，及时登录苏采云系统查阅、答复相关信息，并安排专人与采购中心及评标委员会联系。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（二）评标委员会、评标内容的保密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（三）对投标文件的初审</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2.评标委员会应当对符合资格的投标人的投标文件进行符合性审查，以确定其是否满足招标文件的实质性要求。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4.1查询时间：进入评审环节前。</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4.2查询证据留存方式：打印查询的信用报告，由评标委员会进行认定。</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5.1投标文件中开标一览表内容与投标文件中相应内容不一致的，以开标一览表为准；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5.2大写金额和小写金额不一致的，以大写金额为准；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5.3单价金额小数点或者百分比有明显错位的，以开标一览表的总价为准，并修改单价；</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5.4总价金额与按单价汇总金额不一致的，以单价金额计算结果为准。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（四）投标的澄清、说明或者补正</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（五）无效投标条款</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2.投标人存在下列情况之一的，无效投标：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2.1 投标文件未按招标文件要求签署、盖章的；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2.2不具备招标文件中规定的资格要求的；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2.3报价超过招标文件中规定的预算金额或者最高限价的；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2.4投标文件中含有采购人不能接受的附加条件的；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2.5投标文件不能满足招标文件的实质性要求的；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2.7法律、法规和招标文件规定的其他无效情形。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（六）投标文件的比较和评价</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rPr>
        <w:t xml:space="preserve">评标委员会应当按照招标文件中规定的评标方法和标准，对审查合格的投标文件进行商务和技术评估，综合比较与评价。</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七、废标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1.在招标过程中，出现下列情形之一的，应予废标：</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1.1符合专业条件的供应商或者对招标文件作实质性响应的供应商不足三家的；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1.2出现影响采购公正的违法、违规行为的；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1.3投标人的报价均超过了采购预算，采购人不能支付的；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1.4因重大变故，采购任务取消的。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1.5评标委员会发现招标文件存在歧义、重大缺陷导致评标工作无法进行，或者招标文件内容违反国家有关强制性规定的。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1.6因苏采云系统系统故障原因造成开标不成功的。</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1.7投标截止时间结束后参加投标的供应商不足三家的处理：</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1.7.1如出现投标截止时间结束后参加投标的供应商或者在评标期间对招标文件做出实质响应的供应商不足三家情况，按政府采购相关规定执行。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2.废标后，采购代理机构将把废标的理由通知所有投标人。</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八、中标结果</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1.中标人的确认</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1.2评标委员会根据评审后得分由高到低顺序排列，确定中标人。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2.中标通知书</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2.1采购代理机构按照法定流程发布中标公告，及时向中标人发送中标通知书。</w:t>
      </w:r>
      <w:r>
        <w:rPr>
          <w:rFonts w:hint="default" w:ascii="Times New Roman" w:hAnsi="Times New Roman" w:cs="Times New Roman"/>
          <w:b/>
          <w:color w:val="000000"/>
          <w:szCs w:val="21"/>
        </w:rPr>
        <w:t xml:space="preserve">请中标人在中标结果公告届满之日起30日内,使用CA证书登录“苏采云”系统及时下载中标通知书。</w:t>
      </w:r>
      <w:r>
        <w:rPr>
          <w:rFonts w:hint="default" w:ascii="Times New Roman" w:hAnsi="Times New Roman" w:cs="Times New Roman"/>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3.中标信息</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投标人中标后，请将下表完善信息，word电子件于1个工作日内发至kszcggzy@163.com邮箱，联系电话：0512-57337661，以免影响中标公告发布。</w:t>
      </w:r>
      <w:r/>
    </w:p>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中标信息</w:t>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shd w:val="clear" w:color="auto" w:fill="auto"/>
            <w:tcW w:w="2693"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信息</w:t>
            </w:r>
            <w:r/>
          </w:p>
        </w:tc>
        <w:tc>
          <w:tcPr>
            <w:shd w:val="clear" w:color="auto" w:fill="auto"/>
            <w:tcW w:w="5018"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1</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项目编号</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2</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中标人名称</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3</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中标人地址</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4</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中标金额</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大写人民币：      （小写</w:t>
            </w:r>
            <w:r>
              <w:rPr>
                <w:rFonts w:hint="default" w:ascii="Times New Roman" w:hAnsi="Times New Roman" w:cs="Times New Roman"/>
                <w:color w:val="000000"/>
                <w:sz w:val="24"/>
              </w:rPr>
              <w:t xml:space="preserve">¥</w:t>
            </w:r>
            <w:r>
              <w:rPr>
                <w:rFonts w:hint="default" w:ascii="Times New Roman" w:hAnsi="Times New Roman" w:cs="Times New Roman"/>
                <w:szCs w:val="21"/>
              </w:rPr>
              <w:t xml:space="preserve">      ）</w:t>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5</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代理人姓名及联系方式</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6</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合同履行期限</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7</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免费维保期限</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8</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履约保证金数额（若有）</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9</w:t>
            </w:r>
            <w:r/>
          </w:p>
        </w:tc>
        <w:tc>
          <w:tcPr>
            <w:shd w:val="clear" w:color="auto" w:fill="auto"/>
            <w:tcW w:w="2693"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rPr>
              <w:t xml:space="preserve">企业规模</w:t>
            </w:r>
            <w:r/>
          </w:p>
        </w:tc>
        <w:tc>
          <w:tcPr>
            <w:shd w:val="clear" w:color="auto" w:fill="auto"/>
            <w:tcW w:w="5018"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□大型     □中型     □小型     □微型</w:t>
            </w:r>
            <w:r/>
          </w:p>
        </w:tc>
      </w:tr>
    </w:tbl>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4.合同的签订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 中标人应按中标通知书中规定的期限，与采购人签订合同。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rPr>
          <w:rFonts w:hint="default" w:ascii="Times New Roman" w:hAnsi="Times New Roman" w:cs="Times New Roman"/>
        </w:rPr>
      </w:pPr>
      <w:r>
        <w:rPr>
          <w:rFonts w:hint="default" w:ascii="Times New Roman" w:hAnsi="Times New Roman" w:cs="Times New Roman"/>
        </w:rPr>
        <w:br w:type="page" w:clear="all"/>
      </w:r>
      <w:r/>
    </w:p>
    <w:p>
      <w:pPr>
        <w:pStyle w:val="765"/>
        <w:jc w:val="center"/>
        <w:spacing w:before="0" w:after="0" w:line="360" w:lineRule="auto"/>
        <w:rPr>
          <w:rFonts w:hint="default" w:ascii="Times New Roman" w:hAnsi="Times New Roman" w:eastAsia="宋体" w:cs="Times New Roman"/>
          <w:bCs/>
          <w:sz w:val="32"/>
          <w:szCs w:val="32"/>
        </w:rPr>
      </w:pPr>
      <w:r/>
      <w:bookmarkStart w:id="20" w:name="_Toc477186551"/>
      <w:r/>
      <w:bookmarkStart w:id="21" w:name="_Toc160626427"/>
      <w:r/>
      <w:bookmarkStart w:id="22" w:name="_Toc8652803"/>
      <w:r/>
      <w:bookmarkStart w:id="23" w:name="_Toc477186798"/>
      <w:r/>
      <w:bookmarkStart w:id="24" w:name="_Toc8652599"/>
      <w:r>
        <w:rPr>
          <w:rFonts w:hint="default" w:ascii="Times New Roman" w:hAnsi="Times New Roman" w:eastAsia="宋体" w:cs="Times New Roman"/>
          <w:sz w:val="32"/>
          <w:szCs w:val="32"/>
        </w:rPr>
        <w:t xml:space="preserve">第三章 投标文件格式</w:t>
      </w:r>
      <w:bookmarkEnd w:id="20"/>
      <w:r/>
      <w:bookmarkEnd w:id="21"/>
      <w:r/>
      <w:bookmarkEnd w:id="22"/>
      <w:r/>
      <w:bookmarkEnd w:id="23"/>
      <w:r/>
      <w:bookmarkEnd w:id="24"/>
      <w:r>
        <w:rPr>
          <w:rFonts w:hint="default" w:ascii="Times New Roman" w:hAnsi="Times New Roman" w:eastAsia="宋体" w:cs="Times New Roman"/>
          <w:sz w:val="32"/>
          <w:szCs w:val="32"/>
        </w:rPr>
        <w:t xml:space="preserve"> </w:t>
      </w:r>
      <w:r/>
    </w:p>
    <w:p>
      <w:pPr>
        <w:pStyle w:val="779"/>
        <w:ind w:firstLine="0"/>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说明：对本章所有的投标文件格式 ，投标方可根据自身情况进行补充和修改，但补充和修改不得造成与本格式内容有实质性的违背。</w:t>
      </w:r>
      <w:bookmarkStart w:id="25" w:name="资格证明文件"/>
      <w:r/>
      <w:bookmarkStart w:id="26" w:name="_Ref36193203"/>
      <w:r/>
      <w:bookmarkStart w:id="27" w:name="_Hlk79008528"/>
      <w:r>
        <w:rPr>
          <w:rFonts w:hint="default" w:ascii="Times New Roman" w:hAnsi="Times New Roman" w:eastAsia="宋体" w:cs="Times New Roman"/>
          <w:b/>
          <w:color w:val="000000"/>
          <w:sz w:val="21"/>
          <w:szCs w:val="21"/>
        </w:rPr>
        <w:t xml:space="preserve">相关材料提供要求详见第二章投标人须知。</w:t>
      </w:r>
      <w:r/>
    </w:p>
    <w:p>
      <w:pPr>
        <w:pStyle w:val="766"/>
        <w:numPr>
          <w:ilvl w:val="0"/>
          <w:numId w:val="28"/>
        </w:numPr>
        <w:rPr>
          <w:rFonts w:hint="default" w:ascii="Times New Roman" w:hAnsi="Times New Roman" w:eastAsia="黑体" w:cs="Times New Roman"/>
          <w:sz w:val="32"/>
          <w:u w:val="single"/>
        </w:rPr>
      </w:pPr>
      <w:r/>
      <w:bookmarkStart w:id="28" w:name="_Ref80087417"/>
      <w:r>
        <w:rPr>
          <w:rFonts w:hint="default" w:ascii="Times New Roman" w:hAnsi="Times New Roman" w:eastAsia="黑体" w:cs="Times New Roman"/>
          <w:sz w:val="32"/>
          <w:u w:val="single"/>
        </w:rPr>
        <w:t xml:space="preserve">开标一览表</w:t>
      </w:r>
      <w:r/>
    </w:p>
    <w:p>
      <w:pPr>
        <w:jc w:val="center"/>
        <w:rPr>
          <w:rFonts w:hint="default" w:ascii="Times New Roman" w:hAnsi="Times New Roman" w:cs="Times New Roman"/>
          <w:b/>
          <w:szCs w:val="21"/>
        </w:rPr>
      </w:pPr>
      <w:r>
        <w:rPr>
          <w:rFonts w:hint="default" w:ascii="Times New Roman" w:hAnsi="Times New Roman" w:cs="Times New Roman"/>
          <w:b/>
          <w:szCs w:val="21"/>
        </w:rPr>
        <w:t xml:space="preserve">开标一览表（总报价）</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投标人全称（加盖公章）：</w:t>
      </w:r>
      <w:bookmarkStart w:id="29" w:name="TBR"/>
      <w:r/>
      <w:bookmarkEnd w:id="29"/>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项目编号：  </w:t>
      </w:r>
      <w:bookmarkStart w:id="30" w:name="XMBH"/>
      <w:r/>
      <w:bookmarkEnd w:id="30"/>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分包号：</w:t>
      </w:r>
      <w:bookmarkStart w:id="31" w:name="FBH"/>
      <w:r/>
      <w:bookmarkEnd w:id="31"/>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5"/>
        <w:gridCol w:w="657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default" w:ascii="Times New Roman" w:hAnsi="Times New Roman" w:cs="Times New Roman"/>
                <w:szCs w:val="21"/>
              </w:rPr>
            </w:pPr>
            <w:r>
              <w:rPr>
                <w:rFonts w:hint="default" w:ascii="Times New Roman" w:hAnsi="Times New Roman" w:cs="Times New Roman"/>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default" w:ascii="Times New Roman" w:hAnsi="Times New Roman" w:cs="Times New Roman"/>
                <w:szCs w:val="21"/>
              </w:rPr>
            </w:pPr>
            <w:r>
              <w:rPr>
                <w:rFonts w:hint="default" w:ascii="Times New Roman" w:hAnsi="Times New Roman" w:cs="Times New Roman"/>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default" w:ascii="Times New Roman" w:hAnsi="Times New Roman" w:cs="Times New Roman"/>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default" w:ascii="Times New Roman" w:hAnsi="Times New Roman" w:cs="Times New Roman"/>
                <w:szCs w:val="21"/>
              </w:rPr>
            </w:pPr>
            <w:r>
              <w:rPr>
                <w:rFonts w:hint="default" w:ascii="Times New Roman" w:hAnsi="Times New Roman" w:cs="Times New Roman"/>
                <w:szCs w:val="21"/>
              </w:rPr>
              <w:t xml:space="preserve">小写：</w:t>
            </w:r>
            <w:bookmarkStart w:id="33" w:name="JEXX"/>
            <w:r/>
            <w:bookmarkEnd w:id="33"/>
            <w:r>
              <w:rPr>
                <w:rFonts w:hint="default" w:ascii="Times New Roman" w:hAnsi="Times New Roman" w:cs="Times New Roman"/>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default" w:ascii="Times New Roman" w:hAnsi="Times New Roman" w:cs="Times New Roman"/>
                <w:szCs w:val="21"/>
              </w:rPr>
            </w:pPr>
            <w:r>
              <w:rPr>
                <w:rFonts w:hint="default" w:ascii="Times New Roman" w:hAnsi="Times New Roman" w:cs="Times New Roman"/>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default" w:ascii="Times New Roman" w:hAnsi="Times New Roman" w:cs="Times New Roman"/>
                <w:szCs w:val="21"/>
              </w:rPr>
            </w:pPr>
            <w:r/>
            <w:bookmarkStart w:id="34" w:name="JEDX"/>
            <w:r/>
            <w:bookmarkEnd w:id="34"/>
            <w:r/>
            <w:r/>
          </w:p>
        </w:tc>
      </w:tr>
    </w:tbl>
    <w:p>
      <w:pPr>
        <w:spacing w:line="600" w:lineRule="exact"/>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                                                             日期：   </w:t>
      </w:r>
      <w:bookmarkStart w:id="35" w:name="NF"/>
      <w:r/>
      <w:bookmarkEnd w:id="35"/>
      <w:r>
        <w:rPr>
          <w:rFonts w:hint="default" w:ascii="Times New Roman" w:hAnsi="Times New Roman" w:cs="Times New Roman"/>
          <w:szCs w:val="21"/>
        </w:rPr>
        <w:t xml:space="preserve"> 年 </w:t>
      </w:r>
      <w:bookmarkStart w:id="36" w:name="YF"/>
      <w:r/>
      <w:bookmarkEnd w:id="36"/>
      <w:r>
        <w:rPr>
          <w:rFonts w:hint="default" w:ascii="Times New Roman" w:hAnsi="Times New Roman" w:cs="Times New Roman"/>
          <w:szCs w:val="21"/>
        </w:rPr>
        <w:t xml:space="preserve">  月 </w:t>
      </w:r>
      <w:bookmarkStart w:id="37" w:name="RI"/>
      <w:r/>
      <w:bookmarkEnd w:id="37"/>
      <w:r>
        <w:rPr>
          <w:rFonts w:hint="default" w:ascii="Times New Roman" w:hAnsi="Times New Roman" w:cs="Times New Roman"/>
          <w:szCs w:val="21"/>
        </w:rPr>
        <w:t xml:space="preserve">  日</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填写说明：</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1.开标一览表必须加盖投标人公章（复印件无效）。</w:t>
      </w:r>
      <w:r/>
    </w:p>
    <w:p>
      <w:pPr>
        <w:ind w:firstLine="420"/>
        <w:spacing w:line="440" w:lineRule="exact"/>
        <w:rPr>
          <w:rFonts w:hint="default" w:ascii="Times New Roman" w:hAnsi="Times New Roman" w:cs="Times New Roman"/>
          <w:szCs w:val="21"/>
          <w:lang w:val="zh-CN"/>
        </w:rPr>
      </w:pPr>
      <w:r>
        <w:rPr>
          <w:rFonts w:hint="default" w:ascii="Times New Roman" w:hAnsi="Times New Roman" w:cs="Times New Roman"/>
          <w:szCs w:val="21"/>
          <w:lang w:val="zh-CN"/>
        </w:rPr>
        <w:t xml:space="preserve">2.如有分包，投标人投任何一个包的标的，都需单独填写开标一览表。</w:t>
      </w:r>
      <w:r/>
    </w:p>
    <w:p>
      <w:pPr>
        <w:rPr>
          <w:rFonts w:hint="default" w:ascii="Times New Roman" w:hAnsi="Times New Roman" w:cs="Times New Roman"/>
        </w:rPr>
      </w:pPr>
      <w:r>
        <w:rPr>
          <w:rFonts w:hint="default" w:ascii="Times New Roman" w:hAnsi="Times New Roman" w:cs="Times New Roman"/>
        </w:rPr>
        <w:br w:type="page" w:clear="all"/>
      </w:r>
      <w:r/>
    </w:p>
    <w:p>
      <w:pPr>
        <w:pStyle w:val="766"/>
        <w:numPr>
          <w:ilvl w:val="0"/>
          <w:numId w:val="28"/>
        </w:numPr>
        <w:rPr>
          <w:rFonts w:hint="default" w:ascii="Times New Roman" w:hAnsi="Times New Roman" w:eastAsia="黑体" w:cs="Times New Roman"/>
          <w:sz w:val="32"/>
          <w:u w:val="single"/>
        </w:rPr>
      </w:pPr>
      <w:r/>
      <w:bookmarkStart w:id="38" w:name="_Toc519609403"/>
      <w:r/>
      <w:bookmarkStart w:id="39" w:name="_Toc8652603"/>
      <w:r/>
      <w:bookmarkStart w:id="40" w:name="_Ref378337104"/>
      <w:r/>
      <w:bookmarkStart w:id="41" w:name="_Toc503906751"/>
      <w:r/>
      <w:bookmarkStart w:id="42" w:name="_Toc522624850"/>
      <w:r/>
      <w:bookmarkStart w:id="43" w:name="报价分析表"/>
      <w:r/>
      <w:bookmarkStart w:id="44" w:name="_Toc521586594"/>
      <w:r>
        <w:rPr>
          <w:rFonts w:hint="default" w:ascii="Times New Roman" w:hAnsi="Times New Roman" w:eastAsia="黑体" w:cs="Times New Roman"/>
          <w:sz w:val="32"/>
          <w:u w:val="single"/>
        </w:rPr>
        <w:t xml:space="preserve">报价分析表</w:t>
      </w:r>
      <w:bookmarkEnd w:id="38"/>
      <w:r/>
      <w:bookmarkEnd w:id="39"/>
      <w:r/>
      <w:bookmarkEnd w:id="40"/>
      <w:r/>
      <w:bookmarkEnd w:id="41"/>
      <w:r/>
      <w:bookmarkEnd w:id="42"/>
      <w:r/>
      <w:bookmarkEnd w:id="43"/>
      <w:r/>
      <w:bookmarkEnd w:id="44"/>
      <w:r/>
      <w:r/>
    </w:p>
    <w:p>
      <w:pPr>
        <w:pStyle w:val="1012"/>
        <w:jc w:val="center"/>
        <w:spacing w:line="360" w:lineRule="auto"/>
        <w:rPr>
          <w:rFonts w:hint="default" w:ascii="Times New Roman" w:hAnsi="Times New Roman" w:eastAsia="宋体" w:cs="Times New Roman"/>
          <w:color w:val="000000"/>
          <w:sz w:val="21"/>
          <w:szCs w:val="21"/>
        </w:rPr>
      </w:pPr>
      <w:r/>
      <w:bookmarkStart w:id="45" w:name="_Ref382393081"/>
      <w:r>
        <w:rPr>
          <w:rFonts w:hint="default" w:ascii="Times New Roman" w:hAnsi="Times New Roman" w:eastAsia="宋体" w:cs="Times New Roman"/>
          <w:color w:val="000000"/>
          <w:sz w:val="21"/>
          <w:szCs w:val="21"/>
          <w:u w:val="single"/>
        </w:rPr>
        <w:t xml:space="preserve">  </w:t>
      </w:r>
      <w:r>
        <w:rPr>
          <w:rFonts w:hint="default" w:ascii="Times New Roman" w:hAnsi="Times New Roman" w:eastAsia="宋体" w:cs="Times New Roman"/>
          <w:i/>
          <w:iCs/>
          <w:sz w:val="21"/>
          <w:szCs w:val="24"/>
          <w:u w:val="single"/>
        </w:rPr>
        <w:t xml:space="preserve"> （项目名称）  </w:t>
      </w:r>
      <w:r>
        <w:rPr>
          <w:rFonts w:hint="default" w:ascii="Times New Roman" w:hAnsi="Times New Roman" w:eastAsia="宋体" w:cs="Times New Roman"/>
          <w:color w:val="000000"/>
          <w:sz w:val="21"/>
          <w:szCs w:val="21"/>
        </w:rPr>
        <w:t xml:space="preserve">报价分析表</w:t>
      </w:r>
      <w:r/>
    </w:p>
    <w:tbl>
      <w:tblPr>
        <w:tblStyle w:val="775"/>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4483"/>
        <w:gridCol w:w="1269"/>
        <w:gridCol w:w="1905"/>
      </w:tblGrid>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一、</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内容（模块）</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人民币：              元整（¥            ）</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二、</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内容（模块）</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人民币：              元整（¥            ）</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hint="default" w:ascii="Times New Roman" w:hAnsi="Times New Roman" w:cs="Times New Roman"/>
                <w:b/>
                <w:szCs w:val="21"/>
              </w:rPr>
            </w:pPr>
            <w:r>
              <w:rPr>
                <w:rFonts w:hint="default" w:ascii="Times New Roman" w:hAnsi="Times New Roman" w:cs="Times New Roman"/>
                <w:b/>
                <w:szCs w:val="21"/>
              </w:rPr>
              <w:t xml:space="preserve">最终总报价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人民币：              元整（¥            ）</w:t>
            </w:r>
            <w:r/>
          </w:p>
        </w:tc>
      </w:tr>
    </w:tbl>
    <w:p>
      <w:pPr>
        <w:pStyle w:val="1012"/>
        <w:jc w:val="center"/>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pStyle w:val="1014"/>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投标人：</w:t>
      </w:r>
      <w:r>
        <w:rPr>
          <w:rFonts w:hint="default" w:ascii="Times New Roman" w:hAnsi="Times New Roman" w:eastAsia="宋体" w:cs="Times New Roman"/>
          <w:sz w:val="21"/>
          <w:szCs w:val="21"/>
        </w:rPr>
        <w:t xml:space="preserve">（公章）</w:t>
      </w:r>
      <w:r/>
    </w:p>
    <w:p>
      <w:pPr>
        <w:pStyle w:val="1014"/>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法定代表人或代理人：（签字或盖章）</w:t>
      </w:r>
      <w:r/>
    </w:p>
    <w:p>
      <w:pPr>
        <w:pStyle w:val="1014"/>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日期：     年  月  日</w:t>
      </w:r>
      <w:r/>
    </w:p>
    <w:p>
      <w:pPr>
        <w:pStyle w:val="1014"/>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spacing w:line="360" w:lineRule="auto"/>
        <w:rPr>
          <w:rFonts w:hint="default" w:ascii="Times New Roman" w:hAnsi="Times New Roman" w:cs="Times New Roman"/>
          <w:b/>
        </w:rPr>
      </w:pPr>
      <w:r>
        <w:rPr>
          <w:rFonts w:hint="default" w:ascii="Times New Roman" w:hAnsi="Times New Roman" w:cs="Times New Roman"/>
          <w:b/>
        </w:rPr>
        <w:t xml:space="preserve">注：投标人中标后，请将已中标的报价分析表word电子件于1个工作日内发至kszcggzy@163.com邮箱，联系电话：0512-57337661，以免影响中标公告发布。</w:t>
      </w:r>
      <w:r/>
    </w:p>
    <w:p>
      <w:pPr>
        <w:rPr>
          <w:rFonts w:hint="default" w:ascii="Times New Roman" w:hAnsi="Times New Roman" w:cs="Times New Roman"/>
        </w:rPr>
      </w:pPr>
      <w:r>
        <w:rPr>
          <w:rFonts w:hint="default" w:ascii="Times New Roman" w:hAnsi="Times New Roman" w:cs="Times New Roman"/>
        </w:rPr>
        <w:br w:type="page" w:clear="all"/>
      </w:r>
      <w:bookmarkEnd w:id="45"/>
      <w:r/>
      <w:r/>
    </w:p>
    <w:p>
      <w:pPr>
        <w:pStyle w:val="766"/>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投标人情况表</w:t>
      </w:r>
      <w:r/>
    </w:p>
    <w:p>
      <w:pPr>
        <w:pStyle w:val="779"/>
        <w:ind w:firstLine="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sz w:val="21"/>
          <w:szCs w:val="21"/>
        </w:rPr>
        <w:t xml:space="preserve">投标人情况表</w:t>
      </w:r>
      <w:r/>
    </w:p>
    <w:p>
      <w:pPr>
        <w:spacing w:line="300" w:lineRule="auto"/>
        <w:rPr>
          <w:rFonts w:hint="default" w:ascii="Times New Roman" w:hAnsi="Times New Roman" w:cs="Times New Roman"/>
          <w:szCs w:val="21"/>
        </w:rPr>
      </w:pPr>
      <w:r>
        <w:rPr>
          <w:rFonts w:hint="default" w:ascii="Times New Roman" w:hAnsi="Times New Roman" w:cs="Times New Roman"/>
          <w:szCs w:val="21"/>
        </w:rPr>
        <w:t xml:space="preserve">单位名称（公章）：</w:t>
      </w:r>
      <w:r>
        <w:rPr>
          <w:rFonts w:hint="default" w:ascii="Times New Roman" w:hAnsi="Times New Roman" w:cs="Times New Roman"/>
          <w:szCs w:val="21"/>
          <w:u w:val="single"/>
        </w:rPr>
        <w:t xml:space="preserve">                       </w:t>
      </w:r>
      <w:r/>
    </w:p>
    <w:tbl>
      <w:tblPr>
        <w:tblStyle w:val="775"/>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gridSpan w:val="2"/>
            <w:tcBorders>
              <w:right w:val="single" w:color="auto" w:sz="4" w:space="0"/>
            </w:tcBorders>
            <w:tcW w:w="1564"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法定代表人</w:t>
            </w:r>
            <w:r/>
          </w:p>
        </w:tc>
        <w:tc>
          <w:tcPr>
            <w:gridSpan w:val="3"/>
            <w:tcBorders>
              <w:left w:val="single" w:color="auto" w:sz="4" w:space="0"/>
            </w:tcBorders>
            <w:tcW w:w="2784"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W w:w="1580"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公司成立日期</w:t>
            </w:r>
            <w:r/>
          </w:p>
        </w:tc>
        <w:tc>
          <w:tcPr>
            <w:gridSpan w:val="2"/>
            <w:tcW w:w="2764"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45"/>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p>
        </w:tc>
        <w:tc>
          <w:tcPr>
            <w:gridSpan w:val="2"/>
            <w:tcBorders>
              <w:right w:val="single" w:color="auto" w:sz="4" w:space="0"/>
            </w:tcBorders>
            <w:tcW w:w="1564"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总部地址</w:t>
            </w:r>
            <w:r/>
          </w:p>
        </w:tc>
        <w:tc>
          <w:tcPr>
            <w:gridSpan w:val="7"/>
            <w:tcBorders>
              <w:left w:val="single" w:color="auto" w:sz="4" w:space="0"/>
            </w:tcBorders>
            <w:tcW w:w="7128"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45"/>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w:t>
            </w:r>
            <w:r/>
          </w:p>
        </w:tc>
        <w:tc>
          <w:tcPr>
            <w:gridSpan w:val="2"/>
            <w:tcBorders>
              <w:right w:val="single" w:color="auto" w:sz="4" w:space="0"/>
            </w:tcBorders>
            <w:tcW w:w="1564"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45"/>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w:t>
            </w:r>
            <w:r/>
          </w:p>
        </w:tc>
        <w:tc>
          <w:tcPr>
            <w:tcBorders>
              <w:right w:val="single" w:color="auto" w:sz="4" w:space="0"/>
            </w:tcBorders>
            <w:tcW w:w="1088"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电话</w:t>
            </w:r>
            <w:r/>
          </w:p>
        </w:tc>
        <w:tc>
          <w:tcPr>
            <w:gridSpan w:val="3"/>
            <w:tcBorders>
              <w:left w:val="single" w:color="auto" w:sz="4" w:space="0"/>
            </w:tcBorders>
            <w:tcW w:w="2773"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Borders>
              <w:right w:val="single" w:color="auto" w:sz="4" w:space="0"/>
            </w:tcBorders>
            <w:tcW w:w="1289"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联系人</w:t>
            </w:r>
            <w:r/>
          </w:p>
        </w:tc>
        <w:tc>
          <w:tcPr>
            <w:gridSpan w:val="3"/>
            <w:tcBorders>
              <w:left w:val="single" w:color="auto" w:sz="4" w:space="0"/>
            </w:tcBorders>
            <w:tcW w:w="3542"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25"/>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w:t>
            </w:r>
            <w:r/>
          </w:p>
        </w:tc>
        <w:tc>
          <w:tcPr>
            <w:tcBorders>
              <w:right w:val="single" w:color="auto" w:sz="4" w:space="0"/>
            </w:tcBorders>
            <w:tcW w:w="1088"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传真</w:t>
            </w:r>
            <w:r/>
          </w:p>
        </w:tc>
        <w:tc>
          <w:tcPr>
            <w:gridSpan w:val="3"/>
            <w:tcBorders>
              <w:left w:val="single" w:color="auto" w:sz="4" w:space="0"/>
            </w:tcBorders>
            <w:tcW w:w="2773"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gridSpan w:val="2"/>
            <w:tcBorders>
              <w:right w:val="single" w:color="auto" w:sz="4" w:space="0"/>
            </w:tcBorders>
            <w:tcW w:w="1289"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电子邮箱</w:t>
            </w:r>
            <w:r/>
          </w:p>
        </w:tc>
        <w:tc>
          <w:tcPr>
            <w:gridSpan w:val="3"/>
            <w:tcBorders>
              <w:left w:val="single" w:color="auto" w:sz="4" w:space="0"/>
            </w:tcBorders>
            <w:tcW w:w="3542" w:type="dxa"/>
            <w:vAlign w:val="center"/>
            <w:textDirection w:val="lrTb"/>
            <w:noWrap w:val="false"/>
          </w:tcPr>
          <w:p>
            <w:pPr>
              <w:pStyle w:val="779"/>
              <w:ind w:firstLine="0"/>
              <w:jc w:val="both"/>
              <w:spacing w:line="300" w:lineRule="auto"/>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tc>
      </w:tr>
      <w:tr>
        <w:trPr>
          <w:jc w:val="center"/>
          <w:trHeight w:val="645"/>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w:t>
            </w:r>
            <w:r/>
          </w:p>
        </w:tc>
        <w:tc>
          <w:tcPr>
            <w:tcBorders>
              <w:right w:val="single" w:color="auto" w:sz="4" w:space="0"/>
            </w:tcBorders>
            <w:tcW w:w="1088"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t xml:space="preserve">单位从业人员数量</w:t>
            </w:r>
            <w:r/>
          </w:p>
        </w:tc>
        <w:tc>
          <w:tcPr>
            <w:gridSpan w:val="3"/>
            <w:tcBorders>
              <w:left w:val="single" w:color="auto" w:sz="4" w:space="0"/>
            </w:tcBorders>
            <w:tcW w:w="2773" w:type="dxa"/>
            <w:vAlign w:val="center"/>
            <w:textDirection w:val="lrTb"/>
            <w:noWrap w:val="false"/>
          </w:tcPr>
          <w:p>
            <w:pPr>
              <w:pStyle w:val="779"/>
              <w:ind w:firstLine="216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人</w:t>
            </w:r>
            <w:r/>
          </w:p>
        </w:tc>
        <w:tc>
          <w:tcPr>
            <w:gridSpan w:val="4"/>
            <w:tcBorders>
              <w:right w:val="single" w:color="auto" w:sz="4" w:space="0"/>
            </w:tcBorders>
            <w:tcW w:w="2701"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单位2023年总营业收入</w:t>
            </w:r>
            <w:r/>
          </w:p>
        </w:tc>
        <w:tc>
          <w:tcPr>
            <w:tcBorders>
              <w:left w:val="single" w:color="auto" w:sz="4" w:space="0"/>
            </w:tcBorders>
            <w:tcW w:w="2130" w:type="dxa"/>
            <w:vAlign w:val="center"/>
            <w:textDirection w:val="lrTb"/>
            <w:noWrap w:val="false"/>
          </w:tcPr>
          <w:p>
            <w:pPr>
              <w:pStyle w:val="779"/>
              <w:ind w:firstLine="147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万元</w:t>
            </w:r>
            <w:r/>
          </w:p>
        </w:tc>
      </w:tr>
      <w:tr>
        <w:trPr>
          <w:jc w:val="center"/>
          <w:trHeight w:val="645"/>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w:t>
            </w:r>
            <w:r/>
          </w:p>
        </w:tc>
        <w:tc>
          <w:tcPr>
            <w:tcBorders>
              <w:right w:val="single" w:color="auto" w:sz="4" w:space="0"/>
            </w:tcBorders>
            <w:tcW w:w="1088"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t xml:space="preserve">企业规模</w:t>
            </w:r>
            <w:r/>
          </w:p>
        </w:tc>
        <w:tc>
          <w:tcPr>
            <w:gridSpan w:val="8"/>
            <w:tcBorders>
              <w:left w:val="single" w:color="auto" w:sz="4" w:space="0"/>
            </w:tcBorders>
            <w:tcW w:w="7604"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□大型     □中型     □小型     □微型</w:t>
            </w:r>
            <w:r/>
          </w:p>
        </w:tc>
      </w:tr>
      <w:tr>
        <w:trPr>
          <w:jc w:val="center"/>
          <w:trHeight w:val="1767"/>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w:t>
            </w:r>
            <w:r/>
          </w:p>
        </w:tc>
        <w:tc>
          <w:tcPr>
            <w:gridSpan w:val="9"/>
            <w:tcW w:w="8692"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主营范围</w:t>
            </w:r>
            <w:r/>
          </w:p>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1._____________________________________</w:t>
            </w:r>
            <w:r/>
          </w:p>
          <w:p>
            <w:pPr>
              <w:pStyle w:val="779"/>
              <w:ind w:firstLine="0"/>
              <w:jc w:val="both"/>
              <w:spacing w:line="300" w:lineRule="auto"/>
              <w:rPr>
                <w:rFonts w:hint="default" w:ascii="Times New Roman" w:hAnsi="Times New Roman" w:eastAsia="宋体" w:cs="Times New Roman"/>
                <w:sz w:val="21"/>
                <w:szCs w:val="21"/>
                <w:u w:val="none"/>
                <w:lang w:val="en-US" w:eastAsia="zh-CN"/>
              </w:rPr>
            </w:pPr>
            <w:r>
              <w:rPr>
                <w:rFonts w:hint="default" w:ascii="Times New Roman" w:hAnsi="Times New Roman" w:eastAsia="宋体" w:cs="Times New Roman"/>
                <w:sz w:val="21"/>
                <w:szCs w:val="21"/>
              </w:rPr>
              <w:t xml:space="preserve">2._____________________________________</w:t>
            </w:r>
            <w:r>
              <w:rPr>
                <w:rFonts w:hint="default" w:ascii="Times New Roman" w:hAnsi="Times New Roman" w:eastAsia="宋体" w:cs="Times New Roman"/>
                <w:sz w:val="21"/>
                <w:szCs w:val="21"/>
                <w:u w:val="none"/>
                <w:lang w:val="en-US" w:eastAsia="zh-CN"/>
              </w:rPr>
              <w:t xml:space="preserve">  </w:t>
            </w:r>
            <w:r/>
          </w:p>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3._____________________________________</w:t>
            </w:r>
            <w:r>
              <w:rPr>
                <w:rFonts w:hint="default" w:ascii="Times New Roman" w:hAnsi="Times New Roman" w:eastAsia="宋体" w:cs="Times New Roman"/>
                <w:sz w:val="21"/>
                <w:szCs w:val="21"/>
                <w:u w:val="single"/>
              </w:rPr>
              <w:t xml:space="preserve"> </w:t>
            </w:r>
            <w:r/>
          </w:p>
        </w:tc>
      </w:tr>
      <w:tr>
        <w:trPr>
          <w:jc w:val="center"/>
          <w:trHeight w:val="1548"/>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9</w:t>
            </w:r>
            <w:r/>
          </w:p>
        </w:tc>
        <w:tc>
          <w:tcPr>
            <w:gridSpan w:val="3"/>
            <w:tcW w:w="2445"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最近3年内在经营过程中受到何种奖励或处分</w:t>
            </w:r>
            <w:r/>
          </w:p>
        </w:tc>
        <w:tc>
          <w:tcPr>
            <w:gridSpan w:val="6"/>
            <w:tcW w:w="6247" w:type="dxa"/>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18"/>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10</w:t>
            </w:r>
            <w:r/>
          </w:p>
        </w:tc>
        <w:tc>
          <w:tcPr>
            <w:gridSpan w:val="3"/>
            <w:tcW w:w="2445" w:type="dxa"/>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最近3年内有无因售假、售劣或是其他原因被消费者投诉或起诉的情况及说明</w:t>
            </w:r>
            <w:r/>
          </w:p>
        </w:tc>
        <w:tc>
          <w:tcPr>
            <w:gridSpan w:val="6"/>
            <w:tcW w:w="6247" w:type="dxa"/>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1392"/>
        </w:trPr>
        <w:tc>
          <w:tcPr>
            <w:tcW w:w="650" w:type="dxa"/>
            <w:vAlign w:val="center"/>
            <w:textDirection w:val="lrTb"/>
            <w:noWrap w:val="false"/>
          </w:tcPr>
          <w:p>
            <w:pPr>
              <w:pStyle w:val="779"/>
              <w:ind w:firstLine="0"/>
              <w:jc w:val="center"/>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11</w:t>
            </w:r>
            <w:r/>
          </w:p>
        </w:tc>
        <w:tc>
          <w:tcPr>
            <w:gridSpan w:val="9"/>
            <w:tcW w:w="8692" w:type="dxa"/>
            <w:vAlign w:val="center"/>
            <w:textDirection w:val="lrTb"/>
            <w:noWrap w:val="false"/>
          </w:tcPr>
          <w:p>
            <w:pPr>
              <w:pStyle w:val="779"/>
              <w:ind w:firstLine="0"/>
              <w:jc w:val="both"/>
              <w:spacing w:line="30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其他需要说明的情况</w:t>
            </w:r>
            <w:r/>
          </w:p>
        </w:tc>
      </w:tr>
    </w:tbl>
    <w:p>
      <w:pPr>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注：企业规模的企业划型标准请根据《中小企业划型标准规定》（工信部联企业〔2011〕300号）。</w:t>
      </w:r>
      <w:r/>
    </w:p>
    <w:p>
      <w:pPr>
        <w:rPr>
          <w:rFonts w:hint="default" w:ascii="Times New Roman" w:hAnsi="Times New Roman" w:cs="Times New Roman"/>
        </w:rPr>
      </w:pPr>
      <w:r>
        <w:rPr>
          <w:rFonts w:hint="default" w:ascii="Times New Roman" w:hAnsi="Times New Roman" w:cs="Times New Roman"/>
        </w:rPr>
      </w:r>
      <w:r/>
    </w:p>
    <w:p>
      <w:pPr>
        <w:jc w:val="left"/>
        <w:widowControl/>
        <w:rPr>
          <w:rFonts w:hint="default" w:ascii="Times New Roman" w:hAnsi="Times New Roman" w:eastAsia="黑体" w:cs="Times New Roman"/>
          <w:b/>
          <w:bCs/>
          <w:sz w:val="32"/>
          <w:szCs w:val="32"/>
          <w:u w:val="single"/>
        </w:rPr>
      </w:pPr>
      <w:r/>
      <w:bookmarkStart w:id="46" w:name="_Ref118117040"/>
      <w:r>
        <w:rPr>
          <w:rFonts w:hint="default" w:ascii="Times New Roman" w:hAnsi="Times New Roman" w:eastAsia="黑体" w:cs="Times New Roman"/>
          <w:sz w:val="32"/>
          <w:u w:val="single"/>
        </w:rPr>
        <w:br w:type="page" w:clear="all"/>
      </w:r>
      <w:r/>
    </w:p>
    <w:p>
      <w:pPr>
        <w:pStyle w:val="766"/>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投标承诺函</w:t>
      </w:r>
      <w:r/>
    </w:p>
    <w:p>
      <w:pPr>
        <w:jc w:val="cente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投标承诺函</w:t>
      </w:r>
      <w:r/>
    </w:p>
    <w:p>
      <w:pPr>
        <w:spacing w:line="360" w:lineRule="auto"/>
        <w:rPr>
          <w:rFonts w:hint="default" w:ascii="Times New Roman" w:hAnsi="Times New Roman" w:cs="Times New Roman"/>
        </w:rPr>
      </w:pPr>
      <w:r>
        <w:rPr>
          <w:rFonts w:hint="default" w:ascii="Times New Roman" w:hAnsi="Times New Roman" w:cs="Times New Roman"/>
        </w:rPr>
        <w:t xml:space="preserve">致：</w:t>
      </w:r>
      <w:r>
        <w:rPr>
          <w:rFonts w:hint="default" w:ascii="Times New Roman" w:hAnsi="Times New Roman" w:cs="Times New Roman"/>
          <w:i/>
          <w:iCs/>
          <w:u w:val="single"/>
        </w:rPr>
        <w:t xml:space="preserve">（采购人名称）</w:t>
      </w:r>
      <w:r>
        <w:rPr>
          <w:rFonts w:hint="default" w:ascii="Times New Roman" w:hAnsi="Times New Roman" w:cs="Times New Roman"/>
          <w:i/>
          <w:iCs/>
        </w:rPr>
        <w:t xml:space="preserve">、</w:t>
      </w:r>
      <w:r>
        <w:rPr>
          <w:rFonts w:hint="default" w:ascii="Times New Roman" w:hAnsi="Times New Roman" w:cs="Times New Roman"/>
          <w:color w:val="000000"/>
          <w:szCs w:val="21"/>
        </w:rPr>
        <w:t xml:space="preserve">苏州市公共资源交易中心昆山分中心（昆山市政府集中采购中心）：</w:t>
      </w:r>
      <w:r/>
    </w:p>
    <w:p>
      <w:pPr>
        <w:ind w:firstLine="420"/>
        <w:jc w:val="left"/>
        <w:spacing w:line="360" w:lineRule="auto"/>
        <w:rPr>
          <w:rFonts w:hint="default" w:ascii="Times New Roman" w:hAnsi="Times New Roman" w:cs="Times New Roman"/>
        </w:rPr>
      </w:pPr>
      <w:r>
        <w:rPr>
          <w:rFonts w:hint="default" w:ascii="Times New Roman" w:hAnsi="Times New Roman" w:cs="Times New Roman"/>
          <w:color w:val="000000"/>
          <w:szCs w:val="21"/>
        </w:rPr>
        <w:t xml:space="preserve">经仔细阅读和研究，我方同意招标文件</w:t>
      </w:r>
      <w:r>
        <w:rPr>
          <w:rFonts w:hint="default" w:ascii="Times New Roman" w:hAnsi="Times New Roman" w:cs="Times New Roman"/>
          <w:szCs w:val="21"/>
          <w:lang w:val="zh-CN"/>
        </w:rPr>
        <w:t xml:space="preserve">（包括补充文件）</w:t>
      </w:r>
      <w:r>
        <w:rPr>
          <w:rFonts w:hint="default" w:ascii="Times New Roman" w:hAnsi="Times New Roman" w:cs="Times New Roman"/>
          <w:color w:val="000000"/>
          <w:szCs w:val="21"/>
        </w:rPr>
        <w:t xml:space="preserve">的各条款要求，</w:t>
      </w:r>
      <w:r>
        <w:rPr>
          <w:rFonts w:hint="default" w:ascii="Times New Roman" w:hAnsi="Times New Roman" w:cs="Times New Roman"/>
        </w:rPr>
        <w:t xml:space="preserve">自愿参加_</w:t>
      </w:r>
      <w:r>
        <w:rPr>
          <w:rFonts w:hint="default" w:ascii="Times New Roman" w:hAnsi="Times New Roman" w:cs="Times New Roman"/>
          <w:i/>
          <w:iCs/>
          <w:u w:val="single"/>
        </w:rPr>
        <w:t xml:space="preserve">（项目名称及项目编号）</w:t>
      </w:r>
      <w:r>
        <w:rPr>
          <w:rFonts w:hint="default" w:ascii="Times New Roman" w:hAnsi="Times New Roman" w:cs="Times New Roman"/>
          <w:u w:val="single"/>
        </w:rPr>
        <w:t xml:space="preserve"> </w:t>
      </w:r>
      <w:r>
        <w:rPr>
          <w:rFonts w:hint="default" w:ascii="Times New Roman" w:hAnsi="Times New Roman" w:cs="Times New Roman"/>
        </w:rPr>
        <w:t xml:space="preserve">的投标活动，并做出如下承诺：</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w:t>
      </w:r>
      <w:r>
        <w:rPr>
          <w:rFonts w:hint="default" w:ascii="Times New Roman" w:hAnsi="Times New Roman" w:cs="Times New Roman"/>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default" w:ascii="Times New Roman" w:hAnsi="Times New Roman" w:cs="Times New Roman"/>
        </w:rPr>
      </w:pPr>
      <w:r>
        <w:rPr>
          <w:rFonts w:hint="default" w:ascii="Times New Roman" w:hAnsi="Times New Roman" w:cs="Times New Roman"/>
        </w:rPr>
        <w:t xml:space="preserve">2.我方具有良好的商业信誉和健全的财务会计制度；</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3.我方具有依法缴纳税收和社会保障资金的良好记录；</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4.我方具有履行合同所必需的设备和专业技术能力；</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5.我方参加本次政府采购活动前3年内在经营活动中无重大违法记录；</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6.我方同意按采购人确定的评标办法及评标标准，由评标专家进行评审；</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7.我方同意按招标文件中的规定，投标文件的有效期限为开标后三个月；</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8.我方同意采购人关于违约责任的认定方式和对违约责任的处罚；在履约过程中，如我方违约，我方愿意承担相应违约责任。</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9.除不可抗力外，我方如果在招标文件规定的投标有效期内进行实质上修改或撤回投标，将在行为发生的10个工作日内，向采购人支付本招标文件公布的预算价的2%作为违约赔偿金。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rPr>
        <w:t xml:space="preserve">10.我方知晓上述行为的法律后果，并认可本承诺函作为采购人要求我方履行违约赔偿的依据。</w:t>
      </w:r>
      <w:r/>
    </w:p>
    <w:p>
      <w:pPr>
        <w:ind w:firstLine="5775"/>
        <w:jc w:val="righ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投标人：（公章）</w:t>
      </w:r>
      <w:r/>
    </w:p>
    <w:p>
      <w:pPr>
        <w:ind w:firstLine="420"/>
        <w:jc w:val="righ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法定代表人：（签字或盖章）</w:t>
      </w:r>
      <w:r/>
    </w:p>
    <w:p>
      <w:pPr>
        <w:ind w:firstLine="420"/>
        <w:jc w:val="right"/>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  日期：    年  月  日</w:t>
      </w:r>
      <w:r/>
    </w:p>
    <w:p>
      <w:pPr>
        <w:jc w:val="left"/>
        <w:widowControl/>
        <w:rPr>
          <w:rFonts w:hint="default" w:ascii="Times New Roman" w:hAnsi="Times New Roman" w:cs="Times New Roman"/>
        </w:rPr>
      </w:pPr>
      <w:r>
        <w:rPr>
          <w:rFonts w:hint="default" w:ascii="Times New Roman" w:hAnsi="Times New Roman" w:cs="Times New Roman"/>
        </w:rPr>
        <w:br w:type="page" w:clear="all"/>
      </w:r>
      <w:bookmarkEnd w:id="25"/>
      <w:r/>
      <w:bookmarkEnd w:id="26"/>
      <w:r/>
      <w:bookmarkEnd w:id="28"/>
      <w:r/>
      <w:bookmarkEnd w:id="46"/>
      <w:r/>
      <w:r/>
    </w:p>
    <w:p>
      <w:pPr>
        <w:pStyle w:val="766"/>
        <w:numPr>
          <w:ilvl w:val="0"/>
          <w:numId w:val="28"/>
        </w:numPr>
        <w:rPr>
          <w:rFonts w:hint="default" w:ascii="Times New Roman" w:hAnsi="Times New Roman" w:cs="Times New Roman"/>
          <w:szCs w:val="21"/>
          <w:u w:val="single"/>
          <w:lang w:val="zh-CN"/>
        </w:rPr>
      </w:pPr>
      <w:r>
        <w:rPr>
          <w:rFonts w:hint="default" w:ascii="Times New Roman" w:hAnsi="Times New Roman" w:eastAsia="黑体" w:cs="Times New Roman"/>
          <w:sz w:val="32"/>
          <w:u w:val="single"/>
        </w:rPr>
        <w:t xml:space="preserve">投标人满足《中华人民共和国政府采购法》第二十二条规定的证明材料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1.具有独立承担民事责任的能力（提供法人或者其他组织的营业执照等证明文件、自然人的身份证明）；</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2.具有良好的商业信誉和健全的财务会计制度（提供投标承诺函或提供相应证明材料）；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3.具有履行合同所必需的设备和专业技术能力（提供投标承诺函或提供相应证明材料）；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4.具有依法缴纳税收和社会保障资金的良好记录（提供投标承诺函或提供相应证明材料）；</w:t>
      </w:r>
      <w:r/>
    </w:p>
    <w:p>
      <w:pPr>
        <w:ind w:firstLine="420"/>
        <w:spacing w:line="360" w:lineRule="auto"/>
        <w:rPr>
          <w:rFonts w:hint="default" w:ascii="Times New Roman" w:hAnsi="Times New Roman" w:cs="Times New Roman"/>
          <w:i/>
          <w:szCs w:val="21"/>
          <w:lang w:val="zh-CN"/>
        </w:rPr>
      </w:pPr>
      <w:r>
        <w:rPr>
          <w:rFonts w:hint="default" w:ascii="Times New Roman" w:hAnsi="Times New Roman" w:cs="Times New Roman"/>
          <w:i/>
          <w:szCs w:val="21"/>
          <w:lang w:val="zh-CN"/>
        </w:rPr>
        <w:t xml:space="preserve">5.参加政府采购活动前三年内，在经营活动中没有重大违法记录（提供投标承诺函或提供相应证明材料）；</w:t>
      </w:r>
      <w:bookmarkEnd w:id="27"/>
      <w:r/>
      <w:r/>
    </w:p>
    <w:p>
      <w:pPr>
        <w:jc w:val="left"/>
        <w:widowControl/>
        <w:rPr>
          <w:rFonts w:hint="default" w:ascii="Times New Roman" w:hAnsi="Times New Roman" w:eastAsia="黑体" w:cs="Times New Roman"/>
          <w:b/>
          <w:bCs/>
          <w:sz w:val="32"/>
          <w:szCs w:val="32"/>
        </w:rPr>
      </w:pPr>
      <w:r>
        <w:rPr>
          <w:rFonts w:hint="default" w:ascii="Times New Roman" w:hAnsi="Times New Roman" w:eastAsia="黑体" w:cs="Times New Roman"/>
          <w:sz w:val="32"/>
        </w:rPr>
        <w:br w:type="page" w:clear="all"/>
      </w:r>
      <w:r/>
    </w:p>
    <w:p>
      <w:pPr>
        <w:pStyle w:val="766"/>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投标人符合相关扶持政策的证明材料（如有）</w:t>
      </w:r>
      <w:r/>
    </w:p>
    <w:p>
      <w:pPr>
        <w:rPr>
          <w:rFonts w:hint="default" w:ascii="Times New Roman" w:hAnsi="Times New Roman" w:cs="Times New Roman"/>
        </w:rPr>
      </w:pPr>
      <w:r>
        <w:rPr>
          <w:rFonts w:hint="default" w:ascii="Times New Roman" w:hAnsi="Times New Roman" w:cs="Times New Roman"/>
        </w:rPr>
      </w:r>
      <w:r/>
    </w:p>
    <w:p>
      <w:pPr>
        <w:pStyle w:val="766"/>
        <w:rPr>
          <w:rFonts w:hint="default" w:ascii="Times New Roman" w:hAnsi="Times New Roman" w:eastAsia="黑体" w:cs="Times New Roman"/>
          <w:sz w:val="32"/>
        </w:rPr>
      </w:pPr>
      <w:r>
        <w:rPr>
          <w:rFonts w:hint="default" w:ascii="Times New Roman" w:hAnsi="Times New Roman" w:eastAsia="黑体" w:cs="Times New Roman"/>
          <w:sz w:val="32"/>
        </w:rPr>
        <w:t xml:space="preserve">6.1中小企业声明函</w:t>
      </w:r>
      <w:r/>
    </w:p>
    <w:p>
      <w:pPr>
        <w:ind w:right="-210"/>
        <w:jc w:val="cente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中小企业声明函</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本公司（联合体）郑重声明，根据《政府采购促进中小企业发展管理办法》（财库[2020]46号）的规定，本公司参加</w:t>
      </w:r>
      <w:r>
        <w:rPr>
          <w:rFonts w:hint="default" w:ascii="Times New Roman" w:hAnsi="Times New Roman" w:cs="Times New Roman"/>
          <w:i/>
          <w:iCs/>
          <w:color w:val="000000"/>
          <w:szCs w:val="21"/>
          <w:u w:val="single"/>
        </w:rPr>
        <w:t xml:space="preserve">（单位名称）</w:t>
      </w:r>
      <w:r>
        <w:rPr>
          <w:rFonts w:hint="default" w:ascii="Times New Roman" w:hAnsi="Times New Roman" w:cs="Times New Roman"/>
          <w:color w:val="000000"/>
          <w:szCs w:val="21"/>
        </w:rPr>
        <w:t xml:space="preserve">的</w:t>
      </w:r>
      <w:r>
        <w:rPr>
          <w:rFonts w:hint="default" w:ascii="Times New Roman" w:hAnsi="Times New Roman" w:cs="Times New Roman"/>
          <w:i/>
          <w:iCs/>
          <w:color w:val="000000"/>
          <w:szCs w:val="21"/>
          <w:u w:val="single"/>
        </w:rPr>
        <w:t xml:space="preserve">（项目名称）</w:t>
      </w:r>
      <w:r>
        <w:rPr>
          <w:rFonts w:hint="default" w:ascii="Times New Roman" w:hAnsi="Times New Roman" w:cs="Times New Roman"/>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hint="default" w:ascii="Times New Roman" w:hAnsi="Times New Roman" w:cs="Times New Roman"/>
        </w:rPr>
      </w:pPr>
      <w:r>
        <w:rPr>
          <w:rFonts w:hint="default" w:ascii="Times New Roman" w:hAnsi="Times New Roman" w:cs="Times New Roman"/>
          <w:color w:val="000000"/>
          <w:szCs w:val="21"/>
        </w:rPr>
        <w:t xml:space="preserve">1.</w:t>
      </w:r>
      <w:r>
        <w:rPr>
          <w:rFonts w:hint="default" w:ascii="Times New Roman" w:hAnsi="Times New Roman" w:cs="Times New Roman"/>
          <w:i/>
          <w:iCs/>
          <w:u w:val="single"/>
        </w:rPr>
        <w:t xml:space="preserve">（标的名称）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（招标文件中明确的所属行业）</w:t>
      </w:r>
      <w:r>
        <w:rPr>
          <w:rFonts w:hint="default" w:ascii="Times New Roman" w:hAnsi="Times New Roman" w:cs="Times New Roman"/>
        </w:rPr>
        <w:t xml:space="preserve">；承建（承接）企业为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w:t>
      </w:r>
      <w:r>
        <w:rPr>
          <w:rFonts w:hint="default" w:ascii="Times New Roman" w:hAnsi="Times New Roman" w:cs="Times New Roman"/>
          <w:u w:val="single"/>
        </w:rPr>
        <w:t xml:space="preserve">   </w:t>
      </w:r>
      <w:r>
        <w:rPr>
          <w:rFonts w:hint="default" w:ascii="Times New Roman" w:hAnsi="Times New Roman" w:cs="Times New Roman"/>
        </w:rPr>
        <w:t xml:space="preserve">人，营业收入为</w:t>
      </w:r>
      <w:r>
        <w:rPr>
          <w:rFonts w:hint="default" w:ascii="Times New Roman" w:hAnsi="Times New Roman" w:cs="Times New Roman"/>
          <w:u w:val="single"/>
        </w:rPr>
        <w:t xml:space="preserve">   </w:t>
      </w:r>
      <w:r>
        <w:rPr>
          <w:rFonts w:hint="default" w:ascii="Times New Roman" w:hAnsi="Times New Roman" w:cs="Times New Roman"/>
        </w:rPr>
        <w:t xml:space="preserve">万元，资产总额为</w:t>
      </w:r>
      <w:r>
        <w:rPr>
          <w:rFonts w:hint="default" w:ascii="Times New Roman" w:hAnsi="Times New Roman" w:cs="Times New Roman"/>
          <w:u w:val="single"/>
        </w:rPr>
        <w:t xml:space="preserve">   </w:t>
      </w:r>
      <w:r>
        <w:rPr>
          <w:rFonts w:hint="default" w:ascii="Times New Roman" w:hAnsi="Times New Roman" w:cs="Times New Roman"/>
        </w:rPr>
        <w:t xml:space="preserve">万元，属于</w:t>
      </w:r>
      <w:r>
        <w:rPr>
          <w:rFonts w:hint="default" w:ascii="Times New Roman" w:hAnsi="Times New Roman" w:cs="Times New Roman"/>
          <w:i/>
          <w:iCs/>
          <w:u w:val="single"/>
        </w:rPr>
        <w:t xml:space="preserve">（中型企业、小 型企业、微型企业）</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color w:val="000000"/>
          <w:szCs w:val="21"/>
        </w:rPr>
        <w:t xml:space="preserve">2.</w:t>
      </w:r>
      <w:r>
        <w:rPr>
          <w:rFonts w:hint="default" w:ascii="Times New Roman" w:hAnsi="Times New Roman" w:cs="Times New Roman"/>
          <w:i/>
          <w:iCs/>
          <w:u w:val="single"/>
        </w:rPr>
        <w:t xml:space="preserve"> （标的名称）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（招标文件中明确的所属行业）</w:t>
      </w:r>
      <w:r>
        <w:rPr>
          <w:rFonts w:hint="default" w:ascii="Times New Roman" w:hAnsi="Times New Roman" w:cs="Times New Roman"/>
        </w:rPr>
        <w:t xml:space="preserve">；承建（承接）企业为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w:t>
      </w:r>
      <w:r>
        <w:rPr>
          <w:rFonts w:hint="default" w:ascii="Times New Roman" w:hAnsi="Times New Roman" w:cs="Times New Roman"/>
          <w:u w:val="single"/>
        </w:rPr>
        <w:t xml:space="preserve">   </w:t>
      </w:r>
      <w:r>
        <w:rPr>
          <w:rFonts w:hint="default" w:ascii="Times New Roman" w:hAnsi="Times New Roman" w:cs="Times New Roman"/>
        </w:rPr>
        <w:t xml:space="preserve">人，营业收入为</w:t>
      </w:r>
      <w:r>
        <w:rPr>
          <w:rFonts w:hint="default" w:ascii="Times New Roman" w:hAnsi="Times New Roman" w:cs="Times New Roman"/>
          <w:u w:val="single"/>
        </w:rPr>
        <w:t xml:space="preserve">   </w:t>
      </w:r>
      <w:r>
        <w:rPr>
          <w:rFonts w:hint="default" w:ascii="Times New Roman" w:hAnsi="Times New Roman" w:cs="Times New Roman"/>
        </w:rPr>
        <w:t xml:space="preserve">万元，资产总额为</w:t>
      </w:r>
      <w:r>
        <w:rPr>
          <w:rFonts w:hint="default" w:ascii="Times New Roman" w:hAnsi="Times New Roman" w:cs="Times New Roman"/>
          <w:u w:val="single"/>
        </w:rPr>
        <w:t xml:space="preserve">   </w:t>
      </w:r>
      <w:r>
        <w:rPr>
          <w:rFonts w:hint="default" w:ascii="Times New Roman" w:hAnsi="Times New Roman" w:cs="Times New Roman"/>
        </w:rPr>
        <w:t xml:space="preserve">万元，属于</w:t>
      </w:r>
      <w:r>
        <w:rPr>
          <w:rFonts w:hint="default" w:ascii="Times New Roman" w:hAnsi="Times New Roman" w:cs="Times New Roman"/>
          <w:i/>
          <w:iCs/>
          <w:u w:val="single"/>
        </w:rPr>
        <w:t xml:space="preserve">（中型企业、小 型企业、微型企业）</w:t>
      </w:r>
      <w:r>
        <w:rPr>
          <w:rFonts w:hint="default" w:ascii="Times New Roman" w:hAnsi="Times New Roman" w:cs="Times New Roman"/>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本企业对上述声明内容的真实性负责。如有虚假，将依法承担相应责任。</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注：1.从业人员、营业收入、资产总额填报上一年度数据，无上一年度数据的新成立企业可不填报。</w:t>
      </w:r>
      <w:r/>
    </w:p>
    <w:p>
      <w:pPr>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        2.本次招标项目所属行业为</w:t>
      </w:r>
      <w:r>
        <w:rPr>
          <w:rFonts w:hint="default" w:ascii="Times New Roman" w:hAnsi="Times New Roman" w:cs="Times New Roman"/>
          <w:b/>
          <w:color w:val="000000"/>
          <w:szCs w:val="21"/>
          <w:highlight w:val="yellow"/>
        </w:rPr>
        <w:t xml:space="preserve">软件和信息技术服务业</w:t>
      </w:r>
      <w:r>
        <w:rPr>
          <w:rFonts w:hint="default" w:ascii="Times New Roman" w:hAnsi="Times New Roman" w:cs="Times New Roman"/>
          <w:b/>
          <w:color w:val="000000"/>
          <w:szCs w:val="21"/>
        </w:rPr>
        <w:t xml:space="preserve">。中小微企业划型标准请根据《中小企业划型标准规定》（工信部联企业〔2011〕300号）。</w:t>
      </w:r>
      <w:r/>
    </w:p>
    <w:p>
      <w:pPr>
        <w:ind w:right="420"/>
        <w:jc w:val="right"/>
        <w:spacing w:line="360" w:lineRule="auto"/>
        <w:rPr>
          <w:rFonts w:hint="default" w:ascii="Times New Roman" w:hAnsi="Times New Roman" w:cs="Times New Roman"/>
        </w:rPr>
      </w:pPr>
      <w:r>
        <w:rPr>
          <w:rFonts w:hint="default" w:ascii="Times New Roman" w:hAnsi="Times New Roman" w:cs="Times New Roman"/>
        </w:rPr>
        <w:t xml:space="preserve">企业名称（盖章）： </w:t>
      </w:r>
      <w:r/>
    </w:p>
    <w:p>
      <w:pPr>
        <w:ind w:right="210"/>
        <w:jc w:val="right"/>
        <w:spacing w:line="360" w:lineRule="auto"/>
        <w:rPr>
          <w:rFonts w:hint="default" w:ascii="Times New Roman" w:hAnsi="Times New Roman" w:cs="Times New Roman"/>
        </w:rPr>
      </w:pPr>
      <w:r>
        <w:rPr>
          <w:rFonts w:hint="default" w:ascii="Times New Roman" w:hAnsi="Times New Roman" w:cs="Times New Roman"/>
        </w:rPr>
        <w:t xml:space="preserve">日期：    年  月  日</w:t>
      </w:r>
      <w:r/>
    </w:p>
    <w:p>
      <w:pPr>
        <w:jc w:val="right"/>
        <w:spacing w:line="360" w:lineRule="auto"/>
        <w:rPr>
          <w:rFonts w:hint="default" w:ascii="Times New Roman" w:hAnsi="Times New Roman" w:cs="Times New Roman"/>
        </w:rPr>
      </w:pPr>
      <w:r>
        <w:rPr>
          <w:rFonts w:hint="default" w:ascii="Times New Roman" w:hAnsi="Times New Roman" w:cs="Times New Roman"/>
        </w:rPr>
      </w:r>
      <w:r/>
    </w:p>
    <w:p>
      <w:pPr>
        <w:ind w:firstLine="422"/>
        <w:spacing w:line="312" w:lineRule="auto"/>
        <w:rPr>
          <w:rFonts w:hint="default" w:ascii="Times New Roman" w:hAnsi="Times New Roman" w:cs="Times New Roman"/>
          <w:szCs w:val="21"/>
        </w:rPr>
      </w:pPr>
      <w:r>
        <w:rPr>
          <w:rFonts w:hint="default" w:ascii="Times New Roman" w:hAnsi="Times New Roman" w:cs="Times New Roman"/>
          <w:b/>
          <w:color w:val="000000"/>
          <w:szCs w:val="21"/>
        </w:rPr>
        <w:t xml:space="preserve">注：投标人中标后，如有申明的，务必将中小企业声明函（加盖公章的电子件）于1个工作日内发至kszcggzy@163.com邮箱，联系电话：0512-57337661，以免影响中标公告发布。</w:t>
      </w:r>
      <w:r/>
    </w:p>
    <w:p>
      <w:pPr>
        <w:ind w:firstLine="420"/>
        <w:spacing w:line="312" w:lineRule="auto"/>
        <w:rPr>
          <w:rFonts w:hint="default" w:ascii="Times New Roman" w:hAnsi="Times New Roman" w:cs="Times New Roman"/>
          <w:szCs w:val="21"/>
        </w:rPr>
      </w:pPr>
      <w:r>
        <w:rPr>
          <w:rFonts w:hint="default" w:ascii="Times New Roman" w:hAnsi="Times New Roman" w:cs="Times New Roman"/>
          <w:szCs w:val="21"/>
        </w:rPr>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spacing w:line="280" w:lineRule="exact"/>
        <w:rPr>
          <w:rFonts w:hint="default" w:ascii="Times New Roman" w:hAnsi="Times New Roman" w:cs="Times New Roman"/>
          <w:b/>
          <w:sz w:val="20"/>
        </w:rPr>
      </w:pPr>
      <w:r>
        <w:rPr>
          <w:rFonts w:hint="default" w:ascii="Times New Roman" w:hAnsi="Times New Roman" w:cs="Times New Roman"/>
        </w:rPr>
        <w:br w:type="page" w:clear="all"/>
      </w:r>
      <w:r>
        <w:rPr>
          <w:rFonts w:hint="default" w:ascii="Times New Roman" w:hAnsi="Times New Roman" w:cs="Times New Roman"/>
          <w:b/>
          <w:sz w:val="20"/>
        </w:rPr>
        <w:t xml:space="preserve">附：中小企业划型标准规定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（一）农、林、牧、渔业。</w:t>
      </w:r>
      <w:r>
        <w:rPr>
          <w:rFonts w:hint="default" w:ascii="Times New Roman" w:hAnsi="Times New Roman" w:cs="Times New Roman"/>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（二）工业。</w:t>
      </w:r>
      <w:r>
        <w:rPr>
          <w:rFonts w:hint="default" w:ascii="Times New Roman" w:hAnsi="Times New Roman" w:cs="Times New Roman"/>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（三）建筑业。</w:t>
      </w:r>
      <w:r>
        <w:rPr>
          <w:rFonts w:hint="default" w:ascii="Times New Roman" w:hAnsi="Times New Roman" w:cs="Times New Roman"/>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（四）批发业。</w:t>
      </w:r>
      <w:r>
        <w:rPr>
          <w:rFonts w:hint="default" w:ascii="Times New Roman" w:hAnsi="Times New Roman" w:cs="Times New Roman"/>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（五）零售业。</w:t>
      </w:r>
      <w:r>
        <w:rPr>
          <w:rFonts w:hint="default" w:ascii="Times New Roman" w:hAnsi="Times New Roman" w:cs="Times New Roman"/>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（六）交通运输业。</w:t>
      </w:r>
      <w:r>
        <w:rPr>
          <w:rFonts w:hint="default" w:ascii="Times New Roman" w:hAnsi="Times New Roman" w:cs="Times New Roman"/>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（七）仓储业。</w:t>
      </w:r>
      <w:r>
        <w:rPr>
          <w:rFonts w:hint="default" w:ascii="Times New Roman" w:hAnsi="Times New Roman" w:cs="Times New Roman"/>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（八）邮政业。</w:t>
      </w:r>
      <w:r>
        <w:rPr>
          <w:rFonts w:hint="default" w:ascii="Times New Roman" w:hAnsi="Times New Roman" w:cs="Times New Roman"/>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（九）住宿业。</w:t>
      </w:r>
      <w:r>
        <w:rPr>
          <w:rFonts w:hint="default" w:ascii="Times New Roman" w:hAnsi="Times New Roman" w:cs="Times New Roman"/>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（十）餐饮业。</w:t>
      </w:r>
      <w:r>
        <w:rPr>
          <w:rFonts w:hint="default" w:ascii="Times New Roman" w:hAnsi="Times New Roman" w:cs="Times New Roman"/>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（十一）信息传输业。</w:t>
      </w:r>
      <w:r>
        <w:rPr>
          <w:rFonts w:hint="default" w:ascii="Times New Roman" w:hAnsi="Times New Roman" w:cs="Times New Roman"/>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（十二）软件和信息技术服务业。</w:t>
      </w:r>
      <w:r>
        <w:rPr>
          <w:rFonts w:hint="default" w:ascii="Times New Roman" w:hAnsi="Times New Roman" w:cs="Times New Roman"/>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（十三）房地产开发经营。</w:t>
      </w:r>
      <w:r>
        <w:rPr>
          <w:rFonts w:hint="default" w:ascii="Times New Roman" w:hAnsi="Times New Roman" w:cs="Times New Roman"/>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（十四）</w:t>
      </w:r>
      <w:bookmarkStart w:id="47" w:name="_Hlk130376042"/>
      <w:r>
        <w:rPr>
          <w:rFonts w:hint="default" w:ascii="Times New Roman" w:hAnsi="Times New Roman" w:cs="Times New Roman"/>
          <w:b/>
          <w:sz w:val="18"/>
          <w:szCs w:val="18"/>
        </w:rPr>
        <w:t xml:space="preserve">物业管理</w:t>
      </w:r>
      <w:bookmarkEnd w:id="47"/>
      <w:r>
        <w:rPr>
          <w:rFonts w:hint="default" w:ascii="Times New Roman" w:hAnsi="Times New Roman" w:cs="Times New Roman"/>
          <w:b/>
          <w:sz w:val="18"/>
          <w:szCs w:val="18"/>
        </w:rPr>
        <w:t xml:space="preserve">。</w:t>
      </w:r>
      <w:r>
        <w:rPr>
          <w:rFonts w:hint="default" w:ascii="Times New Roman" w:hAnsi="Times New Roman" w:cs="Times New Roman"/>
          <w:sz w:val="18"/>
          <w:szCs w:val="18"/>
        </w:rPr>
        <w:t xml:space="preserve">从业人员1000人以下或营业收入5000万元以下的为中小微型企业。其中，从业人员</w:t>
      </w:r>
      <w:r/>
    </w:p>
    <w:p>
      <w:pPr>
        <w:spacing w:line="280" w:lineRule="exact"/>
        <w:rPr>
          <w:rFonts w:hint="default" w:ascii="Times New Roman" w:hAnsi="Times New Roman" w:cs="Times New Roman"/>
          <w:sz w:val="18"/>
          <w:szCs w:val="18"/>
        </w:rPr>
      </w:pPr>
      <w:r>
        <w:rPr>
          <w:rFonts w:hint="default" w:ascii="Times New Roman" w:hAnsi="Times New Roman" w:cs="Times New Roman"/>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default" w:ascii="Times New Roman" w:hAnsi="Times New Roman" w:cs="Times New Roman"/>
          <w:sz w:val="18"/>
          <w:szCs w:val="18"/>
        </w:rPr>
      </w:pPr>
      <w:r>
        <w:rPr>
          <w:rFonts w:hint="default" w:ascii="Times New Roman" w:hAnsi="Times New Roman" w:cs="Times New Roman"/>
          <w:b/>
          <w:sz w:val="18"/>
          <w:szCs w:val="18"/>
        </w:rPr>
        <w:t xml:space="preserve">（十五）租赁和商务服务业。</w:t>
      </w:r>
      <w:r>
        <w:rPr>
          <w:rFonts w:hint="default" w:ascii="Times New Roman" w:hAnsi="Times New Roman" w:cs="Times New Roman"/>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default" w:ascii="Times New Roman" w:hAnsi="Times New Roman" w:cs="Times New Roman"/>
          <w:sz w:val="20"/>
        </w:rPr>
      </w:pPr>
      <w:r>
        <w:rPr>
          <w:rFonts w:hint="default" w:ascii="Times New Roman" w:hAnsi="Times New Roman" w:cs="Times New Roman"/>
          <w:b/>
          <w:sz w:val="18"/>
          <w:szCs w:val="18"/>
        </w:rPr>
        <w:t xml:space="preserve">（十六）其他未列明行业。</w:t>
      </w:r>
      <w:r>
        <w:rPr>
          <w:rFonts w:hint="default" w:ascii="Times New Roman" w:hAnsi="Times New Roman" w:cs="Times New Roman"/>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rPr>
          <w:rFonts w:hint="default" w:ascii="Times New Roman" w:hAnsi="Times New Roman" w:cs="Times New Roman"/>
        </w:rPr>
      </w:pPr>
      <w:r>
        <w:rPr>
          <w:rFonts w:hint="default" w:ascii="Times New Roman" w:hAnsi="Times New Roman" w:cs="Times New Roman"/>
        </w:rPr>
      </w:r>
      <w:r/>
    </w:p>
    <w:p>
      <w:pPr>
        <w:pStyle w:val="766"/>
        <w:rPr>
          <w:rFonts w:hint="default" w:ascii="Times New Roman" w:hAnsi="Times New Roman" w:eastAsia="黑体" w:cs="Times New Roman"/>
          <w:sz w:val="32"/>
        </w:rPr>
      </w:pPr>
      <w:r/>
      <w:bookmarkStart w:id="48" w:name="_Ref76975289"/>
      <w:r>
        <w:rPr>
          <w:rFonts w:hint="default" w:ascii="Times New Roman" w:hAnsi="Times New Roman" w:eastAsia="黑体" w:cs="Times New Roman"/>
          <w:sz w:val="32"/>
        </w:rPr>
        <w:t xml:space="preserve">6.2残疾人福利性单位声明函</w:t>
      </w:r>
      <w:r/>
    </w:p>
    <w:p>
      <w:pPr>
        <w:pStyle w:val="1014"/>
        <w:jc w:val="center"/>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残疾人福利性单位声明函</w:t>
      </w:r>
      <w:r/>
    </w:p>
    <w:p>
      <w:pPr>
        <w:pStyle w:val="1014"/>
        <w:ind w:firstLine="425"/>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宋体" w:cs="Times New Roman"/>
          <w:color w:val="000000"/>
          <w:sz w:val="21"/>
          <w:szCs w:val="21"/>
          <w:u w:val="single"/>
        </w:rPr>
        <w:t xml:space="preserve">      </w:t>
      </w:r>
      <w:r>
        <w:rPr>
          <w:rFonts w:hint="default" w:ascii="Times New Roman" w:hAnsi="Times New Roman" w:eastAsia="宋体" w:cs="Times New Roman"/>
          <w:color w:val="000000"/>
          <w:sz w:val="21"/>
          <w:szCs w:val="21"/>
          <w:u w:val="single"/>
          <w:lang w:val="en-US" w:eastAsia="zh-CN"/>
        </w:rPr>
        <w:t xml:space="preserve">        </w:t>
      </w:r>
      <w:r>
        <w:rPr>
          <w:rFonts w:hint="default" w:ascii="Times New Roman" w:hAnsi="Times New Roman" w:eastAsia="宋体" w:cs="Times New Roman"/>
          <w:color w:val="000000"/>
          <w:sz w:val="21"/>
          <w:szCs w:val="21"/>
          <w:u w:val="single"/>
        </w:rPr>
        <w:t xml:space="preserve"> </w:t>
      </w:r>
      <w:r>
        <w:rPr>
          <w:rFonts w:hint="default" w:ascii="Times New Roman" w:hAnsi="Times New Roman" w:eastAsia="宋体" w:cs="Times New Roman"/>
          <w:color w:val="000000"/>
          <w:sz w:val="21"/>
          <w:szCs w:val="21"/>
        </w:rPr>
        <w:t xml:space="preserve">单位的</w:t>
      </w:r>
      <w:r>
        <w:rPr>
          <w:rFonts w:hint="default" w:ascii="Times New Roman" w:hAnsi="Times New Roman" w:eastAsia="宋体" w:cs="Times New Roman"/>
          <w:color w:val="000000"/>
          <w:sz w:val="21"/>
          <w:szCs w:val="21"/>
          <w:u w:val="single"/>
        </w:rPr>
        <w:t xml:space="preserve">      </w:t>
      </w:r>
      <w:r>
        <w:rPr>
          <w:rFonts w:hint="default" w:ascii="Times New Roman" w:hAnsi="Times New Roman" w:eastAsia="宋体" w:cs="Times New Roman"/>
          <w:color w:val="000000"/>
          <w:sz w:val="21"/>
          <w:szCs w:val="21"/>
          <w:u w:val="single"/>
          <w:lang w:val="en-US" w:eastAsia="zh-CN"/>
        </w:rPr>
        <w:t xml:space="preserve">   </w:t>
      </w:r>
      <w:r>
        <w:rPr>
          <w:rFonts w:hint="default" w:ascii="Times New Roman" w:hAnsi="Times New Roman" w:eastAsia="宋体" w:cs="Times New Roman"/>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14"/>
        <w:ind w:firstLine="425"/>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本单位对上述声明的真实性负责。如有虚假，将依法承担相应责任。</w:t>
      </w:r>
      <w:r/>
    </w:p>
    <w:p>
      <w:pPr>
        <w:pStyle w:val="1014"/>
        <w:ind w:firstLine="425"/>
        <w:jc w:val="lef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pStyle w:val="1014"/>
        <w:ind w:firstLine="425"/>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投标人：（单位盖章）</w:t>
      </w:r>
      <w:r/>
    </w:p>
    <w:p>
      <w:pPr>
        <w:pStyle w:val="1014"/>
        <w:ind w:firstLine="425"/>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日期：        年     月     日</w:t>
      </w:r>
      <w:r/>
    </w:p>
    <w:p>
      <w:pPr>
        <w:pStyle w:val="1014"/>
        <w:ind w:firstLine="425"/>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spacing w:line="360" w:lineRule="auto"/>
        <w:rPr>
          <w:rFonts w:hint="default" w:ascii="Times New Roman" w:hAnsi="Times New Roman" w:cs="Times New Roman"/>
          <w:b/>
        </w:rPr>
      </w:pPr>
      <w:r>
        <w:rPr>
          <w:rFonts w:hint="default" w:ascii="Times New Roman" w:hAnsi="Times New Roman" w:cs="Times New Roman"/>
          <w:b/>
        </w:rPr>
        <w:t xml:space="preserve">注：投标人如为残疾人福利性单位，中标后，请将残疾人福利性单位声明函（加盖公章的电子件）于1个工作日内发至kszcggzy@163.com邮箱，联系电话：0512-57337661，以免影响中标公告发布。</w:t>
      </w:r>
      <w:r/>
    </w:p>
    <w:p>
      <w:pPr>
        <w:rPr>
          <w:rFonts w:hint="default" w:ascii="Times New Roman" w:hAnsi="Times New Roman" w:cs="Times New Roman"/>
        </w:rPr>
      </w:pPr>
      <w:r>
        <w:rPr>
          <w:rFonts w:hint="default" w:ascii="Times New Roman" w:hAnsi="Times New Roman" w:cs="Times New Roman"/>
        </w:rPr>
        <w:br w:type="page" w:clear="all"/>
      </w:r>
      <w:r/>
    </w:p>
    <w:p>
      <w:pPr>
        <w:pStyle w:val="766"/>
        <w:rPr>
          <w:rFonts w:hint="default" w:ascii="Times New Roman" w:hAnsi="Times New Roman" w:eastAsia="黑体" w:cs="Times New Roman"/>
          <w:sz w:val="32"/>
        </w:rPr>
      </w:pPr>
      <w:r/>
      <w:bookmarkStart w:id="49" w:name="_Ref79499316"/>
      <w:r>
        <w:rPr>
          <w:rFonts w:hint="default" w:ascii="Times New Roman" w:hAnsi="Times New Roman" w:eastAsia="黑体" w:cs="Times New Roman"/>
          <w:sz w:val="32"/>
        </w:rPr>
        <w:t xml:space="preserve">6.3监狱企业证明文件</w:t>
      </w:r>
      <w:r/>
    </w:p>
    <w:p>
      <w:pPr>
        <w:jc w:val="left"/>
        <w:widowControl/>
        <w:rPr>
          <w:rFonts w:hint="default" w:ascii="Times New Roman" w:hAnsi="Times New Roman" w:eastAsia="黑体" w:cs="Times New Roman"/>
          <w:b/>
          <w:bCs/>
          <w:sz w:val="32"/>
          <w:szCs w:val="32"/>
        </w:rPr>
      </w:pPr>
      <w:r>
        <w:rPr>
          <w:rFonts w:hint="default" w:ascii="Times New Roman" w:hAnsi="Times New Roman" w:eastAsia="黑体" w:cs="Times New Roman"/>
          <w:sz w:val="32"/>
        </w:rPr>
        <w:br w:type="page" w:clear="all"/>
      </w:r>
      <w:r/>
    </w:p>
    <w:p>
      <w:pPr>
        <w:pStyle w:val="766"/>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特定资格条件的证明材料</w:t>
      </w:r>
      <w:r/>
    </w:p>
    <w:p>
      <w:pPr>
        <w:ind w:firstLine="420"/>
        <w:spacing w:line="440" w:lineRule="exact"/>
        <w:rPr>
          <w:rFonts w:hint="default" w:ascii="Times New Roman" w:hAnsi="Times New Roman" w:cs="Times New Roman"/>
          <w:i/>
        </w:rPr>
      </w:pPr>
      <w:r>
        <w:rPr>
          <w:rFonts w:hint="default" w:ascii="Times New Roman" w:hAnsi="Times New Roman" w:cs="Times New Roman"/>
          <w:i/>
        </w:rPr>
        <w:t xml:space="preserve">如有特定资格条件，则必须提供相应证明材料，否则将被认定为资格审查不合格。</w:t>
      </w:r>
      <w:r/>
    </w:p>
    <w:p>
      <w:pPr>
        <w:jc w:val="left"/>
        <w:widowControl/>
        <w:rPr>
          <w:rFonts w:hint="default" w:ascii="Times New Roman" w:hAnsi="Times New Roman" w:eastAsia="黑体" w:cs="Times New Roman"/>
          <w:b/>
          <w:bCs/>
          <w:sz w:val="32"/>
          <w:szCs w:val="32"/>
        </w:rPr>
      </w:pPr>
      <w:r>
        <w:rPr>
          <w:rFonts w:hint="default" w:ascii="Times New Roman" w:hAnsi="Times New Roman" w:eastAsia="黑体" w:cs="Times New Roman"/>
          <w:sz w:val="32"/>
        </w:rPr>
        <w:br w:type="page" w:clear="all"/>
      </w:r>
      <w:bookmarkEnd w:id="48"/>
      <w:r/>
      <w:bookmarkEnd w:id="49"/>
      <w:r/>
      <w:r/>
    </w:p>
    <w:p>
      <w:pPr>
        <w:pStyle w:val="766"/>
        <w:numPr>
          <w:ilvl w:val="0"/>
          <w:numId w:val="28"/>
        </w:numPr>
        <w:rPr>
          <w:rFonts w:hint="default" w:ascii="Times New Roman" w:hAnsi="Times New Roman" w:eastAsia="黑体" w:cs="Times New Roman"/>
          <w:sz w:val="32"/>
          <w:u w:val="single"/>
        </w:rPr>
      </w:pPr>
      <w:r/>
      <w:bookmarkStart w:id="50" w:name="_Ref79499332"/>
      <w:r/>
      <w:bookmarkStart w:id="51" w:name="_Ref65584695"/>
      <w:r/>
      <w:bookmarkStart w:id="52" w:name="法定代表人授权委托书"/>
      <w:r/>
      <w:bookmarkStart w:id="53" w:name="_Ref803173"/>
      <w:r/>
      <w:bookmarkStart w:id="54" w:name="_Toc8652605"/>
      <w:r/>
      <w:bookmarkStart w:id="55" w:name="_Toc521586598"/>
      <w:r/>
      <w:bookmarkStart w:id="56" w:name="_Ref477866519"/>
      <w:r/>
      <w:bookmarkStart w:id="57" w:name="_Toc8652604"/>
      <w:r/>
      <w:bookmarkStart w:id="58" w:name="_Toc522624854"/>
      <w:r/>
      <w:bookmarkStart w:id="59" w:name="_Toc483385150"/>
      <w:r/>
      <w:bookmarkStart w:id="60" w:name="偏离表（技术、商务）"/>
      <w:r/>
      <w:bookmarkStart w:id="61" w:name="_Toc519609407"/>
      <w:r>
        <w:rPr>
          <w:rFonts w:hint="default" w:ascii="Times New Roman" w:hAnsi="Times New Roman" w:eastAsia="黑体" w:cs="Times New Roman"/>
          <w:sz w:val="32"/>
          <w:u w:val="single"/>
        </w:rPr>
        <w:t xml:space="preserve">法定代表人授权委托书</w:t>
      </w:r>
      <w:bookmarkEnd w:id="50"/>
      <w:r/>
      <w:bookmarkEnd w:id="51"/>
      <w:r/>
      <w:bookmarkEnd w:id="52"/>
      <w:r>
        <w:rPr>
          <w:rFonts w:hint="default" w:ascii="Times New Roman" w:hAnsi="Times New Roman" w:eastAsia="黑体" w:cs="Times New Roman"/>
          <w:sz w:val="32"/>
          <w:u w:val="single"/>
        </w:rPr>
        <w:t xml:space="preserve">（如有）</w:t>
      </w:r>
      <w:r/>
    </w:p>
    <w:p>
      <w:pPr>
        <w:jc w:val="cente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法定代表人授权委托书</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苏州市公共资源交易中心昆山分中心（昆山市政府集中采购中心）：</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本授权委托书声明：我</w:t>
      </w:r>
      <w:r>
        <w:rPr>
          <w:rFonts w:hint="default" w:ascii="Times New Roman" w:hAnsi="Times New Roman" w:cs="Times New Roman"/>
          <w:i/>
          <w:iCs/>
          <w:u w:val="single"/>
        </w:rPr>
        <w:t xml:space="preserve">（法定代表人姓名）</w:t>
      </w:r>
      <w:r>
        <w:rPr>
          <w:rFonts w:hint="default" w:ascii="Times New Roman" w:hAnsi="Times New Roman" w:cs="Times New Roman"/>
          <w:color w:val="000000"/>
          <w:szCs w:val="21"/>
        </w:rPr>
        <w:t xml:space="preserve">系</w:t>
      </w:r>
      <w:r>
        <w:rPr>
          <w:rFonts w:hint="default" w:ascii="Times New Roman" w:hAnsi="Times New Roman" w:cs="Times New Roman"/>
          <w:i/>
          <w:iCs/>
          <w:u w:val="single"/>
        </w:rPr>
        <w:t xml:space="preserve">（企业名称）</w:t>
      </w:r>
      <w:r>
        <w:rPr>
          <w:rFonts w:hint="default" w:ascii="Times New Roman" w:hAnsi="Times New Roman" w:cs="Times New Roman"/>
          <w:color w:val="000000"/>
          <w:szCs w:val="21"/>
        </w:rPr>
        <w:t xml:space="preserve">的法定代表人，现授权委托</w:t>
      </w:r>
      <w:r>
        <w:rPr>
          <w:rFonts w:hint="default" w:ascii="Times New Roman" w:hAnsi="Times New Roman" w:cs="Times New Roman"/>
          <w:i/>
          <w:iCs/>
          <w:u w:val="single"/>
        </w:rPr>
        <w:t xml:space="preserve">（代理人姓名） </w:t>
      </w:r>
      <w:r>
        <w:rPr>
          <w:rFonts w:hint="default" w:ascii="Times New Roman" w:hAnsi="Times New Roman" w:cs="Times New Roman"/>
          <w:color w:val="000000"/>
          <w:szCs w:val="21"/>
        </w:rPr>
        <w:t xml:space="preserve">代表我公司参加贵中心组织实施的项目编号为</w:t>
      </w:r>
      <w:r>
        <w:rPr>
          <w:rFonts w:hint="default" w:ascii="Times New Roman" w:hAnsi="Times New Roman" w:cs="Times New Roman"/>
          <w:color w:val="000000"/>
          <w:szCs w:val="21"/>
          <w:u w:val="single"/>
        </w:rPr>
        <w:t xml:space="preserve">           </w:t>
      </w:r>
      <w:r>
        <w:rPr>
          <w:rFonts w:hint="default" w:ascii="Times New Roman" w:hAnsi="Times New Roman" w:cs="Times New Roman"/>
          <w:color w:val="000000"/>
          <w:szCs w:val="21"/>
        </w:rPr>
        <w:t xml:space="preserve">号的采购活动。代理人在开标、澄清、签约等过程中所签署的一切文件和处理与这有关的一切事务，我均予以承认。</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本授权委托书自投标开始至合同履行完毕止。</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代理人：                                 职务：</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身份证号码：                         联系电话：</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代理人签字：                         法定代表人签字：</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right"/>
        <w:spacing w:line="360" w:lineRule="auto"/>
        <w:rPr>
          <w:rFonts w:hint="default" w:ascii="Times New Roman" w:hAnsi="Times New Roman" w:cs="Times New Roman"/>
        </w:rPr>
      </w:pPr>
      <w:r>
        <w:rPr>
          <w:rFonts w:hint="default" w:ascii="Times New Roman" w:hAnsi="Times New Roman" w:cs="Times New Roman"/>
        </w:rPr>
        <w:t xml:space="preserve">投标人：（加盖公章）</w:t>
      </w:r>
      <w:r/>
    </w:p>
    <w:p>
      <w:pPr>
        <w:jc w:val="right"/>
        <w:spacing w:line="360" w:lineRule="auto"/>
        <w:rPr>
          <w:rFonts w:hint="default" w:ascii="Times New Roman" w:hAnsi="Times New Roman" w:cs="Times New Roman"/>
        </w:rPr>
      </w:pPr>
      <w:r>
        <w:rPr>
          <w:rFonts w:hint="default" w:ascii="Times New Roman" w:hAnsi="Times New Roman" w:cs="Times New Roman"/>
        </w:rPr>
        <w:t xml:space="preserve">日期：    年  月  日</w:t>
      </w:r>
      <w:r/>
    </w:p>
    <w:p>
      <w:pPr>
        <w:rPr>
          <w:rFonts w:hint="default" w:ascii="Times New Roman" w:hAnsi="Times New Roman" w:cs="Times New Roman"/>
        </w:rPr>
      </w:pPr>
      <w:r>
        <w:rPr>
          <w:rFonts w:hint="default" w:ascii="Times New Roman" w:hAnsi="Times New Roman" w:cs="Times New Roman"/>
        </w:rPr>
        <w:br w:type="page" w:clear="all"/>
      </w:r>
      <w:bookmarkEnd w:id="53"/>
      <w:r/>
      <w:bookmarkEnd w:id="54"/>
      <w:r/>
      <w:r/>
    </w:p>
    <w:p>
      <w:pPr>
        <w:pStyle w:val="766"/>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偏离表（技术、商务）</w:t>
      </w:r>
      <w:bookmarkEnd w:id="55"/>
      <w:r/>
      <w:bookmarkEnd w:id="56"/>
      <w:r/>
      <w:bookmarkEnd w:id="57"/>
      <w:r/>
      <w:bookmarkEnd w:id="58"/>
      <w:r/>
      <w:bookmarkEnd w:id="59"/>
      <w:r/>
      <w:bookmarkEnd w:id="60"/>
      <w:r/>
      <w:bookmarkEnd w:id="61"/>
      <w:r/>
      <w:r/>
    </w:p>
    <w:p>
      <w:pPr>
        <w:jc w:val="center"/>
        <w:spacing w:line="360" w:lineRule="auto"/>
        <w:rPr>
          <w:rFonts w:hint="default" w:ascii="Times New Roman" w:hAnsi="Times New Roman" w:cs="Times New Roman"/>
        </w:rPr>
      </w:pPr>
      <w:r>
        <w:rPr>
          <w:rFonts w:hint="default" w:ascii="Times New Roman" w:hAnsi="Times New Roman" w:cs="Times New Roman"/>
        </w:rPr>
        <w:t xml:space="preserve">偏离表（技术、商务）</w:t>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286"/>
        <w:gridCol w:w="2286"/>
        <w:gridCol w:w="2422"/>
      </w:tblGrid>
      <w:tr>
        <w:trPr/>
        <w:tc>
          <w:tcPr>
            <w:tcW w:w="1164" w:type="pct"/>
            <w:textDirection w:val="lrTb"/>
            <w:noWrap w:val="false"/>
          </w:tcPr>
          <w:p>
            <w:pPr>
              <w:pStyle w:val="779"/>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项目</w:t>
            </w:r>
            <w:r/>
          </w:p>
        </w:tc>
        <w:tc>
          <w:tcPr>
            <w:tcW w:w="1254" w:type="pct"/>
            <w:textDirection w:val="lrTb"/>
            <w:noWrap w:val="false"/>
          </w:tcPr>
          <w:p>
            <w:pPr>
              <w:pStyle w:val="779"/>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招标要求</w:t>
            </w:r>
            <w:r/>
          </w:p>
        </w:tc>
        <w:tc>
          <w:tcPr>
            <w:tcW w:w="1254" w:type="pct"/>
            <w:textDirection w:val="lrTb"/>
            <w:noWrap w:val="false"/>
          </w:tcPr>
          <w:p>
            <w:pPr>
              <w:pStyle w:val="779"/>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投标内容</w:t>
            </w:r>
            <w:r/>
          </w:p>
        </w:tc>
        <w:tc>
          <w:tcPr>
            <w:tcW w:w="1328" w:type="pct"/>
            <w:textDirection w:val="lrTb"/>
            <w:noWrap w:val="false"/>
          </w:tcPr>
          <w:p>
            <w:pPr>
              <w:pStyle w:val="779"/>
              <w:ind w:firstLine="0"/>
              <w:jc w:val="center"/>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偏离说明</w:t>
            </w:r>
            <w:r/>
          </w:p>
        </w:tc>
      </w:tr>
      <w:tr>
        <w:trPr/>
        <w:tc>
          <w:tcPr>
            <w:tcW w:w="1164" w:type="pct"/>
            <w:vAlign w:val="center"/>
            <w:textDirection w:val="lrTb"/>
            <w:noWrap w:val="false"/>
          </w:tcPr>
          <w:p>
            <w:pPr>
              <w:pStyle w:val="779"/>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例如：★三、商务要求</w:t>
            </w:r>
            <w:r/>
          </w:p>
        </w:tc>
        <w:tc>
          <w:tcPr>
            <w:tcW w:w="1254" w:type="pct"/>
            <w:vAlign w:val="center"/>
            <w:textDirection w:val="lrTb"/>
            <w:noWrap w:val="false"/>
          </w:tcPr>
          <w:p>
            <w:pPr>
              <w:pStyle w:val="779"/>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详见招标文件相关需求</w:t>
            </w:r>
            <w:r/>
          </w:p>
        </w:tc>
        <w:tc>
          <w:tcPr>
            <w:tcW w:w="1254" w:type="pct"/>
            <w:vAlign w:val="center"/>
            <w:textDirection w:val="lrTb"/>
            <w:noWrap w:val="false"/>
          </w:tcPr>
          <w:p>
            <w:pPr>
              <w:pStyle w:val="779"/>
              <w:ind w:firstLine="0"/>
              <w:jc w:val="both"/>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符合招标文件相关需求</w:t>
            </w:r>
            <w:r/>
          </w:p>
        </w:tc>
        <w:tc>
          <w:tcPr>
            <w:tcW w:w="1328" w:type="pct"/>
            <w:vAlign w:val="center"/>
            <w:textDirection w:val="lrTb"/>
            <w:noWrap w:val="false"/>
          </w:tcPr>
          <w:p>
            <w:pPr>
              <w:pStyle w:val="779"/>
              <w:ind w:firstLine="0"/>
              <w:jc w:val="center"/>
              <w:spacing w:line="360" w:lineRule="auto"/>
              <w:rPr>
                <w:rFonts w:hint="default" w:ascii="Times New Roman" w:hAnsi="Times New Roman" w:eastAsia="宋体" w:cs="Times New Roman"/>
                <w:i/>
                <w:color w:val="000000"/>
                <w:sz w:val="21"/>
                <w:szCs w:val="21"/>
              </w:rPr>
            </w:pPr>
            <w:r>
              <w:rPr>
                <w:rFonts w:hint="default" w:ascii="Times New Roman" w:hAnsi="Times New Roman" w:eastAsia="宋体" w:cs="Times New Roman"/>
                <w:i/>
                <w:color w:val="000000"/>
                <w:sz w:val="21"/>
                <w:szCs w:val="21"/>
              </w:rPr>
              <w:t xml:space="preserve">无偏离</w:t>
            </w:r>
            <w:r/>
          </w:p>
        </w:tc>
      </w:tr>
      <w:tr>
        <w:trPr/>
        <w:tc>
          <w:tcPr>
            <w:tcW w:w="116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16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16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r>
        <w:trPr/>
        <w:tc>
          <w:tcPr>
            <w:tcW w:w="116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254"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c>
          <w:tcPr>
            <w:tcW w:w="1328" w:type="pct"/>
            <w:textDirection w:val="lrTb"/>
            <w:noWrap w:val="false"/>
          </w:tcPr>
          <w:p>
            <w:pPr>
              <w:pStyle w:val="779"/>
              <w:ind w:firstLine="0"/>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tc>
      </w:tr>
    </w:tbl>
    <w:p>
      <w:pPr>
        <w:pStyle w:val="779"/>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  投标人：（公章）</w:t>
      </w:r>
      <w:r/>
    </w:p>
    <w:p>
      <w:pPr>
        <w:pStyle w:val="779"/>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法定代表人或代理人：（签字或盖章）</w:t>
      </w:r>
      <w:r/>
    </w:p>
    <w:p>
      <w:pPr>
        <w:pStyle w:val="779"/>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       日期：     年  月  日</w:t>
      </w:r>
      <w:r/>
    </w:p>
    <w:p>
      <w:pPr>
        <w:pStyle w:val="1014"/>
        <w:ind w:left="-210" w:right="-210"/>
        <w:jc w:val="left"/>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注：投标人可根据招标内容自行调整，所列条目为示例。</w:t>
      </w:r>
      <w:r/>
    </w:p>
    <w:p>
      <w:pPr>
        <w:pStyle w:val="779"/>
        <w:ind w:firstLine="0"/>
        <w:jc w:val="right"/>
        <w:spacing w:line="360" w:lineRule="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r>
      <w:r/>
    </w:p>
    <w:p>
      <w:pPr>
        <w:rPr>
          <w:rFonts w:hint="default" w:ascii="Times New Roman" w:hAnsi="Times New Roman" w:cs="Times New Roman"/>
        </w:rPr>
      </w:pPr>
      <w:r>
        <w:rPr>
          <w:rFonts w:hint="default" w:ascii="Times New Roman" w:hAnsi="Times New Roman" w:cs="Times New Roman"/>
        </w:rPr>
        <w:br w:type="page" w:clear="all"/>
      </w:r>
      <w:r/>
    </w:p>
    <w:p>
      <w:pPr>
        <w:pStyle w:val="766"/>
        <w:numPr>
          <w:ilvl w:val="0"/>
          <w:numId w:val="28"/>
        </w:numPr>
        <w:rPr>
          <w:rFonts w:hint="default" w:ascii="Times New Roman" w:hAnsi="Times New Roman" w:eastAsia="黑体" w:cs="Times New Roman"/>
          <w:sz w:val="32"/>
          <w:u w:val="single"/>
        </w:rPr>
      </w:pPr>
      <w:r/>
      <w:bookmarkStart w:id="62" w:name="人员配置表"/>
      <w:r/>
      <w:bookmarkStart w:id="63" w:name="_Ref65584702"/>
      <w:r>
        <w:rPr>
          <w:rFonts w:hint="default" w:ascii="Times New Roman" w:hAnsi="Times New Roman" w:eastAsia="黑体" w:cs="Times New Roman"/>
          <w:sz w:val="32"/>
          <w:u w:val="single"/>
        </w:rPr>
        <w:t xml:space="preserve">人员配置表</w:t>
      </w:r>
      <w:bookmarkEnd w:id="62"/>
      <w:r/>
      <w:bookmarkEnd w:id="63"/>
      <w:r/>
      <w:r/>
    </w:p>
    <w:p>
      <w:pPr>
        <w:pStyle w:val="996"/>
        <w:ind w:firstLine="0"/>
        <w:jc w:val="center"/>
        <w:rPr>
          <w:rFonts w:hint="default" w:ascii="Times New Roman" w:hAnsi="Times New Roman" w:cs="Times New Roman"/>
          <w:szCs w:val="21"/>
        </w:rPr>
      </w:pPr>
      <w:r/>
      <w:bookmarkStart w:id="64" w:name="_Ref477866521"/>
      <w:r/>
      <w:bookmarkStart w:id="65" w:name="_Toc521586599"/>
      <w:r/>
      <w:bookmarkStart w:id="66" w:name="_Toc519609408"/>
      <w:r/>
      <w:bookmarkStart w:id="67" w:name="_Toc522624855"/>
      <w:r/>
      <w:bookmarkStart w:id="68" w:name="_Toc483385151"/>
      <w:r>
        <w:rPr>
          <w:rFonts w:hint="default" w:ascii="Times New Roman" w:hAnsi="Times New Roman" w:cs="Times New Roman"/>
          <w:szCs w:val="21"/>
        </w:rPr>
        <w:t xml:space="preserve">人员配置表</w:t>
      </w:r>
      <w:r/>
    </w:p>
    <w:tbl>
      <w:tblPr>
        <w:tblStyle w:val="775"/>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139"/>
        <w:gridCol w:w="1139"/>
        <w:gridCol w:w="1140"/>
        <w:gridCol w:w="1140"/>
        <w:gridCol w:w="1140"/>
        <w:gridCol w:w="862"/>
        <w:gridCol w:w="1417"/>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hint="default" w:ascii="Times New Roman" w:hAnsi="Times New Roman" w:cs="Times New Roman"/>
                <w:szCs w:val="21"/>
              </w:rPr>
            </w:pPr>
            <w:r>
              <w:rPr>
                <w:rFonts w:hint="default" w:ascii="Times New Roman" w:hAnsi="Times New Roman" w:cs="Times New Roman"/>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hint="default" w:ascii="Times New Roman" w:hAnsi="Times New Roman" w:cs="Times New Roman"/>
                <w:i/>
                <w:szCs w:val="21"/>
              </w:rPr>
            </w:pPr>
            <w:r>
              <w:rPr>
                <w:rFonts w:hint="default" w:ascii="Times New Roman" w:hAnsi="Times New Roman" w:cs="Times New Roman"/>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5"/>
              <w:jc w:val="center"/>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bl>
    <w:p>
      <w:pPr>
        <w:pStyle w:val="996"/>
        <w:ind w:firstLine="0"/>
        <w:rPr>
          <w:rFonts w:hint="default" w:ascii="Times New Roman" w:hAnsi="Times New Roman" w:cs="Times New Roman"/>
          <w:szCs w:val="21"/>
        </w:rPr>
      </w:pPr>
      <w:r>
        <w:rPr>
          <w:rFonts w:hint="default" w:ascii="Times New Roman" w:hAnsi="Times New Roman" w:cs="Times New Roman"/>
          <w:szCs w:val="21"/>
        </w:rPr>
      </w:r>
      <w:r/>
    </w:p>
    <w:p>
      <w:pPr>
        <w:pStyle w:val="1014"/>
        <w:ind w:right="-210"/>
        <w:jc w:val="left"/>
        <w:spacing w:line="36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 xml:space="preserve">注：投标人可根据招标内容自行调整</w:t>
      </w:r>
      <w:r/>
    </w:p>
    <w:p>
      <w:pPr>
        <w:pStyle w:val="1035"/>
        <w:jc w:val="right"/>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投标人：（公章）</w:t>
      </w:r>
      <w:r/>
    </w:p>
    <w:p>
      <w:pPr>
        <w:pStyle w:val="1035"/>
        <w:ind w:right="210"/>
        <w:jc w:val="right"/>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法定代表人或代理人：（签字或盖章）</w:t>
      </w:r>
      <w:r/>
    </w:p>
    <w:p>
      <w:pPr>
        <w:pStyle w:val="1035"/>
        <w:ind w:right="210"/>
        <w:jc w:val="right"/>
        <w:spacing w:line="360" w:lineRule="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 xml:space="preserve">日期：      年  月  日</w:t>
      </w:r>
      <w:r/>
    </w:p>
    <w:p>
      <w:pPr>
        <w:rPr>
          <w:rFonts w:hint="default" w:ascii="Times New Roman" w:hAnsi="Times New Roman" w:cs="Times New Roman"/>
        </w:rPr>
      </w:pPr>
      <w:r>
        <w:rPr>
          <w:rFonts w:hint="default" w:ascii="Times New Roman" w:hAnsi="Times New Roman" w:cs="Times New Roman"/>
        </w:rPr>
        <w:br w:type="page" w:clear="all"/>
      </w:r>
      <w:r/>
    </w:p>
    <w:p>
      <w:pPr>
        <w:pStyle w:val="766"/>
        <w:numPr>
          <w:ilvl w:val="0"/>
          <w:numId w:val="28"/>
        </w:numPr>
        <w:rPr>
          <w:rFonts w:hint="default" w:ascii="Times New Roman" w:hAnsi="Times New Roman" w:eastAsia="黑体" w:cs="Times New Roman"/>
          <w:sz w:val="32"/>
          <w:u w:val="single"/>
        </w:rPr>
      </w:pPr>
      <w:r/>
      <w:bookmarkStart w:id="69" w:name="_Toc8652606"/>
      <w:r/>
      <w:bookmarkStart w:id="70" w:name="_Ref79499337"/>
      <w:r/>
      <w:bookmarkStart w:id="71" w:name="类似业绩证明材料"/>
      <w:r/>
      <w:bookmarkStart w:id="72" w:name="_Ref803185"/>
      <w:r>
        <w:rPr>
          <w:rFonts w:hint="default" w:ascii="Times New Roman" w:hAnsi="Times New Roman" w:eastAsia="黑体" w:cs="Times New Roman"/>
          <w:sz w:val="32"/>
          <w:u w:val="single"/>
        </w:rPr>
        <w:t xml:space="preserve">类似业绩证明材料</w:t>
      </w:r>
      <w:bookmarkEnd w:id="69"/>
      <w:r/>
      <w:bookmarkEnd w:id="70"/>
      <w:r/>
      <w:bookmarkEnd w:id="71"/>
      <w:r/>
      <w:bookmarkEnd w:id="72"/>
      <w:r/>
      <w:r/>
    </w:p>
    <w:p>
      <w:pPr>
        <w:jc w:val="center"/>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类似业绩证明材料</w:t>
      </w:r>
      <w:r/>
    </w:p>
    <w:tbl>
      <w:tblPr>
        <w:tblStyle w:val="77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75"/>
        <w:gridCol w:w="1900"/>
        <w:gridCol w:w="1900"/>
        <w:gridCol w:w="2260"/>
        <w:gridCol w:w="1721"/>
      </w:tblGrid>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序号</w:t>
            </w:r>
            <w:r/>
          </w:p>
        </w:tc>
        <w:tc>
          <w:tcPr>
            <w:tcW w:w="1061"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项目名称</w:t>
            </w:r>
            <w:r/>
          </w:p>
        </w:tc>
        <w:tc>
          <w:tcPr>
            <w:tcW w:w="1061"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合同内容</w:t>
            </w:r>
            <w:r/>
          </w:p>
        </w:tc>
        <w:tc>
          <w:tcPr>
            <w:tcW w:w="960"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1</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2</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3</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4</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5</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r>
        <w:trPr>
          <w:cantSplit/>
          <w:jc w:val="center"/>
          <w:trHeight w:val="510"/>
        </w:trPr>
        <w:tc>
          <w:tcPr>
            <w:tcW w:w="656" w:type="pct"/>
            <w:vAlign w:val="center"/>
            <w:textDirection w:val="lrTb"/>
            <w:noWrap w:val="false"/>
          </w:tcPr>
          <w:p>
            <w:pPr>
              <w:jc w:val="center"/>
              <w:spacing w:line="400" w:lineRule="exact"/>
              <w:rPr>
                <w:rFonts w:hint="default" w:ascii="Times New Roman" w:hAnsi="Times New Roman" w:cs="Times New Roman"/>
                <w:szCs w:val="21"/>
              </w:rPr>
            </w:pPr>
            <w:r>
              <w:rPr>
                <w:rFonts w:hint="default" w:ascii="Times New Roman" w:hAnsi="Times New Roman" w:cs="Times New Roman"/>
                <w:szCs w:val="21"/>
              </w:rPr>
              <w:t xml:space="preserve">…</w:t>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1061"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Borders>
              <w:right w:val="single" w:color="auto" w:sz="4" w:space="0"/>
            </w:tcBorders>
            <w:tcW w:w="1262"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c>
          <w:tcPr>
            <w:tcW w:w="960" w:type="pct"/>
            <w:vAlign w:val="center"/>
            <w:textDirection w:val="lrTb"/>
            <w:noWrap w:val="false"/>
          </w:tcPr>
          <w:p>
            <w:pPr>
              <w:ind w:left="420"/>
              <w:spacing w:line="400" w:lineRule="exact"/>
              <w:rPr>
                <w:rFonts w:hint="default" w:ascii="Times New Roman" w:hAnsi="Times New Roman" w:cs="Times New Roman"/>
                <w:szCs w:val="21"/>
              </w:rPr>
            </w:pPr>
            <w:r>
              <w:rPr>
                <w:rFonts w:hint="default" w:ascii="Times New Roman" w:hAnsi="Times New Roman" w:cs="Times New Roman"/>
                <w:szCs w:val="21"/>
              </w:rPr>
            </w:r>
            <w:r/>
          </w:p>
        </w:tc>
      </w:tr>
    </w:tbl>
    <w:p>
      <w:pPr>
        <w:ind w:left="420" w:right="357" w:hanging="400"/>
        <w:spacing w:before="120" w:line="360" w:lineRule="auto"/>
        <w:rPr>
          <w:rFonts w:hint="default" w:ascii="Times New Roman" w:hAnsi="Times New Roman" w:cs="Times New Roman"/>
          <w:b/>
          <w:szCs w:val="21"/>
        </w:rPr>
      </w:pPr>
      <w:r>
        <w:rPr>
          <w:rFonts w:hint="default" w:ascii="Times New Roman" w:hAnsi="Times New Roman" w:cs="Times New Roman"/>
          <w:b/>
          <w:szCs w:val="21"/>
        </w:rPr>
        <w:t xml:space="preserve">注：投标人应提供双方签订的服务合同扫描件。</w:t>
      </w:r>
      <w:r/>
    </w:p>
    <w:p>
      <w:pPr>
        <w:pStyle w:val="766"/>
        <w:numPr>
          <w:ilvl w:val="0"/>
          <w:numId w:val="28"/>
        </w:numPr>
        <w:rPr>
          <w:rFonts w:hint="default" w:ascii="Times New Roman" w:hAnsi="Times New Roman" w:eastAsia="黑体" w:cs="Times New Roman"/>
          <w:sz w:val="32"/>
          <w:u w:val="single"/>
        </w:rPr>
      </w:pPr>
      <w:r>
        <w:rPr>
          <w:rFonts w:hint="default" w:ascii="Times New Roman" w:hAnsi="Times New Roman" w:eastAsia="黑体" w:cs="Times New Roman"/>
          <w:sz w:val="32"/>
          <w:u w:val="single"/>
        </w:rPr>
        <w:t xml:space="preserve">与本次招标相关材料</w:t>
      </w:r>
      <w:bookmarkEnd w:id="64"/>
      <w:r/>
      <w:bookmarkEnd w:id="65"/>
      <w:r/>
      <w:bookmarkEnd w:id="66"/>
      <w:r/>
      <w:bookmarkEnd w:id="67"/>
      <w:r/>
      <w:bookmarkEnd w:id="68"/>
      <w:r/>
      <w:r/>
    </w:p>
    <w:p>
      <w:pPr>
        <w:jc w:val="left"/>
        <w:widowControl/>
        <w:rPr>
          <w:rFonts w:hint="default" w:ascii="Times New Roman" w:hAnsi="Times New Roman" w:cs="Times New Roman"/>
          <w:b/>
          <w:sz w:val="32"/>
          <w:szCs w:val="32"/>
        </w:rPr>
      </w:pPr>
      <w:r/>
      <w:bookmarkStart w:id="73" w:name="_Toc8652804"/>
      <w:r/>
      <w:bookmarkStart w:id="74" w:name="_Toc477186552"/>
      <w:r/>
      <w:bookmarkStart w:id="75" w:name="_Toc8652608"/>
      <w:r/>
      <w:bookmarkStart w:id="76" w:name="_Toc477186799"/>
      <w:r/>
      <w:bookmarkStart w:id="77" w:name="_Hlk79065414"/>
      <w:r>
        <w:rPr>
          <w:rFonts w:hint="default" w:ascii="Times New Roman" w:hAnsi="Times New Roman" w:cs="Times New Roman"/>
          <w:sz w:val="32"/>
          <w:szCs w:val="32"/>
        </w:rPr>
        <w:br w:type="page" w:clear="all"/>
      </w:r>
      <w:r/>
    </w:p>
    <w:p>
      <w:pPr>
        <w:pStyle w:val="765"/>
        <w:jc w:val="center"/>
        <w:spacing w:before="0" w:after="0" w:line="360" w:lineRule="auto"/>
        <w:rPr>
          <w:rFonts w:hint="default" w:ascii="Times New Roman" w:hAnsi="Times New Roman" w:eastAsia="宋体" w:cs="Times New Roman"/>
          <w:sz w:val="32"/>
          <w:szCs w:val="32"/>
        </w:rPr>
      </w:pPr>
      <w:r/>
      <w:bookmarkStart w:id="78" w:name="_Toc160626428"/>
      <w:r>
        <w:rPr>
          <w:rFonts w:hint="default" w:ascii="Times New Roman" w:hAnsi="Times New Roman" w:eastAsia="宋体" w:cs="Times New Roman"/>
          <w:sz w:val="32"/>
          <w:szCs w:val="32"/>
        </w:rPr>
        <w:t xml:space="preserve">第四章 </w:t>
      </w:r>
      <w:bookmarkEnd w:id="73"/>
      <w:r/>
      <w:bookmarkEnd w:id="74"/>
      <w:r/>
      <w:bookmarkEnd w:id="75"/>
      <w:r/>
      <w:bookmarkEnd w:id="76"/>
      <w:r>
        <w:rPr>
          <w:rFonts w:hint="default" w:ascii="Times New Roman" w:hAnsi="Times New Roman" w:eastAsia="宋体" w:cs="Times New Roman"/>
          <w:sz w:val="32"/>
          <w:szCs w:val="32"/>
        </w:rPr>
        <w:t xml:space="preserve">采购需求</w:t>
      </w:r>
      <w:bookmarkEnd w:id="78"/>
      <w:r/>
      <w:bookmarkStart w:id="79" w:name="_Toc477186553"/>
      <w:r/>
      <w:bookmarkStart w:id="80" w:name="_Toc8652805"/>
      <w:r/>
      <w:bookmarkStart w:id="81" w:name="_Toc8652610"/>
      <w:r/>
      <w:bookmarkStart w:id="82" w:name="_Toc477186800"/>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highlight w:val="yellow"/>
        </w:rPr>
        <w:t xml:space="preserve">本章打</w:t>
      </w:r>
      <w:bookmarkStart w:id="83" w:name="_Hlk81407760"/>
      <w:r>
        <w:rPr>
          <w:rFonts w:hint="default" w:ascii="Times New Roman" w:hAnsi="Times New Roman" w:cs="Times New Roman"/>
          <w:b/>
          <w:color w:val="000000"/>
          <w:szCs w:val="21"/>
          <w:highlight w:val="yellow"/>
        </w:rPr>
        <w:t xml:space="preserve">★</w:t>
      </w:r>
      <w:bookmarkEnd w:id="83"/>
      <w:r>
        <w:rPr>
          <w:rFonts w:hint="default" w:ascii="Times New Roman" w:hAnsi="Times New Roman" w:cs="Times New Roman"/>
          <w:b/>
          <w:color w:val="000000"/>
          <w:szCs w:val="21"/>
          <w:highlight w:val="yellow"/>
        </w:rPr>
        <w:t xml:space="preserve">项为本项目实质性响应项，供应商须在偏离表中如实填写响应情况，如有要求提供材料的，须按要求提供相应材料。偏离表未填写、负偏离、未提供所要求的材料的，将被视为无效响应。</w:t>
      </w:r>
      <w:r/>
    </w:p>
    <w:p>
      <w:pPr>
        <w:pStyle w:val="766"/>
        <w:rPr>
          <w:rFonts w:hint="default" w:ascii="Times New Roman" w:hAnsi="Times New Roman" w:cs="Times New Roman"/>
          <w:b w:val="0"/>
          <w:bCs w:val="0"/>
          <w:szCs w:val="21"/>
        </w:rPr>
      </w:pPr>
      <w:r>
        <w:rPr>
          <w:rFonts w:hint="default" w:ascii="Times New Roman" w:hAnsi="Times New Roman" w:cs="Times New Roman"/>
          <w:szCs w:val="21"/>
        </w:rPr>
        <w:t xml:space="preserve">一、项目基本情况</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1.项目编号：</w:t>
      </w:r>
      <w:r>
        <w:rPr>
          <w:rFonts w:hint="eastAsia" w:ascii="Times New Roman" w:hAnsi="Times New Roman" w:cs="Times New Roman"/>
          <w:szCs w:val="21"/>
          <w:lang w:eastAsia="zh-CN"/>
        </w:rPr>
        <w:t xml:space="preserve">JSZC-320583-JZCG-G2024-0116</w:t>
      </w:r>
      <w:r>
        <w:rPr>
          <w:rFonts w:hint="default" w:ascii="Times New Roman" w:hAnsi="Times New Roman" w:cs="Times New Roman"/>
          <w:szCs w:val="21"/>
        </w:rPr>
        <w:t xml:space="preserve">号；</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2.项目名称：</w:t>
      </w:r>
      <w:r>
        <w:rPr>
          <w:rFonts w:hint="default" w:ascii="Times New Roman" w:hAnsi="Times New Roman" w:cs="Times New Roman"/>
          <w:szCs w:val="21"/>
          <w:lang w:eastAsia="zh-CN"/>
        </w:rPr>
        <w:t xml:space="preserve">数字昆山开发区智慧平台项目</w:t>
      </w:r>
      <w:r>
        <w:rPr>
          <w:rFonts w:hint="default" w:ascii="Times New Roman" w:hAnsi="Times New Roman" w:cs="Times New Roman"/>
          <w:szCs w:val="21"/>
        </w:rPr>
        <w:t xml:space="preserve">；</w:t>
      </w:r>
      <w:r/>
    </w:p>
    <w:p>
      <w:pPr>
        <w:pStyle w:val="766"/>
        <w:rPr>
          <w:rFonts w:hint="default" w:ascii="Times New Roman" w:hAnsi="Times New Roman" w:cs="Times New Roman"/>
          <w:szCs w:val="21"/>
        </w:rPr>
      </w:pPr>
      <w:r>
        <w:rPr>
          <w:rFonts w:hint="default" w:ascii="Times New Roman" w:hAnsi="Times New Roman" w:cs="Times New Roman"/>
          <w:szCs w:val="21"/>
        </w:rPr>
        <w:t xml:space="preserve">二、项目采购需求</w:t>
      </w:r>
      <w:r/>
    </w:p>
    <w:p>
      <w:pPr>
        <w:pStyle w:val="766"/>
        <w:ind w:firstLine="422"/>
        <w:rPr>
          <w:rFonts w:hint="default" w:ascii="Times New Roman" w:hAnsi="Times New Roman" w:eastAsia="宋体" w:cs="Times New Roman"/>
          <w:szCs w:val="21"/>
          <w:lang w:val="en-US" w:eastAsia="zh-CN"/>
        </w:rPr>
      </w:pPr>
      <w:r>
        <w:rPr>
          <w:rFonts w:hint="default" w:ascii="Times New Roman" w:hAnsi="Times New Roman" w:cs="Times New Roman"/>
          <w:b/>
          <w:color w:val="000000"/>
          <w:szCs w:val="21"/>
          <w:highlight w:val="none"/>
        </w:rPr>
        <w:t xml:space="preserve">★</w:t>
      </w: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一</w:t>
      </w:r>
      <w:r>
        <w:rPr>
          <w:rFonts w:hint="default" w:ascii="Times New Roman" w:hAnsi="Times New Roman" w:cs="Times New Roman"/>
          <w:szCs w:val="21"/>
        </w:rPr>
        <w:t xml:space="preserve">）</w:t>
      </w:r>
      <w:r>
        <w:rPr>
          <w:rFonts w:hint="default" w:ascii="Times New Roman" w:hAnsi="Times New Roman" w:cs="Times New Roman"/>
          <w:lang w:val="en-US" w:eastAsia="zh-CN"/>
        </w:rPr>
        <w:t xml:space="preserve">采购内容</w:t>
      </w:r>
      <w:r/>
    </w:p>
    <w:tbl>
      <w:tblPr>
        <w:tblStyle w:val="77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7"/>
        <w:gridCol w:w="6147"/>
        <w:gridCol w:w="2028"/>
      </w:tblGrid>
      <w:tr>
        <w:trPr>
          <w:trHeight w:val="578"/>
        </w:trPr>
        <w:tc>
          <w:tcPr>
            <w:shd w:val="clear" w:color="auto" w:fill="e7e6e6"/>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项目</w:t>
            </w:r>
            <w:r/>
          </w:p>
        </w:tc>
        <w:tc>
          <w:tcPr>
            <w:shd w:val="clear" w:color="auto" w:fill="e7e6e6"/>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备注</w:t>
            </w:r>
            <w:r/>
          </w:p>
        </w:tc>
      </w:tr>
      <w:tr>
        <w:trPr>
          <w:trHeight w:val="578"/>
        </w:trPr>
        <w:tc>
          <w:tcPr>
            <w:gridSpan w:val="3"/>
            <w:shd w:val="clear" w:color="auto" w:fill="e7e6e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1.建设内容</w:t>
            </w:r>
            <w:r/>
          </w:p>
        </w:tc>
      </w:tr>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网络安全态势感知平台</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1年费用</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昆山经济技术开发区综合指挥中心升级改造</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无纸化会议系统</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视频运维调度系统</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企业感知平台</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数字化应用场景完善</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税源定位管理系统</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企业用工监测服务系统</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ffffff"/>
            <w:tcBorders>
              <w:top w:val="none" w:color="000000" w:sz="4" w:space="0"/>
              <w:left w:val="non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开心办” 营商环境平台</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983"/>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7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视频运维调度系统、企业感知平台、数字化应用场景完善所需软件国产化</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983"/>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7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税源、企业用工、开心办平台软件国产化</w:t>
            </w:r>
            <w:r/>
          </w:p>
        </w:tc>
        <w:tc>
          <w:tcPr>
            <w:shd w:val="clear" w:color="auto" w:fill="auto"/>
            <w:tcBorders>
              <w:top w:val="none" w:color="000000" w:sz="4" w:space="0"/>
              <w:left w:val="single" w:color="000000" w:sz="4" w:space="0"/>
              <w:bottom w:val="single" w:color="000000" w:sz="4" w:space="0"/>
              <w:right w:val="single" w:color="000000" w:sz="4" w:space="0"/>
            </w:tcBorders>
            <w:tcW w:w="1112" w:type="pct"/>
            <w:vAlign w:val="center"/>
            <w:textDirection w:val="lrTb"/>
            <w:noWrap w:val="false"/>
          </w:tcPr>
          <w:p>
            <w:pP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bl>
    <w:p>
      <w:pPr>
        <w:numPr>
          <w:ilvl w:val="0"/>
          <w:numId w:val="0"/>
        </w:numPr>
        <w:rPr>
          <w:rFonts w:hint="default" w:ascii="Times New Roman" w:hAnsi="Times New Roman" w:cs="Times New Roman"/>
          <w:lang w:val="en-US" w:eastAsia="zh-CN"/>
        </w:rPr>
      </w:pPr>
      <w:r>
        <w:rPr>
          <w:rFonts w:hint="default" w:ascii="Times New Roman" w:hAnsi="Times New Roman" w:cs="Times New Roman"/>
          <w:lang w:val="en-US" w:eastAsia="zh-CN"/>
        </w:rPr>
      </w:r>
      <w:r/>
    </w:p>
    <w:p>
      <w:pPr>
        <w:rPr>
          <w:rFonts w:hint="default" w:ascii="Times New Roman" w:hAnsi="Times New Roman" w:eastAsia="宋体" w:cs="Times New Roman"/>
          <w:lang w:val="en-US" w:eastAsia="zh-CN"/>
        </w:rPr>
      </w:pPr>
      <w:r>
        <w:rPr>
          <w:rFonts w:hint="default" w:ascii="Times New Roman" w:hAnsi="Times New Roman" w:cs="Times New Roman"/>
          <w:lang w:val="en-US" w:eastAsia="zh-CN"/>
        </w:rPr>
        <w:t xml:space="preserve">详见项目建设方案及清单。</w:t>
      </w:r>
      <w:r/>
    </w:p>
    <w:p>
      <w:pPr>
        <w:rPr>
          <w:rFonts w:hint="default" w:ascii="Times New Roman" w:hAnsi="Times New Roman" w:cs="Times New Roman"/>
        </w:rPr>
      </w:pPr>
      <w:r>
        <w:rPr>
          <w:rFonts w:hint="default" w:ascii="Times New Roman" w:hAnsi="Times New Roman" w:cs="Times New Roman"/>
        </w:rPr>
      </w:r>
      <w:r/>
    </w:p>
    <w:p>
      <w:pPr>
        <w:pStyle w:val="766"/>
        <w:ind w:firstLine="422"/>
        <w:rPr>
          <w:rFonts w:hint="default" w:ascii="Times New Roman" w:hAnsi="Times New Roman" w:cs="Times New Roman"/>
          <w:szCs w:val="21"/>
        </w:rPr>
      </w:pP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二</w:t>
      </w:r>
      <w:r>
        <w:rPr>
          <w:rFonts w:hint="default" w:ascii="Times New Roman" w:hAnsi="Times New Roman" w:cs="Times New Roman"/>
          <w:szCs w:val="21"/>
        </w:rPr>
        <w:t xml:space="preserve">）</w:t>
      </w:r>
      <w:r>
        <w:rPr>
          <w:rFonts w:hint="default" w:ascii="Times New Roman" w:hAnsi="Times New Roman" w:cs="Times New Roman"/>
        </w:rPr>
        <w:t xml:space="preserve">信创要求</w:t>
      </w:r>
      <w:r/>
    </w:p>
    <w:p>
      <w:pPr>
        <w:ind w:firstLine="420"/>
        <w:spacing w:line="360" w:lineRule="auto"/>
        <w:rPr>
          <w:rFonts w:hint="default" w:ascii="Times New Roman" w:hAnsi="Times New Roman" w:cs="Times New Roman"/>
          <w:b/>
        </w:rPr>
      </w:pPr>
      <w:r>
        <w:rPr>
          <w:rFonts w:hint="default" w:ascii="Times New Roman" w:hAnsi="Times New Roman" w:cs="Times New Roman"/>
        </w:rPr>
        <w:t xml:space="preserve">投标人承诺本项目建设符合信创建设要求。</w:t>
      </w:r>
      <w:r>
        <w:rPr>
          <w:rFonts w:hint="default" w:ascii="Times New Roman" w:hAnsi="Times New Roman" w:cs="Times New Roman"/>
          <w:b/>
        </w:rPr>
        <w:t xml:space="preserve">（投标文件中提供相关内容承诺函）</w:t>
      </w:r>
      <w:r/>
    </w:p>
    <w:p>
      <w:pPr>
        <w:pStyle w:val="766"/>
        <w:ind w:firstLine="422"/>
        <w:rPr>
          <w:rFonts w:hint="default" w:ascii="Times New Roman" w:hAnsi="Times New Roman" w:cs="Times New Roman"/>
          <w:szCs w:val="21"/>
        </w:rPr>
      </w:pPr>
      <w:r>
        <w:rPr>
          <w:rFonts w:hint="default" w:ascii="Times New Roman" w:hAnsi="Times New Roman" w:cs="Times New Roman"/>
          <w:szCs w:val="21"/>
        </w:rPr>
      </w:r>
      <w:r/>
    </w:p>
    <w:p>
      <w:pPr>
        <w:pStyle w:val="766"/>
        <w:ind w:firstLine="422"/>
        <w:rPr>
          <w:rFonts w:hint="default" w:ascii="Times New Roman" w:hAnsi="Times New Roman" w:eastAsia="宋体" w:cs="Times New Roman"/>
          <w:szCs w:val="21"/>
          <w:lang w:val="en-US" w:eastAsia="zh-CN"/>
        </w:rPr>
      </w:pPr>
      <w:r>
        <w:rPr>
          <w:rFonts w:hint="default" w:ascii="Times New Roman" w:hAnsi="Times New Roman" w:cs="Times New Roman"/>
          <w:szCs w:val="21"/>
        </w:rPr>
        <w:t xml:space="preserve">（</w:t>
      </w:r>
      <w:r>
        <w:rPr>
          <w:rFonts w:hint="default" w:ascii="Times New Roman" w:hAnsi="Times New Roman" w:cs="Times New Roman"/>
          <w:szCs w:val="21"/>
          <w:lang w:val="en-US" w:eastAsia="zh-CN"/>
        </w:rPr>
        <w:t xml:space="preserve">三</w:t>
      </w:r>
      <w:r>
        <w:rPr>
          <w:rFonts w:hint="default" w:ascii="Times New Roman" w:hAnsi="Times New Roman" w:cs="Times New Roman"/>
          <w:szCs w:val="21"/>
        </w:rPr>
        <w:t xml:space="preserve">）项目建设方案</w:t>
      </w:r>
      <w:r>
        <w:rPr>
          <w:rFonts w:hint="default" w:ascii="Times New Roman" w:hAnsi="Times New Roman" w:cs="Times New Roman"/>
          <w:szCs w:val="21"/>
          <w:lang w:eastAsia="zh-CN"/>
        </w:rPr>
        <w:t xml:space="preserve">、</w:t>
      </w:r>
      <w:r>
        <w:rPr>
          <w:rFonts w:hint="default" w:ascii="Times New Roman" w:hAnsi="Times New Roman" w:cs="Times New Roman"/>
          <w:szCs w:val="21"/>
          <w:lang w:val="en-US" w:eastAsia="zh-CN"/>
        </w:rPr>
        <w:t xml:space="preserve">清单</w:t>
      </w:r>
      <w:bookmarkEnd w:id="77"/>
      <w:r/>
      <w:r/>
    </w:p>
    <w:p>
      <w:pPr>
        <w:jc w:val="left"/>
        <w:rPr>
          <w:rFonts w:hint="default" w:ascii="Times New Roman" w:hAnsi="Times New Roman" w:eastAsia="宋体" w:cs="Times New Roman"/>
          <w:lang w:eastAsia="zh-CN"/>
        </w:rPr>
      </w:pPr>
      <w:r/>
      <w:bookmarkStart w:id="84" w:name="_MON_1779878235"/>
      <w:r/>
      <w:bookmarkEnd w:id="84"/>
      <w:r>
        <w:rPr>
          <w:rFonts w:hint="default" w:ascii="Times New Roman" w:hAnsi="Times New Roman" w:eastAsia="宋体" w:cs="Times New Roman"/>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rPr>
          <w:rFonts w:hint="default" w:ascii="Times New Roman" w:hAnsi="Times New Roman" w:eastAsia="宋体" w:cs="Times New Roman"/>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8" o:title=""/>
          </v:shape>
          <o:OLEObject DrawAspect="Icon" r:id="rId19" ObjectID="_1525042" ProgID="Excel.Sheet.12" ShapeID="_x0000_i2" Type="Embed"/>
        </w:object>
      </w:r>
      <w:r/>
    </w:p>
    <w:p>
      <w:pPr>
        <w:jc w:val="left"/>
        <w:rPr>
          <w:rFonts w:hint="default" w:ascii="Times New Roman" w:hAnsi="Times New Roman" w:eastAsia="宋体" w:cs="Times New Roman"/>
          <w:lang w:eastAsia="zh-CN"/>
        </w:rPr>
      </w:pPr>
      <w:r>
        <w:rPr>
          <w:rFonts w:hint="default" w:ascii="Times New Roman" w:hAnsi="Times New Roman" w:eastAsia="宋体" w:cs="Times New Roman"/>
          <w:lang w:eastAsia="zh-CN"/>
        </w:rPr>
      </w:r>
      <w:r/>
    </w:p>
    <w:p>
      <w:pPr>
        <w:jc w:val="left"/>
        <w:rPr>
          <w:rFonts w:hint="default" w:ascii="Times New Roman" w:hAnsi="Times New Roman" w:eastAsia="宋体" w:cs="Times New Roman"/>
          <w:lang w:eastAsia="zh-CN"/>
        </w:rPr>
      </w:pPr>
      <w:r>
        <w:rPr>
          <w:rFonts w:hint="default" w:ascii="Times New Roman" w:hAnsi="Times New Roman" w:eastAsia="宋体" w:cs="Times New Roman"/>
          <w:lang w:eastAsia="zh-CN"/>
        </w:rPr>
      </w:r>
      <w:r/>
    </w:p>
    <w:p>
      <w:pPr>
        <w:pStyle w:val="766"/>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★三、商务要求</w:t>
      </w:r>
      <w:r/>
    </w:p>
    <w:p>
      <w:pPr>
        <w:ind w:firstLine="420"/>
        <w:spacing w:line="360" w:lineRule="auto"/>
        <w:rPr>
          <w:rFonts w:hint="default" w:ascii="Times New Roman" w:hAnsi="Times New Roman" w:cs="Times New Roman"/>
        </w:rPr>
      </w:pPr>
      <w:r/>
      <w:bookmarkStart w:id="85" w:name="_Toc160626429"/>
      <w:r>
        <w:rPr>
          <w:rFonts w:hint="default" w:ascii="Times New Roman" w:hAnsi="Times New Roman" w:cs="Times New Roman"/>
        </w:rPr>
        <w:t xml:space="preserve">1.合同履行期限</w:t>
      </w:r>
      <w:r>
        <w:rPr>
          <w:rFonts w:hint="eastAsia" w:ascii="Times New Roman" w:hAnsi="Times New Roman" w:cs="Times New Roman"/>
          <w:lang w:eastAsia="zh-CN"/>
        </w:rPr>
        <w:t xml:space="preserve">：</w:t>
      </w:r>
      <w:r>
        <w:rPr>
          <w:rFonts w:hint="default" w:ascii="Times New Roman" w:hAnsi="Times New Roman" w:cs="Times New Roman"/>
        </w:rPr>
        <w:t xml:space="preserve">签订合同后180天内完成。</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2.质保要求</w:t>
      </w:r>
      <w:r>
        <w:rPr>
          <w:rFonts w:hint="eastAsia" w:ascii="Times New Roman" w:hAnsi="Times New Roman" w:cs="Times New Roman"/>
          <w:lang w:eastAsia="zh-CN"/>
        </w:rPr>
        <w:t xml:space="preserve">：</w:t>
      </w:r>
      <w:r>
        <w:rPr>
          <w:rFonts w:hint="default" w:ascii="Times New Roman" w:hAnsi="Times New Roman" w:cs="Times New Roman"/>
        </w:rPr>
        <w:t xml:space="preserve">保修期自最终验收之日起计算，软件质量保证期为贰年，硬件质量保证期为叁年，质保期内因产品质量问题应给予免费更换，保证系统正常运行工作。</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3.付款方式</w:t>
      </w:r>
      <w:r>
        <w:rPr>
          <w:rFonts w:hint="default" w:ascii="Times New Roman" w:hAnsi="Times New Roman" w:cs="Times New Roman"/>
          <w:lang w:eastAsia="zh-CN"/>
        </w:rPr>
        <w:t xml:space="preserve">：</w:t>
      </w:r>
      <w:r>
        <w:rPr>
          <w:rFonts w:hint="default" w:ascii="Times New Roman" w:hAnsi="Times New Roman" w:cs="Times New Roman"/>
        </w:rPr>
        <w:t xml:space="preserve">合同签订后10日内支付合同款30%，项目验收合格后付合同总价的50%，</w:t>
      </w:r>
      <w:r>
        <w:rPr>
          <w:rFonts w:hint="default" w:ascii="Times New Roman" w:hAnsi="Times New Roman" w:cs="Times New Roman"/>
          <w:lang w:val="en-US" w:eastAsia="zh-CN"/>
        </w:rPr>
        <w:t xml:space="preserve">叁年</w:t>
      </w:r>
      <w:r>
        <w:rPr>
          <w:rFonts w:hint="default" w:ascii="Times New Roman" w:hAnsi="Times New Roman" w:cs="Times New Roman"/>
        </w:rPr>
        <w:t xml:space="preserve">后支付剩余20%。</w:t>
      </w:r>
      <w:r/>
    </w:p>
    <w:p>
      <w:pPr>
        <w:ind w:firstLine="420"/>
        <w:spacing w:line="360" w:lineRule="auto"/>
        <w:rPr>
          <w:rFonts w:hint="default" w:ascii="Times New Roman" w:hAnsi="Times New Roman" w:cs="Times New Roman"/>
          <w:lang w:val="en-US" w:eastAsia="zh-CN"/>
        </w:rPr>
      </w:pPr>
      <w:r>
        <w:rPr>
          <w:rFonts w:hint="default" w:ascii="Times New Roman" w:hAnsi="Times New Roman" w:cs="Times New Roman"/>
          <w:lang w:val="en-US" w:eastAsia="zh-CN"/>
        </w:rPr>
        <w:t xml:space="preserve">4.售后服务：在本地有系统备件和易损件。当系统出现故障时，可及时更换，恢复系统正常运行工作。提供全年无节假日7*24故障响应服务，硬件故障响应时间1小时；如属于软件故障，在30分钟内给予电话或传真解答，在60分钟内到达现场并组织人员给予修复。普通故障修复时间为到达现场4小时内，如在4小时内不能解决问题，在24小时内用同样的品牌、规格或更高的部件更换到位，以保证系统运行不得连续24小时中断。</w:t>
      </w:r>
      <w:r/>
    </w:p>
    <w:p>
      <w:pPr>
        <w:ind w:firstLine="420"/>
        <w:spacing w:line="360" w:lineRule="auto"/>
        <w:rPr>
          <w:rFonts w:hint="default" w:ascii="Times New Roman" w:hAnsi="Times New Roman" w:cs="Times New Roman"/>
          <w:szCs w:val="21"/>
        </w:rPr>
      </w:pPr>
      <w:r>
        <w:rPr>
          <w:rFonts w:hint="default" w:ascii="Times New Roman" w:hAnsi="Times New Roman" w:cs="Times New Roman"/>
          <w:lang w:val="en-US" w:eastAsia="zh-CN"/>
        </w:rPr>
        <w:t xml:space="preserve">5</w:t>
      </w:r>
      <w:r>
        <w:rPr>
          <w:rFonts w:hint="default" w:ascii="Times New Roman" w:hAnsi="Times New Roman" w:cs="Times New Roman"/>
        </w:rPr>
        <w:t xml:space="preserve">.系统必须按政策要求免费接入国家、省、苏州、昆山的各类平台，质保期和付费维护期内根据政策要求及时更新和增补接口方式、内容不另行收费。</w:t>
      </w:r>
      <w:r>
        <w:rPr>
          <w:rFonts w:hint="default" w:ascii="Times New Roman" w:hAnsi="Times New Roman" w:cs="Times New Roman"/>
          <w:szCs w:val="21"/>
        </w:rPr>
        <w:br w:type="page" w:clear="all"/>
      </w:r>
      <w:r/>
    </w:p>
    <w:p>
      <w:pPr>
        <w:pStyle w:val="765"/>
        <w:jc w:val="center"/>
        <w:spacing w:before="0" w:after="0" w:line="360" w:lineRule="auto"/>
        <w:rPr>
          <w:rFonts w:hint="default" w:ascii="Times New Roman" w:hAnsi="Times New Roman" w:eastAsia="宋体" w:cs="Times New Roman"/>
          <w:sz w:val="32"/>
          <w:szCs w:val="32"/>
        </w:rPr>
      </w:pPr>
      <w:r>
        <w:rPr>
          <w:rFonts w:hint="default" w:ascii="Times New Roman" w:hAnsi="Times New Roman" w:eastAsia="宋体" w:cs="Times New Roman"/>
          <w:sz w:val="32"/>
          <w:szCs w:val="32"/>
        </w:rPr>
        <w:t xml:space="preserve">第五章 合同主要条款</w:t>
      </w:r>
      <w:bookmarkEnd w:id="79"/>
      <w:r/>
      <w:bookmarkEnd w:id="80"/>
      <w:r/>
      <w:bookmarkEnd w:id="81"/>
      <w:r/>
      <w:bookmarkEnd w:id="82"/>
      <w:r/>
      <w:bookmarkEnd w:id="85"/>
      <w:r/>
      <w:bookmarkStart w:id="86" w:name="_Toc477186554"/>
      <w:r/>
      <w:bookmarkStart w:id="87" w:name="_Toc477186801"/>
      <w:r/>
      <w:r/>
    </w:p>
    <w:p>
      <w:pPr>
        <w:spacing w:line="360" w:lineRule="auto"/>
        <w:rPr>
          <w:rFonts w:hint="default" w:ascii="Times New Roman" w:hAnsi="Times New Roman" w:cs="Times New Roman"/>
          <w:color w:val="000000"/>
          <w:szCs w:val="21"/>
        </w:rPr>
      </w:pPr>
      <w:r/>
      <w:bookmarkStart w:id="88" w:name="_Toc8652806"/>
      <w:r/>
      <w:bookmarkStart w:id="89" w:name="_Toc8652611"/>
      <w:r>
        <w:rPr>
          <w:rFonts w:hint="default" w:ascii="Times New Roman" w:hAnsi="Times New Roman" w:cs="Times New Roman"/>
          <w:color w:val="000000"/>
          <w:szCs w:val="21"/>
        </w:rPr>
        <w:t xml:space="preserve">甲方：</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地址：</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乙方：</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地址：</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default" w:ascii="Times New Roman" w:hAnsi="Times New Roman" w:cs="Times New Roman"/>
          <w:szCs w:val="21"/>
        </w:rPr>
        <w:t xml:space="preserve">《中华人民共和国政府采购法实施条例》</w:t>
      </w:r>
      <w:r>
        <w:rPr>
          <w:rFonts w:hint="default" w:ascii="Times New Roman" w:hAnsi="Times New Roman" w:cs="Times New Roman"/>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第一条 合同文件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1.采购文件及相关函件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2.乙方的投标文件</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3.乙方在采购活动中的书面承诺及澄清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4.中标通知书</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5.合同补充条款</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6.相关附件、图纸及电子版资料</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第二条 合同标的</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1.项目名称：</w:t>
      </w:r>
      <w:r>
        <w:rPr>
          <w:rFonts w:hint="default" w:ascii="Times New Roman" w:hAnsi="Times New Roman" w:cs="Times New Roman"/>
          <w:szCs w:val="21"/>
          <w:lang w:eastAsia="zh-CN"/>
        </w:rPr>
        <w:t xml:space="preserve">数字昆山开发区智慧平台项目</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2.项目编号：</w:t>
      </w:r>
      <w:r>
        <w:rPr>
          <w:rFonts w:hint="eastAsia" w:ascii="Times New Roman" w:hAnsi="Times New Roman" w:cs="Times New Roman"/>
          <w:szCs w:val="21"/>
          <w:lang w:eastAsia="zh-CN"/>
        </w:rPr>
        <w:t xml:space="preserve">JSZC-320583-JZCG-G2024-0116</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3.服务范围：详见采购文件中采购需求。</w:t>
      </w:r>
      <w:r/>
    </w:p>
    <w:p>
      <w:pPr>
        <w:ind w:firstLine="420"/>
        <w:spacing w:line="360" w:lineRule="auto"/>
        <w:rPr>
          <w:rFonts w:hint="default" w:ascii="Times New Roman" w:hAnsi="Times New Roman" w:cs="Times New Roman"/>
        </w:rPr>
      </w:pPr>
      <w:r>
        <w:rPr>
          <w:rFonts w:hint="default" w:ascii="Times New Roman" w:hAnsi="Times New Roman" w:cs="Times New Roman"/>
          <w:szCs w:val="21"/>
        </w:rPr>
        <w:t xml:space="preserve">4.合同履行期限：</w:t>
      </w:r>
      <w:r>
        <w:rPr>
          <w:rFonts w:hint="default" w:ascii="Times New Roman" w:hAnsi="Times New Roman" w:cs="Times New Roman"/>
        </w:rPr>
        <w:t xml:space="preserve">签订合同后180天内完成。</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5.履约地点：昆山市。</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6.服务标准：详见采购文件中采购需求。除此以外，</w:t>
      </w:r>
      <w:r>
        <w:rPr>
          <w:rFonts w:hint="default" w:ascii="Times New Roman" w:hAnsi="Times New Roman" w:cs="Times New Roman"/>
          <w:szCs w:val="21"/>
        </w:rPr>
        <w:t xml:space="preserve">乙方所提供的服务的质量标准按照国家标准、行业标准和企业标准确定，上述标准不一致的，以严格的标准为准。没有国家标准、行业标准和企业标准的，按照通常标准或者符合合同目的的特定标准确定。</w:t>
      </w:r>
      <w:r/>
    </w:p>
    <w:p>
      <w:pPr>
        <w:ind w:firstLine="420"/>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7.项目负责人 姓名：</w:t>
      </w: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 xml:space="preserve">；联系电话：</w:t>
      </w:r>
      <w:r>
        <w:rPr>
          <w:rFonts w:hint="default" w:ascii="Times New Roman" w:hAnsi="Times New Roman" w:cs="Times New Roman"/>
          <w:bCs/>
          <w:color w:val="000000"/>
          <w:szCs w:val="21"/>
          <w:u w:val="single"/>
        </w:rPr>
        <w:t xml:space="preserve">          </w:t>
      </w:r>
      <w:r>
        <w:rPr>
          <w:rFonts w:hint="default" w:ascii="Times New Roman" w:hAnsi="Times New Roman" w:cs="Times New Roman"/>
          <w:bCs/>
          <w:color w:val="000000"/>
          <w:szCs w:val="21"/>
        </w:rPr>
        <w:t xml:space="preserve">。</w:t>
      </w:r>
      <w:r/>
    </w:p>
    <w:p>
      <w:pPr>
        <w:ind w:firstLine="420"/>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8.采购内容：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rPr>
        <w:t xml:space="preserve">9.</w:t>
      </w:r>
      <w:r>
        <w:rPr>
          <w:rFonts w:hint="default" w:ascii="Times New Roman" w:hAnsi="Times New Roman" w:cs="Times New Roman"/>
          <w:szCs w:val="21"/>
          <w:highlight w:val="none"/>
        </w:rPr>
        <w:t xml:space="preserve">质保要求：</w:t>
      </w:r>
      <w:r>
        <w:rPr>
          <w:rFonts w:hint="default" w:ascii="Times New Roman" w:hAnsi="Times New Roman" w:cs="Times New Roman"/>
        </w:rPr>
        <w:t xml:space="preserve">保修期自最终验收之日起计算，软件质量保证期为贰年，硬件质量保证期为叁年，质保期内因产品质量问题应给予免费更换，保证系统正常运行工作</w:t>
      </w:r>
      <w:r>
        <w:rPr>
          <w:rFonts w:hint="default" w:ascii="Times New Roman" w:hAnsi="Times New Roman"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422"/>
        <w:spacing w:line="360" w:lineRule="auto"/>
        <w:rPr>
          <w:rFonts w:hint="default" w:ascii="Times New Roman" w:hAnsi="Times New Roman" w:cs="Times New Roman"/>
          <w:b/>
          <w:bCs/>
          <w:color w:val="000000"/>
          <w:szCs w:val="21"/>
          <w:highlight w:val="none"/>
        </w:rPr>
      </w:pPr>
      <w:r>
        <w:rPr>
          <w:rFonts w:hint="default" w:ascii="Times New Roman" w:hAnsi="Times New Roman" w:cs="Times New Roman"/>
          <w:b/>
          <w:bCs/>
          <w:color w:val="000000"/>
          <w:szCs w:val="21"/>
          <w:highlight w:val="none"/>
        </w:rPr>
        <w:t xml:space="preserve">第三条 合同总价款</w:t>
      </w:r>
      <w:r/>
    </w:p>
    <w:p>
      <w:pPr>
        <w:ind w:firstLine="420"/>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合同总价款：人民币</w:t>
      </w:r>
      <w:r>
        <w:rPr>
          <w:rFonts w:hint="default" w:ascii="Times New Roman" w:hAnsi="Times New Roman" w:cs="Times New Roman"/>
          <w:color w:val="000000"/>
          <w:szCs w:val="21"/>
          <w:highlight w:val="none"/>
          <w:u w:val="single"/>
        </w:rPr>
        <w:t xml:space="preserve">                </w:t>
      </w:r>
      <w:r>
        <w:rPr>
          <w:rFonts w:hint="default" w:ascii="Times New Roman" w:hAnsi="Times New Roman" w:cs="Times New Roman"/>
          <w:color w:val="000000"/>
          <w:szCs w:val="21"/>
          <w:highlight w:val="none"/>
        </w:rPr>
        <w:t xml:space="preserve">元整，¥</w:t>
      </w:r>
      <w:r>
        <w:rPr>
          <w:rFonts w:hint="default" w:ascii="Times New Roman" w:hAnsi="Times New Roman" w:cs="Times New Roman"/>
          <w:color w:val="000000"/>
          <w:szCs w:val="21"/>
          <w:highlight w:val="none"/>
          <w:u w:val="single"/>
        </w:rPr>
        <w:t xml:space="preserve">               </w:t>
      </w:r>
      <w:r>
        <w:rPr>
          <w:rFonts w:hint="default" w:ascii="Times New Roman" w:hAnsi="Times New Roman" w:cs="Times New Roman"/>
          <w:color w:val="000000"/>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合同总价款按此次中标价格执行，包括完成本合同的全部内容所需的费用、政策性文件规定及合同包含的所有风险、责任等各项应有费用。</w:t>
      </w:r>
      <w:r/>
    </w:p>
    <w:p>
      <w:pPr>
        <w:ind w:firstLine="432"/>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 xml:space="preserve">对于甲方在</w:t>
      </w:r>
      <w:r>
        <w:rPr>
          <w:rFonts w:hint="default" w:ascii="Times New Roman" w:hAnsi="Times New Roman" w:cs="Times New Roman"/>
          <w:szCs w:val="21"/>
          <w:highlight w:val="none"/>
        </w:rPr>
        <w:t xml:space="preserve">采购</w:t>
      </w:r>
      <w:r>
        <w:rPr>
          <w:rFonts w:hint="default" w:ascii="Times New Roman" w:hAnsi="Times New Roman" w:cs="Times New Roman"/>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第四条 付款方式</w:t>
      </w:r>
      <w:r/>
    </w:p>
    <w:p>
      <w:pPr>
        <w:ind w:firstLine="422"/>
        <w:spacing w:line="360" w:lineRule="auto"/>
        <w:rPr>
          <w:rFonts w:hint="default" w:ascii="Times New Roman" w:hAnsi="Times New Roman" w:cs="Times New Roman"/>
          <w:szCs w:val="21"/>
        </w:rPr>
      </w:pPr>
      <w:r>
        <w:rPr>
          <w:rFonts w:hint="default" w:ascii="Times New Roman" w:hAnsi="Times New Roman" w:cs="Times New Roman"/>
        </w:rPr>
        <w:t xml:space="preserve">合同签订后10日内支付合同款30%，项目验收合格后付合同总价的50%，</w:t>
      </w:r>
      <w:r>
        <w:rPr>
          <w:rFonts w:hint="default" w:ascii="Times New Roman" w:hAnsi="Times New Roman" w:cs="Times New Roman"/>
          <w:lang w:val="en-US" w:eastAsia="zh-CN"/>
        </w:rPr>
        <w:t xml:space="preserve">叁年</w:t>
      </w:r>
      <w:r>
        <w:rPr>
          <w:rFonts w:hint="default" w:ascii="Times New Roman" w:hAnsi="Times New Roman" w:cs="Times New Roman"/>
        </w:rPr>
        <w:t xml:space="preserve">后支付剩余20%。</w:t>
      </w:r>
      <w:r/>
    </w:p>
    <w:p>
      <w:pPr>
        <w:ind w:firstLine="422"/>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第五条 考核办法</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按照招标文件约定的考核办法（如有）进行考核。</w:t>
      </w:r>
      <w:r/>
    </w:p>
    <w:p>
      <w:pPr>
        <w:ind w:firstLine="420"/>
        <w:jc w:val="left"/>
        <w:rPr>
          <w:rFonts w:hint="default" w:ascii="Times New Roman" w:hAnsi="Times New Roman" w:cs="Times New Roman"/>
          <w:b/>
          <w:szCs w:val="21"/>
        </w:rPr>
      </w:pPr>
      <w:r>
        <w:rPr>
          <w:rFonts w:hint="default" w:ascii="Times New Roman" w:hAnsi="Times New Roman" w:cs="Times New Roman"/>
          <w:b/>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第六条 权利和义务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（一）甲方的权利和义务：</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1.向乙方提供履行合同所需的项目资料，并指定专人作为甲方联系人予以协调工作。加强与乙方勾通，交流情况，互通信息。</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2.应尊重乙方的劳动成果，积极配合乙方工作人员履行好合同所规定的职责和义务。</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3.按照合同的约定，及时考核乙方的履约工作，并按照考核结果及时支付合同价款。</w:t>
      </w:r>
      <w:r/>
    </w:p>
    <w:p>
      <w:pPr>
        <w:pStyle w:val="779"/>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（二）乙方的权利和义务：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2.接受并积极配合甲方组织考核、满意度调查等工作，并按甲方提出的意见及时进行整改。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3.不得向履约无关的其他人透露采购项目的信息，应指定专人负责本项目管理、协调工作。</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4.乙方保证所提供的服务不会侵犯任何第三方的知识产权和商业秘密。一旦出现侵权、索赔或诉讼，乙方应承担全部责任。</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第七条 违约责任及合同终止</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3.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5.双方提出索赔通知后十五日内或双方允许的更长时间内未能予以答复，该索赔应视为已经被对方接受。甲方有权从未付款项中扣除索赔金额，</w:t>
      </w:r>
      <w:r>
        <w:rPr>
          <w:rFonts w:hint="default" w:ascii="Times New Roman" w:hAnsi="Times New Roman" w:cs="Times New Roman"/>
          <w:color w:val="000000"/>
          <w:szCs w:val="21"/>
        </w:rPr>
        <w:t xml:space="preserve">并拥有对赔偿不足部分进一步索赔的权利</w:t>
      </w:r>
      <w:r>
        <w:rPr>
          <w:rFonts w:hint="default" w:ascii="Times New Roman" w:hAnsi="Times New Roman" w:cs="Times New Roman"/>
          <w:szCs w:val="21"/>
        </w:rPr>
        <w:t xml:space="preserve">。</w:t>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r>
      <w:r/>
    </w:p>
    <w:p>
      <w:pPr>
        <w:ind w:firstLine="420"/>
        <w:spacing w:line="360" w:lineRule="auto"/>
        <w:rPr>
          <w:rFonts w:hint="default" w:ascii="Times New Roman" w:hAnsi="Times New Roman" w:cs="Times New Roman"/>
          <w:b/>
          <w:color w:val="000000"/>
          <w:szCs w:val="21"/>
        </w:rPr>
      </w:pPr>
      <w:r>
        <w:rPr>
          <w:rFonts w:hint="default" w:ascii="Times New Roman" w:hAnsi="Times New Roman" w:cs="Times New Roman"/>
          <w:b/>
          <w:color w:val="000000"/>
          <w:szCs w:val="21"/>
        </w:rPr>
        <w:t xml:space="preserve">第八条 分包</w:t>
      </w:r>
      <w:r/>
    </w:p>
    <w:p>
      <w:pPr>
        <w:ind w:firstLine="420"/>
        <w:spacing w:line="360" w:lineRule="auto"/>
        <w:rPr>
          <w:rFonts w:hint="default" w:ascii="Times New Roman" w:hAnsi="Times New Roman" w:cs="Times New Roman"/>
          <w:b/>
          <w:bCs/>
          <w:color w:val="000000"/>
          <w:szCs w:val="21"/>
        </w:rPr>
      </w:pPr>
      <w:r>
        <w:rPr>
          <w:rFonts w:hint="default" w:ascii="Times New Roman" w:hAnsi="Times New Roman" w:cs="Times New Roman"/>
          <w:szCs w:val="21"/>
        </w:rPr>
        <w:t xml:space="preserve">除甲方同意，本项目服务内容不允许分包。</w:t>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第九条 不可抗力</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第十条 争端的解决</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2.调解不成，双方中的任何一方可向甲方所在地的人民法院提起诉讼。</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3.诉讼费、律师费由败诉方负担。</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4.因合同部分履行引发诉讼的，在诉讼期间，除正在进行诉讼的部分外，本合同的其它部分应继续执行。</w:t>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2"/>
        <w:spacing w:line="360" w:lineRule="auto"/>
        <w:rPr>
          <w:rFonts w:hint="default" w:ascii="Times New Roman" w:hAnsi="Times New Roman" w:cs="Times New Roman"/>
          <w:b/>
          <w:bCs/>
          <w:color w:val="000000"/>
          <w:szCs w:val="21"/>
        </w:rPr>
      </w:pPr>
      <w:r>
        <w:rPr>
          <w:rFonts w:hint="default" w:ascii="Times New Roman" w:hAnsi="Times New Roman" w:cs="Times New Roman"/>
          <w:b/>
          <w:bCs/>
          <w:color w:val="000000"/>
          <w:szCs w:val="21"/>
        </w:rPr>
        <w:t xml:space="preserve">第十一条 合同生效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1.双方签约人为各自法定代表人或被授权代表，签字并加盖公章后生效。</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2.本合同壹式贰份，甲乙双方各执壹份，各份具有同等法律效力。</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3.本合同应按照中华人民共和国的现行法律进行解释。</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甲方：                                   </w:t>
      </w:r>
      <w:r>
        <w:rPr>
          <w:rFonts w:hint="eastAsia"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乙方：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法定代表人（授权代表）：               </w:t>
      </w:r>
      <w:r>
        <w:rPr>
          <w:rFonts w:hint="eastAsia"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法定代表人（授权代表）：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签约日期：                               </w:t>
      </w:r>
      <w:r>
        <w:rPr>
          <w:rFonts w:hint="eastAsia"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签约日期：                    </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 xml:space="preserve">                    </w:t>
      </w:r>
      <w:r>
        <w:rPr>
          <w:rFonts w:hint="eastAsia"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 开户行：</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ab/>
      </w:r>
      <w:r>
        <w:rPr>
          <w:rFonts w:hint="default" w:ascii="Times New Roman" w:hAnsi="Times New Roman" w:cs="Times New Roman"/>
          <w:color w:val="000000"/>
          <w:szCs w:val="21"/>
        </w:rPr>
        <w:t xml:space="preserve">                </w:t>
      </w:r>
      <w:r>
        <w:rPr>
          <w:rFonts w:hint="eastAsia" w:ascii="Times New Roman" w:hAnsi="Times New Roman" w:cs="Times New Roman"/>
          <w:color w:val="000000"/>
          <w:szCs w:val="21"/>
          <w:lang w:val="en-US" w:eastAsia="zh-CN"/>
        </w:rPr>
        <w:t xml:space="preserve">              </w:t>
      </w:r>
      <w:r>
        <w:rPr>
          <w:rFonts w:hint="default" w:ascii="Times New Roman" w:hAnsi="Times New Roman" w:cs="Times New Roman"/>
          <w:color w:val="000000"/>
          <w:szCs w:val="21"/>
        </w:rPr>
        <w:t xml:space="preserve"> 帐户：</w:t>
      </w:r>
      <w:r/>
    </w:p>
    <w:p>
      <w:pPr>
        <w:rPr>
          <w:rFonts w:hint="default" w:ascii="Times New Roman" w:hAnsi="Times New Roman" w:cs="Times New Roman"/>
          <w:szCs w:val="21"/>
        </w:rPr>
      </w:pPr>
      <w:r>
        <w:rPr>
          <w:rFonts w:hint="default" w:ascii="Times New Roman" w:hAnsi="Times New Roman" w:cs="Times New Roman"/>
          <w:szCs w:val="21"/>
        </w:rPr>
      </w:r>
      <w:r/>
    </w:p>
    <w:p>
      <w:pPr>
        <w:pStyle w:val="765"/>
        <w:jc w:val="center"/>
        <w:spacing w:before="0" w:after="0" w:line="360" w:lineRule="auto"/>
        <w:rPr>
          <w:rFonts w:hint="default" w:ascii="Times New Roman" w:hAnsi="Times New Roman" w:eastAsia="宋体" w:cs="Times New Roman"/>
          <w:bCs/>
          <w:sz w:val="32"/>
          <w:szCs w:val="32"/>
        </w:rPr>
      </w:pPr>
      <w:r>
        <w:rPr>
          <w:rFonts w:hint="default" w:ascii="Times New Roman" w:hAnsi="Times New Roman" w:cs="Times New Roman"/>
          <w:sz w:val="32"/>
          <w:szCs w:val="32"/>
        </w:rPr>
        <w:br w:type="page" w:clear="all"/>
      </w:r>
      <w:bookmarkStart w:id="90" w:name="_Toc160626430"/>
      <w:r>
        <w:rPr>
          <w:rFonts w:hint="default" w:ascii="Times New Roman" w:hAnsi="Times New Roman" w:eastAsia="宋体" w:cs="Times New Roman"/>
          <w:sz w:val="32"/>
          <w:szCs w:val="32"/>
        </w:rPr>
        <w:t xml:space="preserve">第六章 评标方法、评标标准</w:t>
      </w:r>
      <w:bookmarkEnd w:id="86"/>
      <w:r/>
      <w:bookmarkEnd w:id="87"/>
      <w:r/>
      <w:bookmarkEnd w:id="88"/>
      <w:r/>
      <w:bookmarkEnd w:id="89"/>
      <w:r/>
      <w:bookmarkEnd w:id="90"/>
      <w:r/>
      <w:r/>
    </w:p>
    <w:p>
      <w:pPr>
        <w:ind w:firstLine="422"/>
        <w:spacing w:line="360" w:lineRule="auto"/>
        <w:rPr>
          <w:rFonts w:hint="default" w:ascii="Times New Roman" w:hAnsi="Times New Roman" w:cs="Times New Roman"/>
          <w:b/>
          <w:bCs/>
          <w:color w:val="000000"/>
          <w:sz w:val="30"/>
        </w:rPr>
      </w:pPr>
      <w:r>
        <w:rPr>
          <w:rFonts w:hint="default" w:ascii="Times New Roman" w:hAnsi="Times New Roman" w:cs="Times New Roman"/>
          <w:b/>
          <w:color w:val="000000"/>
          <w:szCs w:val="21"/>
        </w:rPr>
        <w:t xml:space="preserve">一、评标方法：</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default" w:ascii="Times New Roman" w:hAnsi="Times New Roman" w:cs="Times New Roman"/>
          <w:szCs w:val="21"/>
        </w:rPr>
      </w:pPr>
      <w:r>
        <w:rPr>
          <w:rFonts w:hint="default" w:ascii="Times New Roman" w:hAnsi="Times New Roman" w:cs="Times New Roman"/>
          <w:szCs w:val="21"/>
        </w:rPr>
        <w:t xml:space="preserve">评审因素的设定与投标人所投服务货物的质量相关，包括投标价格、服务水平、履约能力等。</w:t>
      </w:r>
      <w:r>
        <w:rPr>
          <w:rFonts w:hint="default" w:ascii="Times New Roman" w:hAnsi="Times New Roman" w:cs="Times New Roman"/>
        </w:rPr>
        <w:t xml:space="preserve">总分值为100分，价格分值占总分值的比重为10%，技术部分及其他分值占总分值的比重为90%。</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二、采购政策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（一）小、微企业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（二）残疾人福利性单位</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（三）监狱企业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（四）绿色采购</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r>
      <w:r/>
    </w:p>
    <w:p>
      <w:pPr>
        <w:ind w:firstLine="422"/>
        <w:spacing w:line="360" w:lineRule="auto"/>
        <w:rPr>
          <w:rFonts w:hint="default" w:ascii="Times New Roman" w:hAnsi="Times New Roman" w:cs="Times New Roman"/>
          <w:b/>
        </w:rPr>
      </w:pPr>
      <w:r>
        <w:rPr>
          <w:rFonts w:hint="default" w:ascii="Times New Roman" w:hAnsi="Times New Roman" w:cs="Times New Roman"/>
          <w:b/>
        </w:rPr>
        <w:t xml:space="preserve">三、评标标准</w:t>
      </w:r>
      <w:r/>
    </w:p>
    <w:p>
      <w:pPr>
        <w:ind w:firstLine="422"/>
        <w:spacing w:line="360" w:lineRule="auto"/>
        <w:rPr>
          <w:rFonts w:hint="default" w:ascii="Times New Roman" w:hAnsi="Times New Roman" w:cs="Times New Roman"/>
          <w:b/>
        </w:rPr>
      </w:pPr>
      <w:r>
        <w:rPr>
          <w:rFonts w:hint="default" w:ascii="Times New Roman" w:hAnsi="Times New Roman" w:cs="Times New Roman"/>
          <w:b/>
        </w:rPr>
        <w:t xml:space="preserve">（一）价格（10分）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1.投标报价低于或等于财政预算价格的，为有效投标报价。</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投标报价得分=（评标基准价/投标报价）*价格权重*100，小数点后保留两位。</w:t>
      </w:r>
      <w:r/>
    </w:p>
    <w:p>
      <w:pPr>
        <w:ind w:firstLine="310"/>
        <w:rPr>
          <w:rFonts w:hint="default" w:ascii="Times New Roman" w:hAnsi="Times New Roman" w:cs="Times New Roman"/>
          <w:b/>
          <w:color w:val="000000"/>
          <w:szCs w:val="21"/>
        </w:rPr>
      </w:pPr>
      <w:r>
        <w:rPr>
          <w:rFonts w:hint="default" w:ascii="Times New Roman" w:hAnsi="Times New Roman" w:cs="Times New Roman"/>
          <w:b/>
          <w:szCs w:val="21"/>
        </w:rPr>
        <w:t xml:space="preserve">（二）</w:t>
      </w:r>
      <w:bookmarkStart w:id="91" w:name="_Hlk119508441"/>
      <w:r>
        <w:rPr>
          <w:rFonts w:hint="default" w:ascii="Times New Roman" w:hAnsi="Times New Roman" w:cs="Times New Roman"/>
          <w:b/>
        </w:rPr>
        <w:t xml:space="preserve">复审评审指标</w:t>
      </w:r>
      <w:r/>
    </w:p>
    <w:tbl>
      <w:tblPr>
        <w:tblStyle w:val="775"/>
        <w:tblpPr w:horzAnchor="text" w:tblpXSpec="left" w:vertAnchor="text" w:tblpY="1" w:leftFromText="180" w:topFromText="0" w:rightFromText="180" w:bottomFromText="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rPr>
            </w:pPr>
            <w:r>
              <w:rPr>
                <w:rFonts w:hint="eastAsia" w:ascii="宋体" w:hAnsi="宋体" w:eastAsia="宋体" w:cs="宋体"/>
                <w:b/>
                <w:color w:val="000000"/>
                <w:szCs w:val="21"/>
              </w:rPr>
              <w:t xml:space="preserve">评审类别</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rPr>
            </w:pPr>
            <w:r>
              <w:rPr>
                <w:rFonts w:hint="eastAsia" w:ascii="宋体" w:hAnsi="宋体" w:eastAsia="宋体" w:cs="宋体"/>
                <w:b/>
                <w:color w:val="000000"/>
                <w:szCs w:val="21"/>
              </w:rPr>
              <w:t xml:space="preserve">评审项</w:t>
            </w:r>
            <w:r/>
          </w:p>
        </w:tc>
        <w:tc>
          <w:tcPr>
            <w:tcW w:w="5812" w:type="dxa"/>
            <w:vAlign w:val="center"/>
            <w:textDirection w:val="lrTb"/>
            <w:noWrap w:val="false"/>
          </w:tcPr>
          <w:p>
            <w:pPr>
              <w:jc w:val="center"/>
              <w:spacing w:line="360" w:lineRule="auto"/>
              <w:rPr>
                <w:rFonts w:hint="eastAsia" w:ascii="宋体" w:hAnsi="宋体" w:eastAsia="宋体" w:cs="宋体"/>
                <w:b/>
                <w:bCs/>
                <w:color w:val="000000"/>
                <w:szCs w:val="21"/>
              </w:rPr>
            </w:pPr>
            <w:r>
              <w:rPr>
                <w:rFonts w:hint="eastAsia" w:ascii="宋体" w:hAnsi="宋体" w:eastAsia="宋体" w:cs="宋体"/>
                <w:b/>
                <w:color w:val="000000"/>
                <w:szCs w:val="21"/>
              </w:rPr>
              <w:t xml:space="preserve">评审规则</w:t>
            </w:r>
            <w:r/>
          </w:p>
        </w:tc>
        <w:tc>
          <w:tcPr>
            <w:tcW w:w="851" w:type="dxa"/>
            <w:vAlign w:val="center"/>
            <w:textDirection w:val="lrTb"/>
            <w:noWrap w:val="false"/>
          </w:tcPr>
          <w:p>
            <w:pPr>
              <w:jc w:val="center"/>
              <w:spacing w:line="360" w:lineRule="auto"/>
              <w:rPr>
                <w:rFonts w:hint="eastAsia" w:ascii="宋体" w:hAnsi="宋体" w:eastAsia="宋体" w:cs="宋体"/>
                <w:b/>
                <w:bCs/>
                <w:color w:val="000000"/>
                <w:szCs w:val="21"/>
              </w:rPr>
            </w:pPr>
            <w:r>
              <w:rPr>
                <w:rFonts w:hint="eastAsia" w:ascii="宋体" w:hAnsi="宋体" w:eastAsia="宋体" w:cs="宋体"/>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hint="eastAsia" w:ascii="宋体" w:hAnsi="宋体" w:eastAsia="宋体" w:cs="宋体"/>
                <w:b/>
                <w:bCs/>
                <w:color w:val="000000"/>
                <w:szCs w:val="21"/>
              </w:rPr>
            </w:pPr>
            <w:r>
              <w:rPr>
                <w:rFonts w:hint="eastAsia" w:ascii="宋体" w:hAnsi="宋体" w:eastAsia="宋体" w:cs="宋体"/>
                <w:b/>
                <w:color w:val="000000"/>
                <w:szCs w:val="21"/>
              </w:rPr>
              <w:t xml:space="preserve">价格部分</w:t>
            </w:r>
            <w:r/>
          </w:p>
        </w:tc>
        <w:tc>
          <w:tcPr>
            <w:tcW w:w="1146" w:type="dxa"/>
            <w:vAlign w:val="center"/>
            <w:textDirection w:val="lrTb"/>
            <w:noWrap w:val="false"/>
          </w:tcPr>
          <w:p>
            <w:pPr>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评审指标</w:t>
            </w:r>
            <w:r/>
          </w:p>
        </w:tc>
        <w:tc>
          <w:tcPr>
            <w:tcW w:w="5812"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p>
        </w:tc>
      </w:tr>
      <w:tr>
        <w:trPr>
          <w:trHeight w:val="113"/>
        </w:trPr>
        <w:tc>
          <w:tcPr>
            <w:tcW w:w="1117" w:type="dxa"/>
            <w:vAlign w:val="center"/>
            <w:vMerge w:val="restart"/>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技术及商务部分</w:t>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w:t>
            </w:r>
            <w:r>
              <w:rPr>
                <w:rFonts w:hint="eastAsia" w:ascii="宋体" w:hAnsi="宋体" w:eastAsia="宋体" w:cs="宋体"/>
                <w:color w:val="000000"/>
                <w:szCs w:val="21"/>
                <w:highlight w:val="none"/>
                <w:lang w:val="en-US" w:eastAsia="zh-CN" w:bidi="ar"/>
              </w:rPr>
              <w:t xml:space="preserve">人</w:t>
            </w:r>
            <w:r>
              <w:rPr>
                <w:rFonts w:hint="eastAsia" w:ascii="宋体" w:hAnsi="宋体" w:eastAsia="宋体" w:cs="宋体"/>
                <w:color w:val="000000"/>
                <w:szCs w:val="21"/>
                <w:highlight w:val="none"/>
                <w:lang w:bidi="ar"/>
              </w:rPr>
              <w:t xml:space="preserve">提供针对本项目的实施方案，至少包括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rPr>
              <w:t xml:space="preserve">项目组织机构、人员安排及岗位职责</w:t>
            </w:r>
            <w:r>
              <w:rPr>
                <w:rFonts w:hint="eastAsia" w:ascii="宋体" w:hAnsi="宋体" w:eastAsia="宋体" w:cs="宋体"/>
                <w:color w:val="000000"/>
                <w:szCs w:val="21"/>
                <w:highlight w:val="none"/>
                <w:lang w:bidi="ar"/>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rPr>
              <w:t xml:space="preserve">项目管理体系方案</w:t>
            </w:r>
            <w:r>
              <w:rPr>
                <w:rFonts w:hint="eastAsia" w:ascii="宋体" w:hAnsi="宋体" w:eastAsia="宋体" w:cs="宋体"/>
                <w:color w:val="000000"/>
                <w:szCs w:val="21"/>
                <w:highlight w:val="none"/>
                <w:lang w:bidi="ar"/>
              </w:rPr>
              <w:t xml:space="preserve">；</w:t>
            </w:r>
            <w:r/>
          </w:p>
          <w:p>
            <w:pP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rPr>
              <w:t xml:space="preserve">项目验收方案</w:t>
            </w:r>
            <w:r>
              <w:rPr>
                <w:rFonts w:hint="eastAsia" w:ascii="宋体" w:hAnsi="宋体" w:eastAsia="宋体" w:cs="宋体"/>
                <w:color w:val="000000"/>
                <w:szCs w:val="21"/>
                <w:highlight w:val="none"/>
                <w:lang w:eastAsia="zh-CN"/>
              </w:rPr>
              <w:t xml:space="preserve">；</w:t>
            </w:r>
            <w:r/>
          </w:p>
          <w:p>
            <w:p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4.项目风险应急管理方案；</w:t>
            </w:r>
            <w:r/>
          </w:p>
          <w:p>
            <w:p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5.本地化部署方案。</w:t>
            </w:r>
            <w:r/>
          </w:p>
          <w:p>
            <w:p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rPr>
              <w:t xml:space="preserve">项目理解和分析</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投标人提供针对本项目的</w:t>
            </w:r>
            <w:r>
              <w:rPr>
                <w:rFonts w:hint="eastAsia" w:ascii="宋体" w:hAnsi="宋体" w:eastAsia="宋体" w:cs="宋体"/>
                <w:color w:val="000000"/>
                <w:szCs w:val="21"/>
                <w:highlight w:val="none"/>
              </w:rPr>
              <w:t xml:space="preserve">项目理解和分析</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至少</w:t>
            </w:r>
            <w:r>
              <w:rPr>
                <w:rFonts w:hint="eastAsia" w:ascii="宋体" w:hAnsi="宋体" w:eastAsia="宋体" w:cs="宋体"/>
                <w:color w:val="000000"/>
                <w:szCs w:val="21"/>
                <w:highlight w:val="none"/>
                <w:lang w:bidi="ar"/>
              </w:rPr>
              <w:t xml:space="preserve">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rPr>
              <w:t xml:space="preserve">建设背景</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rPr>
              <w:t xml:space="preserve">需求分析</w:t>
            </w:r>
            <w:r>
              <w:rPr>
                <w:rFonts w:hint="eastAsia" w:ascii="宋体" w:hAnsi="宋体" w:eastAsia="宋体" w:cs="宋体"/>
                <w:color w:val="000000"/>
                <w:szCs w:val="21"/>
                <w:highlight w:val="none"/>
                <w:lang w:eastAsia="zh-CN" w:bidi="ar"/>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rPr>
              <w:t xml:space="preserve">设计原则</w:t>
            </w:r>
            <w:r>
              <w:rPr>
                <w:rFonts w:hint="eastAsia" w:ascii="宋体" w:hAnsi="宋体" w:eastAsia="宋体" w:cs="宋体"/>
                <w:color w:val="000000"/>
                <w:szCs w:val="21"/>
                <w:highlight w:val="none"/>
                <w:lang w:eastAsia="zh-CN"/>
              </w:rPr>
              <w:t xml:space="preserve">。</w:t>
            </w:r>
            <w:r/>
          </w:p>
          <w:p>
            <w:pPr>
              <w:numPr>
                <w:ilvl w:val="0"/>
                <w:numId w:val="0"/>
              </w:num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rPr>
              <w:t xml:space="preserve">共6分。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p>
        </w:tc>
      </w:tr>
      <w:tr>
        <w:trPr>
          <w:trHeight w:val="113"/>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数据中心功能设计方案</w:t>
            </w:r>
            <w:r/>
          </w:p>
        </w:tc>
        <w:tc>
          <w:tcPr>
            <w:tcW w:w="5812" w:type="dxa"/>
            <w:vAlign w:val="center"/>
            <w:textDirection w:val="lrTb"/>
            <w:noWrap w:val="false"/>
          </w:tcPr>
          <w:p>
            <w:pPr>
              <w:spacing w:line="360" w:lineRule="auto"/>
              <w:rPr>
                <w:rFonts w:hint="eastAsia" w:ascii="宋体" w:hAnsi="宋体" w:eastAsia="宋体" w:cs="宋体"/>
                <w:bCs/>
                <w:szCs w:val="21"/>
                <w:highlight w:val="none"/>
              </w:rPr>
            </w:pPr>
            <w:r>
              <w:rPr>
                <w:rFonts w:hint="eastAsia" w:ascii="宋体" w:hAnsi="宋体" w:eastAsia="宋体" w:cs="宋体"/>
                <w:color w:val="000000"/>
                <w:szCs w:val="21"/>
                <w:highlight w:val="none"/>
                <w:lang w:bidi="ar"/>
              </w:rPr>
              <w:t xml:space="preserve">投标人</w:t>
            </w:r>
            <w:r>
              <w:rPr>
                <w:rFonts w:hint="eastAsia" w:ascii="宋体" w:hAnsi="宋体" w:eastAsia="宋体" w:cs="宋体"/>
                <w:szCs w:val="21"/>
                <w:highlight w:val="none"/>
              </w:rPr>
              <w:t xml:space="preserve">针对数据中心的以下功能点提供详细方案描述</w:t>
            </w:r>
            <w:r>
              <w:rPr>
                <w:rFonts w:hint="eastAsia" w:ascii="宋体" w:hAnsi="宋体" w:eastAsia="宋体" w:cs="宋体"/>
                <w:bCs/>
                <w:szCs w:val="21"/>
                <w:highlight w:val="none"/>
              </w:rPr>
              <w:t xml:space="preserve">：</w:t>
            </w:r>
            <w:r/>
          </w:p>
          <w:p>
            <w:pPr>
              <w:numPr>
                <w:ilvl w:val="0"/>
                <w:numId w:val="0"/>
              </w:num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color w:val="000000"/>
                <w:szCs w:val="21"/>
                <w:highlight w:val="none"/>
              </w:rPr>
              <w:t xml:space="preserve">数据源配置</w:t>
            </w:r>
            <w:r>
              <w:rPr>
                <w:rFonts w:hint="eastAsia" w:ascii="宋体" w:hAnsi="宋体" w:eastAsia="宋体" w:cs="宋体"/>
                <w:bCs/>
                <w:szCs w:val="21"/>
                <w:highlight w:val="none"/>
                <w:lang w:eastAsia="zh-CN"/>
              </w:rPr>
              <w:t xml:space="preserve">；</w:t>
            </w:r>
            <w:r/>
          </w:p>
          <w:p>
            <w:pPr>
              <w:numPr>
                <w:ilvl w:val="0"/>
                <w:numId w:val="0"/>
              </w:num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2.</w:t>
            </w:r>
            <w:r>
              <w:rPr>
                <w:rFonts w:hint="eastAsia" w:ascii="宋体" w:hAnsi="宋体" w:eastAsia="宋体" w:cs="宋体"/>
                <w:color w:val="000000"/>
                <w:szCs w:val="21"/>
                <w:highlight w:val="none"/>
              </w:rPr>
              <w:t xml:space="preserve">API接口（创建-审批-共享全流程）</w:t>
            </w:r>
            <w:r>
              <w:rPr>
                <w:rFonts w:hint="eastAsia" w:ascii="宋体" w:hAnsi="宋体" w:eastAsia="宋体" w:cs="宋体"/>
                <w:szCs w:val="21"/>
                <w:highlight w:val="none"/>
                <w:lang w:eastAsia="zh-CN"/>
              </w:rPr>
              <w:t xml:space="preserve">；</w:t>
            </w:r>
            <w:r/>
          </w:p>
          <w:p>
            <w:pPr>
              <w:numPr>
                <w:ilvl w:val="0"/>
                <w:numId w:val="0"/>
              </w:numP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w:t>
            </w:r>
            <w:r>
              <w:rPr>
                <w:rFonts w:hint="eastAsia" w:ascii="宋体" w:hAnsi="宋体" w:eastAsia="宋体" w:cs="宋体"/>
                <w:color w:val="000000"/>
                <w:szCs w:val="21"/>
                <w:highlight w:val="none"/>
              </w:rPr>
              <w:t xml:space="preserve">数据治理（资产全景、标签数据、链路血缘等服务）</w:t>
            </w:r>
            <w:r>
              <w:rPr>
                <w:rFonts w:hint="eastAsia" w:ascii="宋体" w:hAnsi="宋体" w:eastAsia="宋体" w:cs="宋体"/>
                <w:szCs w:val="21"/>
                <w:highlight w:val="none"/>
                <w:lang w:eastAsia="zh-CN"/>
              </w:rPr>
              <w:t xml:space="preserve">；</w:t>
            </w:r>
            <w:r/>
          </w:p>
          <w:p>
            <w:pPr>
              <w:numPr>
                <w:ilvl w:val="0"/>
                <w:numId w:val="0"/>
              </w:numP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w:t>
            </w:r>
            <w:r>
              <w:rPr>
                <w:rFonts w:hint="eastAsia" w:ascii="宋体" w:hAnsi="宋体" w:eastAsia="宋体" w:cs="宋体"/>
                <w:color w:val="000000"/>
                <w:szCs w:val="21"/>
                <w:highlight w:val="none"/>
              </w:rPr>
              <w:t xml:space="preserve">运维监控分析（包含数据库、服务器等）</w:t>
            </w:r>
            <w:r>
              <w:rPr>
                <w:rFonts w:hint="eastAsia" w:ascii="宋体" w:hAnsi="宋体" w:eastAsia="宋体" w:cs="宋体"/>
                <w:szCs w:val="21"/>
                <w:highlight w:val="none"/>
                <w:lang w:eastAsia="zh-CN"/>
              </w:rPr>
              <w:t xml:space="preserve">。</w:t>
            </w:r>
            <w:r/>
          </w:p>
          <w:p>
            <w:pPr>
              <w:numPr>
                <w:ilvl w:val="0"/>
                <w:numId w:val="0"/>
              </w:numPr>
              <w:spacing w:line="360" w:lineRule="auto"/>
              <w:rPr>
                <w:rFonts w:hint="eastAsia" w:ascii="宋体" w:hAnsi="宋体" w:eastAsia="宋体" w:cs="宋体"/>
                <w:bCs/>
                <w:szCs w:val="21"/>
                <w:highlight w:val="none"/>
                <w:lang w:val="en-US"/>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rPr>
              <w:t xml:space="preserve">共12分。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p>
        </w:tc>
      </w:tr>
      <w:tr>
        <w:trPr>
          <w:trHeight w:val="884"/>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eastAsia="宋体" w:cs="宋体"/>
                <w:color w:val="000000"/>
                <w:szCs w:val="21"/>
                <w:highlight w:val="none"/>
              </w:rPr>
              <w:t xml:space="preserve">功能模块原始设计图</w:t>
            </w:r>
            <w:r>
              <w:rPr>
                <w:rFonts w:hint="eastAsia" w:ascii="宋体" w:hAnsi="宋体" w:eastAsia="宋体" w:cs="宋体"/>
                <w:color w:val="000000"/>
                <w:szCs w:val="21"/>
                <w:highlight w:val="none"/>
                <w:lang w:eastAsia="zh-CN"/>
              </w:rPr>
              <w:t xml:space="preserve">：网络态势感知平台</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投标人针对</w:t>
            </w:r>
            <w:r>
              <w:rPr>
                <w:rFonts w:hint="eastAsia" w:ascii="宋体" w:hAnsi="宋体" w:eastAsia="宋体" w:cs="宋体"/>
                <w:color w:val="000000"/>
                <w:szCs w:val="21"/>
                <w:highlight w:val="none"/>
                <w:lang w:eastAsia="zh-CN"/>
              </w:rPr>
              <w:t xml:space="preserve">网络态势感知平台</w:t>
            </w:r>
            <w:r>
              <w:rPr>
                <w:rFonts w:hint="eastAsia" w:ascii="宋体" w:hAnsi="宋体" w:eastAsia="宋体" w:cs="宋体"/>
                <w:color w:val="000000"/>
                <w:szCs w:val="21"/>
                <w:highlight w:val="none"/>
              </w:rPr>
              <w:t xml:space="preserve">提供原型设计图，包括：</w:t>
            </w:r>
            <w:r/>
          </w:p>
          <w:p>
            <w:p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color w:val="000000"/>
                <w:szCs w:val="21"/>
                <w:highlight w:val="none"/>
              </w:rPr>
              <w:t xml:space="preserve">将数据按不同维度加以分析研判（攻击事件月度分析、攻击时段分析、攻击类型排名等），提供精细化管理决策依据</w:t>
            </w:r>
            <w:r>
              <w:rPr>
                <w:rFonts w:hint="eastAsia" w:ascii="宋体" w:hAnsi="宋体" w:eastAsia="宋体" w:cs="宋体"/>
                <w:bCs/>
                <w:szCs w:val="21"/>
                <w:highlight w:val="none"/>
                <w:lang w:eastAsia="zh-CN"/>
              </w:rPr>
              <w:t xml:space="preserve">；</w:t>
            </w:r>
            <w:r/>
          </w:p>
          <w:p>
            <w:p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2.</w:t>
            </w:r>
            <w:r>
              <w:rPr>
                <w:rFonts w:hint="eastAsia" w:ascii="宋体" w:hAnsi="宋体" w:eastAsia="宋体" w:cs="宋体"/>
                <w:color w:val="000000"/>
                <w:szCs w:val="21"/>
                <w:highlight w:val="none"/>
              </w:rPr>
              <w:t xml:space="preserve">采用多样化的图标标识，实现对点位空间分布的全图实时展示，包含设备安装点位、受攻击设备等，并获取详细信息</w:t>
            </w:r>
            <w:r>
              <w:rPr>
                <w:rFonts w:hint="eastAsia" w:ascii="宋体" w:hAnsi="宋体" w:eastAsia="宋体" w:cs="宋体"/>
                <w:color w:val="000000"/>
                <w:szCs w:val="21"/>
                <w:highlight w:val="none"/>
                <w:lang w:eastAsia="zh-CN"/>
              </w:rPr>
              <w:t xml:space="preserve">。</w:t>
            </w:r>
            <w:r/>
          </w:p>
          <w:p>
            <w:pPr>
              <w:spacing w:line="360" w:lineRule="auto"/>
              <w:rPr>
                <w:rFonts w:hint="eastAsia" w:ascii="宋体" w:hAnsi="宋体" w:eastAsia="宋体" w:cs="宋体"/>
                <w:bCs/>
                <w:szCs w:val="21"/>
                <w:highlight w:val="none"/>
              </w:rPr>
            </w:pPr>
            <w:r>
              <w:rPr>
                <w:rFonts w:hint="eastAsia" w:ascii="宋体" w:hAnsi="宋体" w:eastAsia="宋体" w:cs="宋体"/>
                <w:color w:val="000000"/>
                <w:szCs w:val="21"/>
                <w:highlight w:val="none"/>
              </w:rPr>
              <w:t xml:space="preserve">针对以上</w:t>
            </w:r>
            <w:r>
              <w:rPr>
                <w:rFonts w:hint="eastAsia" w:ascii="宋体" w:hAnsi="宋体" w:eastAsia="宋体" w:cs="宋体"/>
                <w:color w:val="000000"/>
                <w:szCs w:val="21"/>
                <w:highlight w:val="none"/>
                <w:lang w:val="en-US" w:eastAsia="zh-CN"/>
              </w:rPr>
              <w:t xml:space="preserve">每项功能</w:t>
            </w:r>
            <w:r>
              <w:rPr>
                <w:rFonts w:hint="eastAsia" w:ascii="宋体" w:hAnsi="宋体" w:eastAsia="宋体" w:cs="宋体"/>
                <w:color w:val="000000"/>
                <w:szCs w:val="21"/>
                <w:highlight w:val="none"/>
              </w:rPr>
              <w:t xml:space="preserve">各提供至少</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张原型设计图，</w:t>
            </w:r>
            <w:r>
              <w:rPr>
                <w:rFonts w:hint="eastAsia" w:ascii="宋体" w:hAnsi="宋体" w:eastAsia="宋体" w:cs="宋体"/>
                <w:color w:val="000000"/>
                <w:szCs w:val="21"/>
                <w:highlight w:val="none"/>
                <w:lang w:bidi="ar"/>
              </w:rPr>
              <w:t xml:space="preserve">每项</w:t>
            </w:r>
            <w:r>
              <w:rPr>
                <w:rFonts w:hint="eastAsia" w:ascii="宋体" w:hAnsi="宋体" w:eastAsia="宋体" w:cs="宋体"/>
                <w:color w:val="000000"/>
                <w:szCs w:val="21"/>
                <w:highlight w:val="none"/>
              </w:rPr>
              <w:t xml:space="preserve">原型设计图符合模块功能需求的得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不提供或原型设计图不符合建设需求的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不得分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共4分。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功能模块原始设计图</w:t>
            </w:r>
            <w:r>
              <w:rPr>
                <w:rFonts w:hint="eastAsia" w:ascii="宋体" w:hAnsi="宋体" w:eastAsia="宋体" w:cs="宋体"/>
                <w:color w:val="000000"/>
                <w:szCs w:val="21"/>
                <w:highlight w:val="none"/>
                <w:lang w:eastAsia="zh-CN"/>
              </w:rPr>
              <w:t xml:space="preserve">：视频运维调度系统</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投标人针对</w:t>
            </w:r>
            <w:r>
              <w:rPr>
                <w:rFonts w:hint="eastAsia" w:ascii="宋体" w:hAnsi="宋体" w:eastAsia="宋体" w:cs="宋体"/>
                <w:color w:val="000000"/>
                <w:szCs w:val="21"/>
                <w:highlight w:val="none"/>
                <w:lang w:eastAsia="zh-CN"/>
              </w:rPr>
              <w:t xml:space="preserve">视频运维调度系统</w:t>
            </w:r>
            <w:r>
              <w:rPr>
                <w:rFonts w:hint="eastAsia" w:ascii="宋体" w:hAnsi="宋体" w:eastAsia="宋体" w:cs="宋体"/>
                <w:color w:val="000000"/>
                <w:szCs w:val="21"/>
                <w:highlight w:val="none"/>
              </w:rPr>
              <w:t xml:space="preserve">提供原型设计图，包括：</w:t>
            </w:r>
            <w:r/>
          </w:p>
          <w:p>
            <w:p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color w:val="000000"/>
                <w:szCs w:val="21"/>
                <w:highlight w:val="none"/>
              </w:rPr>
              <w:t xml:space="preserve">基于视频中心点位选择调度范围，查看辖区内视频设备清单、收藏及实况画面</w:t>
            </w:r>
            <w:r>
              <w:rPr>
                <w:rFonts w:hint="eastAsia" w:ascii="宋体" w:hAnsi="宋体" w:eastAsia="宋体" w:cs="宋体"/>
                <w:bCs/>
                <w:szCs w:val="21"/>
                <w:highlight w:val="none"/>
                <w:lang w:eastAsia="zh-CN"/>
              </w:rPr>
              <w:t xml:space="preserve">；</w:t>
            </w:r>
            <w:r/>
          </w:p>
          <w:p>
            <w:p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2.</w:t>
            </w:r>
            <w:r>
              <w:rPr>
                <w:rFonts w:hint="eastAsia" w:ascii="宋体" w:hAnsi="宋体" w:eastAsia="宋体" w:cs="宋体"/>
                <w:color w:val="000000"/>
                <w:szCs w:val="21"/>
                <w:highlight w:val="none"/>
              </w:rPr>
              <w:t xml:space="preserve">对视频运维项目通过多维度分析项目进度情况、设备状态及录制情况分析</w:t>
            </w:r>
            <w:r>
              <w:rPr>
                <w:rFonts w:hint="eastAsia" w:ascii="宋体" w:hAnsi="宋体" w:eastAsia="宋体" w:cs="宋体"/>
                <w:color w:val="000000"/>
                <w:szCs w:val="21"/>
                <w:highlight w:val="none"/>
                <w:lang w:eastAsia="zh-CN"/>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rPr>
              <w:t xml:space="preserve">针对以上</w:t>
            </w:r>
            <w:r>
              <w:rPr>
                <w:rFonts w:hint="eastAsia" w:ascii="宋体" w:hAnsi="宋体" w:eastAsia="宋体" w:cs="宋体"/>
                <w:color w:val="000000"/>
                <w:szCs w:val="21"/>
                <w:highlight w:val="none"/>
                <w:lang w:val="en-US" w:eastAsia="zh-CN"/>
              </w:rPr>
              <w:t xml:space="preserve">每项功能</w:t>
            </w:r>
            <w:r>
              <w:rPr>
                <w:rFonts w:hint="eastAsia" w:ascii="宋体" w:hAnsi="宋体" w:eastAsia="宋体" w:cs="宋体"/>
                <w:color w:val="000000"/>
                <w:szCs w:val="21"/>
                <w:highlight w:val="none"/>
              </w:rPr>
              <w:t xml:space="preserve">各提供至少</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张原型设计图，</w:t>
            </w:r>
            <w:r>
              <w:rPr>
                <w:rFonts w:hint="eastAsia" w:ascii="宋体" w:hAnsi="宋体" w:eastAsia="宋体" w:cs="宋体"/>
                <w:color w:val="000000"/>
                <w:szCs w:val="21"/>
                <w:highlight w:val="none"/>
                <w:lang w:bidi="ar"/>
              </w:rPr>
              <w:t xml:space="preserve">每项</w:t>
            </w:r>
            <w:r>
              <w:rPr>
                <w:rFonts w:hint="eastAsia" w:ascii="宋体" w:hAnsi="宋体" w:eastAsia="宋体" w:cs="宋体"/>
                <w:color w:val="000000"/>
                <w:szCs w:val="21"/>
                <w:highlight w:val="none"/>
              </w:rPr>
              <w:t xml:space="preserve">原型设计图符合模块功能需求的得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不提供或原型设计图不符合建设需求的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不得分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共4分。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功能模块原始设计图</w:t>
            </w:r>
            <w:r>
              <w:rPr>
                <w:rFonts w:hint="eastAsia" w:ascii="宋体" w:hAnsi="宋体" w:eastAsia="宋体" w:cs="宋体"/>
                <w:color w:val="000000"/>
                <w:szCs w:val="21"/>
                <w:highlight w:val="none"/>
                <w:lang w:eastAsia="zh-CN"/>
              </w:rPr>
              <w:t xml:space="preserve">：企业发展感知平台</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投标人针对</w:t>
            </w:r>
            <w:r>
              <w:rPr>
                <w:rFonts w:hint="eastAsia" w:ascii="宋体" w:hAnsi="宋体" w:eastAsia="宋体" w:cs="宋体"/>
                <w:color w:val="000000"/>
                <w:szCs w:val="21"/>
                <w:highlight w:val="none"/>
                <w:lang w:eastAsia="zh-CN"/>
              </w:rPr>
              <w:t xml:space="preserve">企业发展感知平台</w:t>
            </w:r>
            <w:r>
              <w:rPr>
                <w:rFonts w:hint="eastAsia" w:ascii="宋体" w:hAnsi="宋体" w:eastAsia="宋体" w:cs="宋体"/>
                <w:color w:val="000000"/>
                <w:szCs w:val="21"/>
                <w:highlight w:val="none"/>
              </w:rPr>
              <w:t xml:space="preserve">提供原型设计图，包括：</w:t>
            </w:r>
            <w:r/>
          </w:p>
          <w:p>
            <w:p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color w:val="000000"/>
                <w:szCs w:val="21"/>
                <w:highlight w:val="none"/>
              </w:rPr>
              <w:t xml:space="preserve">建立政府感知企业分析维度，展示企业相关预警类分析、企业用地分析等</w:t>
            </w:r>
            <w:r>
              <w:rPr>
                <w:rFonts w:hint="eastAsia" w:ascii="宋体" w:hAnsi="宋体" w:eastAsia="宋体" w:cs="宋体"/>
                <w:bCs/>
                <w:szCs w:val="21"/>
                <w:highlight w:val="none"/>
                <w:lang w:eastAsia="zh-CN"/>
              </w:rPr>
              <w:t xml:space="preserve">；</w:t>
            </w:r>
            <w:r/>
          </w:p>
          <w:p>
            <w:p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2.</w:t>
            </w:r>
            <w:r>
              <w:rPr>
                <w:rFonts w:hint="eastAsia" w:ascii="宋体" w:hAnsi="宋体" w:eastAsia="宋体" w:cs="宋体"/>
                <w:color w:val="000000"/>
                <w:szCs w:val="21"/>
                <w:highlight w:val="none"/>
              </w:rPr>
              <w:t xml:space="preserve">展示企业多维度查询、企业地址空间化、企业感知数据呈现</w:t>
            </w:r>
            <w:r>
              <w:rPr>
                <w:rFonts w:hint="eastAsia" w:ascii="宋体" w:hAnsi="宋体" w:eastAsia="宋体" w:cs="宋体"/>
                <w:color w:val="000000"/>
                <w:szCs w:val="21"/>
                <w:highlight w:val="none"/>
                <w:lang w:eastAsia="zh-CN"/>
              </w:rPr>
              <w:t xml:space="preserve">。</w:t>
            </w:r>
            <w:r/>
          </w:p>
          <w:p>
            <w:pPr>
              <w:numPr>
                <w:ilvl w:val="0"/>
                <w:numId w:val="0"/>
              </w:numPr>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rPr>
              <w:t xml:space="preserve">针对以上</w:t>
            </w:r>
            <w:r>
              <w:rPr>
                <w:rFonts w:hint="eastAsia" w:ascii="宋体" w:hAnsi="宋体" w:eastAsia="宋体" w:cs="宋体"/>
                <w:color w:val="000000"/>
                <w:szCs w:val="21"/>
                <w:highlight w:val="none"/>
                <w:lang w:val="en-US" w:eastAsia="zh-CN"/>
              </w:rPr>
              <w:t xml:space="preserve">每项功能</w:t>
            </w:r>
            <w:r>
              <w:rPr>
                <w:rFonts w:hint="eastAsia" w:ascii="宋体" w:hAnsi="宋体" w:eastAsia="宋体" w:cs="宋体"/>
                <w:color w:val="000000"/>
                <w:szCs w:val="21"/>
                <w:highlight w:val="none"/>
              </w:rPr>
              <w:t xml:space="preserve">各提供至少</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张原型设计图，</w:t>
            </w:r>
            <w:r>
              <w:rPr>
                <w:rFonts w:hint="eastAsia" w:ascii="宋体" w:hAnsi="宋体" w:eastAsia="宋体" w:cs="宋体"/>
                <w:color w:val="000000"/>
                <w:szCs w:val="21"/>
                <w:highlight w:val="none"/>
                <w:lang w:bidi="ar"/>
              </w:rPr>
              <w:t xml:space="preserve">每项</w:t>
            </w:r>
            <w:r>
              <w:rPr>
                <w:rFonts w:hint="eastAsia" w:ascii="宋体" w:hAnsi="宋体" w:eastAsia="宋体" w:cs="宋体"/>
                <w:color w:val="000000"/>
                <w:szCs w:val="21"/>
                <w:highlight w:val="none"/>
              </w:rPr>
              <w:t xml:space="preserve">原型设计图符合模块功能需求的得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不提供或原型设计图不符合建设需求的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不得分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共4分。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功能模块原始设计图</w:t>
            </w:r>
            <w:r>
              <w:rPr>
                <w:rFonts w:hint="eastAsia" w:ascii="宋体" w:hAnsi="宋体" w:eastAsia="宋体" w:cs="宋体"/>
                <w:color w:val="000000"/>
                <w:szCs w:val="21"/>
                <w:highlight w:val="none"/>
                <w:lang w:eastAsia="zh-CN"/>
              </w:rPr>
              <w:t xml:space="preserve">：“开心办” 营商环境平台</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投标人针对</w:t>
            </w:r>
            <w:r>
              <w:rPr>
                <w:rFonts w:hint="eastAsia" w:ascii="宋体" w:hAnsi="宋体" w:eastAsia="宋体" w:cs="宋体"/>
                <w:color w:val="000000"/>
                <w:szCs w:val="21"/>
                <w:highlight w:val="none"/>
                <w:lang w:eastAsia="zh-CN"/>
              </w:rPr>
              <w:t xml:space="preserve">“开心办” 营商环境平台</w:t>
            </w:r>
            <w:r>
              <w:rPr>
                <w:rFonts w:hint="eastAsia" w:ascii="宋体" w:hAnsi="宋体" w:eastAsia="宋体" w:cs="宋体"/>
                <w:color w:val="000000"/>
                <w:szCs w:val="21"/>
                <w:highlight w:val="none"/>
              </w:rPr>
              <w:t xml:space="preserve">提供原型设计图，包括：</w:t>
            </w:r>
            <w:r/>
          </w:p>
          <w:p>
            <w:p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color w:val="000000"/>
                <w:szCs w:val="21"/>
                <w:highlight w:val="none"/>
              </w:rPr>
              <w:t xml:space="preserve">企业服务端：政策专题（政策发布、政策解读）、闲置厂房、海关专区</w:t>
            </w:r>
            <w:r>
              <w:rPr>
                <w:rFonts w:hint="eastAsia" w:ascii="宋体" w:hAnsi="宋体" w:eastAsia="宋体" w:cs="宋体"/>
                <w:bCs/>
                <w:szCs w:val="21"/>
                <w:highlight w:val="none"/>
                <w:lang w:eastAsia="zh-CN"/>
              </w:rPr>
              <w:t xml:space="preserve">；</w:t>
            </w:r>
            <w:r/>
          </w:p>
          <w:p>
            <w:pPr>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val="en-US" w:eastAsia="zh-CN"/>
              </w:rPr>
              <w:t xml:space="preserve">2.</w:t>
            </w:r>
            <w:r>
              <w:rPr>
                <w:rFonts w:hint="eastAsia" w:ascii="宋体" w:hAnsi="宋体" w:eastAsia="宋体" w:cs="宋体"/>
                <w:color w:val="000000"/>
                <w:szCs w:val="21"/>
                <w:highlight w:val="none"/>
              </w:rPr>
              <w:t xml:space="preserve">业务管理端：政策管理（政策推送、政策指标）、诉求专区（企业诉求专区、马上办专区）、诉求管理（满意度评价）、闲置厂房管理（闲置厂房信息管理、数据统计）、海关专区</w:t>
            </w:r>
            <w:r>
              <w:rPr>
                <w:rFonts w:hint="eastAsia" w:ascii="宋体" w:hAnsi="宋体" w:eastAsia="宋体" w:cs="宋体"/>
                <w:color w:val="000000"/>
                <w:szCs w:val="21"/>
                <w:highlight w:val="none"/>
                <w:lang w:eastAsia="zh-CN"/>
              </w:rPr>
              <w:t xml:space="preserve">。</w:t>
            </w:r>
            <w:r/>
          </w:p>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rPr>
              <w:t xml:space="preserve">针对以上</w:t>
            </w:r>
            <w:r>
              <w:rPr>
                <w:rFonts w:hint="eastAsia" w:ascii="宋体" w:hAnsi="宋体" w:eastAsia="宋体" w:cs="宋体"/>
                <w:color w:val="000000"/>
                <w:szCs w:val="21"/>
                <w:highlight w:val="none"/>
                <w:lang w:val="en-US" w:eastAsia="zh-CN"/>
              </w:rPr>
              <w:t xml:space="preserve">每项功能</w:t>
            </w:r>
            <w:r>
              <w:rPr>
                <w:rFonts w:hint="eastAsia" w:ascii="宋体" w:hAnsi="宋体" w:eastAsia="宋体" w:cs="宋体"/>
                <w:color w:val="000000"/>
                <w:szCs w:val="21"/>
                <w:highlight w:val="none"/>
              </w:rPr>
              <w:t xml:space="preserve">各提供至少</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张原型设计图，</w:t>
            </w:r>
            <w:r>
              <w:rPr>
                <w:rFonts w:hint="eastAsia" w:ascii="宋体" w:hAnsi="宋体" w:eastAsia="宋体" w:cs="宋体"/>
                <w:color w:val="000000"/>
                <w:szCs w:val="21"/>
                <w:highlight w:val="none"/>
                <w:lang w:bidi="ar"/>
              </w:rPr>
              <w:t xml:space="preserve">每项</w:t>
            </w:r>
            <w:r>
              <w:rPr>
                <w:rFonts w:hint="eastAsia" w:ascii="宋体" w:hAnsi="宋体" w:eastAsia="宋体" w:cs="宋体"/>
                <w:color w:val="000000"/>
                <w:szCs w:val="21"/>
                <w:highlight w:val="none"/>
              </w:rPr>
              <w:t xml:space="preserve">原型设计图符合模块功能需求的得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不提供或原型设计图不符合建设需求的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不得分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共4分。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p>
        </w:tc>
      </w:tr>
      <w:tr>
        <w:trPr>
          <w:trHeight w:val="4468"/>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▲小间距LED屏</w:t>
            </w:r>
            <w:r/>
          </w:p>
        </w:tc>
        <w:tc>
          <w:tcPr>
            <w:tcW w:w="5812" w:type="dxa"/>
            <w:vAlign w:val="center"/>
            <w:textDirection w:val="lrTb"/>
            <w:noWrap w:val="false"/>
          </w:tcPr>
          <w:p>
            <w:pPr>
              <w:numPr>
                <w:ilvl w:val="0"/>
                <w:numId w:val="0"/>
              </w:numPr>
              <w:spacing w:line="360" w:lineRule="auto"/>
              <w:rPr>
                <w:rFonts w:hint="eastAsia" w:ascii="宋体" w:hAnsi="宋体" w:eastAsia="宋体" w:cs="宋体"/>
                <w:color w:val="000000"/>
                <w:szCs w:val="21"/>
                <w:lang w:val="en-US" w:eastAsia="zh-CN" w:bidi="ar"/>
              </w:rPr>
            </w:pPr>
            <w:r>
              <w:rPr>
                <w:rFonts w:hint="eastAsia" w:ascii="宋体" w:hAnsi="宋体" w:eastAsia="宋体" w:cs="宋体"/>
                <w:color w:val="000000"/>
                <w:szCs w:val="21"/>
              </w:rPr>
              <w:t xml:space="preserve">投标</w:t>
            </w:r>
            <w:r>
              <w:rPr>
                <w:rFonts w:hint="eastAsia" w:ascii="宋体" w:hAnsi="宋体" w:eastAsia="宋体" w:cs="宋体"/>
                <w:color w:val="000000"/>
                <w:szCs w:val="21"/>
                <w:lang w:bidi="ar"/>
              </w:rPr>
              <w:t xml:space="preserve">人</w:t>
            </w:r>
            <w:r>
              <w:rPr>
                <w:rFonts w:hint="eastAsia" w:ascii="宋体" w:hAnsi="宋体" w:eastAsia="宋体" w:cs="宋体"/>
                <w:color w:val="000000"/>
                <w:szCs w:val="21"/>
                <w:lang w:val="en-US" w:eastAsia="zh-CN" w:bidi="ar"/>
              </w:rPr>
              <w:t xml:space="preserve">所投</w:t>
            </w:r>
            <w:r>
              <w:rPr>
                <w:rFonts w:hint="eastAsia" w:ascii="宋体" w:hAnsi="宋体" w:eastAsia="宋体" w:cs="宋体"/>
                <w:color w:val="000000"/>
                <w:szCs w:val="21"/>
                <w:lang w:bidi="ar"/>
              </w:rPr>
              <w:t xml:space="preserve">小间距LED屏</w:t>
            </w:r>
            <w:r>
              <w:rPr>
                <w:rFonts w:hint="eastAsia" w:ascii="宋体" w:hAnsi="宋体" w:eastAsia="宋体" w:cs="宋体"/>
                <w:color w:val="000000"/>
                <w:szCs w:val="21"/>
                <w:lang w:val="en-US" w:eastAsia="zh-CN" w:bidi="ar"/>
              </w:rPr>
              <w:t xml:space="preserve">参数</w:t>
            </w:r>
            <w:r>
              <w:rPr>
                <w:rFonts w:hint="eastAsia" w:ascii="宋体" w:hAnsi="宋体" w:cs="宋体"/>
                <w:color w:val="000000"/>
                <w:szCs w:val="21"/>
                <w:lang w:val="en-US" w:eastAsia="zh-CN" w:bidi="ar"/>
              </w:rPr>
              <w:t xml:space="preserve">要求</w:t>
            </w:r>
            <w:r>
              <w:rPr>
                <w:rFonts w:hint="eastAsia" w:ascii="宋体" w:hAnsi="宋体" w:eastAsia="宋体" w:cs="宋体"/>
                <w:color w:val="000000"/>
                <w:szCs w:val="21"/>
                <w:lang w:val="en-US" w:eastAsia="zh-CN" w:bidi="ar"/>
              </w:rPr>
              <w:t xml:space="preserve">：</w:t>
            </w:r>
            <w:r/>
          </w:p>
          <w:p>
            <w:pP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1.智能节电：投标人所投P1.2 LED显示屏产品具备智能（黑屏）节电功能，开启智能节电功能比没有开启节能 50%；</w:t>
            </w:r>
            <w:r/>
          </w:p>
          <w:p>
            <w:pP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2.摩尔纹仰制功能：投标人所投P1.2 LED显示屏支持摩尔纹抑制功能，主观抑制效果达到90%；</w:t>
            </w:r>
            <w:r/>
          </w:p>
          <w:p>
            <w:pP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3.高、低温存储：投标人所投P1.2 LED显示屏置于环境温度-40°C~60°C时48小时后，外观结构正常，功能无异常；</w:t>
            </w:r>
            <w:r/>
          </w:p>
          <w:p>
            <w:pP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4.拼装精度及箱体调节：拼装精度：整屏平整度≤0.04mm；箱体调节:X、Y、Z轴三维动态调节，无缝快速拼接；</w:t>
            </w:r>
            <w:r/>
          </w:p>
          <w:p>
            <w:pP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5.星型连接：投标人所投P1.2 LED显示屏的模组供电电源和信号釆用星型连接方式。</w:t>
            </w:r>
            <w:r/>
          </w:p>
          <w:p>
            <w:p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bidi="ar"/>
              </w:rPr>
              <w:t xml:space="preserve">每项内容</w:t>
            </w:r>
            <w:r>
              <w:rPr>
                <w:rFonts w:hint="eastAsia" w:ascii="宋体" w:hAnsi="宋体" w:eastAsia="宋体" w:cs="宋体"/>
                <w:color w:val="000000"/>
                <w:szCs w:val="21"/>
                <w:highlight w:val="none"/>
              </w:rPr>
              <w:t xml:space="preserve">符合</w:t>
            </w:r>
            <w:r>
              <w:rPr>
                <w:rFonts w:hint="eastAsia" w:ascii="宋体" w:hAnsi="宋体" w:cs="宋体"/>
                <w:color w:val="000000"/>
                <w:szCs w:val="21"/>
                <w:highlight w:val="none"/>
                <w:lang w:val="en-US" w:eastAsia="zh-CN"/>
              </w:rPr>
              <w:t xml:space="preserve">参数要求</w:t>
            </w:r>
            <w:r>
              <w:rPr>
                <w:rFonts w:hint="eastAsia" w:ascii="宋体" w:hAnsi="宋体" w:eastAsia="宋体" w:cs="宋体"/>
                <w:color w:val="000000"/>
                <w:szCs w:val="21"/>
                <w:highlight w:val="none"/>
              </w:rPr>
              <w:t xml:space="preserve">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bidi="ar"/>
              </w:rPr>
              <w:t xml:space="preserve">负偏离</w:t>
            </w:r>
            <w:r>
              <w:rPr>
                <w:rFonts w:hint="eastAsia" w:ascii="宋体" w:hAnsi="宋体" w:eastAsia="宋体" w:cs="宋体"/>
                <w:color w:val="000000"/>
                <w:szCs w:val="21"/>
                <w:highlight w:val="none"/>
                <w:lang w:bidi="ar"/>
              </w:rPr>
              <w:t xml:space="preserve">或未作叙述的，不得分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rPr>
              <w:t xml:space="preserve">共5分。</w:t>
            </w:r>
            <w:r/>
          </w:p>
          <w:p>
            <w:pP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sz w:val="21"/>
                <w:szCs w:val="21"/>
                <w:highlight w:val="none"/>
                <w:lang w:val="en-US" w:eastAsia="zh-CN"/>
              </w:rPr>
              <w:t xml:space="preserve">注：</w:t>
            </w:r>
            <w:r>
              <w:rPr>
                <w:rFonts w:hint="eastAsia" w:ascii="宋体" w:hAnsi="宋体" w:cs="宋体"/>
                <w:b/>
                <w:bCs/>
                <w:color w:val="000000"/>
                <w:szCs w:val="21"/>
              </w:rPr>
              <w:t xml:space="preserve">须提供技术偏离表</w:t>
            </w:r>
            <w:r>
              <w:rPr>
                <w:rFonts w:hint="eastAsia" w:ascii="宋体" w:hAnsi="宋体" w:cs="宋体"/>
                <w:b/>
                <w:bCs/>
                <w:color w:val="000000"/>
                <w:szCs w:val="21"/>
                <w:lang w:eastAsia="zh-CN"/>
              </w:rPr>
              <w:t xml:space="preserve">，</w:t>
            </w:r>
            <w:r>
              <w:rPr>
                <w:rFonts w:hint="eastAsia" w:ascii="宋体" w:hAnsi="宋体" w:eastAsia="宋体" w:cs="宋体"/>
                <w:b/>
                <w:bCs/>
                <w:color w:val="000000"/>
                <w:szCs w:val="21"/>
                <w:highlight w:val="none"/>
                <w:lang w:bidi="ar"/>
              </w:rPr>
              <w:t xml:space="preserve">投标文件</w:t>
            </w:r>
            <w:r>
              <w:rPr>
                <w:rFonts w:hint="eastAsia" w:ascii="宋体" w:hAnsi="宋体" w:eastAsia="宋体" w:cs="宋体"/>
                <w:b/>
                <w:bCs/>
                <w:color w:val="000000"/>
                <w:szCs w:val="21"/>
                <w:highlight w:val="none"/>
                <w:lang w:val="en-US" w:eastAsia="zh-CN" w:bidi="ar"/>
              </w:rPr>
              <w:t xml:space="preserve">内</w:t>
            </w:r>
            <w:r>
              <w:rPr>
                <w:rFonts w:hint="eastAsia" w:ascii="宋体" w:hAnsi="宋体" w:eastAsia="宋体" w:cs="宋体"/>
                <w:b/>
                <w:sz w:val="21"/>
                <w:szCs w:val="21"/>
                <w:highlight w:val="none"/>
                <w:lang w:val="en-US" w:eastAsia="zh-CN"/>
              </w:rPr>
              <w:t xml:space="preserve">提供具备CMA认证的检测机构出具的检测报告并加盖投标人公章</w:t>
            </w:r>
            <w:r>
              <w:rPr>
                <w:rFonts w:hint="eastAsia" w:ascii="宋体" w:hAnsi="宋体" w:cs="宋体"/>
                <w:b/>
                <w:bCs/>
                <w:color w:val="000000"/>
                <w:szCs w:val="21"/>
              </w:rPr>
              <w:t xml:space="preserve">附在偏离表后，否则视为负偏离</w:t>
            </w:r>
            <w:r>
              <w:rPr>
                <w:rFonts w:hint="eastAsia" w:ascii="宋体" w:hAnsi="宋体" w:eastAsia="宋体" w:cs="宋体"/>
                <w:b/>
                <w:sz w:val="21"/>
                <w:szCs w:val="21"/>
                <w:highlight w:val="none"/>
                <w:lang w:val="en-US" w:eastAsia="zh-CN"/>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▲对接承诺</w:t>
            </w:r>
            <w:r/>
          </w:p>
        </w:tc>
        <w:tc>
          <w:tcPr>
            <w:tcW w:w="5812" w:type="dxa"/>
            <w:vAlign w:val="center"/>
            <w:textDirection w:val="lrTb"/>
            <w:noWrap w:val="false"/>
          </w:tcPr>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投标人承诺所投系统能与现有系统无缝对接，并承担双向对接工作，不得额外收取费用的得</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分。</w:t>
            </w:r>
            <w:r/>
          </w:p>
          <w:p>
            <w:pPr>
              <w:numPr>
                <w:ilvl w:val="0"/>
                <w:numId w:val="0"/>
              </w:numPr>
              <w:spacing w:line="360" w:lineRule="auto"/>
              <w:rPr>
                <w:rFonts w:hint="eastAsia" w:ascii="宋体" w:hAnsi="宋体" w:eastAsia="宋体" w:cs="宋体"/>
                <w:color w:val="000000"/>
                <w:szCs w:val="21"/>
                <w:highlight w:val="none"/>
                <w:lang w:bidi="ar"/>
              </w:rPr>
            </w:pPr>
            <w:r>
              <w:rPr>
                <w:rFonts w:hint="eastAsia" w:ascii="宋体" w:hAnsi="宋体" w:eastAsia="宋体" w:cs="宋体"/>
                <w:b/>
                <w:bCs/>
                <w:color w:val="000000"/>
                <w:szCs w:val="21"/>
                <w:highlight w:val="none"/>
                <w:lang w:bidi="ar"/>
              </w:rPr>
              <w:t xml:space="preserve">注：投标文件</w:t>
            </w:r>
            <w:r>
              <w:rPr>
                <w:rFonts w:hint="eastAsia" w:ascii="宋体" w:hAnsi="宋体" w:eastAsia="宋体" w:cs="宋体"/>
                <w:b/>
                <w:bCs/>
                <w:color w:val="000000"/>
                <w:szCs w:val="21"/>
                <w:highlight w:val="none"/>
                <w:lang w:val="en-US" w:eastAsia="zh-CN" w:bidi="ar"/>
              </w:rPr>
              <w:t xml:space="preserve">内</w:t>
            </w:r>
            <w:r>
              <w:rPr>
                <w:rFonts w:hint="eastAsia" w:ascii="宋体" w:hAnsi="宋体" w:eastAsia="宋体" w:cs="宋体"/>
                <w:b/>
                <w:bCs/>
                <w:color w:val="000000"/>
                <w:szCs w:val="21"/>
                <w:highlight w:val="none"/>
                <w:lang w:bidi="ar"/>
              </w:rPr>
              <w:t xml:space="preserve">提供相应内容承诺函并加盖投标人公章，否则不得分。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驻场承诺</w:t>
            </w:r>
            <w:r/>
          </w:p>
        </w:tc>
        <w:tc>
          <w:tcPr>
            <w:tcW w:w="5812" w:type="dxa"/>
            <w:vAlign w:val="center"/>
            <w:textDirection w:val="lrTb"/>
            <w:noWrap w:val="false"/>
          </w:tcPr>
          <w:p>
            <w:pPr>
              <w:jc w:val="both"/>
              <w:keepLines w:val="0"/>
              <w:keepNext w:val="0"/>
              <w:widowControl/>
              <w:rPr>
                <w:rFonts w:hint="eastAsia" w:ascii="宋体" w:hAnsi="宋体" w:eastAsia="宋体" w:cs="宋体"/>
                <w:b/>
                <w:bCs/>
                <w:color w:val="000000"/>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投标人承诺提供不少于4名开发人员驻场，如遇特殊情况驻场工程师无法应对的，须第一时间安排其他工程师协助。遵守招标人的各项工作管理规定。以上人员应相对保持稳定，如因特殊原因发生变动，需双方协商一致。提供相应承诺函的得4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color w:val="000000"/>
                <w:szCs w:val="21"/>
                <w:highlight w:val="none"/>
                <w:lang w:bidi="ar"/>
              </w:rPr>
              <w:t xml:space="preserve">注：投标文件</w:t>
            </w:r>
            <w:r>
              <w:rPr>
                <w:rFonts w:hint="eastAsia" w:ascii="宋体" w:hAnsi="宋体" w:eastAsia="宋体" w:cs="宋体"/>
                <w:b/>
                <w:bCs/>
                <w:color w:val="000000"/>
                <w:szCs w:val="21"/>
                <w:highlight w:val="none"/>
                <w:lang w:val="en-US" w:eastAsia="zh-CN" w:bidi="ar"/>
              </w:rPr>
              <w:t xml:space="preserve">内</w:t>
            </w:r>
            <w:r>
              <w:rPr>
                <w:rFonts w:hint="eastAsia" w:ascii="宋体" w:hAnsi="宋体" w:eastAsia="宋体" w:cs="宋体"/>
                <w:b/>
                <w:bCs/>
                <w:color w:val="000000"/>
                <w:szCs w:val="21"/>
                <w:highlight w:val="none"/>
                <w:lang w:bidi="ar"/>
              </w:rPr>
              <w:t xml:space="preserve">提供相应内容承诺函并加盖投标人公章，否则不得分。</w:t>
            </w:r>
            <w:r/>
          </w:p>
        </w:tc>
        <w:tc>
          <w:tcPr>
            <w:tcW w:w="851" w:type="dxa"/>
            <w:vAlign w:val="center"/>
            <w:textDirection w:val="lrTb"/>
            <w:noWrap w:val="false"/>
          </w:tcPr>
          <w:p>
            <w:pPr>
              <w:jc w:val="center"/>
              <w:keepLines w:val="0"/>
              <w:keepNext w:val="0"/>
              <w:widowControl/>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培训方案</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w:t>
            </w:r>
            <w:r>
              <w:rPr>
                <w:rFonts w:hint="eastAsia" w:ascii="宋体" w:hAnsi="宋体" w:eastAsia="宋体" w:cs="宋体"/>
                <w:color w:val="000000"/>
                <w:szCs w:val="21"/>
                <w:highlight w:val="none"/>
                <w:lang w:val="en-US" w:eastAsia="zh-CN" w:bidi="ar"/>
              </w:rPr>
              <w:t xml:space="preserve">人</w:t>
            </w:r>
            <w:r>
              <w:rPr>
                <w:rFonts w:hint="eastAsia" w:ascii="宋体" w:hAnsi="宋体" w:eastAsia="宋体" w:cs="宋体"/>
                <w:color w:val="000000"/>
                <w:szCs w:val="21"/>
                <w:highlight w:val="none"/>
                <w:lang w:bidi="ar"/>
              </w:rPr>
              <w:t xml:space="preserve">提供针对本项目的</w:t>
            </w:r>
            <w:r>
              <w:rPr>
                <w:rFonts w:hint="eastAsia" w:ascii="宋体" w:hAnsi="宋体" w:eastAsia="宋体" w:cs="宋体"/>
                <w:szCs w:val="21"/>
                <w:highlight w:val="none"/>
              </w:rPr>
              <w:t xml:space="preserve">培训方案</w:t>
            </w:r>
            <w:r>
              <w:rPr>
                <w:rFonts w:hint="eastAsia" w:ascii="宋体" w:hAnsi="宋体" w:eastAsia="宋体" w:cs="宋体"/>
                <w:color w:val="000000"/>
                <w:szCs w:val="21"/>
                <w:highlight w:val="none"/>
                <w:lang w:bidi="ar"/>
              </w:rPr>
              <w:t xml:space="preserve">，至少包括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rPr>
              <w:t xml:space="preserve">培训管理整体方案</w:t>
            </w:r>
            <w:r>
              <w:rPr>
                <w:rFonts w:hint="eastAsia" w:ascii="宋体" w:hAnsi="宋体" w:eastAsia="宋体" w:cs="宋体"/>
                <w:color w:val="000000"/>
                <w:szCs w:val="21"/>
                <w:highlight w:val="none"/>
                <w:lang w:bidi="ar"/>
              </w:rPr>
              <w:t xml:space="preserve">；</w:t>
            </w:r>
            <w:r/>
          </w:p>
          <w:p>
            <w:p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rPr>
              <w:t xml:space="preserve">培训流程</w:t>
            </w:r>
            <w:r>
              <w:rPr>
                <w:rFonts w:hint="eastAsia" w:ascii="宋体" w:hAnsi="宋体" w:eastAsia="宋体" w:cs="宋体"/>
                <w:color w:val="000000"/>
                <w:szCs w:val="21"/>
                <w:highlight w:val="none"/>
                <w:lang w:eastAsia="zh-CN"/>
              </w:rPr>
              <w:t xml:space="preserve">。</w:t>
            </w:r>
            <w:r/>
          </w:p>
          <w:p>
            <w:pPr>
              <w:numPr>
                <w:ilvl w:val="0"/>
                <w:numId w:val="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114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w:t>
            </w:r>
            <w:r/>
          </w:p>
        </w:tc>
        <w:tc>
          <w:tcPr>
            <w:tcW w:w="5812" w:type="dxa"/>
            <w:vAlign w:val="center"/>
            <w:textDirection w:val="lrTb"/>
            <w:noWrap w:val="false"/>
          </w:tcPr>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w:t>
            </w:r>
            <w:r>
              <w:rPr>
                <w:rFonts w:hint="eastAsia" w:ascii="宋体" w:hAnsi="宋体" w:eastAsia="宋体" w:cs="宋体"/>
                <w:color w:val="000000"/>
                <w:szCs w:val="21"/>
                <w:highlight w:val="none"/>
                <w:lang w:val="en-US" w:eastAsia="zh-CN" w:bidi="ar"/>
              </w:rPr>
              <w:t xml:space="preserve">人</w:t>
            </w:r>
            <w:r>
              <w:rPr>
                <w:rFonts w:hint="eastAsia" w:ascii="宋体" w:hAnsi="宋体" w:eastAsia="宋体" w:cs="宋体"/>
                <w:color w:val="000000"/>
                <w:szCs w:val="21"/>
                <w:highlight w:val="none"/>
                <w:lang w:bidi="ar"/>
              </w:rPr>
              <w:t xml:space="preserve">提供针对本项目的</w:t>
            </w:r>
            <w:r>
              <w:rPr>
                <w:rFonts w:hint="eastAsia" w:ascii="宋体" w:hAnsi="宋体" w:eastAsia="宋体" w:cs="宋体"/>
                <w:szCs w:val="21"/>
                <w:highlight w:val="none"/>
              </w:rPr>
              <w:t xml:space="preserve">售后服务方案</w:t>
            </w:r>
            <w:r>
              <w:rPr>
                <w:rFonts w:hint="eastAsia" w:ascii="宋体" w:hAnsi="宋体" w:eastAsia="宋体" w:cs="宋体"/>
                <w:color w:val="000000"/>
                <w:szCs w:val="21"/>
                <w:highlight w:val="none"/>
                <w:lang w:bidi="ar"/>
              </w:rPr>
              <w:t xml:space="preserve">，至少包括</w:t>
            </w:r>
            <w:r>
              <w:rPr>
                <w:rFonts w:hint="eastAsia" w:ascii="宋体" w:hAnsi="宋体" w:eastAsia="宋体" w:cs="宋体"/>
                <w:color w:val="000000"/>
                <w:szCs w:val="21"/>
                <w:highlight w:val="none"/>
                <w:lang w:val="en-US" w:eastAsia="zh-CN" w:bidi="ar"/>
              </w:rPr>
              <w:t xml:space="preserve">以下内容</w:t>
            </w:r>
            <w:r>
              <w:rPr>
                <w:rFonts w:hint="eastAsia" w:ascii="宋体" w:hAnsi="宋体" w:eastAsia="宋体" w:cs="宋体"/>
                <w:color w:val="000000"/>
                <w:szCs w:val="21"/>
                <w:highlight w:val="none"/>
                <w:lang w:bidi="ar"/>
              </w:rPr>
              <w:t xml:space="preserve">：</w:t>
            </w:r>
            <w:r/>
          </w:p>
          <w:p>
            <w:pP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rPr>
              <w:t xml:space="preserve">售后服务管理制度及体系</w:t>
            </w:r>
            <w:r>
              <w:rPr>
                <w:rFonts w:hint="eastAsia" w:ascii="宋体" w:hAnsi="宋体" w:eastAsia="宋体" w:cs="宋体"/>
                <w:color w:val="000000"/>
                <w:szCs w:val="21"/>
                <w:highlight w:val="none"/>
                <w:lang w:bidi="ar"/>
              </w:rPr>
              <w:t xml:space="preserve">；</w:t>
            </w:r>
            <w:r/>
          </w:p>
          <w:p>
            <w:pPr>
              <w:spacing w:line="360" w:lineRule="auto"/>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rPr>
              <w:t xml:space="preserve">售后服务处理流程及保障措施</w:t>
            </w:r>
            <w:r>
              <w:rPr>
                <w:rFonts w:hint="eastAsia" w:ascii="宋体" w:hAnsi="宋体" w:eastAsia="宋体" w:cs="宋体"/>
                <w:color w:val="000000"/>
                <w:szCs w:val="21"/>
                <w:highlight w:val="none"/>
                <w:lang w:eastAsia="zh-CN"/>
              </w:rPr>
              <w:t xml:space="preserve">。</w:t>
            </w:r>
            <w:r/>
          </w:p>
          <w:p>
            <w:pPr>
              <w:numPr>
                <w:ilvl w:val="0"/>
                <w:numId w:val="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每项内容与用户需求贴合度高</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符合采购需求的，每项得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bidi="ar"/>
              </w:rPr>
              <w:t xml:space="preserve">每项叙述内容与采购需求偏差较大或未作完整叙述的，不得分</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lang w:eastAsia="zh-CN"/>
              </w:rPr>
              <w:t xml:space="preserve">▲项目经理</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投标人拟派项目经理（不与其他类型人员重复）具有：</w:t>
            </w:r>
            <w:r/>
          </w:p>
          <w:p>
            <w:pPr>
              <w:pStyle w:val="996"/>
              <w:numPr>
                <w:ilvl w:val="0"/>
                <w:numId w:val="29"/>
              </w:num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信息系统项目管理师证书</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pStyle w:val="996"/>
              <w:numPr>
                <w:ilvl w:val="0"/>
                <w:numId w:val="29"/>
              </w:numP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系统规划与管理师证书</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pStyle w:val="996"/>
              <w:numPr>
                <w:ilvl w:val="0"/>
                <w:numId w:val="29"/>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通信专业技术人员职业水平证书，得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注：投标文件内提供有效证书扫描件及社保缴纳证明，项目经理人选与其他类型人员不重复，否则不得分。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lang w:eastAsia="zh-CN"/>
              </w:rPr>
              <w:t xml:space="preserve">▲技术负责人</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投标人拟选派的项目技术负责人（不与其他类型人员重复）具有:</w:t>
            </w:r>
            <w:r/>
          </w:p>
          <w:p>
            <w:pPr>
              <w:numPr>
                <w:ilvl w:val="0"/>
                <w:numId w:val="0"/>
              </w:num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系统分析师证书（原计算机软件系统分析员）</w:t>
            </w:r>
            <w:r>
              <w:rPr>
                <w:rFonts w:hint="eastAsia" w:ascii="宋体" w:hAnsi="宋体" w:eastAsia="宋体" w:cs="宋体"/>
                <w:sz w:val="21"/>
                <w:szCs w:val="21"/>
                <w:highlight w:val="none"/>
                <w:lang w:val="en-US" w:eastAsia="zh-CN"/>
              </w:rPr>
              <w:t xml:space="preserve">，得1分；</w:t>
            </w:r>
            <w:r/>
          </w:p>
          <w:p>
            <w:pPr>
              <w:numPr>
                <w:ilvl w:val="0"/>
                <w:numId w:val="0"/>
              </w:num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信息系统项目管理师证书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得1分；</w:t>
            </w:r>
            <w:r/>
          </w:p>
          <w:p>
            <w:pPr>
              <w:numPr>
                <w:ilvl w:val="0"/>
                <w:numId w:val="0"/>
              </w:num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软件设计师（原高级程序员），</w:t>
            </w:r>
            <w:r>
              <w:rPr>
                <w:rFonts w:hint="eastAsia" w:ascii="宋体" w:hAnsi="宋体" w:eastAsia="宋体" w:cs="宋体"/>
                <w:sz w:val="21"/>
                <w:szCs w:val="21"/>
                <w:highlight w:val="none"/>
                <w:lang w:val="en-US" w:eastAsia="zh-CN"/>
              </w:rPr>
              <w:t xml:space="preserve">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注：投标文件内提供有效证书扫描件及社保缴纳证明，技术负责人人选与其他类型人员不重复，否则不得分。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3</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sz w:val="21"/>
                <w:szCs w:val="21"/>
                <w:highlight w:val="none"/>
                <w:lang w:eastAsia="zh-CN"/>
              </w:rPr>
            </w:pPr>
            <w:r>
              <w:rPr>
                <w:rFonts w:hint="eastAsia" w:ascii="宋体" w:hAnsi="宋体" w:eastAsia="宋体" w:cs="宋体"/>
                <w:b/>
                <w:szCs w:val="21"/>
                <w:highlight w:val="none"/>
              </w:rPr>
              <w:t xml:space="preserve">▲</w:t>
            </w:r>
            <w:r>
              <w:rPr>
                <w:rFonts w:hint="eastAsia" w:ascii="宋体" w:hAnsi="宋体" w:eastAsia="宋体" w:cs="宋体"/>
                <w:color w:val="000000"/>
                <w:szCs w:val="21"/>
                <w:highlight w:val="none"/>
              </w:rPr>
              <w:t xml:space="preserve">项目组成员</w:t>
            </w:r>
            <w:r/>
          </w:p>
        </w:tc>
        <w:tc>
          <w:tcPr>
            <w:shd w:val="clear" w:color="auto" w:fill="auto"/>
            <w:tcW w:w="581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投标人拟选派的项目组成员（</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rPr>
              <w:t xml:space="preserve">与项目经理、技术负责人重复）具有：</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系统集成项目管理工程师证书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得1分</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2.系统架构设计师，得1分；</w:t>
            </w:r>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3.用户研究工程师证书，得1分。</w:t>
            </w:r>
            <w:r/>
          </w:p>
          <w:p>
            <w:pP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注：投标文件内提供有效证书扫描件及社保缴纳证明，项目组人员与其他类型人员不重复，否则不得分。</w:t>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3</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w:t>
            </w:r>
            <w:r>
              <w:rPr>
                <w:rFonts w:hint="eastAsia" w:ascii="宋体" w:hAnsi="宋体" w:eastAsia="宋体" w:cs="宋体"/>
                <w:color w:val="000000"/>
                <w:szCs w:val="21"/>
                <w:highlight w:val="none"/>
              </w:rPr>
              <w:t xml:space="preserve">软件著作权</w:t>
            </w:r>
            <w:r/>
          </w:p>
        </w:tc>
        <w:tc>
          <w:tcPr>
            <w:shd w:val="clear" w:color="auto" w:fill="auto"/>
            <w:tcW w:w="5812"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投标人具有</w:t>
            </w:r>
            <w:r>
              <w:rPr>
                <w:rFonts w:hint="eastAsia" w:ascii="宋体" w:hAnsi="宋体" w:eastAsia="宋体" w:cs="宋体"/>
                <w:szCs w:val="21"/>
                <w:highlight w:val="none"/>
              </w:rPr>
              <w:t xml:space="preserve">数据资源中心管理平台、共享数据管理平台、大数据分析可视化系统</w:t>
            </w:r>
            <w:r>
              <w:rPr>
                <w:rFonts w:hint="eastAsia" w:ascii="宋体" w:hAnsi="宋体" w:eastAsia="宋体" w:cs="宋体"/>
                <w:color w:val="000000"/>
                <w:szCs w:val="21"/>
                <w:highlight w:val="none"/>
              </w:rPr>
              <w:t xml:space="preserve">等类似功能的软件著作权证书，有一项得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分,最高</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rPr>
                <w:rFonts w:hint="eastAsia" w:ascii="宋体" w:hAnsi="宋体" w:eastAsia="宋体" w:cs="宋体"/>
                <w:bCs/>
                <w:sz w:val="21"/>
                <w:szCs w:val="21"/>
                <w:highlight w:val="none"/>
              </w:rPr>
            </w:pPr>
            <w:r>
              <w:rPr>
                <w:rFonts w:hint="eastAsia" w:ascii="宋体" w:hAnsi="宋体" w:eastAsia="宋体" w:cs="宋体"/>
                <w:b/>
                <w:color w:val="000000"/>
                <w:szCs w:val="21"/>
                <w:highlight w:val="none"/>
              </w:rPr>
              <w:t xml:space="preserve">注：</w:t>
            </w:r>
            <w:r>
              <w:rPr>
                <w:rFonts w:hint="eastAsia" w:ascii="宋体" w:hAnsi="宋体" w:eastAsia="宋体" w:cs="宋体"/>
                <w:b/>
                <w:szCs w:val="21"/>
                <w:highlight w:val="none"/>
              </w:rPr>
              <w:t xml:space="preserve">投标文件内</w:t>
            </w:r>
            <w:r>
              <w:rPr>
                <w:rFonts w:hint="eastAsia" w:ascii="宋体" w:hAnsi="宋体" w:eastAsia="宋体" w:cs="宋体"/>
                <w:b/>
                <w:color w:val="000000"/>
                <w:szCs w:val="21"/>
                <w:highlight w:val="none"/>
              </w:rPr>
              <w:t xml:space="preserve">提供有效期内的证书扫描件</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否则不得分。</w:t>
            </w:r>
            <w:r/>
          </w:p>
        </w:tc>
        <w:tc>
          <w:tcPr>
            <w:shd w:val="clear" w:color="auto" w:fill="auto"/>
            <w:tcW w:w="851"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3</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
                <w:szCs w:val="21"/>
                <w:highlight w:val="none"/>
              </w:rPr>
              <w:t xml:space="preserve">▲</w:t>
            </w:r>
            <w:r>
              <w:rPr>
                <w:rFonts w:hint="eastAsia" w:ascii="宋体" w:hAnsi="宋体" w:eastAsia="宋体" w:cs="宋体"/>
                <w:color w:val="000000"/>
                <w:szCs w:val="21"/>
                <w:highlight w:val="none"/>
              </w:rPr>
              <w:t xml:space="preserve">认证证书</w:t>
            </w:r>
            <w:r/>
          </w:p>
        </w:tc>
        <w:tc>
          <w:tcPr>
            <w:tcW w:w="5812" w:type="dxa"/>
            <w:vAlign w:val="center"/>
            <w:textDirection w:val="lrTb"/>
            <w:noWrap w:val="false"/>
          </w:tcPr>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1.投标人具有信息技术服务运行维护标准证书，一级的得2分，其他等级的得1分，未提供的不得分；</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2.投标人具有信息系统服务交付能力证书，一级的得2分，其他等级的得1分，未提供不得分；</w:t>
            </w:r>
            <w:r/>
          </w:p>
          <w:p>
            <w:pPr>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3.投标人具有信息安全服务资质（软件安全开发）认证证书二级及以上得2分，其他等级得1分，未提供的不得分。</w:t>
            </w:r>
            <w:r>
              <w:rPr>
                <w:rFonts w:hint="eastAsia" w:ascii="宋体" w:hAnsi="宋体" w:eastAsia="宋体" w:cs="宋体"/>
                <w:b/>
                <w:color w:val="000000"/>
                <w:szCs w:val="21"/>
                <w:highlight w:val="none"/>
              </w:rPr>
              <w:t xml:space="preserve">注：投标文件内提供有效期内的证书扫描件</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lang w:val="en-US" w:eastAsia="zh-CN"/>
              </w:rPr>
              <w:t xml:space="preserve">否则不得分。</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p>
        </w:tc>
      </w:tr>
      <w:tr>
        <w:trPr>
          <w:trHeight w:val="782"/>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szCs w:val="21"/>
                <w:highlight w:val="none"/>
              </w:rPr>
              <w:t xml:space="preserve">▲</w:t>
            </w:r>
            <w:r>
              <w:rPr>
                <w:rFonts w:hint="eastAsia" w:ascii="宋体" w:hAnsi="宋体" w:eastAsia="宋体" w:cs="宋体"/>
                <w:color w:val="000000"/>
                <w:szCs w:val="21"/>
                <w:highlight w:val="none"/>
                <w:lang w:val="en-US" w:eastAsia="zh-CN"/>
              </w:rPr>
              <w:t xml:space="preserve">体系认证</w:t>
            </w:r>
            <w:r/>
          </w:p>
        </w:tc>
        <w:tc>
          <w:tcPr>
            <w:tcW w:w="5812"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投标人具有有效的质量管理体系认证、环境管理体系认证、职业健康安全管理体系认证、信息安全管理体系认证,有一项得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分，最高</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bCs/>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color w:val="000000"/>
                <w:szCs w:val="21"/>
                <w:highlight w:val="none"/>
              </w:rPr>
              <w:t xml:space="preserve">投标文件内</w:t>
            </w:r>
            <w:r>
              <w:rPr>
                <w:rFonts w:hint="eastAsia" w:ascii="宋体" w:hAnsi="宋体" w:eastAsia="宋体" w:cs="宋体"/>
                <w:b/>
                <w:bCs/>
                <w:szCs w:val="21"/>
                <w:highlight w:val="none"/>
              </w:rPr>
              <w:t xml:space="preserve">提供有效证书扫描件及国家认监委网站（全国认证认可信息公共服务平台）查询截图</w:t>
            </w:r>
            <w:r>
              <w:rPr>
                <w:rFonts w:hint="eastAsia" w:ascii="宋体" w:hAnsi="宋体" w:eastAsia="宋体" w:cs="宋体"/>
                <w:b/>
                <w:szCs w:val="21"/>
                <w:highlight w:val="none"/>
              </w:rPr>
              <w:t xml:space="preserve">，否则不得分</w:t>
            </w:r>
            <w:r>
              <w:rPr>
                <w:rFonts w:hint="eastAsia" w:ascii="宋体" w:hAnsi="宋体" w:eastAsia="宋体" w:cs="宋体"/>
                <w:b/>
                <w:bCs/>
                <w:szCs w:val="21"/>
                <w:highlight w:val="none"/>
              </w:rPr>
              <w:t xml:space="preserve">。</w:t>
            </w:r>
            <w:r/>
          </w:p>
        </w:tc>
        <w:tc>
          <w:tcPr>
            <w:tcW w:w="851"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p>
        </w:tc>
      </w:tr>
      <w:tr>
        <w:trPr>
          <w:trHeight w:val="977"/>
        </w:trPr>
        <w:tc>
          <w:tcPr>
            <w:tcW w:w="1117" w:type="dxa"/>
            <w:vAlign w:val="center"/>
            <w:vMerge w:val="continue"/>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W w:w="1146" w:type="dxa"/>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类似业绩</w:t>
            </w:r>
            <w:r/>
          </w:p>
        </w:tc>
        <w:tc>
          <w:tcPr>
            <w:shd w:val="clear" w:color="auto" w:fill="auto"/>
            <w:tcW w:w="58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w:t>
            </w:r>
            <w:r>
              <w:rPr>
                <w:rFonts w:ascii="SimSun" w:hAnsi="SimSun" w:eastAsia="SimSun" w:cs="SimSun"/>
                <w:b/>
                <w:color w:val="000000"/>
                <w:sz w:val="21"/>
              </w:rPr>
              <w:t xml:space="preserve">已履约完成</w:t>
            </w:r>
            <w:r>
              <w:rPr>
                <w:rFonts w:ascii="SimSun" w:hAnsi="SimSun" w:eastAsia="SimSun" w:cs="SimSun"/>
                <w:color w:val="000000"/>
                <w:sz w:val="21"/>
              </w:rPr>
              <w:t xml:space="preserve">的类似业绩（完成日期在2021年1月1日及之后），每提供一个得1分，最高3分。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注：投标文件内须提供有效合同和验收材料扫描件，否则不得分。</w:t>
            </w:r>
            <w:r>
              <w:rPr>
                <w:sz w:val="21"/>
              </w:rPr>
            </w:r>
            <w:r/>
          </w:p>
        </w:tc>
        <w:tc>
          <w:tcPr>
            <w:shd w:val="clear" w:color="auto" w:fill="auto"/>
            <w:tcW w:w="85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w:t>
            </w:r>
            <w:bookmarkEnd w:id="91"/>
            <w:r/>
            <w:r/>
          </w:p>
        </w:tc>
      </w:tr>
    </w:tbl>
    <w:p>
      <w:pPr>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r>
      <w:r/>
    </w:p>
    <w:p>
      <w:pPr>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r>
      <w:r/>
    </w:p>
    <w:p>
      <w:pPr>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1.为确保货物、服务质量，除价格分外的分值</w:t>
      </w:r>
      <w:r>
        <w:rPr>
          <w:rFonts w:hint="default" w:ascii="Times New Roman" w:hAnsi="Times New Roman" w:cs="Times New Roman"/>
          <w:b/>
          <w:szCs w:val="21"/>
          <w:highlight w:val="yellow"/>
        </w:rPr>
        <w:t xml:space="preserve">低于该部分总分值75%的视为无效投标。</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2.涉及评审的资料均需电子件形式上传，本项目不收取纸质投标文件及相关原件等纸质材料，仅以投标人提供的电子投标文件为准。</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3.投标文件中的内容需和招标文件相关指标对应绑定，无绑定不得分。</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4.本项目不接受分支机构投标，但允许总公司使用其分支机构的人员、证书、业绩、荣誉等参与投标。</w:t>
      </w:r>
      <w:r/>
    </w:p>
    <w:p>
      <w:pPr>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5.打“▲”项目为客观分。</w:t>
      </w:r>
      <w:r/>
    </w:p>
    <w:p>
      <w:pPr>
        <w:jc w:val="right"/>
        <w:spacing w:line="360" w:lineRule="auto"/>
        <w:rPr>
          <w:rFonts w:hint="default" w:ascii="Times New Roman" w:hAnsi="Times New Roman" w:cs="Times New Roman"/>
          <w:b/>
          <w:szCs w:val="21"/>
        </w:rPr>
      </w:pPr>
      <w:r>
        <w:rPr>
          <w:rFonts w:hint="default" w:ascii="Times New Roman" w:hAnsi="Times New Roman" w:cs="Times New Roman"/>
          <w:b/>
          <w:color w:val="000000"/>
          <w:szCs w:val="21"/>
        </w:rPr>
        <w:t xml:space="preserve">                                                                             </w:t>
      </w:r>
      <w:r>
        <w:rPr>
          <w:rFonts w:hint="default" w:ascii="Times New Roman" w:hAnsi="Times New Roman" w:cs="Times New Roman"/>
          <w:b/>
          <w:szCs w:val="21"/>
        </w:rPr>
        <w:t xml:space="preserve"> </w:t>
      </w:r>
      <w:r/>
    </w:p>
    <w:p>
      <w:pPr>
        <w:jc w:val="right"/>
        <w:spacing w:line="360" w:lineRule="auto"/>
        <w:rPr>
          <w:rFonts w:hint="default" w:ascii="Times New Roman" w:hAnsi="Times New Roman" w:cs="Times New Roman"/>
          <w:szCs w:val="21"/>
        </w:rPr>
      </w:pPr>
      <w:r>
        <w:rPr>
          <w:rFonts w:hint="default" w:ascii="Times New Roman" w:hAnsi="Times New Roman" w:cs="Times New Roman"/>
          <w:b/>
          <w:szCs w:val="21"/>
        </w:rPr>
        <w:t xml:space="preserve"> </w:t>
      </w:r>
      <w:r>
        <w:rPr>
          <w:rFonts w:hint="default" w:ascii="Times New Roman" w:hAnsi="Times New Roman" w:cs="Times New Roman"/>
          <w:szCs w:val="21"/>
        </w:rPr>
        <w:t xml:space="preserve"> 全文完</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826"/>
      </w:rPr>
      <w:framePr w:wrap="around" w:vAnchor="text" w:hAnchor="margin" w:xAlign="center" w:y="1"/>
    </w:pPr>
    <w:r>
      <w:fldChar w:fldCharType="begin"/>
    </w:r>
    <w:r>
      <w:rPr>
        <w:rStyle w:val="826"/>
      </w:rPr>
      <w:instrText xml:space="preserve">PAGE  </w:instrText>
    </w:r>
    <w:r>
      <w:fldChar w:fldCharType="separate"/>
    </w:r>
    <w:r>
      <w:rPr>
        <w:rStyle w:val="826"/>
      </w:rPr>
      <w:t xml:space="preserve">2</w:t>
    </w:r>
    <w:r>
      <w:fldChar w:fldCharType="end"/>
    </w:r>
    <w:r/>
  </w:p>
  <w:p>
    <w:pPr>
      <w:pStyle w:val="8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left"/>
      <w:rPr>
        <w:rFonts w:hint="eastAsia" w:ascii="宋体" w:hAnsi="宋体" w:eastAsia="宋体"/>
        <w:lang w:val="en-US" w:eastAsia="zh-CN"/>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lang w:eastAsia="zh-CN"/>
      </w:rPr>
      <w:t xml:space="preserve">JSZC-320583-JZCG-G2024-0116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6"/>
      <w:isLgl w:val="false"/>
      <w:suff w:val="tab"/>
      <w:lvlText w:val=""/>
      <w:lvlJc w:val="left"/>
      <w:pPr>
        <w:ind w:left="987" w:hanging="567"/>
        <w:tabs>
          <w:tab w:val="left" w:pos="987" w:leader="none"/>
        </w:tabs>
      </w:pPr>
      <w:rPr>
        <w:rFonts w:hint="default" w:ascii="Wingdings" w:hAnsi="Wingdings"/>
      </w:rPr>
    </w:lvl>
    <w:lvl w:ilvl="1">
      <w:start w:val="1"/>
      <w:numFmt w:val="bullet"/>
      <w:pStyle w:val="1508"/>
      <w:isLgl w:val="false"/>
      <w:suff w:val="tab"/>
      <w:lvlText w:val=""/>
      <w:lvlJc w:val="left"/>
      <w:pPr>
        <w:ind w:left="1260" w:hanging="420"/>
        <w:tabs>
          <w:tab w:val="left" w:pos="1260" w:leader="none"/>
        </w:tabs>
      </w:pPr>
      <w:rPr>
        <w:rFonts w:hint="default" w:ascii="Wingdings" w:hAnsi="Wingdings"/>
      </w:rPr>
    </w:lvl>
    <w:lvl w:ilvl="2">
      <w:start w:val="1"/>
      <w:numFmt w:val="bullet"/>
      <w:pStyle w:val="1474"/>
      <w:isLgl w:val="false"/>
      <w:suff w:val="tab"/>
      <w:lvlText w:val=""/>
      <w:lvlJc w:val="left"/>
      <w:pPr>
        <w:ind w:left="1680" w:hanging="420"/>
        <w:tabs>
          <w:tab w:val="left" w:pos="1680" w:leader="none"/>
        </w:tabs>
      </w:pPr>
      <w:rPr>
        <w:rFonts w:hint="default" w:ascii="Wingdings" w:hAnsi="Wingdings"/>
      </w:rPr>
    </w:lvl>
    <w:lvl w:ilvl="3">
      <w:start w:val="1"/>
      <w:numFmt w:val="bullet"/>
      <w:pStyle w:val="1473"/>
      <w:isLgl w:val="false"/>
      <w:suff w:val="tab"/>
      <w:lvlText w:val=""/>
      <w:lvlJc w:val="left"/>
      <w:pPr>
        <w:ind w:left="2100" w:hanging="420"/>
        <w:tabs>
          <w:tab w:val="left" w:pos="2100" w:leader="none"/>
        </w:tabs>
      </w:pPr>
      <w:rPr>
        <w:rFonts w:hint="default" w:ascii="Wingdings" w:hAnsi="Wingdings"/>
      </w:rPr>
    </w:lvl>
    <w:lvl w:ilvl="4">
      <w:start w:val="1"/>
      <w:numFmt w:val="bullet"/>
      <w:pStyle w:val="1512"/>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17"/>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9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5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90"/>
      <w:isLgl w:val="false"/>
      <w:suff w:val="tab"/>
      <w:lvlText w:val=""/>
      <w:lvlJc w:val="left"/>
      <w:pPr>
        <w:ind w:left="840" w:hanging="420"/>
        <w:tabs>
          <w:tab w:val="left" w:pos="840" w:leader="none"/>
        </w:tabs>
      </w:pPr>
      <w:rPr>
        <w:rFonts w:hint="default" w:ascii="Wingdings" w:hAnsi="Wingdings"/>
      </w:rPr>
    </w:lvl>
    <w:lvl w:ilvl="1">
      <w:start w:val="1"/>
      <w:numFmt w:val="bullet"/>
      <w:pStyle w:val="1215"/>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648"/>
      <w:isLgl w:val="false"/>
      <w:suff w:val="tab"/>
      <w:lvlText w:val="%1"/>
      <w:lvlJc w:val="left"/>
      <w:pPr>
        <w:ind w:left="968" w:hanging="425"/>
      </w:pPr>
      <w:rPr>
        <w:rFonts w:hint="eastAsia"/>
      </w:rPr>
    </w:lvl>
    <w:lvl w:ilvl="1">
      <w:start w:val="1"/>
      <w:numFmt w:val="decimal"/>
      <w:pStyle w:val="1649"/>
      <w:isLgl/>
      <w:suff w:val="tab"/>
      <w:lvlText w:val="%1.%2"/>
      <w:lvlJc w:val="left"/>
      <w:pPr>
        <w:ind w:left="993" w:hanging="567"/>
      </w:pPr>
      <w:rPr>
        <w:rFonts w:hint="eastAsia"/>
      </w:rPr>
    </w:lvl>
    <w:lvl w:ilvl="2">
      <w:start w:val="1"/>
      <w:numFmt w:val="decimal"/>
      <w:pStyle w:val="1650"/>
      <w:isLgl/>
      <w:suff w:val="tab"/>
      <w:lvlText w:val="%1.%2.%3"/>
      <w:lvlJc w:val="left"/>
      <w:pPr>
        <w:ind w:left="1961" w:hanging="567"/>
      </w:pPr>
      <w:rPr>
        <w:rFonts w:hint="eastAsia"/>
      </w:rPr>
    </w:lvl>
    <w:lvl w:ilvl="3">
      <w:start w:val="1"/>
      <w:numFmt w:val="decimal"/>
      <w:pStyle w:val="1651"/>
      <w:isLgl/>
      <w:suff w:val="tab"/>
      <w:lvlText w:val="%1.%2.%3.%4"/>
      <w:lvlJc w:val="left"/>
      <w:pPr>
        <w:ind w:left="2527" w:hanging="708"/>
      </w:pPr>
      <w:rPr>
        <w:rFonts w:hint="eastAsia"/>
      </w:rPr>
    </w:lvl>
    <w:lvl w:ilvl="4">
      <w:start w:val="1"/>
      <w:numFmt w:val="decimal"/>
      <w:pStyle w:val="1652"/>
      <w:isLgl/>
      <w:suff w:val="tab"/>
      <w:lvlText w:val="%1.%2.%3.%4.%5"/>
      <w:lvlJc w:val="left"/>
      <w:pPr>
        <w:ind w:left="1134" w:hanging="850"/>
      </w:pPr>
      <w:rPr>
        <w:rFonts w:hint="eastAsia"/>
      </w:rPr>
    </w:lvl>
    <w:lvl w:ilvl="5">
      <w:start w:val="1"/>
      <w:numFmt w:val="decimal"/>
      <w:pStyle w:val="1653"/>
      <w:isLgl/>
      <w:suff w:val="tab"/>
      <w:lvlText w:val="%1.%2.%3.%4.%5.%6"/>
      <w:lvlJc w:val="left"/>
      <w:pPr>
        <w:ind w:left="3803" w:hanging="1134"/>
      </w:pPr>
      <w:rPr>
        <w:rFonts w:hint="eastAsia"/>
      </w:rPr>
    </w:lvl>
    <w:lvl w:ilvl="6">
      <w:start w:val="1"/>
      <w:numFmt w:val="decimal"/>
      <w:pStyle w:val="1654"/>
      <w:isLgl/>
      <w:suff w:val="tab"/>
      <w:lvlText w:val="%1.%2.%3.%4.%5.%6.%7"/>
      <w:lvlJc w:val="left"/>
      <w:pPr>
        <w:ind w:left="5364" w:hanging="1276"/>
      </w:pPr>
      <w:rPr>
        <w:rFonts w:hint="eastAsia"/>
      </w:rPr>
    </w:lvl>
    <w:lvl w:ilvl="7">
      <w:start w:val="1"/>
      <w:numFmt w:val="decimal"/>
      <w:pStyle w:val="1655"/>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decimal"/>
      <w:pStyle w:val="1188"/>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7">
    <w:multiLevelType w:val="hybridMultilevel"/>
    <w:lvl w:ilvl="0">
      <w:start w:val="1"/>
      <w:numFmt w:val="decimal"/>
      <w:pStyle w:val="1465"/>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49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49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487"/>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pStyle w:val="782"/>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52"/>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pStyle w:val="1222"/>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4">
    <w:multiLevelType w:val="hybridMultilevel"/>
    <w:lvl w:ilvl="0">
      <w:start w:val="1"/>
      <w:numFmt w:val="decimal"/>
      <w:pStyle w:val="1191"/>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5">
    <w:multiLevelType w:val="hybridMultilevel"/>
    <w:lvl w:ilvl="0">
      <w:start w:val="1"/>
      <w:numFmt w:val="decimal"/>
      <w:isLgl w:val="false"/>
      <w:suff w:val="nothing"/>
      <w:lvlText w:val="%1、"/>
      <w:lvlJc w:val="left"/>
      <w:pPr/>
    </w:lvl>
    <w:lvl w:ilvl="1">
      <w:start w:val="1"/>
      <w:numFmt w:val="bullet"/>
      <w:pStyle w:val="151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07"/>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8">
    <w:multiLevelType w:val="hybridMultilevel"/>
    <w:lvl w:ilvl="0">
      <w:start w:val="1"/>
      <w:numFmt w:val="chineseCounting"/>
      <w:isLgl w:val="false"/>
      <w:suff w:val="nothing"/>
      <w:lvlText w:val="%1、"/>
      <w:lvlJc w:val="left"/>
      <w:pPr/>
    </w:lvl>
    <w:lvl w:ilvl="1">
      <w:start w:val="1"/>
      <w:numFmt w:val="bullet"/>
      <w:pStyle w:val="1317"/>
      <w:isLgl w:val="false"/>
      <w:suff w:val="tab"/>
      <w:lvlText w:val="o"/>
      <w:lvlJc w:val="left"/>
      <w:pPr>
        <w:ind w:left="1440" w:hanging="360"/>
      </w:pPr>
      <w:rPr>
        <w:rFonts w:hint="default" w:ascii="Courier New" w:hAnsi="Courier New" w:eastAsia="Courier New" w:cs="Courier New"/>
      </w:rPr>
    </w:lvl>
    <w:lvl w:ilvl="2">
      <w:start w:val="1"/>
      <w:numFmt w:val="bullet"/>
      <w:pStyle w:val="1351"/>
      <w:isLgl w:val="false"/>
      <w:suff w:val="tab"/>
      <w:lvlText w:val="§"/>
      <w:lvlJc w:val="left"/>
      <w:pPr>
        <w:ind w:left="2160" w:hanging="360"/>
      </w:pPr>
      <w:rPr>
        <w:rFonts w:hint="default" w:ascii="Wingdings" w:hAnsi="Wingdings" w:eastAsia="Wingdings" w:cs="Wingdings"/>
      </w:rPr>
    </w:lvl>
    <w:lvl w:ilvl="3">
      <w:start w:val="1"/>
      <w:numFmt w:val="bullet"/>
      <w:pStyle w:val="134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536"/>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49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7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bullet"/>
      <w:pStyle w:val="1064"/>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3">
    <w:multiLevelType w:val="hybridMultilevel"/>
    <w:lvl w:ilvl="0">
      <w:start w:val="1"/>
      <w:numFmt w:val="decimal"/>
      <w:pStyle w:val="1378"/>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50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upperLetter"/>
      <w:pStyle w:val="1454"/>
      <w:isLgl w:val="false"/>
      <w:suff w:val="tab"/>
      <w:lvlText w:val="%1、"/>
      <w:lvlJc w:val="left"/>
      <w:pPr>
        <w:ind w:left="360" w:hanging="360"/>
        <w:tabs>
          <w:tab w:val="left" w:pos="360" w:leader="none"/>
        </w:tabs>
      </w:pPr>
      <w:rPr>
        <w:rFonts w:hint="eastAsia"/>
      </w:rPr>
    </w:lvl>
    <w:lvl w:ilvl="1">
      <w:start w:val="1"/>
      <w:numFmt w:val="lowerLetter"/>
      <w:pStyle w:val="79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76"/>
      <w:isLgl w:val="false"/>
      <w:suff w:val="tab"/>
      <w:lvlText w:val="%4."/>
      <w:lvlJc w:val="left"/>
      <w:pPr>
        <w:ind w:left="1680" w:hanging="420"/>
        <w:tabs>
          <w:tab w:val="left" w:pos="1680" w:leader="none"/>
        </w:tabs>
      </w:pPr>
    </w:lvl>
    <w:lvl w:ilvl="4">
      <w:start w:val="1"/>
      <w:numFmt w:val="lowerLetter"/>
      <w:pStyle w:val="143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7">
    <w:multiLevelType w:val="hybridMultilevel"/>
    <w:lvl w:ilvl="0">
      <w:start w:val="1"/>
      <w:numFmt w:val="decimal"/>
      <w:pStyle w:val="16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54"/>
      <w:isLgl w:val="false"/>
      <w:suff w:val="tab"/>
      <w:lvlText w:val="%8)"/>
      <w:lvlJc w:val="left"/>
      <w:pPr>
        <w:ind w:left="3360" w:hanging="420"/>
      </w:pPr>
    </w:lvl>
    <w:lvl w:ilvl="8">
      <w:start w:val="1"/>
      <w:numFmt w:val="lowerRoman"/>
      <w:pStyle w:val="1553"/>
      <w:isLgl w:val="false"/>
      <w:suff w:val="tab"/>
      <w:lvlText w:val="%9."/>
      <w:lvlJc w:val="right"/>
      <w:pPr>
        <w:ind w:left="3780" w:hanging="42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2"/>
  </w:num>
  <w:num w:numId="4">
    <w:abstractNumId w:val="6"/>
  </w:num>
  <w:num w:numId="5">
    <w:abstractNumId w:val="4"/>
  </w:num>
  <w:num w:numId="6">
    <w:abstractNumId w:val="14"/>
  </w:num>
  <w:num w:numId="7">
    <w:abstractNumId w:val="17"/>
  </w:num>
  <w:num w:numId="8">
    <w:abstractNumId w:val="13"/>
  </w:num>
  <w:num w:numId="9">
    <w:abstractNumId w:val="0"/>
  </w:num>
  <w:num w:numId="10">
    <w:abstractNumId w:val="18"/>
  </w:num>
  <w:num w:numId="11">
    <w:abstractNumId w:val="23"/>
  </w:num>
  <w:num w:numId="12">
    <w:abstractNumId w:val="7"/>
  </w:num>
  <w:num w:numId="13">
    <w:abstractNumId w:val="21"/>
  </w:num>
  <w:num w:numId="14">
    <w:abstractNumId w:val="10"/>
  </w:num>
  <w:num w:numId="15">
    <w:abstractNumId w:val="16"/>
  </w:num>
  <w:num w:numId="16">
    <w:abstractNumId w:val="9"/>
  </w:num>
  <w:num w:numId="17">
    <w:abstractNumId w:val="8"/>
  </w:num>
  <w:num w:numId="18">
    <w:abstractNumId w:val="2"/>
  </w:num>
  <w:num w:numId="19">
    <w:abstractNumId w:val="20"/>
  </w:num>
  <w:num w:numId="20">
    <w:abstractNumId w:val="24"/>
  </w:num>
  <w:num w:numId="21">
    <w:abstractNumId w:val="15"/>
  </w:num>
  <w:num w:numId="22">
    <w:abstractNumId w:val="19"/>
  </w:num>
  <w:num w:numId="23">
    <w:abstractNumId w:val="3"/>
  </w:num>
  <w:num w:numId="24">
    <w:abstractNumId w:val="28"/>
  </w:num>
  <w:num w:numId="25">
    <w:abstractNumId w:val="27"/>
  </w:num>
  <w:num w:numId="26">
    <w:abstractNumId w:val="5"/>
  </w:num>
  <w:num w:numId="27">
    <w:abstractNumId w:val="25"/>
  </w:num>
  <w:num w:numId="28">
    <w:abstractNumId w:val="1"/>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Arial" w:hAnsi="Arial" w:eastAsia="宋体" w:cs="Times New Roman"/>
      <w:sz w:val="21"/>
    </w:rPr>
  </w:style>
  <w:style w:type="paragraph" w:styleId="765">
    <w:name w:val="Heading 1"/>
    <w:basedOn w:val="764"/>
    <w:next w:val="764"/>
    <w:link w:val="978"/>
    <w:uiPriority w:val="0"/>
    <w:qFormat/>
    <w:pPr>
      <w:keepLines/>
      <w:keepNext/>
      <w:spacing w:before="340" w:after="330" w:line="576" w:lineRule="auto"/>
      <w:outlineLvl w:val="0"/>
    </w:pPr>
    <w:rPr>
      <w:rFonts w:eastAsia="楷体_GB2312"/>
      <w:b/>
      <w:sz w:val="44"/>
    </w:rPr>
  </w:style>
  <w:style w:type="paragraph" w:styleId="766">
    <w:name w:val="Heading 2"/>
    <w:basedOn w:val="764"/>
    <w:next w:val="764"/>
    <w:link w:val="979"/>
    <w:uiPriority w:val="9"/>
    <w:qFormat/>
    <w:pPr>
      <w:keepLines/>
      <w:keepNext/>
      <w:spacing w:line="360" w:lineRule="auto"/>
      <w:outlineLvl w:val="1"/>
    </w:pPr>
    <w:rPr>
      <w:b/>
      <w:bCs/>
      <w:szCs w:val="32"/>
    </w:rPr>
  </w:style>
  <w:style w:type="paragraph" w:styleId="767">
    <w:name w:val="Heading 3"/>
    <w:basedOn w:val="764"/>
    <w:next w:val="764"/>
    <w:link w:val="980"/>
    <w:uiPriority w:val="9"/>
    <w:qFormat/>
    <w:pPr>
      <w:keepLines/>
      <w:keepNext/>
      <w:spacing w:before="260" w:after="260" w:line="416" w:lineRule="auto"/>
      <w:outlineLvl w:val="2"/>
    </w:pPr>
    <w:rPr>
      <w:b/>
      <w:bCs/>
      <w:sz w:val="32"/>
      <w:szCs w:val="32"/>
    </w:rPr>
  </w:style>
  <w:style w:type="paragraph" w:styleId="768">
    <w:name w:val="Heading 4"/>
    <w:basedOn w:val="764"/>
    <w:next w:val="764"/>
    <w:link w:val="981"/>
    <w:uiPriority w:val="0"/>
    <w:qFormat/>
    <w:pPr>
      <w:ind w:left="864" w:hanging="864"/>
      <w:keepLines/>
      <w:keepNext/>
      <w:spacing w:line="720" w:lineRule="auto"/>
      <w:outlineLvl w:val="3"/>
    </w:pPr>
    <w:rPr>
      <w:rFonts w:ascii="微软雅黑" w:hAnsi="微软雅黑" w:eastAsia="微软雅黑"/>
      <w:b/>
      <w:bCs/>
      <w:sz w:val="30"/>
      <w:szCs w:val="30"/>
    </w:rPr>
  </w:style>
  <w:style w:type="paragraph" w:styleId="769">
    <w:name w:val="Heading 5"/>
    <w:basedOn w:val="764"/>
    <w:next w:val="764"/>
    <w:link w:val="982"/>
    <w:uiPriority w:val="9"/>
    <w:qFormat/>
    <w:pPr>
      <w:keepLines/>
      <w:keepNext/>
      <w:spacing w:before="280" w:after="290" w:line="376" w:lineRule="auto"/>
      <w:outlineLvl w:val="4"/>
    </w:pPr>
    <w:rPr>
      <w:b/>
      <w:bCs/>
      <w:sz w:val="28"/>
      <w:szCs w:val="28"/>
    </w:rPr>
  </w:style>
  <w:style w:type="paragraph" w:styleId="770">
    <w:name w:val="Heading 6"/>
    <w:basedOn w:val="764"/>
    <w:next w:val="764"/>
    <w:link w:val="983"/>
    <w:uiPriority w:val="0"/>
    <w:qFormat/>
    <w:pPr>
      <w:keepLines/>
      <w:keepNext/>
      <w:spacing w:before="240" w:after="64" w:line="320" w:lineRule="auto"/>
      <w:outlineLvl w:val="5"/>
    </w:pPr>
    <w:rPr>
      <w:rFonts w:ascii="Cambria" w:hAnsi="Cambria"/>
      <w:b/>
      <w:bCs/>
      <w:sz w:val="24"/>
    </w:rPr>
  </w:style>
  <w:style w:type="paragraph" w:styleId="771">
    <w:name w:val="Heading 7"/>
    <w:basedOn w:val="764"/>
    <w:next w:val="764"/>
    <w:link w:val="984"/>
    <w:uiPriority w:val="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72">
    <w:name w:val="Heading 8"/>
    <w:basedOn w:val="764"/>
    <w:next w:val="764"/>
    <w:link w:val="985"/>
    <w:uiPriority w:val="0"/>
    <w:qFormat/>
    <w:pPr>
      <w:ind w:left="1440" w:hanging="1440"/>
      <w:spacing w:before="320" w:after="100"/>
      <w:outlineLvl w:val="7"/>
    </w:pPr>
    <w:rPr>
      <w:rFonts w:ascii="微软雅黑" w:hAnsi="微软雅黑" w:eastAsia="微软雅黑"/>
      <w:b/>
      <w:bCs/>
      <w:iCs/>
      <w:color w:val="000000"/>
      <w:sz w:val="20"/>
    </w:rPr>
  </w:style>
  <w:style w:type="paragraph" w:styleId="773">
    <w:name w:val="Heading 9"/>
    <w:basedOn w:val="764"/>
    <w:next w:val="764"/>
    <w:link w:val="986"/>
    <w:uiPriority w:val="0"/>
    <w:qFormat/>
    <w:pPr>
      <w:ind w:left="1584" w:hanging="1584"/>
      <w:keepLines/>
      <w:keepNext/>
      <w:spacing w:before="240" w:after="64" w:line="320" w:lineRule="auto"/>
      <w:outlineLvl w:val="8"/>
    </w:pPr>
    <w:rPr>
      <w:rFonts w:ascii="Cambria" w:hAnsi="Cambria"/>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macro"/>
    <w:link w:val="100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rPr>
  </w:style>
  <w:style w:type="paragraph" w:styleId="777">
    <w:name w:val="toc 7"/>
    <w:basedOn w:val="764"/>
    <w:next w:val="764"/>
    <w:uiPriority w:val="39"/>
    <w:unhideWhenUsed/>
    <w:qFormat/>
    <w:pPr>
      <w:ind w:left="1680"/>
      <w:jc w:val="left"/>
    </w:pPr>
    <w:rPr>
      <w:rFonts w:ascii="Calibri" w:hAnsi="Calibri" w:eastAsia="仿宋" w:cs="Calibri"/>
      <w:sz w:val="18"/>
      <w:szCs w:val="18"/>
    </w:rPr>
  </w:style>
  <w:style w:type="paragraph" w:styleId="778">
    <w:name w:val="List Number"/>
    <w:basedOn w:val="764"/>
    <w:uiPriority w:val="0"/>
    <w:qFormat/>
    <w:pPr>
      <w:ind w:left="900" w:hanging="420"/>
      <w:spacing w:after="40" w:line="400" w:lineRule="exact"/>
      <w:tabs>
        <w:tab w:val="left" w:pos="900" w:leader="none"/>
      </w:tabs>
    </w:pPr>
    <w:rPr>
      <w:rFonts w:ascii="Times New Roman" w:hAnsi="Times New Roman"/>
      <w:sz w:val="24"/>
    </w:rPr>
  </w:style>
  <w:style w:type="paragraph" w:styleId="779">
    <w:name w:val="Normal Indent"/>
    <w:basedOn w:val="764"/>
    <w:link w:val="990"/>
    <w:uiPriority w:val="0"/>
    <w:qFormat/>
    <w:pPr>
      <w:ind w:firstLine="420"/>
      <w:jc w:val="left"/>
    </w:pPr>
    <w:rPr>
      <w:rFonts w:eastAsia="楷体_GB2312"/>
      <w:sz w:val="24"/>
    </w:rPr>
  </w:style>
  <w:style w:type="paragraph" w:styleId="780">
    <w:name w:val="Caption"/>
    <w:basedOn w:val="764"/>
    <w:next w:val="764"/>
    <w:link w:val="991"/>
    <w:uiPriority w:val="0"/>
    <w:qFormat/>
    <w:pPr>
      <w:jc w:val="center"/>
      <w:spacing w:line="360" w:lineRule="auto"/>
    </w:pPr>
    <w:rPr>
      <w:rFonts w:ascii="Cambria" w:hAnsi="Cambria" w:eastAsia="黑体"/>
      <w:sz w:val="20"/>
    </w:rPr>
  </w:style>
  <w:style w:type="paragraph" w:styleId="781">
    <w:name w:val="List Bullet"/>
    <w:basedOn w:val="782"/>
    <w:uiPriority w:val="0"/>
    <w:qFormat/>
    <w:pPr>
      <w:tabs>
        <w:tab w:val="left" w:pos="1134" w:leader="none"/>
      </w:tabs>
    </w:pPr>
  </w:style>
  <w:style w:type="paragraph" w:styleId="782" w:customStyle="1">
    <w:name w:val="Num 1"/>
    <w:basedOn w:val="764"/>
    <w:uiPriority w:val="0"/>
    <w:qFormat/>
    <w:pPr>
      <w:numPr>
        <w:ilvl w:val="0"/>
        <w:numId w:val="1"/>
      </w:numPr>
      <w:jc w:val="left"/>
      <w:spacing w:line="360" w:lineRule="auto"/>
      <w:widowControl/>
      <w:tabs>
        <w:tab w:val="left" w:pos="1134" w:leader="none"/>
      </w:tabs>
    </w:pPr>
    <w:rPr>
      <w:rFonts w:ascii="宋体" w:hAnsi="宋体" w:cs="宋体"/>
      <w:sz w:val="24"/>
    </w:rPr>
  </w:style>
  <w:style w:type="paragraph" w:styleId="783">
    <w:name w:val="Document Map"/>
    <w:basedOn w:val="764"/>
    <w:link w:val="998"/>
    <w:uiPriority w:val="0"/>
    <w:qFormat/>
    <w:pPr>
      <w:shd w:val="clear" w:color="auto" w:fill="000080"/>
    </w:pPr>
  </w:style>
  <w:style w:type="paragraph" w:styleId="784">
    <w:name w:val="annotation text"/>
    <w:basedOn w:val="764"/>
    <w:link w:val="997"/>
    <w:uiPriority w:val="0"/>
    <w:qFormat/>
    <w:pPr>
      <w:jc w:val="left"/>
    </w:pPr>
  </w:style>
  <w:style w:type="paragraph" w:styleId="785">
    <w:name w:val="Salutation"/>
    <w:basedOn w:val="764"/>
    <w:next w:val="764"/>
    <w:link w:val="1356"/>
    <w:uiPriority w:val="0"/>
    <w:qFormat/>
    <w:pPr>
      <w:spacing w:before="60"/>
    </w:pPr>
    <w:rPr>
      <w:rFonts w:ascii="Times New Roman" w:hAnsi="Times New Roman"/>
      <w:sz w:val="24"/>
    </w:rPr>
  </w:style>
  <w:style w:type="paragraph" w:styleId="786">
    <w:name w:val="Body Text 3"/>
    <w:basedOn w:val="764"/>
    <w:link w:val="1375"/>
    <w:uiPriority w:val="0"/>
    <w:unhideWhenUsed/>
    <w:qFormat/>
    <w:pPr>
      <w:spacing w:after="120" w:line="360" w:lineRule="auto"/>
    </w:pPr>
    <w:rPr>
      <w:sz w:val="16"/>
      <w:szCs w:val="16"/>
    </w:rPr>
  </w:style>
  <w:style w:type="paragraph" w:styleId="787">
    <w:name w:val="Body Text"/>
    <w:basedOn w:val="764"/>
    <w:link w:val="1028"/>
    <w:uiPriority w:val="99"/>
    <w:qFormat/>
    <w:pPr>
      <w:jc w:val="center"/>
    </w:pPr>
    <w:rPr>
      <w:rFonts w:ascii="方正大黑简体" w:eastAsia="方正大黑简体"/>
      <w:position w:val="6"/>
      <w:sz w:val="30"/>
    </w:rPr>
  </w:style>
  <w:style w:type="paragraph" w:styleId="788">
    <w:name w:val="Body Text Indent"/>
    <w:basedOn w:val="764"/>
    <w:link w:val="994"/>
    <w:uiPriority w:val="99"/>
    <w:qFormat/>
    <w:pPr>
      <w:ind w:left="570"/>
      <w:spacing w:line="520" w:lineRule="exact"/>
    </w:pPr>
    <w:rPr>
      <w:rFonts w:ascii="方正仿宋简体" w:hAnsi="创艺简仿宋" w:eastAsia="方正仿宋简体"/>
      <w:sz w:val="24"/>
    </w:rPr>
  </w:style>
  <w:style w:type="paragraph" w:styleId="789">
    <w:name w:val="List Number 3"/>
    <w:basedOn w:val="764"/>
    <w:uiPriority w:val="0"/>
    <w:qFormat/>
    <w:pPr>
      <w:ind w:left="2291" w:hanging="420"/>
      <w:widowControl/>
      <w:tabs>
        <w:tab w:val="left" w:pos="595" w:leader="none"/>
        <w:tab w:val="left" w:pos="2291" w:leader="none"/>
      </w:tabs>
    </w:pPr>
    <w:rPr>
      <w:rFonts w:ascii="Times New Roman" w:hAnsi="Times New Roman"/>
      <w:sz w:val="28"/>
    </w:rPr>
  </w:style>
  <w:style w:type="paragraph" w:styleId="790">
    <w:name w:val="List 2"/>
    <w:basedOn w:val="764"/>
    <w:uiPriority w:val="0"/>
    <w:qFormat/>
    <w:pPr>
      <w:numPr>
        <w:ilvl w:val="1"/>
        <w:numId w:val="2"/>
      </w:numPr>
      <w:jc w:val="left"/>
      <w:spacing w:line="360" w:lineRule="auto"/>
      <w:widowControl/>
      <w:tabs>
        <w:tab w:val="left" w:pos="1260" w:leader="none"/>
      </w:tabs>
    </w:pPr>
    <w:rPr>
      <w:rFonts w:ascii="宋体" w:hAnsi="宋体" w:cs="Tahoma"/>
      <w:sz w:val="24"/>
    </w:rPr>
  </w:style>
  <w:style w:type="paragraph" w:styleId="791">
    <w:name w:val="List Bullet 2"/>
    <w:basedOn w:val="764"/>
    <w:uiPriority w:val="0"/>
    <w:qFormat/>
    <w:pPr>
      <w:ind w:left="780" w:hanging="360"/>
      <w:spacing w:line="360" w:lineRule="auto"/>
      <w:widowControl/>
      <w:tabs>
        <w:tab w:val="left" w:pos="780" w:leader="none"/>
        <w:tab w:val="left" w:pos="1134" w:leader="none"/>
      </w:tabs>
    </w:pPr>
    <w:rPr>
      <w:sz w:val="24"/>
    </w:rPr>
  </w:style>
  <w:style w:type="paragraph" w:styleId="792">
    <w:name w:val="toc 5"/>
    <w:basedOn w:val="764"/>
    <w:next w:val="764"/>
    <w:uiPriority w:val="39"/>
    <w:unhideWhenUsed/>
    <w:qFormat/>
    <w:pPr>
      <w:ind w:left="1120"/>
      <w:jc w:val="left"/>
    </w:pPr>
    <w:rPr>
      <w:rFonts w:ascii="Calibri" w:hAnsi="Calibri" w:eastAsia="仿宋" w:cs="Calibri"/>
      <w:sz w:val="18"/>
      <w:szCs w:val="18"/>
    </w:rPr>
  </w:style>
  <w:style w:type="paragraph" w:styleId="793">
    <w:name w:val="toc 3"/>
    <w:basedOn w:val="764"/>
    <w:next w:val="764"/>
    <w:uiPriority w:val="0"/>
    <w:unhideWhenUsed/>
    <w:qFormat/>
    <w:pPr>
      <w:ind w:left="560"/>
      <w:jc w:val="left"/>
    </w:pPr>
    <w:rPr>
      <w:rFonts w:ascii="Calibri" w:hAnsi="Calibri" w:eastAsia="仿宋" w:cs="Calibri"/>
      <w:i/>
      <w:iCs/>
      <w:sz w:val="20"/>
    </w:rPr>
  </w:style>
  <w:style w:type="paragraph" w:styleId="794">
    <w:name w:val="Plain Text"/>
    <w:basedOn w:val="764"/>
    <w:link w:val="1020"/>
    <w:uiPriority w:val="0"/>
    <w:qFormat/>
    <w:rPr>
      <w:rFonts w:ascii="宋体" w:hAnsi="Courier New" w:eastAsia="楷体_GB2312"/>
      <w:sz w:val="28"/>
    </w:rPr>
  </w:style>
  <w:style w:type="paragraph" w:styleId="795">
    <w:name w:val="toc 8"/>
    <w:basedOn w:val="764"/>
    <w:next w:val="764"/>
    <w:uiPriority w:val="39"/>
    <w:unhideWhenUsed/>
    <w:qFormat/>
    <w:pPr>
      <w:ind w:left="1960"/>
      <w:jc w:val="left"/>
    </w:pPr>
    <w:rPr>
      <w:rFonts w:ascii="Calibri" w:hAnsi="Calibri" w:eastAsia="仿宋" w:cs="Calibri"/>
      <w:sz w:val="18"/>
      <w:szCs w:val="18"/>
    </w:rPr>
  </w:style>
  <w:style w:type="paragraph" w:styleId="796">
    <w:name w:val="Date"/>
    <w:basedOn w:val="764"/>
    <w:next w:val="764"/>
    <w:link w:val="1017"/>
    <w:uiPriority w:val="0"/>
    <w:qFormat/>
    <w:rPr>
      <w:rFonts w:ascii="宋体" w:hAnsi="宋体" w:eastAsia="楷体_GB2312"/>
      <w:sz w:val="24"/>
    </w:rPr>
  </w:style>
  <w:style w:type="paragraph" w:styleId="797">
    <w:name w:val="Body Text Indent 2"/>
    <w:basedOn w:val="764"/>
    <w:link w:val="1027"/>
    <w:uiPriority w:val="0"/>
    <w:qFormat/>
    <w:pPr>
      <w:ind w:firstLine="540"/>
      <w:spacing w:line="360" w:lineRule="auto"/>
    </w:pPr>
    <w:rPr>
      <w:rFonts w:ascii="宋体" w:hAnsi="宋体"/>
      <w:sz w:val="24"/>
    </w:rPr>
  </w:style>
  <w:style w:type="paragraph" w:styleId="798">
    <w:name w:val="endnote text"/>
    <w:basedOn w:val="764"/>
    <w:link w:val="977"/>
    <w:uiPriority w:val="99"/>
    <w:semiHidden/>
    <w:unhideWhenUsed/>
    <w:qFormat/>
    <w:pPr>
      <w:spacing w:after="0" w:line="240" w:lineRule="auto"/>
    </w:pPr>
    <w:rPr>
      <w:sz w:val="20"/>
    </w:rPr>
  </w:style>
  <w:style w:type="paragraph" w:styleId="799">
    <w:name w:val="Balloon Text"/>
    <w:basedOn w:val="764"/>
    <w:link w:val="999"/>
    <w:uiPriority w:val="99"/>
    <w:qFormat/>
    <w:rPr>
      <w:sz w:val="18"/>
      <w:szCs w:val="18"/>
    </w:rPr>
  </w:style>
  <w:style w:type="paragraph" w:styleId="800">
    <w:name w:val="Footer"/>
    <w:basedOn w:val="764"/>
    <w:link w:val="988"/>
    <w:uiPriority w:val="99"/>
    <w:qFormat/>
    <w:pPr>
      <w:jc w:val="left"/>
      <w:tabs>
        <w:tab w:val="center" w:pos="4153" w:leader="none"/>
        <w:tab w:val="right" w:pos="8306" w:leader="none"/>
      </w:tabs>
    </w:pPr>
    <w:rPr>
      <w:sz w:val="18"/>
      <w:szCs w:val="18"/>
    </w:rPr>
  </w:style>
  <w:style w:type="paragraph" w:styleId="801">
    <w:name w:val="Header"/>
    <w:basedOn w:val="764"/>
    <w:link w:val="1010"/>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02">
    <w:name w:val="Signature"/>
    <w:basedOn w:val="764"/>
    <w:link w:val="1303"/>
    <w:uiPriority w:val="0"/>
    <w:qFormat/>
    <w:pPr>
      <w:jc w:val="center"/>
      <w:spacing w:line="360" w:lineRule="auto"/>
      <w:tabs>
        <w:tab w:val="left" w:pos="905" w:leader="none"/>
        <w:tab w:val="left" w:pos="935" w:leader="none"/>
      </w:tabs>
    </w:pPr>
    <w:rPr>
      <w:rFonts w:ascii="Times New Roman" w:hAnsi="Times New Roman"/>
      <w:b/>
      <w:sz w:val="32"/>
    </w:rPr>
  </w:style>
  <w:style w:type="paragraph" w:styleId="803">
    <w:name w:val="toc 1"/>
    <w:basedOn w:val="764"/>
    <w:next w:val="764"/>
    <w:uiPriority w:val="39"/>
    <w:qFormat/>
  </w:style>
  <w:style w:type="paragraph" w:styleId="804">
    <w:name w:val="toc 4"/>
    <w:basedOn w:val="764"/>
    <w:next w:val="764"/>
    <w:uiPriority w:val="39"/>
    <w:unhideWhenUsed/>
    <w:qFormat/>
    <w:pPr>
      <w:ind w:left="840"/>
      <w:jc w:val="left"/>
    </w:pPr>
    <w:rPr>
      <w:rFonts w:ascii="Calibri" w:hAnsi="Calibri" w:eastAsia="仿宋" w:cs="Calibri"/>
      <w:sz w:val="18"/>
      <w:szCs w:val="18"/>
    </w:rPr>
  </w:style>
  <w:style w:type="paragraph" w:styleId="805">
    <w:name w:val="index heading"/>
    <w:basedOn w:val="764"/>
    <w:next w:val="806"/>
    <w:uiPriority w:val="0"/>
    <w:qFormat/>
    <w:rPr>
      <w:rFonts w:ascii="Times New Roman" w:hAnsi="Times New Roman"/>
    </w:rPr>
  </w:style>
  <w:style w:type="paragraph" w:styleId="806">
    <w:name w:val="index 1"/>
    <w:basedOn w:val="764"/>
    <w:next w:val="764"/>
    <w:uiPriority w:val="0"/>
    <w:qFormat/>
    <w:pPr>
      <w:spacing w:line="360" w:lineRule="auto"/>
    </w:pPr>
    <w:rPr>
      <w:rFonts w:ascii="Times New Roman" w:hAnsi="Times New Roman"/>
      <w:sz w:val="24"/>
      <w:szCs w:val="24"/>
    </w:rPr>
  </w:style>
  <w:style w:type="paragraph" w:styleId="807">
    <w:name w:val="Subtitle"/>
    <w:basedOn w:val="764"/>
    <w:next w:val="764"/>
    <w:link w:val="843"/>
    <w:uiPriority w:val="11"/>
    <w:qFormat/>
    <w:pPr>
      <w:spacing w:before="200" w:after="200"/>
    </w:pPr>
    <w:rPr>
      <w:sz w:val="24"/>
      <w:szCs w:val="24"/>
    </w:rPr>
  </w:style>
  <w:style w:type="paragraph" w:styleId="808">
    <w:name w:val="List"/>
    <w:basedOn w:val="764"/>
    <w:uiPriority w:val="0"/>
    <w:qFormat/>
    <w:pPr>
      <w:ind w:left="200" w:hanging="200"/>
    </w:pPr>
    <w:rPr>
      <w:rFonts w:ascii="Verdana" w:hAnsi="Verdana" w:eastAsia="华文细黑"/>
      <w:szCs w:val="24"/>
    </w:rPr>
  </w:style>
  <w:style w:type="paragraph" w:styleId="809">
    <w:name w:val="footnote text"/>
    <w:basedOn w:val="764"/>
    <w:link w:val="1023"/>
    <w:uiPriority w:val="0"/>
    <w:unhideWhenUsed/>
    <w:qFormat/>
    <w:pPr>
      <w:jc w:val="left"/>
    </w:pPr>
    <w:rPr>
      <w:rFonts w:ascii="Calibri" w:hAnsi="Calibri"/>
      <w:sz w:val="18"/>
      <w:szCs w:val="18"/>
    </w:rPr>
  </w:style>
  <w:style w:type="paragraph" w:styleId="810">
    <w:name w:val="toc 6"/>
    <w:basedOn w:val="764"/>
    <w:next w:val="764"/>
    <w:uiPriority w:val="39"/>
    <w:unhideWhenUsed/>
    <w:qFormat/>
    <w:pPr>
      <w:ind w:left="1400"/>
      <w:jc w:val="left"/>
    </w:pPr>
    <w:rPr>
      <w:rFonts w:ascii="Calibri" w:hAnsi="Calibri" w:eastAsia="仿宋" w:cs="Calibri"/>
      <w:sz w:val="18"/>
      <w:szCs w:val="18"/>
    </w:rPr>
  </w:style>
  <w:style w:type="paragraph" w:styleId="811">
    <w:name w:val="Body Text Indent 3"/>
    <w:basedOn w:val="764"/>
    <w:link w:val="1006"/>
    <w:uiPriority w:val="0"/>
    <w:qFormat/>
    <w:pPr>
      <w:ind w:left="420"/>
      <w:spacing w:after="120"/>
    </w:pPr>
    <w:rPr>
      <w:sz w:val="16"/>
      <w:szCs w:val="16"/>
    </w:rPr>
  </w:style>
  <w:style w:type="paragraph" w:styleId="812">
    <w:name w:val="table of figures"/>
    <w:basedOn w:val="764"/>
    <w:next w:val="764"/>
    <w:uiPriority w:val="0"/>
    <w:qFormat/>
    <w:pPr>
      <w:ind w:left="200" w:hanging="200"/>
    </w:pPr>
  </w:style>
  <w:style w:type="paragraph" w:styleId="813">
    <w:name w:val="toc 2"/>
    <w:basedOn w:val="764"/>
    <w:next w:val="764"/>
    <w:uiPriority w:val="0"/>
    <w:qFormat/>
    <w:pPr>
      <w:ind w:left="420"/>
    </w:pPr>
  </w:style>
  <w:style w:type="paragraph" w:styleId="814">
    <w:name w:val="toc 9"/>
    <w:basedOn w:val="764"/>
    <w:next w:val="764"/>
    <w:uiPriority w:val="39"/>
    <w:unhideWhenUsed/>
    <w:qFormat/>
    <w:pPr>
      <w:ind w:left="2240"/>
      <w:jc w:val="left"/>
    </w:pPr>
    <w:rPr>
      <w:rFonts w:ascii="Calibri" w:hAnsi="Calibri" w:eastAsia="仿宋" w:cs="Calibri"/>
      <w:sz w:val="18"/>
      <w:szCs w:val="18"/>
    </w:rPr>
  </w:style>
  <w:style w:type="paragraph" w:styleId="815">
    <w:name w:val="Body Text 2"/>
    <w:basedOn w:val="764"/>
    <w:link w:val="1120"/>
    <w:uiPriority w:val="0"/>
    <w:qFormat/>
    <w:pPr>
      <w:jc w:val="left"/>
      <w:spacing w:after="120" w:line="480" w:lineRule="auto"/>
      <w:widowControl/>
    </w:pPr>
  </w:style>
  <w:style w:type="paragraph" w:styleId="816">
    <w:name w:val="HTML Preformatted"/>
    <w:basedOn w:val="764"/>
    <w:link w:val="112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7">
    <w:name w:val="Normal (Web)"/>
    <w:basedOn w:val="764"/>
    <w:uiPriority w:val="99"/>
    <w:unhideWhenUsed/>
    <w:qFormat/>
    <w:pPr>
      <w:spacing w:before="100" w:beforeAutospacing="1" w:after="100" w:afterAutospacing="1"/>
    </w:pPr>
    <w:rPr>
      <w:rFonts w:ascii="宋体" w:hAnsi="宋体"/>
    </w:rPr>
  </w:style>
  <w:style w:type="paragraph" w:styleId="818">
    <w:name w:val="List Continue 3"/>
    <w:basedOn w:val="764"/>
    <w:uiPriority w:val="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19">
    <w:name w:val="Title"/>
    <w:basedOn w:val="764"/>
    <w:link w:val="1003"/>
    <w:uiPriority w:val="0"/>
    <w:qFormat/>
    <w:pPr>
      <w:jc w:val="center"/>
      <w:spacing w:before="240" w:after="60" w:line="360" w:lineRule="auto"/>
      <w:outlineLvl w:val="0"/>
    </w:pPr>
    <w:rPr>
      <w:rFonts w:ascii="宋体" w:hAnsi="宋体"/>
      <w:b/>
      <w:bCs/>
      <w:sz w:val="32"/>
      <w:szCs w:val="32"/>
    </w:rPr>
  </w:style>
  <w:style w:type="paragraph" w:styleId="820">
    <w:name w:val="annotation subject"/>
    <w:basedOn w:val="784"/>
    <w:next w:val="784"/>
    <w:link w:val="1022"/>
    <w:uiPriority w:val="0"/>
    <w:qFormat/>
    <w:rPr>
      <w:b/>
      <w:bCs/>
    </w:rPr>
  </w:style>
  <w:style w:type="paragraph" w:styleId="821">
    <w:name w:val="Body Text First Indent"/>
    <w:basedOn w:val="787"/>
    <w:link w:val="1154"/>
    <w:uiPriority w:val="0"/>
    <w:qFormat/>
    <w:pPr>
      <w:ind w:firstLine="420"/>
      <w:jc w:val="both"/>
      <w:spacing w:after="120"/>
      <w:widowControl/>
    </w:pPr>
    <w:rPr>
      <w:sz w:val="21"/>
      <w:szCs w:val="24"/>
    </w:rPr>
  </w:style>
  <w:style w:type="paragraph" w:styleId="822">
    <w:name w:val="Body Text First Indent 2"/>
    <w:basedOn w:val="788"/>
    <w:link w:val="1282"/>
    <w:uiPriority w:val="0"/>
    <w:qFormat/>
    <w:pPr>
      <w:ind w:left="420" w:firstLine="420"/>
      <w:spacing w:after="120" w:line="360" w:lineRule="auto"/>
    </w:pPr>
    <w:rPr>
      <w:rFonts w:ascii="宋体" w:hAnsi="宋体" w:eastAsia="宋体"/>
    </w:rPr>
  </w:style>
  <w:style w:type="table" w:styleId="823">
    <w:name w:val="Table Grid"/>
    <w:basedOn w:val="775"/>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uiPriority w:val="0"/>
    <w:qFormat/>
    <w:rPr>
      <w:b/>
      <w:bCs/>
    </w:rPr>
  </w:style>
  <w:style w:type="character" w:styleId="825">
    <w:name w:val="endnote reference"/>
    <w:basedOn w:val="774"/>
    <w:uiPriority w:val="99"/>
    <w:semiHidden/>
    <w:unhideWhenUsed/>
    <w:qFormat/>
    <w:rPr>
      <w:vertAlign w:val="superscript"/>
    </w:rPr>
  </w:style>
  <w:style w:type="character" w:styleId="826">
    <w:name w:val="page number"/>
    <w:basedOn w:val="774"/>
    <w:uiPriority w:val="0"/>
    <w:qFormat/>
  </w:style>
  <w:style w:type="character" w:styleId="827">
    <w:name w:val="FollowedHyperlink"/>
    <w:uiPriority w:val="99"/>
    <w:qFormat/>
    <w:rPr>
      <w:color w:val="800080"/>
      <w:u w:val="single"/>
    </w:rPr>
  </w:style>
  <w:style w:type="character" w:styleId="828">
    <w:name w:val="Emphasis"/>
    <w:uiPriority w:val="20"/>
    <w:qFormat/>
    <w:rPr>
      <w:i/>
      <w:iCs/>
    </w:rPr>
  </w:style>
  <w:style w:type="character" w:styleId="829">
    <w:name w:val="line number"/>
    <w:uiPriority w:val="0"/>
    <w:qFormat/>
  </w:style>
  <w:style w:type="character" w:styleId="830">
    <w:name w:val="Hyperlink"/>
    <w:uiPriority w:val="99"/>
    <w:qFormat/>
    <w:rPr>
      <w:color w:val="0000ff"/>
      <w:u w:val="single"/>
    </w:rPr>
  </w:style>
  <w:style w:type="character" w:styleId="831">
    <w:name w:val="annotation reference"/>
    <w:uiPriority w:val="0"/>
    <w:qFormat/>
    <w:rPr>
      <w:sz w:val="21"/>
      <w:szCs w:val="21"/>
    </w:rPr>
  </w:style>
  <w:style w:type="character" w:styleId="832">
    <w:name w:val="footnote reference"/>
    <w:uiPriority w:val="0"/>
    <w:unhideWhenUsed/>
    <w:qFormat/>
    <w:rPr>
      <w:vertAlign w:val="superscript"/>
    </w:rPr>
  </w:style>
  <w:style w:type="character" w:styleId="833" w:customStyle="1">
    <w:name w:val="Heading 1 Char"/>
    <w:basedOn w:val="774"/>
    <w:uiPriority w:val="9"/>
    <w:qFormat/>
    <w:rPr>
      <w:rFonts w:ascii="Arial" w:hAnsi="Arial" w:eastAsia="Arial" w:cs="Arial"/>
      <w:sz w:val="40"/>
      <w:szCs w:val="40"/>
    </w:rPr>
  </w:style>
  <w:style w:type="character" w:styleId="834" w:customStyle="1">
    <w:name w:val="Heading 2 Char"/>
    <w:basedOn w:val="774"/>
    <w:uiPriority w:val="9"/>
    <w:qFormat/>
    <w:rPr>
      <w:rFonts w:ascii="Arial" w:hAnsi="Arial" w:eastAsia="Arial" w:cs="Arial"/>
      <w:sz w:val="34"/>
    </w:rPr>
  </w:style>
  <w:style w:type="character" w:styleId="835" w:customStyle="1">
    <w:name w:val="Heading 3 Char"/>
    <w:basedOn w:val="774"/>
    <w:uiPriority w:val="9"/>
    <w:qFormat/>
    <w:rPr>
      <w:rFonts w:ascii="Arial" w:hAnsi="Arial" w:eastAsia="Arial" w:cs="Arial"/>
      <w:sz w:val="30"/>
      <w:szCs w:val="30"/>
    </w:rPr>
  </w:style>
  <w:style w:type="character" w:styleId="836" w:customStyle="1">
    <w:name w:val="Heading 4 Char"/>
    <w:basedOn w:val="774"/>
    <w:uiPriority w:val="9"/>
    <w:qFormat/>
    <w:rPr>
      <w:rFonts w:ascii="Arial" w:hAnsi="Arial" w:eastAsia="Arial" w:cs="Arial"/>
      <w:b/>
      <w:bCs/>
      <w:sz w:val="26"/>
      <w:szCs w:val="26"/>
    </w:rPr>
  </w:style>
  <w:style w:type="character" w:styleId="837" w:customStyle="1">
    <w:name w:val="Heading 5 Char"/>
    <w:basedOn w:val="774"/>
    <w:uiPriority w:val="9"/>
    <w:qFormat/>
    <w:rPr>
      <w:rFonts w:ascii="Arial" w:hAnsi="Arial" w:eastAsia="Arial" w:cs="Arial"/>
      <w:b/>
      <w:bCs/>
      <w:sz w:val="24"/>
      <w:szCs w:val="24"/>
    </w:rPr>
  </w:style>
  <w:style w:type="character" w:styleId="838" w:customStyle="1">
    <w:name w:val="Heading 6 Char"/>
    <w:basedOn w:val="774"/>
    <w:uiPriority w:val="9"/>
    <w:qFormat/>
    <w:rPr>
      <w:rFonts w:ascii="Arial" w:hAnsi="Arial" w:eastAsia="Arial" w:cs="Arial"/>
      <w:b/>
      <w:bCs/>
      <w:sz w:val="22"/>
      <w:szCs w:val="22"/>
    </w:rPr>
  </w:style>
  <w:style w:type="character" w:styleId="839" w:customStyle="1">
    <w:name w:val="Heading 7 Char"/>
    <w:basedOn w:val="774"/>
    <w:uiPriority w:val="9"/>
    <w:qFormat/>
    <w:rPr>
      <w:rFonts w:ascii="Arial" w:hAnsi="Arial" w:eastAsia="Arial" w:cs="Arial"/>
      <w:b/>
      <w:bCs/>
      <w:i/>
      <w:iCs/>
      <w:sz w:val="22"/>
      <w:szCs w:val="22"/>
    </w:rPr>
  </w:style>
  <w:style w:type="character" w:styleId="840" w:customStyle="1">
    <w:name w:val="Heading 8 Char"/>
    <w:basedOn w:val="774"/>
    <w:uiPriority w:val="9"/>
    <w:qFormat/>
    <w:rPr>
      <w:rFonts w:ascii="Arial" w:hAnsi="Arial" w:eastAsia="Arial" w:cs="Arial"/>
      <w:i/>
      <w:iCs/>
      <w:sz w:val="22"/>
      <w:szCs w:val="22"/>
    </w:rPr>
  </w:style>
  <w:style w:type="character" w:styleId="841" w:customStyle="1">
    <w:name w:val="Heading 9 Char"/>
    <w:basedOn w:val="774"/>
    <w:uiPriority w:val="9"/>
    <w:qFormat/>
    <w:rPr>
      <w:rFonts w:ascii="Arial" w:hAnsi="Arial" w:eastAsia="Arial" w:cs="Arial"/>
      <w:i/>
      <w:iCs/>
      <w:sz w:val="21"/>
      <w:szCs w:val="21"/>
    </w:rPr>
  </w:style>
  <w:style w:type="character" w:styleId="842" w:customStyle="1">
    <w:name w:val="Title Char"/>
    <w:basedOn w:val="774"/>
    <w:uiPriority w:val="10"/>
    <w:qFormat/>
    <w:rPr>
      <w:sz w:val="48"/>
      <w:szCs w:val="48"/>
    </w:rPr>
  </w:style>
  <w:style w:type="character" w:styleId="843" w:customStyle="1">
    <w:name w:val="Subtitle Char"/>
    <w:basedOn w:val="774"/>
    <w:link w:val="807"/>
    <w:uiPriority w:val="11"/>
    <w:qFormat/>
    <w:rPr>
      <w:sz w:val="24"/>
      <w:szCs w:val="24"/>
    </w:rPr>
  </w:style>
  <w:style w:type="paragraph" w:styleId="844">
    <w:name w:val="Quote"/>
    <w:basedOn w:val="764"/>
    <w:next w:val="764"/>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64"/>
    <w:next w:val="764"/>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basedOn w:val="774"/>
    <w:uiPriority w:val="99"/>
    <w:qFormat/>
  </w:style>
  <w:style w:type="character" w:styleId="849" w:customStyle="1">
    <w:name w:val="Footer Char"/>
    <w:basedOn w:val="774"/>
    <w:uiPriority w:val="99"/>
    <w:qFormat/>
  </w:style>
  <w:style w:type="character" w:styleId="850" w:customStyle="1">
    <w:name w:val="Caption Char"/>
    <w:uiPriority w:val="99"/>
    <w:qFormat/>
  </w:style>
  <w:style w:type="table" w:styleId="851" w:customStyle="1">
    <w:name w:val="Table Grid Light"/>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7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7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7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7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7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7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7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7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7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7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7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7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7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7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7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7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7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7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77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0" w:customStyle="1">
    <w:name w:val="Grid Table 4 - Accent 2"/>
    <w:basedOn w:val="77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1" w:customStyle="1">
    <w:name w:val="Grid Table 4 - Accent 3"/>
    <w:basedOn w:val="77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2" w:customStyle="1">
    <w:name w:val="Grid Table 4 - Accent 4"/>
    <w:basedOn w:val="77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3" w:customStyle="1">
    <w:name w:val="Grid Table 4 - Accent 5"/>
    <w:basedOn w:val="77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4" w:customStyle="1">
    <w:name w:val="Grid Table 4 - Accent 6"/>
    <w:basedOn w:val="77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5"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7" w:customStyle="1">
    <w:name w:val="Grid Table 5 Dark - Accent 2"/>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8" w:customStyle="1">
    <w:name w:val="Grid Table 5 Dark - Accent 3"/>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9" w:customStyle="1">
    <w:name w:val="Grid Table 5 Dark- Accent 4"/>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0" w:customStyle="1">
    <w:name w:val="Grid Table 5 Dark - Accent 5"/>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1" w:customStyle="1">
    <w:name w:val="Grid Table 5 Dark - Accent 6"/>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2"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basedOn w:val="77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7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77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6" w:customStyle="1">
    <w:name w:val="Grid Table 6 Colorful - Accent 4"/>
    <w:basedOn w:val="7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77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8" w:customStyle="1">
    <w:name w:val="Grid Table 6 Colorful - Accent 6"/>
    <w:basedOn w:val="77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9"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77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77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77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77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77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77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77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7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7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7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7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7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basedOn w:val="77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5" w:customStyle="1">
    <w:name w:val="List Table 2 - Accent 2"/>
    <w:basedOn w:val="77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6" w:customStyle="1">
    <w:name w:val="List Table 2 - Accent 3"/>
    <w:basedOn w:val="77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7" w:customStyle="1">
    <w:name w:val="List Table 2 - Accent 4"/>
    <w:basedOn w:val="77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8" w:customStyle="1">
    <w:name w:val="List Table 2 - Accent 5"/>
    <w:basedOn w:val="77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9" w:customStyle="1">
    <w:name w:val="List Table 2 - Accent 6"/>
    <w:basedOn w:val="77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0"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77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2" w:customStyle="1">
    <w:name w:val="List Table 3 - Accent 2"/>
    <w:basedOn w:val="7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77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7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77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77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7"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77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9" w:customStyle="1">
    <w:name w:val="List Table 4 - Accent 2"/>
    <w:basedOn w:val="77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77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77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77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3" w:customStyle="1">
    <w:name w:val="List Table 4 - Accent 6"/>
    <w:basedOn w:val="77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basedOn w:val="77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basedOn w:val="77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basedOn w:val="77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basedOn w:val="77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basedOn w:val="77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basedOn w:val="77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basedOn w:val="77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3" w:customStyle="1">
    <w:name w:val="List Table 6 Colorful - Accent 2"/>
    <w:basedOn w:val="77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4" w:customStyle="1">
    <w:name w:val="List Table 6 Colorful - Accent 3"/>
    <w:basedOn w:val="77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5" w:customStyle="1">
    <w:name w:val="List Table 6 Colorful - Accent 4"/>
    <w:basedOn w:val="77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6" w:customStyle="1">
    <w:name w:val="List Table 6 Colorful - Accent 5"/>
    <w:basedOn w:val="77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7" w:customStyle="1">
    <w:name w:val="List Table 6 Colorful - Accent 6"/>
    <w:basedOn w:val="77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8"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77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77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77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77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77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77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7" w:customStyle="1">
    <w:name w:val="Lined - Accent 2"/>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Lined - Accent 3"/>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Lined - Accent 4"/>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Lined - Accent 5"/>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1" w:customStyle="1">
    <w:name w:val="Lined - Accent 6"/>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amp; Lined - Accent"/>
    <w:basedOn w:val="7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77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4" w:customStyle="1">
    <w:name w:val="Bordered &amp; Lined - Accent 2"/>
    <w:basedOn w:val="77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Bordered &amp; Lined - Accent 3"/>
    <w:basedOn w:val="77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Bordered &amp; Lined - Accent 4"/>
    <w:basedOn w:val="77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Bordered &amp; Lined - Accent 5"/>
    <w:basedOn w:val="77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8" w:customStyle="1">
    <w:name w:val="Bordered &amp; Lined - Accent 6"/>
    <w:basedOn w:val="77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w:basedOn w:val="7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7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1" w:customStyle="1">
    <w:name w:val="Bordered - Accent 2"/>
    <w:basedOn w:val="7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2" w:customStyle="1">
    <w:name w:val="Bordered - Accent 3"/>
    <w:basedOn w:val="7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3" w:customStyle="1">
    <w:name w:val="Bordered - Accent 4"/>
    <w:basedOn w:val="7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4" w:customStyle="1">
    <w:name w:val="Bordered - Accent 5"/>
    <w:basedOn w:val="7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5" w:customStyle="1">
    <w:name w:val="Bordered - Accent 6"/>
    <w:basedOn w:val="7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6" w:customStyle="1">
    <w:name w:val="Footnote Text Char"/>
    <w:uiPriority w:val="99"/>
    <w:qFormat/>
    <w:rPr>
      <w:sz w:val="18"/>
    </w:rPr>
  </w:style>
  <w:style w:type="character" w:styleId="977" w:customStyle="1">
    <w:name w:val="Endnote Text Char"/>
    <w:link w:val="798"/>
    <w:uiPriority w:val="99"/>
    <w:qFormat/>
    <w:rPr>
      <w:sz w:val="20"/>
    </w:rPr>
  </w:style>
  <w:style w:type="character" w:styleId="978" w:customStyle="1">
    <w:name w:val="标题 1 字符"/>
    <w:link w:val="765"/>
    <w:uiPriority w:val="9"/>
    <w:qFormat/>
    <w:rPr>
      <w:rFonts w:eastAsia="楷体_GB2312"/>
      <w:b/>
      <w:sz w:val="44"/>
    </w:rPr>
  </w:style>
  <w:style w:type="character" w:styleId="979" w:customStyle="1">
    <w:name w:val="标题 2 字符"/>
    <w:link w:val="766"/>
    <w:uiPriority w:val="0"/>
    <w:qFormat/>
    <w:rPr>
      <w:b/>
      <w:bCs/>
      <w:szCs w:val="32"/>
    </w:rPr>
  </w:style>
  <w:style w:type="character" w:styleId="980" w:customStyle="1">
    <w:name w:val="标题 3 字符"/>
    <w:link w:val="767"/>
    <w:uiPriority w:val="0"/>
    <w:qFormat/>
    <w:rPr>
      <w:b/>
      <w:bCs/>
      <w:sz w:val="32"/>
      <w:szCs w:val="32"/>
    </w:rPr>
  </w:style>
  <w:style w:type="character" w:styleId="981" w:customStyle="1">
    <w:name w:val="标题 4 字符"/>
    <w:link w:val="768"/>
    <w:uiPriority w:val="0"/>
    <w:qFormat/>
    <w:rPr>
      <w:rFonts w:ascii="微软雅黑" w:hAnsi="微软雅黑" w:eastAsia="微软雅黑" w:cs="Times New Roman"/>
      <w:b/>
      <w:bCs/>
      <w:sz w:val="30"/>
      <w:szCs w:val="30"/>
    </w:rPr>
  </w:style>
  <w:style w:type="character" w:styleId="982" w:customStyle="1">
    <w:name w:val="标题 5 字符"/>
    <w:link w:val="769"/>
    <w:uiPriority w:val="0"/>
    <w:qFormat/>
    <w:rPr>
      <w:b/>
      <w:bCs/>
      <w:sz w:val="28"/>
      <w:szCs w:val="28"/>
    </w:rPr>
  </w:style>
  <w:style w:type="character" w:styleId="983" w:customStyle="1">
    <w:name w:val="标题 6 字符"/>
    <w:link w:val="770"/>
    <w:uiPriority w:val="0"/>
    <w:qFormat/>
    <w:rPr>
      <w:rFonts w:ascii="Cambria" w:hAnsi="Cambria" w:eastAsia="宋体" w:cs="Times New Roman"/>
      <w:b/>
      <w:bCs/>
      <w:sz w:val="24"/>
      <w:szCs w:val="24"/>
    </w:rPr>
  </w:style>
  <w:style w:type="character" w:styleId="984" w:customStyle="1">
    <w:name w:val="标题 7 字符"/>
    <w:link w:val="771"/>
    <w:uiPriority w:val="0"/>
    <w:qFormat/>
    <w:rPr>
      <w:rFonts w:ascii="微软雅黑" w:hAnsi="微软雅黑" w:eastAsia="微软雅黑" w:cs="Times New Roman"/>
      <w:b/>
      <w:bCs/>
      <w:color w:val="000000"/>
      <w:sz w:val="24"/>
      <w:szCs w:val="24"/>
      <w:lang w:val="zh-CN"/>
    </w:rPr>
  </w:style>
  <w:style w:type="character" w:styleId="985" w:customStyle="1">
    <w:name w:val="标题 8 字符"/>
    <w:link w:val="772"/>
    <w:uiPriority w:val="0"/>
    <w:qFormat/>
    <w:rPr>
      <w:rFonts w:ascii="微软雅黑" w:hAnsi="微软雅黑" w:eastAsia="微软雅黑" w:cs="Times New Roman"/>
      <w:b/>
      <w:bCs/>
      <w:iCs/>
      <w:color w:val="000000"/>
    </w:rPr>
  </w:style>
  <w:style w:type="character" w:styleId="986" w:customStyle="1">
    <w:name w:val="标题 9 字符"/>
    <w:link w:val="773"/>
    <w:uiPriority w:val="0"/>
    <w:qFormat/>
    <w:rPr>
      <w:rFonts w:ascii="Cambria" w:hAnsi="Cambria" w:eastAsia="宋体" w:cs="Times New Roman"/>
      <w:sz w:val="21"/>
      <w:szCs w:val="21"/>
    </w:rPr>
  </w:style>
  <w:style w:type="character" w:styleId="987" w:customStyle="1">
    <w:name w:val="宏文本 Char1"/>
    <w:uiPriority w:val="0"/>
    <w:qFormat/>
    <w:rPr>
      <w:rFonts w:ascii="Courier New" w:hAnsi="Courier New" w:cs="Courier New"/>
      <w:sz w:val="24"/>
      <w:szCs w:val="24"/>
    </w:rPr>
  </w:style>
  <w:style w:type="character" w:styleId="988" w:customStyle="1">
    <w:name w:val="页脚 字符"/>
    <w:link w:val="800"/>
    <w:uiPriority w:val="99"/>
    <w:qFormat/>
    <w:rPr>
      <w:sz w:val="18"/>
      <w:szCs w:val="18"/>
    </w:rPr>
  </w:style>
  <w:style w:type="character" w:styleId="989" w:customStyle="1">
    <w:name w:val="font71"/>
    <w:uiPriority w:val="0"/>
    <w:qFormat/>
    <w:rPr>
      <w:rFonts w:hint="eastAsia" w:ascii="宋体" w:hAnsi="宋体" w:eastAsia="宋体" w:cs="宋体"/>
      <w:color w:val="000000"/>
      <w:sz w:val="21"/>
      <w:szCs w:val="21"/>
      <w:u w:val="none"/>
    </w:rPr>
  </w:style>
  <w:style w:type="character" w:styleId="990" w:customStyle="1">
    <w:name w:val="正文缩进 字符"/>
    <w:link w:val="779"/>
    <w:uiPriority w:val="0"/>
    <w:qFormat/>
    <w:rPr>
      <w:rFonts w:eastAsia="楷体_GB2312"/>
      <w:sz w:val="24"/>
    </w:rPr>
  </w:style>
  <w:style w:type="character" w:styleId="991" w:customStyle="1">
    <w:name w:val="题注 字符"/>
    <w:link w:val="780"/>
    <w:uiPriority w:val="35"/>
    <w:qFormat/>
    <w:rPr>
      <w:rFonts w:ascii="Cambria" w:hAnsi="Cambria" w:eastAsia="黑体" w:cs="Times New Roman"/>
    </w:rPr>
  </w:style>
  <w:style w:type="character" w:styleId="992" w:customStyle="1">
    <w:name w:val="_正文段落 Char"/>
    <w:link w:val="993"/>
    <w:uiPriority w:val="0"/>
    <w:qFormat/>
    <w:rPr>
      <w:rFonts w:ascii="宋体" w:hAnsi="宋体"/>
      <w:sz w:val="24"/>
      <w:szCs w:val="24"/>
    </w:rPr>
  </w:style>
  <w:style w:type="paragraph" w:styleId="993" w:customStyle="1">
    <w:name w:val="_正文段落"/>
    <w:basedOn w:val="764"/>
    <w:link w:val="992"/>
    <w:uiPriority w:val="0"/>
    <w:qFormat/>
    <w:pPr>
      <w:ind w:firstLine="480"/>
      <w:spacing w:line="360" w:lineRule="auto"/>
    </w:pPr>
    <w:rPr>
      <w:rFonts w:ascii="宋体" w:hAnsi="宋体"/>
      <w:sz w:val="24"/>
    </w:rPr>
  </w:style>
  <w:style w:type="character" w:styleId="994" w:customStyle="1">
    <w:name w:val="正文文本缩进 字符"/>
    <w:link w:val="788"/>
    <w:uiPriority w:val="0"/>
    <w:qFormat/>
    <w:rPr>
      <w:rFonts w:ascii="方正仿宋简体" w:hAnsi="创艺简仿宋" w:eastAsia="方正仿宋简体"/>
      <w:sz w:val="24"/>
    </w:rPr>
  </w:style>
  <w:style w:type="character" w:styleId="995" w:customStyle="1">
    <w:name w:val="列表段落 字符"/>
    <w:link w:val="996"/>
    <w:uiPriority w:val="34"/>
    <w:qFormat/>
    <w:rPr>
      <w:rFonts w:ascii="Calibri" w:hAnsi="Calibri"/>
      <w:sz w:val="24"/>
      <w:szCs w:val="22"/>
    </w:rPr>
  </w:style>
  <w:style w:type="paragraph" w:styleId="996">
    <w:name w:val="List Paragraph"/>
    <w:basedOn w:val="764"/>
    <w:link w:val="995"/>
    <w:uiPriority w:val="34"/>
    <w:qFormat/>
    <w:pPr>
      <w:ind w:firstLine="420"/>
      <w:spacing w:line="360" w:lineRule="auto"/>
    </w:pPr>
    <w:rPr>
      <w:rFonts w:ascii="Calibri" w:hAnsi="Calibri"/>
      <w:sz w:val="24"/>
      <w:szCs w:val="22"/>
    </w:rPr>
  </w:style>
  <w:style w:type="character" w:styleId="997" w:customStyle="1">
    <w:name w:val="批注文字 字符"/>
    <w:link w:val="784"/>
    <w:uiPriority w:val="0"/>
    <w:qFormat/>
    <w:rPr>
      <w:sz w:val="21"/>
      <w:szCs w:val="24"/>
    </w:rPr>
  </w:style>
  <w:style w:type="character" w:styleId="998" w:customStyle="1">
    <w:name w:val="文档结构图 字符"/>
    <w:link w:val="783"/>
    <w:uiPriority w:val="99"/>
    <w:semiHidden/>
    <w:qFormat/>
    <w:rPr>
      <w:sz w:val="21"/>
      <w:szCs w:val="24"/>
      <w:shd w:val="clear" w:color="auto" w:fill="000080"/>
    </w:rPr>
  </w:style>
  <w:style w:type="character" w:styleId="999" w:customStyle="1">
    <w:name w:val="批注框文本 字符"/>
    <w:link w:val="799"/>
    <w:uiPriority w:val="99"/>
    <w:qFormat/>
    <w:rPr>
      <w:sz w:val="18"/>
      <w:szCs w:val="18"/>
    </w:rPr>
  </w:style>
  <w:style w:type="character" w:styleId="1000" w:customStyle="1">
    <w:name w:val="宏文本 字符"/>
    <w:link w:val="776"/>
    <w:uiPriority w:val="0"/>
    <w:qFormat/>
    <w:rPr>
      <w:rFonts w:ascii="Courier New" w:hAnsi="Courier New"/>
      <w:sz w:val="24"/>
      <w:szCs w:val="24"/>
      <w:lang w:val="en-US" w:eastAsia="zh-CN" w:bidi="ar-SA"/>
    </w:rPr>
  </w:style>
  <w:style w:type="character" w:styleId="1001" w:customStyle="1">
    <w:name w:val="Alt+X_首行空2 Char"/>
    <w:link w:val="1002"/>
    <w:uiPriority w:val="0"/>
    <w:qFormat/>
    <w:rPr>
      <w:sz w:val="28"/>
      <w:szCs w:val="24"/>
    </w:rPr>
  </w:style>
  <w:style w:type="paragraph" w:styleId="1002" w:customStyle="1">
    <w:name w:val="Alt+X_首行空2"/>
    <w:basedOn w:val="764"/>
    <w:link w:val="1001"/>
    <w:uiPriority w:val="0"/>
    <w:qFormat/>
    <w:pPr>
      <w:ind w:firstLine="560"/>
      <w:spacing w:line="360" w:lineRule="auto"/>
    </w:pPr>
    <w:rPr>
      <w:sz w:val="28"/>
    </w:rPr>
  </w:style>
  <w:style w:type="character" w:styleId="1003" w:customStyle="1">
    <w:name w:val="标题 字符"/>
    <w:link w:val="819"/>
    <w:uiPriority w:val="0"/>
    <w:qFormat/>
    <w:rPr>
      <w:rFonts w:ascii="宋体" w:hAnsi="宋体"/>
      <w:b/>
      <w:bCs/>
      <w:sz w:val="32"/>
      <w:szCs w:val="32"/>
    </w:rPr>
  </w:style>
  <w:style w:type="character" w:styleId="1004" w:customStyle="1">
    <w:name w:val="吉奥表格正文 Char Char"/>
    <w:link w:val="1005"/>
    <w:uiPriority w:val="0"/>
    <w:qFormat/>
    <w:rPr>
      <w:rFonts w:eastAsia="仿宋_GB2312"/>
    </w:rPr>
  </w:style>
  <w:style w:type="paragraph" w:styleId="1005" w:customStyle="1">
    <w:name w:val="吉奥表格正文"/>
    <w:basedOn w:val="764"/>
    <w:link w:val="1004"/>
    <w:uiPriority w:val="0"/>
    <w:qFormat/>
    <w:pPr>
      <w:spacing w:line="360" w:lineRule="atLeast"/>
    </w:pPr>
    <w:rPr>
      <w:rFonts w:eastAsia="仿宋_GB2312"/>
      <w:sz w:val="20"/>
    </w:rPr>
  </w:style>
  <w:style w:type="character" w:styleId="1006" w:customStyle="1">
    <w:name w:val="正文文本缩进 3 字符"/>
    <w:link w:val="811"/>
    <w:uiPriority w:val="0"/>
    <w:qFormat/>
    <w:rPr>
      <w:sz w:val="16"/>
      <w:szCs w:val="16"/>
    </w:rPr>
  </w:style>
  <w:style w:type="character" w:styleId="1007" w:customStyle="1">
    <w:name w:val="my正文 Char"/>
    <w:link w:val="1008"/>
    <w:uiPriority w:val="0"/>
    <w:qFormat/>
    <w:rPr>
      <w:sz w:val="24"/>
      <w:szCs w:val="24"/>
    </w:rPr>
  </w:style>
  <w:style w:type="paragraph" w:styleId="1008" w:customStyle="1">
    <w:name w:val="my正文"/>
    <w:basedOn w:val="764"/>
    <w:link w:val="1007"/>
    <w:uiPriority w:val="0"/>
    <w:qFormat/>
    <w:pPr>
      <w:ind w:firstLine="480"/>
      <w:spacing w:line="360" w:lineRule="auto"/>
    </w:pPr>
    <w:rPr>
      <w:sz w:val="24"/>
    </w:rPr>
  </w:style>
  <w:style w:type="character" w:styleId="1009" w:customStyle="1">
    <w:name w:val="p141"/>
    <w:uiPriority w:val="0"/>
    <w:qFormat/>
    <w:rPr>
      <w:sz w:val="21"/>
      <w:szCs w:val="21"/>
    </w:rPr>
  </w:style>
  <w:style w:type="character" w:styleId="1010" w:customStyle="1">
    <w:name w:val="页眉 字符"/>
    <w:link w:val="801"/>
    <w:uiPriority w:val="0"/>
    <w:qFormat/>
    <w:rPr>
      <w:rFonts w:eastAsia="楷体_GB2312"/>
      <w:sz w:val="18"/>
    </w:rPr>
  </w:style>
  <w:style w:type="character" w:styleId="1011" w:customStyle="1">
    <w:name w:val="Plain Text Char Char"/>
    <w:link w:val="1012"/>
    <w:uiPriority w:val="0"/>
    <w:qFormat/>
    <w:rPr>
      <w:rFonts w:ascii="宋体" w:hAnsi="Courier New" w:eastAsia="楷体_GB2312"/>
      <w:sz w:val="28"/>
    </w:rPr>
  </w:style>
  <w:style w:type="paragraph" w:styleId="1012" w:customStyle="1">
    <w:name w:val="纯文本1"/>
    <w:basedOn w:val="764"/>
    <w:link w:val="1011"/>
    <w:uiPriority w:val="0"/>
    <w:qFormat/>
    <w:rPr>
      <w:rFonts w:ascii="宋体" w:hAnsi="Courier New" w:eastAsia="楷体_GB2312"/>
      <w:sz w:val="28"/>
    </w:rPr>
  </w:style>
  <w:style w:type="character" w:styleId="1013" w:customStyle="1">
    <w:name w:val="Plain Text Char"/>
    <w:link w:val="1014"/>
    <w:uiPriority w:val="0"/>
    <w:qFormat/>
    <w:rPr>
      <w:rFonts w:ascii="宋体" w:hAnsi="Courier New" w:eastAsia="楷体_GB2312"/>
      <w:sz w:val="28"/>
    </w:rPr>
  </w:style>
  <w:style w:type="paragraph" w:styleId="1014" w:customStyle="1">
    <w:name w:val="纯文本2"/>
    <w:basedOn w:val="764"/>
    <w:link w:val="1013"/>
    <w:uiPriority w:val="0"/>
    <w:qFormat/>
    <w:rPr>
      <w:rFonts w:ascii="宋体" w:hAnsi="Courier New" w:eastAsia="楷体_GB2312"/>
      <w:sz w:val="28"/>
    </w:rPr>
  </w:style>
  <w:style w:type="character" w:styleId="1015" w:customStyle="1">
    <w:name w:val="强调标题 Char"/>
    <w:link w:val="1016"/>
    <w:uiPriority w:val="0"/>
    <w:qFormat/>
    <w:rPr>
      <w:rFonts w:ascii="微软雅黑" w:hAnsi="微软雅黑" w:eastAsia="微软雅黑" w:cs="Times New Roman"/>
      <w:b/>
      <w:sz w:val="24"/>
      <w:szCs w:val="21"/>
    </w:rPr>
  </w:style>
  <w:style w:type="paragraph" w:styleId="1016" w:customStyle="1">
    <w:name w:val="强调标题"/>
    <w:basedOn w:val="764"/>
    <w:next w:val="764"/>
    <w:link w:val="1015"/>
    <w:uiPriority w:val="0"/>
    <w:qFormat/>
    <w:pPr>
      <w:ind w:firstLine="480"/>
      <w:spacing w:line="360" w:lineRule="auto"/>
    </w:pPr>
    <w:rPr>
      <w:rFonts w:ascii="微软雅黑" w:hAnsi="微软雅黑" w:eastAsia="微软雅黑"/>
      <w:b/>
      <w:sz w:val="24"/>
      <w:szCs w:val="21"/>
    </w:rPr>
  </w:style>
  <w:style w:type="character" w:styleId="1017" w:customStyle="1">
    <w:name w:val="日期 字符"/>
    <w:link w:val="796"/>
    <w:uiPriority w:val="0"/>
    <w:qFormat/>
    <w:rPr>
      <w:rFonts w:ascii="宋体" w:hAnsi="宋体" w:eastAsia="楷体_GB2312"/>
      <w:sz w:val="24"/>
    </w:rPr>
  </w:style>
  <w:style w:type="character" w:styleId="1018" w:customStyle="1">
    <w:name w:val="A正文小四 Char"/>
    <w:link w:val="1019"/>
    <w:uiPriority w:val="0"/>
    <w:qFormat/>
    <w:rPr>
      <w:sz w:val="24"/>
      <w:szCs w:val="24"/>
    </w:rPr>
  </w:style>
  <w:style w:type="paragraph" w:styleId="1019" w:customStyle="1">
    <w:name w:val="A正文小四"/>
    <w:basedOn w:val="764"/>
    <w:link w:val="1018"/>
    <w:uiPriority w:val="0"/>
    <w:qFormat/>
    <w:pPr>
      <w:ind w:firstLine="200"/>
      <w:spacing w:line="360" w:lineRule="auto"/>
    </w:pPr>
    <w:rPr>
      <w:sz w:val="24"/>
    </w:rPr>
  </w:style>
  <w:style w:type="character" w:styleId="1020" w:customStyle="1">
    <w:name w:val="纯文本 字符"/>
    <w:link w:val="794"/>
    <w:uiPriority w:val="0"/>
    <w:qFormat/>
    <w:rPr>
      <w:rFonts w:ascii="宋体" w:hAnsi="Courier New" w:eastAsia="楷体_GB2312"/>
      <w:sz w:val="28"/>
    </w:rPr>
  </w:style>
  <w:style w:type="character" w:styleId="1021" w:customStyle="1">
    <w:name w:val="标题 3 Char"/>
    <w:uiPriority w:val="0"/>
    <w:qFormat/>
    <w:rPr>
      <w:b/>
      <w:bCs/>
      <w:sz w:val="32"/>
      <w:szCs w:val="32"/>
    </w:rPr>
  </w:style>
  <w:style w:type="character" w:styleId="1022" w:customStyle="1">
    <w:name w:val="批注主题 字符"/>
    <w:link w:val="820"/>
    <w:uiPriority w:val="0"/>
    <w:qFormat/>
    <w:rPr>
      <w:b/>
      <w:bCs/>
      <w:sz w:val="21"/>
      <w:szCs w:val="24"/>
    </w:rPr>
  </w:style>
  <w:style w:type="character" w:styleId="1023" w:customStyle="1">
    <w:name w:val="脚注文本 字符"/>
    <w:link w:val="809"/>
    <w:uiPriority w:val="99"/>
    <w:qFormat/>
    <w:rPr>
      <w:rFonts w:ascii="Calibri" w:hAnsi="Calibri" w:eastAsia="宋体" w:cs="Times New Roman"/>
      <w:sz w:val="18"/>
      <w:szCs w:val="18"/>
    </w:rPr>
  </w:style>
  <w:style w:type="character" w:styleId="1024" w:customStyle="1">
    <w:name w:val="正文缩进2字符 Char"/>
    <w:link w:val="1025"/>
    <w:uiPriority w:val="0"/>
    <w:qFormat/>
    <w:rPr>
      <w:sz w:val="24"/>
      <w:szCs w:val="24"/>
    </w:rPr>
  </w:style>
  <w:style w:type="paragraph" w:styleId="1025" w:customStyle="1">
    <w:name w:val="正文缩进2字符"/>
    <w:basedOn w:val="764"/>
    <w:link w:val="1024"/>
    <w:uiPriority w:val="0"/>
    <w:qFormat/>
    <w:pPr>
      <w:ind w:firstLine="480"/>
      <w:spacing w:line="360" w:lineRule="auto"/>
    </w:pPr>
    <w:rPr>
      <w:sz w:val="24"/>
    </w:rPr>
  </w:style>
  <w:style w:type="character" w:styleId="1026" w:customStyle="1">
    <w:name w:val="font11"/>
    <w:uiPriority w:val="0"/>
    <w:qFormat/>
    <w:rPr>
      <w:rFonts w:hint="eastAsia" w:ascii="宋体" w:hAnsi="宋体" w:eastAsia="宋体" w:cs="宋体"/>
      <w:color w:val="000000"/>
      <w:sz w:val="21"/>
      <w:szCs w:val="21"/>
      <w:u w:val="none"/>
    </w:rPr>
  </w:style>
  <w:style w:type="character" w:styleId="1027" w:customStyle="1">
    <w:name w:val="正文文本缩进 2 字符"/>
    <w:link w:val="797"/>
    <w:uiPriority w:val="0"/>
    <w:qFormat/>
    <w:rPr>
      <w:rFonts w:ascii="宋体" w:hAnsi="宋体"/>
      <w:sz w:val="24"/>
      <w:szCs w:val="24"/>
    </w:rPr>
  </w:style>
  <w:style w:type="character" w:styleId="1028" w:customStyle="1">
    <w:name w:val="正文文本 字符1"/>
    <w:link w:val="787"/>
    <w:uiPriority w:val="0"/>
    <w:qFormat/>
    <w:rPr>
      <w:rFonts w:ascii="方正大黑简体" w:eastAsia="方正大黑简体"/>
      <w:position w:val="6"/>
      <w:sz w:val="30"/>
    </w:rPr>
  </w:style>
  <w:style w:type="paragraph" w:styleId="1029" w:customStyle="1">
    <w:name w:val="xl36"/>
    <w:basedOn w:val="764"/>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30" w:customStyle="1">
    <w:name w:val="xl52"/>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31" w:customStyle="1">
    <w:name w:val="font0"/>
    <w:basedOn w:val="764"/>
    <w:uiPriority w:val="0"/>
    <w:qFormat/>
    <w:pPr>
      <w:jc w:val="left"/>
      <w:spacing w:before="100" w:beforeAutospacing="1" w:after="100" w:afterAutospacing="1"/>
      <w:widowControl/>
    </w:pPr>
    <w:rPr>
      <w:rFonts w:hint="eastAsia" w:ascii="宋体" w:hAnsi="宋体"/>
      <w:sz w:val="24"/>
    </w:rPr>
  </w:style>
  <w:style w:type="paragraph" w:styleId="1032" w:customStyle="1">
    <w:name w:val="xl44"/>
    <w:basedOn w:val="764"/>
    <w:uiPriority w:val="0"/>
    <w:qFormat/>
    <w:pPr>
      <w:jc w:val="left"/>
      <w:spacing w:before="100" w:beforeAutospacing="1" w:after="100" w:afterAutospacing="1"/>
      <w:widowControl/>
    </w:pPr>
    <w:rPr>
      <w:sz w:val="24"/>
    </w:rPr>
  </w:style>
  <w:style w:type="paragraph" w:styleId="1033" w:customStyle="1">
    <w:name w:val="Char"/>
    <w:basedOn w:val="764"/>
    <w:uiPriority w:val="0"/>
    <w:qFormat/>
    <w:pPr>
      <w:ind w:left="495" w:hanging="495"/>
      <w:tabs>
        <w:tab w:val="left" w:pos="495" w:leader="none"/>
      </w:tabs>
    </w:pPr>
    <w:rPr>
      <w:sz w:val="24"/>
    </w:rPr>
  </w:style>
  <w:style w:type="paragraph" w:styleId="1034" w:customStyle="1">
    <w:name w:val="xl55"/>
    <w:basedOn w:val="7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5" w:customStyle="1">
    <w:name w:val="纯文本4"/>
    <w:basedOn w:val="764"/>
    <w:uiPriority w:val="0"/>
    <w:qFormat/>
    <w:rPr>
      <w:rFonts w:ascii="宋体" w:hAnsi="Courier New" w:eastAsia="楷体_GB2312"/>
      <w:sz w:val="28"/>
    </w:rPr>
  </w:style>
  <w:style w:type="paragraph" w:styleId="1036" w:customStyle="1">
    <w:name w:val="正文2"/>
    <w:basedOn w:val="764"/>
    <w:uiPriority w:val="0"/>
    <w:qFormat/>
    <w:pPr>
      <w:ind w:firstLine="200"/>
      <w:jc w:val="left"/>
      <w:spacing w:after="160" w:line="360" w:lineRule="auto"/>
      <w:widowControl/>
    </w:pPr>
  </w:style>
  <w:style w:type="paragraph" w:styleId="1037" w:customStyle="1">
    <w:name w:val="列出段落3"/>
    <w:basedOn w:val="764"/>
    <w:uiPriority w:val="99"/>
    <w:unhideWhenUsed/>
    <w:qFormat/>
    <w:pPr>
      <w:ind w:firstLine="420"/>
    </w:pPr>
  </w:style>
  <w:style w:type="paragraph" w:styleId="1038" w:customStyle="1">
    <w:name w:val="p0"/>
    <w:basedOn w:val="764"/>
    <w:uiPriority w:val="0"/>
    <w:qFormat/>
    <w:pPr>
      <w:jc w:val="left"/>
      <w:spacing w:before="100" w:beforeAutospacing="1" w:after="100" w:afterAutospacing="1"/>
      <w:widowControl/>
    </w:pPr>
    <w:rPr>
      <w:rFonts w:ascii="宋体" w:hAnsi="宋体" w:cs="宋体"/>
      <w:sz w:val="24"/>
    </w:rPr>
  </w:style>
  <w:style w:type="paragraph" w:styleId="1039" w:customStyle="1">
    <w:name w:val="xl35"/>
    <w:basedOn w:val="76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40" w:customStyle="1">
    <w:name w:val="xl39"/>
    <w:basedOn w:val="76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41" w:customStyle="1">
    <w:name w:val="xl42"/>
    <w:basedOn w:val="764"/>
    <w:uiPriority w:val="0"/>
    <w:qFormat/>
    <w:pPr>
      <w:jc w:val="left"/>
      <w:spacing w:before="100" w:beforeAutospacing="1" w:after="100" w:afterAutospacing="1"/>
      <w:widowControl/>
      <w:pBdr>
        <w:top w:val="single" w:color="auto" w:sz="4" w:space="0"/>
      </w:pBdr>
    </w:pPr>
    <w:rPr>
      <w:sz w:val="24"/>
    </w:rPr>
  </w:style>
  <w:style w:type="paragraph" w:styleId="1042" w:customStyle="1">
    <w:name w:val="xl32"/>
    <w:basedOn w:val="764"/>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43" w:customStyle="1">
    <w:name w:val="吉奥表头文字"/>
    <w:basedOn w:val="764"/>
    <w:uiPriority w:val="0"/>
    <w:qFormat/>
    <w:pPr>
      <w:jc w:val="center"/>
      <w:spacing w:line="360" w:lineRule="atLeast"/>
    </w:pPr>
    <w:rPr>
      <w:rFonts w:eastAsia="仿宋_GB2312"/>
      <w:b/>
      <w:sz w:val="28"/>
      <w:szCs w:val="21"/>
    </w:rPr>
  </w:style>
  <w:style w:type="paragraph" w:styleId="1044" w:customStyle="1">
    <w:name w:val="xl38"/>
    <w:basedOn w:val="76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5" w:customStyle="1">
    <w:name w:val="xl29"/>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6" w:customStyle="1">
    <w:name w:val="xl2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7" w:customStyle="1">
    <w:name w:val="xl48"/>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8" w:customStyle="1">
    <w:name w:val="xl51"/>
    <w:basedOn w:val="764"/>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9" w:customStyle="1">
    <w:name w:val="xl2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50" w:customStyle="1">
    <w:name w:val="标题 81"/>
    <w:basedOn w:val="764"/>
    <w:next w:val="76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51" w:customStyle="1">
    <w:name w:val="xl49"/>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52" w:customStyle="1">
    <w:name w:val="样式1"/>
    <w:basedOn w:val="767"/>
    <w:uiPriority w:val="0"/>
    <w:qFormat/>
    <w:pPr>
      <w:numPr>
        <w:ilvl w:val="2"/>
        <w:numId w:val="1"/>
      </w:numPr>
      <w:spacing w:before="0" w:after="0" w:line="720" w:lineRule="auto"/>
    </w:pPr>
    <w:rPr>
      <w:rFonts w:ascii="微软雅黑" w:hAnsi="微软雅黑" w:eastAsia="微软雅黑"/>
      <w:color w:val="000000"/>
      <w:sz w:val="28"/>
      <w:szCs w:val="28"/>
    </w:rPr>
  </w:style>
  <w:style w:type="paragraph" w:styleId="1053" w:customStyle="1">
    <w:name w:val="p15"/>
    <w:basedOn w:val="764"/>
    <w:uiPriority w:val="0"/>
    <w:qFormat/>
    <w:pPr>
      <w:widowControl/>
    </w:pPr>
    <w:rPr>
      <w:rFonts w:ascii="宋体" w:hAnsi="宋体" w:cs="宋体"/>
      <w:sz w:val="28"/>
      <w:szCs w:val="28"/>
    </w:rPr>
  </w:style>
  <w:style w:type="paragraph" w:styleId="1054" w:customStyle="1">
    <w:name w:val="xl41"/>
    <w:basedOn w:val="764"/>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55" w:customStyle="1">
    <w:name w:val="列出段落1"/>
    <w:basedOn w:val="764"/>
    <w:link w:val="1056"/>
    <w:uiPriority w:val="0"/>
    <w:qFormat/>
    <w:pPr>
      <w:ind w:firstLine="420"/>
      <w:spacing w:line="360" w:lineRule="auto"/>
    </w:pPr>
    <w:rPr>
      <w:sz w:val="24"/>
      <w:szCs w:val="22"/>
    </w:rPr>
  </w:style>
  <w:style w:type="character" w:styleId="1056" w:customStyle="1">
    <w:name w:val="列出段落字符"/>
    <w:link w:val="1055"/>
    <w:uiPriority w:val="0"/>
    <w:qFormat/>
    <w:rPr>
      <w:sz w:val="24"/>
      <w:szCs w:val="22"/>
    </w:rPr>
  </w:style>
  <w:style w:type="paragraph" w:styleId="1057" w:customStyle="1">
    <w:name w:val="font7"/>
    <w:basedOn w:val="764"/>
    <w:uiPriority w:val="0"/>
    <w:qFormat/>
    <w:pPr>
      <w:jc w:val="left"/>
      <w:spacing w:before="100" w:beforeAutospacing="1" w:after="100" w:afterAutospacing="1"/>
      <w:widowControl/>
    </w:pPr>
    <w:rPr>
      <w:sz w:val="24"/>
    </w:rPr>
  </w:style>
  <w:style w:type="paragraph" w:styleId="1058" w:customStyle="1">
    <w:name w:val="xl53"/>
    <w:basedOn w:val="764"/>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9" w:customStyle="1">
    <w:name w:val="Default"/>
    <w:uiPriority w:val="0"/>
    <w:qFormat/>
    <w:pPr>
      <w:widowControl w:val="off"/>
    </w:pPr>
    <w:rPr>
      <w:rFonts w:hint="default" w:ascii="Arial" w:hAnsi="Arial" w:eastAsia="宋体" w:cs="Arial"/>
      <w:color w:val="000000"/>
      <w:sz w:val="24"/>
      <w:szCs w:val="24"/>
    </w:rPr>
  </w:style>
  <w:style w:type="paragraph" w:styleId="1060" w:customStyle="1">
    <w:name w:val="xl43"/>
    <w:basedOn w:val="764"/>
    <w:uiPriority w:val="0"/>
    <w:qFormat/>
    <w:pPr>
      <w:jc w:val="center"/>
      <w:spacing w:before="100" w:beforeAutospacing="1" w:after="100" w:afterAutospacing="1"/>
      <w:widowControl/>
    </w:pPr>
    <w:rPr>
      <w:rFonts w:ascii="宋体" w:hAnsi="宋体"/>
      <w:b/>
      <w:bCs/>
      <w:sz w:val="32"/>
      <w:szCs w:val="32"/>
    </w:rPr>
  </w:style>
  <w:style w:type="paragraph" w:styleId="1061" w:customStyle="1">
    <w:name w:val="a"/>
    <w:basedOn w:val="764"/>
    <w:uiPriority w:val="0"/>
    <w:qFormat/>
    <w:pPr>
      <w:jc w:val="left"/>
      <w:spacing w:before="100" w:beforeAutospacing="1" w:after="100" w:afterAutospacing="1"/>
      <w:widowControl/>
    </w:pPr>
    <w:rPr>
      <w:rFonts w:ascii="宋体" w:hAnsi="宋体" w:cs="宋体"/>
      <w:sz w:val="24"/>
    </w:rPr>
  </w:style>
  <w:style w:type="paragraph" w:styleId="1062" w:customStyle="1">
    <w:name w:val="_Style 12"/>
    <w:basedOn w:val="783"/>
    <w:uiPriority w:val="0"/>
    <w:qFormat/>
    <w:pPr>
      <w:jc w:val="left"/>
      <w:spacing w:line="360" w:lineRule="auto"/>
      <w:widowControl/>
    </w:pPr>
    <w:rPr>
      <w:sz w:val="24"/>
    </w:rPr>
  </w:style>
  <w:style w:type="paragraph" w:styleId="1063" w:customStyle="1">
    <w:name w:val="xl45"/>
    <w:basedOn w:val="764"/>
    <w:uiPriority w:val="0"/>
    <w:qFormat/>
    <w:pPr>
      <w:jc w:val="left"/>
      <w:spacing w:before="100" w:beforeAutospacing="1" w:after="100" w:afterAutospacing="1"/>
      <w:widowControl/>
    </w:pPr>
    <w:rPr>
      <w:rFonts w:hint="eastAsia" w:ascii="仿宋_GB2312" w:hAnsi="宋体" w:eastAsia="仿宋_GB2312"/>
      <w:sz w:val="24"/>
    </w:rPr>
  </w:style>
  <w:style w:type="paragraph" w:styleId="1064" w:customStyle="1">
    <w:name w:val="Sub Item List"/>
    <w:basedOn w:val="764"/>
    <w:uiPriority w:val="0"/>
    <w:qFormat/>
    <w:pPr>
      <w:numPr>
        <w:ilvl w:val="0"/>
        <w:numId w:val="3"/>
      </w:numPr>
      <w:jc w:val="left"/>
      <w:spacing w:before="80" w:after="80" w:line="240" w:lineRule="atLeast"/>
      <w:widowControl/>
    </w:pPr>
    <w:rPr>
      <w:rFonts w:cs="Arial"/>
      <w:szCs w:val="21"/>
    </w:rPr>
  </w:style>
  <w:style w:type="paragraph" w:styleId="1065" w:customStyle="1">
    <w:name w:val="font5"/>
    <w:basedOn w:val="764"/>
    <w:uiPriority w:val="0"/>
    <w:qFormat/>
    <w:pPr>
      <w:jc w:val="left"/>
      <w:spacing w:before="100" w:beforeAutospacing="1" w:after="100" w:afterAutospacing="1"/>
      <w:widowControl/>
    </w:pPr>
    <w:rPr>
      <w:rFonts w:hint="eastAsia" w:ascii="宋体" w:hAnsi="宋体"/>
      <w:sz w:val="24"/>
    </w:rPr>
  </w:style>
  <w:style w:type="paragraph" w:styleId="1066" w:customStyle="1">
    <w:name w:val="列出段落2"/>
    <w:basedOn w:val="764"/>
    <w:uiPriority w:val="34"/>
    <w:qFormat/>
    <w:pPr>
      <w:ind w:firstLine="420"/>
    </w:pPr>
  </w:style>
  <w:style w:type="paragraph" w:styleId="1067" w:customStyle="1">
    <w:name w:val="font6"/>
    <w:basedOn w:val="764"/>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Char Char Char"/>
    <w:basedOn w:val="764"/>
    <w:uiPriority w:val="0"/>
    <w:qFormat/>
    <w:pPr>
      <w:ind w:left="495" w:hanging="495"/>
      <w:tabs>
        <w:tab w:val="left" w:pos="495" w:leader="none"/>
        <w:tab w:val="left" w:pos="1545" w:leader="none"/>
      </w:tabs>
    </w:pPr>
    <w:rPr>
      <w:rFonts w:ascii="宋体" w:hAnsi="宋体"/>
    </w:rPr>
  </w:style>
  <w:style w:type="paragraph" w:styleId="1069" w:customStyle="1">
    <w:name w:val="xl40"/>
    <w:basedOn w:val="764"/>
    <w:uiPriority w:val="0"/>
    <w:qFormat/>
    <w:pPr>
      <w:jc w:val="left"/>
      <w:spacing w:before="100" w:beforeAutospacing="1" w:after="100" w:afterAutospacing="1"/>
      <w:widowControl/>
      <w:pBdr>
        <w:bottom w:val="single" w:color="auto" w:sz="4" w:space="0"/>
      </w:pBdr>
    </w:pPr>
    <w:rPr>
      <w:sz w:val="24"/>
    </w:rPr>
  </w:style>
  <w:style w:type="paragraph" w:styleId="1070" w:customStyle="1">
    <w:name w:val="Char Char1"/>
    <w:basedOn w:val="764"/>
    <w:uiPriority w:val="0"/>
    <w:qFormat/>
    <w:pPr>
      <w:jc w:val="left"/>
      <w:spacing w:after="160" w:line="240" w:lineRule="exact"/>
      <w:widowControl/>
    </w:pPr>
    <w:rPr>
      <w:rFonts w:ascii="Verdana" w:hAnsi="Verdana"/>
      <w:sz w:val="20"/>
      <w:lang w:eastAsia="en-US"/>
    </w:rPr>
  </w:style>
  <w:style w:type="paragraph" w:styleId="1071" w:customStyle="1">
    <w:name w:val="xl47"/>
    <w:basedOn w:val="76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72" w:customStyle="1">
    <w:name w:val="xl31"/>
    <w:basedOn w:val="764"/>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73" w:customStyle="1">
    <w:name w:val="xl3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4" w:customStyle="1">
    <w:name w:val="xl2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5">
    <w:name w:val="No Spacing"/>
    <w:link w:val="1076"/>
    <w:uiPriority w:val="1"/>
    <w:qFormat/>
    <w:pPr>
      <w:ind w:firstLine="480"/>
      <w:jc w:val="both"/>
      <w:widowControl w:val="off"/>
    </w:pPr>
    <w:rPr>
      <w:rFonts w:hint="default" w:ascii="宋体" w:hAnsi="宋体" w:eastAsia="宋体" w:cs="Times New Roman"/>
      <w:sz w:val="24"/>
      <w:szCs w:val="24"/>
    </w:rPr>
  </w:style>
  <w:style w:type="character" w:styleId="1076" w:customStyle="1">
    <w:name w:val="无间隔 字符"/>
    <w:link w:val="1075"/>
    <w:uiPriority w:val="1"/>
    <w:qFormat/>
    <w:rPr>
      <w:rFonts w:ascii="宋体" w:hAnsi="宋体"/>
      <w:sz w:val="24"/>
      <w:szCs w:val="24"/>
    </w:rPr>
  </w:style>
  <w:style w:type="paragraph" w:styleId="1077" w:customStyle="1">
    <w:name w:val="标题 91"/>
    <w:basedOn w:val="764"/>
    <w:next w:val="76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8" w:customStyle="1">
    <w:name w:val="正文1"/>
    <w:basedOn w:val="764"/>
    <w:link w:val="1079"/>
    <w:uiPriority w:val="0"/>
    <w:qFormat/>
    <w:pPr>
      <w:ind w:firstLine="420"/>
      <w:spacing w:line="360" w:lineRule="auto"/>
      <w:tabs>
        <w:tab w:val="left" w:pos="420" w:leader="none"/>
      </w:tabs>
    </w:pPr>
    <w:rPr>
      <w:rFonts w:ascii="宋体" w:hAnsi="宋体"/>
    </w:rPr>
  </w:style>
  <w:style w:type="character" w:styleId="1079" w:customStyle="1">
    <w:name w:val="正文1 Char"/>
    <w:link w:val="1078"/>
    <w:uiPriority w:val="0"/>
    <w:qFormat/>
    <w:rPr>
      <w:rFonts w:ascii="宋体" w:hAnsi="宋体"/>
    </w:rPr>
  </w:style>
  <w:style w:type="paragraph" w:styleId="1080" w:customStyle="1">
    <w:name w:val="xl50"/>
    <w:basedOn w:val="76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81" w:customStyle="1">
    <w:name w:val="xl37"/>
    <w:basedOn w:val="76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2" w:customStyle="1">
    <w:name w:val="xl33"/>
    <w:basedOn w:val="764"/>
    <w:uiPriority w:val="0"/>
    <w:qFormat/>
    <w:pPr>
      <w:jc w:val="center"/>
      <w:spacing w:before="100" w:beforeAutospacing="1" w:after="100" w:afterAutospacing="1"/>
      <w:widowControl/>
    </w:pPr>
    <w:rPr>
      <w:sz w:val="24"/>
    </w:rPr>
  </w:style>
  <w:style w:type="paragraph" w:styleId="1083" w:customStyle="1">
    <w:name w:val="font8"/>
    <w:basedOn w:val="76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84" w:customStyle="1">
    <w:name w:val="xl46"/>
    <w:basedOn w:val="764"/>
    <w:uiPriority w:val="0"/>
    <w:qFormat/>
    <w:pPr>
      <w:jc w:val="left"/>
      <w:spacing w:before="100" w:beforeAutospacing="1" w:after="100" w:afterAutospacing="1"/>
      <w:widowControl/>
    </w:pPr>
    <w:rPr>
      <w:rFonts w:hint="eastAsia" w:ascii="仿宋_GB2312" w:hAnsi="宋体" w:eastAsia="仿宋_GB2312"/>
      <w:sz w:val="24"/>
    </w:rPr>
  </w:style>
  <w:style w:type="paragraph" w:styleId="1085" w:customStyle="1">
    <w:name w:val="xl54"/>
    <w:basedOn w:val="764"/>
    <w:uiPriority w:val="0"/>
    <w:qFormat/>
    <w:pPr>
      <w:jc w:val="center"/>
      <w:spacing w:before="100" w:beforeAutospacing="1" w:after="100" w:afterAutospacing="1"/>
      <w:widowControl/>
    </w:pPr>
    <w:rPr>
      <w:rFonts w:hint="eastAsia" w:ascii="隶书" w:hAnsi="宋体" w:eastAsia="隶书"/>
      <w:sz w:val="48"/>
      <w:szCs w:val="48"/>
    </w:rPr>
  </w:style>
  <w:style w:type="paragraph" w:styleId="1086" w:customStyle="1">
    <w:name w:val="xl28"/>
    <w:basedOn w:val="764"/>
    <w:uiPriority w:val="0"/>
    <w:qFormat/>
    <w:pPr>
      <w:jc w:val="left"/>
      <w:spacing w:before="100" w:beforeAutospacing="1" w:after="100" w:afterAutospacing="1"/>
      <w:widowControl/>
    </w:pPr>
    <w:rPr>
      <w:sz w:val="24"/>
    </w:rPr>
  </w:style>
  <w:style w:type="paragraph" w:styleId="1087" w:customStyle="1">
    <w:name w:val="xl30"/>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8" w:customStyle="1">
    <w:name w:val="xl2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9" w:customStyle="1">
    <w:name w:val="TOC Heading"/>
    <w:basedOn w:val="765"/>
    <w:next w:val="76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90" w:customStyle="1">
    <w:name w:val="日期 字符1"/>
    <w:uiPriority w:val="99"/>
    <w:qFormat/>
    <w:rPr>
      <w:rFonts w:ascii="宋体" w:hAnsi="宋体" w:eastAsia="楷体_GB2312"/>
      <w:sz w:val="24"/>
    </w:rPr>
  </w:style>
  <w:style w:type="paragraph" w:styleId="1091" w:customStyle="1">
    <w:name w:val="目录 31"/>
    <w:basedOn w:val="764"/>
    <w:next w:val="764"/>
    <w:uiPriority w:val="39"/>
    <w:unhideWhenUsed/>
    <w:qFormat/>
    <w:pPr>
      <w:ind w:left="560"/>
      <w:jc w:val="left"/>
    </w:pPr>
    <w:rPr>
      <w:rFonts w:ascii="Calibri" w:hAnsi="Calibri" w:eastAsia="仿宋" w:cs="Calibri"/>
      <w:i/>
      <w:iCs/>
      <w:sz w:val="20"/>
    </w:rPr>
  </w:style>
  <w:style w:type="character" w:styleId="1092" w:customStyle="1">
    <w:name w:val="正文缩进 字符1"/>
    <w:uiPriority w:val="0"/>
    <w:qFormat/>
    <w:rPr>
      <w:rFonts w:eastAsia="楷体_GB2312"/>
      <w:sz w:val="24"/>
      <w:lang w:val="en-US" w:eastAsia="zh-CN" w:bidi="ar-SA"/>
    </w:rPr>
  </w:style>
  <w:style w:type="character" w:styleId="1093" w:customStyle="1">
    <w:name w:val="ca-11"/>
    <w:uiPriority w:val="0"/>
    <w:qFormat/>
    <w:rPr>
      <w:rFonts w:hint="eastAsia" w:ascii="宋体" w:hAnsi="宋体" w:eastAsia="宋体"/>
      <w:sz w:val="24"/>
      <w:szCs w:val="24"/>
    </w:rPr>
  </w:style>
  <w:style w:type="character" w:styleId="1094" w:customStyle="1">
    <w:name w:val="Char Char Char Char Char Char Char Char Char"/>
    <w:link w:val="1095"/>
    <w:uiPriority w:val="0"/>
    <w:qFormat/>
    <w:rPr>
      <w:rFonts w:ascii="Tahoma" w:hAnsi="Tahoma"/>
      <w:sz w:val="24"/>
    </w:rPr>
  </w:style>
  <w:style w:type="paragraph" w:styleId="1095" w:customStyle="1">
    <w:name w:val="Char Char Char Char Char Char Char"/>
    <w:basedOn w:val="764"/>
    <w:link w:val="1094"/>
    <w:uiPriority w:val="0"/>
    <w:qFormat/>
    <w:pPr>
      <w:ind w:firstLine="480"/>
      <w:spacing w:line="360" w:lineRule="auto"/>
    </w:pPr>
    <w:rPr>
      <w:rFonts w:ascii="Tahoma" w:hAnsi="Tahoma"/>
      <w:sz w:val="24"/>
    </w:rPr>
  </w:style>
  <w:style w:type="character" w:styleId="1096" w:customStyle="1">
    <w:name w:val="标题 1 字符1"/>
    <w:uiPriority w:val="9"/>
    <w:qFormat/>
    <w:rPr>
      <w:b/>
      <w:bCs/>
      <w:sz w:val="44"/>
      <w:szCs w:val="44"/>
    </w:rPr>
  </w:style>
  <w:style w:type="character" w:styleId="1097" w:customStyle="1">
    <w:name w:val="标题 2 字符1"/>
    <w:uiPriority w:val="9"/>
    <w:qFormat/>
    <w:rPr>
      <w:rFonts w:ascii="Arial" w:hAnsi="Arial" w:eastAsia="黑体"/>
      <w:b/>
      <w:bCs/>
      <w:sz w:val="32"/>
      <w:szCs w:val="32"/>
    </w:rPr>
  </w:style>
  <w:style w:type="character" w:styleId="1098" w:customStyle="1">
    <w:name w:val="标题 3 字符2"/>
    <w:uiPriority w:val="9"/>
    <w:qFormat/>
    <w:rPr>
      <w:rFonts w:ascii="宋体" w:hAnsi="宋体" w:cs="宋体"/>
      <w:b/>
      <w:bCs/>
      <w:sz w:val="32"/>
      <w:szCs w:val="32"/>
    </w:rPr>
  </w:style>
  <w:style w:type="character" w:styleId="1099" w:customStyle="1">
    <w:name w:val="标题 4 字符2"/>
    <w:uiPriority w:val="9"/>
    <w:qFormat/>
    <w:rPr>
      <w:rFonts w:ascii="宋体" w:hAnsi="宋体" w:eastAsia="宋体"/>
      <w:b/>
      <w:bCs/>
      <w:sz w:val="24"/>
      <w:szCs w:val="24"/>
      <w:u w:val="single"/>
      <w:lang w:bidi="ar-SA"/>
    </w:rPr>
  </w:style>
  <w:style w:type="character" w:styleId="1100" w:customStyle="1">
    <w:name w:val="标题 5 字符2"/>
    <w:uiPriority w:val="9"/>
    <w:qFormat/>
    <w:rPr>
      <w:bCs/>
      <w:i/>
      <w:sz w:val="28"/>
      <w:szCs w:val="28"/>
    </w:rPr>
  </w:style>
  <w:style w:type="character" w:styleId="1101" w:customStyle="1">
    <w:name w:val="标题 6 字符2"/>
    <w:uiPriority w:val="9"/>
    <w:qFormat/>
    <w:rPr>
      <w:rFonts w:ascii="Arial" w:hAnsi="Arial" w:eastAsia="黑体"/>
      <w:b/>
      <w:bCs/>
      <w:sz w:val="24"/>
      <w:szCs w:val="24"/>
    </w:rPr>
  </w:style>
  <w:style w:type="character" w:styleId="1102" w:customStyle="1">
    <w:name w:val="标题 7 字符1"/>
    <w:uiPriority w:val="0"/>
    <w:qFormat/>
    <w:rPr>
      <w:b/>
      <w:bCs/>
      <w:sz w:val="24"/>
      <w:szCs w:val="24"/>
    </w:rPr>
  </w:style>
  <w:style w:type="character" w:styleId="1103" w:customStyle="1">
    <w:name w:val="标题 8 字符1"/>
    <w:uiPriority w:val="0"/>
    <w:qFormat/>
    <w:rPr>
      <w:rFonts w:ascii="Arial" w:hAnsi="Arial" w:eastAsia="黑体"/>
      <w:sz w:val="24"/>
      <w:szCs w:val="24"/>
    </w:rPr>
  </w:style>
  <w:style w:type="character" w:styleId="1104" w:customStyle="1">
    <w:name w:val="标题 9 字符1"/>
    <w:uiPriority w:val="0"/>
    <w:qFormat/>
    <w:rPr>
      <w:rFonts w:ascii="Arial" w:hAnsi="Arial" w:eastAsia="黑体"/>
      <w:sz w:val="21"/>
      <w:szCs w:val="21"/>
    </w:rPr>
  </w:style>
  <w:style w:type="character" w:styleId="1105" w:customStyle="1">
    <w:name w:val="z-窗体顶端 Char Char"/>
    <w:uiPriority w:val="0"/>
    <w:qFormat/>
    <w:rPr>
      <w:rFonts w:ascii="Arial" w:hAnsi="Arial" w:cs="Arial"/>
      <w:vanish/>
      <w:sz w:val="16"/>
      <w:szCs w:val="16"/>
    </w:rPr>
  </w:style>
  <w:style w:type="character" w:styleId="1106" w:customStyle="1">
    <w:name w:val="z-窗体底端 字符"/>
    <w:link w:val="1107"/>
    <w:uiPriority w:val="0"/>
    <w:qFormat/>
    <w:rPr>
      <w:rFonts w:ascii="Arial" w:hAnsi="Arial" w:cs="Arial"/>
      <w:vanish/>
      <w:sz w:val="16"/>
      <w:szCs w:val="16"/>
    </w:rPr>
  </w:style>
  <w:style w:type="paragraph" w:styleId="1107" w:customStyle="1">
    <w:name w:val="HTML Bottom of Form"/>
    <w:basedOn w:val="764"/>
    <w:next w:val="764"/>
    <w:link w:val="1106"/>
    <w:uiPriority w:val="0"/>
    <w:qFormat/>
    <w:pPr>
      <w:jc w:val="center"/>
      <w:widowControl/>
      <w:pBdr>
        <w:top w:val="single" w:color="auto" w:sz="6" w:space="1"/>
      </w:pBdr>
    </w:pPr>
    <w:rPr>
      <w:rFonts w:cs="Arial"/>
      <w:vanish/>
      <w:sz w:val="16"/>
      <w:szCs w:val="16"/>
    </w:rPr>
  </w:style>
  <w:style w:type="character" w:styleId="1108" w:customStyle="1">
    <w:name w:val="z-窗体底端 字符1"/>
    <w:uiPriority w:val="99"/>
    <w:semiHidden/>
    <w:qFormat/>
    <w:rPr>
      <w:rFonts w:ascii="Arial" w:hAnsi="Arial" w:cs="Arial"/>
      <w:vanish/>
      <w:sz w:val="16"/>
      <w:szCs w:val="16"/>
    </w:rPr>
  </w:style>
  <w:style w:type="character" w:styleId="1109" w:customStyle="1">
    <w:name w:val="页眉 Char Char"/>
    <w:uiPriority w:val="0"/>
    <w:qFormat/>
    <w:rPr>
      <w:rFonts w:eastAsia="楷体_GB2312"/>
      <w:sz w:val="18"/>
    </w:rPr>
  </w:style>
  <w:style w:type="character" w:styleId="1110" w:customStyle="1">
    <w:name w:val="Char Char21"/>
    <w:uiPriority w:val="0"/>
    <w:qFormat/>
    <w:rPr>
      <w:rFonts w:ascii="宋体" w:hAnsi="宋体" w:eastAsia="宋体"/>
      <w:b/>
      <w:bCs/>
      <w:sz w:val="24"/>
      <w:szCs w:val="24"/>
      <w:u w:val="single"/>
      <w:lang w:bidi="ar-SA"/>
    </w:rPr>
  </w:style>
  <w:style w:type="character" w:styleId="1111" w:customStyle="1">
    <w:name w:val="Char Char14"/>
    <w:uiPriority w:val="0"/>
    <w:qFormat/>
    <w:rPr>
      <w:rFonts w:ascii="楷体_GB2312" w:eastAsia="楷体_GB2312"/>
      <w:sz w:val="18"/>
      <w:lang w:bidi="ar-SA"/>
    </w:rPr>
  </w:style>
  <w:style w:type="character" w:styleId="1112" w:customStyle="1">
    <w:name w:val="Char Char6"/>
    <w:uiPriority w:val="0"/>
    <w:qFormat/>
    <w:rPr>
      <w:rFonts w:ascii="Arial" w:hAnsi="Arial" w:eastAsia="宋体" w:cs="Arial"/>
      <w:vanish/>
      <w:sz w:val="16"/>
      <w:szCs w:val="16"/>
      <w:lang w:val="en-US" w:eastAsia="zh-CN" w:bidi="ar-SA"/>
    </w:rPr>
  </w:style>
  <w:style w:type="character" w:styleId="1113" w:customStyle="1">
    <w:name w:val="标题 4 字符1"/>
    <w:uiPriority w:val="0"/>
    <w:qFormat/>
    <w:rPr>
      <w:rFonts w:ascii="宋体" w:hAnsi="宋体" w:eastAsia="宋体" w:cs="宋体"/>
      <w:b/>
      <w:bCs/>
      <w:sz w:val="24"/>
      <w:szCs w:val="24"/>
      <w:u w:val="single"/>
      <w:lang w:bidi="ar-SA"/>
    </w:rPr>
  </w:style>
  <w:style w:type="character" w:styleId="1114" w:customStyle="1">
    <w:name w:val="HTML 预设格式 字符1"/>
    <w:uiPriority w:val="0"/>
    <w:qFormat/>
    <w:rPr>
      <w:rFonts w:ascii="宋体" w:hAnsi="宋体"/>
      <w:sz w:val="24"/>
      <w:szCs w:val="24"/>
      <w:lang w:bidi="ar-SA"/>
    </w:rPr>
  </w:style>
  <w:style w:type="character" w:styleId="1115" w:customStyle="1">
    <w:name w:val="正文（缩进） Char"/>
    <w:link w:val="1116"/>
    <w:uiPriority w:val="0"/>
    <w:qFormat/>
    <w:rPr>
      <w:sz w:val="24"/>
      <w:szCs w:val="24"/>
    </w:rPr>
  </w:style>
  <w:style w:type="paragraph" w:styleId="1116" w:customStyle="1">
    <w:name w:val="正文（缩进）"/>
    <w:basedOn w:val="764"/>
    <w:link w:val="1115"/>
    <w:uiPriority w:val="0"/>
    <w:qFormat/>
    <w:pPr>
      <w:ind w:firstLine="480"/>
      <w:spacing w:line="360" w:lineRule="auto"/>
    </w:pPr>
    <w:rPr>
      <w:sz w:val="24"/>
    </w:rPr>
  </w:style>
  <w:style w:type="character" w:styleId="1117" w:customStyle="1">
    <w:name w:val="Char Char9"/>
    <w:uiPriority w:val="0"/>
    <w:qFormat/>
    <w:rPr>
      <w:rFonts w:ascii="方正仿宋简体" w:hAnsi="创艺简仿宋" w:eastAsia="方正仿宋简体"/>
      <w:sz w:val="24"/>
      <w:lang w:bidi="ar-SA"/>
    </w:rPr>
  </w:style>
  <w:style w:type="character" w:styleId="1118" w:customStyle="1">
    <w:name w:val="font21"/>
    <w:uiPriority w:val="0"/>
    <w:qFormat/>
    <w:rPr>
      <w:rFonts w:hint="eastAsia" w:ascii="宋体" w:hAnsi="宋体" w:eastAsia="宋体"/>
      <w:color w:val="000000"/>
      <w:sz w:val="24"/>
      <w:szCs w:val="24"/>
      <w:u w:val="none"/>
    </w:rPr>
  </w:style>
  <w:style w:type="character" w:styleId="1119" w:customStyle="1">
    <w:name w:val="Char Char3"/>
    <w:uiPriority w:val="0"/>
    <w:qFormat/>
    <w:rPr>
      <w:rFonts w:ascii="宋体" w:hAnsi="宋体" w:eastAsia="宋体"/>
      <w:sz w:val="24"/>
      <w:szCs w:val="24"/>
      <w:lang w:bidi="ar-SA"/>
    </w:rPr>
  </w:style>
  <w:style w:type="character" w:styleId="1120" w:customStyle="1">
    <w:name w:val="正文文本 2 字符"/>
    <w:link w:val="815"/>
    <w:uiPriority w:val="0"/>
    <w:qFormat/>
    <w:rPr>
      <w:sz w:val="21"/>
      <w:szCs w:val="24"/>
    </w:rPr>
  </w:style>
  <w:style w:type="character" w:styleId="1121" w:customStyle="1">
    <w:name w:val="正文文本 2 字符1"/>
    <w:uiPriority w:val="0"/>
    <w:qFormat/>
    <w:rPr>
      <w:sz w:val="21"/>
      <w:szCs w:val="24"/>
    </w:rPr>
  </w:style>
  <w:style w:type="character" w:styleId="1122" w:customStyle="1">
    <w:name w:val="正文文本缩进 2 Char Char"/>
    <w:uiPriority w:val="0"/>
    <w:qFormat/>
    <w:rPr>
      <w:rFonts w:ascii="宋体" w:hAnsi="宋体"/>
      <w:sz w:val="24"/>
      <w:szCs w:val="24"/>
    </w:rPr>
  </w:style>
  <w:style w:type="character" w:styleId="1123" w:customStyle="1">
    <w:name w:val="Char Char22"/>
    <w:uiPriority w:val="0"/>
    <w:qFormat/>
    <w:rPr>
      <w:rFonts w:ascii="宋体" w:hAnsi="宋体" w:eastAsia="宋体" w:cs="宋体"/>
      <w:b/>
      <w:bCs/>
      <w:sz w:val="32"/>
      <w:szCs w:val="32"/>
      <w:lang w:val="en-US" w:eastAsia="zh-CN" w:bidi="ar-SA"/>
    </w:rPr>
  </w:style>
  <w:style w:type="character" w:styleId="1124" w:customStyle="1">
    <w:name w:val="Char Char5"/>
    <w:uiPriority w:val="0"/>
    <w:qFormat/>
    <w:rPr>
      <w:sz w:val="18"/>
      <w:szCs w:val="18"/>
      <w:lang w:bidi="ar-SA"/>
    </w:rPr>
  </w:style>
  <w:style w:type="character" w:styleId="1125" w:customStyle="1">
    <w:name w:val="正文文本缩进 3 Char Char"/>
    <w:uiPriority w:val="0"/>
    <w:qFormat/>
    <w:rPr>
      <w:rFonts w:ascii="宋体" w:hAnsi="宋体"/>
      <w:sz w:val="24"/>
      <w:szCs w:val="24"/>
    </w:rPr>
  </w:style>
  <w:style w:type="character" w:styleId="1126" w:customStyle="1">
    <w:name w:val="HTML 预设格式 字符"/>
    <w:link w:val="816"/>
    <w:uiPriority w:val="99"/>
    <w:qFormat/>
    <w:rPr>
      <w:rFonts w:ascii="宋体" w:hAnsi="宋体" w:cs="宋体"/>
      <w:sz w:val="24"/>
      <w:szCs w:val="24"/>
    </w:rPr>
  </w:style>
  <w:style w:type="character" w:styleId="1127" w:customStyle="1">
    <w:name w:val="HTML 预设格式 字符2"/>
    <w:uiPriority w:val="0"/>
    <w:qFormat/>
    <w:rPr>
      <w:rFonts w:ascii="Courier New" w:hAnsi="Courier New" w:cs="Courier New"/>
    </w:rPr>
  </w:style>
  <w:style w:type="character" w:styleId="1128" w:customStyle="1">
    <w:name w:val="页脚 Char Char"/>
    <w:uiPriority w:val="0"/>
    <w:qFormat/>
    <w:rPr>
      <w:sz w:val="18"/>
      <w:szCs w:val="18"/>
    </w:rPr>
  </w:style>
  <w:style w:type="character" w:styleId="1129" w:customStyle="1">
    <w:name w:val="正文文本 字符"/>
    <w:uiPriority w:val="0"/>
    <w:qFormat/>
    <w:rPr>
      <w:rFonts w:ascii="方正大黑简体" w:eastAsia="方正大黑简体"/>
      <w:position w:val="6"/>
      <w:sz w:val="30"/>
    </w:rPr>
  </w:style>
  <w:style w:type="character" w:styleId="1130" w:customStyle="1">
    <w:name w:val="Char Char8"/>
    <w:uiPriority w:val="0"/>
    <w:qFormat/>
    <w:rPr>
      <w:rFonts w:ascii="方正大黑简体" w:eastAsia="方正大黑简体"/>
      <w:position w:val="6"/>
      <w:sz w:val="21"/>
      <w:szCs w:val="24"/>
      <w:lang w:bidi="ar-SA"/>
    </w:rPr>
  </w:style>
  <w:style w:type="character" w:styleId="1131" w:customStyle="1">
    <w:name w:val="Char Char2"/>
    <w:uiPriority w:val="0"/>
    <w:qFormat/>
    <w:rPr>
      <w:sz w:val="21"/>
      <w:szCs w:val="24"/>
    </w:rPr>
  </w:style>
  <w:style w:type="character" w:styleId="1132" w:customStyle="1">
    <w:name w:val="标题 6 字符1"/>
    <w:uiPriority w:val="0"/>
    <w:qFormat/>
    <w:rPr>
      <w:rFonts w:ascii="Arial" w:hAnsi="Arial" w:eastAsia="黑体"/>
      <w:b/>
      <w:bCs/>
      <w:sz w:val="24"/>
      <w:szCs w:val="24"/>
      <w:lang w:bidi="ar-SA"/>
    </w:rPr>
  </w:style>
  <w:style w:type="character" w:styleId="1133" w:customStyle="1">
    <w:name w:val="HTML 预设格式 Char Char"/>
    <w:uiPriority w:val="0"/>
    <w:qFormat/>
    <w:rPr>
      <w:rFonts w:ascii="宋体" w:hAnsi="宋体" w:cs="宋体"/>
      <w:sz w:val="24"/>
      <w:szCs w:val="24"/>
    </w:rPr>
  </w:style>
  <w:style w:type="character" w:styleId="1134" w:customStyle="1">
    <w:name w:val="Char Char12"/>
    <w:uiPriority w:val="0"/>
    <w:qFormat/>
    <w:rPr>
      <w:sz w:val="21"/>
      <w:szCs w:val="24"/>
      <w:lang w:bidi="ar-SA"/>
    </w:rPr>
  </w:style>
  <w:style w:type="character" w:styleId="1135" w:customStyle="1">
    <w:name w:val="Char Char18"/>
    <w:uiPriority w:val="0"/>
    <w:qFormat/>
    <w:rPr>
      <w:rFonts w:eastAsia="宋体"/>
      <w:b/>
      <w:bCs/>
      <w:sz w:val="24"/>
      <w:szCs w:val="24"/>
      <w:lang w:bidi="ar-SA"/>
    </w:rPr>
  </w:style>
  <w:style w:type="character" w:styleId="1136" w:customStyle="1">
    <w:name w:val="Char Char16"/>
    <w:uiPriority w:val="0"/>
    <w:qFormat/>
    <w:rPr>
      <w:rFonts w:ascii="Arial" w:hAnsi="Arial" w:eastAsia="黑体"/>
      <w:sz w:val="21"/>
      <w:szCs w:val="21"/>
      <w:lang w:bidi="ar-SA"/>
    </w:rPr>
  </w:style>
  <w:style w:type="character" w:styleId="1137" w:customStyle="1">
    <w:name w:val="页脚 字符1"/>
    <w:uiPriority w:val="99"/>
    <w:qFormat/>
    <w:rPr>
      <w:sz w:val="18"/>
      <w:szCs w:val="18"/>
    </w:rPr>
  </w:style>
  <w:style w:type="character" w:styleId="1138" w:customStyle="1">
    <w:name w:val="Char Char15"/>
    <w:uiPriority w:val="0"/>
    <w:qFormat/>
    <w:rPr>
      <w:rFonts w:ascii="宋体" w:hAnsi="宋体" w:eastAsia="宋体"/>
      <w:sz w:val="24"/>
      <w:szCs w:val="24"/>
      <w:lang w:bidi="ar-SA"/>
    </w:rPr>
  </w:style>
  <w:style w:type="character" w:styleId="1139" w:customStyle="1">
    <w:name w:val="标题 3 字符1"/>
    <w:uiPriority w:val="0"/>
    <w:qFormat/>
    <w:rPr>
      <w:rFonts w:ascii="宋体" w:hAnsi="宋体" w:eastAsia="宋体" w:cs="宋体"/>
      <w:b/>
      <w:bCs/>
      <w:sz w:val="32"/>
      <w:szCs w:val="32"/>
      <w:lang w:bidi="ar-SA"/>
    </w:rPr>
  </w:style>
  <w:style w:type="character" w:styleId="1140" w:customStyle="1">
    <w:name w:val="3.0正文样式 Char"/>
    <w:link w:val="1141"/>
    <w:uiPriority w:val="0"/>
    <w:qFormat/>
    <w:rPr>
      <w:sz w:val="21"/>
      <w:szCs w:val="21"/>
      <w:lang w:val="zh-CN"/>
    </w:rPr>
  </w:style>
  <w:style w:type="paragraph" w:styleId="1141" w:customStyle="1">
    <w:name w:val="3.0正文样式"/>
    <w:basedOn w:val="764"/>
    <w:link w:val="1140"/>
    <w:uiPriority w:val="0"/>
    <w:qFormat/>
    <w:pPr>
      <w:ind w:firstLine="200"/>
      <w:spacing w:before="120" w:after="120"/>
    </w:pPr>
    <w:rPr>
      <w:szCs w:val="21"/>
      <w:lang w:val="zh-CN"/>
    </w:rPr>
  </w:style>
  <w:style w:type="character" w:styleId="1142" w:customStyle="1">
    <w:name w:val="font14"/>
    <w:uiPriority w:val="0"/>
    <w:qFormat/>
  </w:style>
  <w:style w:type="character" w:styleId="1143" w:customStyle="1">
    <w:name w:val="正文文本 Char Char"/>
    <w:uiPriority w:val="0"/>
    <w:qFormat/>
    <w:rPr>
      <w:rFonts w:ascii="方正大黑简体" w:eastAsia="方正大黑简体"/>
      <w:position w:val="6"/>
      <w:sz w:val="30"/>
    </w:rPr>
  </w:style>
  <w:style w:type="character" w:styleId="1144" w:customStyle="1">
    <w:name w:val="Char Char231"/>
    <w:uiPriority w:val="0"/>
    <w:qFormat/>
    <w:rPr>
      <w:sz w:val="21"/>
      <w:szCs w:val="24"/>
    </w:rPr>
  </w:style>
  <w:style w:type="character" w:styleId="1145" w:customStyle="1">
    <w:name w:val="Char Char10"/>
    <w:uiPriority w:val="0"/>
    <w:qFormat/>
    <w:rPr>
      <w:sz w:val="18"/>
      <w:szCs w:val="18"/>
      <w:lang w:bidi="ar-SA"/>
    </w:rPr>
  </w:style>
  <w:style w:type="character" w:styleId="1146" w:customStyle="1">
    <w:name w:val="表格内正文 Char Char"/>
    <w:uiPriority w:val="0"/>
    <w:qFormat/>
    <w:rPr>
      <w:rFonts w:eastAsia="宋体"/>
      <w:sz w:val="21"/>
      <w:lang w:val="en-US" w:eastAsia="zh-CN" w:bidi="ar-SA"/>
    </w:rPr>
  </w:style>
  <w:style w:type="character" w:styleId="1147" w:customStyle="1">
    <w:name w:val="Char Char13"/>
    <w:uiPriority w:val="0"/>
    <w:qFormat/>
    <w:rPr>
      <w:rFonts w:ascii="宋体" w:hAnsi="宋体" w:eastAsia="楷体_GB2312"/>
      <w:sz w:val="24"/>
      <w:lang w:bidi="ar-SA"/>
    </w:rPr>
  </w:style>
  <w:style w:type="character" w:styleId="1148" w:customStyle="1">
    <w:name w:val="表格内正文 Char Char Char Char Char"/>
    <w:uiPriority w:val="0"/>
    <w:qFormat/>
    <w:rPr>
      <w:rFonts w:eastAsia="宋体"/>
      <w:sz w:val="21"/>
      <w:lang w:val="en-US" w:eastAsia="zh-CN" w:bidi="ar-SA"/>
    </w:rPr>
  </w:style>
  <w:style w:type="character" w:styleId="1149" w:customStyle="1">
    <w:name w:val="15"/>
    <w:uiPriority w:val="0"/>
    <w:qFormat/>
    <w:rPr>
      <w:rFonts w:hint="default" w:ascii="Calibri" w:hAnsi="Calibri"/>
      <w:color w:val="0563c1"/>
      <w:u w:val="single"/>
    </w:rPr>
  </w:style>
  <w:style w:type="character" w:styleId="1150" w:customStyle="1">
    <w:name w:val="Char Char11"/>
    <w:uiPriority w:val="0"/>
    <w:qFormat/>
    <w:rPr>
      <w:rFonts w:ascii="宋体" w:hAnsi="宋体" w:eastAsia="宋体"/>
      <w:sz w:val="24"/>
      <w:szCs w:val="24"/>
      <w:lang w:bidi="ar-SA"/>
    </w:rPr>
  </w:style>
  <w:style w:type="character" w:styleId="1151" w:customStyle="1">
    <w:name w:val="正文文本缩进 Char Char"/>
    <w:uiPriority w:val="0"/>
    <w:qFormat/>
    <w:rPr>
      <w:rFonts w:ascii="方正仿宋简体" w:hAnsi="创艺简仿宋" w:eastAsia="方正仿宋简体"/>
      <w:sz w:val="24"/>
    </w:rPr>
  </w:style>
  <w:style w:type="character" w:styleId="1152" w:customStyle="1">
    <w:name w:val="Char Char20"/>
    <w:uiPriority w:val="0"/>
    <w:qFormat/>
    <w:rPr>
      <w:rFonts w:eastAsia="宋体"/>
      <w:bCs/>
      <w:i/>
      <w:sz w:val="28"/>
      <w:szCs w:val="28"/>
      <w:lang w:bidi="ar-SA"/>
    </w:rPr>
  </w:style>
  <w:style w:type="character" w:styleId="1153" w:customStyle="1">
    <w:name w:val="批注框文本 Char Char"/>
    <w:uiPriority w:val="0"/>
    <w:qFormat/>
    <w:rPr>
      <w:sz w:val="18"/>
      <w:szCs w:val="18"/>
    </w:rPr>
  </w:style>
  <w:style w:type="character" w:styleId="1154" w:customStyle="1">
    <w:name w:val="正文文本首行缩进 字符"/>
    <w:link w:val="821"/>
    <w:uiPriority w:val="0"/>
    <w:qFormat/>
    <w:rPr>
      <w:rFonts w:ascii="方正大黑简体" w:eastAsia="方正大黑简体"/>
      <w:position w:val="6"/>
      <w:sz w:val="21"/>
      <w:szCs w:val="24"/>
    </w:rPr>
  </w:style>
  <w:style w:type="character" w:styleId="1155" w:customStyle="1">
    <w:name w:val="正文首行缩进 字符1"/>
    <w:uiPriority w:val="0"/>
    <w:qFormat/>
    <w:rPr>
      <w:rFonts w:ascii="方正大黑简体" w:eastAsia="方正大黑简体"/>
      <w:position w:val="6"/>
      <w:sz w:val="21"/>
      <w:szCs w:val="24"/>
    </w:rPr>
  </w:style>
  <w:style w:type="character" w:styleId="1156" w:customStyle="1">
    <w:name w:val="标题 5 字符1"/>
    <w:uiPriority w:val="0"/>
    <w:qFormat/>
    <w:rPr>
      <w:rFonts w:eastAsia="宋体"/>
      <w:bCs/>
      <w:i/>
      <w:sz w:val="28"/>
      <w:szCs w:val="28"/>
      <w:lang w:bidi="ar-SA"/>
    </w:rPr>
  </w:style>
  <w:style w:type="character" w:styleId="1157" w:customStyle="1">
    <w:name w:val="textfont"/>
    <w:uiPriority w:val="0"/>
    <w:qFormat/>
  </w:style>
  <w:style w:type="character" w:styleId="1158" w:customStyle="1">
    <w:name w:val="正文文本 2 Char Char"/>
    <w:uiPriority w:val="0"/>
    <w:qFormat/>
    <w:rPr>
      <w:sz w:val="21"/>
      <w:szCs w:val="24"/>
    </w:rPr>
  </w:style>
  <w:style w:type="character" w:styleId="1159" w:customStyle="1">
    <w:name w:val="Char Char4"/>
    <w:uiPriority w:val="0"/>
    <w:qFormat/>
    <w:rPr>
      <w:rFonts w:ascii="Arial" w:hAnsi="Arial" w:eastAsia="宋体" w:cs="Arial"/>
      <w:vanish/>
      <w:sz w:val="16"/>
      <w:szCs w:val="16"/>
      <w:lang w:val="en-US" w:eastAsia="zh-CN" w:bidi="ar-SA"/>
    </w:rPr>
  </w:style>
  <w:style w:type="character" w:styleId="1160" w:customStyle="1">
    <w:name w:val="z-窗体底端 Char Char"/>
    <w:uiPriority w:val="0"/>
    <w:qFormat/>
    <w:rPr>
      <w:rFonts w:ascii="Arial" w:hAnsi="Arial" w:cs="Arial"/>
      <w:vanish/>
      <w:sz w:val="16"/>
      <w:szCs w:val="16"/>
    </w:rPr>
  </w:style>
  <w:style w:type="character" w:styleId="1161" w:customStyle="1">
    <w:name w:val="正文缩进 Char Char1"/>
    <w:uiPriority w:val="0"/>
    <w:qFormat/>
    <w:rPr>
      <w:rFonts w:eastAsia="宋体"/>
      <w:sz w:val="24"/>
      <w:szCs w:val="24"/>
      <w:lang w:val="en-US" w:eastAsia="zh-CN" w:bidi="ar-SA"/>
    </w:rPr>
  </w:style>
  <w:style w:type="character" w:styleId="1162" w:customStyle="1">
    <w:name w:val="页眉 字符1"/>
    <w:uiPriority w:val="99"/>
    <w:qFormat/>
    <w:rPr>
      <w:rFonts w:eastAsia="楷体_GB2312"/>
      <w:sz w:val="18"/>
    </w:rPr>
  </w:style>
  <w:style w:type="character" w:styleId="1163" w:customStyle="1">
    <w:name w:val="yinyan1"/>
    <w:uiPriority w:val="0"/>
    <w:qFormat/>
    <w:rPr>
      <w:color w:val="003366"/>
      <w:sz w:val="18"/>
      <w:szCs w:val="18"/>
    </w:rPr>
  </w:style>
  <w:style w:type="character" w:styleId="1164" w:customStyle="1">
    <w:name w:val="Char Char7"/>
    <w:uiPriority w:val="0"/>
    <w:qFormat/>
    <w:rPr>
      <w:rFonts w:ascii="宋体" w:hAnsi="宋体" w:eastAsia="宋体" w:cs="宋体"/>
      <w:sz w:val="24"/>
      <w:szCs w:val="24"/>
      <w:lang w:val="en-US" w:eastAsia="zh-CN" w:bidi="ar-SA"/>
    </w:rPr>
  </w:style>
  <w:style w:type="character" w:styleId="1165" w:customStyle="1">
    <w:name w:val="textfont1"/>
    <w:uiPriority w:val="0"/>
    <w:qFormat/>
    <w:rPr>
      <w:sz w:val="22"/>
      <w:szCs w:val="22"/>
    </w:rPr>
  </w:style>
  <w:style w:type="character" w:styleId="1166" w:customStyle="1">
    <w:name w:val="正文首行缩进 Char Char"/>
    <w:uiPriority w:val="0"/>
    <w:qFormat/>
    <w:rPr>
      <w:rFonts w:ascii="方正大黑简体" w:eastAsia="方正大黑简体"/>
      <w:position w:val="6"/>
      <w:sz w:val="21"/>
      <w:szCs w:val="24"/>
    </w:rPr>
  </w:style>
  <w:style w:type="character" w:styleId="1167" w:customStyle="1">
    <w:name w:val="标题 8 Char"/>
    <w:uiPriority w:val="0"/>
    <w:qFormat/>
    <w:rPr>
      <w:rFonts w:ascii="Arial" w:hAnsi="Arial" w:eastAsia="黑体"/>
      <w:sz w:val="24"/>
      <w:szCs w:val="24"/>
    </w:rPr>
  </w:style>
  <w:style w:type="character" w:styleId="1168" w:customStyle="1">
    <w:name w:val="Char Char17"/>
    <w:uiPriority w:val="0"/>
    <w:qFormat/>
    <w:rPr>
      <w:rFonts w:ascii="Arial" w:hAnsi="Arial" w:eastAsia="黑体"/>
      <w:sz w:val="24"/>
      <w:szCs w:val="24"/>
      <w:lang w:bidi="ar-SA"/>
    </w:rPr>
  </w:style>
  <w:style w:type="character" w:styleId="1169" w:customStyle="1">
    <w:name w:val="Char Char23"/>
    <w:uiPriority w:val="0"/>
    <w:qFormat/>
    <w:rPr>
      <w:rFonts w:ascii="Arial" w:hAnsi="Arial" w:eastAsia="黑体"/>
      <w:b/>
      <w:bCs/>
      <w:sz w:val="32"/>
      <w:szCs w:val="32"/>
      <w:lang w:bidi="ar-SA"/>
    </w:rPr>
  </w:style>
  <w:style w:type="character" w:styleId="1170" w:customStyle="1">
    <w:name w:val="z-窗体顶端 字符"/>
    <w:link w:val="1171"/>
    <w:uiPriority w:val="0"/>
    <w:qFormat/>
    <w:rPr>
      <w:rFonts w:ascii="Arial" w:hAnsi="Arial" w:cs="Arial"/>
      <w:vanish/>
      <w:sz w:val="16"/>
      <w:szCs w:val="16"/>
    </w:rPr>
  </w:style>
  <w:style w:type="paragraph" w:styleId="1171" w:customStyle="1">
    <w:name w:val="HTML Top of Form"/>
    <w:basedOn w:val="764"/>
    <w:next w:val="764"/>
    <w:link w:val="1170"/>
    <w:uiPriority w:val="0"/>
    <w:qFormat/>
    <w:pPr>
      <w:jc w:val="center"/>
      <w:widowControl/>
      <w:pBdr>
        <w:bottom w:val="single" w:color="auto" w:sz="6" w:space="1"/>
      </w:pBdr>
    </w:pPr>
    <w:rPr>
      <w:rFonts w:cs="Arial"/>
      <w:vanish/>
      <w:sz w:val="16"/>
      <w:szCs w:val="16"/>
    </w:rPr>
  </w:style>
  <w:style w:type="character" w:styleId="1172" w:customStyle="1">
    <w:name w:val="z-窗体顶端 字符1"/>
    <w:uiPriority w:val="99"/>
    <w:semiHidden/>
    <w:qFormat/>
    <w:rPr>
      <w:rFonts w:ascii="Arial" w:hAnsi="Arial" w:cs="Arial"/>
      <w:vanish/>
      <w:sz w:val="16"/>
      <w:szCs w:val="16"/>
    </w:rPr>
  </w:style>
  <w:style w:type="character" w:styleId="1173" w:customStyle="1">
    <w:name w:val="Char Char24"/>
    <w:uiPriority w:val="0"/>
    <w:qFormat/>
    <w:rPr>
      <w:rFonts w:eastAsia="宋体"/>
      <w:b/>
      <w:bCs/>
      <w:sz w:val="44"/>
      <w:szCs w:val="44"/>
      <w:lang w:bidi="ar-SA"/>
    </w:rPr>
  </w:style>
  <w:style w:type="character" w:styleId="1174" w:customStyle="1">
    <w:name w:val="Char Char19"/>
    <w:uiPriority w:val="0"/>
    <w:qFormat/>
    <w:rPr>
      <w:rFonts w:ascii="Arial" w:hAnsi="Arial" w:eastAsia="黑体"/>
      <w:b/>
      <w:bCs/>
      <w:sz w:val="24"/>
      <w:szCs w:val="24"/>
      <w:lang w:bidi="ar-SA"/>
    </w:rPr>
  </w:style>
  <w:style w:type="character" w:styleId="1175" w:customStyle="1">
    <w:name w:val="日期 Char Char"/>
    <w:uiPriority w:val="0"/>
    <w:qFormat/>
    <w:rPr>
      <w:rFonts w:ascii="宋体" w:hAnsi="宋体" w:eastAsia="楷体_GB2312"/>
      <w:sz w:val="24"/>
    </w:rPr>
  </w:style>
  <w:style w:type="paragraph" w:styleId="1176" w:customStyle="1">
    <w:name w:val="样式 正文（首行缩进两字） + 段前: 1 行 段后: 0.5 行"/>
    <w:basedOn w:val="779"/>
    <w:uiPriority w:val="0"/>
    <w:qFormat/>
    <w:pPr>
      <w:jc w:val="both"/>
      <w:spacing w:line="360" w:lineRule="auto"/>
      <w:widowControl/>
    </w:pPr>
    <w:rPr>
      <w:rFonts w:ascii="宋体" w:hAnsi="宋体" w:eastAsia="宋体" w:cs="宋体"/>
      <w:spacing w:val="20"/>
    </w:rPr>
  </w:style>
  <w:style w:type="paragraph" w:styleId="1177" w:customStyle="1">
    <w:name w:val="Char Char"/>
    <w:basedOn w:val="764"/>
    <w:uiPriority w:val="0"/>
    <w:qFormat/>
    <w:pPr>
      <w:jc w:val="left"/>
      <w:spacing w:after="160" w:line="240" w:lineRule="exact"/>
      <w:widowControl/>
    </w:pPr>
    <w:rPr>
      <w:rFonts w:ascii="Verdana" w:hAnsi="Verdana" w:eastAsia="仿宋_GB2312" w:cs="宋体"/>
      <w:sz w:val="24"/>
      <w:lang w:eastAsia="en-US"/>
    </w:rPr>
  </w:style>
  <w:style w:type="paragraph" w:styleId="1178" w:customStyle="1">
    <w:name w:val="标3"/>
    <w:basedOn w:val="764"/>
    <w:uiPriority w:val="0"/>
    <w:qFormat/>
    <w:pPr>
      <w:jc w:val="left"/>
      <w:spacing w:line="360" w:lineRule="auto"/>
      <w:widowControl/>
      <w:outlineLvl w:val="2"/>
    </w:pPr>
    <w:rPr>
      <w:rFonts w:ascii="宋体" w:hAnsi="宋体" w:cs="宋体"/>
      <w:b/>
      <w:sz w:val="28"/>
      <w:szCs w:val="32"/>
    </w:rPr>
  </w:style>
  <w:style w:type="paragraph" w:styleId="1179" w:customStyle="1">
    <w:name w:val="Char Char25"/>
    <w:basedOn w:val="764"/>
    <w:uiPriority w:val="0"/>
    <w:qFormat/>
    <w:pPr>
      <w:jc w:val="left"/>
      <w:spacing w:after="160" w:line="240" w:lineRule="exact"/>
      <w:widowControl/>
    </w:pPr>
    <w:rPr>
      <w:rFonts w:ascii="Verdana" w:hAnsi="Verdana" w:eastAsia="仿宋_GB2312" w:cs="宋体"/>
      <w:sz w:val="24"/>
      <w:lang w:eastAsia="en-US"/>
    </w:rPr>
  </w:style>
  <w:style w:type="paragraph" w:styleId="1180" w:customStyle="1">
    <w:name w:val="表格内正文"/>
    <w:uiPriority w:val="0"/>
    <w:qFormat/>
    <w:pPr>
      <w:jc w:val="both"/>
      <w:spacing w:line="120" w:lineRule="atLeast"/>
      <w:widowControl w:val="off"/>
    </w:pPr>
    <w:rPr>
      <w:rFonts w:hint="default" w:ascii="Arial" w:hAnsi="Arial" w:eastAsia="宋体" w:cs="Times New Roman"/>
      <w:sz w:val="21"/>
    </w:rPr>
  </w:style>
  <w:style w:type="paragraph" w:styleId="1181" w:customStyle="1">
    <w:name w:val="xl113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82" w:customStyle="1">
    <w:name w:val="xl6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3" w:customStyle="1">
    <w:name w:val="xl112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4" w:customStyle="1">
    <w:name w:val="xl1134"/>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5" w:customStyle="1">
    <w:name w:val="列表内容"/>
    <w:basedOn w:val="764"/>
    <w:next w:val="764"/>
    <w:uiPriority w:val="0"/>
    <w:qFormat/>
    <w:pPr>
      <w:ind w:firstLine="200"/>
      <w:jc w:val="left"/>
      <w:widowControl/>
      <w:tabs>
        <w:tab w:val="left" w:pos="2409" w:leader="none"/>
      </w:tabs>
    </w:pPr>
    <w:rPr>
      <w:rFonts w:ascii="宋体" w:hAnsi="宋体" w:cs="宋体"/>
      <w:sz w:val="18"/>
    </w:rPr>
  </w:style>
  <w:style w:type="paragraph" w:styleId="1186" w:customStyle="1">
    <w:name w:val="xl1124"/>
    <w:basedOn w:val="764"/>
    <w:uiPriority w:val="0"/>
    <w:qFormat/>
    <w:pPr>
      <w:jc w:val="left"/>
      <w:spacing w:before="100" w:beforeAutospacing="1" w:after="100" w:afterAutospacing="1"/>
      <w:widowControl/>
    </w:pPr>
    <w:rPr>
      <w:rFonts w:ascii="宋体" w:hAnsi="宋体" w:cs="宋体"/>
      <w:sz w:val="20"/>
    </w:rPr>
  </w:style>
  <w:style w:type="paragraph" w:styleId="1187" w:customStyle="1">
    <w:name w:val="标2"/>
    <w:basedOn w:val="764"/>
    <w:uiPriority w:val="0"/>
    <w:qFormat/>
    <w:pPr>
      <w:jc w:val="left"/>
      <w:spacing w:line="360" w:lineRule="auto"/>
      <w:widowControl/>
      <w:outlineLvl w:val="1"/>
    </w:pPr>
    <w:rPr>
      <w:rFonts w:ascii="Adobe 黑体 Std R" w:hAnsi="宋体" w:cs="宋体"/>
      <w:b/>
      <w:bCs/>
      <w:color w:val="000000"/>
      <w:sz w:val="30"/>
      <w:szCs w:val="30"/>
    </w:rPr>
  </w:style>
  <w:style w:type="paragraph" w:styleId="1188" w:customStyle="1">
    <w:name w:val="内容列表"/>
    <w:basedOn w:val="1189"/>
    <w:next w:val="1189"/>
    <w:uiPriority w:val="0"/>
    <w:qFormat/>
    <w:pPr>
      <w:numPr>
        <w:ilvl w:val="0"/>
        <w:numId w:val="4"/>
      </w:numPr>
      <w:ind w:firstLine="0"/>
      <w:tabs>
        <w:tab w:val="left" w:pos="360" w:leader="none"/>
      </w:tabs>
    </w:pPr>
  </w:style>
  <w:style w:type="paragraph" w:styleId="1189" w:customStyle="1">
    <w:name w:val="内容"/>
    <w:basedOn w:val="764"/>
    <w:uiPriority w:val="0"/>
    <w:qFormat/>
    <w:pPr>
      <w:ind w:left="840" w:firstLine="360"/>
      <w:jc w:val="left"/>
      <w:widowControl/>
    </w:pPr>
    <w:rPr>
      <w:rFonts w:ascii="宋体" w:hAnsi="宋体" w:cs="宋体"/>
      <w:sz w:val="18"/>
    </w:rPr>
  </w:style>
  <w:style w:type="paragraph" w:styleId="1190" w:customStyle="1">
    <w:name w:val="Appendix 1"/>
    <w:basedOn w:val="764"/>
    <w:uiPriority w:val="0"/>
    <w:qFormat/>
    <w:pPr>
      <w:numPr>
        <w:ilvl w:val="0"/>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91" w:customStyle="1">
    <w:name w:val="Num 2"/>
    <w:basedOn w:val="764"/>
    <w:uiPriority w:val="0"/>
    <w:qFormat/>
    <w:pPr>
      <w:numPr>
        <w:ilvl w:val="0"/>
        <w:numId w:val="6"/>
      </w:numPr>
      <w:jc w:val="left"/>
      <w:spacing w:line="360" w:lineRule="auto"/>
      <w:widowControl/>
      <w:tabs>
        <w:tab w:val="left" w:pos="1279" w:leader="none"/>
      </w:tabs>
    </w:pPr>
    <w:rPr>
      <w:rFonts w:ascii="宋体" w:hAnsi="宋体" w:cs="宋体"/>
      <w:sz w:val="24"/>
    </w:rPr>
  </w:style>
  <w:style w:type="paragraph" w:styleId="1192" w:customStyle="1">
    <w:name w:val="xl112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93" w:customStyle="1">
    <w:name w:val="样式 仿宋_GB2312 四号 黑色 行距: 1.5 倍行距2"/>
    <w:basedOn w:val="764"/>
    <w:uiPriority w:val="0"/>
    <w:qFormat/>
    <w:pPr>
      <w:spacing w:line="360" w:lineRule="auto"/>
    </w:pPr>
    <w:rPr>
      <w:rFonts w:ascii="仿宋_GB2312" w:hAnsi="宋体" w:eastAsia="仿宋_GB2312" w:cs="宋体"/>
      <w:color w:val="000000"/>
      <w:sz w:val="24"/>
    </w:rPr>
  </w:style>
  <w:style w:type="paragraph" w:styleId="1194" w:customStyle="1">
    <w:name w:val="列表段落1"/>
    <w:basedOn w:val="764"/>
    <w:uiPriority w:val="34"/>
    <w:qFormat/>
    <w:pPr>
      <w:ind w:firstLine="420"/>
      <w:jc w:val="left"/>
      <w:widowControl/>
    </w:pPr>
    <w:rPr>
      <w:rFonts w:ascii="宋体" w:hAnsi="宋体" w:cs="宋体"/>
      <w:sz w:val="24"/>
    </w:rPr>
  </w:style>
  <w:style w:type="paragraph" w:styleId="1195" w:customStyle="1">
    <w:name w:val="xl113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6" w:customStyle="1">
    <w:name w:val="Char Char1 Char Char Char Char Char Char Char"/>
    <w:basedOn w:val="764"/>
    <w:uiPriority w:val="0"/>
    <w:qFormat/>
    <w:pPr>
      <w:jc w:val="left"/>
      <w:widowControl/>
    </w:pPr>
    <w:rPr>
      <w:rFonts w:ascii="宋体" w:hAnsi="宋体" w:cs="宋体"/>
      <w:sz w:val="24"/>
    </w:rPr>
  </w:style>
  <w:style w:type="paragraph" w:styleId="1197" w:customStyle="1">
    <w:name w:val="Char111"/>
    <w:basedOn w:val="764"/>
    <w:uiPriority w:val="0"/>
    <w:qFormat/>
    <w:pPr>
      <w:jc w:val="left"/>
      <w:spacing w:after="160" w:line="240" w:lineRule="exact"/>
      <w:widowControl/>
    </w:pPr>
    <w:rPr>
      <w:rFonts w:ascii="Verdana" w:hAnsi="Verdana" w:cs="宋体"/>
      <w:sz w:val="20"/>
      <w:lang w:eastAsia="en-US"/>
    </w:rPr>
  </w:style>
  <w:style w:type="paragraph" w:styleId="1198" w:customStyle="1">
    <w:name w:val="Char Char110"/>
    <w:basedOn w:val="764"/>
    <w:uiPriority w:val="0"/>
    <w:qFormat/>
    <w:pPr>
      <w:jc w:val="left"/>
      <w:spacing w:after="160" w:line="240" w:lineRule="exact"/>
      <w:widowControl/>
    </w:pPr>
    <w:rPr>
      <w:rFonts w:ascii="Verdana" w:hAnsi="Verdana" w:cs="宋体"/>
      <w:sz w:val="20"/>
      <w:lang w:eastAsia="en-US"/>
    </w:rPr>
  </w:style>
  <w:style w:type="paragraph" w:styleId="1199" w:customStyle="1">
    <w:name w:val="xl65"/>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0" w:customStyle="1">
    <w:name w:val="xl1128"/>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1" w:customStyle="1">
    <w:name w:val="xl113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2" w:customStyle="1">
    <w:name w:val="正文3"/>
    <w:uiPriority w:val="0"/>
    <w:qFormat/>
    <w:pPr>
      <w:jc w:val="both"/>
    </w:pPr>
    <w:rPr>
      <w:rFonts w:hint="default" w:ascii="Arial" w:hAnsi="Arial" w:eastAsia="宋体" w:cs="Times New Roman"/>
      <w:sz w:val="21"/>
      <w:szCs w:val="21"/>
    </w:rPr>
  </w:style>
  <w:style w:type="paragraph" w:styleId="1203" w:customStyle="1">
    <w:name w:val="xl1135"/>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4" w:customStyle="1">
    <w:name w:val="xl112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5" w:customStyle="1">
    <w:name w:val="xl112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6" w:customStyle="1">
    <w:name w:val="xl6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7" w:customStyle="1">
    <w:name w:val="Bullet 1"/>
    <w:basedOn w:val="764"/>
    <w:uiPriority w:val="0"/>
    <w:qFormat/>
    <w:pPr>
      <w:numPr>
        <w:ilvl w:val="0"/>
        <w:numId w:val="7"/>
      </w:numPr>
      <w:jc w:val="left"/>
      <w:spacing w:line="360" w:lineRule="auto"/>
      <w:widowControl/>
      <w:tabs>
        <w:tab w:val="left" w:pos="2034" w:leader="none"/>
      </w:tabs>
    </w:pPr>
    <w:rPr>
      <w:rFonts w:ascii="宋体" w:hAnsi="宋体" w:cs="宋体"/>
      <w:sz w:val="24"/>
    </w:rPr>
  </w:style>
  <w:style w:type="paragraph" w:styleId="1208" w:customStyle="1">
    <w:name w:val="xl6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9" w:customStyle="1">
    <w:name w:val="样式 正文缩进正文（首行缩进两字）表正文正文非缩进特点段1四号正文不缩进特点 CharALT+Z水上软件 +..."/>
    <w:basedOn w:val="779"/>
    <w:uiPriority w:val="0"/>
    <w:qFormat/>
    <w:pPr>
      <w:ind w:firstLine="480"/>
      <w:jc w:val="both"/>
      <w:spacing w:line="360" w:lineRule="auto"/>
      <w:widowControl/>
    </w:pPr>
    <w:rPr>
      <w:rFonts w:ascii="宋体" w:hAnsi="宋体" w:eastAsia="宋体" w:cs="宋体"/>
    </w:rPr>
  </w:style>
  <w:style w:type="paragraph" w:styleId="1210" w:customStyle="1">
    <w:name w:val="样式 首行缩进:  2 字符"/>
    <w:basedOn w:val="764"/>
    <w:uiPriority w:val="0"/>
    <w:qFormat/>
    <w:pPr>
      <w:ind w:firstLine="200"/>
      <w:jc w:val="left"/>
      <w:spacing w:line="360" w:lineRule="auto"/>
      <w:widowControl/>
    </w:pPr>
    <w:rPr>
      <w:rFonts w:ascii="宋体" w:hAnsi="宋体" w:cs="宋体"/>
      <w:sz w:val="24"/>
    </w:rPr>
  </w:style>
  <w:style w:type="paragraph" w:styleId="1211" w:customStyle="1">
    <w:name w:val="Char Char1 Char Char Char Char Char Char"/>
    <w:basedOn w:val="764"/>
    <w:uiPriority w:val="0"/>
    <w:qFormat/>
    <w:pPr>
      <w:ind w:firstLine="560"/>
      <w:jc w:val="left"/>
      <w:spacing w:before="78" w:after="78" w:line="240" w:lineRule="exact"/>
      <w:widowControl/>
    </w:pPr>
    <w:rPr>
      <w:rFonts w:ascii="宋体" w:hAnsi="宋体" w:cs="宋体"/>
      <w:sz w:val="28"/>
      <w:szCs w:val="28"/>
      <w:lang w:eastAsia="en-US"/>
    </w:rPr>
  </w:style>
  <w:style w:type="paragraph" w:styleId="1212" w:customStyle="1">
    <w:name w:val="标4"/>
    <w:basedOn w:val="764"/>
    <w:uiPriority w:val="0"/>
    <w:qFormat/>
    <w:pPr>
      <w:jc w:val="left"/>
      <w:spacing w:line="360" w:lineRule="auto"/>
      <w:widowControl/>
      <w:outlineLvl w:val="3"/>
    </w:pPr>
    <w:rPr>
      <w:rFonts w:ascii="宋体" w:hAnsi="宋体" w:cs="宋体"/>
      <w:b/>
      <w:sz w:val="28"/>
      <w:szCs w:val="28"/>
    </w:rPr>
  </w:style>
  <w:style w:type="paragraph" w:styleId="1213" w:customStyle="1">
    <w:name w:val="小标题"/>
    <w:basedOn w:val="764"/>
    <w:uiPriority w:val="0"/>
    <w:qFormat/>
    <w:pPr>
      <w:jc w:val="left"/>
      <w:widowControl/>
    </w:pPr>
    <w:rPr>
      <w:rFonts w:ascii="宋体" w:hAnsi="宋体" w:cs="宋体"/>
      <w:b/>
      <w:bCs/>
      <w:sz w:val="24"/>
    </w:rPr>
  </w:style>
  <w:style w:type="paragraph" w:styleId="1214" w:customStyle="1">
    <w:name w:val="xl1137"/>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5" w:customStyle="1">
    <w:name w:val="Appendix 2"/>
    <w:basedOn w:val="764"/>
    <w:uiPriority w:val="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6" w:customStyle="1">
    <w:name w:val="msolistparagraph"/>
    <w:basedOn w:val="764"/>
    <w:uiPriority w:val="0"/>
    <w:qFormat/>
    <w:pPr>
      <w:ind w:firstLine="420"/>
      <w:jc w:val="left"/>
      <w:widowControl/>
    </w:pPr>
    <w:rPr>
      <w:rFonts w:ascii="Calibri" w:hAnsi="Calibri"/>
      <w:sz w:val="24"/>
      <w:szCs w:val="22"/>
    </w:rPr>
  </w:style>
  <w:style w:type="paragraph" w:styleId="1217" w:customStyle="1">
    <w:name w:val="Topic"/>
    <w:basedOn w:val="764"/>
    <w:uiPriority w:val="0"/>
    <w:qFormat/>
    <w:pPr>
      <w:jc w:val="left"/>
      <w:spacing w:before="60" w:after="60" w:line="360" w:lineRule="auto"/>
      <w:widowControl/>
    </w:pPr>
    <w:rPr>
      <w:rFonts w:ascii="宋体" w:hAnsi="宋体" w:cs="宋体"/>
      <w:sz w:val="24"/>
      <w:u w:val="single"/>
    </w:rPr>
  </w:style>
  <w:style w:type="paragraph" w:styleId="1218" w:customStyle="1">
    <w:name w:val="xl112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9" w:customStyle="1">
    <w:name w:val="tabletext"/>
    <w:basedOn w:val="764"/>
    <w:uiPriority w:val="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20" w:customStyle="1">
    <w:name w:val="xl1122"/>
    <w:basedOn w:val="764"/>
    <w:uiPriority w:val="0"/>
    <w:qFormat/>
    <w:pPr>
      <w:jc w:val="left"/>
      <w:spacing w:before="100" w:beforeAutospacing="1" w:after="100" w:afterAutospacing="1"/>
      <w:widowControl/>
    </w:pPr>
    <w:rPr>
      <w:rFonts w:ascii="宋体" w:hAnsi="宋体" w:cs="宋体"/>
      <w:b/>
      <w:bCs/>
      <w:sz w:val="20"/>
    </w:rPr>
  </w:style>
  <w:style w:type="paragraph" w:styleId="1221" w:customStyle="1">
    <w:name w:val="xl112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2" w:customStyle="1">
    <w:name w:val="样式 样式 标题 1H1第 ？ 章PIM 1h1h11heading 1TOC1st levelSection Hea... +..."/>
    <w:basedOn w:val="764"/>
    <w:uiPriority w:val="0"/>
    <w:qFormat/>
    <w:pPr>
      <w:numPr>
        <w:ilvl w:val="0"/>
        <w:numId w:val="8"/>
      </w:numPr>
      <w:jc w:val="left"/>
      <w:widowControl/>
      <w:tabs>
        <w:tab w:val="left" w:pos="420" w:leader="none"/>
      </w:tabs>
    </w:pPr>
    <w:rPr>
      <w:rFonts w:ascii="宋体" w:hAnsi="宋体" w:cs="宋体"/>
      <w:sz w:val="24"/>
    </w:rPr>
  </w:style>
  <w:style w:type="paragraph" w:styleId="1223" w:customStyle="1">
    <w:name w:val="一般正文"/>
    <w:basedOn w:val="764"/>
    <w:uiPriority w:val="0"/>
    <w:qFormat/>
    <w:pPr>
      <w:jc w:val="left"/>
      <w:spacing w:before="120" w:after="120" w:line="0" w:lineRule="atLeast"/>
      <w:widowControl/>
    </w:pPr>
    <w:rPr>
      <w:rFonts w:ascii="宋体" w:hAnsi="宋体" w:cs="宋体"/>
      <w:sz w:val="28"/>
    </w:rPr>
  </w:style>
  <w:style w:type="paragraph" w:styleId="1224" w:customStyle="1">
    <w:name w:val="Char Char1 Char Char Char Char Char Char Char1"/>
    <w:basedOn w:val="764"/>
    <w:uiPriority w:val="0"/>
    <w:qFormat/>
    <w:pPr>
      <w:jc w:val="left"/>
      <w:widowControl/>
    </w:pPr>
    <w:rPr>
      <w:rFonts w:ascii="宋体" w:hAnsi="宋体" w:cs="宋体"/>
      <w:sz w:val="24"/>
    </w:rPr>
  </w:style>
  <w:style w:type="paragraph" w:styleId="1225" w:customStyle="1">
    <w:name w:val="表格内正文 Char Char Char"/>
    <w:uiPriority w:val="0"/>
    <w:qFormat/>
    <w:pPr>
      <w:jc w:val="both"/>
      <w:spacing w:line="120" w:lineRule="atLeast"/>
      <w:widowControl w:val="off"/>
    </w:pPr>
    <w:rPr>
      <w:rFonts w:hint="default" w:ascii="Arial" w:hAnsi="Arial" w:eastAsia="宋体" w:cs="Times New Roman"/>
      <w:sz w:val="21"/>
    </w:rPr>
  </w:style>
  <w:style w:type="paragraph" w:styleId="1226" w:customStyle="1">
    <w:name w:val="Style1"/>
    <w:basedOn w:val="764"/>
    <w:uiPriority w:val="0"/>
    <w:qFormat/>
    <w:pPr>
      <w:numPr>
        <w:ilvl w:val="0"/>
        <w:numId w:val="9"/>
      </w:numPr>
      <w:jc w:val="left"/>
      <w:widowControl/>
      <w:tabs>
        <w:tab w:val="left" w:pos="851" w:leader="none"/>
      </w:tabs>
    </w:pPr>
    <w:rPr>
      <w:rFonts w:ascii="宋体" w:hAnsi="宋体" w:cs="宋体"/>
      <w:sz w:val="24"/>
    </w:rPr>
  </w:style>
  <w:style w:type="paragraph" w:styleId="1227" w:customStyle="1">
    <w:name w:val="xl113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8" w:customStyle="1">
    <w:name w:val="xl1123"/>
    <w:basedOn w:val="764"/>
    <w:uiPriority w:val="0"/>
    <w:qFormat/>
    <w:pPr>
      <w:jc w:val="left"/>
      <w:spacing w:before="100" w:beforeAutospacing="1" w:after="100" w:afterAutospacing="1"/>
      <w:widowControl/>
    </w:pPr>
    <w:rPr>
      <w:rFonts w:ascii="宋体" w:hAnsi="宋体" w:cs="宋体"/>
      <w:sz w:val="20"/>
    </w:rPr>
  </w:style>
  <w:style w:type="paragraph" w:styleId="1229" w:customStyle="1">
    <w:name w:val="xl1130"/>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30" w:customStyle="1">
    <w:name w:val="xl113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31" w:customStyle="1">
    <w:name w:val="apple-converted-space"/>
    <w:uiPriority w:val="0"/>
    <w:qFormat/>
  </w:style>
  <w:style w:type="paragraph" w:styleId="1232" w:customStyle="1">
    <w:name w:val="_Style 1"/>
    <w:basedOn w:val="764"/>
    <w:uiPriority w:val="0"/>
    <w:qFormat/>
    <w:pPr>
      <w:ind w:firstLine="420"/>
      <w:spacing w:line="360" w:lineRule="auto"/>
    </w:pPr>
    <w:rPr>
      <w:rFonts w:cs="宋体"/>
    </w:rPr>
  </w:style>
  <w:style w:type="character" w:styleId="1233" w:customStyle="1">
    <w:name w:val="GW-标题3 Char1"/>
    <w:link w:val="1234"/>
    <w:uiPriority w:val="0"/>
    <w:qFormat/>
    <w:rPr>
      <w:rFonts w:ascii="Calibri" w:hAnsi="Calibri" w:eastAsia="仿宋_GB2312"/>
      <w:b/>
      <w:bCs/>
      <w:sz w:val="32"/>
      <w:szCs w:val="44"/>
    </w:rPr>
  </w:style>
  <w:style w:type="paragraph" w:styleId="1234" w:customStyle="1">
    <w:name w:val="GW-标题3"/>
    <w:basedOn w:val="764"/>
    <w:next w:val="764"/>
    <w:link w:val="1233"/>
    <w:uiPriority w:val="0"/>
    <w:qFormat/>
    <w:pPr>
      <w:ind w:right="101"/>
      <w:keepLines/>
      <w:keepNext/>
      <w:spacing w:before="312" w:after="312" w:line="360" w:lineRule="auto"/>
      <w:outlineLvl w:val="1"/>
    </w:pPr>
    <w:rPr>
      <w:rFonts w:ascii="Calibri" w:hAnsi="Calibri" w:eastAsia="仿宋_GB2312"/>
      <w:b/>
      <w:bCs/>
      <w:sz w:val="32"/>
      <w:szCs w:val="44"/>
    </w:rPr>
  </w:style>
  <w:style w:type="paragraph" w:styleId="1235" w:customStyle="1">
    <w:name w:val="表格正文"/>
    <w:basedOn w:val="764"/>
    <w:uiPriority w:val="0"/>
    <w:qFormat/>
    <w:pPr>
      <w:ind w:left="42" w:right="42"/>
      <w:jc w:val="left"/>
      <w:spacing w:line="360" w:lineRule="auto"/>
    </w:pPr>
    <w:rPr>
      <w:rFonts w:ascii="Calibri" w:hAnsi="Calibri" w:cs="黑体"/>
      <w:szCs w:val="22"/>
    </w:rPr>
  </w:style>
  <w:style w:type="paragraph" w:styleId="1236" w:customStyle="1">
    <w:name w:val="msonormal"/>
    <w:basedOn w:val="764"/>
    <w:uiPriority w:val="0"/>
    <w:qFormat/>
    <w:pPr>
      <w:jc w:val="left"/>
      <w:spacing w:before="100" w:beforeAutospacing="1" w:after="100" w:afterAutospacing="1"/>
      <w:widowControl/>
    </w:pPr>
    <w:rPr>
      <w:rFonts w:ascii="宋体" w:hAnsi="宋体" w:cs="宋体"/>
      <w:sz w:val="24"/>
    </w:rPr>
  </w:style>
  <w:style w:type="paragraph" w:styleId="1237" w:customStyle="1">
    <w:name w:val="font9"/>
    <w:basedOn w:val="764"/>
    <w:uiPriority w:val="0"/>
    <w:qFormat/>
    <w:pPr>
      <w:jc w:val="left"/>
      <w:spacing w:before="100" w:beforeAutospacing="1" w:after="100" w:afterAutospacing="1"/>
      <w:widowControl/>
    </w:pPr>
    <w:rPr>
      <w:sz w:val="20"/>
    </w:rPr>
  </w:style>
  <w:style w:type="paragraph" w:styleId="1238" w:customStyle="1">
    <w:name w:val="font10"/>
    <w:basedOn w:val="764"/>
    <w:uiPriority w:val="0"/>
    <w:qFormat/>
    <w:pPr>
      <w:jc w:val="left"/>
      <w:spacing w:before="100" w:beforeAutospacing="1" w:after="100" w:afterAutospacing="1"/>
      <w:widowControl/>
    </w:pPr>
    <w:rPr>
      <w:rFonts w:ascii="宋体" w:hAnsi="宋体" w:cs="宋体"/>
      <w:color w:val="000000"/>
      <w:szCs w:val="21"/>
    </w:rPr>
  </w:style>
  <w:style w:type="paragraph" w:styleId="1239" w:customStyle="1">
    <w:name w:val="font12"/>
    <w:basedOn w:val="764"/>
    <w:uiPriority w:val="0"/>
    <w:qFormat/>
    <w:pPr>
      <w:jc w:val="left"/>
      <w:spacing w:before="100" w:beforeAutospacing="1" w:after="100" w:afterAutospacing="1"/>
      <w:widowControl/>
    </w:pPr>
    <w:rPr>
      <w:rFonts w:ascii="等线" w:hAnsi="宋体" w:eastAsia="等线" w:cs="宋体"/>
      <w:color w:val="000000"/>
      <w:sz w:val="20"/>
    </w:rPr>
  </w:style>
  <w:style w:type="paragraph" w:styleId="1240" w:customStyle="1">
    <w:name w:val="font13"/>
    <w:basedOn w:val="764"/>
    <w:uiPriority w:val="0"/>
    <w:qFormat/>
    <w:pPr>
      <w:jc w:val="left"/>
      <w:spacing w:before="100" w:beforeAutospacing="1" w:after="100" w:afterAutospacing="1"/>
      <w:widowControl/>
    </w:pPr>
    <w:rPr>
      <w:rFonts w:cs="Arial"/>
      <w:color w:val="000000"/>
      <w:szCs w:val="21"/>
    </w:rPr>
  </w:style>
  <w:style w:type="paragraph" w:styleId="1241" w:customStyle="1">
    <w:name w:val="font15"/>
    <w:basedOn w:val="764"/>
    <w:uiPriority w:val="0"/>
    <w:qFormat/>
    <w:pPr>
      <w:jc w:val="left"/>
      <w:spacing w:before="100" w:beforeAutospacing="1" w:after="100" w:afterAutospacing="1"/>
      <w:widowControl/>
    </w:pPr>
    <w:rPr>
      <w:rFonts w:ascii="宋体" w:hAnsi="宋体" w:cs="宋体"/>
      <w:szCs w:val="21"/>
    </w:rPr>
  </w:style>
  <w:style w:type="paragraph" w:styleId="1242" w:customStyle="1">
    <w:name w:val="font16"/>
    <w:basedOn w:val="764"/>
    <w:uiPriority w:val="0"/>
    <w:qFormat/>
    <w:pPr>
      <w:jc w:val="left"/>
      <w:spacing w:before="100" w:beforeAutospacing="1" w:after="100" w:afterAutospacing="1"/>
      <w:widowControl/>
    </w:pPr>
    <w:rPr>
      <w:rFonts w:ascii="宋体" w:hAnsi="宋体" w:cs="宋体"/>
      <w:color w:val="000000"/>
      <w:sz w:val="20"/>
    </w:rPr>
  </w:style>
  <w:style w:type="paragraph" w:styleId="1243" w:customStyle="1">
    <w:name w:val="font17"/>
    <w:basedOn w:val="764"/>
    <w:uiPriority w:val="0"/>
    <w:qFormat/>
    <w:pPr>
      <w:jc w:val="left"/>
      <w:spacing w:before="100" w:beforeAutospacing="1" w:after="100" w:afterAutospacing="1"/>
      <w:widowControl/>
    </w:pPr>
    <w:rPr>
      <w:rFonts w:ascii="Courier New" w:hAnsi="Courier New" w:cs="Courier New"/>
      <w:color w:val="000000"/>
      <w:sz w:val="24"/>
    </w:rPr>
  </w:style>
  <w:style w:type="paragraph" w:styleId="1244" w:customStyle="1">
    <w:name w:val="font18"/>
    <w:basedOn w:val="764"/>
    <w:uiPriority w:val="0"/>
    <w:qFormat/>
    <w:pPr>
      <w:jc w:val="left"/>
      <w:spacing w:before="100" w:beforeAutospacing="1" w:after="100" w:afterAutospacing="1"/>
      <w:widowControl/>
    </w:pPr>
    <w:rPr>
      <w:rFonts w:ascii="宋体" w:hAnsi="宋体" w:cs="宋体"/>
      <w:color w:val="000000"/>
      <w:sz w:val="22"/>
      <w:szCs w:val="22"/>
    </w:rPr>
  </w:style>
  <w:style w:type="paragraph" w:styleId="1245" w:customStyle="1">
    <w:name w:val="font19"/>
    <w:basedOn w:val="764"/>
    <w:uiPriority w:val="0"/>
    <w:qFormat/>
    <w:pPr>
      <w:jc w:val="left"/>
      <w:spacing w:before="100" w:beforeAutospacing="1" w:after="100" w:afterAutospacing="1"/>
      <w:widowControl/>
    </w:pPr>
    <w:rPr>
      <w:rFonts w:ascii="宋体" w:hAnsi="宋体" w:cs="宋体"/>
      <w:sz w:val="20"/>
    </w:rPr>
  </w:style>
  <w:style w:type="paragraph" w:styleId="1246" w:customStyle="1">
    <w:name w:val="font20"/>
    <w:basedOn w:val="764"/>
    <w:uiPriority w:val="0"/>
    <w:qFormat/>
    <w:pPr>
      <w:jc w:val="left"/>
      <w:spacing w:before="100" w:beforeAutospacing="1" w:after="100" w:afterAutospacing="1"/>
      <w:widowControl/>
    </w:pPr>
    <w:rPr>
      <w:rFonts w:ascii="宋体" w:hAnsi="宋体" w:cs="宋体"/>
      <w:sz w:val="18"/>
      <w:szCs w:val="18"/>
    </w:rPr>
  </w:style>
  <w:style w:type="paragraph" w:styleId="1247" w:customStyle="1">
    <w:name w:val="xl6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xl7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0" w:customStyle="1">
    <w:name w:val="xl72"/>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7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74"/>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7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4" w:customStyle="1">
    <w:name w:val="xl7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5" w:customStyle="1">
    <w:name w:val="xl77"/>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7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79"/>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8" w:customStyle="1">
    <w:name w:val="xl80"/>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9" w:customStyle="1">
    <w:name w:val="xl81"/>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8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83"/>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62" w:customStyle="1">
    <w:name w:val="xl84"/>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3" w:customStyle="1">
    <w:name w:val="xl85"/>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4" w:customStyle="1">
    <w:name w:val="xl86"/>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5" w:customStyle="1">
    <w:name w:val="xl87"/>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8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7" w:customStyle="1">
    <w:name w:val="xl89"/>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8" w:customStyle="1">
    <w:name w:val="xl90"/>
    <w:basedOn w:val="764"/>
    <w:uiPriority w:val="0"/>
    <w:qFormat/>
    <w:pPr>
      <w:jc w:val="left"/>
      <w:spacing w:before="100" w:beforeAutospacing="1" w:after="100" w:afterAutospacing="1"/>
      <w:widowControl/>
    </w:pPr>
    <w:rPr>
      <w:rFonts w:ascii="宋体" w:hAnsi="宋体" w:cs="宋体"/>
      <w:sz w:val="24"/>
    </w:rPr>
  </w:style>
  <w:style w:type="paragraph" w:styleId="1269" w:customStyle="1">
    <w:name w:val="样式 首行缩进:  0 字符"/>
    <w:basedOn w:val="764"/>
    <w:link w:val="1270"/>
    <w:uiPriority w:val="0"/>
    <w:qFormat/>
    <w:pPr>
      <w:ind w:firstLine="200"/>
      <w:spacing w:line="360" w:lineRule="auto"/>
    </w:pPr>
    <w:rPr>
      <w:rFonts w:cs="宋体"/>
      <w:sz w:val="24"/>
    </w:rPr>
  </w:style>
  <w:style w:type="character" w:styleId="1270" w:customStyle="1">
    <w:name w:val="样式 首行缩进:  0 字符 Char"/>
    <w:link w:val="1269"/>
    <w:uiPriority w:val="0"/>
    <w:qFormat/>
    <w:rPr>
      <w:rFonts w:ascii="Arial" w:hAnsi="Arial" w:cs="宋体"/>
      <w:sz w:val="24"/>
    </w:rPr>
  </w:style>
  <w:style w:type="paragraph" w:styleId="1271" w:customStyle="1">
    <w:name w:val="*正文"/>
    <w:basedOn w:val="764"/>
    <w:link w:val="1272"/>
    <w:uiPriority w:val="0"/>
    <w:qFormat/>
    <w:pPr>
      <w:ind w:firstLine="482"/>
      <w:spacing w:line="360" w:lineRule="auto"/>
    </w:pPr>
    <w:rPr>
      <w:sz w:val="24"/>
      <w:shd w:val="clear" w:color="auto" w:fill="ffffff"/>
    </w:rPr>
  </w:style>
  <w:style w:type="character" w:styleId="1272" w:customStyle="1">
    <w:name w:val="*正文 Char"/>
    <w:link w:val="1271"/>
    <w:uiPriority w:val="0"/>
    <w:qFormat/>
    <w:rPr>
      <w:sz w:val="24"/>
    </w:rPr>
  </w:style>
  <w:style w:type="character" w:styleId="1273" w:customStyle="1">
    <w:name w:val="列出段落 Char"/>
    <w:uiPriority w:val="99"/>
    <w:qFormat/>
    <w:rPr>
      <w:rFonts w:ascii="等线"/>
      <w:sz w:val="24"/>
    </w:rPr>
  </w:style>
  <w:style w:type="paragraph" w:styleId="1274" w:customStyle="1">
    <w:name w:val="纯文本12"/>
    <w:basedOn w:val="764"/>
    <w:uiPriority w:val="0"/>
    <w:qFormat/>
    <w:rPr>
      <w:rFonts w:hint="eastAsia" w:ascii="宋体" w:hAnsi="Courier New" w:eastAsia="楷体_GB2312"/>
      <w:sz w:val="28"/>
    </w:rPr>
  </w:style>
  <w:style w:type="paragraph" w:styleId="1275" w:customStyle="1">
    <w:name w:val="paragraph"/>
    <w:basedOn w:val="764"/>
    <w:uiPriority w:val="0"/>
    <w:qFormat/>
    <w:pPr>
      <w:jc w:val="left"/>
      <w:spacing w:before="100" w:beforeAutospacing="1" w:after="100" w:afterAutospacing="1"/>
      <w:widowControl/>
    </w:pPr>
    <w:rPr>
      <w:rFonts w:ascii="宋体" w:hAnsi="宋体" w:cs="宋体"/>
      <w:sz w:val="24"/>
    </w:rPr>
  </w:style>
  <w:style w:type="paragraph" w:styleId="1276" w:customStyle="1">
    <w:name w:val="e表格"/>
    <w:basedOn w:val="764"/>
    <w:uiPriority w:val="0"/>
    <w:qFormat/>
    <w:pPr>
      <w:jc w:val="center"/>
    </w:pPr>
  </w:style>
  <w:style w:type="paragraph" w:styleId="1277" w:customStyle="1">
    <w:name w:val="首行缩进"/>
    <w:basedOn w:val="764"/>
    <w:uiPriority w:val="0"/>
    <w:qFormat/>
    <w:pPr>
      <w:ind w:firstLine="480"/>
      <w:jc w:val="left"/>
      <w:spacing w:line="360" w:lineRule="auto"/>
    </w:pPr>
    <w:rPr>
      <w:rFonts w:ascii="宋体" w:hAnsi="宋体"/>
      <w:sz w:val="24"/>
    </w:rPr>
  </w:style>
  <w:style w:type="paragraph" w:styleId="1278" w:customStyle="1">
    <w:name w:val="Table Paragraph"/>
    <w:basedOn w:val="764"/>
    <w:uiPriority w:val="1"/>
    <w:qFormat/>
    <w:pPr>
      <w:ind w:left="106"/>
      <w:jc w:val="left"/>
    </w:pPr>
    <w:rPr>
      <w:rFonts w:ascii="宋体" w:hAnsi="宋体" w:cs="宋体"/>
      <w:sz w:val="22"/>
      <w:szCs w:val="22"/>
      <w:u w:val="single"/>
      <w:lang w:val="zh-CN" w:bidi="zh-CN"/>
    </w:rPr>
  </w:style>
  <w:style w:type="paragraph" w:styleId="1279" w:customStyle="1">
    <w:name w:val="NormalIndent"/>
    <w:basedOn w:val="764"/>
    <w:uiPriority w:val="99"/>
    <w:qFormat/>
    <w:pPr>
      <w:ind w:firstLine="420"/>
      <w:jc w:val="left"/>
      <w:widowControl/>
    </w:pPr>
    <w:rPr>
      <w:rFonts w:eastAsia="楷体_GB2312"/>
      <w:sz w:val="24"/>
    </w:rPr>
  </w:style>
  <w:style w:type="character" w:styleId="1280" w:customStyle="1">
    <w:name w:val="NormalCharacter"/>
    <w:uiPriority w:val="99"/>
    <w:qFormat/>
  </w:style>
  <w:style w:type="character" w:styleId="1281" w:customStyle="1">
    <w:name w:val="Unresolved Mention"/>
    <w:basedOn w:val="774"/>
    <w:uiPriority w:val="99"/>
    <w:semiHidden/>
    <w:unhideWhenUsed/>
    <w:qFormat/>
    <w:rPr>
      <w:color w:val="605e5c"/>
      <w:shd w:val="clear" w:color="auto" w:fill="e1dfdd"/>
    </w:rPr>
  </w:style>
  <w:style w:type="character" w:styleId="1282" w:customStyle="1">
    <w:name w:val="正文文本首行缩进 2 字符"/>
    <w:basedOn w:val="994"/>
    <w:link w:val="822"/>
    <w:uiPriority w:val="0"/>
    <w:qFormat/>
    <w:rPr>
      <w:rFonts w:ascii="宋体" w:hAnsi="宋体" w:eastAsia="方正仿宋简体"/>
      <w:sz w:val="24"/>
    </w:rPr>
  </w:style>
  <w:style w:type="paragraph" w:styleId="1283" w:customStyle="1">
    <w:name w:val="首缩正文"/>
    <w:basedOn w:val="764"/>
    <w:link w:val="1284"/>
    <w:uiPriority w:val="0"/>
    <w:qFormat/>
    <w:pPr>
      <w:ind w:firstLine="200"/>
      <w:spacing w:line="600" w:lineRule="exact"/>
    </w:pPr>
    <w:rPr>
      <w:rFonts w:ascii="Times New Roman" w:hAnsi="Times New Roman" w:eastAsia="仿宋" w:cstheme="minorBidi"/>
      <w:sz w:val="28"/>
      <w:szCs w:val="22"/>
    </w:rPr>
  </w:style>
  <w:style w:type="character" w:styleId="1284" w:customStyle="1">
    <w:name w:val="首缩正文 Char"/>
    <w:basedOn w:val="774"/>
    <w:link w:val="1283"/>
    <w:uiPriority w:val="0"/>
    <w:qFormat/>
    <w:rPr>
      <w:rFonts w:ascii="Times New Roman" w:hAnsi="Times New Roman" w:eastAsia="仿宋" w:cstheme="minorBidi"/>
      <w:sz w:val="28"/>
      <w:szCs w:val="22"/>
    </w:rPr>
  </w:style>
  <w:style w:type="character" w:styleId="1285" w:customStyle="1">
    <w:name w:val="无间隔 Char"/>
    <w:uiPriority w:val="1"/>
    <w:qFormat/>
    <w:rPr>
      <w:rFonts w:ascii="Calibri" w:hAnsi="Calibri" w:eastAsia="宋体" w:cs="Times New Roman"/>
      <w:sz w:val="22"/>
      <w:lang w:eastAsia="en-US" w:bidi="en-US"/>
    </w:rPr>
  </w:style>
  <w:style w:type="character" w:styleId="1286" w:customStyle="1">
    <w:name w:val="脚注文本 Char"/>
    <w:uiPriority w:val="0"/>
    <w:qFormat/>
    <w:rPr>
      <w:rFonts w:ascii="Times New Roman" w:hAnsi="Times New Roman" w:eastAsia="宋体" w:cs="Times New Roman"/>
      <w:sz w:val="18"/>
      <w:szCs w:val="18"/>
    </w:rPr>
  </w:style>
  <w:style w:type="character" w:styleId="1287" w:customStyle="1">
    <w:name w:val="雅黑五号编号1.15间距 Char"/>
    <w:link w:val="1288"/>
    <w:uiPriority w:val="0"/>
    <w:qFormat/>
    <w:rPr>
      <w:rFonts w:ascii="Times New Roman" w:hAnsi="Times New Roman"/>
      <w:sz w:val="24"/>
      <w:szCs w:val="24"/>
    </w:rPr>
  </w:style>
  <w:style w:type="paragraph" w:styleId="1288" w:customStyle="1">
    <w:name w:val="雅黑五号编号1.15间距"/>
    <w:basedOn w:val="764"/>
    <w:link w:val="1287"/>
    <w:uiPriority w:val="0"/>
    <w:qFormat/>
    <w:pPr>
      <w:ind w:left="840" w:right="2" w:hanging="420"/>
      <w:spacing w:line="276" w:lineRule="auto"/>
      <w:tabs>
        <w:tab w:val="left" w:pos="840" w:leader="none"/>
      </w:tabs>
    </w:pPr>
    <w:rPr>
      <w:rFonts w:ascii="Times New Roman" w:hAnsi="Times New Roman"/>
      <w:sz w:val="24"/>
      <w:szCs w:val="24"/>
    </w:rPr>
  </w:style>
  <w:style w:type="character" w:styleId="1289" w:customStyle="1">
    <w:name w:val="标题 6 Char"/>
    <w:uiPriority w:val="0"/>
    <w:qFormat/>
    <w:rPr>
      <w:rFonts w:ascii="Arial" w:hAnsi="Arial" w:eastAsia="黑体"/>
      <w:b/>
      <w:bCs/>
      <w:sz w:val="24"/>
      <w:szCs w:val="24"/>
    </w:rPr>
  </w:style>
  <w:style w:type="character" w:styleId="1290" w:customStyle="1">
    <w:name w:val="标题 9 Char"/>
    <w:uiPriority w:val="0"/>
    <w:qFormat/>
    <w:rPr>
      <w:rFonts w:ascii="Arial" w:hAnsi="Arial" w:eastAsia="黑体"/>
      <w:sz w:val="24"/>
      <w:szCs w:val="21"/>
    </w:rPr>
  </w:style>
  <w:style w:type="character" w:styleId="1291" w:customStyle="1">
    <w:name w:val="标题 7 Char"/>
    <w:uiPriority w:val="0"/>
    <w:qFormat/>
    <w:rPr>
      <w:rFonts w:ascii="Times New Roman" w:hAnsi="Times New Roman"/>
      <w:b/>
      <w:bCs/>
      <w:sz w:val="24"/>
      <w:szCs w:val="24"/>
    </w:rPr>
  </w:style>
  <w:style w:type="character" w:styleId="1292" w:customStyle="1">
    <w:name w:val="标题 2 Char1"/>
    <w:uiPriority w:val="0"/>
    <w:qFormat/>
    <w:rPr>
      <w:rFonts w:ascii="Arial" w:hAnsi="Arial" w:eastAsia="黑体"/>
      <w:b/>
      <w:bCs/>
      <w:sz w:val="30"/>
      <w:szCs w:val="32"/>
    </w:rPr>
  </w:style>
  <w:style w:type="character" w:styleId="1293" w:customStyle="1">
    <w:name w:val="标题 5 Char"/>
    <w:uiPriority w:val="0"/>
    <w:qFormat/>
    <w:rPr>
      <w:rFonts w:ascii="Times New Roman" w:hAnsi="Times New Roman"/>
      <w:b/>
      <w:bCs/>
      <w:sz w:val="28"/>
      <w:szCs w:val="28"/>
    </w:rPr>
  </w:style>
  <w:style w:type="character" w:styleId="1294" w:customStyle="1">
    <w:name w:val="正文缩进 Char"/>
    <w:uiPriority w:val="0"/>
    <w:qFormat/>
    <w:rPr>
      <w:rFonts w:ascii="Times New Roman" w:hAnsi="Times New Roman" w:eastAsia="宋体" w:cs="Times New Roman"/>
      <w:sz w:val="24"/>
      <w:szCs w:val="24"/>
    </w:rPr>
  </w:style>
  <w:style w:type="character" w:styleId="1295" w:customStyle="1">
    <w:name w:val="雅黑五号1.15间距 Char"/>
    <w:link w:val="1296"/>
    <w:uiPriority w:val="0"/>
    <w:qFormat/>
    <w:rPr>
      <w:rFonts w:ascii="Times New Roman" w:hAnsi="Times New Roman"/>
      <w:szCs w:val="24"/>
    </w:rPr>
  </w:style>
  <w:style w:type="paragraph" w:styleId="1296" w:customStyle="1">
    <w:name w:val="雅黑五号1.15间距"/>
    <w:basedOn w:val="764"/>
    <w:link w:val="1295"/>
    <w:uiPriority w:val="0"/>
    <w:qFormat/>
    <w:pPr>
      <w:spacing w:line="276" w:lineRule="auto"/>
    </w:pPr>
    <w:rPr>
      <w:rFonts w:ascii="Times New Roman" w:hAnsi="Times New Roman"/>
      <w:szCs w:val="24"/>
    </w:rPr>
  </w:style>
  <w:style w:type="character" w:styleId="1297" w:customStyle="1">
    <w:name w:val="微软雅黑五号1.15间距 Char"/>
    <w:link w:val="1298"/>
    <w:uiPriority w:val="0"/>
    <w:qFormat/>
    <w:rPr>
      <w:rFonts w:ascii="Times New Roman" w:hAnsi="Times New Roman"/>
      <w:szCs w:val="24"/>
    </w:rPr>
  </w:style>
  <w:style w:type="paragraph" w:styleId="1298" w:customStyle="1">
    <w:name w:val="微软雅黑五号1.15间距"/>
    <w:basedOn w:val="764"/>
    <w:link w:val="1297"/>
    <w:uiPriority w:val="0"/>
    <w:qFormat/>
    <w:pPr>
      <w:ind w:left="424"/>
      <w:spacing w:line="276" w:lineRule="auto"/>
      <w:tabs>
        <w:tab w:val="left" w:pos="1380" w:leader="none"/>
      </w:tabs>
    </w:pPr>
    <w:rPr>
      <w:rFonts w:ascii="Times New Roman" w:hAnsi="Times New Roman"/>
      <w:szCs w:val="24"/>
    </w:rPr>
  </w:style>
  <w:style w:type="character" w:styleId="1299" w:customStyle="1">
    <w:name w:val="文档结构图 Char"/>
    <w:uiPriority w:val="0"/>
    <w:qFormat/>
    <w:rPr>
      <w:rFonts w:ascii="Times New Roman" w:hAnsi="Times New Roman" w:eastAsia="宋体" w:cs="Times New Roman"/>
      <w:szCs w:val="24"/>
      <w:shd w:val="clear" w:color="auto" w:fill="000080"/>
    </w:rPr>
  </w:style>
  <w:style w:type="character" w:styleId="1300" w:customStyle="1">
    <w:name w:val="tytytyty Char1"/>
    <w:link w:val="1301"/>
    <w:uiPriority w:val="0"/>
    <w:qFormat/>
    <w:rPr>
      <w:rFonts w:ascii="Times New Roman" w:hAnsi="Times New Roman"/>
      <w:sz w:val="24"/>
      <w:szCs w:val="24"/>
      <w:lang w:eastAsia="ar-SA"/>
    </w:rPr>
  </w:style>
  <w:style w:type="paragraph" w:styleId="1301" w:customStyle="1">
    <w:name w:val="tytytyty"/>
    <w:basedOn w:val="764"/>
    <w:link w:val="1300"/>
    <w:uiPriority w:val="0"/>
    <w:qFormat/>
    <w:pPr>
      <w:ind w:left="359" w:firstLine="480"/>
      <w:spacing w:line="360" w:lineRule="auto"/>
    </w:pPr>
    <w:rPr>
      <w:rFonts w:ascii="Times New Roman" w:hAnsi="Times New Roman"/>
      <w:sz w:val="24"/>
      <w:szCs w:val="24"/>
      <w:lang w:eastAsia="ar-SA"/>
    </w:rPr>
  </w:style>
  <w:style w:type="character" w:styleId="1302" w:customStyle="1">
    <w:name w:val="列表1 Char"/>
    <w:uiPriority w:val="0"/>
    <w:qFormat/>
    <w:rPr>
      <w:rFonts w:ascii="Times New Roman" w:hAnsi="Times New Roman"/>
      <w:sz w:val="24"/>
    </w:rPr>
  </w:style>
  <w:style w:type="character" w:styleId="1303" w:customStyle="1">
    <w:name w:val="签名 字符1"/>
    <w:link w:val="802"/>
    <w:uiPriority w:val="0"/>
    <w:qFormat/>
    <w:rPr>
      <w:rFonts w:ascii="Times New Roman" w:hAnsi="Times New Roman"/>
      <w:b/>
      <w:sz w:val="32"/>
    </w:rPr>
  </w:style>
  <w:style w:type="character" w:styleId="1304" w:customStyle="1">
    <w:name w:val="s201"/>
    <w:uiPriority w:val="0"/>
    <w:qFormat/>
    <w:rPr>
      <w:rFonts w:hint="default" w:ascii="Wingdings" w:hAnsi="Wingdings"/>
      <w:color w:val="000000"/>
      <w:sz w:val="21"/>
      <w:szCs w:val="21"/>
      <w:u w:val="none"/>
    </w:rPr>
  </w:style>
  <w:style w:type="character" w:styleId="1305" w:customStyle="1">
    <w:name w:val="正文标准格式 Char"/>
    <w:link w:val="1306"/>
    <w:uiPriority w:val="0"/>
    <w:qFormat/>
    <w:rPr>
      <w:rFonts w:ascii="Verdana" w:hAnsi="Verdana" w:eastAsia="华文细黑"/>
      <w:szCs w:val="24"/>
    </w:rPr>
  </w:style>
  <w:style w:type="paragraph" w:styleId="1306" w:customStyle="1">
    <w:name w:val="正文标准格式"/>
    <w:link w:val="1305"/>
    <w:uiPriority w:val="0"/>
    <w:qFormat/>
    <w:pPr>
      <w:ind w:firstLine="431"/>
      <w:spacing w:line="360" w:lineRule="auto"/>
    </w:pPr>
    <w:rPr>
      <w:rFonts w:hint="default" w:ascii="Verdana" w:hAnsi="Verdana" w:eastAsia="华文细黑" w:cs="Times New Roman"/>
      <w:sz w:val="21"/>
      <w:szCs w:val="24"/>
    </w:rPr>
  </w:style>
  <w:style w:type="character" w:styleId="1307" w:customStyle="1">
    <w:name w:val="h21"/>
    <w:uiPriority w:val="0"/>
    <w:qFormat/>
    <w:rPr>
      <w:rFonts w:hint="eastAsia" w:ascii="宋体" w:hAnsi="宋体" w:eastAsia="宋体"/>
      <w:b/>
      <w:bCs/>
      <w:color w:val="000000"/>
      <w:sz w:val="24"/>
      <w:szCs w:val="24"/>
      <w:u w:val="none"/>
    </w:rPr>
  </w:style>
  <w:style w:type="character" w:styleId="1308" w:customStyle="1">
    <w:name w:val="标题 Char"/>
    <w:uiPriority w:val="0"/>
    <w:qFormat/>
    <w:rPr>
      <w:rFonts w:ascii="Arial" w:hAnsi="Arial" w:eastAsia="宋体" w:cs="Arial"/>
      <w:b/>
      <w:bCs/>
      <w:sz w:val="32"/>
      <w:szCs w:val="32"/>
    </w:rPr>
  </w:style>
  <w:style w:type="character" w:styleId="1309" w:customStyle="1">
    <w:name w:val="s181"/>
    <w:uiPriority w:val="0"/>
    <w:qFormat/>
    <w:rPr>
      <w:rFonts w:hint="eastAsia" w:ascii="黑体" w:hAnsi="黑体" w:eastAsia="黑体"/>
      <w:color w:val="000000"/>
      <w:sz w:val="28"/>
      <w:szCs w:val="28"/>
      <w:u w:val="none"/>
    </w:rPr>
  </w:style>
  <w:style w:type="character" w:styleId="1310" w:customStyle="1">
    <w:name w:val="MM Topic 2 Char"/>
    <w:link w:val="1311"/>
    <w:uiPriority w:val="0"/>
    <w:qFormat/>
    <w:rPr>
      <w:rFonts w:ascii="Cambria" w:hAnsi="Cambria"/>
      <w:b/>
      <w:bCs/>
      <w:sz w:val="32"/>
      <w:szCs w:val="32"/>
    </w:rPr>
  </w:style>
  <w:style w:type="paragraph" w:styleId="1311" w:customStyle="1">
    <w:name w:val="MM Topic 2"/>
    <w:basedOn w:val="766"/>
    <w:link w:val="1310"/>
    <w:uiPriority w:val="0"/>
    <w:qFormat/>
    <w:pPr>
      <w:spacing w:before="260" w:after="260" w:line="415" w:lineRule="auto"/>
    </w:pPr>
    <w:rPr>
      <w:rFonts w:ascii="Cambria" w:hAnsi="Cambria"/>
      <w:sz w:val="32"/>
    </w:rPr>
  </w:style>
  <w:style w:type="character" w:styleId="1312" w:customStyle="1">
    <w:name w:val="boldbodycopy"/>
    <w:basedOn w:val="774"/>
    <w:uiPriority w:val="0"/>
    <w:qFormat/>
  </w:style>
  <w:style w:type="character" w:styleId="1313" w:customStyle="1">
    <w:name w:val="日期 Char"/>
    <w:uiPriority w:val="99"/>
    <w:qFormat/>
    <w:rPr>
      <w:rFonts w:ascii="Times New Roman" w:hAnsi="Times New Roman"/>
      <w:sz w:val="24"/>
      <w:szCs w:val="24"/>
    </w:rPr>
  </w:style>
  <w:style w:type="character" w:styleId="1314" w:customStyle="1">
    <w:name w:val="页眉 Char"/>
    <w:uiPriority w:val="99"/>
    <w:qFormat/>
    <w:rPr>
      <w:sz w:val="18"/>
      <w:szCs w:val="18"/>
    </w:rPr>
  </w:style>
  <w:style w:type="character" w:styleId="1315" w:customStyle="1">
    <w:name w:val="hei181"/>
    <w:uiPriority w:val="0"/>
    <w:qFormat/>
  </w:style>
  <w:style w:type="character" w:styleId="1316" w:customStyle="1">
    <w:name w:val="Neu-T2 (文字)"/>
    <w:link w:val="1317"/>
    <w:uiPriority w:val="0"/>
    <w:qFormat/>
    <w:rPr>
      <w:rFonts w:ascii="宋体" w:hAnsi="宋体" w:cs="宋体"/>
      <w:b/>
      <w:sz w:val="30"/>
      <w:szCs w:val="32"/>
    </w:rPr>
  </w:style>
  <w:style w:type="paragraph" w:styleId="1317" w:customStyle="1">
    <w:name w:val="Neu-T2"/>
    <w:basedOn w:val="766"/>
    <w:link w:val="1316"/>
    <w:uiPriority w:val="0"/>
    <w:qFormat/>
    <w:pPr>
      <w:numPr>
        <w:ilvl w:val="1"/>
        <w:numId w:val="10"/>
      </w:numPr>
      <w:ind w:left="1202"/>
      <w:jc w:val="left"/>
      <w:keepLines w:val="0"/>
      <w:spacing w:line="700" w:lineRule="exact"/>
      <w:widowControl/>
    </w:pPr>
    <w:rPr>
      <w:rFonts w:ascii="宋体" w:hAnsi="宋体" w:cs="宋体"/>
      <w:bCs w:val="0"/>
      <w:sz w:val="30"/>
    </w:rPr>
  </w:style>
  <w:style w:type="character" w:styleId="1318" w:customStyle="1">
    <w:name w:val="s101"/>
    <w:uiPriority w:val="0"/>
    <w:qFormat/>
    <w:rPr>
      <w:rFonts w:hint="default" w:ascii="Arial" w:hAnsi="Arial" w:cs="Arial"/>
      <w:color w:val="000000"/>
      <w:sz w:val="24"/>
      <w:szCs w:val="24"/>
      <w:u w:val="none"/>
    </w:rPr>
  </w:style>
  <w:style w:type="character" w:styleId="1319" w:customStyle="1">
    <w:name w:val="已访问的超链接1"/>
    <w:uiPriority w:val="0"/>
    <w:qFormat/>
    <w:rPr>
      <w:color w:val="800080"/>
      <w:u w:val="single"/>
    </w:rPr>
  </w:style>
  <w:style w:type="character" w:styleId="1320" w:customStyle="1">
    <w:name w:val="s111"/>
    <w:uiPriority w:val="0"/>
    <w:qFormat/>
    <w:rPr>
      <w:rFonts w:hint="default" w:ascii="Times New Roman" w:hAnsi="Times New Roman" w:cs="Times New Roman"/>
      <w:b/>
      <w:bCs/>
      <w:color w:val="000000"/>
      <w:sz w:val="24"/>
      <w:szCs w:val="24"/>
      <w:u w:val="none"/>
    </w:rPr>
  </w:style>
  <w:style w:type="character" w:styleId="1321" w:customStyle="1">
    <w:name w:val="汗水正文 Char"/>
    <w:link w:val="1322"/>
    <w:uiPriority w:val="0"/>
    <w:qFormat/>
    <w:rPr>
      <w:sz w:val="24"/>
      <w:szCs w:val="24"/>
    </w:rPr>
  </w:style>
  <w:style w:type="paragraph" w:styleId="1322" w:customStyle="1">
    <w:name w:val="汗水正文"/>
    <w:basedOn w:val="764"/>
    <w:link w:val="1321"/>
    <w:uiPriority w:val="0"/>
    <w:qFormat/>
    <w:pPr>
      <w:ind w:right="-360" w:firstLine="420"/>
      <w:jc w:val="left"/>
      <w:spacing w:before="120" w:after="160" w:line="360" w:lineRule="auto"/>
      <w:widowControl/>
    </w:pPr>
    <w:rPr>
      <w:sz w:val="24"/>
      <w:szCs w:val="24"/>
    </w:rPr>
  </w:style>
  <w:style w:type="character" w:styleId="1323" w:customStyle="1">
    <w:name w:val="s241"/>
    <w:uiPriority w:val="0"/>
    <w:qFormat/>
    <w:rPr>
      <w:rFonts w:hint="default" w:ascii="Arial" w:hAnsi="Arial" w:cs="Arial"/>
      <w:color w:val="000000"/>
      <w:sz w:val="18"/>
      <w:szCs w:val="18"/>
      <w:u w:val="none"/>
    </w:rPr>
  </w:style>
  <w:style w:type="character" w:styleId="1324" w:customStyle="1">
    <w:name w:val="HTML 预设格式 Char"/>
    <w:uiPriority w:val="99"/>
    <w:qFormat/>
    <w:rPr>
      <w:rFonts w:ascii="Arial Unicode MS" w:hAnsi="Arial Unicode MS" w:eastAsia="Arial Unicode MS" w:cs="Arial Unicode MS"/>
      <w:sz w:val="20"/>
      <w:szCs w:val="20"/>
    </w:rPr>
  </w:style>
  <w:style w:type="character" w:styleId="1325" w:customStyle="1">
    <w:name w:val="s151"/>
    <w:uiPriority w:val="0"/>
    <w:qFormat/>
    <w:rPr>
      <w:rFonts w:hint="eastAsia" w:ascii="宋体" w:hAnsi="宋体" w:eastAsia="宋体"/>
      <w:color w:val="000000"/>
      <w:sz w:val="21"/>
      <w:szCs w:val="21"/>
      <w:u w:val="none"/>
    </w:rPr>
  </w:style>
  <w:style w:type="character" w:styleId="1326" w:customStyle="1">
    <w:name w:val="批注框文本 Char"/>
    <w:uiPriority w:val="99"/>
    <w:qFormat/>
    <w:rPr>
      <w:rFonts w:ascii="Times New Roman" w:hAnsi="Times New Roman" w:eastAsia="宋体" w:cs="Times New Roman"/>
      <w:sz w:val="18"/>
      <w:szCs w:val="18"/>
    </w:rPr>
  </w:style>
  <w:style w:type="character" w:styleId="1327" w:customStyle="1">
    <w:name w:val="s71"/>
    <w:uiPriority w:val="0"/>
    <w:qFormat/>
    <w:rPr>
      <w:rFonts w:hint="eastAsia" w:ascii="黑体" w:hAnsi="黑体" w:eastAsia="黑体"/>
      <w:color w:val="000000"/>
      <w:sz w:val="44"/>
      <w:szCs w:val="44"/>
      <w:u w:val="none"/>
    </w:rPr>
  </w:style>
  <w:style w:type="character" w:styleId="1328" w:customStyle="1">
    <w:name w:val="正文（首行缩进2字符） Char"/>
    <w:link w:val="1329"/>
    <w:uiPriority w:val="0"/>
    <w:qFormat/>
    <w:rPr>
      <w:rFonts w:ascii="Times New Roman" w:hAnsi="Times New Roman"/>
      <w:sz w:val="24"/>
      <w:szCs w:val="24"/>
    </w:rPr>
  </w:style>
  <w:style w:type="paragraph" w:styleId="1329" w:customStyle="1">
    <w:name w:val="正文（首行缩进2字符）"/>
    <w:basedOn w:val="764"/>
    <w:link w:val="1328"/>
    <w:uiPriority w:val="0"/>
    <w:qFormat/>
    <w:pPr>
      <w:ind w:firstLine="480"/>
      <w:spacing w:line="360" w:lineRule="auto"/>
    </w:pPr>
    <w:rPr>
      <w:rFonts w:ascii="Times New Roman" w:hAnsi="Times New Roman"/>
      <w:sz w:val="24"/>
      <w:szCs w:val="24"/>
    </w:rPr>
  </w:style>
  <w:style w:type="character" w:styleId="1330" w:customStyle="1">
    <w:name w:val="s131"/>
    <w:uiPriority w:val="0"/>
    <w:qFormat/>
    <w:rPr>
      <w:rFonts w:hint="eastAsia" w:ascii="黑体" w:hAnsi="黑体" w:eastAsia="黑体"/>
      <w:color w:val="000000"/>
      <w:sz w:val="20"/>
      <w:szCs w:val="20"/>
      <w:u w:val="none"/>
    </w:rPr>
  </w:style>
  <w:style w:type="character" w:styleId="1331" w:customStyle="1">
    <w:name w:val="Neu-Text Char"/>
    <w:link w:val="1332"/>
    <w:uiPriority w:val="0"/>
    <w:qFormat/>
    <w:rPr>
      <w:rFonts w:ascii="Century" w:hAnsi="Century"/>
      <w:spacing w:val="16"/>
      <w:sz w:val="28"/>
      <w:szCs w:val="24"/>
    </w:rPr>
  </w:style>
  <w:style w:type="paragraph" w:styleId="1332" w:customStyle="1">
    <w:name w:val="Neu-Text"/>
    <w:basedOn w:val="787"/>
    <w:link w:val="1331"/>
    <w:uiPriority w:val="0"/>
    <w:qFormat/>
    <w:pPr>
      <w:jc w:val="left"/>
      <w:spacing w:line="600" w:lineRule="exact"/>
    </w:pPr>
    <w:rPr>
      <w:rFonts w:ascii="Century" w:hAnsi="Century" w:eastAsia="宋体"/>
      <w:spacing w:val="16"/>
      <w:position w:val="0"/>
      <w:sz w:val="28"/>
      <w:szCs w:val="24"/>
    </w:rPr>
  </w:style>
  <w:style w:type="character" w:styleId="1333" w:customStyle="1">
    <w:name w:val="标题 4 Char"/>
    <w:uiPriority w:val="0"/>
    <w:qFormat/>
    <w:rPr>
      <w:rFonts w:ascii="Arial" w:hAnsi="Arial" w:eastAsia="黑体"/>
      <w:b/>
      <w:bCs/>
      <w:sz w:val="28"/>
      <w:szCs w:val="28"/>
    </w:rPr>
  </w:style>
  <w:style w:type="character" w:styleId="1334" w:customStyle="1">
    <w:name w:val="s191"/>
    <w:uiPriority w:val="0"/>
    <w:qFormat/>
    <w:rPr>
      <w:rFonts w:hint="default" w:ascii="Times New Roman" w:hAnsi="Times New Roman" w:cs="Times New Roman"/>
      <w:color w:val="000000"/>
      <w:sz w:val="21"/>
      <w:szCs w:val="21"/>
      <w:u w:val="none"/>
    </w:rPr>
  </w:style>
  <w:style w:type="character" w:styleId="1335" w:customStyle="1">
    <w:name w:val="正文首行缩进 2 Char"/>
    <w:link w:val="1336"/>
    <w:uiPriority w:val="0"/>
    <w:qFormat/>
    <w:rPr>
      <w:rFonts w:ascii="Times New Roman" w:hAnsi="Times New Roman"/>
      <w:szCs w:val="22"/>
    </w:rPr>
  </w:style>
  <w:style w:type="paragraph" w:styleId="1336" w:customStyle="1">
    <w:name w:val="StGen0"/>
    <w:basedOn w:val="764"/>
    <w:next w:val="764"/>
    <w:link w:val="1335"/>
    <w:uiPriority w:val="0"/>
    <w:qFormat/>
    <w:pPr>
      <w:ind w:left="960"/>
      <w:jc w:val="left"/>
      <w:spacing w:line="360" w:lineRule="auto"/>
    </w:pPr>
    <w:rPr>
      <w:rFonts w:ascii="Times New Roman" w:hAnsi="Times New Roman"/>
      <w:szCs w:val="22"/>
    </w:rPr>
  </w:style>
  <w:style w:type="character" w:styleId="1337" w:customStyle="1">
    <w:name w:val="样式 样式 首行缩进:  0.74 厘米 行距: 1.5 倍行距 + (西文) Times New Roman (中文) 华文... Char"/>
    <w:link w:val="1338"/>
    <w:uiPriority w:val="0"/>
    <w:qFormat/>
    <w:rPr>
      <w:rFonts w:ascii="Times New Roman" w:hAnsi="Times New Roman" w:eastAsia="华文细黑" w:cs="宋体"/>
    </w:rPr>
  </w:style>
  <w:style w:type="paragraph" w:styleId="1338" w:customStyle="1">
    <w:name w:val="样式 样式 首行缩进:  0.74 厘米 行距: 1.5 倍行距 + (西文) Times New Roman (中文) 华文..."/>
    <w:basedOn w:val="764"/>
    <w:link w:val="1337"/>
    <w:uiPriority w:val="0"/>
    <w:qFormat/>
    <w:pPr>
      <w:ind w:firstLine="420"/>
      <w:spacing w:line="360" w:lineRule="auto"/>
    </w:pPr>
    <w:rPr>
      <w:rFonts w:ascii="Times New Roman" w:hAnsi="Times New Roman" w:eastAsia="华文细黑" w:cs="宋体"/>
    </w:rPr>
  </w:style>
  <w:style w:type="character" w:styleId="1339" w:customStyle="1">
    <w:name w:val="样式 首行缩进:  0.74 厘米 行距: 1.5 倍行距 Char"/>
    <w:link w:val="1340"/>
    <w:uiPriority w:val="0"/>
    <w:qFormat/>
    <w:rPr>
      <w:rFonts w:cs="宋体"/>
      <w:sz w:val="24"/>
    </w:rPr>
  </w:style>
  <w:style w:type="paragraph" w:styleId="1340" w:customStyle="1">
    <w:name w:val="样式 首行缩进:  0.74 厘米 行距: 1.5 倍行距"/>
    <w:basedOn w:val="764"/>
    <w:link w:val="1339"/>
    <w:uiPriority w:val="0"/>
    <w:qFormat/>
    <w:pPr>
      <w:ind w:firstLine="420"/>
      <w:spacing w:line="360" w:lineRule="auto"/>
    </w:pPr>
    <w:rPr>
      <w:rFonts w:cs="宋体"/>
      <w:sz w:val="24"/>
    </w:rPr>
  </w:style>
  <w:style w:type="character" w:styleId="1341" w:customStyle="1">
    <w:name w:val="新正文 Char"/>
    <w:link w:val="1342"/>
    <w:uiPriority w:val="0"/>
    <w:qFormat/>
    <w:rPr>
      <w:sz w:val="24"/>
      <w:szCs w:val="24"/>
    </w:rPr>
  </w:style>
  <w:style w:type="paragraph" w:styleId="1342" w:customStyle="1">
    <w:name w:val="新正文"/>
    <w:basedOn w:val="764"/>
    <w:link w:val="1341"/>
    <w:uiPriority w:val="0"/>
    <w:qFormat/>
    <w:pPr>
      <w:ind w:firstLine="200"/>
      <w:spacing w:line="360" w:lineRule="auto"/>
    </w:pPr>
    <w:rPr>
      <w:sz w:val="24"/>
      <w:szCs w:val="24"/>
    </w:rPr>
  </w:style>
  <w:style w:type="character" w:styleId="1343" w:customStyle="1">
    <w:name w:val="s161"/>
    <w:uiPriority w:val="0"/>
    <w:qFormat/>
    <w:rPr>
      <w:rFonts w:hint="default" w:ascii="Wingdings" w:hAnsi="Wingdings"/>
      <w:color w:val="000000"/>
      <w:sz w:val="24"/>
      <w:szCs w:val="24"/>
      <w:u w:val="none"/>
    </w:rPr>
  </w:style>
  <w:style w:type="character" w:styleId="1344" w:customStyle="1">
    <w:name w:val="t_tag"/>
    <w:uiPriority w:val="0"/>
    <w:qFormat/>
  </w:style>
  <w:style w:type="character" w:styleId="1345" w:customStyle="1">
    <w:name w:val="Neu-T4 (文字)"/>
    <w:link w:val="1346"/>
    <w:uiPriority w:val="0"/>
    <w:qFormat/>
    <w:rPr>
      <w:rFonts w:ascii="宋体" w:hAnsi="宋体" w:cs="宋体"/>
      <w:bCs/>
      <w:sz w:val="24"/>
      <w:szCs w:val="24"/>
      <w:lang w:eastAsia="ja-JP"/>
    </w:rPr>
  </w:style>
  <w:style w:type="paragraph" w:styleId="1346" w:customStyle="1">
    <w:name w:val="Neu-T4"/>
    <w:basedOn w:val="768"/>
    <w:link w:val="1345"/>
    <w:uiPriority w:val="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47" w:customStyle="1">
    <w:name w:val="cn_text1"/>
    <w:uiPriority w:val="0"/>
    <w:qFormat/>
    <w:rPr>
      <w:rFonts w:ascii="宋体" w:hAnsi="宋体" w:eastAsia="宋体"/>
      <w:sz w:val="28"/>
      <w:szCs w:val="28"/>
      <w:lang w:val="en-US" w:eastAsia="zh-CN" w:bidi="ar-SA"/>
    </w:rPr>
  </w:style>
  <w:style w:type="character" w:styleId="1348" w:customStyle="1">
    <w:name w:val="样式6 Char"/>
    <w:link w:val="1349"/>
    <w:uiPriority w:val="0"/>
    <w:qFormat/>
    <w:rPr>
      <w:rFonts w:ascii="宋体" w:hAnsi="宋体"/>
      <w:sz w:val="24"/>
      <w:szCs w:val="24"/>
      <w:lang w:eastAsia="en-US" w:bidi="en-US"/>
    </w:rPr>
  </w:style>
  <w:style w:type="paragraph" w:styleId="1349" w:customStyle="1">
    <w:name w:val="样式6"/>
    <w:basedOn w:val="996"/>
    <w:link w:val="1348"/>
    <w:uiPriority w:val="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50" w:customStyle="1">
    <w:name w:val="Neu-T3 Char"/>
    <w:link w:val="1351"/>
    <w:uiPriority w:val="0"/>
    <w:qFormat/>
    <w:rPr>
      <w:rFonts w:ascii="宋体" w:hAnsi="宋体" w:cs="宋体"/>
      <w:b/>
      <w:sz w:val="28"/>
      <w:szCs w:val="28"/>
    </w:rPr>
  </w:style>
  <w:style w:type="paragraph" w:styleId="1351" w:customStyle="1">
    <w:name w:val="Neu-T3"/>
    <w:basedOn w:val="767"/>
    <w:link w:val="1350"/>
    <w:uiPriority w:val="0"/>
    <w:qFormat/>
    <w:pPr>
      <w:numPr>
        <w:ilvl w:val="2"/>
        <w:numId w:val="10"/>
      </w:numPr>
      <w:jc w:val="left"/>
      <w:keepLines w:val="0"/>
      <w:spacing w:before="0" w:after="0" w:line="700" w:lineRule="exact"/>
    </w:pPr>
    <w:rPr>
      <w:rFonts w:ascii="宋体" w:hAnsi="宋体" w:cs="宋体"/>
      <w:bCs w:val="0"/>
      <w:sz w:val="28"/>
      <w:szCs w:val="28"/>
    </w:rPr>
  </w:style>
  <w:style w:type="character" w:styleId="1352" w:customStyle="1">
    <w:name w:val="p1"/>
    <w:uiPriority w:val="0"/>
    <w:qFormat/>
    <w:rPr>
      <w:rFonts w:hint="eastAsia" w:ascii="宋体" w:hAnsi="宋体" w:eastAsia="宋体"/>
      <w:color w:val="000000"/>
      <w:sz w:val="24"/>
      <w:szCs w:val="24"/>
      <w:u w:val="none"/>
    </w:rPr>
  </w:style>
  <w:style w:type="character" w:styleId="1353" w:customStyle="1">
    <w:name w:val="标准正文 Char"/>
    <w:link w:val="1354"/>
    <w:uiPriority w:val="0"/>
    <w:qFormat/>
    <w:rPr>
      <w:sz w:val="24"/>
    </w:rPr>
  </w:style>
  <w:style w:type="paragraph" w:styleId="1354" w:customStyle="1">
    <w:name w:val="标准正文"/>
    <w:basedOn w:val="779"/>
    <w:next w:val="1329"/>
    <w:link w:val="1353"/>
    <w:uiPriority w:val="0"/>
    <w:qFormat/>
    <w:pPr>
      <w:ind w:firstLine="482"/>
      <w:jc w:val="both"/>
      <w:spacing w:before="60" w:after="60" w:line="360" w:lineRule="auto"/>
    </w:pPr>
    <w:rPr>
      <w:rFonts w:eastAsia="宋体"/>
    </w:rPr>
  </w:style>
  <w:style w:type="character" w:styleId="1355" w:customStyle="1">
    <w:name w:val="s211"/>
    <w:uiPriority w:val="0"/>
    <w:qFormat/>
    <w:rPr>
      <w:rFonts w:hint="default" w:ascii="Calibri" w:hAnsi="Calibri"/>
      <w:color w:val="000000"/>
      <w:sz w:val="21"/>
      <w:szCs w:val="21"/>
      <w:u w:val="none"/>
    </w:rPr>
  </w:style>
  <w:style w:type="character" w:styleId="1356" w:customStyle="1">
    <w:name w:val="称呼 字符1"/>
    <w:link w:val="785"/>
    <w:uiPriority w:val="0"/>
    <w:qFormat/>
    <w:rPr>
      <w:rFonts w:ascii="Times New Roman" w:hAnsi="Times New Roman"/>
      <w:sz w:val="24"/>
    </w:rPr>
  </w:style>
  <w:style w:type="character" w:styleId="1357" w:customStyle="1">
    <w:name w:val="样式 首行缩进:  2 字符5 Char"/>
    <w:link w:val="1358"/>
    <w:uiPriority w:val="0"/>
    <w:qFormat/>
    <w:rPr>
      <w:rFonts w:ascii="Times New Roman" w:hAnsi="Times New Roman" w:cs="宋体"/>
      <w:sz w:val="24"/>
    </w:rPr>
  </w:style>
  <w:style w:type="paragraph" w:styleId="1358" w:customStyle="1">
    <w:name w:val="样式 首行缩进:  2 字符5"/>
    <w:basedOn w:val="764"/>
    <w:link w:val="1357"/>
    <w:uiPriority w:val="0"/>
    <w:qFormat/>
    <w:pPr>
      <w:ind w:firstLine="480"/>
      <w:spacing w:before="120" w:line="360" w:lineRule="auto"/>
    </w:pPr>
    <w:rPr>
      <w:rFonts w:ascii="Times New Roman" w:hAnsi="Times New Roman" w:cs="宋体"/>
      <w:sz w:val="24"/>
    </w:rPr>
  </w:style>
  <w:style w:type="character" w:styleId="1359" w:customStyle="1">
    <w:name w:val="正文文本缩进 3 Char"/>
    <w:uiPriority w:val="0"/>
    <w:qFormat/>
    <w:rPr>
      <w:rFonts w:ascii="宋体" w:hAnsi="Times New Roman" w:eastAsia="宋体" w:cs="Times New Roman"/>
      <w:szCs w:val="20"/>
    </w:rPr>
  </w:style>
  <w:style w:type="character" w:styleId="1360" w:customStyle="1">
    <w:name w:val="页脚 Char"/>
    <w:uiPriority w:val="99"/>
    <w:qFormat/>
    <w:rPr>
      <w:sz w:val="18"/>
      <w:szCs w:val="18"/>
    </w:rPr>
  </w:style>
  <w:style w:type="character" w:styleId="1361" w:customStyle="1">
    <w:name w:val="tytytyty Char Char Char"/>
    <w:link w:val="1362"/>
    <w:uiPriority w:val="0"/>
    <w:qFormat/>
    <w:rPr>
      <w:rFonts w:ascii="Times New Roman" w:hAnsi="Times New Roman"/>
      <w:sz w:val="24"/>
      <w:szCs w:val="24"/>
    </w:rPr>
  </w:style>
  <w:style w:type="paragraph" w:styleId="1362" w:customStyle="1">
    <w:name w:val="tytytyty Char Char"/>
    <w:basedOn w:val="764"/>
    <w:link w:val="1361"/>
    <w:uiPriority w:val="0"/>
    <w:qFormat/>
    <w:pPr>
      <w:ind w:left="359" w:firstLine="480"/>
      <w:spacing w:line="360" w:lineRule="auto"/>
    </w:pPr>
    <w:rPr>
      <w:rFonts w:ascii="Times New Roman" w:hAnsi="Times New Roman"/>
      <w:sz w:val="24"/>
      <w:szCs w:val="24"/>
    </w:rPr>
  </w:style>
  <w:style w:type="character" w:styleId="1363" w:customStyle="1">
    <w:name w:val="greycolor1"/>
    <w:uiPriority w:val="0"/>
    <w:qFormat/>
    <w:rPr>
      <w:sz w:val="18"/>
      <w:szCs w:val="18"/>
    </w:rPr>
  </w:style>
  <w:style w:type="character" w:styleId="1364" w:customStyle="1">
    <w:name w:val="s121"/>
    <w:uiPriority w:val="0"/>
    <w:qFormat/>
    <w:rPr>
      <w:rFonts w:hint="default" w:ascii="Times New Roman" w:hAnsi="Times New Roman" w:cs="Times New Roman"/>
      <w:color w:val="000000"/>
      <w:sz w:val="24"/>
      <w:szCs w:val="24"/>
      <w:u w:val="none"/>
    </w:rPr>
  </w:style>
  <w:style w:type="character" w:styleId="1365" w:customStyle="1">
    <w:name w:val="正文文本 Char"/>
    <w:uiPriority w:val="99"/>
    <w:qFormat/>
    <w:rPr>
      <w:rFonts w:ascii="Times New Roman" w:hAnsi="Times New Roman"/>
      <w:sz w:val="24"/>
      <w:szCs w:val="24"/>
    </w:rPr>
  </w:style>
  <w:style w:type="character" w:styleId="1366" w:customStyle="1">
    <w:name w:val="SANGFOR_6_正文 Char"/>
    <w:link w:val="1367"/>
    <w:uiPriority w:val="0"/>
    <w:qFormat/>
    <w:rPr>
      <w:rFonts w:eastAsia="微软雅黑"/>
      <w:szCs w:val="24"/>
    </w:rPr>
  </w:style>
  <w:style w:type="paragraph" w:styleId="1367" w:customStyle="1">
    <w:name w:val="SANGFOR_6_正文"/>
    <w:basedOn w:val="764"/>
    <w:link w:val="1366"/>
    <w:uiPriority w:val="0"/>
    <w:qFormat/>
    <w:pPr>
      <w:ind w:firstLine="420"/>
      <w:spacing w:line="360" w:lineRule="auto"/>
    </w:pPr>
    <w:rPr>
      <w:rFonts w:eastAsia="微软雅黑"/>
      <w:szCs w:val="24"/>
    </w:rPr>
  </w:style>
  <w:style w:type="character" w:styleId="1368" w:customStyle="1">
    <w:name w:val="正文首行缩进 Char"/>
    <w:uiPriority w:val="0"/>
    <w:qFormat/>
    <w:rPr>
      <w:rFonts w:ascii="Times New Roman" w:hAnsi="Times New Roman"/>
      <w:sz w:val="24"/>
      <w:szCs w:val="24"/>
    </w:rPr>
  </w:style>
  <w:style w:type="character" w:styleId="1369" w:customStyle="1">
    <w:name w:val="s41"/>
    <w:uiPriority w:val="0"/>
    <w:qFormat/>
    <w:rPr>
      <w:rFonts w:hint="eastAsia" w:ascii="黑体" w:hAnsi="黑体" w:eastAsia="黑体"/>
      <w:color w:val="000000"/>
      <w:sz w:val="30"/>
      <w:szCs w:val="30"/>
      <w:u w:val="none"/>
    </w:rPr>
  </w:style>
  <w:style w:type="character" w:styleId="1370" w:customStyle="1">
    <w:name w:val="正文文本缩进 2 Char"/>
    <w:uiPriority w:val="0"/>
    <w:qFormat/>
    <w:rPr>
      <w:rFonts w:ascii="Times New Roman" w:hAnsi="Times New Roman" w:eastAsia="宋体" w:cs="Times New Roman"/>
      <w:szCs w:val="24"/>
    </w:rPr>
  </w:style>
  <w:style w:type="character" w:styleId="1371" w:customStyle="1">
    <w:name w:val="样式 正文缩进 + 首行缩进:  2 字符 Char"/>
    <w:link w:val="1372"/>
    <w:uiPriority w:val="0"/>
    <w:qFormat/>
    <w:rPr>
      <w:rFonts w:ascii="Times New Roman" w:hAnsi="Times New Roman" w:cs="宋体"/>
      <w:sz w:val="24"/>
    </w:rPr>
  </w:style>
  <w:style w:type="paragraph" w:styleId="1372" w:customStyle="1">
    <w:name w:val="样式 正文缩进 + 首行缩进:  2 字符"/>
    <w:basedOn w:val="779"/>
    <w:link w:val="1371"/>
    <w:uiPriority w:val="0"/>
    <w:qFormat/>
    <w:pPr>
      <w:ind w:firstLine="200"/>
      <w:jc w:val="both"/>
      <w:spacing w:line="360" w:lineRule="auto"/>
    </w:pPr>
    <w:rPr>
      <w:rFonts w:ascii="Times New Roman" w:hAnsi="Times New Roman" w:eastAsia="宋体" w:cs="宋体"/>
    </w:rPr>
  </w:style>
  <w:style w:type="character" w:styleId="1373" w:customStyle="1">
    <w:name w:val="s261"/>
    <w:uiPriority w:val="0"/>
    <w:qFormat/>
    <w:rPr>
      <w:rFonts w:hint="eastAsia" w:ascii="华文细黑" w:hAnsi="华文细黑" w:eastAsia="华文细黑"/>
      <w:color w:val="000000"/>
      <w:sz w:val="18"/>
      <w:szCs w:val="18"/>
      <w:u w:val="none"/>
    </w:rPr>
  </w:style>
  <w:style w:type="character" w:styleId="1374" w:customStyle="1">
    <w:name w:val="题注 Char"/>
    <w:uiPriority w:val="0"/>
    <w:qFormat/>
    <w:rPr>
      <w:rFonts w:ascii="Arial" w:hAnsi="Arial" w:eastAsia="黑体" w:cs="Arial"/>
    </w:rPr>
  </w:style>
  <w:style w:type="character" w:styleId="1375" w:customStyle="1">
    <w:name w:val="正文文本 3 字符1"/>
    <w:link w:val="786"/>
    <w:uiPriority w:val="0"/>
    <w:qFormat/>
    <w:rPr>
      <w:sz w:val="16"/>
      <w:szCs w:val="16"/>
    </w:rPr>
  </w:style>
  <w:style w:type="character" w:styleId="1376" w:customStyle="1">
    <w:name w:val="纯文本 Char1"/>
    <w:uiPriority w:val="0"/>
    <w:qFormat/>
    <w:rPr>
      <w:rFonts w:ascii="宋体" w:hAnsi="Courier New"/>
      <w:sz w:val="24"/>
    </w:rPr>
  </w:style>
  <w:style w:type="character" w:styleId="1377" w:customStyle="1">
    <w:name w:val="Fig Char"/>
    <w:link w:val="1378"/>
    <w:uiPriority w:val="0"/>
    <w:qFormat/>
    <w:rPr>
      <w:rFonts w:cs="Arial"/>
      <w:sz w:val="22"/>
      <w:szCs w:val="22"/>
    </w:rPr>
  </w:style>
  <w:style w:type="paragraph" w:styleId="1378" w:customStyle="1">
    <w:name w:val="Fig"/>
    <w:basedOn w:val="764"/>
    <w:link w:val="1377"/>
    <w:uiPriority w:val="0"/>
    <w:qFormat/>
    <w:pPr>
      <w:numPr>
        <w:ilvl w:val="0"/>
        <w:numId w:val="11"/>
      </w:numPr>
      <w:jc w:val="center"/>
      <w:spacing w:after="120" w:line="360" w:lineRule="auto"/>
      <w:widowControl/>
    </w:pPr>
    <w:rPr>
      <w:rFonts w:cs="Arial"/>
      <w:sz w:val="22"/>
      <w:szCs w:val="22"/>
    </w:rPr>
  </w:style>
  <w:style w:type="character" w:styleId="1379" w:customStyle="1">
    <w:name w:val="规范正文 Char"/>
    <w:link w:val="1380"/>
    <w:uiPriority w:val="0"/>
    <w:qFormat/>
    <w:rPr>
      <w:sz w:val="24"/>
    </w:rPr>
  </w:style>
  <w:style w:type="paragraph" w:styleId="1380" w:customStyle="1">
    <w:name w:val="规范正文"/>
    <w:link w:val="1379"/>
    <w:uiPriority w:val="0"/>
    <w:qFormat/>
    <w:pPr>
      <w:ind w:firstLine="200"/>
      <w:spacing w:line="360" w:lineRule="auto"/>
    </w:pPr>
    <w:rPr>
      <w:rFonts w:hint="default" w:ascii="Arial" w:hAnsi="Arial" w:eastAsia="宋体" w:cs="Times New Roman"/>
      <w:sz w:val="24"/>
    </w:rPr>
  </w:style>
  <w:style w:type="character" w:styleId="1381" w:customStyle="1">
    <w:name w:val="en2"/>
    <w:uiPriority w:val="0"/>
    <w:qFormat/>
    <w:rPr>
      <w:rFonts w:hint="default" w:ascii="Arial" w:hAnsi="Arial"/>
      <w:color w:val="666666"/>
      <w:sz w:val="18"/>
      <w:u w:val="none"/>
    </w:rPr>
  </w:style>
  <w:style w:type="character" w:styleId="1382" w:customStyle="1">
    <w:name w:val="s141"/>
    <w:uiPriority w:val="0"/>
    <w:qFormat/>
    <w:rPr>
      <w:rFonts w:hint="default" w:ascii="Arial" w:hAnsi="Arial" w:cs="Arial"/>
      <w:color w:val="000000"/>
      <w:sz w:val="20"/>
      <w:szCs w:val="20"/>
      <w:u w:val="none"/>
    </w:rPr>
  </w:style>
  <w:style w:type="character" w:styleId="1383" w:customStyle="1">
    <w:name w:val="sub1"/>
    <w:uiPriority w:val="0"/>
    <w:qFormat/>
    <w:rPr>
      <w:sz w:val="22"/>
      <w:szCs w:val="23"/>
    </w:rPr>
  </w:style>
  <w:style w:type="character" w:styleId="1384" w:customStyle="1">
    <w:name w:val="p91"/>
    <w:uiPriority w:val="0"/>
    <w:qFormat/>
    <w:rPr>
      <w:rFonts w:hint="eastAsia" w:ascii="宋体" w:hAnsi="宋体" w:eastAsia="宋体"/>
      <w:sz w:val="18"/>
      <w:szCs w:val="18"/>
    </w:rPr>
  </w:style>
  <w:style w:type="character" w:styleId="1385" w:customStyle="1">
    <w:name w:val="图片文字 Char"/>
    <w:link w:val="1386"/>
    <w:uiPriority w:val="0"/>
    <w:qFormat/>
    <w:rPr>
      <w:rFonts w:ascii="Times New Roman" w:hAnsi="Times New Roman"/>
      <w:lang w:val="zh-CN"/>
    </w:rPr>
  </w:style>
  <w:style w:type="paragraph" w:styleId="1386" w:customStyle="1">
    <w:name w:val="图片文字"/>
    <w:basedOn w:val="797"/>
    <w:link w:val="1385"/>
    <w:uiPriority w:val="0"/>
    <w:qFormat/>
    <w:pPr>
      <w:ind w:firstLine="0"/>
      <w:spacing w:line="240" w:lineRule="auto"/>
    </w:pPr>
    <w:rPr>
      <w:rFonts w:ascii="Times New Roman" w:hAnsi="Times New Roman"/>
      <w:sz w:val="21"/>
      <w:lang w:val="zh-CN"/>
    </w:rPr>
  </w:style>
  <w:style w:type="character" w:styleId="1387" w:customStyle="1">
    <w:name w:val="表格 Char Char"/>
    <w:link w:val="1388"/>
    <w:uiPriority w:val="0"/>
    <w:qFormat/>
    <w:rPr>
      <w:rFonts w:ascii="宋体" w:hAnsi="宋体"/>
    </w:rPr>
  </w:style>
  <w:style w:type="paragraph" w:styleId="1388" w:customStyle="1">
    <w:name w:val="表格"/>
    <w:basedOn w:val="764"/>
    <w:link w:val="1387"/>
    <w:uiPriority w:val="0"/>
    <w:qFormat/>
    <w:rPr>
      <w:rFonts w:ascii="宋体" w:hAnsi="宋体"/>
    </w:rPr>
  </w:style>
  <w:style w:type="character" w:styleId="1389" w:customStyle="1">
    <w:name w:val="正文文本 2 Char"/>
    <w:uiPriority w:val="0"/>
    <w:qFormat/>
    <w:rPr>
      <w:rFonts w:ascii="Arial" w:hAnsi="Arial" w:eastAsia="黑体"/>
      <w:b/>
      <w:bCs/>
      <w:color w:val="0000ff"/>
      <w:sz w:val="21"/>
      <w:szCs w:val="24"/>
    </w:rPr>
  </w:style>
  <w:style w:type="character" w:styleId="1390" w:customStyle="1">
    <w:name w:val="菜单命令"/>
    <w:uiPriority w:val="0"/>
    <w:qFormat/>
    <w:rPr>
      <w:rFonts w:ascii="Times New Roman" w:hAnsi="Times New Roman" w:eastAsia="宋体"/>
      <w:b/>
      <w:bCs/>
      <w:sz w:val="21"/>
      <w:szCs w:val="21"/>
      <w:lang w:val="en-US" w:eastAsia="zh-CN" w:bidi="ar-SA"/>
    </w:rPr>
  </w:style>
  <w:style w:type="character" w:styleId="1391" w:customStyle="1">
    <w:name w:val="apple-style-span"/>
    <w:basedOn w:val="774"/>
    <w:uiPriority w:val="0"/>
    <w:qFormat/>
  </w:style>
  <w:style w:type="character" w:styleId="1392" w:customStyle="1">
    <w:name w:val="！正文 Char"/>
    <w:link w:val="1393"/>
    <w:uiPriority w:val="0"/>
    <w:qFormat/>
    <w:rPr>
      <w:rFonts w:ascii="Times New Roman" w:hAnsi="Times New Roman"/>
      <w:sz w:val="24"/>
    </w:rPr>
  </w:style>
  <w:style w:type="paragraph" w:styleId="1393" w:customStyle="1">
    <w:name w:val="！正文"/>
    <w:link w:val="1392"/>
    <w:uiPriority w:val="0"/>
    <w:qFormat/>
    <w:pPr>
      <w:ind w:firstLine="480"/>
      <w:spacing w:line="360" w:lineRule="auto"/>
    </w:pPr>
    <w:rPr>
      <w:rFonts w:hint="default" w:ascii="Times New Roman" w:hAnsi="Times New Roman" w:eastAsia="宋体" w:cs="Times New Roman"/>
      <w:sz w:val="24"/>
    </w:rPr>
  </w:style>
  <w:style w:type="character" w:styleId="1394" w:customStyle="1">
    <w:name w:val="正文格式 Char"/>
    <w:link w:val="1395"/>
    <w:uiPriority w:val="0"/>
    <w:qFormat/>
    <w:rPr>
      <w:rFonts w:ascii="Times New Roman" w:hAnsi="Times New Roman"/>
      <w:sz w:val="24"/>
    </w:rPr>
  </w:style>
  <w:style w:type="paragraph" w:styleId="1395" w:customStyle="1">
    <w:name w:val="正文格式"/>
    <w:basedOn w:val="764"/>
    <w:link w:val="1394"/>
    <w:uiPriority w:val="0"/>
    <w:qFormat/>
    <w:pPr>
      <w:ind w:firstLine="482"/>
      <w:spacing w:line="480" w:lineRule="atLeast"/>
      <w:widowControl/>
    </w:pPr>
    <w:rPr>
      <w:rFonts w:ascii="Times New Roman" w:hAnsi="Times New Roman"/>
      <w:sz w:val="24"/>
    </w:rPr>
  </w:style>
  <w:style w:type="character" w:styleId="1396" w:customStyle="1">
    <w:name w:val="s291"/>
    <w:uiPriority w:val="0"/>
    <w:qFormat/>
    <w:rPr>
      <w:rFonts w:hint="default" w:ascii="Wingdings" w:hAnsi="Wingdings"/>
      <w:b/>
      <w:bCs/>
      <w:color w:val="000000"/>
      <w:sz w:val="21"/>
      <w:szCs w:val="21"/>
      <w:u w:val="none"/>
    </w:rPr>
  </w:style>
  <w:style w:type="character" w:styleId="1397" w:customStyle="1">
    <w:name w:val="fldtextrecip1"/>
    <w:uiPriority w:val="0"/>
    <w:qFormat/>
  </w:style>
  <w:style w:type="character" w:styleId="1398" w:customStyle="1">
    <w:name w:val="s231"/>
    <w:uiPriority w:val="0"/>
    <w:qFormat/>
    <w:rPr>
      <w:rFonts w:hint="eastAsia" w:ascii="宋体" w:hAnsi="宋体" w:eastAsia="宋体"/>
      <w:color w:val="000000"/>
      <w:sz w:val="21"/>
      <w:szCs w:val="21"/>
      <w:u w:val="none"/>
    </w:rPr>
  </w:style>
  <w:style w:type="character" w:styleId="1399" w:customStyle="1">
    <w:name w:val="style8"/>
    <w:uiPriority w:val="0"/>
    <w:qFormat/>
  </w:style>
  <w:style w:type="character" w:styleId="1400" w:customStyle="1">
    <w:name w:val="图 Char"/>
    <w:link w:val="1401"/>
    <w:uiPriority w:val="0"/>
    <w:qFormat/>
    <w:rPr>
      <w:rFonts w:ascii="Times New Roman" w:hAnsi="Times New Roman"/>
      <w:szCs w:val="24"/>
    </w:rPr>
  </w:style>
  <w:style w:type="paragraph" w:styleId="1401" w:customStyle="1">
    <w:name w:val="图"/>
    <w:basedOn w:val="764"/>
    <w:link w:val="1400"/>
    <w:uiPriority w:val="0"/>
    <w:qFormat/>
    <w:pPr>
      <w:jc w:val="center"/>
    </w:pPr>
    <w:rPr>
      <w:rFonts w:ascii="Times New Roman" w:hAnsi="Times New Roman"/>
      <w:szCs w:val="24"/>
    </w:rPr>
  </w:style>
  <w:style w:type="character" w:styleId="1402" w:customStyle="1">
    <w:name w:val="批注文字 Char"/>
    <w:uiPriority w:val="0"/>
    <w:qFormat/>
    <w:rPr>
      <w:rFonts w:ascii="Times New Roman" w:hAnsi="Times New Roman" w:eastAsia="宋体" w:cs="Times New Roman"/>
      <w:szCs w:val="24"/>
    </w:rPr>
  </w:style>
  <w:style w:type="character" w:styleId="1403" w:customStyle="1">
    <w:name w:val="标题 1 Char"/>
    <w:uiPriority w:val="9"/>
    <w:qFormat/>
    <w:rPr>
      <w:rFonts w:ascii="Times New Roman" w:hAnsi="Times New Roman"/>
      <w:b/>
      <w:bCs/>
      <w:sz w:val="36"/>
      <w:szCs w:val="44"/>
    </w:rPr>
  </w:style>
  <w:style w:type="character" w:styleId="1404" w:customStyle="1">
    <w:name w:val="hwyang Char"/>
    <w:link w:val="1405"/>
    <w:uiPriority w:val="0"/>
    <w:qFormat/>
    <w:rPr>
      <w:sz w:val="24"/>
    </w:rPr>
  </w:style>
  <w:style w:type="paragraph" w:styleId="1405" w:customStyle="1">
    <w:name w:val="hwyang"/>
    <w:basedOn w:val="764"/>
    <w:link w:val="1404"/>
    <w:uiPriority w:val="0"/>
    <w:qFormat/>
    <w:pPr>
      <w:ind w:firstLine="480"/>
      <w:spacing w:line="360" w:lineRule="auto"/>
    </w:pPr>
    <w:rPr>
      <w:sz w:val="24"/>
    </w:rPr>
  </w:style>
  <w:style w:type="character" w:styleId="1406" w:customStyle="1">
    <w:name w:val="标题 2 Char"/>
    <w:uiPriority w:val="9"/>
    <w:qFormat/>
    <w:rPr>
      <w:rFonts w:ascii="Cambria" w:hAnsi="Cambria" w:eastAsia="宋体" w:cs="Times New Roman"/>
      <w:b/>
      <w:bCs/>
      <w:sz w:val="32"/>
      <w:szCs w:val="32"/>
    </w:rPr>
  </w:style>
  <w:style w:type="character" w:styleId="1407" w:customStyle="1">
    <w:name w:val="点对点应答 Char Char"/>
    <w:link w:val="1408"/>
    <w:uiPriority w:val="0"/>
    <w:qFormat/>
    <w:rPr>
      <w:rFonts w:ascii="Verdana" w:hAnsi="Verdana" w:eastAsia="华文细黑"/>
      <w:i/>
      <w:color w:val="ff0000"/>
      <w:szCs w:val="21"/>
    </w:rPr>
  </w:style>
  <w:style w:type="paragraph" w:styleId="1408" w:customStyle="1">
    <w:name w:val="点对点应答 Char"/>
    <w:basedOn w:val="1306"/>
    <w:link w:val="1407"/>
    <w:uiPriority w:val="0"/>
    <w:qFormat/>
    <w:pPr>
      <w:ind w:firstLine="420"/>
      <w:jc w:val="both"/>
      <w:widowControl w:val="off"/>
    </w:pPr>
    <w:rPr>
      <w:i/>
      <w:color w:val="ff0000"/>
      <w:szCs w:val="21"/>
    </w:rPr>
  </w:style>
  <w:style w:type="character" w:styleId="1409" w:customStyle="1">
    <w:name w:val="MM Topic 1 Char"/>
    <w:link w:val="1410"/>
    <w:uiPriority w:val="0"/>
    <w:qFormat/>
    <w:rPr>
      <w:rFonts w:ascii="Calibri" w:hAnsi="Calibri"/>
      <w:b/>
      <w:bCs/>
      <w:sz w:val="44"/>
      <w:szCs w:val="44"/>
    </w:rPr>
  </w:style>
  <w:style w:type="paragraph" w:styleId="1410" w:customStyle="1">
    <w:name w:val="MM Topic 1"/>
    <w:basedOn w:val="765"/>
    <w:link w:val="1409"/>
    <w:uiPriority w:val="0"/>
    <w:qFormat/>
    <w:pPr>
      <w:jc w:val="left"/>
      <w:spacing w:line="578" w:lineRule="auto"/>
    </w:pPr>
    <w:rPr>
      <w:rFonts w:ascii="Calibri" w:hAnsi="Calibri" w:eastAsia="宋体"/>
      <w:bCs/>
      <w:szCs w:val="44"/>
    </w:rPr>
  </w:style>
  <w:style w:type="character" w:styleId="1411" w:customStyle="1">
    <w:name w:val="s91"/>
    <w:uiPriority w:val="0"/>
    <w:qFormat/>
    <w:rPr>
      <w:rFonts w:hint="eastAsia" w:ascii="黑体" w:hAnsi="黑体" w:eastAsia="黑体"/>
      <w:color w:val="000000"/>
      <w:sz w:val="32"/>
      <w:szCs w:val="32"/>
      <w:u w:val="none"/>
    </w:rPr>
  </w:style>
  <w:style w:type="character" w:styleId="1412" w:customStyle="1">
    <w:name w:val="MM Topic 3 Char"/>
    <w:link w:val="1413"/>
    <w:uiPriority w:val="0"/>
    <w:qFormat/>
    <w:rPr>
      <w:rFonts w:ascii="Calibri" w:hAnsi="Calibri"/>
      <w:b/>
      <w:bCs/>
      <w:sz w:val="32"/>
      <w:szCs w:val="32"/>
    </w:rPr>
  </w:style>
  <w:style w:type="paragraph" w:styleId="1413" w:customStyle="1">
    <w:name w:val="MM Topic 3"/>
    <w:basedOn w:val="767"/>
    <w:link w:val="1412"/>
    <w:uiPriority w:val="0"/>
    <w:qFormat/>
    <w:rPr>
      <w:rFonts w:ascii="Calibri" w:hAnsi="Calibri"/>
    </w:rPr>
  </w:style>
  <w:style w:type="character" w:styleId="1414" w:customStyle="1">
    <w:name w:val="方案正文 Char"/>
    <w:link w:val="1415"/>
    <w:uiPriority w:val="0"/>
    <w:qFormat/>
    <w:rPr>
      <w:rFonts w:cs="宋体"/>
      <w:sz w:val="24"/>
      <w:szCs w:val="21"/>
    </w:rPr>
  </w:style>
  <w:style w:type="paragraph" w:styleId="1415" w:customStyle="1">
    <w:name w:val="方案正文"/>
    <w:basedOn w:val="764"/>
    <w:link w:val="1414"/>
    <w:uiPriority w:val="0"/>
    <w:qFormat/>
    <w:pPr>
      <w:ind w:firstLine="359"/>
      <w:jc w:val="left"/>
      <w:spacing w:before="156" w:line="360" w:lineRule="auto"/>
    </w:pPr>
    <w:rPr>
      <w:rFonts w:cs="宋体"/>
      <w:sz w:val="24"/>
      <w:szCs w:val="21"/>
    </w:rPr>
  </w:style>
  <w:style w:type="character" w:styleId="1416" w:customStyle="1">
    <w:name w:val="正文文本缩进 Char"/>
    <w:uiPriority w:val="99"/>
    <w:qFormat/>
    <w:rPr>
      <w:rFonts w:ascii="Times New Roman" w:hAnsi="Times New Roman" w:eastAsia="宋体" w:cs="Times New Roman"/>
      <w:szCs w:val="20"/>
    </w:rPr>
  </w:style>
  <w:style w:type="character" w:styleId="1417" w:customStyle="1">
    <w:name w:val="s210"/>
    <w:uiPriority w:val="0"/>
    <w:qFormat/>
    <w:rPr>
      <w:rFonts w:hint="default" w:ascii="Arial" w:hAnsi="Arial" w:cs="Arial"/>
      <w:color w:val="ffffff"/>
      <w:sz w:val="21"/>
      <w:szCs w:val="21"/>
      <w:u w:val="none"/>
    </w:rPr>
  </w:style>
  <w:style w:type="character" w:styleId="1418" w:customStyle="1">
    <w:name w:val="纯文本 Char"/>
    <w:uiPriority w:val="0"/>
    <w:qFormat/>
    <w:rPr>
      <w:rFonts w:ascii="宋体" w:hAnsi="Courier New" w:eastAsia="宋体" w:cs="Courier New"/>
      <w:szCs w:val="21"/>
    </w:rPr>
  </w:style>
  <w:style w:type="character" w:styleId="1419" w:customStyle="1">
    <w:name w:val="正文 Char"/>
    <w:uiPriority w:val="0"/>
    <w:qFormat/>
    <w:rPr>
      <w:rFonts w:ascii="宋体" w:hAnsi="宋体" w:eastAsia="宋体"/>
      <w:b/>
      <w:sz w:val="24"/>
      <w:szCs w:val="24"/>
      <w:lang w:val="en-US" w:eastAsia="zh-CN" w:bidi="ar-SA"/>
    </w:rPr>
  </w:style>
  <w:style w:type="character" w:styleId="1420" w:customStyle="1">
    <w:name w:val="签名 字符"/>
    <w:basedOn w:val="774"/>
    <w:uiPriority w:val="0"/>
    <w:qFormat/>
  </w:style>
  <w:style w:type="character" w:styleId="1421" w:customStyle="1">
    <w:name w:val="称呼 字符"/>
    <w:basedOn w:val="774"/>
    <w:uiPriority w:val="0"/>
    <w:qFormat/>
  </w:style>
  <w:style w:type="character" w:styleId="1422" w:customStyle="1">
    <w:name w:val="正文文本 3 字符"/>
    <w:basedOn w:val="774"/>
    <w:uiPriority w:val="0"/>
    <w:qFormat/>
    <w:rPr>
      <w:sz w:val="16"/>
      <w:szCs w:val="16"/>
    </w:rPr>
  </w:style>
  <w:style w:type="paragraph" w:styleId="1423" w:customStyle="1">
    <w:name w:val="Style4"/>
    <w:basedOn w:val="764"/>
    <w:uiPriority w:val="0"/>
    <w:qFormat/>
    <w:pPr>
      <w:ind w:firstLine="200"/>
      <w:spacing w:before="50" w:after="50" w:line="276" w:lineRule="auto"/>
    </w:pPr>
    <w:rPr>
      <w:sz w:val="24"/>
      <w:szCs w:val="24"/>
      <w:lang w:eastAsia="ko-KR"/>
    </w:rPr>
  </w:style>
  <w:style w:type="paragraph" w:styleId="1424" w:customStyle="1">
    <w:name w:val="MM Topic 4"/>
    <w:basedOn w:val="768"/>
    <w:uiPriority w:val="0"/>
    <w:qFormat/>
    <w:pPr>
      <w:ind w:left="0" w:firstLine="0"/>
      <w:spacing w:before="280" w:after="290" w:line="376" w:lineRule="auto"/>
    </w:pPr>
    <w:rPr>
      <w:rFonts w:ascii="Cambria" w:hAnsi="Cambria" w:eastAsia="宋体"/>
      <w:sz w:val="28"/>
      <w:szCs w:val="28"/>
    </w:rPr>
  </w:style>
  <w:style w:type="paragraph" w:styleId="1425" w:customStyle="1">
    <w:name w:val="MM Topic 5"/>
    <w:basedOn w:val="769"/>
    <w:uiPriority w:val="0"/>
    <w:qFormat/>
    <w:rPr>
      <w:rFonts w:ascii="Calibri" w:hAnsi="Calibri"/>
    </w:rPr>
  </w:style>
  <w:style w:type="paragraph" w:styleId="1426" w:customStyle="1">
    <w:name w:val="图注"/>
    <w:basedOn w:val="764"/>
    <w:next w:val="764"/>
    <w:uiPriority w:val="0"/>
    <w:qFormat/>
    <w:pPr>
      <w:ind w:left="360" w:firstLine="397"/>
      <w:jc w:val="center"/>
      <w:spacing w:line="360" w:lineRule="auto"/>
      <w:tabs>
        <w:tab w:val="left" w:pos="360" w:leader="none"/>
      </w:tabs>
      <w:outlineLvl w:val="5"/>
    </w:pPr>
    <w:rPr>
      <w:rFonts w:ascii="宋体" w:hAnsi="宋体"/>
      <w:sz w:val="24"/>
      <w:szCs w:val="21"/>
    </w:rPr>
  </w:style>
  <w:style w:type="paragraph" w:styleId="1427" w:customStyle="1">
    <w:name w:val="首行缩进:  0.74 厘米 行距: 多倍行距 1.3 字行"/>
    <w:basedOn w:val="764"/>
    <w:uiPriority w:val="0"/>
    <w:qFormat/>
    <w:pPr>
      <w:ind w:firstLine="420"/>
      <w:spacing w:line="312" w:lineRule="auto"/>
    </w:pPr>
    <w:rPr>
      <w:rFonts w:ascii="Times New Roman" w:hAnsi="Times New Roman" w:cs="宋体"/>
      <w:sz w:val="24"/>
    </w:rPr>
  </w:style>
  <w:style w:type="paragraph" w:styleId="1428" w:customStyle="1">
    <w:name w:val="样式2"/>
    <w:basedOn w:val="764"/>
    <w:uiPriority w:val="0"/>
    <w:qFormat/>
    <w:pPr>
      <w:ind w:left="420"/>
      <w:spacing w:line="360" w:lineRule="auto"/>
    </w:pPr>
    <w:rPr>
      <w:rFonts w:ascii="宋体" w:hAnsi="宋体"/>
      <w:b/>
      <w:bCs/>
      <w:color w:val="000000"/>
      <w:sz w:val="24"/>
      <w:szCs w:val="24"/>
    </w:rPr>
  </w:style>
  <w:style w:type="paragraph" w:styleId="1429" w:customStyle="1">
    <w:name w:val="括号列表"/>
    <w:basedOn w:val="764"/>
    <w:uiPriority w:val="0"/>
    <w:qFormat/>
    <w:pPr>
      <w:ind w:left="900" w:hanging="420"/>
      <w:spacing w:after="40" w:line="400" w:lineRule="exact"/>
      <w:tabs>
        <w:tab w:val="left" w:pos="900" w:leader="none"/>
      </w:tabs>
    </w:pPr>
    <w:rPr>
      <w:rFonts w:ascii="Times New Roman" w:hAnsi="Times New Roman"/>
      <w:sz w:val="24"/>
    </w:rPr>
  </w:style>
  <w:style w:type="paragraph" w:styleId="1430" w:customStyle="1">
    <w:name w:val="图标"/>
    <w:basedOn w:val="764"/>
    <w:next w:val="764"/>
    <w:uiPriority w:val="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31" w:customStyle="1">
    <w:name w:val="bullet"/>
    <w:basedOn w:val="764"/>
    <w:uiPriority w:val="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32" w:customStyle="1">
    <w:name w:val="xl22"/>
    <w:basedOn w:val="764"/>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3" w:customStyle="1">
    <w:name w:val="xl23"/>
    <w:basedOn w:val="764"/>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4" w:customStyle="1">
    <w:name w:val="样式 正文缩进正文（首行缩进两字）四号 + 小四 首行缩进:  2 字符 行距: 1.5 倍行距"/>
    <w:basedOn w:val="779"/>
    <w:uiPriority w:val="0"/>
    <w:qFormat/>
    <w:pPr>
      <w:ind w:firstLine="0"/>
      <w:jc w:val="both"/>
      <w:spacing w:line="360" w:lineRule="auto"/>
    </w:pPr>
    <w:rPr>
      <w:rFonts w:eastAsia="宋体"/>
      <w:szCs w:val="24"/>
    </w:rPr>
  </w:style>
  <w:style w:type="paragraph" w:styleId="1435" w:customStyle="1">
    <w:name w:val="样式1 + 左侧:  0.67 字符 + 左侧:  0.67 字符 + 左侧:  0.67 字符"/>
    <w:basedOn w:val="764"/>
    <w:uiPriority w:val="0"/>
    <w:qFormat/>
    <w:pPr>
      <w:ind w:left="141" w:firstLine="566"/>
      <w:spacing w:line="360" w:lineRule="auto"/>
    </w:pPr>
    <w:rPr>
      <w:rFonts w:ascii="宋体" w:hAnsi="宋体" w:cs="宋体"/>
      <w:sz w:val="24"/>
    </w:rPr>
  </w:style>
  <w:style w:type="paragraph" w:styleId="1436" w:customStyle="1">
    <w:name w:val="Plain Text1"/>
    <w:basedOn w:val="764"/>
    <w:uiPriority w:val="0"/>
    <w:qFormat/>
    <w:rPr>
      <w:rFonts w:ascii="宋体" w:hAnsi="Times New Roman"/>
      <w:sz w:val="24"/>
    </w:rPr>
  </w:style>
  <w:style w:type="paragraph" w:styleId="1437" w:customStyle="1">
    <w:name w:val="样式 标题 4h4Sub-sub-headerl4H4Level 2 - ah4 sub sub headingL..."/>
    <w:basedOn w:val="768"/>
    <w:uiPriority w:val="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38" w:customStyle="1">
    <w:name w:val="Style Style 宋体 First line:  0.75 cm Line spacing:  1.5 lines + Firs..."/>
    <w:basedOn w:val="1439"/>
    <w:uiPriority w:val="0"/>
    <w:qFormat/>
    <w:pPr>
      <w:ind w:left="2034" w:hanging="283"/>
      <w:tabs>
        <w:tab w:val="left" w:pos="2034" w:leader="none"/>
      </w:tabs>
    </w:pPr>
  </w:style>
  <w:style w:type="paragraph" w:styleId="1439" w:customStyle="1">
    <w:name w:val="Style 宋体 First line:  0.75 cm Line spacing:  1.5 lines"/>
    <w:basedOn w:val="764"/>
    <w:uiPriority w:val="0"/>
    <w:qFormat/>
    <w:pPr>
      <w:ind w:firstLine="425"/>
      <w:jc w:val="left"/>
      <w:spacing w:before="120" w:after="120" w:line="360" w:lineRule="auto"/>
      <w:widowControl/>
    </w:pPr>
    <w:rPr>
      <w:rFonts w:ascii="宋体" w:hAnsi="宋体" w:cs="宋体"/>
      <w:sz w:val="22"/>
      <w:szCs w:val="22"/>
      <w:lang w:eastAsia="en-US"/>
    </w:rPr>
  </w:style>
  <w:style w:type="paragraph" w:styleId="1440" w:customStyle="1">
    <w:name w:val="Char Char Char Char Char"/>
    <w:basedOn w:val="764"/>
    <w:uiPriority w:val="0"/>
    <w:qFormat/>
    <w:pPr>
      <w:jc w:val="left"/>
      <w:spacing w:after="160" w:line="240" w:lineRule="exact"/>
      <w:widowControl/>
    </w:pPr>
    <w:rPr>
      <w:rFonts w:ascii="Tahoma" w:hAnsi="Tahoma" w:cs="Tahoma"/>
      <w:sz w:val="20"/>
      <w:lang w:eastAsia="en-US"/>
    </w:rPr>
  </w:style>
  <w:style w:type="paragraph" w:styleId="1441" w:customStyle="1">
    <w:name w:val="Char Char Char Char Char Char Char Char Char Char Char Char Char Char Char Char1"/>
    <w:basedOn w:val="764"/>
    <w:uiPriority w:val="0"/>
    <w:qFormat/>
    <w:pPr>
      <w:tabs>
        <w:tab w:val="left" w:pos="360" w:leader="none"/>
      </w:tabs>
    </w:pPr>
    <w:rPr>
      <w:rFonts w:ascii="Times New Roman" w:hAnsi="Times New Roman"/>
    </w:rPr>
  </w:style>
  <w:style w:type="paragraph" w:styleId="1442" w:customStyle="1">
    <w:name w:val="默认段落字体 Para Char Char Char Char Char Char Char Char Char Char"/>
    <w:basedOn w:val="783"/>
    <w:uiPriority w:val="0"/>
    <w:qFormat/>
    <w:rPr>
      <w:rFonts w:ascii="Tahoma" w:hAnsi="Tahoma"/>
      <w:sz w:val="20"/>
      <w:szCs w:val="24"/>
    </w:rPr>
  </w:style>
  <w:style w:type="paragraph" w:styleId="1443" w:customStyle="1">
    <w:name w:val="Char Char Char Char1"/>
    <w:basedOn w:val="764"/>
    <w:uiPriority w:val="0"/>
    <w:qFormat/>
    <w:pPr>
      <w:jc w:val="left"/>
      <w:spacing w:after="160" w:line="240" w:lineRule="exact"/>
      <w:widowControl/>
    </w:pPr>
    <w:rPr>
      <w:rFonts w:eastAsia="Times New Roman" w:cs="Verdana"/>
      <w:b/>
      <w:sz w:val="24"/>
      <w:lang w:eastAsia="en-US"/>
    </w:rPr>
  </w:style>
  <w:style w:type="paragraph" w:styleId="1444" w:customStyle="1">
    <w:name w:val="1 Char Char Char Char"/>
    <w:basedOn w:val="764"/>
    <w:uiPriority w:val="0"/>
    <w:qFormat/>
    <w:pPr>
      <w:spacing w:before="100" w:beforeAutospacing="1" w:after="100" w:afterAutospacing="1"/>
    </w:pPr>
    <w:rPr>
      <w:rFonts w:ascii="Tahoma" w:hAnsi="Tahoma"/>
      <w:sz w:val="24"/>
    </w:rPr>
  </w:style>
  <w:style w:type="paragraph" w:styleId="1445" w:customStyle="1">
    <w:name w:val="中文正文"/>
    <w:basedOn w:val="764"/>
    <w:uiPriority w:val="0"/>
    <w:qFormat/>
    <w:pPr>
      <w:spacing w:line="360" w:lineRule="auto"/>
    </w:pPr>
    <w:rPr>
      <w:rFonts w:ascii="宋体" w:hAnsi="宋体"/>
      <w:sz w:val="28"/>
      <w:szCs w:val="24"/>
    </w:rPr>
  </w:style>
  <w:style w:type="paragraph" w:styleId="1446" w:customStyle="1">
    <w:name w:val="命令"/>
    <w:basedOn w:val="764"/>
    <w:uiPriority w:val="0"/>
    <w:qFormat/>
    <w:pPr>
      <w:jc w:val="left"/>
      <w:spacing w:line="240" w:lineRule="exact"/>
    </w:pPr>
    <w:rPr>
      <w:color w:val="ffffff"/>
      <w:sz w:val="20"/>
      <w:szCs w:val="24"/>
    </w:rPr>
  </w:style>
  <w:style w:type="paragraph" w:styleId="1447" w:customStyle="1">
    <w:name w:val="文档_正文"/>
    <w:basedOn w:val="764"/>
    <w:uiPriority w:val="0"/>
    <w:qFormat/>
    <w:pPr>
      <w:ind w:firstLine="200"/>
      <w:jc w:val="left"/>
      <w:widowControl/>
    </w:pPr>
    <w:rPr>
      <w:rFonts w:ascii="Times New Roman" w:hAnsi="Times New Roman"/>
    </w:rPr>
  </w:style>
  <w:style w:type="paragraph" w:styleId="1448" w:customStyle="1">
    <w:name w:val="样式4"/>
    <w:basedOn w:val="764"/>
    <w:uiPriority w:val="0"/>
    <w:qFormat/>
    <w:pPr>
      <w:spacing w:line="360" w:lineRule="auto"/>
    </w:pPr>
    <w:rPr>
      <w:rFonts w:eastAsia="黑体"/>
      <w:b/>
      <w:sz w:val="24"/>
      <w:szCs w:val="24"/>
    </w:rPr>
  </w:style>
  <w:style w:type="paragraph" w:styleId="1449" w:customStyle="1">
    <w:name w:val="封面标题"/>
    <w:basedOn w:val="764"/>
    <w:uiPriority w:val="0"/>
    <w:qFormat/>
    <w:pPr>
      <w:jc w:val="center"/>
      <w:spacing w:line="360" w:lineRule="auto"/>
    </w:pPr>
    <w:rPr>
      <w:rFonts w:ascii="Times New Roman" w:hAnsi="Times New Roman" w:eastAsia="黑体"/>
      <w:bCs/>
      <w:sz w:val="24"/>
      <w:szCs w:val="24"/>
    </w:rPr>
  </w:style>
  <w:style w:type="paragraph" w:styleId="1450" w:customStyle="1">
    <w:name w:val="标题3-tn"/>
    <w:basedOn w:val="764"/>
    <w:uiPriority w:val="0"/>
    <w:qFormat/>
    <w:pPr>
      <w:ind w:firstLine="480"/>
      <w:spacing w:line="360" w:lineRule="auto"/>
      <w:tabs>
        <w:tab w:val="left" w:pos="360" w:leader="none"/>
        <w:tab w:val="left" w:pos="5775" w:leader="none"/>
      </w:tabs>
    </w:pPr>
    <w:rPr>
      <w:rFonts w:ascii="宋体" w:hAnsi="宋体"/>
      <w:b/>
      <w:sz w:val="32"/>
      <w:szCs w:val="24"/>
    </w:rPr>
  </w:style>
  <w:style w:type="paragraph" w:styleId="1451" w:customStyle="1">
    <w:name w:val="段落"/>
    <w:basedOn w:val="764"/>
    <w:uiPriority w:val="0"/>
    <w:qFormat/>
    <w:pPr>
      <w:ind w:firstLine="567"/>
      <w:spacing w:before="120" w:after="120" w:line="0" w:lineRule="atLeast"/>
    </w:pPr>
    <w:rPr>
      <w:rFonts w:ascii="Times New Roman" w:hAnsi="Times New Roman" w:eastAsia="黑体"/>
      <w:sz w:val="28"/>
    </w:rPr>
  </w:style>
  <w:style w:type="paragraph" w:styleId="1452" w:customStyle="1">
    <w:name w:val="封面标注"/>
    <w:basedOn w:val="764"/>
    <w:next w:val="764"/>
    <w:uiPriority w:val="0"/>
    <w:qFormat/>
    <w:pPr>
      <w:ind w:firstLine="2600"/>
      <w:spacing w:line="360" w:lineRule="auto"/>
    </w:pPr>
    <w:rPr>
      <w:rFonts w:ascii="Times New Roman" w:hAnsi="Times New Roman" w:eastAsia="黑体"/>
      <w:b/>
      <w:sz w:val="24"/>
      <w:szCs w:val="24"/>
    </w:rPr>
  </w:style>
  <w:style w:type="paragraph" w:styleId="1453" w:customStyle="1">
    <w:name w:val="s1"/>
    <w:basedOn w:val="764"/>
    <w:uiPriority w:val="0"/>
    <w:qFormat/>
    <w:pPr>
      <w:jc w:val="left"/>
      <w:widowControl/>
    </w:pPr>
    <w:rPr>
      <w:rFonts w:ascii="宋体" w:hAnsi="宋体" w:cs="宋体"/>
      <w:color w:val="ffffff"/>
      <w:szCs w:val="21"/>
    </w:rPr>
  </w:style>
  <w:style w:type="paragraph" w:styleId="1454" w:customStyle="1">
    <w:name w:val="样式 样式 样式 正文文本缩进 2 + 宋体 首行缩进:  0.74 厘米 行距: 单倍行距 + 左侧:  2 字符 首行缩进:..."/>
    <w:basedOn w:val="764"/>
    <w:uiPriority w:val="0"/>
    <w:qFormat/>
    <w:pPr>
      <w:numPr>
        <w:ilvl w:val="0"/>
        <w:numId w:val="2"/>
      </w:numPr>
      <w:ind w:left="200" w:firstLine="0"/>
      <w:spacing w:after="120"/>
    </w:pPr>
    <w:rPr>
      <w:rFonts w:ascii="宋体" w:hAnsi="Times New Roman" w:cs="宋体"/>
      <w:sz w:val="24"/>
    </w:rPr>
  </w:style>
  <w:style w:type="paragraph" w:styleId="1455" w:customStyle="1">
    <w:name w:val="华诚公司标题"/>
    <w:basedOn w:val="764"/>
    <w:uiPriority w:val="0"/>
    <w:qFormat/>
    <w:pPr>
      <w:jc w:val="center"/>
      <w:spacing w:line="400" w:lineRule="atLeast"/>
    </w:pPr>
    <w:rPr>
      <w:rFonts w:ascii="宋体" w:hAnsi="宋体" w:eastAsia="黑体"/>
      <w:bCs/>
      <w:sz w:val="30"/>
      <w:szCs w:val="30"/>
    </w:rPr>
  </w:style>
  <w:style w:type="paragraph" w:styleId="1456" w:customStyle="1">
    <w:name w:val="正文-宋体-1.5 倍行距-首行缩进2字符"/>
    <w:basedOn w:val="764"/>
    <w:uiPriority w:val="0"/>
    <w:qFormat/>
    <w:pPr>
      <w:ind w:firstLine="420"/>
      <w:spacing w:line="360" w:lineRule="auto"/>
    </w:pPr>
    <w:rPr>
      <w:rFonts w:ascii="宋体" w:hAnsi="宋体" w:cs="宋体"/>
      <w:sz w:val="24"/>
    </w:rPr>
  </w:style>
  <w:style w:type="paragraph" w:styleId="1457" w:customStyle="1">
    <w:name w:val="普通段落"/>
    <w:uiPriority w:val="0"/>
    <w:qFormat/>
    <w:pPr>
      <w:ind w:firstLine="480"/>
      <w:jc w:val="both"/>
      <w:spacing w:line="360" w:lineRule="auto"/>
      <w:widowControl w:val="off"/>
    </w:pPr>
    <w:rPr>
      <w:rFonts w:hint="default" w:ascii="Times New Roman" w:hAnsi="Times New Roman" w:eastAsia="宋体" w:cs="Times New Roman"/>
      <w:sz w:val="24"/>
    </w:rPr>
  </w:style>
  <w:style w:type="paragraph" w:styleId="1458" w:customStyle="1">
    <w:name w:val="正文文档"/>
    <w:basedOn w:val="764"/>
    <w:uiPriority w:val="0"/>
    <w:qFormat/>
    <w:pPr>
      <w:ind w:left="178" w:right="210" w:firstLine="540"/>
      <w:spacing w:line="360" w:lineRule="auto"/>
    </w:pPr>
    <w:rPr>
      <w:rFonts w:ascii="宋体" w:hAnsi="宋体"/>
      <w:sz w:val="24"/>
      <w:szCs w:val="24"/>
    </w:rPr>
  </w:style>
  <w:style w:type="paragraph" w:styleId="1459" w:customStyle="1">
    <w:name w:val="样式 首行缩进:  2 字符 段前: 0.5 行 段后: 0.5 行"/>
    <w:basedOn w:val="764"/>
    <w:uiPriority w:val="0"/>
    <w:qFormat/>
    <w:pPr>
      <w:ind w:firstLine="420"/>
      <w:jc w:val="left"/>
    </w:pPr>
    <w:rPr>
      <w:rFonts w:ascii="Times New Roman" w:hAnsi="Times New Roman" w:cs="宋体"/>
      <w:sz w:val="24"/>
      <w:szCs w:val="24"/>
    </w:rPr>
  </w:style>
  <w:style w:type="paragraph" w:styleId="1460" w:customStyle="1">
    <w:name w:val="文档大标题"/>
    <w:uiPriority w:val="0"/>
    <w:qFormat/>
    <w:pPr>
      <w:jc w:val="center"/>
    </w:pPr>
    <w:rPr>
      <w:rFonts w:hint="default" w:ascii="Arial" w:hAnsi="Arial" w:eastAsia="黑体" w:cs="Times New Roman"/>
      <w:sz w:val="72"/>
    </w:rPr>
  </w:style>
  <w:style w:type="paragraph" w:styleId="1461" w:customStyle="1">
    <w:name w:val="样式3"/>
    <w:basedOn w:val="797"/>
    <w:uiPriority w:val="0"/>
    <w:qFormat/>
    <w:pPr>
      <w:ind w:left="840" w:firstLine="0"/>
      <w:jc w:val="left"/>
    </w:pPr>
    <w:rPr>
      <w:color w:val="000000"/>
      <w:sz w:val="20"/>
    </w:rPr>
  </w:style>
  <w:style w:type="paragraph" w:styleId="1462" w:customStyle="1">
    <w:name w:val="line1"/>
    <w:basedOn w:val="819"/>
    <w:next w:val="764"/>
    <w:uiPriority w:val="0"/>
    <w:qFormat/>
    <w:pPr>
      <w:jc w:val="right"/>
      <w:spacing w:after="0"/>
      <w:widowControl/>
      <w:pBdr>
        <w:top w:val="single" w:color="auto" w:sz="36" w:space="1"/>
      </w:pBdr>
      <w:outlineLvl w:val="9"/>
    </w:pPr>
    <w:rPr>
      <w:rFonts w:ascii="Arial" w:hAnsi="Arial"/>
      <w:bCs w:val="0"/>
      <w:sz w:val="40"/>
      <w:szCs w:val="20"/>
    </w:rPr>
  </w:style>
  <w:style w:type="paragraph" w:styleId="1463" w:customStyle="1">
    <w:name w:val="招标编号"/>
    <w:uiPriority w:val="0"/>
    <w:qFormat/>
    <w:pPr>
      <w:jc w:val="center"/>
    </w:pPr>
    <w:rPr>
      <w:rFonts w:hint="default" w:ascii="Arial" w:hAnsi="Arial" w:eastAsia="黑体" w:cs="Times New Roman"/>
      <w:sz w:val="24"/>
    </w:rPr>
  </w:style>
  <w:style w:type="paragraph" w:styleId="1464" w:customStyle="1">
    <w:name w:val="无间隔1"/>
    <w:basedOn w:val="764"/>
    <w:uiPriority w:val="0"/>
    <w:qFormat/>
    <w:pPr>
      <w:jc w:val="left"/>
      <w:spacing w:line="360" w:lineRule="auto"/>
      <w:widowControl/>
    </w:pPr>
    <w:rPr>
      <w:rFonts w:ascii="Calibri" w:hAnsi="Calibri"/>
      <w:sz w:val="22"/>
      <w:szCs w:val="22"/>
      <w:lang w:eastAsia="en-US" w:bidi="en-US"/>
    </w:rPr>
  </w:style>
  <w:style w:type="paragraph" w:styleId="1465" w:customStyle="1">
    <w:name w:val="列表符号项目级别1"/>
    <w:basedOn w:val="764"/>
    <w:uiPriority w:val="0"/>
    <w:qFormat/>
    <w:pPr>
      <w:numPr>
        <w:ilvl w:val="0"/>
        <w:numId w:val="12"/>
      </w:numPr>
    </w:pPr>
    <w:rPr>
      <w:rFonts w:ascii="Times New Roman" w:hAnsi="Times New Roman" w:eastAsia="仿宋_GB2312"/>
      <w:sz w:val="28"/>
      <w:szCs w:val="24"/>
    </w:rPr>
  </w:style>
  <w:style w:type="paragraph" w:styleId="1466" w:customStyle="1">
    <w:name w:val="Char Char Char Char Char Char Char Char1"/>
    <w:basedOn w:val="764"/>
    <w:uiPriority w:val="0"/>
    <w:qFormat/>
    <w:pPr>
      <w:jc w:val="left"/>
      <w:spacing w:after="160" w:line="240" w:lineRule="exact"/>
      <w:widowControl/>
    </w:pPr>
    <w:rPr>
      <w:rFonts w:ascii="Verdana" w:hAnsi="Verdana"/>
      <w:sz w:val="20"/>
      <w:lang w:eastAsia="en-US"/>
    </w:rPr>
  </w:style>
  <w:style w:type="paragraph" w:styleId="1467" w:customStyle="1">
    <w:name w:val="07415timesnewroman"/>
    <w:basedOn w:val="764"/>
    <w:uiPriority w:val="0"/>
    <w:qFormat/>
    <w:pPr>
      <w:jc w:val="left"/>
      <w:spacing w:before="100" w:beforeAutospacing="1" w:after="100" w:afterAutospacing="1"/>
      <w:widowControl/>
    </w:pPr>
    <w:rPr>
      <w:rFonts w:ascii="宋体" w:hAnsi="宋体" w:cs="宋体"/>
      <w:sz w:val="24"/>
      <w:szCs w:val="24"/>
    </w:rPr>
  </w:style>
  <w:style w:type="paragraph" w:styleId="1468" w:customStyle="1">
    <w:name w:val="段"/>
    <w:uiPriority w:val="0"/>
    <w:qFormat/>
    <w:pPr>
      <w:ind w:firstLine="200"/>
      <w:jc w:val="both"/>
    </w:pPr>
    <w:rPr>
      <w:rFonts w:hint="default" w:ascii="宋体" w:hAnsi="Times New Roman" w:eastAsia="宋体" w:cs="Times New Roman"/>
      <w:sz w:val="21"/>
    </w:rPr>
  </w:style>
  <w:style w:type="paragraph" w:styleId="1469" w:customStyle="1">
    <w:name w:val="Char Char Char Char Char Char Char Char Char Char Char Char Char Char Char Char"/>
    <w:basedOn w:val="764"/>
    <w:uiPriority w:val="0"/>
    <w:qFormat/>
    <w:pPr>
      <w:tabs>
        <w:tab w:val="left" w:pos="360" w:leader="none"/>
      </w:tabs>
    </w:pPr>
    <w:rPr>
      <w:rFonts w:ascii="Times New Roman" w:hAnsi="Times New Roman"/>
      <w:sz w:val="24"/>
      <w:szCs w:val="24"/>
    </w:rPr>
  </w:style>
  <w:style w:type="paragraph" w:styleId="1470" w:customStyle="1">
    <w:name w:val="Char Char2 Char Char Char Char"/>
    <w:basedOn w:val="764"/>
    <w:uiPriority w:val="0"/>
    <w:qFormat/>
    <w:pPr>
      <w:jc w:val="left"/>
      <w:spacing w:after="160" w:line="240" w:lineRule="exact"/>
      <w:widowControl/>
    </w:pPr>
    <w:rPr>
      <w:rFonts w:ascii="Verdana" w:hAnsi="Verdana"/>
      <w:sz w:val="24"/>
      <w:lang w:eastAsia="en-US"/>
    </w:rPr>
  </w:style>
  <w:style w:type="paragraph" w:styleId="1471" w:customStyle="1">
    <w:name w:val="CharChar Char Char Char Char"/>
    <w:basedOn w:val="764"/>
    <w:uiPriority w:val="0"/>
    <w:qFormat/>
    <w:pPr>
      <w:jc w:val="left"/>
      <w:spacing w:after="160" w:line="240" w:lineRule="exact"/>
      <w:widowControl/>
    </w:pPr>
    <w:rPr>
      <w:rFonts w:ascii="Verdana" w:hAnsi="Verdana"/>
      <w:sz w:val="24"/>
      <w:lang w:eastAsia="en-US"/>
    </w:rPr>
  </w:style>
  <w:style w:type="paragraph" w:styleId="1472" w:customStyle="1">
    <w:name w:val="正文样式2"/>
    <w:basedOn w:val="764"/>
    <w:uiPriority w:val="0"/>
    <w:qFormat/>
    <w:pPr>
      <w:ind w:firstLine="420"/>
      <w:spacing w:before="156" w:after="156" w:line="360" w:lineRule="auto"/>
    </w:pPr>
    <w:rPr>
      <w:rFonts w:ascii="Times New Roman" w:hAnsi="Times New Roman" w:eastAsia="楷体_GB2312"/>
      <w:sz w:val="24"/>
      <w:szCs w:val="24"/>
    </w:rPr>
  </w:style>
  <w:style w:type="paragraph" w:styleId="1473" w:customStyle="1">
    <w:name w:val="二级条标题"/>
    <w:basedOn w:val="1474"/>
    <w:next w:val="764"/>
    <w:uiPriority w:val="0"/>
    <w:qFormat/>
    <w:pPr>
      <w:numPr>
        <w:ilvl w:val="3"/>
      </w:numPr>
      <w:tabs>
        <w:tab w:val="left" w:pos="1680" w:leader="none"/>
      </w:tabs>
      <w:outlineLvl w:val="3"/>
    </w:pPr>
  </w:style>
  <w:style w:type="paragraph" w:styleId="1474" w:customStyle="1">
    <w:name w:val="一级条标题"/>
    <w:next w:val="764"/>
    <w:uiPriority w:val="0"/>
    <w:qFormat/>
    <w:pPr>
      <w:numPr>
        <w:ilvl w:val="2"/>
        <w:numId w:val="9"/>
      </w:numPr>
      <w:outlineLvl w:val="2"/>
    </w:pPr>
    <w:rPr>
      <w:rFonts w:hint="default" w:ascii="Times New Roman" w:hAnsi="Times New Roman" w:eastAsia="黑体" w:cs="Times New Roman"/>
      <w:sz w:val="21"/>
    </w:rPr>
  </w:style>
  <w:style w:type="paragraph" w:styleId="1475" w:customStyle="1">
    <w:name w:val="Char Char2 Char Char Char Char Char Char Char Char"/>
    <w:basedOn w:val="764"/>
    <w:uiPriority w:val="0"/>
    <w:qFormat/>
    <w:pPr>
      <w:jc w:val="left"/>
      <w:spacing w:after="160" w:line="240" w:lineRule="exact"/>
      <w:widowControl/>
    </w:pPr>
    <w:rPr>
      <w:rFonts w:ascii="Verdana" w:hAnsi="Verdana"/>
      <w:sz w:val="24"/>
      <w:lang w:eastAsia="en-US"/>
    </w:rPr>
  </w:style>
  <w:style w:type="paragraph" w:styleId="1476" w:customStyle="1">
    <w:name w:val="样式 标题 3h3SectionInternal HeadSideHeadH33mHead 31.2.3.Le..."/>
    <w:basedOn w:val="767"/>
    <w:uiPriority w:val="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77" w:customStyle="1">
    <w:name w:val="Char Char2 Char Char Char Char Char Char"/>
    <w:basedOn w:val="764"/>
    <w:uiPriority w:val="0"/>
    <w:qFormat/>
    <w:pPr>
      <w:jc w:val="left"/>
      <w:spacing w:after="160" w:line="240" w:lineRule="exact"/>
      <w:widowControl/>
    </w:pPr>
    <w:rPr>
      <w:rFonts w:ascii="Verdana" w:hAnsi="Verdana"/>
      <w:sz w:val="24"/>
      <w:lang w:eastAsia="en-US"/>
    </w:rPr>
  </w:style>
  <w:style w:type="paragraph" w:styleId="1478" w:customStyle="1">
    <w:name w:val="段落缩进"/>
    <w:uiPriority w:val="0"/>
    <w:qFormat/>
    <w:pPr>
      <w:numPr>
        <w:ilvl w:val="0"/>
        <w:numId w:val="13"/>
      </w:numPr>
      <w:ind w:left="0" w:firstLine="425"/>
      <w:spacing w:after="120" w:line="360" w:lineRule="auto"/>
    </w:pPr>
    <w:rPr>
      <w:rFonts w:hint="default" w:ascii="Times New Roman" w:hAnsi="Times New Roman" w:eastAsia="宋体" w:cs="Times New Roman"/>
      <w:sz w:val="24"/>
    </w:rPr>
  </w:style>
  <w:style w:type="paragraph" w:styleId="1479" w:customStyle="1">
    <w:name w:val="Char Char2 Char Char Char Char Char Char Char Char Char Char1"/>
    <w:basedOn w:val="764"/>
    <w:uiPriority w:val="0"/>
    <w:qFormat/>
    <w:pPr>
      <w:jc w:val="left"/>
      <w:spacing w:after="160" w:line="240" w:lineRule="exact"/>
      <w:widowControl/>
    </w:pPr>
    <w:rPr>
      <w:rFonts w:ascii="Verdana" w:hAnsi="Verdana"/>
      <w:sz w:val="24"/>
      <w:lang w:eastAsia="en-US"/>
    </w:rPr>
  </w:style>
  <w:style w:type="paragraph" w:styleId="1480" w:customStyle="1">
    <w:name w:val="Char2 Char Char Char"/>
    <w:basedOn w:val="764"/>
    <w:uiPriority w:val="0"/>
    <w:qFormat/>
    <w:rPr>
      <w:rFonts w:ascii="Tahoma" w:hAnsi="Tahoma"/>
      <w:sz w:val="24"/>
    </w:rPr>
  </w:style>
  <w:style w:type="paragraph" w:styleId="1481" w:customStyle="1">
    <w:name w:val="缺省文本"/>
    <w:basedOn w:val="764"/>
    <w:uiPriority w:val="0"/>
    <w:qFormat/>
    <w:pPr>
      <w:jc w:val="left"/>
      <w:spacing w:line="360" w:lineRule="auto"/>
    </w:pPr>
    <w:rPr>
      <w:rFonts w:ascii="Times New Roman" w:hAnsi="Times New Roman"/>
      <w:sz w:val="20"/>
      <w:szCs w:val="24"/>
    </w:rPr>
  </w:style>
  <w:style w:type="paragraph" w:styleId="1482" w:customStyle="1">
    <w:name w:val="样式 样式 标题 3h33rd level + 段前: 0.5 行 段后: 0.5 行 + 段前: 0.5 行 段后: 0.5..."/>
    <w:basedOn w:val="764"/>
    <w:uiPriority w:val="0"/>
    <w:qFormat/>
    <w:pPr>
      <w:jc w:val="left"/>
      <w:keepLines/>
      <w:keepNext/>
      <w:spacing w:line="360" w:lineRule="auto"/>
      <w:widowControl/>
      <w:tabs>
        <w:tab w:val="left" w:pos="420" w:leader="none"/>
      </w:tabs>
      <w:outlineLvl w:val="2"/>
    </w:pPr>
    <w:rPr>
      <w:rFonts w:cs="宋体"/>
      <w:b/>
      <w:bCs/>
      <w:sz w:val="30"/>
    </w:rPr>
  </w:style>
  <w:style w:type="paragraph" w:styleId="1483" w:customStyle="1">
    <w:name w:val="Char Char2 Char Char Char Char Char Char Char Char Char Char1 Char Char Char Char"/>
    <w:basedOn w:val="764"/>
    <w:uiPriority w:val="0"/>
    <w:qFormat/>
    <w:pPr>
      <w:jc w:val="left"/>
      <w:spacing w:after="160" w:line="240" w:lineRule="exact"/>
      <w:widowControl/>
    </w:pPr>
    <w:rPr>
      <w:rFonts w:ascii="Verdana" w:hAnsi="Verdana"/>
      <w:sz w:val="24"/>
      <w:lang w:eastAsia="en-US"/>
    </w:rPr>
  </w:style>
  <w:style w:type="paragraph" w:styleId="1484" w:customStyle="1">
    <w:name w:val="s13"/>
    <w:basedOn w:val="764"/>
    <w:uiPriority w:val="0"/>
    <w:qFormat/>
    <w:pPr>
      <w:jc w:val="left"/>
      <w:widowControl/>
    </w:pPr>
    <w:rPr>
      <w:rFonts w:ascii="黑体" w:hAnsi="黑体" w:eastAsia="黑体" w:cs="宋体"/>
      <w:color w:val="000000"/>
      <w:sz w:val="20"/>
    </w:rPr>
  </w:style>
  <w:style w:type="paragraph" w:styleId="1485" w:customStyle="1">
    <w:name w:val="签字"/>
    <w:basedOn w:val="764"/>
    <w:uiPriority w:val="0"/>
    <w:qFormat/>
    <w:pPr>
      <w:jc w:val="left"/>
      <w:spacing w:line="360" w:lineRule="auto"/>
    </w:pPr>
    <w:rPr>
      <w:rFonts w:ascii="宋体" w:hAnsi="宋体"/>
      <w:sz w:val="32"/>
      <w:szCs w:val="24"/>
    </w:rPr>
  </w:style>
  <w:style w:type="paragraph" w:styleId="1486" w:customStyle="1">
    <w:name w:val="版本控制"/>
    <w:basedOn w:val="764"/>
    <w:uiPriority w:val="0"/>
    <w:qFormat/>
    <w:pPr>
      <w:jc w:val="left"/>
    </w:pPr>
    <w:rPr>
      <w:rFonts w:ascii="Times New Roman" w:hAnsi="Times New Roman" w:eastAsia="黑体"/>
      <w:b/>
      <w:bCs/>
      <w:sz w:val="28"/>
      <w:szCs w:val="24"/>
    </w:rPr>
  </w:style>
  <w:style w:type="paragraph" w:styleId="1487" w:customStyle="1">
    <w:name w:val="带符号的正文标准格式-12"/>
    <w:basedOn w:val="1488"/>
    <w:uiPriority w:val="0"/>
    <w:qFormat/>
    <w:pPr>
      <w:numPr>
        <w:ilvl w:val="0"/>
        <w:numId w:val="14"/>
      </w:numPr>
      <w:ind w:left="0" w:firstLine="431"/>
      <w:tabs>
        <w:tab w:val="left" w:pos="312" w:leader="none"/>
        <w:tab w:val="left" w:pos="360" w:leader="none"/>
      </w:tabs>
    </w:pPr>
  </w:style>
  <w:style w:type="paragraph" w:styleId="1488" w:customStyle="1">
    <w:name w:val="带符号的正文标准格式-11"/>
    <w:basedOn w:val="1306"/>
    <w:uiPriority w:val="0"/>
    <w:qFormat/>
    <w:pPr>
      <w:numPr>
        <w:ilvl w:val="0"/>
        <w:numId w:val="15"/>
      </w:numPr>
      <w:ind w:firstLine="200"/>
      <w:jc w:val="both"/>
      <w:widowControl w:val="off"/>
      <w:tabs>
        <w:tab w:val="left" w:pos="360" w:leader="none"/>
      </w:tabs>
    </w:pPr>
  </w:style>
  <w:style w:type="paragraph" w:styleId="1489" w:customStyle="1">
    <w:name w:val="默认段落字体 Para"/>
    <w:basedOn w:val="764"/>
    <w:uiPriority w:val="0"/>
    <w:qFormat/>
    <w:pPr>
      <w:spacing w:line="360" w:lineRule="auto"/>
    </w:pPr>
    <w:rPr>
      <w:rFonts w:ascii="Times New Roman" w:hAnsi="Times New Roman"/>
      <w:sz w:val="24"/>
    </w:rPr>
  </w:style>
  <w:style w:type="paragraph" w:styleId="1490" w:customStyle="1">
    <w:name w:val="默认段落字体 Para Char"/>
    <w:basedOn w:val="764"/>
    <w:uiPriority w:val="0"/>
    <w:qFormat/>
    <w:rPr>
      <w:rFonts w:ascii="Tahoma" w:hAnsi="Tahoma"/>
      <w:sz w:val="24"/>
    </w:rPr>
  </w:style>
  <w:style w:type="paragraph" w:styleId="1491" w:customStyle="1">
    <w:name w:val="BT正文"/>
    <w:basedOn w:val="764"/>
    <w:uiPriority w:val="0"/>
    <w:qFormat/>
    <w:pPr>
      <w:ind w:firstLine="200"/>
      <w:spacing w:line="360" w:lineRule="auto"/>
    </w:pPr>
    <w:rPr>
      <w:rFonts w:ascii="Verdana" w:hAnsi="Verdana" w:cs="Verdana"/>
      <w:sz w:val="24"/>
      <w:szCs w:val="24"/>
    </w:rPr>
  </w:style>
  <w:style w:type="paragraph" w:styleId="1492" w:customStyle="1">
    <w:name w:val="参考文献"/>
    <w:basedOn w:val="764"/>
    <w:uiPriority w:val="0"/>
    <w:qFormat/>
    <w:pPr>
      <w:numPr>
        <w:ilvl w:val="0"/>
        <w:numId w:val="16"/>
      </w:numPr>
      <w:ind w:left="0" w:firstLine="0"/>
      <w:spacing w:line="312" w:lineRule="atLeast"/>
      <w:tabs>
        <w:tab w:val="left" w:pos="360" w:leader="none"/>
      </w:tabs>
    </w:pPr>
    <w:rPr>
      <w:rFonts w:ascii="Times New Roman" w:hAnsi="Times New Roman"/>
    </w:rPr>
  </w:style>
  <w:style w:type="paragraph" w:styleId="1493" w:customStyle="1">
    <w:name w:val="Bullets"/>
    <w:basedOn w:val="764"/>
    <w:uiPriority w:val="0"/>
    <w:qFormat/>
    <w:pPr>
      <w:numPr>
        <w:ilvl w:val="0"/>
        <w:numId w:val="17"/>
      </w:numPr>
      <w:spacing w:before="60" w:after="60"/>
      <w:widowControl/>
    </w:pPr>
    <w:rPr>
      <w:rFonts w:ascii="Times New Roman" w:hAnsi="Times New Roman"/>
      <w:sz w:val="24"/>
      <w:szCs w:val="24"/>
      <w:lang w:val="en-GB"/>
    </w:rPr>
  </w:style>
  <w:style w:type="paragraph" w:styleId="1494" w:customStyle="1">
    <w:name w:val="列表项目符号2"/>
    <w:basedOn w:val="764"/>
    <w:uiPriority w:val="0"/>
    <w:qFormat/>
    <w:pPr>
      <w:numPr>
        <w:ilvl w:val="0"/>
        <w:numId w:val="18"/>
      </w:numPr>
      <w:spacing w:line="360" w:lineRule="auto"/>
    </w:pPr>
    <w:rPr>
      <w:rFonts w:ascii="Times New Roman" w:hAnsi="Times New Roman"/>
      <w:szCs w:val="21"/>
    </w:rPr>
  </w:style>
  <w:style w:type="paragraph" w:styleId="1495" w:customStyle="1">
    <w:name w:val="s14"/>
    <w:basedOn w:val="764"/>
    <w:uiPriority w:val="0"/>
    <w:qFormat/>
    <w:pPr>
      <w:jc w:val="left"/>
      <w:widowControl/>
    </w:pPr>
    <w:rPr>
      <w:rFonts w:cs="Arial"/>
      <w:color w:val="000000"/>
      <w:sz w:val="20"/>
    </w:rPr>
  </w:style>
  <w:style w:type="paragraph" w:styleId="1496" w:customStyle="1">
    <w:name w:val="Char Char1 Char Char Char Char Char Char1"/>
    <w:basedOn w:val="764"/>
    <w:uiPriority w:val="0"/>
    <w:qFormat/>
    <w:pPr>
      <w:jc w:val="left"/>
      <w:spacing w:after="160" w:line="240" w:lineRule="exact"/>
      <w:widowControl/>
    </w:pPr>
    <w:rPr>
      <w:rFonts w:ascii="Verdana" w:hAnsi="Verdana" w:eastAsia="仿宋_GB2312"/>
      <w:sz w:val="24"/>
      <w:lang w:eastAsia="en-US"/>
    </w:rPr>
  </w:style>
  <w:style w:type="paragraph" w:styleId="1497" w:customStyle="1">
    <w:name w:val="摘要"/>
    <w:next w:val="1329"/>
    <w:uiPriority w:val="0"/>
    <w:qFormat/>
    <w:pPr>
      <w:ind w:firstLine="425"/>
      <w:jc w:val="both"/>
      <w:spacing w:line="312" w:lineRule="atLeast"/>
      <w:widowControl w:val="off"/>
    </w:pPr>
    <w:rPr>
      <w:rFonts w:hint="default" w:ascii="Times New Roman" w:hAnsi="Times New Roman" w:eastAsia="楷体_GB2312" w:cs="Times New Roman"/>
      <w:sz w:val="21"/>
    </w:rPr>
  </w:style>
  <w:style w:type="paragraph" w:styleId="1498" w:customStyle="1">
    <w:name w:val="Char1"/>
    <w:basedOn w:val="764"/>
    <w:uiPriority w:val="0"/>
    <w:qFormat/>
    <w:pPr>
      <w:jc w:val="left"/>
      <w:spacing w:after="160" w:line="240" w:lineRule="exact"/>
      <w:widowControl/>
    </w:pPr>
    <w:rPr>
      <w:rFonts w:ascii="Verdana" w:hAnsi="Verdana"/>
      <w:sz w:val="20"/>
      <w:lang w:eastAsia="en-US"/>
    </w:rPr>
  </w:style>
  <w:style w:type="paragraph" w:styleId="1499" w:customStyle="1">
    <w:name w:val="带编号的表格内容"/>
    <w:basedOn w:val="1306"/>
    <w:uiPriority w:val="0"/>
    <w:qFormat/>
    <w:pPr>
      <w:numPr>
        <w:ilvl w:val="0"/>
        <w:numId w:val="19"/>
      </w:numPr>
      <w:ind w:firstLine="200"/>
      <w:jc w:val="both"/>
      <w:widowControl w:val="off"/>
      <w:tabs>
        <w:tab w:val="left" w:pos="360" w:leader="none"/>
      </w:tabs>
    </w:pPr>
  </w:style>
  <w:style w:type="paragraph" w:styleId="1500" w:customStyle="1">
    <w:name w:val="xyx"/>
    <w:basedOn w:val="764"/>
    <w:uiPriority w:val="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01" w:customStyle="1">
    <w:name w:val="作者"/>
    <w:next w:val="1497"/>
    <w:uiPriority w:val="0"/>
    <w:qFormat/>
    <w:pPr>
      <w:jc w:val="center"/>
      <w:spacing w:line="360" w:lineRule="auto"/>
      <w:widowControl w:val="off"/>
    </w:pPr>
    <w:rPr>
      <w:rFonts w:hint="default" w:ascii="宋体" w:hAnsi="宋体" w:eastAsia="宋体" w:cs="Times New Roman"/>
      <w:b/>
      <w:sz w:val="36"/>
      <w:szCs w:val="36"/>
    </w:rPr>
  </w:style>
  <w:style w:type="paragraph" w:styleId="1502" w:customStyle="1">
    <w:name w:val="正文 + 两端对齐"/>
    <w:basedOn w:val="788"/>
    <w:uiPriority w:val="0"/>
    <w:qFormat/>
    <w:pPr>
      <w:ind w:left="0"/>
      <w:spacing w:line="300" w:lineRule="auto"/>
    </w:pPr>
    <w:rPr>
      <w:rFonts w:ascii="宋体" w:hAnsi="Times New Roman" w:eastAsia="宋体"/>
      <w:sz w:val="20"/>
    </w:rPr>
  </w:style>
  <w:style w:type="paragraph" w:styleId="1503" w:customStyle="1">
    <w:name w:val="列举项目"/>
    <w:basedOn w:val="1078"/>
    <w:uiPriority w:val="0"/>
    <w:qFormat/>
    <w:pPr>
      <w:numPr>
        <w:ilvl w:val="0"/>
        <w:numId w:val="20"/>
      </w:numPr>
      <w:ind w:left="420" w:firstLine="0"/>
      <w:jc w:val="left"/>
      <w:widowControl/>
      <w:tabs>
        <w:tab w:val="left" w:pos="360" w:leader="none"/>
        <w:tab w:val="clear" w:pos="420" w:leader="none"/>
      </w:tabs>
    </w:pPr>
    <w:rPr>
      <w:rFonts w:cs="宋体"/>
    </w:rPr>
  </w:style>
  <w:style w:type="paragraph" w:styleId="1504" w:customStyle="1">
    <w:name w:val="a0"/>
    <w:basedOn w:val="764"/>
    <w:uiPriority w:val="0"/>
    <w:qFormat/>
    <w:pPr>
      <w:jc w:val="left"/>
      <w:spacing w:before="100" w:beforeAutospacing="1" w:after="100" w:afterAutospacing="1"/>
      <w:widowControl/>
    </w:pPr>
    <w:rPr>
      <w:rFonts w:ascii="宋体" w:hAnsi="宋体" w:cs="宋体"/>
      <w:sz w:val="24"/>
      <w:szCs w:val="24"/>
    </w:rPr>
  </w:style>
  <w:style w:type="paragraph" w:styleId="1505" w:customStyle="1">
    <w:name w:val="Date1"/>
    <w:basedOn w:val="764"/>
    <w:next w:val="764"/>
    <w:uiPriority w:val="0"/>
    <w:qFormat/>
    <w:pPr>
      <w:spacing w:line="312" w:lineRule="atLeast"/>
    </w:pPr>
    <w:rPr>
      <w:rFonts w:ascii="Times New Roman" w:hAnsi="Times New Roman"/>
      <w:sz w:val="24"/>
    </w:rPr>
  </w:style>
  <w:style w:type="paragraph" w:styleId="1506" w:customStyle="1">
    <w:name w:val="说明/目录"/>
    <w:basedOn w:val="764"/>
    <w:uiPriority w:val="0"/>
    <w:qFormat/>
    <w:pPr>
      <w:jc w:val="center"/>
      <w:pageBreakBefore/>
      <w:spacing w:line="300" w:lineRule="auto"/>
    </w:pPr>
    <w:rPr>
      <w:rFonts w:ascii="方正楷体简体" w:hAnsi="Times New Roman" w:eastAsia="方正楷体简体" w:cs="宋体"/>
      <w:b/>
      <w:sz w:val="36"/>
      <w:szCs w:val="36"/>
    </w:rPr>
  </w:style>
  <w:style w:type="paragraph" w:styleId="1507" w:customStyle="1">
    <w:name w:val="Char Char1 Char Char Char Char Char Char Char Char Char Char"/>
    <w:basedOn w:val="764"/>
    <w:uiPriority w:val="0"/>
    <w:qFormat/>
    <w:pPr>
      <w:ind w:right="-360"/>
      <w:jc w:val="left"/>
      <w:spacing w:before="120" w:after="160" w:line="360" w:lineRule="auto"/>
      <w:widowControl/>
    </w:pPr>
    <w:rPr>
      <w:szCs w:val="24"/>
      <w:lang w:eastAsia="en-US"/>
    </w:rPr>
  </w:style>
  <w:style w:type="paragraph" w:styleId="1508" w:customStyle="1">
    <w:name w:val="章标题"/>
    <w:next w:val="764"/>
    <w:uiPriority w:val="0"/>
    <w:qFormat/>
    <w:pPr>
      <w:numPr>
        <w:ilvl w:val="1"/>
        <w:numId w:val="9"/>
      </w:numPr>
      <w:jc w:val="both"/>
      <w:outlineLvl w:val="1"/>
    </w:pPr>
    <w:rPr>
      <w:rFonts w:hint="default" w:ascii="黑体" w:hAnsi="Times New Roman" w:eastAsia="黑体" w:cs="Times New Roman"/>
      <w:sz w:val="21"/>
    </w:rPr>
  </w:style>
  <w:style w:type="paragraph" w:styleId="1509" w:customStyle="1">
    <w:name w:val="样式 段落缩进2 小四 + 段前: 15.6 磅"/>
    <w:basedOn w:val="764"/>
    <w:uiPriority w:val="0"/>
    <w:qFormat/>
    <w:pPr>
      <w:ind w:firstLine="480"/>
      <w:spacing w:before="312" w:line="360" w:lineRule="auto"/>
    </w:pPr>
    <w:rPr>
      <w:rFonts w:ascii="宋体" w:hAnsi="宋体"/>
      <w:sz w:val="24"/>
    </w:rPr>
  </w:style>
  <w:style w:type="paragraph" w:styleId="1510" w:customStyle="1">
    <w:name w:val="Char Char Char Char Char Char1 Char1"/>
    <w:basedOn w:val="764"/>
    <w:next w:val="764"/>
    <w:uiPriority w:val="0"/>
    <w:qFormat/>
    <w:pPr>
      <w:jc w:val="left"/>
      <w:spacing w:after="160" w:line="240" w:lineRule="exact"/>
      <w:widowControl/>
    </w:pPr>
    <w:rPr>
      <w:rFonts w:ascii="Times New Roman" w:hAnsi="Times New Roman"/>
      <w:sz w:val="24"/>
      <w:lang w:val="sq-AL"/>
    </w:rPr>
  </w:style>
  <w:style w:type="paragraph" w:styleId="1511" w:customStyle="1">
    <w:name w:val="正文首行缩进3"/>
    <w:basedOn w:val="764"/>
    <w:next w:val="764"/>
    <w:uiPriority w:val="0"/>
    <w:qFormat/>
    <w:pPr>
      <w:ind w:firstLine="480"/>
      <w:spacing w:before="156" w:after="156" w:line="360" w:lineRule="auto"/>
      <w:widowControl/>
    </w:pPr>
    <w:rPr>
      <w:rFonts w:ascii="宋体"/>
      <w:bCs/>
      <w:sz w:val="24"/>
      <w:szCs w:val="21"/>
    </w:rPr>
  </w:style>
  <w:style w:type="paragraph" w:styleId="1512" w:customStyle="1">
    <w:name w:val="目次、标准名称标题"/>
    <w:basedOn w:val="764"/>
    <w:next w:val="764"/>
    <w:uiPriority w:val="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13" w:customStyle="1">
    <w:name w:val="s2"/>
    <w:basedOn w:val="764"/>
    <w:uiPriority w:val="0"/>
    <w:qFormat/>
    <w:pPr>
      <w:jc w:val="left"/>
      <w:widowControl/>
    </w:pPr>
    <w:rPr>
      <w:rFonts w:cs="Arial"/>
      <w:color w:val="ffffff"/>
      <w:szCs w:val="21"/>
    </w:rPr>
  </w:style>
  <w:style w:type="paragraph" w:styleId="1514" w:customStyle="1">
    <w:name w:val="样式 正文文本缩进 + 左  0 字符"/>
    <w:basedOn w:val="788"/>
    <w:uiPriority w:val="0"/>
    <w:qFormat/>
    <w:pPr>
      <w:ind w:left="0" w:firstLine="250"/>
      <w:spacing w:line="360" w:lineRule="auto"/>
    </w:pPr>
    <w:rPr>
      <w:rFonts w:ascii="Times New Roman" w:hAnsi="Times New Roman" w:eastAsia="宋体" w:cs="宋体"/>
      <w:sz w:val="20"/>
    </w:rPr>
  </w:style>
  <w:style w:type="paragraph" w:styleId="1515" w:customStyle="1">
    <w:name w:val="带符号的正文标准格式-2"/>
    <w:basedOn w:val="764"/>
    <w:uiPriority w:val="0"/>
    <w:qFormat/>
    <w:pPr>
      <w:numPr>
        <w:ilvl w:val="1"/>
        <w:numId w:val="21"/>
      </w:numPr>
      <w:tabs>
        <w:tab w:val="left" w:pos="791" w:leader="none"/>
      </w:tabs>
    </w:pPr>
    <w:rPr>
      <w:rFonts w:ascii="Verdana" w:hAnsi="Verdana" w:eastAsia="华文细黑"/>
      <w:szCs w:val="24"/>
    </w:rPr>
  </w:style>
  <w:style w:type="paragraph" w:styleId="1516" w:customStyle="1">
    <w:name w:val="NEU-T2"/>
    <w:basedOn w:val="1351"/>
    <w:uiPriority w:val="0"/>
    <w:qFormat/>
  </w:style>
  <w:style w:type="paragraph" w:styleId="1517" w:customStyle="1">
    <w:name w:val="实施日期"/>
    <w:basedOn w:val="764"/>
    <w:uiPriority w:val="0"/>
    <w:qFormat/>
    <w:pPr>
      <w:numPr>
        <w:ilvl w:val="6"/>
        <w:numId w:val="9"/>
      </w:numPr>
      <w:jc w:val="right"/>
      <w:spacing w:line="360" w:lineRule="auto"/>
      <w:widowControl/>
      <w:tabs>
        <w:tab w:val="left" w:pos="360" w:leader="none"/>
      </w:tabs>
      <w:framePr w:w="4000" w:h="473" w:vSpace="180" w:wrap="around" w:vAnchor="margin" w:hAnchor="margin" w:xAlign="right" w:y="13511" w:hRule="exact"/>
    </w:pPr>
    <w:rPr>
      <w:rFonts w:ascii="Times New Roman" w:hAnsi="Times New Roman" w:eastAsia="黑体"/>
      <w:sz w:val="28"/>
    </w:rPr>
  </w:style>
  <w:style w:type="paragraph" w:styleId="1518" w:customStyle="1">
    <w:name w:val="MM Topic 6"/>
    <w:basedOn w:val="770"/>
    <w:uiPriority w:val="0"/>
    <w:qFormat/>
    <w:rPr>
      <w:rFonts w:ascii="Arial" w:hAnsi="Arial" w:eastAsia="黑体"/>
      <w:szCs w:val="24"/>
    </w:rPr>
  </w:style>
  <w:style w:type="paragraph" w:styleId="1519" w:customStyle="1">
    <w:name w:val="bianhao1"/>
    <w:basedOn w:val="1301"/>
    <w:uiPriority w:val="0"/>
    <w:qFormat/>
    <w:pPr>
      <w:ind w:left="0" w:firstLine="0"/>
    </w:pPr>
    <w:rPr>
      <w:lang w:eastAsia="zh-CN"/>
    </w:rPr>
  </w:style>
  <w:style w:type="paragraph" w:styleId="1520" w:customStyle="1">
    <w:name w:val="Char11"/>
    <w:basedOn w:val="764"/>
    <w:uiPriority w:val="0"/>
    <w:qFormat/>
    <w:rPr>
      <w:rFonts w:ascii="仿宋_GB2312" w:hAnsi="Times New Roman" w:eastAsia="仿宋_GB2312"/>
      <w:b/>
      <w:sz w:val="32"/>
      <w:szCs w:val="32"/>
    </w:rPr>
  </w:style>
  <w:style w:type="paragraph" w:styleId="1521" w:customStyle="1">
    <w:name w:val="AA"/>
    <w:basedOn w:val="764"/>
    <w:uiPriority w:val="0"/>
    <w:qFormat/>
    <w:pPr>
      <w:ind w:firstLine="200"/>
      <w:spacing w:line="360" w:lineRule="auto"/>
    </w:pPr>
    <w:rPr>
      <w:rFonts w:ascii="Times New Roman" w:hAnsi="Times New Roman"/>
      <w:szCs w:val="24"/>
    </w:rPr>
  </w:style>
  <w:style w:type="paragraph" w:styleId="1522" w:customStyle="1">
    <w:name w:val="目录标题"/>
    <w:uiPriority w:val="0"/>
    <w:qFormat/>
    <w:pPr>
      <w:jc w:val="center"/>
    </w:pPr>
    <w:rPr>
      <w:rFonts w:hint="default" w:ascii="Arial" w:hAnsi="Arial" w:eastAsia="黑体" w:cs="Times New Roman"/>
      <w:sz w:val="36"/>
    </w:rPr>
  </w:style>
  <w:style w:type="paragraph" w:styleId="1523" w:customStyle="1">
    <w:name w:val="Char Char2 Char Char Char Char Char Char Char Char1"/>
    <w:basedOn w:val="764"/>
    <w:uiPriority w:val="0"/>
    <w:qFormat/>
    <w:pPr>
      <w:jc w:val="left"/>
      <w:spacing w:after="160" w:line="240" w:lineRule="exact"/>
      <w:widowControl/>
    </w:pPr>
    <w:rPr>
      <w:rFonts w:ascii="Verdana" w:hAnsi="Verdana"/>
      <w:sz w:val="24"/>
      <w:lang w:eastAsia="en-US"/>
    </w:rPr>
  </w:style>
  <w:style w:type="paragraph" w:styleId="1524" w:customStyle="1">
    <w:name w:val="五级条标题"/>
    <w:basedOn w:val="1525"/>
    <w:next w:val="1468"/>
    <w:uiPriority w:val="0"/>
    <w:qFormat/>
    <w:pPr>
      <w:tabs>
        <w:tab w:val="left" w:pos="1680" w:leader="none"/>
      </w:tabs>
      <w:outlineLvl w:val="6"/>
    </w:pPr>
  </w:style>
  <w:style w:type="paragraph" w:styleId="1525" w:customStyle="1">
    <w:name w:val="四级条标题"/>
    <w:basedOn w:val="1526"/>
    <w:next w:val="1468"/>
    <w:uiPriority w:val="0"/>
    <w:qFormat/>
    <w:pPr>
      <w:tabs>
        <w:tab w:val="left" w:pos="1680" w:leader="none"/>
      </w:tabs>
      <w:outlineLvl w:val="5"/>
    </w:pPr>
  </w:style>
  <w:style w:type="paragraph" w:styleId="1526" w:customStyle="1">
    <w:name w:val="三级条标题"/>
    <w:basedOn w:val="1473"/>
    <w:next w:val="1468"/>
    <w:uiPriority w:val="0"/>
    <w:qFormat/>
    <w:pPr>
      <w:numPr>
        <w:ilvl w:val="0"/>
        <w:numId w:val="0"/>
      </w:numPr>
      <w:jc w:val="both"/>
      <w:outlineLvl w:val="4"/>
    </w:pPr>
    <w:rPr>
      <w:rFonts w:ascii="黑体"/>
    </w:rPr>
  </w:style>
  <w:style w:type="paragraph" w:styleId="1527" w:customStyle="1">
    <w:name w:val="article1"/>
    <w:basedOn w:val="764"/>
    <w:uiPriority w:val="0"/>
    <w:qFormat/>
    <w:pPr>
      <w:ind w:firstLine="360"/>
      <w:jc w:val="left"/>
      <w:spacing w:before="120" w:line="420" w:lineRule="atLeast"/>
      <w:widowControl/>
    </w:pPr>
    <w:rPr>
      <w:rFonts w:ascii="宋体" w:hAnsi="宋体" w:cs="宋体"/>
      <w:color w:val="000000"/>
      <w:sz w:val="20"/>
    </w:rPr>
  </w:style>
  <w:style w:type="paragraph" w:styleId="1528" w:customStyle="1">
    <w:name w:val="样式 点对点应答内容 + 蓝色"/>
    <w:basedOn w:val="1529"/>
    <w:uiPriority w:val="0"/>
    <w:qFormat/>
    <w:rPr>
      <w:color w:val="0000ff"/>
      <w:sz w:val="24"/>
    </w:rPr>
  </w:style>
  <w:style w:type="paragraph" w:styleId="1529" w:customStyle="1">
    <w:name w:val="点对点应答内容"/>
    <w:basedOn w:val="1380"/>
    <w:uiPriority w:val="0"/>
    <w:qFormat/>
    <w:pPr>
      <w:ind w:firstLine="560"/>
      <w:spacing w:before="156" w:after="156"/>
    </w:pPr>
    <w:rPr>
      <w:i/>
      <w:iCs/>
      <w:sz w:val="28"/>
      <w:u w:val="single"/>
    </w:rPr>
  </w:style>
  <w:style w:type="paragraph" w:styleId="1530" w:customStyle="1">
    <w:name w:val="样式 小四 行距: 1.5 倍行距"/>
    <w:basedOn w:val="764"/>
    <w:uiPriority w:val="0"/>
    <w:qFormat/>
    <w:pPr>
      <w:ind w:firstLine="420"/>
    </w:pPr>
    <w:rPr>
      <w:rFonts w:ascii="Times New Roman" w:hAnsi="Times New Roman" w:cs="宋体"/>
    </w:rPr>
  </w:style>
  <w:style w:type="paragraph" w:styleId="1531" w:customStyle="1">
    <w:name w:val="s12"/>
    <w:basedOn w:val="764"/>
    <w:uiPriority w:val="0"/>
    <w:qFormat/>
    <w:pPr>
      <w:jc w:val="left"/>
      <w:widowControl/>
    </w:pPr>
    <w:rPr>
      <w:rFonts w:ascii="Times New Roman" w:hAnsi="Times New Roman"/>
      <w:color w:val="000000"/>
      <w:sz w:val="24"/>
      <w:szCs w:val="24"/>
    </w:rPr>
  </w:style>
  <w:style w:type="paragraph" w:styleId="1532" w:customStyle="1">
    <w:name w:val="nt"/>
    <w:basedOn w:val="764"/>
    <w:uiPriority w:val="0"/>
    <w:qFormat/>
    <w:pPr>
      <w:jc w:val="left"/>
      <w:spacing w:before="100" w:beforeAutospacing="1" w:after="100" w:afterAutospacing="1"/>
      <w:widowControl/>
    </w:pPr>
    <w:rPr>
      <w:rFonts w:ascii="宋体" w:hAnsi="宋体" w:cs="宋体"/>
      <w:sz w:val="24"/>
      <w:szCs w:val="24"/>
    </w:rPr>
  </w:style>
  <w:style w:type="paragraph" w:styleId="1533" w:customStyle="1">
    <w:name w:val="arial122"/>
    <w:basedOn w:val="764"/>
    <w:uiPriority w:val="0"/>
    <w:qFormat/>
    <w:pPr>
      <w:jc w:val="left"/>
      <w:spacing w:before="100" w:beforeAutospacing="1" w:after="100" w:afterAutospacing="1"/>
      <w:widowControl/>
    </w:pPr>
    <w:rPr>
      <w:rFonts w:ascii="宋体" w:hAnsi="宋体" w:cs="宋体"/>
      <w:sz w:val="24"/>
      <w:szCs w:val="24"/>
    </w:rPr>
  </w:style>
  <w:style w:type="paragraph" w:styleId="1534" w:customStyle="1">
    <w:name w:val="正文 缩进 小四"/>
    <w:basedOn w:val="764"/>
    <w:uiPriority w:val="0"/>
    <w:qFormat/>
    <w:pPr>
      <w:ind w:firstLine="200"/>
    </w:pPr>
    <w:rPr>
      <w:rFonts w:ascii="Times New Roman" w:hAnsi="Times New Roman" w:cs="宋体"/>
      <w:sz w:val="24"/>
    </w:rPr>
  </w:style>
  <w:style w:type="paragraph" w:styleId="1535" w:customStyle="1">
    <w:name w:val="s9"/>
    <w:basedOn w:val="764"/>
    <w:uiPriority w:val="0"/>
    <w:qFormat/>
    <w:pPr>
      <w:jc w:val="left"/>
      <w:widowControl/>
    </w:pPr>
    <w:rPr>
      <w:rFonts w:ascii="黑体" w:hAnsi="黑体" w:eastAsia="黑体" w:cs="宋体"/>
      <w:color w:val="000000"/>
      <w:sz w:val="32"/>
      <w:szCs w:val="32"/>
    </w:rPr>
  </w:style>
  <w:style w:type="paragraph" w:styleId="1536" w:customStyle="1">
    <w:name w:val="带符号的正文标准格式-21"/>
    <w:basedOn w:val="1488"/>
    <w:uiPriority w:val="0"/>
    <w:qFormat/>
    <w:pPr>
      <w:numPr>
        <w:numId w:val="22"/>
      </w:numPr>
      <w:ind w:left="1440" w:firstLine="178"/>
      <w:tabs>
        <w:tab w:val="left" w:pos="1620" w:leader="none"/>
      </w:tabs>
    </w:pPr>
  </w:style>
  <w:style w:type="paragraph" w:styleId="1537" w:customStyle="1">
    <w:name w:val="Char Char Char Char Char Char Char Char Char Char Char Char Char Char Char1 Char"/>
    <w:basedOn w:val="764"/>
    <w:uiPriority w:val="0"/>
    <w:qFormat/>
    <w:pPr>
      <w:jc w:val="left"/>
      <w:spacing w:after="160" w:line="240" w:lineRule="exact"/>
      <w:widowControl/>
    </w:pPr>
    <w:rPr>
      <w:rFonts w:ascii="Verdana" w:hAnsi="Verdana"/>
      <w:sz w:val="20"/>
      <w:lang w:eastAsia="en-US"/>
    </w:rPr>
  </w:style>
  <w:style w:type="paragraph" w:styleId="1538" w:customStyle="1">
    <w:name w:val="方案_标题1"/>
    <w:basedOn w:val="765"/>
    <w:next w:val="764"/>
    <w:uiPriority w:val="0"/>
    <w:qFormat/>
    <w:pPr>
      <w:jc w:val="left"/>
      <w:spacing w:line="480" w:lineRule="auto"/>
      <w:widowControl/>
    </w:pPr>
    <w:rPr>
      <w:rFonts w:ascii="Times New Roman" w:hAnsi="Times New Roman" w:eastAsia="宋体"/>
      <w:bCs/>
      <w:sz w:val="36"/>
      <w:szCs w:val="44"/>
    </w:rPr>
  </w:style>
  <w:style w:type="paragraph" w:styleId="1539" w:customStyle="1">
    <w:name w:val="样式 标题 1QCI heading 1Section HeadingChapter Headlineh1II+I..."/>
    <w:basedOn w:val="765"/>
    <w:uiPriority w:val="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rPr>
  </w:style>
  <w:style w:type="paragraph" w:styleId="1540" w:customStyle="1">
    <w:name w:val="样式5"/>
    <w:basedOn w:val="764"/>
    <w:uiPriority w:val="0"/>
    <w:qFormat/>
    <w:pPr>
      <w:ind w:firstLine="425"/>
      <w:spacing w:line="440" w:lineRule="atLeast"/>
      <w:widowControl/>
    </w:pPr>
    <w:rPr>
      <w:rFonts w:ascii="Times New Roman" w:hAnsi="Times New Roman"/>
      <w:sz w:val="24"/>
    </w:rPr>
  </w:style>
  <w:style w:type="paragraph" w:styleId="1541" w:customStyle="1">
    <w:name w:val="Char Char Char Char"/>
    <w:basedOn w:val="764"/>
    <w:uiPriority w:val="0"/>
    <w:qFormat/>
    <w:pPr>
      <w:jc w:val="left"/>
      <w:spacing w:after="160" w:line="240" w:lineRule="exact"/>
      <w:widowControl/>
    </w:pPr>
    <w:rPr>
      <w:rFonts w:ascii="Verdana" w:hAnsi="Verdana"/>
      <w:sz w:val="20"/>
      <w:lang w:eastAsia="en-US"/>
    </w:rPr>
  </w:style>
  <w:style w:type="paragraph" w:styleId="1542" w:customStyle="1">
    <w:name w:val="z1"/>
    <w:basedOn w:val="764"/>
    <w:uiPriority w:val="0"/>
    <w:qFormat/>
    <w:pPr>
      <w:ind w:left="359" w:firstLine="480"/>
      <w:spacing w:line="300" w:lineRule="auto"/>
      <w:widowControl/>
    </w:pPr>
    <w:rPr>
      <w:sz w:val="24"/>
      <w:szCs w:val="21"/>
    </w:rPr>
  </w:style>
  <w:style w:type="paragraph" w:styleId="1543" w:customStyle="1">
    <w:name w:val="默认段落字体 Para Char Char Char Char Char Char Char Char Char Char Char Char Char Char"/>
    <w:basedOn w:val="783"/>
    <w:uiPriority w:val="0"/>
    <w:qFormat/>
    <w:rPr>
      <w:rFonts w:ascii="Tahoma" w:hAnsi="Tahoma"/>
      <w:sz w:val="20"/>
      <w:szCs w:val="24"/>
    </w:rPr>
  </w:style>
  <w:style w:type="paragraph" w:styleId="1544" w:customStyle="1">
    <w:name w:val="Neu-T1"/>
    <w:basedOn w:val="765"/>
    <w:uiPriority w:val="0"/>
    <w:qFormat/>
    <w:pPr>
      <w:ind w:left="425" w:hanging="425"/>
      <w:jc w:val="left"/>
      <w:keepLines w:val="0"/>
      <w:spacing w:before="0" w:after="0" w:line="480" w:lineRule="auto"/>
    </w:pPr>
    <w:rPr>
      <w:rFonts w:ascii="宋体" w:hAnsi="宋体" w:eastAsia="宋体"/>
      <w:sz w:val="36"/>
      <w:szCs w:val="36"/>
    </w:rPr>
  </w:style>
  <w:style w:type="paragraph" w:styleId="1545" w:customStyle="1">
    <w:name w:val="Char Char Char Char Char Char Char Char Char Char Char Char Char Char Char Char2"/>
    <w:basedOn w:val="764"/>
    <w:uiPriority w:val="0"/>
    <w:qFormat/>
    <w:pPr>
      <w:tabs>
        <w:tab w:val="left" w:pos="360" w:leader="none"/>
      </w:tabs>
    </w:pPr>
    <w:rPr>
      <w:rFonts w:ascii="Times New Roman" w:hAnsi="Times New Roman"/>
      <w:sz w:val="24"/>
      <w:szCs w:val="24"/>
    </w:rPr>
  </w:style>
  <w:style w:type="paragraph" w:styleId="1546" w:customStyle="1">
    <w:name w:val="07415"/>
    <w:basedOn w:val="764"/>
    <w:uiPriority w:val="0"/>
    <w:qFormat/>
    <w:pPr>
      <w:jc w:val="left"/>
      <w:spacing w:before="100" w:beforeAutospacing="1" w:after="100" w:afterAutospacing="1"/>
      <w:widowControl/>
    </w:pPr>
    <w:rPr>
      <w:rFonts w:ascii="宋体" w:hAnsi="宋体" w:cs="宋体"/>
      <w:sz w:val="24"/>
      <w:szCs w:val="24"/>
    </w:rPr>
  </w:style>
  <w:style w:type="paragraph" w:styleId="1547" w:customStyle="1">
    <w:name w:val="正文标准样式ty Char"/>
    <w:basedOn w:val="764"/>
    <w:uiPriority w:val="0"/>
    <w:qFormat/>
    <w:pPr>
      <w:ind w:firstLine="480"/>
      <w:spacing w:line="360" w:lineRule="auto"/>
    </w:pPr>
    <w:rPr>
      <w:rFonts w:ascii="Times New Roman" w:hAnsi="Times New Roman" w:cs="宋体"/>
      <w:sz w:val="24"/>
    </w:rPr>
  </w:style>
  <w:style w:type="paragraph" w:styleId="1548" w:customStyle="1">
    <w:name w:val="样式 正文首行缩进 + 宋体 首行缩进:  0.74 厘米"/>
    <w:basedOn w:val="821"/>
    <w:uiPriority w:val="0"/>
    <w:qFormat/>
    <w:pPr>
      <w:ind w:firstLine="0"/>
      <w:spacing w:before="120" w:after="0" w:line="380" w:lineRule="exact"/>
      <w:widowControl w:val="off"/>
    </w:pPr>
    <w:rPr>
      <w:rFonts w:ascii="宋体" w:hAnsi="宋体" w:eastAsia="宋体" w:cs="宋体"/>
      <w:position w:val="0"/>
      <w:sz w:val="24"/>
      <w:szCs w:val="20"/>
    </w:rPr>
  </w:style>
  <w:style w:type="paragraph" w:styleId="1549" w:customStyle="1">
    <w:name w:val="Char Char Char Char Char Char Char1"/>
    <w:basedOn w:val="764"/>
    <w:uiPriority w:val="0"/>
    <w:qFormat/>
    <w:pPr>
      <w:jc w:val="left"/>
      <w:spacing w:after="160" w:line="240" w:lineRule="exact"/>
      <w:widowControl/>
    </w:pPr>
    <w:rPr>
      <w:rFonts w:ascii="Verdana" w:hAnsi="Verdana"/>
      <w:sz w:val="20"/>
      <w:lang w:eastAsia="en-US"/>
    </w:rPr>
  </w:style>
  <w:style w:type="paragraph" w:styleId="1550" w:customStyle="1">
    <w:name w:val="注标题"/>
    <w:basedOn w:val="764"/>
    <w:uiPriority w:val="0"/>
    <w:qFormat/>
    <w:rPr>
      <w:rFonts w:ascii="Times New Roman" w:hAnsi="Times New Roman"/>
      <w:sz w:val="18"/>
      <w:szCs w:val="18"/>
    </w:rPr>
  </w:style>
  <w:style w:type="paragraph" w:styleId="1551" w:customStyle="1">
    <w:name w:val="带编号正文标准格式-12"/>
    <w:basedOn w:val="1306"/>
    <w:uiPriority w:val="0"/>
    <w:qFormat/>
    <w:pPr>
      <w:numPr>
        <w:ilvl w:val="0"/>
        <w:numId w:val="23"/>
      </w:numPr>
      <w:ind w:left="0" w:firstLine="431"/>
      <w:jc w:val="both"/>
      <w:widowControl w:val="off"/>
      <w:tabs>
        <w:tab w:val="left" w:pos="360" w:leader="none"/>
      </w:tabs>
    </w:pPr>
  </w:style>
  <w:style w:type="paragraph" w:styleId="1552" w:customStyle="1">
    <w:name w:val="Z5"/>
    <w:basedOn w:val="764"/>
    <w:next w:val="764"/>
    <w:uiPriority w:val="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53" w:customStyle="1">
    <w:name w:val="表格题注"/>
    <w:next w:val="764"/>
    <w:uiPriority w:val="0"/>
    <w:qFormat/>
    <w:pPr>
      <w:numPr>
        <w:ilvl w:val="8"/>
        <w:numId w:val="24"/>
      </w:numPr>
      <w:ind w:left="1089" w:hanging="369"/>
      <w:jc w:val="center"/>
      <w:keepLines/>
    </w:pPr>
    <w:rPr>
      <w:rFonts w:hint="default" w:ascii="Arial" w:hAnsi="Arial" w:eastAsia="宋体" w:cs="Times New Roman"/>
      <w:sz w:val="18"/>
      <w:szCs w:val="18"/>
    </w:rPr>
  </w:style>
  <w:style w:type="paragraph" w:styleId="1554" w:customStyle="1">
    <w:name w:val="插图题注"/>
    <w:next w:val="764"/>
    <w:uiPriority w:val="0"/>
    <w:qFormat/>
    <w:pPr>
      <w:numPr>
        <w:ilvl w:val="7"/>
        <w:numId w:val="24"/>
      </w:numPr>
      <w:ind w:left="1089" w:hanging="369"/>
      <w:jc w:val="center"/>
    </w:pPr>
    <w:rPr>
      <w:rFonts w:hint="default" w:ascii="Arial" w:hAnsi="Arial" w:eastAsia="宋体" w:cs="Times New Roman"/>
      <w:sz w:val="18"/>
      <w:szCs w:val="18"/>
    </w:rPr>
  </w:style>
  <w:style w:type="paragraph" w:styleId="1555" w:customStyle="1">
    <w:name w:val="默认段落字体 Para Char Char Char Char Char Char Char"/>
    <w:basedOn w:val="764"/>
    <w:uiPriority w:val="0"/>
    <w:qFormat/>
    <w:rPr>
      <w:rFonts w:ascii="Tahoma" w:hAnsi="Tahoma"/>
      <w:sz w:val="24"/>
    </w:rPr>
  </w:style>
  <w:style w:type="paragraph" w:styleId="1556" w:customStyle="1">
    <w:name w:val="带编号正文标准格式-13"/>
    <w:basedOn w:val="1499"/>
    <w:uiPriority w:val="0"/>
    <w:qFormat/>
    <w:pPr>
      <w:numPr>
        <w:numId w:val="0"/>
      </w:numPr>
    </w:pPr>
  </w:style>
  <w:style w:type="paragraph" w:styleId="1557" w:customStyle="1">
    <w:name w:val="s4"/>
    <w:basedOn w:val="764"/>
    <w:uiPriority w:val="0"/>
    <w:qFormat/>
    <w:pPr>
      <w:jc w:val="left"/>
      <w:widowControl/>
    </w:pPr>
    <w:rPr>
      <w:rFonts w:ascii="黑体" w:hAnsi="黑体" w:eastAsia="黑体" w:cs="宋体"/>
      <w:color w:val="000000"/>
      <w:sz w:val="30"/>
      <w:szCs w:val="30"/>
    </w:rPr>
  </w:style>
  <w:style w:type="paragraph" w:styleId="1558" w:customStyle="1">
    <w:name w:val="带编号正文标准格式-14"/>
    <w:basedOn w:val="1499"/>
    <w:uiPriority w:val="0"/>
    <w:qFormat/>
    <w:pPr>
      <w:numPr>
        <w:numId w:val="0"/>
      </w:numPr>
    </w:pPr>
  </w:style>
  <w:style w:type="paragraph" w:styleId="1559" w:customStyle="1">
    <w:name w:val="s7"/>
    <w:basedOn w:val="764"/>
    <w:uiPriority w:val="0"/>
    <w:qFormat/>
    <w:pPr>
      <w:jc w:val="left"/>
      <w:widowControl/>
    </w:pPr>
    <w:rPr>
      <w:rFonts w:ascii="黑体" w:hAnsi="黑体" w:eastAsia="黑体" w:cs="宋体"/>
      <w:color w:val="000000"/>
      <w:sz w:val="44"/>
      <w:szCs w:val="44"/>
    </w:rPr>
  </w:style>
  <w:style w:type="paragraph" w:styleId="1560" w:customStyle="1">
    <w:name w:val="带编号正文标准格式-11"/>
    <w:basedOn w:val="1558"/>
    <w:uiPriority w:val="0"/>
    <w:qFormat/>
    <w:pPr>
      <w:ind w:left="1080" w:hanging="540"/>
      <w:tabs>
        <w:tab w:val="left" w:pos="1080" w:leader="none"/>
      </w:tabs>
    </w:pPr>
  </w:style>
  <w:style w:type="paragraph" w:styleId="1561" w:customStyle="1">
    <w:name w:val="p"/>
    <w:basedOn w:val="764"/>
    <w:uiPriority w:val="0"/>
    <w:qFormat/>
    <w:pPr>
      <w:jc w:val="left"/>
      <w:widowControl/>
    </w:pPr>
    <w:rPr>
      <w:rFonts w:ascii="宋体" w:hAnsi="宋体" w:cs="宋体"/>
      <w:color w:val="000000"/>
      <w:sz w:val="24"/>
      <w:szCs w:val="24"/>
    </w:rPr>
  </w:style>
  <w:style w:type="paragraph" w:styleId="1562" w:customStyle="1">
    <w:name w:val="s6"/>
    <w:basedOn w:val="764"/>
    <w:uiPriority w:val="0"/>
    <w:qFormat/>
    <w:pPr>
      <w:jc w:val="left"/>
      <w:widowControl/>
    </w:pPr>
    <w:rPr>
      <w:rFonts w:cs="Arial"/>
      <w:color w:val="000000"/>
      <w:sz w:val="44"/>
      <w:szCs w:val="44"/>
    </w:rPr>
  </w:style>
  <w:style w:type="paragraph" w:styleId="1563" w:customStyle="1">
    <w:name w:val="点对点应答"/>
    <w:basedOn w:val="1306"/>
    <w:uiPriority w:val="0"/>
    <w:qFormat/>
    <w:pPr>
      <w:ind w:firstLine="200"/>
      <w:jc w:val="both"/>
      <w:widowControl w:val="off"/>
    </w:pPr>
    <w:rPr>
      <w:i/>
      <w:color w:val="0000ff"/>
      <w:szCs w:val="21"/>
    </w:rPr>
  </w:style>
  <w:style w:type="paragraph" w:styleId="1564" w:customStyle="1">
    <w:name w:val="s5"/>
    <w:basedOn w:val="764"/>
    <w:uiPriority w:val="0"/>
    <w:qFormat/>
    <w:pPr>
      <w:jc w:val="left"/>
      <w:widowControl/>
    </w:pPr>
    <w:rPr>
      <w:rFonts w:cs="Arial"/>
      <w:color w:val="000000"/>
      <w:sz w:val="30"/>
      <w:szCs w:val="30"/>
    </w:rPr>
  </w:style>
  <w:style w:type="paragraph" w:styleId="1565" w:customStyle="1">
    <w:name w:val="日期1"/>
    <w:basedOn w:val="764"/>
    <w:next w:val="764"/>
    <w:uiPriority w:val="0"/>
    <w:qFormat/>
    <w:pPr>
      <w:spacing w:line="312" w:lineRule="atLeast"/>
    </w:pPr>
    <w:rPr>
      <w:rFonts w:ascii="Times New Roman" w:hAnsi="Times New Roman"/>
      <w:sz w:val="24"/>
    </w:rPr>
  </w:style>
  <w:style w:type="paragraph" w:styleId="1566" w:customStyle="1">
    <w:name w:val="前言、引言标题"/>
    <w:next w:val="764"/>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567" w:customStyle="1">
    <w:name w:val="Char Char Char Char Char Char Char Char"/>
    <w:basedOn w:val="764"/>
    <w:uiPriority w:val="0"/>
    <w:qFormat/>
    <w:pPr>
      <w:tabs>
        <w:tab w:val="left" w:pos="360" w:leader="none"/>
      </w:tabs>
    </w:pPr>
    <w:rPr>
      <w:rFonts w:ascii="Times New Roman" w:hAnsi="Times New Roman"/>
      <w:sz w:val="24"/>
      <w:szCs w:val="24"/>
    </w:rPr>
  </w:style>
  <w:style w:type="paragraph" w:styleId="1568" w:customStyle="1">
    <w:name w:val="s3"/>
    <w:basedOn w:val="764"/>
    <w:uiPriority w:val="0"/>
    <w:qFormat/>
    <w:pPr>
      <w:jc w:val="left"/>
      <w:widowControl/>
    </w:pPr>
    <w:rPr>
      <w:rFonts w:ascii="黑体" w:hAnsi="黑体" w:eastAsia="黑体" w:cs="宋体"/>
      <w:color w:val="ffffff"/>
      <w:sz w:val="72"/>
      <w:szCs w:val="72"/>
    </w:rPr>
  </w:style>
  <w:style w:type="paragraph" w:styleId="1569" w:customStyle="1">
    <w:name w:val="表头"/>
    <w:basedOn w:val="764"/>
    <w:uiPriority w:val="0"/>
    <w:qFormat/>
    <w:pPr>
      <w:jc w:val="center"/>
      <w:spacing w:before="160" w:after="60"/>
    </w:pPr>
    <w:rPr>
      <w:rFonts w:ascii="黑体" w:hAnsi="Monotype Corsiva" w:eastAsia="黑体"/>
      <w:b/>
      <w:szCs w:val="24"/>
    </w:rPr>
  </w:style>
  <w:style w:type="paragraph" w:styleId="1570" w:customStyle="1">
    <w:name w:val="文档正文"/>
    <w:basedOn w:val="764"/>
    <w:uiPriority w:val="0"/>
    <w:qFormat/>
    <w:pPr>
      <w:ind w:firstLine="567"/>
      <w:spacing w:line="480" w:lineRule="atLeast"/>
    </w:pPr>
    <w:rPr>
      <w:rFonts w:ascii="长城仿宋" w:hAnsi="Times New Roman"/>
      <w:sz w:val="24"/>
    </w:rPr>
  </w:style>
  <w:style w:type="paragraph" w:styleId="1571" w:customStyle="1">
    <w:name w:val="样式 宋体 首行缩进:  2 字符"/>
    <w:basedOn w:val="764"/>
    <w:next w:val="779"/>
    <w:uiPriority w:val="0"/>
    <w:qFormat/>
    <w:pPr>
      <w:ind w:firstLine="200"/>
      <w:spacing w:line="360" w:lineRule="auto"/>
    </w:pPr>
    <w:rPr>
      <w:rFonts w:ascii="宋体" w:hAnsi="宋体" w:cs="宋体"/>
      <w:sz w:val="24"/>
      <w:szCs w:val="24"/>
    </w:rPr>
  </w:style>
  <w:style w:type="paragraph" w:styleId="1572" w:customStyle="1">
    <w:name w:val="s8"/>
    <w:basedOn w:val="764"/>
    <w:uiPriority w:val="0"/>
    <w:qFormat/>
    <w:pPr>
      <w:jc w:val="left"/>
      <w:widowControl/>
    </w:pPr>
    <w:rPr>
      <w:rFonts w:cs="Arial"/>
      <w:color w:val="000000"/>
      <w:sz w:val="32"/>
      <w:szCs w:val="32"/>
    </w:rPr>
  </w:style>
  <w:style w:type="paragraph" w:styleId="1573" w:customStyle="1">
    <w:name w:val="s10"/>
    <w:basedOn w:val="764"/>
    <w:uiPriority w:val="0"/>
    <w:qFormat/>
    <w:pPr>
      <w:jc w:val="left"/>
      <w:widowControl/>
    </w:pPr>
    <w:rPr>
      <w:rFonts w:cs="Arial"/>
      <w:color w:val="000000"/>
      <w:sz w:val="24"/>
      <w:szCs w:val="24"/>
    </w:rPr>
  </w:style>
  <w:style w:type="paragraph" w:styleId="1574" w:customStyle="1">
    <w:name w:val="s11"/>
    <w:basedOn w:val="764"/>
    <w:uiPriority w:val="0"/>
    <w:qFormat/>
    <w:pPr>
      <w:jc w:val="left"/>
      <w:widowControl/>
    </w:pPr>
    <w:rPr>
      <w:rFonts w:ascii="Times New Roman" w:hAnsi="Times New Roman"/>
      <w:b/>
      <w:bCs/>
      <w:color w:val="000000"/>
      <w:sz w:val="24"/>
      <w:szCs w:val="24"/>
    </w:rPr>
  </w:style>
  <w:style w:type="paragraph" w:styleId="1575" w:customStyle="1">
    <w:name w:val="xl118"/>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6" w:customStyle="1">
    <w:name w:val="s15"/>
    <w:basedOn w:val="764"/>
    <w:uiPriority w:val="0"/>
    <w:qFormat/>
    <w:pPr>
      <w:jc w:val="left"/>
      <w:widowControl/>
    </w:pPr>
    <w:rPr>
      <w:rFonts w:ascii="宋体" w:hAnsi="宋体" w:cs="宋体"/>
      <w:color w:val="000000"/>
      <w:szCs w:val="21"/>
    </w:rPr>
  </w:style>
  <w:style w:type="paragraph" w:styleId="1577" w:customStyle="1">
    <w:name w:val="xl109"/>
    <w:basedOn w:val="764"/>
    <w:uiPriority w:val="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8" w:customStyle="1">
    <w:name w:val="s16"/>
    <w:basedOn w:val="764"/>
    <w:uiPriority w:val="0"/>
    <w:qFormat/>
    <w:pPr>
      <w:jc w:val="left"/>
      <w:widowControl/>
    </w:pPr>
    <w:rPr>
      <w:rFonts w:ascii="Wingdings" w:hAnsi="Wingdings" w:cs="宋体"/>
      <w:color w:val="000000"/>
      <w:sz w:val="24"/>
      <w:szCs w:val="24"/>
    </w:rPr>
  </w:style>
  <w:style w:type="paragraph" w:styleId="1579" w:customStyle="1">
    <w:name w:val="xl124"/>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0" w:customStyle="1">
    <w:name w:val="s17"/>
    <w:basedOn w:val="764"/>
    <w:uiPriority w:val="0"/>
    <w:qFormat/>
    <w:pPr>
      <w:jc w:val="left"/>
      <w:widowControl/>
    </w:pPr>
    <w:rPr>
      <w:rFonts w:cs="Arial"/>
      <w:color w:val="000000"/>
      <w:sz w:val="28"/>
      <w:szCs w:val="28"/>
    </w:rPr>
  </w:style>
  <w:style w:type="paragraph" w:styleId="1581" w:customStyle="1">
    <w:name w:val="xl104"/>
    <w:basedOn w:val="764"/>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82" w:customStyle="1">
    <w:name w:val="s18"/>
    <w:basedOn w:val="764"/>
    <w:uiPriority w:val="0"/>
    <w:qFormat/>
    <w:pPr>
      <w:jc w:val="left"/>
      <w:widowControl/>
    </w:pPr>
    <w:rPr>
      <w:rFonts w:ascii="黑体" w:hAnsi="黑体" w:eastAsia="黑体" w:cs="宋体"/>
      <w:color w:val="000000"/>
      <w:sz w:val="28"/>
      <w:szCs w:val="28"/>
    </w:rPr>
  </w:style>
  <w:style w:type="paragraph" w:styleId="1583" w:customStyle="1">
    <w:name w:val="s19"/>
    <w:basedOn w:val="764"/>
    <w:uiPriority w:val="0"/>
    <w:qFormat/>
    <w:pPr>
      <w:jc w:val="left"/>
      <w:widowControl/>
    </w:pPr>
    <w:rPr>
      <w:rFonts w:ascii="Times New Roman" w:hAnsi="Times New Roman"/>
      <w:color w:val="000000"/>
      <w:szCs w:val="21"/>
    </w:rPr>
  </w:style>
  <w:style w:type="paragraph" w:styleId="1584" w:customStyle="1">
    <w:name w:val="s20"/>
    <w:basedOn w:val="764"/>
    <w:uiPriority w:val="0"/>
    <w:qFormat/>
    <w:pPr>
      <w:jc w:val="left"/>
      <w:widowControl/>
    </w:pPr>
    <w:rPr>
      <w:rFonts w:ascii="Wingdings" w:hAnsi="Wingdings" w:cs="宋体"/>
      <w:color w:val="000000"/>
      <w:szCs w:val="21"/>
    </w:rPr>
  </w:style>
  <w:style w:type="paragraph" w:styleId="1585" w:customStyle="1">
    <w:name w:val="xl119"/>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6" w:customStyle="1">
    <w:name w:val="s21"/>
    <w:basedOn w:val="764"/>
    <w:uiPriority w:val="0"/>
    <w:qFormat/>
    <w:pPr>
      <w:jc w:val="left"/>
      <w:widowControl/>
    </w:pPr>
    <w:rPr>
      <w:rFonts w:ascii="Calibri" w:hAnsi="Calibri" w:cs="宋体"/>
      <w:color w:val="000000"/>
      <w:szCs w:val="21"/>
    </w:rPr>
  </w:style>
  <w:style w:type="paragraph" w:styleId="1587" w:customStyle="1">
    <w:name w:val="s22"/>
    <w:basedOn w:val="764"/>
    <w:uiPriority w:val="0"/>
    <w:qFormat/>
    <w:pPr>
      <w:jc w:val="left"/>
      <w:widowControl/>
    </w:pPr>
    <w:rPr>
      <w:rFonts w:ascii="华文细黑" w:hAnsi="华文细黑" w:eastAsia="华文细黑" w:cs="宋体"/>
      <w:color w:val="ffffff"/>
      <w:sz w:val="20"/>
    </w:rPr>
  </w:style>
  <w:style w:type="paragraph" w:styleId="1588" w:customStyle="1">
    <w:name w:val="xl120"/>
    <w:basedOn w:val="764"/>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9" w:customStyle="1">
    <w:name w:val="s23"/>
    <w:basedOn w:val="764"/>
    <w:uiPriority w:val="0"/>
    <w:qFormat/>
    <w:pPr>
      <w:jc w:val="left"/>
      <w:widowControl/>
    </w:pPr>
    <w:rPr>
      <w:rFonts w:ascii="宋体" w:hAnsi="宋体" w:cs="宋体"/>
      <w:color w:val="000000"/>
      <w:szCs w:val="21"/>
    </w:rPr>
  </w:style>
  <w:style w:type="paragraph" w:styleId="1590" w:customStyle="1">
    <w:name w:val="xl128"/>
    <w:basedOn w:val="764"/>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91" w:customStyle="1">
    <w:name w:val="s24"/>
    <w:basedOn w:val="764"/>
    <w:uiPriority w:val="0"/>
    <w:qFormat/>
    <w:pPr>
      <w:jc w:val="left"/>
      <w:widowControl/>
    </w:pPr>
    <w:rPr>
      <w:rFonts w:cs="Arial"/>
      <w:color w:val="000000"/>
      <w:sz w:val="18"/>
      <w:szCs w:val="18"/>
    </w:rPr>
  </w:style>
  <w:style w:type="paragraph" w:styleId="1592" w:customStyle="1">
    <w:name w:val="s25"/>
    <w:basedOn w:val="764"/>
    <w:uiPriority w:val="0"/>
    <w:qFormat/>
    <w:pPr>
      <w:jc w:val="left"/>
      <w:widowControl/>
    </w:pPr>
    <w:rPr>
      <w:rFonts w:cs="Arial"/>
      <w:b/>
      <w:bCs/>
      <w:color w:val="000000"/>
      <w:sz w:val="18"/>
      <w:szCs w:val="18"/>
    </w:rPr>
  </w:style>
  <w:style w:type="paragraph" w:styleId="1593" w:customStyle="1">
    <w:name w:val="xl117"/>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4" w:customStyle="1">
    <w:name w:val="s26"/>
    <w:basedOn w:val="764"/>
    <w:uiPriority w:val="0"/>
    <w:qFormat/>
    <w:pPr>
      <w:jc w:val="left"/>
      <w:widowControl/>
    </w:pPr>
    <w:rPr>
      <w:rFonts w:ascii="华文细黑" w:hAnsi="华文细黑" w:eastAsia="华文细黑" w:cs="宋体"/>
      <w:color w:val="000000"/>
      <w:sz w:val="18"/>
      <w:szCs w:val="18"/>
    </w:rPr>
  </w:style>
  <w:style w:type="paragraph" w:styleId="1595" w:customStyle="1">
    <w:name w:val="s27"/>
    <w:basedOn w:val="764"/>
    <w:uiPriority w:val="0"/>
    <w:qFormat/>
    <w:pPr>
      <w:jc w:val="left"/>
      <w:widowControl/>
    </w:pPr>
    <w:rPr>
      <w:rFonts w:cs="Arial"/>
      <w:b/>
      <w:bCs/>
      <w:color w:val="00509b"/>
      <w:sz w:val="18"/>
      <w:szCs w:val="18"/>
    </w:rPr>
  </w:style>
  <w:style w:type="paragraph" w:styleId="1596" w:customStyle="1">
    <w:name w:val="xl103"/>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7" w:customStyle="1">
    <w:name w:val="xl67"/>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8" w:customStyle="1">
    <w:name w:val="s28"/>
    <w:basedOn w:val="764"/>
    <w:uiPriority w:val="0"/>
    <w:qFormat/>
    <w:pPr>
      <w:jc w:val="left"/>
      <w:widowControl/>
    </w:pPr>
    <w:rPr>
      <w:rFonts w:ascii="宋体" w:hAnsi="宋体" w:cs="宋体"/>
      <w:b/>
      <w:bCs/>
      <w:color w:val="000000"/>
      <w:szCs w:val="21"/>
    </w:rPr>
  </w:style>
  <w:style w:type="paragraph" w:styleId="1599" w:customStyle="1">
    <w:name w:val="s29"/>
    <w:basedOn w:val="764"/>
    <w:uiPriority w:val="0"/>
    <w:qFormat/>
    <w:pPr>
      <w:jc w:val="left"/>
      <w:widowControl/>
    </w:pPr>
    <w:rPr>
      <w:rFonts w:ascii="Wingdings" w:hAnsi="Wingdings" w:cs="宋体"/>
      <w:b/>
      <w:bCs/>
      <w:color w:val="000000"/>
      <w:szCs w:val="21"/>
    </w:rPr>
  </w:style>
  <w:style w:type="paragraph" w:styleId="1600" w:customStyle="1">
    <w:name w:val="s30"/>
    <w:basedOn w:val="764"/>
    <w:uiPriority w:val="0"/>
    <w:qFormat/>
    <w:pPr>
      <w:jc w:val="left"/>
      <w:widowControl/>
    </w:pPr>
    <w:rPr>
      <w:rFonts w:cs="Arial"/>
      <w:b/>
      <w:bCs/>
      <w:color w:val="000000"/>
      <w:sz w:val="24"/>
      <w:szCs w:val="24"/>
    </w:rPr>
  </w:style>
  <w:style w:type="paragraph" w:styleId="1601" w:customStyle="1">
    <w:name w:val="s31"/>
    <w:basedOn w:val="764"/>
    <w:uiPriority w:val="0"/>
    <w:qFormat/>
    <w:pPr>
      <w:jc w:val="left"/>
      <w:widowControl/>
    </w:pPr>
    <w:rPr>
      <w:rFonts w:ascii="Symbol" w:hAnsi="Symbol" w:cs="宋体"/>
      <w:color w:val="000000"/>
      <w:sz w:val="24"/>
      <w:szCs w:val="24"/>
    </w:rPr>
  </w:style>
  <w:style w:type="paragraph" w:styleId="1602" w:customStyle="1">
    <w:name w:val="xl97"/>
    <w:basedOn w:val="764"/>
    <w:uiPriority w:val="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3" w:customStyle="1">
    <w:name w:val="标题3"/>
    <w:basedOn w:val="767"/>
    <w:uiPriority w:val="0"/>
    <w:qFormat/>
    <w:pPr>
      <w:ind w:left="720" w:hanging="720"/>
      <w:spacing w:before="120" w:after="120" w:line="360" w:lineRule="auto"/>
      <w:tabs>
        <w:tab w:val="left" w:pos="720" w:leader="none"/>
      </w:tabs>
    </w:pPr>
    <w:rPr>
      <w:rFonts w:ascii="Times New Roman" w:hAnsi="Times New Roman"/>
    </w:rPr>
  </w:style>
  <w:style w:type="paragraph" w:styleId="1604" w:customStyle="1">
    <w:name w:val="标题二"/>
    <w:basedOn w:val="764"/>
    <w:uiPriority w:val="0"/>
    <w:qFormat/>
    <w:pPr>
      <w:ind w:left="600" w:hanging="373"/>
      <w:tabs>
        <w:tab w:val="left" w:pos="947" w:leader="none"/>
      </w:tabs>
    </w:pPr>
    <w:rPr>
      <w:rFonts w:ascii="Times New Roman" w:hAnsi="Times New Roman"/>
    </w:rPr>
  </w:style>
  <w:style w:type="paragraph" w:styleId="1605" w:customStyle="1">
    <w:name w:val="xl92"/>
    <w:basedOn w:val="764"/>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6" w:customStyle="1">
    <w:name w:val="xl112"/>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7" w:customStyle="1">
    <w:name w:val="样式 样式 正文 + + 首行缩进:  2 字符"/>
    <w:basedOn w:val="764"/>
    <w:uiPriority w:val="0"/>
    <w:qFormat/>
    <w:pPr>
      <w:ind w:firstLine="200"/>
      <w:spacing w:line="360" w:lineRule="auto"/>
    </w:pPr>
    <w:rPr>
      <w:rFonts w:ascii="Times New Roman" w:hAnsi="Times New Roman" w:cs="宋体"/>
    </w:rPr>
  </w:style>
  <w:style w:type="paragraph" w:styleId="1608" w:customStyle="1">
    <w:name w:val="标准书眉一"/>
    <w:uiPriority w:val="0"/>
    <w:qFormat/>
    <w:pPr>
      <w:numPr>
        <w:ilvl w:val="0"/>
        <w:numId w:val="25"/>
      </w:numPr>
      <w:ind w:left="1020"/>
      <w:jc w:val="both"/>
      <w:tabs>
        <w:tab w:val="left" w:pos="900" w:leader="none"/>
        <w:tab w:val="left" w:pos="1020" w:leader="none"/>
      </w:tabs>
    </w:pPr>
    <w:rPr>
      <w:rFonts w:hint="default" w:ascii="Times New Roman" w:hAnsi="Times New Roman" w:eastAsia="宋体" w:cs="Times New Roman"/>
      <w:sz w:val="20"/>
    </w:rPr>
  </w:style>
  <w:style w:type="paragraph" w:styleId="1609" w:customStyle="1">
    <w:name w:val="xl99"/>
    <w:basedOn w:val="7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0" w:customStyle="1">
    <w:name w:val="样式7"/>
    <w:basedOn w:val="764"/>
    <w:uiPriority w:val="0"/>
    <w:qFormat/>
    <w:pPr>
      <w:ind w:firstLine="601"/>
      <w:spacing w:line="440" w:lineRule="atLeast"/>
    </w:pPr>
    <w:rPr>
      <w:rFonts w:ascii="宋体" w:hAnsi="Times New Roman"/>
      <w:sz w:val="24"/>
    </w:rPr>
  </w:style>
  <w:style w:type="paragraph" w:styleId="1611" w:customStyle="1">
    <w:name w:val="xl123"/>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2" w:customStyle="1">
    <w:name w:val="xl68"/>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3" w:customStyle="1">
    <w:name w:val="xl116"/>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4" w:customStyle="1">
    <w:name w:val="xl100"/>
    <w:basedOn w:val="7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5" w:customStyle="1">
    <w:name w:val="xl121"/>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6" w:customStyle="1">
    <w:name w:val="样式8"/>
    <w:basedOn w:val="764"/>
    <w:uiPriority w:val="0"/>
    <w:qFormat/>
    <w:pPr>
      <w:ind w:firstLine="600"/>
      <w:spacing w:line="300" w:lineRule="auto"/>
    </w:pPr>
    <w:rPr>
      <w:rFonts w:ascii="Times New Roman" w:hAnsi="Times New Roman"/>
      <w:sz w:val="28"/>
    </w:rPr>
  </w:style>
  <w:style w:type="paragraph" w:styleId="1617" w:customStyle="1">
    <w:name w:val="xl133"/>
    <w:basedOn w:val="764"/>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8" w:customStyle="1">
    <w:name w:val="xl115"/>
    <w:basedOn w:val="764"/>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9" w:customStyle="1">
    <w:name w:val="xl136"/>
    <w:basedOn w:val="764"/>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20" w:customStyle="1">
    <w:name w:val="xl101"/>
    <w:basedOn w:val="764"/>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1" w:customStyle="1">
    <w:name w:val="xl131"/>
    <w:basedOn w:val="764"/>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22" w:customStyle="1">
    <w:name w:val="xl91"/>
    <w:basedOn w:val="764"/>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3" w:customStyle="1">
    <w:name w:val="xl93"/>
    <w:basedOn w:val="76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4" w:customStyle="1">
    <w:name w:val="xl132"/>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5" w:customStyle="1">
    <w:name w:val="xl94"/>
    <w:basedOn w:val="764"/>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137"/>
    <w:basedOn w:val="764"/>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27" w:customStyle="1">
    <w:name w:val="xl95"/>
    <w:basedOn w:val="764"/>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8" w:customStyle="1">
    <w:name w:val="xl125"/>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9" w:customStyle="1">
    <w:name w:val="xl96"/>
    <w:basedOn w:val="764"/>
    <w:uiPriority w:val="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0" w:customStyle="1">
    <w:name w:val="xl98"/>
    <w:basedOn w:val="764"/>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126"/>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xl102"/>
    <w:basedOn w:val="764"/>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33" w:customStyle="1">
    <w:name w:val="xl105"/>
    <w:basedOn w:val="7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4" w:customStyle="1">
    <w:name w:val="xl106"/>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5" w:customStyle="1">
    <w:name w:val="xl107"/>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108"/>
    <w:basedOn w:val="764"/>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37" w:customStyle="1">
    <w:name w:val="xl110"/>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8" w:customStyle="1">
    <w:name w:val="xl129"/>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9" w:customStyle="1">
    <w:name w:val="xl111"/>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0" w:customStyle="1">
    <w:name w:val="xl130"/>
    <w:basedOn w:val="764"/>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1" w:customStyle="1">
    <w:name w:val="xl113"/>
    <w:basedOn w:val="764"/>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2" w:customStyle="1">
    <w:name w:val="Char1 Char Char Char Char Char Char Char"/>
    <w:basedOn w:val="764"/>
    <w:uiPriority w:val="0"/>
    <w:qFormat/>
    <w:pPr>
      <w:jc w:val="left"/>
      <w:spacing w:before="60" w:after="60" w:line="360" w:lineRule="exact"/>
      <w:widowControl/>
    </w:pPr>
    <w:rPr>
      <w:rFonts w:ascii="Tahoma" w:hAnsi="Tahoma" w:cs="宋体"/>
      <w:sz w:val="24"/>
      <w:szCs w:val="24"/>
    </w:rPr>
  </w:style>
  <w:style w:type="paragraph" w:styleId="1643" w:customStyle="1">
    <w:name w:val="xl122"/>
    <w:basedOn w:val="7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4" w:customStyle="1">
    <w:name w:val="xl127"/>
    <w:basedOn w:val="764"/>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5" w:customStyle="1">
    <w:name w:val="xl134"/>
    <w:basedOn w:val="764"/>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6" w:customStyle="1">
    <w:name w:val="xl135"/>
    <w:basedOn w:val="764"/>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7" w:customStyle="1">
    <w:name w:val="xl114"/>
    <w:basedOn w:val="7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8" w:customStyle="1">
    <w:name w:val="①方正一"/>
    <w:basedOn w:val="765"/>
    <w:next w:val="764"/>
    <w:uiPriority w:val="0"/>
    <w:qFormat/>
    <w:pPr>
      <w:numPr>
        <w:ilvl w:val="0"/>
        <w:numId w:val="26"/>
      </w:numPr>
      <w:ind w:left="0" w:firstLine="0"/>
      <w:jc w:val="left"/>
      <w:spacing w:before="50" w:after="0" w:line="360" w:lineRule="auto"/>
    </w:pPr>
    <w:rPr>
      <w:rFonts w:ascii="宋体" w:hAnsi="宋体" w:eastAsia="方正小标宋_GBK"/>
      <w:bCs/>
      <w:color w:val="000f2e"/>
      <w:sz w:val="30"/>
      <w:szCs w:val="44"/>
    </w:rPr>
  </w:style>
  <w:style w:type="paragraph" w:styleId="1649" w:customStyle="1">
    <w:name w:val="②方正二"/>
    <w:basedOn w:val="766"/>
    <w:next w:val="764"/>
    <w:uiPriority w:val="0"/>
    <w:qFormat/>
    <w:pPr>
      <w:numPr>
        <w:ilvl w:val="1"/>
        <w:numId w:val="26"/>
      </w:numPr>
      <w:ind w:left="0" w:firstLine="0"/>
      <w:jc w:val="left"/>
    </w:pPr>
    <w:rPr>
      <w:rFonts w:ascii="宋体" w:hAnsi="宋体" w:eastAsia="方正小标宋_GBK"/>
      <w:b w:val="0"/>
      <w:color w:val="000f2e"/>
      <w:sz w:val="32"/>
      <w:szCs w:val="24"/>
    </w:rPr>
  </w:style>
  <w:style w:type="paragraph" w:styleId="1650" w:customStyle="1">
    <w:name w:val="③方正三"/>
    <w:basedOn w:val="767"/>
    <w:next w:val="764"/>
    <w:uiPriority w:val="0"/>
    <w:qFormat/>
    <w:pPr>
      <w:numPr>
        <w:ilvl w:val="2"/>
        <w:numId w:val="26"/>
      </w:numPr>
      <w:ind w:left="0" w:firstLine="0"/>
      <w:jc w:val="left"/>
      <w:spacing w:before="0" w:after="0" w:line="360" w:lineRule="auto"/>
    </w:pPr>
    <w:rPr>
      <w:rFonts w:ascii="宋体" w:hAnsi="宋体"/>
      <w:b w:val="0"/>
      <w:color w:val="000f2e"/>
      <w:sz w:val="24"/>
    </w:rPr>
  </w:style>
  <w:style w:type="paragraph" w:styleId="1651" w:customStyle="1">
    <w:name w:val="④方正四"/>
    <w:basedOn w:val="768"/>
    <w:next w:val="764"/>
    <w:uiPriority w:val="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52" w:customStyle="1">
    <w:name w:val="⑤方正五"/>
    <w:basedOn w:val="769"/>
    <w:next w:val="764"/>
    <w:uiPriority w:val="0"/>
    <w:qFormat/>
    <w:pPr>
      <w:numPr>
        <w:ilvl w:val="4"/>
        <w:numId w:val="26"/>
      </w:numPr>
      <w:ind w:left="0" w:firstLine="0"/>
      <w:jc w:val="left"/>
      <w:spacing w:before="0" w:after="0" w:line="360" w:lineRule="auto"/>
    </w:pPr>
    <w:rPr>
      <w:rFonts w:ascii="宋体" w:hAnsi="宋体"/>
      <w:b w:val="0"/>
      <w:color w:val="000f2e"/>
      <w:sz w:val="24"/>
    </w:rPr>
  </w:style>
  <w:style w:type="paragraph" w:styleId="1653" w:customStyle="1">
    <w:name w:val="⑥方正六"/>
    <w:basedOn w:val="770"/>
    <w:next w:val="764"/>
    <w:uiPriority w:val="0"/>
    <w:qFormat/>
    <w:pPr>
      <w:numPr>
        <w:ilvl w:val="5"/>
        <w:numId w:val="26"/>
      </w:numPr>
      <w:ind w:left="0" w:firstLine="0"/>
      <w:jc w:val="left"/>
      <w:spacing w:before="0" w:after="0" w:line="360" w:lineRule="auto"/>
    </w:pPr>
    <w:rPr>
      <w:rFonts w:ascii="宋体" w:hAnsi="宋体"/>
      <w:b w:val="0"/>
      <w:color w:val="000f2e"/>
      <w:szCs w:val="24"/>
    </w:rPr>
  </w:style>
  <w:style w:type="paragraph" w:styleId="1654" w:customStyle="1">
    <w:name w:val="⑦方正七"/>
    <w:basedOn w:val="771"/>
    <w:next w:val="764"/>
    <w:uiPriority w:val="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5" w:customStyle="1">
    <w:name w:val="⑧方正八"/>
    <w:basedOn w:val="772"/>
    <w:next w:val="764"/>
    <w:uiPriority w:val="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56" w:customStyle="1">
    <w:name w:val="样式9"/>
    <w:basedOn w:val="766"/>
    <w:uiPriority w:val="0"/>
    <w:qFormat/>
    <w:pPr>
      <w:ind w:firstLine="200"/>
    </w:pPr>
    <w:rPr>
      <w:rFonts w:ascii="宋体" w:hAnsi="宋体"/>
      <w:szCs w:val="21"/>
    </w:rPr>
  </w:style>
  <w:style w:type="paragraph" w:styleId="1657" w:customStyle="1">
    <w:name w:val="列出段落11"/>
    <w:basedOn w:val="764"/>
    <w:uiPriority w:val="99"/>
    <w:qFormat/>
    <w:pPr>
      <w:ind w:firstLine="420"/>
      <w:spacing w:line="360" w:lineRule="auto"/>
    </w:pPr>
    <w:rPr>
      <w:rFonts w:ascii="Calibri" w:hAnsi="Calibri" w:eastAsia="Songti SC" w:cstheme="minorBidi"/>
      <w:szCs w:val="22"/>
    </w:rPr>
  </w:style>
  <w:style w:type="paragraph" w:styleId="1658" w:customStyle="1">
    <w:name w:val="WPSOffice手动目录 1"/>
    <w:uiPriority w:val="0"/>
    <w:qFormat/>
    <w:rPr>
      <w:rFonts w:hint="default" w:asciiTheme="minorHAnsi" w:hAnsiTheme="minorHAnsi" w:eastAsiaTheme="minorEastAsia" w:cstheme="minorBidi"/>
      <w:sz w:val="20"/>
    </w:rPr>
  </w:style>
  <w:style w:type="paragraph" w:styleId="1659" w:customStyle="1">
    <w:name w:val="WPSOffice手动目录 2"/>
    <w:uiPriority w:val="0"/>
    <w:qFormat/>
    <w:pPr>
      <w:ind w:left="200"/>
    </w:pPr>
    <w:rPr>
      <w:rFonts w:hint="default" w:asciiTheme="minorHAnsi" w:hAnsiTheme="minorHAnsi" w:eastAsiaTheme="minorEastAsia" w:cstheme="minorBidi"/>
      <w:sz w:val="20"/>
    </w:rPr>
  </w:style>
  <w:style w:type="paragraph" w:styleId="1660" w:customStyle="1">
    <w:name w:val="WPSOffice手动目录 3"/>
    <w:uiPriority w:val="0"/>
    <w:qFormat/>
    <w:pPr>
      <w:ind w:left="400"/>
    </w:pPr>
    <w:rPr>
      <w:rFonts w:hint="default" w:asciiTheme="minorHAnsi" w:hAnsiTheme="minorHAnsi" w:eastAsiaTheme="minorEastAsia" w:cstheme="minorBidi"/>
      <w:sz w:val="20"/>
    </w:rPr>
  </w:style>
  <w:style w:type="paragraph" w:styleId="1661" w:customStyle="1">
    <w:name w:val="WW-正文文字缩进 2"/>
    <w:basedOn w:val="764"/>
    <w:uiPriority w:val="0"/>
    <w:qFormat/>
    <w:pPr>
      <w:ind w:firstLine="420"/>
    </w:pPr>
    <w:rPr>
      <w:rFonts w:ascii="Times New Roman" w:hAnsi="Times New Roman" w:eastAsia="Songti SC" w:cstheme="minorBidi"/>
    </w:rPr>
  </w:style>
  <w:style w:type="character" w:styleId="1662" w:customStyle="1">
    <w:name w:val="font51"/>
    <w:basedOn w:val="774"/>
    <w:uiPriority w:val="0"/>
    <w:qFormat/>
    <w:rPr>
      <w:rFonts w:hint="eastAsia" w:ascii="宋体" w:hAnsi="宋体" w:eastAsia="宋体" w:cs="宋体"/>
      <w:b/>
      <w:bCs/>
      <w:color w:val="000000"/>
      <w:sz w:val="22"/>
      <w:szCs w:val="22"/>
      <w:u w:val="none"/>
    </w:rPr>
  </w:style>
  <w:style w:type="character" w:styleId="1663" w:customStyle="1">
    <w:name w:val="font31"/>
    <w:uiPriority w:val="0"/>
    <w:qFormat/>
    <w:rPr>
      <w:rFonts w:hint="eastAsia" w:ascii="宋体" w:hAnsi="宋体" w:eastAsia="宋体" w:cs="宋体"/>
      <w:b/>
      <w:bCs/>
      <w:color w:val="000000"/>
      <w:sz w:val="28"/>
      <w:szCs w:val="28"/>
      <w:u w:val="single"/>
    </w:rPr>
  </w:style>
  <w:style w:type="character" w:styleId="1664" w:customStyle="1">
    <w:name w:val="font41"/>
    <w:uiPriority w:val="0"/>
    <w:qFormat/>
    <w:rPr>
      <w:rFonts w:ascii="宋体" w:hAnsi="宋体" w:eastAsia="宋体" w:cs="宋体"/>
      <w:color w:val="000000"/>
      <w:sz w:val="22"/>
      <w:szCs w:val="22"/>
      <w:u w:val="none"/>
    </w:rPr>
  </w:style>
  <w:style w:type="paragraph" w:styleId="1665" w:customStyle="1">
    <w:name w:val="表"/>
    <w:basedOn w:val="764"/>
    <w:uiPriority w:val="99"/>
    <w:qFormat/>
    <w:pPr>
      <w:jc w:val="left"/>
      <w:tabs>
        <w:tab w:val="left" w:pos="6834" w:leader="none"/>
      </w:tabs>
    </w:pPr>
    <w:rPr>
      <w:rFonts w:ascii="Times New Roman" w:hAnsi="Times New Roman" w:eastAsiaTheme="minorEastAsia"/>
      <w:szCs w:val="24"/>
    </w:rPr>
  </w:style>
  <w:style w:type="character" w:styleId="1666" w:customStyle="1">
    <w:name w:val="font91"/>
    <w:basedOn w:val="774"/>
    <w:uiPriority w:val="0"/>
    <w:qFormat/>
    <w:rPr>
      <w:rFonts w:ascii="Wingdings 2" w:hAnsi="Wingdings 2" w:eastAsia="Wingdings 2" w:cs="Wingdings 2"/>
      <w:color w:val="000000"/>
      <w:sz w:val="24"/>
      <w:szCs w:val="24"/>
      <w:u w:val="none"/>
    </w:rPr>
  </w:style>
  <w:style w:type="character" w:styleId="1667" w:customStyle="1">
    <w:name w:val="font61"/>
    <w:basedOn w:val="774"/>
    <w:uiPriority w:val="0"/>
    <w:qFormat/>
    <w:rPr>
      <w:rFonts w:ascii="Arial" w:hAnsi="Arial" w:cs="Arial"/>
      <w:color w:val="000000"/>
      <w:sz w:val="22"/>
      <w:szCs w:val="22"/>
      <w:u w:val="none"/>
    </w:rPr>
  </w:style>
  <w:style w:type="numbering" w:styleId="1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emf"/><Relationship Id="rId1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2146-4A15-452E-8B68-236A123F1D9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刘金龙</cp:lastModifiedBy>
  <cp:revision>6514</cp:revision>
  <dcterms:created xsi:type="dcterms:W3CDTF">2021-08-03T08:18:00Z</dcterms:created>
  <dcterms:modified xsi:type="dcterms:W3CDTF">2024-09-12T05:55:48Z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B5EF0444690342ACAEDC9F400FE2D8DD_12</vt:lpwstr>
  </property>
</Properties>
</file>