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7A36B">
      <w:pPr>
        <w:jc w:val="center"/>
        <w:rPr>
          <w:rFonts w:hint="eastAsia" w:ascii="仿宋" w:hAnsi="仿宋" w:eastAsia="仿宋" w:cs="仿宋"/>
          <w:b/>
          <w:bCs/>
          <w:sz w:val="36"/>
          <w:szCs w:val="36"/>
        </w:rPr>
      </w:pPr>
    </w:p>
    <w:p w14:paraId="00D8D6B7">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临泽镇陈甸村党群服务中心项目</w:t>
      </w:r>
    </w:p>
    <w:p w14:paraId="0B529094">
      <w:pPr>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编标统一口径</w:t>
      </w:r>
    </w:p>
    <w:p w14:paraId="4B1A1FE2">
      <w:pPr>
        <w:jc w:val="center"/>
        <w:rPr>
          <w:rFonts w:hint="default" w:ascii="仿宋" w:hAnsi="仿宋" w:eastAsia="仿宋" w:cs="仿宋"/>
          <w:b/>
          <w:bCs/>
          <w:sz w:val="36"/>
          <w:szCs w:val="36"/>
          <w:lang w:val="en-US" w:eastAsia="zh-CN"/>
        </w:rPr>
      </w:pPr>
    </w:p>
    <w:p w14:paraId="14608CCC">
      <w:pPr>
        <w:numPr>
          <w:ilvl w:val="0"/>
          <w:numId w:val="1"/>
        </w:numPr>
        <w:jc w:val="left"/>
        <w:rPr>
          <w:rFonts w:hint="eastAsia" w:ascii="仿宋" w:hAnsi="仿宋" w:eastAsia="仿宋" w:cs="仿宋"/>
          <w:b/>
          <w:bCs/>
          <w:sz w:val="28"/>
          <w:szCs w:val="36"/>
        </w:rPr>
      </w:pPr>
      <w:r>
        <w:rPr>
          <w:rFonts w:hint="eastAsia" w:ascii="仿宋" w:hAnsi="仿宋" w:eastAsia="仿宋" w:cs="仿宋"/>
          <w:b/>
          <w:bCs/>
          <w:sz w:val="28"/>
          <w:szCs w:val="36"/>
        </w:rPr>
        <w:t>工程概况</w:t>
      </w:r>
    </w:p>
    <w:p w14:paraId="6B82D175">
      <w:pPr>
        <w:ind w:firstLine="560" w:firstLineChars="200"/>
        <w:jc w:val="left"/>
        <w:rPr>
          <w:rFonts w:hint="default" w:ascii="仿宋" w:hAnsi="仿宋" w:eastAsia="仿宋" w:cs="仿宋"/>
          <w:sz w:val="24"/>
          <w:szCs w:val="24"/>
          <w:lang w:val="en-US" w:eastAsia="zh-CN"/>
        </w:rPr>
      </w:pPr>
      <w:r>
        <w:rPr>
          <w:rFonts w:hint="eastAsia" w:ascii="仿宋" w:hAnsi="仿宋" w:eastAsia="仿宋" w:cs="仿宋"/>
          <w:sz w:val="28"/>
          <w:szCs w:val="36"/>
          <w:lang w:val="en-US" w:eastAsia="zh-CN"/>
        </w:rPr>
        <w:t>临泽镇陈甸村党群服务中心项目</w:t>
      </w:r>
      <w:r>
        <w:rPr>
          <w:rFonts w:hint="eastAsia" w:ascii="仿宋" w:hAnsi="仿宋" w:eastAsia="仿宋" w:cs="仿宋"/>
          <w:sz w:val="28"/>
          <w:szCs w:val="36"/>
        </w:rPr>
        <w:t>位</w:t>
      </w:r>
      <w:r>
        <w:rPr>
          <w:rFonts w:hint="eastAsia" w:ascii="仿宋" w:hAnsi="仿宋" w:eastAsia="仿宋" w:cs="仿宋"/>
          <w:sz w:val="28"/>
          <w:szCs w:val="36"/>
          <w:lang w:val="en-US" w:eastAsia="zh-CN"/>
        </w:rPr>
        <w:t>于高邮市临泽镇陈甸村，框架结构，地上二层，建筑面积230.76m2，建筑高度7.5m（室外地面至檐口）；包含新建及原建筑外墙立面改造、门窗更换及室内出新等。</w:t>
      </w:r>
    </w:p>
    <w:p w14:paraId="2C5CE927">
      <w:pPr>
        <w:numPr>
          <w:ilvl w:val="0"/>
          <w:numId w:val="1"/>
        </w:numPr>
        <w:jc w:val="left"/>
        <w:rPr>
          <w:rFonts w:hint="eastAsia" w:ascii="仿宋" w:hAnsi="仿宋" w:eastAsia="仿宋" w:cs="仿宋"/>
          <w:b/>
          <w:bCs/>
          <w:sz w:val="28"/>
          <w:szCs w:val="36"/>
        </w:rPr>
      </w:pPr>
      <w:r>
        <w:rPr>
          <w:rFonts w:hint="eastAsia" w:ascii="仿宋" w:hAnsi="仿宋" w:eastAsia="仿宋" w:cs="仿宋"/>
          <w:b/>
          <w:bCs/>
          <w:sz w:val="28"/>
          <w:szCs w:val="36"/>
        </w:rPr>
        <w:t>编制范围</w:t>
      </w:r>
    </w:p>
    <w:p w14:paraId="7D294243">
      <w:pPr>
        <w:ind w:firstLine="560" w:firstLineChars="200"/>
        <w:jc w:val="left"/>
        <w:rPr>
          <w:rFonts w:hint="eastAsia" w:ascii="仿宋" w:hAnsi="仿宋" w:eastAsia="仿宋" w:cs="仿宋"/>
          <w:sz w:val="28"/>
          <w:szCs w:val="36"/>
        </w:rPr>
      </w:pPr>
      <w:r>
        <w:rPr>
          <w:rFonts w:hint="eastAsia" w:ascii="仿宋" w:hAnsi="仿宋" w:eastAsia="仿宋" w:cs="仿宋"/>
          <w:sz w:val="28"/>
          <w:szCs w:val="36"/>
        </w:rPr>
        <w:t>设计单位设计的施工图纸范围内的工程内容，详见工程量清单。</w:t>
      </w:r>
    </w:p>
    <w:p w14:paraId="2BC797C2">
      <w:pPr>
        <w:numPr>
          <w:ilvl w:val="0"/>
          <w:numId w:val="1"/>
        </w:numPr>
        <w:jc w:val="left"/>
        <w:rPr>
          <w:rFonts w:hint="eastAsia" w:ascii="仿宋" w:hAnsi="仿宋" w:eastAsia="仿宋" w:cs="仿宋"/>
          <w:b/>
          <w:bCs/>
          <w:sz w:val="28"/>
          <w:szCs w:val="36"/>
        </w:rPr>
      </w:pPr>
      <w:r>
        <w:rPr>
          <w:rFonts w:hint="eastAsia" w:ascii="仿宋" w:hAnsi="仿宋" w:eastAsia="仿宋" w:cs="仿宋"/>
          <w:b/>
          <w:bCs/>
          <w:sz w:val="28"/>
          <w:szCs w:val="36"/>
        </w:rPr>
        <w:t>编制依据</w:t>
      </w:r>
    </w:p>
    <w:p w14:paraId="58A1FB2B">
      <w:pPr>
        <w:numPr>
          <w:ilvl w:val="0"/>
          <w:numId w:val="2"/>
        </w:numPr>
        <w:ind w:lef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《建设工程工程量清单计价规范》（GB50500-2013）</w:t>
      </w:r>
      <w:r>
        <w:rPr>
          <w:rFonts w:hint="eastAsia" w:ascii="仿宋" w:hAnsi="仿宋" w:eastAsia="仿宋" w:cs="仿宋"/>
          <w:color w:val="000000"/>
          <w:sz w:val="28"/>
          <w:szCs w:val="28"/>
          <w:lang w:eastAsia="zh-CN"/>
        </w:rPr>
        <w:t>；</w:t>
      </w:r>
    </w:p>
    <w:p w14:paraId="4E380B99">
      <w:pPr>
        <w:numPr>
          <w:ilvl w:val="0"/>
          <w:numId w:val="2"/>
        </w:numPr>
        <w:ind w:lef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《江苏省建筑与装饰工程计价定额》（2014版）、《江苏省</w:t>
      </w:r>
      <w:r>
        <w:rPr>
          <w:rFonts w:hint="eastAsia" w:ascii="仿宋" w:hAnsi="仿宋" w:eastAsia="仿宋" w:cs="仿宋"/>
          <w:color w:val="000000"/>
          <w:sz w:val="28"/>
          <w:szCs w:val="28"/>
          <w:lang w:val="en-US" w:eastAsia="zh-CN"/>
        </w:rPr>
        <w:t>房屋修缮工程计价表</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2009</w:t>
      </w:r>
      <w:r>
        <w:rPr>
          <w:rFonts w:hint="eastAsia" w:ascii="仿宋" w:hAnsi="仿宋" w:eastAsia="仿宋" w:cs="仿宋"/>
          <w:color w:val="000000"/>
          <w:sz w:val="28"/>
          <w:szCs w:val="28"/>
        </w:rPr>
        <w:t>版）</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《江苏省安装工程计价定额》（2014版）、《江苏省建设工程费用定额》（2014）</w:t>
      </w:r>
      <w:r>
        <w:rPr>
          <w:rFonts w:hint="eastAsia" w:ascii="仿宋" w:hAnsi="仿宋" w:eastAsia="仿宋" w:cs="仿宋"/>
          <w:color w:val="000000"/>
          <w:sz w:val="28"/>
          <w:szCs w:val="28"/>
          <w:lang w:eastAsia="zh-CN"/>
        </w:rPr>
        <w:t>；</w:t>
      </w:r>
    </w:p>
    <w:p w14:paraId="6C41A880">
      <w:pPr>
        <w:numPr>
          <w:ilvl w:val="0"/>
          <w:numId w:val="2"/>
        </w:numPr>
        <w:ind w:lef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省住房城乡建设厅关于《建设工程工程量清单计价规范》（GB50500—2013）及其9本工程量计算规范的贯彻意见（苏建价〔2014〕448号）</w:t>
      </w:r>
      <w:r>
        <w:rPr>
          <w:rFonts w:hint="eastAsia" w:ascii="仿宋" w:hAnsi="仿宋" w:eastAsia="仿宋" w:cs="仿宋"/>
          <w:color w:val="000000"/>
          <w:sz w:val="28"/>
          <w:szCs w:val="28"/>
          <w:lang w:eastAsia="zh-CN"/>
        </w:rPr>
        <w:t>；</w:t>
      </w:r>
    </w:p>
    <w:p w14:paraId="2E7C4304">
      <w:pPr>
        <w:numPr>
          <w:ilvl w:val="0"/>
          <w:numId w:val="2"/>
        </w:numPr>
        <w:ind w:lef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关于执行《省住房城乡建设厅关于〈建设工程工程量清单计价规范〉（GB50500-2013）及其9本工程量计算规范的贯彻意见》的通知（扬建工〔2014〕20号）</w:t>
      </w:r>
      <w:r>
        <w:rPr>
          <w:rFonts w:hint="eastAsia" w:ascii="仿宋" w:hAnsi="仿宋" w:eastAsia="仿宋" w:cs="仿宋"/>
          <w:color w:val="000000"/>
          <w:sz w:val="28"/>
          <w:szCs w:val="28"/>
          <w:lang w:eastAsia="zh-CN"/>
        </w:rPr>
        <w:t>；</w:t>
      </w:r>
    </w:p>
    <w:p w14:paraId="59AFBAD0">
      <w:pPr>
        <w:numPr>
          <w:ilvl w:val="0"/>
          <w:numId w:val="2"/>
        </w:numPr>
        <w:ind w:lef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与本工程项目有关的标准、规范</w:t>
      </w:r>
      <w:r>
        <w:rPr>
          <w:rFonts w:hint="eastAsia" w:ascii="仿宋" w:hAnsi="仿宋" w:eastAsia="仿宋" w:cs="仿宋"/>
          <w:color w:val="000000"/>
          <w:sz w:val="28"/>
          <w:szCs w:val="28"/>
          <w:lang w:eastAsia="zh-CN"/>
        </w:rPr>
        <w:t>；</w:t>
      </w:r>
    </w:p>
    <w:p w14:paraId="2BC4D902">
      <w:pPr>
        <w:numPr>
          <w:ilvl w:val="0"/>
          <w:numId w:val="2"/>
        </w:numPr>
        <w:ind w:lef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施工现场情况、地形地貌、工程特点及常规施工方案</w:t>
      </w:r>
      <w:r>
        <w:rPr>
          <w:rFonts w:hint="eastAsia" w:ascii="仿宋" w:hAnsi="仿宋" w:eastAsia="仿宋" w:cs="仿宋"/>
          <w:color w:val="000000"/>
          <w:sz w:val="28"/>
          <w:szCs w:val="28"/>
          <w:lang w:eastAsia="zh-CN"/>
        </w:rPr>
        <w:t>；</w:t>
      </w:r>
    </w:p>
    <w:p w14:paraId="7317DE0F">
      <w:pPr>
        <w:numPr>
          <w:ilvl w:val="0"/>
          <w:numId w:val="2"/>
        </w:numPr>
        <w:ind w:lef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其他现行的国家和地方的关于工程造价的相关规定</w:t>
      </w:r>
      <w:r>
        <w:rPr>
          <w:rFonts w:hint="eastAsia" w:ascii="仿宋" w:hAnsi="仿宋" w:eastAsia="仿宋" w:cs="仿宋"/>
          <w:color w:val="000000"/>
          <w:sz w:val="28"/>
          <w:szCs w:val="28"/>
          <w:lang w:eastAsia="zh-CN"/>
        </w:rPr>
        <w:t>。</w:t>
      </w:r>
    </w:p>
    <w:p w14:paraId="22FF3F32">
      <w:pPr>
        <w:numPr>
          <w:ilvl w:val="0"/>
          <w:numId w:val="1"/>
        </w:numPr>
        <w:jc w:val="left"/>
        <w:rPr>
          <w:rFonts w:hint="eastAsia" w:ascii="仿宋" w:hAnsi="仿宋" w:eastAsia="仿宋" w:cs="仿宋"/>
          <w:b/>
          <w:bCs/>
          <w:sz w:val="28"/>
          <w:szCs w:val="36"/>
        </w:rPr>
      </w:pPr>
      <w:r>
        <w:rPr>
          <w:rFonts w:hint="eastAsia" w:ascii="仿宋" w:hAnsi="仿宋" w:eastAsia="仿宋" w:cs="仿宋"/>
          <w:b/>
          <w:bCs/>
          <w:sz w:val="28"/>
          <w:szCs w:val="36"/>
        </w:rPr>
        <w:t>共性编制方法</w:t>
      </w:r>
    </w:p>
    <w:p w14:paraId="39017985">
      <w:pPr>
        <w:numPr>
          <w:ilvl w:val="0"/>
          <w:numId w:val="3"/>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rPr>
        <w:t>人工单价按苏建函价（202</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66</w:t>
      </w:r>
      <w:r>
        <w:rPr>
          <w:rFonts w:hint="eastAsia" w:ascii="仿宋" w:hAnsi="仿宋" w:eastAsia="仿宋" w:cs="仿宋"/>
          <w:sz w:val="28"/>
          <w:szCs w:val="28"/>
        </w:rPr>
        <w:t>号《省住房城乡建设厅关于发布建设工程人工工资指导价的通知》计取</w:t>
      </w:r>
      <w:r>
        <w:rPr>
          <w:rFonts w:hint="eastAsia" w:ascii="仿宋" w:hAnsi="仿宋" w:eastAsia="仿宋" w:cs="仿宋"/>
          <w:sz w:val="28"/>
          <w:szCs w:val="28"/>
          <w:lang w:eastAsia="zh-CN"/>
        </w:rPr>
        <w:t>；</w:t>
      </w:r>
    </w:p>
    <w:p w14:paraId="7506EC45">
      <w:pPr>
        <w:numPr>
          <w:ilvl w:val="0"/>
          <w:numId w:val="3"/>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rPr>
        <w:t>主要材料、设备、成品构件价格参考《扬州工程造价管理》（202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02</w:t>
      </w:r>
      <w:r>
        <w:rPr>
          <w:rFonts w:hint="eastAsia" w:ascii="仿宋" w:hAnsi="仿宋" w:eastAsia="仿宋" w:cs="仿宋"/>
          <w:sz w:val="28"/>
          <w:szCs w:val="28"/>
        </w:rPr>
        <w:t>月）的建材信息价以及市场价</w:t>
      </w:r>
      <w:r>
        <w:rPr>
          <w:rFonts w:hint="eastAsia" w:ascii="仿宋" w:hAnsi="仿宋" w:eastAsia="仿宋" w:cs="仿宋"/>
          <w:sz w:val="28"/>
          <w:szCs w:val="28"/>
          <w:lang w:eastAsia="zh-CN"/>
        </w:rPr>
        <w:t>；</w:t>
      </w:r>
    </w:p>
    <w:p w14:paraId="5E47E808">
      <w:pPr>
        <w:numPr>
          <w:ilvl w:val="0"/>
          <w:numId w:val="3"/>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rPr>
        <w:t>苏建函价〔2019〕178号关于转发《省住房城乡建设厅关于调整建设工程计价增值税税率的通知》</w:t>
      </w:r>
      <w:r>
        <w:rPr>
          <w:rFonts w:hint="eastAsia" w:ascii="仿宋" w:hAnsi="仿宋" w:eastAsia="仿宋" w:cs="仿宋"/>
          <w:sz w:val="28"/>
          <w:szCs w:val="28"/>
          <w:lang w:eastAsia="zh-CN"/>
        </w:rPr>
        <w:t>；</w:t>
      </w:r>
    </w:p>
    <w:p w14:paraId="6EF0B00A">
      <w:pPr>
        <w:numPr>
          <w:ilvl w:val="0"/>
          <w:numId w:val="3"/>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rPr>
        <w:t>扬尘污染防治增加费按[2018]第24号《省住房城乡建设厅关于调整建设工程按质论价等费用计取方法的公告》计算</w:t>
      </w:r>
      <w:r>
        <w:rPr>
          <w:rFonts w:hint="eastAsia" w:ascii="仿宋" w:hAnsi="仿宋" w:eastAsia="仿宋" w:cs="仿宋"/>
          <w:sz w:val="28"/>
          <w:szCs w:val="28"/>
          <w:lang w:eastAsia="zh-CN"/>
        </w:rPr>
        <w:t>；</w:t>
      </w:r>
    </w:p>
    <w:p w14:paraId="03DD6135">
      <w:pPr>
        <w:numPr>
          <w:ilvl w:val="0"/>
          <w:numId w:val="3"/>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rPr>
        <w:t>《省住房城乡建设厅关于智慧工地费用计取方法的公告》（省厅公告〔2021〕第16号）</w:t>
      </w:r>
      <w:r>
        <w:rPr>
          <w:rFonts w:hint="eastAsia" w:ascii="仿宋" w:hAnsi="仿宋" w:eastAsia="仿宋" w:cs="仿宋"/>
          <w:sz w:val="28"/>
          <w:szCs w:val="28"/>
          <w:lang w:eastAsia="zh-CN"/>
        </w:rPr>
        <w:t>；</w:t>
      </w:r>
    </w:p>
    <w:p w14:paraId="4E95531F">
      <w:pPr>
        <w:numPr>
          <w:ilvl w:val="0"/>
          <w:numId w:val="3"/>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rPr>
        <w:t>各专业安全文明施工措施费按省级标化一星级取费标准</w:t>
      </w:r>
      <w:r>
        <w:rPr>
          <w:rFonts w:hint="eastAsia" w:ascii="仿宋" w:hAnsi="仿宋" w:eastAsia="仿宋" w:cs="仿宋"/>
          <w:sz w:val="28"/>
          <w:szCs w:val="28"/>
          <w:lang w:eastAsia="zh-CN"/>
        </w:rPr>
        <w:t>；</w:t>
      </w:r>
    </w:p>
    <w:p w14:paraId="70F1F993">
      <w:pPr>
        <w:numPr>
          <w:ilvl w:val="0"/>
          <w:numId w:val="3"/>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rPr>
        <w:t>总价措施项目费取费标准除注明外按文件规定中间值计取</w:t>
      </w:r>
      <w:r>
        <w:rPr>
          <w:rFonts w:hint="eastAsia" w:ascii="仿宋" w:hAnsi="仿宋" w:eastAsia="仿宋" w:cs="仿宋"/>
          <w:sz w:val="28"/>
          <w:szCs w:val="28"/>
          <w:lang w:eastAsia="zh-CN"/>
        </w:rPr>
        <w:t>；</w:t>
      </w:r>
    </w:p>
    <w:p w14:paraId="568CAD8A">
      <w:pPr>
        <w:numPr>
          <w:ilvl w:val="0"/>
          <w:numId w:val="3"/>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rPr>
        <w:t>本项目赶工措费、按质论价费用、环境保护税不考虑</w:t>
      </w:r>
      <w:r>
        <w:rPr>
          <w:rFonts w:hint="eastAsia" w:ascii="仿宋" w:hAnsi="仿宋" w:eastAsia="仿宋" w:cs="仿宋"/>
          <w:sz w:val="28"/>
          <w:szCs w:val="28"/>
          <w:lang w:eastAsia="zh-CN"/>
        </w:rPr>
        <w:t>；</w:t>
      </w:r>
    </w:p>
    <w:p w14:paraId="2EFB2840">
      <w:pPr>
        <w:numPr>
          <w:ilvl w:val="0"/>
          <w:numId w:val="3"/>
        </w:numPr>
        <w:ind w:left="0" w:firstLine="560" w:firstLineChars="200"/>
        <w:jc w:val="left"/>
        <w:rPr>
          <w:rFonts w:hint="eastAsia" w:ascii="仿宋" w:hAnsi="仿宋" w:eastAsia="仿宋" w:cs="仿宋"/>
          <w:color w:val="FF0000"/>
          <w:sz w:val="28"/>
          <w:szCs w:val="28"/>
        </w:rPr>
      </w:pPr>
      <w:r>
        <w:rPr>
          <w:rFonts w:hint="eastAsia" w:ascii="仿宋" w:hAnsi="仿宋" w:eastAsia="仿宋" w:cs="仿宋"/>
          <w:color w:val="FF0000"/>
          <w:sz w:val="28"/>
          <w:szCs w:val="28"/>
          <w:lang w:val="en-US" w:eastAsia="zh-CN"/>
        </w:rPr>
        <w:t>暂列金额按分部分项合计的10%计算。</w:t>
      </w:r>
    </w:p>
    <w:p w14:paraId="797D33E7">
      <w:pPr>
        <w:numPr>
          <w:ilvl w:val="0"/>
          <w:numId w:val="4"/>
        </w:numPr>
        <w:jc w:val="left"/>
        <w:rPr>
          <w:rFonts w:hint="eastAsia" w:ascii="仿宋" w:hAnsi="仿宋" w:eastAsia="仿宋" w:cs="仿宋"/>
          <w:b/>
          <w:bCs/>
          <w:sz w:val="28"/>
          <w:szCs w:val="36"/>
        </w:rPr>
      </w:pPr>
      <w:r>
        <w:rPr>
          <w:rFonts w:hint="eastAsia" w:ascii="仿宋" w:hAnsi="仿宋" w:eastAsia="仿宋" w:cs="仿宋"/>
          <w:b/>
          <w:bCs/>
          <w:sz w:val="28"/>
          <w:szCs w:val="36"/>
        </w:rPr>
        <w:t>详细编制要求</w:t>
      </w:r>
    </w:p>
    <w:p w14:paraId="7DB074EB">
      <w:pPr>
        <w:pStyle w:val="7"/>
        <w:numPr>
          <w:ilvl w:val="0"/>
          <w:numId w:val="5"/>
        </w:numPr>
        <w:ind w:firstLineChars="0"/>
        <w:jc w:val="lef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土建部分：</w:t>
      </w:r>
    </w:p>
    <w:p w14:paraId="314A31F7">
      <w:pPr>
        <w:numPr>
          <w:ilvl w:val="0"/>
          <w:numId w:val="6"/>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rPr>
        <w:t>履带式挖掘机场外运输费</w:t>
      </w:r>
      <w:r>
        <w:rPr>
          <w:rFonts w:hint="eastAsia" w:ascii="仿宋" w:hAnsi="仿宋" w:eastAsia="仿宋" w:cs="仿宋"/>
          <w:sz w:val="28"/>
          <w:szCs w:val="28"/>
          <w:lang w:val="en-US" w:eastAsia="zh-CN"/>
        </w:rPr>
        <w:t>按1次计算</w:t>
      </w:r>
      <w:r>
        <w:rPr>
          <w:rFonts w:hint="eastAsia" w:ascii="仿宋" w:hAnsi="仿宋" w:eastAsia="仿宋" w:cs="仿宋"/>
          <w:sz w:val="28"/>
          <w:szCs w:val="28"/>
        </w:rPr>
        <w:t>。</w:t>
      </w:r>
    </w:p>
    <w:p w14:paraId="2162D588">
      <w:pPr>
        <w:numPr>
          <w:ilvl w:val="0"/>
          <w:numId w:val="6"/>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rPr>
        <w:t>结算时所有土方工程量应按监理及甲方批准的施工方案并结合实际完成应予结算的工程量计算。</w:t>
      </w:r>
    </w:p>
    <w:p w14:paraId="4BF1816E">
      <w:pPr>
        <w:numPr>
          <w:ilvl w:val="0"/>
          <w:numId w:val="6"/>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rPr>
        <w:t>工程中多余土方的权益归甲方所有。</w:t>
      </w:r>
    </w:p>
    <w:p w14:paraId="42266A6B">
      <w:pPr>
        <w:numPr>
          <w:ilvl w:val="0"/>
          <w:numId w:val="6"/>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rPr>
        <w:t>砌筑及砂浆：</w:t>
      </w:r>
      <w:r>
        <w:rPr>
          <w:rFonts w:hint="eastAsia" w:ascii="仿宋" w:hAnsi="仿宋" w:eastAsia="仿宋" w:cs="仿宋"/>
          <w:sz w:val="28"/>
          <w:szCs w:val="28"/>
          <w:lang w:val="en-US" w:eastAsia="zh-CN"/>
        </w:rPr>
        <w:t>外墙采用蒸压加气混凝土砌块（A5.0，砌块干密度小于7KN/m3），Ma5.0专用砂浆砌筑，顶层DMM7.5混合砂浆砌筑。</w:t>
      </w:r>
    </w:p>
    <w:p w14:paraId="0962DD42">
      <w:pPr>
        <w:numPr>
          <w:ilvl w:val="0"/>
          <w:numId w:val="6"/>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散水：素土夯实，向外坡3%~5%，150厚3:7灰土，宽出面层100（利用土方），60厚C20混凝土，素水泥浆一道（内掺建筑胶），20厚1：2.5水泥砂浆压实赶光。</w:t>
      </w:r>
    </w:p>
    <w:p w14:paraId="6D84F72B">
      <w:pPr>
        <w:numPr>
          <w:ilvl w:val="0"/>
          <w:numId w:val="6"/>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室外地面：素土夯实，300厚3:7灰土，宽出面层100（利用土方），60厚C20混凝土，30厚干硬性水泥砂浆粘结层，20厚芝麻灰石材贴面。</w:t>
      </w:r>
    </w:p>
    <w:p w14:paraId="5514A8AA">
      <w:pPr>
        <w:numPr>
          <w:ilvl w:val="0"/>
          <w:numId w:val="6"/>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残疾人坡道：素土夯实，300厚3:7灰土夯实，宽出面层300mm，60厚C20混凝土垫层，30厚干硬性水泥砂浆粘结层，20厚芝麻灰石材贴面。</w:t>
      </w:r>
    </w:p>
    <w:p w14:paraId="026B3921">
      <w:pPr>
        <w:numPr>
          <w:ilvl w:val="0"/>
          <w:numId w:val="6"/>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rPr>
        <w:t>不同墙体及不同粉刷部位交接处砂浆第一遍粉刷前蒙钢丝网一道，搭结长度不小于200，</w:t>
      </w:r>
      <w:r>
        <w:rPr>
          <w:rFonts w:hint="eastAsia" w:ascii="仿宋" w:hAnsi="仿宋" w:eastAsia="仿宋" w:cs="仿宋"/>
          <w:sz w:val="28"/>
          <w:szCs w:val="28"/>
          <w:lang w:val="en-US" w:eastAsia="zh-CN"/>
        </w:rPr>
        <w:t>顶层</w:t>
      </w:r>
      <w:r>
        <w:rPr>
          <w:rFonts w:hint="eastAsia" w:ascii="仿宋" w:hAnsi="仿宋" w:eastAsia="仿宋" w:cs="仿宋"/>
          <w:sz w:val="28"/>
          <w:szCs w:val="28"/>
        </w:rPr>
        <w:t>内墙满铺钢丝网</w:t>
      </w:r>
      <w:r>
        <w:rPr>
          <w:rFonts w:hint="eastAsia" w:ascii="仿宋" w:hAnsi="仿宋" w:eastAsia="仿宋" w:cs="仿宋"/>
          <w:sz w:val="28"/>
          <w:szCs w:val="28"/>
          <w:lang w:val="en-US" w:eastAsia="zh-CN"/>
        </w:rPr>
        <w:t>计算，实际施工不同，结算时按实。</w:t>
      </w:r>
    </w:p>
    <w:p w14:paraId="1B57265A">
      <w:pPr>
        <w:numPr>
          <w:ilvl w:val="0"/>
          <w:numId w:val="6"/>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瓦屋面：清灰色水泥瓦，挂瓦条30x35(高),中距按瓦规格，顺水条35x35,中距600，50厚C30细石混凝土保护层，配冷拔Φ4的钢筋，双向@100，钢筋网片绑扎或点焊，3厚SBS改性沥青防水卷材（聚酯胎类），1.5厚水性聚合物沥青防水涂料，出屋面管道、墙与屋面相交的阴角处防水附加层，30厚C20细石混凝土，80厚挤塑聚苯板(满足抗压强度不小于250kPa，使用寿命不低于20年)。</w:t>
      </w:r>
    </w:p>
    <w:p w14:paraId="4DE65151">
      <w:pPr>
        <w:numPr>
          <w:ilvl w:val="0"/>
          <w:numId w:val="6"/>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檐沟内侧：20厚1:3水泥砂浆保护层，1.5厚JS防水涂料，轻集料砼找1%坡，最薄处30厚。</w:t>
      </w:r>
    </w:p>
    <w:p w14:paraId="48540902">
      <w:pPr>
        <w:numPr>
          <w:ilvl w:val="0"/>
          <w:numId w:val="6"/>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块料地面：</w:t>
      </w:r>
      <w:r>
        <w:rPr>
          <w:rFonts w:hint="eastAsia" w:ascii="仿宋" w:hAnsi="仿宋" w:eastAsia="仿宋" w:cs="仿宋"/>
          <w:sz w:val="28"/>
          <w:szCs w:val="28"/>
        </w:rPr>
        <w:t>素土夯实（压实系数不小于0.94）,100厚碎石垫层，80厚C20混凝土垫层</w:t>
      </w:r>
      <w:r>
        <w:rPr>
          <w:rFonts w:hint="eastAsia" w:ascii="仿宋" w:hAnsi="仿宋" w:eastAsia="仿宋" w:cs="仿宋"/>
          <w:sz w:val="28"/>
          <w:szCs w:val="28"/>
          <w:lang w:eastAsia="zh-CN"/>
        </w:rPr>
        <w:t>，</w:t>
      </w:r>
      <w:r>
        <w:rPr>
          <w:rFonts w:hint="eastAsia" w:ascii="仿宋" w:hAnsi="仿宋" w:eastAsia="仿宋" w:cs="仿宋"/>
          <w:sz w:val="28"/>
          <w:szCs w:val="28"/>
        </w:rPr>
        <w:t>水泥浆一道（内掺建筑胶），30厚1：3水泥砂浆结合层</w:t>
      </w:r>
      <w:r>
        <w:rPr>
          <w:rFonts w:hint="eastAsia" w:ascii="仿宋" w:hAnsi="仿宋" w:eastAsia="仿宋" w:cs="仿宋"/>
          <w:sz w:val="28"/>
          <w:szCs w:val="28"/>
          <w:lang w:eastAsia="zh-CN"/>
        </w:rPr>
        <w:t>，</w:t>
      </w:r>
      <w:r>
        <w:rPr>
          <w:rFonts w:hint="eastAsia"/>
          <w:sz w:val="30"/>
          <w:szCs w:val="30"/>
          <w:highlight w:val="none"/>
          <w:lang w:val="en-US" w:eastAsia="zh-CN"/>
        </w:rPr>
        <w:t>1500*750</w:t>
      </w:r>
      <w:r>
        <w:rPr>
          <w:rFonts w:hint="eastAsia" w:ascii="仿宋" w:hAnsi="仿宋" w:eastAsia="仿宋" w:cs="仿宋"/>
          <w:sz w:val="28"/>
          <w:szCs w:val="28"/>
        </w:rPr>
        <w:t>防滑地面砖，干水泥擦缝</w:t>
      </w:r>
      <w:r>
        <w:rPr>
          <w:rFonts w:hint="eastAsia" w:ascii="仿宋" w:hAnsi="仿宋" w:eastAsia="仿宋" w:cs="仿宋"/>
          <w:sz w:val="28"/>
          <w:szCs w:val="28"/>
          <w:lang w:eastAsia="zh-CN"/>
        </w:rPr>
        <w:t>。</w:t>
      </w:r>
    </w:p>
    <w:p w14:paraId="1BA932FA">
      <w:pPr>
        <w:numPr>
          <w:ilvl w:val="0"/>
          <w:numId w:val="6"/>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块料楼面：水泥浆一道（内掺建筑胶），20厚1：3干硬性水泥砂浆结合层</w:t>
      </w:r>
      <w:r>
        <w:rPr>
          <w:rFonts w:hint="eastAsia" w:ascii="仿宋" w:hAnsi="仿宋" w:eastAsia="仿宋" w:cs="仿宋"/>
          <w:sz w:val="28"/>
          <w:szCs w:val="28"/>
          <w:lang w:eastAsia="zh-CN"/>
        </w:rPr>
        <w:t>，</w:t>
      </w:r>
      <w:r>
        <w:rPr>
          <w:rFonts w:hint="eastAsia"/>
          <w:sz w:val="30"/>
          <w:szCs w:val="30"/>
          <w:highlight w:val="none"/>
          <w:lang w:val="en-US" w:eastAsia="zh-CN"/>
        </w:rPr>
        <w:t>1500*750</w:t>
      </w:r>
      <w:r>
        <w:rPr>
          <w:rFonts w:hint="eastAsia" w:ascii="仿宋" w:hAnsi="仿宋" w:eastAsia="仿宋" w:cs="仿宋"/>
          <w:sz w:val="28"/>
          <w:szCs w:val="28"/>
        </w:rPr>
        <w:t>防滑地面砖，干水泥擦缝</w:t>
      </w:r>
      <w:r>
        <w:rPr>
          <w:rFonts w:hint="eastAsia" w:ascii="仿宋" w:hAnsi="仿宋" w:eastAsia="仿宋" w:cs="仿宋"/>
          <w:sz w:val="28"/>
          <w:szCs w:val="28"/>
          <w:lang w:eastAsia="zh-CN"/>
        </w:rPr>
        <w:t>。</w:t>
      </w:r>
    </w:p>
    <w:p w14:paraId="199D67EA">
      <w:pPr>
        <w:numPr>
          <w:ilvl w:val="0"/>
          <w:numId w:val="6"/>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地砖踢脚高度按100mm计算。</w:t>
      </w:r>
    </w:p>
    <w:p w14:paraId="0E63D6F0">
      <w:pPr>
        <w:numPr>
          <w:ilvl w:val="0"/>
          <w:numId w:val="6"/>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外墙面：界面剂一道，20厚水泥砂浆找平层掺5%防水剂，1.5厚聚合物水泥基防水涂料，8厚聚合物抗裂砂浆，压入耐碱玻纤网格布一层，基层清理、涂底漆、刮腻子、刷底漆、喷水包水、罩面保护。</w:t>
      </w:r>
    </w:p>
    <w:p w14:paraId="09FB9EB0">
      <w:pPr>
        <w:numPr>
          <w:ilvl w:val="0"/>
          <w:numId w:val="6"/>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内墙面：刷素水泥浆一道（内掺建筑胶），8厚1:1：6水泥石灰膏砂浆打底分层抹平，5厚1:2.5水泥砂浆抹平，901胶白水泥腻子3遍，白色无机涂料3遍。</w:t>
      </w:r>
    </w:p>
    <w:p w14:paraId="7D7E20F4">
      <w:pPr>
        <w:numPr>
          <w:ilvl w:val="0"/>
          <w:numId w:val="6"/>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天棚面：Φ8镀锌丝杆,双向中距≤1200，与钢结构用M8膨胀螺栓固定， U型轻钢承载龙骨DU50*15*1.2,中距≤1200，U型轻钢覆面次龙骨DC50*19*0.5，间距400，用挂件与承载龙骨联结，U型轻钢横撑龙骨DC50*19*0.5，间距600，用挂插件与次龙骨联结，9.5厚纸面石膏板用自攻螺丝与龙骨固定,中距≤200，螺钉距板边长边≥10，短边≥15，板面钉眼防锈，板缝贴自粘胶带，满批腻子三遍、白色无机涂料三遍。</w:t>
      </w:r>
    </w:p>
    <w:p w14:paraId="502297BA">
      <w:pPr>
        <w:numPr>
          <w:ilvl w:val="0"/>
          <w:numId w:val="6"/>
        </w:numPr>
        <w:ind w:left="0" w:firstLine="560" w:firstLineChars="200"/>
        <w:jc w:val="left"/>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新增音控室暂按36000元整列入其他项目费专业工程暂估价中，结算时按实。</w:t>
      </w:r>
    </w:p>
    <w:p w14:paraId="488FBE90">
      <w:pPr>
        <w:numPr>
          <w:ilvl w:val="0"/>
          <w:numId w:val="6"/>
        </w:numPr>
        <w:ind w:left="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窗台板暂按20厚人造石石材计算，结算时按实。</w:t>
      </w:r>
    </w:p>
    <w:p w14:paraId="50A20A51">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原建筑外立面面砖墙面暂按铲除计算，结算时按实。</w:t>
      </w:r>
    </w:p>
    <w:p w14:paraId="781971F1">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外立面改造做法：界面处理剂，1.5厚JS防水材料，15厚1：3或强度等级为M15的聚合物防水砂浆，6厚抗裂砂浆压入玻纤网格布，基层清理、涂底漆、刮腻子、刷底漆、喷水包水、罩面保护。</w:t>
      </w:r>
    </w:p>
    <w:p w14:paraId="1E08288C">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原有建筑安装改造暂按35000元整列入其他项目费专业工程暂估价中，结算时按实。</w:t>
      </w:r>
    </w:p>
    <w:p w14:paraId="49A1CBB6">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原建筑入口玻璃雨棚拆除更换。</w:t>
      </w:r>
    </w:p>
    <w:p w14:paraId="05EF495D">
      <w:pPr>
        <w:numPr>
          <w:ilvl w:val="0"/>
          <w:numId w:val="6"/>
        </w:numPr>
        <w:ind w:left="0"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已建1楼大会议室原东侧直接对外的门洞封堵，在与南侧新建部分交接墙体上新增1200*2400的门洞及木门，并封堵南侧墙体窗洞。</w:t>
      </w:r>
    </w:p>
    <w:p w14:paraId="21A3A993">
      <w:pPr>
        <w:numPr>
          <w:ilvl w:val="0"/>
          <w:numId w:val="6"/>
        </w:numPr>
        <w:ind w:left="0"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已建2楼活动室与新建部分打通，中间墙体、门窗拆除。</w:t>
      </w:r>
    </w:p>
    <w:p w14:paraId="1456F2ED">
      <w:pPr>
        <w:numPr>
          <w:ilvl w:val="0"/>
          <w:numId w:val="6"/>
        </w:numPr>
        <w:ind w:left="0"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已建部分除卫生间，其余区域墙面、顶面涂料铲除重新批刷；</w:t>
      </w:r>
    </w:p>
    <w:p w14:paraId="13F26674">
      <w:pPr>
        <w:numPr>
          <w:ilvl w:val="0"/>
          <w:numId w:val="6"/>
        </w:numPr>
        <w:ind w:left="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已建部分1楼大会议室及2楼活动室顶面拆除重做石膏板吊顶，地面拆除重做1500*750地砖。</w:t>
      </w:r>
    </w:p>
    <w:p w14:paraId="2489AFB2">
      <w:pPr>
        <w:numPr>
          <w:ilvl w:val="0"/>
          <w:numId w:val="6"/>
        </w:numPr>
        <w:ind w:left="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已建建筑修缮工程量为暂定，结算时按实。</w:t>
      </w:r>
    </w:p>
    <w:p w14:paraId="1910D1A0">
      <w:pPr>
        <w:numPr>
          <w:ilvl w:val="0"/>
          <w:numId w:val="6"/>
        </w:numPr>
        <w:ind w:left="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主要材料价格（除税单价）见下表：</w:t>
      </w:r>
    </w:p>
    <w:tbl>
      <w:tblPr>
        <w:tblStyle w:val="5"/>
        <w:tblW w:w="70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3877"/>
        <w:gridCol w:w="743"/>
        <w:gridCol w:w="1673"/>
      </w:tblGrid>
      <w:tr w14:paraId="77D5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49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3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3A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材料名称</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06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71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除税单价（元）</w:t>
            </w:r>
          </w:p>
        </w:tc>
      </w:tr>
      <w:tr w14:paraId="6F6E2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4D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8B7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8K不锈钢镜面板 1219×3048×1.0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FE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0B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179.00 </w:t>
            </w:r>
          </w:p>
        </w:tc>
      </w:tr>
      <w:tr w14:paraId="777F6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B0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8DB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8K不锈钢镜面板 1219×3048×1.2</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23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A0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213.00 </w:t>
            </w:r>
          </w:p>
        </w:tc>
      </w:tr>
      <w:tr w14:paraId="0AFDF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6D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C2B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XPS聚苯乙烯挤塑板</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93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26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638.79 </w:t>
            </w:r>
          </w:p>
        </w:tc>
      </w:tr>
      <w:tr w14:paraId="0B73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24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34E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LC5.0轻集料混凝土</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06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96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319.42 </w:t>
            </w:r>
          </w:p>
        </w:tc>
      </w:tr>
      <w:tr w14:paraId="0A7C8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99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8F9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水泥彩瓦 420×332</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F0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百块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4B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400.13 </w:t>
            </w:r>
          </w:p>
        </w:tc>
      </w:tr>
      <w:tr w14:paraId="42E0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F3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CC8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水泥脊瓦 432×228</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97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百块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57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603.75 </w:t>
            </w:r>
          </w:p>
        </w:tc>
      </w:tr>
      <w:tr w14:paraId="0145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F2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CB4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白色无机涂料</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D7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F7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20.00 </w:t>
            </w:r>
          </w:p>
        </w:tc>
      </w:tr>
      <w:tr w14:paraId="7D7D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41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7A4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钢化玻璃 12mm</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9B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2A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112.27 </w:t>
            </w:r>
          </w:p>
        </w:tc>
      </w:tr>
      <w:tr w14:paraId="0B5D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1C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D08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钢化夹胶玻璃 8mm+1.52pvb+8mm</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1C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6D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220.56 </w:t>
            </w:r>
          </w:p>
        </w:tc>
      </w:tr>
      <w:tr w14:paraId="48A51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04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EB9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1500*750地砖</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5A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E6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135.00 </w:t>
            </w:r>
          </w:p>
        </w:tc>
      </w:tr>
      <w:tr w14:paraId="28B1F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2D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A85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地砖踢脚</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0A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26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135.00 </w:t>
            </w:r>
          </w:p>
        </w:tc>
      </w:tr>
      <w:tr w14:paraId="0B73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1E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5D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20厚人造石石材</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CB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CD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240.00 </w:t>
            </w:r>
          </w:p>
        </w:tc>
      </w:tr>
      <w:tr w14:paraId="77D4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EA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250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20厚芝麻灰石材</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5F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B0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85.00 </w:t>
            </w:r>
          </w:p>
        </w:tc>
      </w:tr>
      <w:tr w14:paraId="4EB8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3D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8D3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自动感应门感应装置</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B1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37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12863.25 </w:t>
            </w:r>
          </w:p>
        </w:tc>
      </w:tr>
      <w:tr w14:paraId="7878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1B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35A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阻火带</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FD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99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40.00 </w:t>
            </w:r>
          </w:p>
        </w:tc>
      </w:tr>
      <w:tr w14:paraId="0134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7D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E05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热塑性折线型橡胶条</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57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78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40.00 </w:t>
            </w:r>
          </w:p>
        </w:tc>
      </w:tr>
      <w:tr w14:paraId="3EE0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08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3DE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SBS聚脂胎乙烯膜卷材 δ3mm</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4C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C9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24.84 </w:t>
            </w:r>
          </w:p>
        </w:tc>
      </w:tr>
      <w:tr w14:paraId="5422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F1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32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自粘聚脂胎乙烯膜卷材 δ1.5mm</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06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01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24.21 </w:t>
            </w:r>
          </w:p>
        </w:tc>
      </w:tr>
      <w:tr w14:paraId="17A0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BE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164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抗裂砂浆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4E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46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1600.00 </w:t>
            </w:r>
          </w:p>
        </w:tc>
      </w:tr>
      <w:tr w14:paraId="34C48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72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5D3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聚合物抗裂砂浆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28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AA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1600.00 </w:t>
            </w:r>
          </w:p>
        </w:tc>
      </w:tr>
    </w:tbl>
    <w:p w14:paraId="0A1F9DC0">
      <w:pPr>
        <w:numPr>
          <w:ilvl w:val="0"/>
          <w:numId w:val="6"/>
        </w:numPr>
        <w:ind w:left="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主要材料价格（除税综合单价）见下表：</w:t>
      </w:r>
    </w:p>
    <w:tbl>
      <w:tblPr>
        <w:tblStyle w:val="5"/>
        <w:tblW w:w="71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4089"/>
        <w:gridCol w:w="750"/>
        <w:gridCol w:w="1538"/>
      </w:tblGrid>
      <w:tr w14:paraId="5EB2A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7D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4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08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材料名称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49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30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除税综合单价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（元）</w:t>
            </w:r>
          </w:p>
        </w:tc>
      </w:tr>
      <w:tr w14:paraId="3D83B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24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BC8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铝合金方管格栅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4D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74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180.00 </w:t>
            </w:r>
          </w:p>
        </w:tc>
      </w:tr>
      <w:tr w14:paraId="78F04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B5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89D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薄型防火涂料(粉料、黏结胶料) 1h</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4B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87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25.00 </w:t>
            </w:r>
          </w:p>
        </w:tc>
      </w:tr>
      <w:tr w14:paraId="58D5E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46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E8C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残疾人坡道不锈钢栏杆 H=850mm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1C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A1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150.00 </w:t>
            </w:r>
          </w:p>
        </w:tc>
      </w:tr>
      <w:tr w14:paraId="266E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3D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F08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外墙水包水饰面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C8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7D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65.00 </w:t>
            </w:r>
          </w:p>
        </w:tc>
      </w:tr>
      <w:tr w14:paraId="0F7F3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8D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B9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空调板不锈钢栏杆 H=650mm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2C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62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130.00 </w:t>
            </w:r>
          </w:p>
        </w:tc>
      </w:tr>
      <w:tr w14:paraId="42F0D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94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CB7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服务大厅服务台 H=800mm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4C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95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3000.00 </w:t>
            </w:r>
          </w:p>
        </w:tc>
      </w:tr>
      <w:tr w14:paraId="67F38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29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EFF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定制成品套装木门（含门锁、五金、门套、门边线及油漆）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D8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CD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680.00 </w:t>
            </w:r>
          </w:p>
        </w:tc>
      </w:tr>
      <w:tr w14:paraId="18822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70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B7A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隔热金属型材铝合金平开门（多腔密封6中透光Low-E+12空气+6透明）</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87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DB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750.00 </w:t>
            </w:r>
          </w:p>
        </w:tc>
      </w:tr>
      <w:tr w14:paraId="40019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24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AAF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隔热金属型材铝合金固定窗（多腔密封6中透光Low-E+12空气+6透明）</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CB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E0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510.00 </w:t>
            </w:r>
          </w:p>
        </w:tc>
      </w:tr>
      <w:tr w14:paraId="6680F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65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B3D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隔热金属型材铝合金推拉窗（多腔密封6中透光Low-E+12空气+6透明）</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38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B1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670.00 </w:t>
            </w:r>
          </w:p>
        </w:tc>
      </w:tr>
    </w:tbl>
    <w:p w14:paraId="74415378">
      <w:pPr>
        <w:pStyle w:val="7"/>
        <w:numPr>
          <w:ilvl w:val="0"/>
          <w:numId w:val="5"/>
        </w:numPr>
        <w:ind w:firstLineChars="0"/>
        <w:jc w:val="left"/>
        <w:rPr>
          <w:rFonts w:hint="default" w:ascii="仿宋" w:hAnsi="仿宋" w:eastAsia="仿宋" w:cs="仿宋"/>
          <w:b/>
          <w:bCs/>
          <w:sz w:val="28"/>
          <w:szCs w:val="36"/>
          <w:lang w:val="en-US" w:eastAsia="zh-CN"/>
        </w:rPr>
      </w:pPr>
      <w:r>
        <w:rPr>
          <w:rFonts w:hint="eastAsia" w:ascii="仿宋" w:hAnsi="仿宋" w:eastAsia="仿宋" w:cs="仿宋"/>
          <w:b/>
          <w:bCs/>
          <w:sz w:val="28"/>
          <w:szCs w:val="36"/>
          <w:lang w:val="en-US" w:eastAsia="zh-CN"/>
        </w:rPr>
        <w:t>安装部分：</w:t>
      </w:r>
    </w:p>
    <w:p w14:paraId="7CE61989">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进线电缆暂按预留30米计算；</w:t>
      </w:r>
    </w:p>
    <w:p w14:paraId="15335DD8">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弱电接线箱，甲方自理；</w:t>
      </w:r>
      <w:bookmarkStart w:id="0" w:name="_GoBack"/>
      <w:bookmarkEnd w:id="0"/>
    </w:p>
    <w:p w14:paraId="0B1C12B5">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接至AL2配电箱的屋顶光伏系统电缆及管道YJV-5*6-SC32计算；</w:t>
      </w:r>
    </w:p>
    <w:p w14:paraId="2DE241A5">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工程量按设计图纸计算，最终按实际发生结算。</w:t>
      </w:r>
    </w:p>
    <w:p w14:paraId="30D7746E">
      <w:pPr>
        <w:pStyle w:val="7"/>
        <w:widowControl w:val="0"/>
        <w:numPr>
          <w:ilvl w:val="0"/>
          <w:numId w:val="0"/>
        </w:numPr>
        <w:jc w:val="right"/>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高邮市临泽镇人民政府</w:t>
      </w:r>
    </w:p>
    <w:p w14:paraId="4CDE3208">
      <w:pPr>
        <w:numPr>
          <w:ilvl w:val="0"/>
          <w:numId w:val="0"/>
        </w:numPr>
        <w:ind w:leftChars="200"/>
        <w:jc w:val="right"/>
        <w:rPr>
          <w:rFonts w:hint="eastAsia" w:ascii="仿宋" w:hAnsi="仿宋" w:eastAsia="仿宋" w:cs="仿宋"/>
          <w:color w:val="auto"/>
          <w:sz w:val="28"/>
          <w:szCs w:val="36"/>
          <w:lang w:val="en-US" w:eastAsia="zh-CN"/>
        </w:rPr>
      </w:pPr>
      <w:r>
        <w:rPr>
          <w:rFonts w:hint="eastAsia" w:ascii="仿宋" w:hAnsi="仿宋" w:eastAsia="仿宋" w:cs="仿宋"/>
          <w:color w:val="FF0000"/>
          <w:sz w:val="28"/>
          <w:szCs w:val="36"/>
          <w:lang w:val="en-US" w:eastAsia="zh-CN"/>
        </w:rPr>
        <w:t xml:space="preserve">                                  </w:t>
      </w:r>
      <w:r>
        <w:rPr>
          <w:rFonts w:hint="eastAsia" w:ascii="仿宋" w:hAnsi="仿宋" w:eastAsia="仿宋" w:cs="仿宋"/>
          <w:color w:val="auto"/>
          <w:sz w:val="28"/>
          <w:szCs w:val="36"/>
          <w:lang w:val="en-US" w:eastAsia="zh-CN"/>
        </w:rPr>
        <w:t>2025年05月20日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D06A7"/>
    <w:multiLevelType w:val="singleLevel"/>
    <w:tmpl w:val="C26D06A7"/>
    <w:lvl w:ilvl="0" w:tentative="0">
      <w:start w:val="1"/>
      <w:numFmt w:val="bullet"/>
      <w:lvlText w:val=""/>
      <w:lvlJc w:val="left"/>
      <w:pPr>
        <w:ind w:left="420" w:hanging="420"/>
      </w:pPr>
      <w:rPr>
        <w:rFonts w:hint="default" w:ascii="Wingdings" w:hAnsi="Wingdings"/>
      </w:rPr>
    </w:lvl>
  </w:abstractNum>
  <w:abstractNum w:abstractNumId="1">
    <w:nsid w:val="FCFE5693"/>
    <w:multiLevelType w:val="singleLevel"/>
    <w:tmpl w:val="FCFE5693"/>
    <w:lvl w:ilvl="0" w:tentative="0">
      <w:start w:val="1"/>
      <w:numFmt w:val="decimal"/>
      <w:lvlText w:val="%1."/>
      <w:lvlJc w:val="left"/>
      <w:pPr>
        <w:ind w:left="425" w:hanging="425"/>
      </w:pPr>
      <w:rPr>
        <w:rFonts w:hint="default"/>
      </w:rPr>
    </w:lvl>
  </w:abstractNum>
  <w:abstractNum w:abstractNumId="2">
    <w:nsid w:val="1698C3EB"/>
    <w:multiLevelType w:val="singleLevel"/>
    <w:tmpl w:val="1698C3EB"/>
    <w:lvl w:ilvl="0" w:tentative="0">
      <w:start w:val="1"/>
      <w:numFmt w:val="decimal"/>
      <w:lvlText w:val="%1."/>
      <w:lvlJc w:val="left"/>
      <w:pPr>
        <w:ind w:left="425" w:hanging="425"/>
      </w:pPr>
      <w:rPr>
        <w:rFonts w:hint="default"/>
      </w:rPr>
    </w:lvl>
  </w:abstractNum>
  <w:abstractNum w:abstractNumId="3">
    <w:nsid w:val="3D75F398"/>
    <w:multiLevelType w:val="singleLevel"/>
    <w:tmpl w:val="3D75F398"/>
    <w:lvl w:ilvl="0" w:tentative="0">
      <w:start w:val="1"/>
      <w:numFmt w:val="decimal"/>
      <w:lvlText w:val="%1."/>
      <w:lvlJc w:val="left"/>
      <w:pPr>
        <w:ind w:left="425" w:hanging="425"/>
      </w:pPr>
      <w:rPr>
        <w:rFonts w:hint="default"/>
      </w:rPr>
    </w:lvl>
  </w:abstractNum>
  <w:abstractNum w:abstractNumId="4">
    <w:nsid w:val="58F004AB"/>
    <w:multiLevelType w:val="singleLevel"/>
    <w:tmpl w:val="58F004AB"/>
    <w:lvl w:ilvl="0" w:tentative="0">
      <w:start w:val="1"/>
      <w:numFmt w:val="decimal"/>
      <w:lvlText w:val="%1."/>
      <w:lvlJc w:val="left"/>
      <w:pPr>
        <w:ind w:left="425" w:hanging="425"/>
      </w:pPr>
      <w:rPr>
        <w:rFonts w:hint="default"/>
      </w:rPr>
    </w:lvl>
  </w:abstractNum>
  <w:abstractNum w:abstractNumId="5">
    <w:nsid w:val="655A7B35"/>
    <w:multiLevelType w:val="multilevel"/>
    <w:tmpl w:val="655A7B35"/>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886A86"/>
    <w:multiLevelType w:val="singleLevel"/>
    <w:tmpl w:val="7E886A86"/>
    <w:lvl w:ilvl="0" w:tentative="0">
      <w:start w:val="1"/>
      <w:numFmt w:val="bullet"/>
      <w:lvlText w:val=""/>
      <w:lvlJc w:val="left"/>
      <w:pPr>
        <w:ind w:left="420" w:hanging="420"/>
      </w:pPr>
      <w:rPr>
        <w:rFonts w:hint="default" w:ascii="Wingdings" w:hAnsi="Wingdings"/>
      </w:r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NDI3MGFkNGM0MzZjZjhmMzMxYWY3Njg3YWFjMzkifQ=="/>
  </w:docVars>
  <w:rsids>
    <w:rsidRoot w:val="00172A27"/>
    <w:rsid w:val="002E0985"/>
    <w:rsid w:val="0030305A"/>
    <w:rsid w:val="005368F1"/>
    <w:rsid w:val="005541E8"/>
    <w:rsid w:val="007576D1"/>
    <w:rsid w:val="00BC1C07"/>
    <w:rsid w:val="00D10048"/>
    <w:rsid w:val="00E21D38"/>
    <w:rsid w:val="00EB0669"/>
    <w:rsid w:val="00F02F8A"/>
    <w:rsid w:val="01A574B1"/>
    <w:rsid w:val="02042EE5"/>
    <w:rsid w:val="02577DB7"/>
    <w:rsid w:val="02B50886"/>
    <w:rsid w:val="02FB5AA4"/>
    <w:rsid w:val="036D73AC"/>
    <w:rsid w:val="039758A2"/>
    <w:rsid w:val="039A1FC6"/>
    <w:rsid w:val="04D9114C"/>
    <w:rsid w:val="05241EFA"/>
    <w:rsid w:val="07086B8E"/>
    <w:rsid w:val="07A25265"/>
    <w:rsid w:val="07D7015F"/>
    <w:rsid w:val="08A263BA"/>
    <w:rsid w:val="08A667BF"/>
    <w:rsid w:val="08EB2ED1"/>
    <w:rsid w:val="09336E74"/>
    <w:rsid w:val="093C56FD"/>
    <w:rsid w:val="097C2C24"/>
    <w:rsid w:val="09BF1FEC"/>
    <w:rsid w:val="09D24F8F"/>
    <w:rsid w:val="0A265419"/>
    <w:rsid w:val="0A6C61FA"/>
    <w:rsid w:val="0A8363B3"/>
    <w:rsid w:val="0B5F541A"/>
    <w:rsid w:val="0BE83B47"/>
    <w:rsid w:val="0C3C3C66"/>
    <w:rsid w:val="0CA0797E"/>
    <w:rsid w:val="0CA74A68"/>
    <w:rsid w:val="0CFD1647"/>
    <w:rsid w:val="0D0B1FB9"/>
    <w:rsid w:val="0D7C6910"/>
    <w:rsid w:val="0EB04289"/>
    <w:rsid w:val="0F957530"/>
    <w:rsid w:val="10FD7A16"/>
    <w:rsid w:val="11FE391D"/>
    <w:rsid w:val="12617F82"/>
    <w:rsid w:val="12A54761"/>
    <w:rsid w:val="137B7981"/>
    <w:rsid w:val="13FE2FFC"/>
    <w:rsid w:val="14C73D80"/>
    <w:rsid w:val="163246A1"/>
    <w:rsid w:val="166B499D"/>
    <w:rsid w:val="17786EEA"/>
    <w:rsid w:val="18AE3006"/>
    <w:rsid w:val="19082ECC"/>
    <w:rsid w:val="19AB37B2"/>
    <w:rsid w:val="1A1F416E"/>
    <w:rsid w:val="1A27385F"/>
    <w:rsid w:val="1A334E4F"/>
    <w:rsid w:val="1BAB08A8"/>
    <w:rsid w:val="1C662D65"/>
    <w:rsid w:val="1D10617D"/>
    <w:rsid w:val="1D3544E5"/>
    <w:rsid w:val="1D410D93"/>
    <w:rsid w:val="1D7A45EE"/>
    <w:rsid w:val="1DC811FE"/>
    <w:rsid w:val="1EDD7CDB"/>
    <w:rsid w:val="1FDB278C"/>
    <w:rsid w:val="21031562"/>
    <w:rsid w:val="21D10D84"/>
    <w:rsid w:val="22B96969"/>
    <w:rsid w:val="23846D40"/>
    <w:rsid w:val="23BD6FE3"/>
    <w:rsid w:val="24A05C19"/>
    <w:rsid w:val="25315EDA"/>
    <w:rsid w:val="25603298"/>
    <w:rsid w:val="25D074A1"/>
    <w:rsid w:val="26415CA9"/>
    <w:rsid w:val="26E86FCD"/>
    <w:rsid w:val="27AA270D"/>
    <w:rsid w:val="28260E9A"/>
    <w:rsid w:val="29D45978"/>
    <w:rsid w:val="2A0B50E4"/>
    <w:rsid w:val="2A5C1303"/>
    <w:rsid w:val="2A646B52"/>
    <w:rsid w:val="2A994305"/>
    <w:rsid w:val="2CF470F0"/>
    <w:rsid w:val="2D1941AE"/>
    <w:rsid w:val="2D8B3BA9"/>
    <w:rsid w:val="2DB2648C"/>
    <w:rsid w:val="2DC73C42"/>
    <w:rsid w:val="2E1F5508"/>
    <w:rsid w:val="2E587883"/>
    <w:rsid w:val="2EF35268"/>
    <w:rsid w:val="2F1E302B"/>
    <w:rsid w:val="2F544C9F"/>
    <w:rsid w:val="2F636684"/>
    <w:rsid w:val="2F6D4774"/>
    <w:rsid w:val="32456B21"/>
    <w:rsid w:val="32545C7E"/>
    <w:rsid w:val="33934922"/>
    <w:rsid w:val="33D875AA"/>
    <w:rsid w:val="341828DD"/>
    <w:rsid w:val="34CD0AAC"/>
    <w:rsid w:val="351C7679"/>
    <w:rsid w:val="355073F6"/>
    <w:rsid w:val="356B5778"/>
    <w:rsid w:val="357B0F3F"/>
    <w:rsid w:val="38AD64FB"/>
    <w:rsid w:val="38F20F59"/>
    <w:rsid w:val="396174C0"/>
    <w:rsid w:val="39B12CEE"/>
    <w:rsid w:val="39ED2669"/>
    <w:rsid w:val="3AFF67B0"/>
    <w:rsid w:val="3B8A2F17"/>
    <w:rsid w:val="3B952BAE"/>
    <w:rsid w:val="3CB96960"/>
    <w:rsid w:val="3D2D18F8"/>
    <w:rsid w:val="3E201FFA"/>
    <w:rsid w:val="3E6F0A85"/>
    <w:rsid w:val="3EC445EF"/>
    <w:rsid w:val="3FE45C06"/>
    <w:rsid w:val="40387B57"/>
    <w:rsid w:val="43235571"/>
    <w:rsid w:val="437B06DE"/>
    <w:rsid w:val="43897089"/>
    <w:rsid w:val="448C0FBB"/>
    <w:rsid w:val="44FA379B"/>
    <w:rsid w:val="450167AF"/>
    <w:rsid w:val="45A656D1"/>
    <w:rsid w:val="45C251DE"/>
    <w:rsid w:val="4600418F"/>
    <w:rsid w:val="46D26B93"/>
    <w:rsid w:val="47177D5A"/>
    <w:rsid w:val="47191863"/>
    <w:rsid w:val="47451756"/>
    <w:rsid w:val="49954B1F"/>
    <w:rsid w:val="49BA54D7"/>
    <w:rsid w:val="49CB08F3"/>
    <w:rsid w:val="4A071AF6"/>
    <w:rsid w:val="4A63091B"/>
    <w:rsid w:val="4B282AE6"/>
    <w:rsid w:val="4B477A7F"/>
    <w:rsid w:val="4CCF1DC9"/>
    <w:rsid w:val="4DF9756D"/>
    <w:rsid w:val="4F2C15D4"/>
    <w:rsid w:val="4F2E4955"/>
    <w:rsid w:val="4FFC6A51"/>
    <w:rsid w:val="50100B14"/>
    <w:rsid w:val="50807247"/>
    <w:rsid w:val="509300D0"/>
    <w:rsid w:val="50C01D3C"/>
    <w:rsid w:val="51581586"/>
    <w:rsid w:val="51AE5116"/>
    <w:rsid w:val="525011ED"/>
    <w:rsid w:val="526578BA"/>
    <w:rsid w:val="52B638AC"/>
    <w:rsid w:val="535B7AFB"/>
    <w:rsid w:val="53FF14B4"/>
    <w:rsid w:val="55066412"/>
    <w:rsid w:val="55086E13"/>
    <w:rsid w:val="55503E98"/>
    <w:rsid w:val="555D311A"/>
    <w:rsid w:val="55977FE2"/>
    <w:rsid w:val="55ED043B"/>
    <w:rsid w:val="56DA7774"/>
    <w:rsid w:val="56FE31E3"/>
    <w:rsid w:val="57485020"/>
    <w:rsid w:val="57C93D34"/>
    <w:rsid w:val="5822796D"/>
    <w:rsid w:val="589938FE"/>
    <w:rsid w:val="58A45042"/>
    <w:rsid w:val="58E57FD1"/>
    <w:rsid w:val="59AB638F"/>
    <w:rsid w:val="59DC0358"/>
    <w:rsid w:val="59E75AF1"/>
    <w:rsid w:val="5AE6652C"/>
    <w:rsid w:val="5C113A17"/>
    <w:rsid w:val="5C54488A"/>
    <w:rsid w:val="5C961A02"/>
    <w:rsid w:val="5D2D017E"/>
    <w:rsid w:val="5D6526CE"/>
    <w:rsid w:val="5D692DE5"/>
    <w:rsid w:val="5EAC77FE"/>
    <w:rsid w:val="5F9B778C"/>
    <w:rsid w:val="5FA12A97"/>
    <w:rsid w:val="5FFD3182"/>
    <w:rsid w:val="60123C37"/>
    <w:rsid w:val="60A33203"/>
    <w:rsid w:val="614222FA"/>
    <w:rsid w:val="614E6EF1"/>
    <w:rsid w:val="61CD6989"/>
    <w:rsid w:val="62A212A2"/>
    <w:rsid w:val="634D3525"/>
    <w:rsid w:val="64B1333A"/>
    <w:rsid w:val="64F953C5"/>
    <w:rsid w:val="65405A1E"/>
    <w:rsid w:val="655B02D8"/>
    <w:rsid w:val="66873584"/>
    <w:rsid w:val="676E209B"/>
    <w:rsid w:val="67D6379C"/>
    <w:rsid w:val="684C0E73"/>
    <w:rsid w:val="68D657C0"/>
    <w:rsid w:val="6908207B"/>
    <w:rsid w:val="6AD54C34"/>
    <w:rsid w:val="6AF03F8C"/>
    <w:rsid w:val="6AFB1B3A"/>
    <w:rsid w:val="6C3473E2"/>
    <w:rsid w:val="6C375151"/>
    <w:rsid w:val="6D715AA7"/>
    <w:rsid w:val="6E1113CD"/>
    <w:rsid w:val="6E3245EC"/>
    <w:rsid w:val="6E6D2ECB"/>
    <w:rsid w:val="6F5B73A8"/>
    <w:rsid w:val="6F960E0D"/>
    <w:rsid w:val="6FAC3C5B"/>
    <w:rsid w:val="70FC4273"/>
    <w:rsid w:val="71AB1980"/>
    <w:rsid w:val="71B3513D"/>
    <w:rsid w:val="71D67C30"/>
    <w:rsid w:val="72C54B39"/>
    <w:rsid w:val="757C24A2"/>
    <w:rsid w:val="764F1A65"/>
    <w:rsid w:val="76510146"/>
    <w:rsid w:val="76C53359"/>
    <w:rsid w:val="776D4D17"/>
    <w:rsid w:val="77AC6681"/>
    <w:rsid w:val="782028E2"/>
    <w:rsid w:val="787A48A7"/>
    <w:rsid w:val="78B042D1"/>
    <w:rsid w:val="791E394C"/>
    <w:rsid w:val="79542CE5"/>
    <w:rsid w:val="7A487241"/>
    <w:rsid w:val="7AE411EB"/>
    <w:rsid w:val="7BC049B4"/>
    <w:rsid w:val="7BE44C07"/>
    <w:rsid w:val="7C164433"/>
    <w:rsid w:val="7CB940F5"/>
    <w:rsid w:val="7DBB54B6"/>
    <w:rsid w:val="7DC43F45"/>
    <w:rsid w:val="7E3A287F"/>
    <w:rsid w:val="7E81413D"/>
    <w:rsid w:val="7FB53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kern w:val="0"/>
      <w:sz w:val="18"/>
      <w:szCs w:val="20"/>
    </w:rPr>
  </w:style>
  <w:style w:type="paragraph" w:styleId="3">
    <w:name w:val="header"/>
    <w:basedOn w:val="1"/>
    <w:autoRedefine/>
    <w:qFormat/>
    <w:uiPriority w:val="99"/>
    <w:pPr>
      <w:pBdr>
        <w:bottom w:val="single" w:color="auto" w:sz="6" w:space="1"/>
      </w:pBdr>
      <w:tabs>
        <w:tab w:val="center" w:pos="4153"/>
        <w:tab w:val="right" w:pos="8306"/>
      </w:tabs>
      <w:snapToGrid w:val="0"/>
      <w:jc w:val="center"/>
    </w:pPr>
    <w:rPr>
      <w:kern w:val="0"/>
      <w:sz w:val="18"/>
      <w:szCs w:val="20"/>
    </w:rPr>
  </w:style>
  <w:style w:type="paragraph" w:styleId="4">
    <w:name w:val="Normal (Web)"/>
    <w:basedOn w:val="1"/>
    <w:autoRedefine/>
    <w:qFormat/>
    <w:uiPriority w:val="0"/>
    <w:pPr>
      <w:spacing w:beforeAutospacing="1" w:afterAutospacing="1"/>
      <w:jc w:val="left"/>
    </w:pPr>
    <w:rPr>
      <w:rFonts w:cs="Times New Roman"/>
      <w:kern w:val="0"/>
      <w:sz w:val="24"/>
    </w:rPr>
  </w:style>
  <w:style w:type="paragraph" w:styleId="7">
    <w:name w:val="List Paragraph"/>
    <w:basedOn w:val="1"/>
    <w:autoRedefine/>
    <w:qFormat/>
    <w:uiPriority w:val="34"/>
    <w:pPr>
      <w:ind w:firstLine="420" w:firstLineChars="200"/>
    </w:pPr>
  </w:style>
  <w:style w:type="character" w:customStyle="1" w:styleId="8">
    <w:name w:val="font51"/>
    <w:basedOn w:val="6"/>
    <w:qFormat/>
    <w:uiPriority w:val="0"/>
    <w:rPr>
      <w:rFonts w:hint="eastAsia" w:ascii="宋体" w:hAnsi="宋体" w:eastAsia="宋体" w:cs="宋体"/>
      <w:color w:val="auto"/>
      <w:sz w:val="18"/>
      <w:szCs w:val="18"/>
      <w:u w:val="none"/>
    </w:rPr>
  </w:style>
  <w:style w:type="character" w:customStyle="1" w:styleId="9">
    <w:name w:val="font11"/>
    <w:basedOn w:val="6"/>
    <w:qFormat/>
    <w:uiPriority w:val="0"/>
    <w:rPr>
      <w:rFonts w:hint="eastAsia" w:ascii="宋体" w:hAnsi="宋体" w:eastAsia="宋体" w:cs="宋体"/>
      <w:color w:val="000000"/>
      <w:sz w:val="20"/>
      <w:szCs w:val="20"/>
      <w:u w:val="none"/>
    </w:rPr>
  </w:style>
  <w:style w:type="character" w:customStyle="1" w:styleId="10">
    <w:name w:val="font01"/>
    <w:basedOn w:val="6"/>
    <w:qFormat/>
    <w:uiPriority w:val="0"/>
    <w:rPr>
      <w:rFonts w:hint="default" w:ascii="Arial" w:hAnsi="Arial" w:cs="Arial"/>
      <w:color w:val="000000"/>
      <w:sz w:val="20"/>
      <w:szCs w:val="20"/>
      <w:u w:val="none"/>
    </w:rPr>
  </w:style>
  <w:style w:type="character" w:customStyle="1" w:styleId="11">
    <w:name w:val="font2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2683</Words>
  <Characters>3302</Characters>
  <Lines>20</Lines>
  <Paragraphs>5</Paragraphs>
  <TotalTime>81</TotalTime>
  <ScaleCrop>false</ScaleCrop>
  <LinksUpToDate>false</LinksUpToDate>
  <CharactersWithSpaces>3379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2022-10-20T08:05:00Z</dcterms:created>
  <dc:creator>xingyu003</dc:creator>
  <cp:lastModifiedBy>杨两岁</cp:lastModifiedBy>
  <cp:lastPrinted>2025-06-08T02:59:52Z</cp:lastPrinted>
  <dcterms:modified xsi:type="dcterms:W3CDTF">2025-06-08T23:52:20Z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261ADC1ED9CC49A8A904916B116E9103</vt:lpwstr>
  </property>
  <property fmtid="{D5CDD505-2E9C-101B-9397-08002B2CF9AE}" pid="4" name="KSOTemplateDocerSaveRecord">
    <vt:lpwstr>eyJoZGlkIjoiMzcxMDVlNzI3Zjk0YTk4YzIxMTFhNDBmOTY2ZGExZjciLCJ1c2VySWQiOiIzNzY4Njk4MzgifQ==</vt:lpwstr>
  </property>
</Properties>
</file>