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55E6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b/>
          <w:bCs/>
          <w:sz w:val="28"/>
          <w:szCs w:val="28"/>
          <w:lang w:val="en-US" w:eastAsia="zh-CN"/>
        </w:rPr>
      </w:pPr>
      <w:r>
        <w:rPr>
          <w:rFonts w:hint="eastAsia" w:ascii="宋体" w:hAnsi="宋体" w:eastAsia="宋体" w:cs="宋体"/>
          <w:b/>
          <w:bCs/>
          <w:color w:val="000000" w:themeColor="text1"/>
          <w:kern w:val="2"/>
          <w:sz w:val="36"/>
          <w:szCs w:val="36"/>
          <w:lang w:val="en-US" w:eastAsia="zh-CN" w:bidi="ar-SA"/>
          <w14:textFill>
            <w14:solidFill>
              <w14:schemeClr w14:val="tx1"/>
            </w14:solidFill>
          </w14:textFill>
        </w:rPr>
        <w:t>更正（澄清）内容（一）</w:t>
      </w:r>
    </w:p>
    <w:p w14:paraId="14B80056">
      <w:pPr>
        <w:pStyle w:val="29"/>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562" w:firstLineChars="200"/>
        <w:jc w:val="both"/>
        <w:textAlignment w:val="auto"/>
        <w:rPr>
          <w:rFonts w:hint="eastAsia" w:ascii="宋体" w:hAnsi="宋体" w:eastAsia="宋体" w:cs="宋体"/>
          <w:b/>
          <w:bCs/>
          <w:sz w:val="28"/>
          <w:szCs w:val="28"/>
        </w:rPr>
      </w:pPr>
    </w:p>
    <w:p w14:paraId="43C877BF">
      <w:pPr>
        <w:pStyle w:val="29"/>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一、以下为澄清或者修改的内容</w:t>
      </w:r>
    </w:p>
    <w:p w14:paraId="498FD5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2" w:firstLineChars="200"/>
        <w:jc w:val="both"/>
        <w:textAlignment w:val="auto"/>
        <w:rPr>
          <w:rFonts w:hint="default" w:ascii="宋体" w:hAnsi="宋体" w:eastAsia="宋体" w:cs="宋体"/>
          <w:b/>
          <w:color w:val="auto"/>
          <w:sz w:val="28"/>
          <w:szCs w:val="28"/>
          <w:highlight w:val="none"/>
          <w:lang w:val="en-US" w:eastAsia="zh-CN"/>
        </w:rPr>
      </w:pPr>
      <w:r>
        <w:rPr>
          <w:rFonts w:hint="eastAsia" w:cs="宋体"/>
          <w:b/>
          <w:bCs/>
          <w:sz w:val="28"/>
          <w:szCs w:val="28"/>
          <w:lang w:val="en-US" w:eastAsia="zh-CN"/>
        </w:rPr>
        <w:t>1、</w:t>
      </w:r>
      <w:r>
        <w:rPr>
          <w:rFonts w:hint="eastAsia" w:ascii="宋体" w:hAnsi="宋体" w:eastAsia="宋体" w:cs="宋体"/>
          <w:color w:val="auto"/>
          <w:sz w:val="30"/>
          <w:highlight w:val="none"/>
        </w:rPr>
        <w:t>开标时间</w:t>
      </w:r>
      <w:r>
        <w:rPr>
          <w:rFonts w:hint="eastAsia" w:cs="宋体"/>
          <w:color w:val="auto"/>
          <w:sz w:val="30"/>
          <w:highlight w:val="none"/>
          <w:lang w:eastAsia="zh-CN"/>
        </w:rPr>
        <w:t>（</w:t>
      </w:r>
      <w:r>
        <w:rPr>
          <w:rFonts w:hint="eastAsia" w:ascii="宋体" w:hAnsi="宋体" w:eastAsia="宋体" w:cs="宋体"/>
          <w:b/>
          <w:bCs/>
          <w:color w:val="auto"/>
          <w:sz w:val="28"/>
          <w:szCs w:val="28"/>
          <w:highlight w:val="none"/>
        </w:rPr>
        <w:t>投标文件提交与接收时间</w:t>
      </w:r>
      <w:r>
        <w:rPr>
          <w:rFonts w:hint="eastAsia" w:ascii="宋体" w:hAnsi="宋体" w:eastAsia="宋体" w:cs="宋体"/>
          <w:b/>
          <w:bCs/>
          <w:color w:val="auto"/>
          <w:sz w:val="28"/>
          <w:szCs w:val="28"/>
          <w:highlight w:val="none"/>
          <w:lang w:eastAsia="zh-CN"/>
        </w:rPr>
        <w:t>、</w:t>
      </w:r>
      <w:r>
        <w:rPr>
          <w:rFonts w:hint="eastAsia" w:ascii="宋体" w:hAnsi="宋体" w:eastAsia="宋体" w:cs="宋体"/>
          <w:color w:val="auto"/>
          <w:sz w:val="30"/>
          <w:highlight w:val="none"/>
        </w:rPr>
        <w:t>投标截止时间</w:t>
      </w:r>
      <w:r>
        <w:rPr>
          <w:rFonts w:hint="eastAsia" w:ascii="宋体" w:hAnsi="宋体" w:eastAsia="宋体" w:cs="宋体"/>
          <w:color w:val="auto"/>
          <w:sz w:val="30"/>
          <w:highlight w:val="none"/>
          <w:lang w:eastAsia="zh-CN"/>
        </w:rPr>
        <w:t>）</w:t>
      </w:r>
      <w:r>
        <w:rPr>
          <w:rFonts w:hint="eastAsia" w:ascii="宋体" w:hAnsi="宋体" w:eastAsia="宋体" w:cs="宋体"/>
          <w:color w:val="auto"/>
          <w:sz w:val="30"/>
          <w:highlight w:val="none"/>
          <w:lang w:val="en-US" w:eastAsia="zh-CN"/>
        </w:rPr>
        <w:t>由“</w:t>
      </w:r>
      <w:r>
        <w:rPr>
          <w:rFonts w:hint="eastAsia" w:ascii="宋体" w:hAnsi="宋体" w:eastAsia="宋体" w:cs="宋体"/>
          <w:b/>
          <w:color w:val="auto"/>
          <w:sz w:val="28"/>
          <w:szCs w:val="28"/>
          <w:highlight w:val="none"/>
        </w:rPr>
        <w:t>202</w:t>
      </w:r>
      <w:r>
        <w:rPr>
          <w:rFonts w:hint="eastAsia" w:ascii="宋体" w:hAnsi="宋体" w:eastAsia="宋体" w:cs="宋体"/>
          <w:b/>
          <w:color w:val="auto"/>
          <w:sz w:val="28"/>
          <w:szCs w:val="28"/>
          <w:highlight w:val="none"/>
          <w:lang w:val="en-US" w:eastAsia="zh-CN"/>
        </w:rPr>
        <w:t>5</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u w:val="none"/>
        </w:rPr>
        <w:t>10</w:t>
      </w:r>
      <w:r>
        <w:rPr>
          <w:rFonts w:hint="eastAsia" w:ascii="宋体" w:hAnsi="宋体" w:eastAsia="宋体" w:cs="宋体"/>
          <w:b/>
          <w:color w:val="auto"/>
          <w:sz w:val="28"/>
          <w:szCs w:val="28"/>
          <w:highlight w:val="none"/>
          <w:u w:val="none"/>
        </w:rPr>
        <w:t>月</w:t>
      </w:r>
      <w:r>
        <w:rPr>
          <w:rFonts w:hint="eastAsia" w:ascii="宋体" w:hAnsi="宋体" w:cs="宋体"/>
          <w:b/>
          <w:color w:val="auto"/>
          <w:sz w:val="28"/>
          <w:szCs w:val="28"/>
          <w:highlight w:val="none"/>
          <w:u w:val="none"/>
          <w:lang w:val="en-US" w:eastAsia="zh-CN"/>
        </w:rPr>
        <w:t>17</w:t>
      </w:r>
      <w:r>
        <w:rPr>
          <w:rFonts w:hint="eastAsia" w:ascii="宋体" w:hAnsi="宋体" w:eastAsia="宋体" w:cs="宋体"/>
          <w:b/>
          <w:color w:val="auto"/>
          <w:sz w:val="28"/>
          <w:szCs w:val="28"/>
          <w:highlight w:val="none"/>
          <w:u w:val="none"/>
        </w:rPr>
        <w:t>日</w:t>
      </w:r>
      <w:r>
        <w:rPr>
          <w:rFonts w:hint="eastAsia" w:ascii="宋体" w:hAnsi="宋体" w:eastAsia="宋体" w:cs="宋体"/>
          <w:b/>
          <w:color w:val="auto"/>
          <w:sz w:val="28"/>
          <w:szCs w:val="28"/>
          <w:highlight w:val="none"/>
        </w:rPr>
        <w:t>09：30（北京时间）</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FF0000"/>
          <w:sz w:val="28"/>
          <w:szCs w:val="28"/>
          <w:highlight w:val="none"/>
          <w:lang w:val="en-US" w:eastAsia="zh-CN"/>
        </w:rPr>
        <w:t>变更为</w:t>
      </w:r>
      <w:r>
        <w:rPr>
          <w:rFonts w:hint="eastAsia" w:ascii="宋体" w:hAnsi="宋体" w:eastAsia="宋体" w:cs="宋体"/>
          <w:b/>
          <w:color w:val="auto"/>
          <w:sz w:val="28"/>
          <w:szCs w:val="28"/>
          <w:highlight w:val="none"/>
          <w:lang w:val="en-US" w:eastAsia="zh-CN"/>
        </w:rPr>
        <w:t>“</w:t>
      </w:r>
      <w:r>
        <w:rPr>
          <w:rFonts w:hint="eastAsia" w:ascii="宋体" w:hAnsi="宋体" w:eastAsia="宋体" w:cs="宋体"/>
          <w:b/>
          <w:color w:val="auto"/>
          <w:sz w:val="28"/>
          <w:szCs w:val="28"/>
          <w:highlight w:val="none"/>
        </w:rPr>
        <w:t>202</w:t>
      </w:r>
      <w:r>
        <w:rPr>
          <w:rFonts w:hint="eastAsia" w:ascii="宋体" w:hAnsi="宋体" w:eastAsia="宋体" w:cs="宋体"/>
          <w:b/>
          <w:color w:val="auto"/>
          <w:sz w:val="28"/>
          <w:szCs w:val="28"/>
          <w:highlight w:val="none"/>
          <w:lang w:val="en-US" w:eastAsia="zh-CN"/>
        </w:rPr>
        <w:t>5</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u w:val="none"/>
        </w:rPr>
        <w:t>10月</w:t>
      </w:r>
      <w:r>
        <w:rPr>
          <w:rFonts w:hint="eastAsia" w:cs="宋体"/>
          <w:b/>
          <w:color w:val="auto"/>
          <w:sz w:val="28"/>
          <w:szCs w:val="28"/>
          <w:highlight w:val="none"/>
          <w:u w:val="none"/>
          <w:lang w:val="en-US" w:eastAsia="zh-CN"/>
        </w:rPr>
        <w:t>28</w:t>
      </w:r>
      <w:r>
        <w:rPr>
          <w:rFonts w:hint="eastAsia" w:ascii="宋体" w:hAnsi="宋体" w:eastAsia="宋体" w:cs="宋体"/>
          <w:b/>
          <w:color w:val="auto"/>
          <w:sz w:val="28"/>
          <w:szCs w:val="28"/>
          <w:highlight w:val="none"/>
          <w:u w:val="none"/>
        </w:rPr>
        <w:t>日</w:t>
      </w:r>
      <w:r>
        <w:rPr>
          <w:rFonts w:hint="eastAsia" w:ascii="宋体" w:hAnsi="宋体" w:eastAsia="宋体" w:cs="宋体"/>
          <w:b/>
          <w:color w:val="auto"/>
          <w:sz w:val="28"/>
          <w:szCs w:val="28"/>
          <w:highlight w:val="none"/>
        </w:rPr>
        <w:t>09：30（北京时间）</w:t>
      </w:r>
      <w:r>
        <w:rPr>
          <w:rFonts w:hint="eastAsia" w:ascii="宋体" w:hAnsi="宋体" w:eastAsia="宋体" w:cs="宋体"/>
          <w:b/>
          <w:color w:val="auto"/>
          <w:sz w:val="28"/>
          <w:szCs w:val="28"/>
          <w:highlight w:val="none"/>
          <w:lang w:val="en-US" w:eastAsia="zh-CN"/>
        </w:rPr>
        <w:t>”。</w:t>
      </w:r>
    </w:p>
    <w:p w14:paraId="0C4C19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2" w:firstLineChars="200"/>
        <w:jc w:val="both"/>
        <w:textAlignment w:val="auto"/>
        <w:rPr>
          <w:rFonts w:hint="eastAsia" w:ascii="宋体" w:hAnsi="宋体" w:eastAsia="宋体" w:cs="宋体"/>
          <w:b/>
          <w:bCs/>
          <w:sz w:val="28"/>
          <w:szCs w:val="28"/>
          <w:lang w:val="en-US" w:eastAsia="zh-CN"/>
        </w:rPr>
      </w:pPr>
      <w:r>
        <w:rPr>
          <w:rFonts w:hint="eastAsia" w:cs="宋体"/>
          <w:b/>
          <w:bCs/>
          <w:sz w:val="28"/>
          <w:szCs w:val="28"/>
          <w:lang w:val="en-US" w:eastAsia="zh-CN"/>
        </w:rPr>
        <w:t>2、</w:t>
      </w:r>
      <w:r>
        <w:rPr>
          <w:rFonts w:hint="eastAsia" w:ascii="宋体" w:hAnsi="宋体" w:cs="宋体"/>
          <w:b/>
          <w:bCs/>
          <w:sz w:val="28"/>
          <w:szCs w:val="28"/>
          <w:lang w:val="en-US" w:eastAsia="zh-CN"/>
        </w:rPr>
        <w:t>原招标</w:t>
      </w:r>
      <w:r>
        <w:rPr>
          <w:rFonts w:hint="eastAsia" w:cs="宋体"/>
          <w:b/>
          <w:bCs/>
          <w:sz w:val="28"/>
          <w:szCs w:val="28"/>
          <w:lang w:val="en-US" w:eastAsia="zh-CN"/>
        </w:rPr>
        <w:t xml:space="preserve">文件第六章采购需求-四、技术规格参数要求 </w:t>
      </w:r>
      <w:r>
        <w:rPr>
          <w:rFonts w:hint="eastAsia" w:ascii="宋体" w:hAnsi="宋体" w:eastAsia="宋体" w:cs="宋体"/>
          <w:b/>
          <w:bCs/>
          <w:color w:val="FF0000"/>
          <w:sz w:val="28"/>
          <w:lang w:val="en-US" w:eastAsia="zh-CN"/>
        </w:rPr>
        <w:t>现更正为：</w:t>
      </w:r>
    </w:p>
    <w:p w14:paraId="69E5CF3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cs="宋体"/>
          <w:i w:val="0"/>
          <w:iCs w:val="0"/>
          <w:caps w:val="0"/>
          <w:color w:val="auto"/>
          <w:spacing w:val="0"/>
          <w:sz w:val="24"/>
          <w:szCs w:val="24"/>
          <w:shd w:val="clear" w:fill="FFFFFF"/>
          <w:lang w:val="en-US" w:eastAsia="zh-CN"/>
        </w:rPr>
      </w:pPr>
      <w:r>
        <w:rPr>
          <w:rFonts w:hint="eastAsia" w:cs="宋体"/>
          <w:b/>
          <w:bCs/>
          <w:i w:val="0"/>
          <w:iCs w:val="0"/>
          <w:caps w:val="0"/>
          <w:color w:val="FF0000"/>
          <w:spacing w:val="0"/>
          <w:sz w:val="24"/>
          <w:szCs w:val="24"/>
          <w:shd w:val="clear" w:fill="FFFFFF"/>
          <w:lang w:val="en-US" w:eastAsia="zh-CN"/>
        </w:rPr>
        <w:t>“</w:t>
      </w:r>
      <w:r>
        <w:rPr>
          <w:rFonts w:hint="eastAsia" w:cs="宋体"/>
          <w:i w:val="0"/>
          <w:iCs w:val="0"/>
          <w:caps w:val="0"/>
          <w:color w:val="auto"/>
          <w:spacing w:val="0"/>
          <w:sz w:val="24"/>
          <w:szCs w:val="24"/>
          <w:shd w:val="clear" w:fill="FFFFFF"/>
          <w:lang w:val="en-US" w:eastAsia="zh-CN"/>
        </w:rPr>
        <w:t>1、▲总体要求：摄像系统、冷光源、气腹机、</w:t>
      </w:r>
      <w:r>
        <w:rPr>
          <w:rFonts w:hint="eastAsia" w:cs="宋体"/>
          <w:i w:val="0"/>
          <w:iCs w:val="0"/>
          <w:caps w:val="0"/>
          <w:color w:val="auto"/>
          <w:spacing w:val="0"/>
          <w:sz w:val="24"/>
          <w:szCs w:val="24"/>
          <w:shd w:val="clear" w:fill="FFFFFF"/>
          <w:lang w:val="en-US" w:eastAsia="zh-CN"/>
        </w:rPr>
        <w:t>镜体、光纤为同一品牌。</w:t>
      </w:r>
      <w:bookmarkStart w:id="0" w:name="_GoBack"/>
      <w:bookmarkEnd w:id="0"/>
    </w:p>
    <w:p w14:paraId="1933D487">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val="en-US" w:eastAsia="zh-CN"/>
        </w:rPr>
        <w:t>2、摄像主机模块、3D4K荧光电子镜的</w:t>
      </w:r>
      <w:r>
        <w:rPr>
          <w:rFonts w:hint="eastAsia" w:ascii="宋体" w:hAnsi="宋体" w:eastAsia="宋体" w:cs="宋体"/>
          <w:i w:val="0"/>
          <w:iCs w:val="0"/>
          <w:caps w:val="0"/>
          <w:color w:val="auto"/>
          <w:spacing w:val="0"/>
          <w:sz w:val="24"/>
          <w:szCs w:val="24"/>
          <w:shd w:val="clear" w:fill="FFFFFF"/>
        </w:rPr>
        <w:t>电气安全</w:t>
      </w:r>
      <w:r>
        <w:rPr>
          <w:rFonts w:hint="eastAsia" w:cs="宋体"/>
          <w:i w:val="0"/>
          <w:iCs w:val="0"/>
          <w:caps w:val="0"/>
          <w:color w:val="auto"/>
          <w:spacing w:val="0"/>
          <w:sz w:val="24"/>
          <w:szCs w:val="24"/>
          <w:shd w:val="clear" w:fill="FFFFFF"/>
          <w:lang w:val="en-US" w:eastAsia="zh-CN"/>
        </w:rPr>
        <w:t>等级</w:t>
      </w:r>
      <w:r>
        <w:rPr>
          <w:rFonts w:hint="eastAsia" w:ascii="宋体" w:hAnsi="宋体" w:eastAsia="宋体" w:cs="宋体"/>
          <w:i w:val="0"/>
          <w:iCs w:val="0"/>
          <w:caps w:val="0"/>
          <w:color w:val="auto"/>
          <w:spacing w:val="0"/>
          <w:sz w:val="24"/>
          <w:szCs w:val="24"/>
          <w:shd w:val="clear" w:fill="FFFFFF"/>
        </w:rPr>
        <w:t>：CF级别I类防护，可应用于心脏设备</w:t>
      </w:r>
      <w:r>
        <w:rPr>
          <w:rFonts w:hint="eastAsia" w:cs="宋体"/>
          <w:i w:val="0"/>
          <w:iCs w:val="0"/>
          <w:caps w:val="0"/>
          <w:color w:val="auto"/>
          <w:spacing w:val="0"/>
          <w:sz w:val="24"/>
          <w:szCs w:val="24"/>
          <w:shd w:val="clear" w:fill="FFFFFF"/>
          <w:lang w:eastAsia="zh-CN"/>
        </w:rPr>
        <w:t>。</w:t>
      </w:r>
    </w:p>
    <w:p w14:paraId="07C5B1B7">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eastAsia="宋体" w:cs="宋体"/>
          <w:i w:val="0"/>
          <w:iCs w:val="0"/>
          <w:caps w:val="0"/>
          <w:color w:val="auto"/>
          <w:spacing w:val="0"/>
          <w:sz w:val="24"/>
          <w:szCs w:val="24"/>
          <w:shd w:val="clear" w:fill="FFFFFF"/>
          <w:lang w:val="en-US" w:eastAsia="zh-CN"/>
        </w:rPr>
      </w:pPr>
      <w:r>
        <w:rPr>
          <w:rFonts w:hint="eastAsia" w:cs="宋体"/>
          <w:i w:val="0"/>
          <w:iCs w:val="0"/>
          <w:caps w:val="0"/>
          <w:color w:val="auto"/>
          <w:spacing w:val="0"/>
          <w:sz w:val="24"/>
          <w:szCs w:val="24"/>
          <w:shd w:val="clear" w:fill="FFFFFF"/>
          <w:lang w:val="en-US" w:eastAsia="zh-CN"/>
        </w:rPr>
        <w:t>3、摄像影像主机、4K/3D医用监视器色域：</w:t>
      </w:r>
      <w:r>
        <w:rPr>
          <w:rFonts w:hint="eastAsia" w:ascii="宋体" w:hAnsi="宋体" w:eastAsia="宋体" w:cs="宋体"/>
          <w:i w:val="0"/>
          <w:iCs w:val="0"/>
          <w:caps w:val="0"/>
          <w:color w:val="auto"/>
          <w:spacing w:val="0"/>
          <w:sz w:val="24"/>
          <w:szCs w:val="24"/>
          <w:shd w:val="clear" w:fill="FFFFFF"/>
        </w:rPr>
        <w:t>BT. 2020/ BT. 709</w:t>
      </w:r>
      <w:r>
        <w:rPr>
          <w:rFonts w:hint="eastAsia" w:cs="宋体"/>
          <w:i w:val="0"/>
          <w:iCs w:val="0"/>
          <w:caps w:val="0"/>
          <w:color w:val="auto"/>
          <w:spacing w:val="0"/>
          <w:sz w:val="24"/>
          <w:szCs w:val="24"/>
          <w:shd w:val="clear" w:fill="FFFFFF"/>
          <w:lang w:eastAsia="zh-CN"/>
        </w:rPr>
        <w:t>。</w:t>
      </w:r>
    </w:p>
    <w:p w14:paraId="1A42788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一、摄像影像主机模块</w:t>
      </w:r>
    </w:p>
    <w:p w14:paraId="40F0FE67">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1、可处理3D和2D画面信号，输出分辨率≥3840x2160，逐行扫描</w:t>
      </w:r>
      <w:r>
        <w:rPr>
          <w:rFonts w:hint="eastAsia" w:cs="宋体"/>
          <w:i w:val="0"/>
          <w:iCs w:val="0"/>
          <w:caps w:val="0"/>
          <w:color w:val="auto"/>
          <w:spacing w:val="0"/>
          <w:sz w:val="24"/>
          <w:szCs w:val="24"/>
          <w:shd w:val="clear" w:fill="FFFFFF"/>
          <w:lang w:eastAsia="zh-CN"/>
        </w:rPr>
        <w:t>。</w:t>
      </w:r>
    </w:p>
    <w:p w14:paraId="130A85D4">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2、主机集成图文工作站功能，可术中记录≥1920x1080 pixels全高清录像及≥3840x2160 pixels超高清图片</w:t>
      </w:r>
      <w:r>
        <w:rPr>
          <w:rFonts w:hint="eastAsia" w:cs="宋体"/>
          <w:i w:val="0"/>
          <w:iCs w:val="0"/>
          <w:caps w:val="0"/>
          <w:color w:val="auto"/>
          <w:spacing w:val="0"/>
          <w:sz w:val="24"/>
          <w:szCs w:val="24"/>
          <w:shd w:val="clear" w:fill="FFFFFF"/>
          <w:lang w:eastAsia="zh-CN"/>
        </w:rPr>
        <w:t>。</w:t>
      </w:r>
    </w:p>
    <w:p w14:paraId="0ABDC5A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3、可同时处理可见光波段及近红外波段</w:t>
      </w:r>
    </w:p>
    <w:p w14:paraId="426670E0">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4、主机可同时处理两路图像信号，进行标准画面与增强画面进行同屏对比显示</w:t>
      </w:r>
    </w:p>
    <w:p w14:paraId="1A7C0348">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5、▲可实现单平台双镜联合，两幅不同内镜图像在同一显示器分屏显示</w:t>
      </w:r>
    </w:p>
    <w:p w14:paraId="7C3484F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6、▲可根据手术需要，动态调节画面亮度，暗处增亮并降低反光；可实现图像色彩增益；具备图像增强、荧光优化、增亮添彩、亮度均匀等功能；至少2种腔镜光谱分析处理模式，可提高对血管及组织的辨识度</w:t>
      </w:r>
    </w:p>
    <w:p w14:paraId="2983248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7、可通过画中画功能实现至少4种同屏显示模式</w:t>
      </w:r>
    </w:p>
    <w:p w14:paraId="0D5823F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8、术野画面至少5级亮度可调</w:t>
      </w:r>
    </w:p>
    <w:p w14:paraId="5856D4C4">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9、荧光和白光模式的切换</w:t>
      </w:r>
    </w:p>
    <w:p w14:paraId="3140C79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10、术野画面可实现上下、左右及180°翻转功能</w:t>
      </w:r>
    </w:p>
    <w:p w14:paraId="2A7AD5F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11、▲通过摄像头</w:t>
      </w:r>
      <w:r>
        <w:rPr>
          <w:rFonts w:hint="eastAsia" w:cs="宋体"/>
          <w:i w:val="0"/>
          <w:iCs w:val="0"/>
          <w:caps w:val="0"/>
          <w:color w:val="auto"/>
          <w:spacing w:val="0"/>
          <w:sz w:val="24"/>
          <w:szCs w:val="24"/>
          <w:shd w:val="clear" w:fill="FFFFFF"/>
          <w:lang w:val="en-US" w:eastAsia="zh-CN"/>
        </w:rPr>
        <w:t>手柄</w:t>
      </w:r>
      <w:r>
        <w:rPr>
          <w:rFonts w:hint="eastAsia" w:ascii="宋体" w:hAnsi="宋体" w:eastAsia="宋体" w:cs="宋体"/>
          <w:i w:val="0"/>
          <w:iCs w:val="0"/>
          <w:caps w:val="0"/>
          <w:color w:val="auto"/>
          <w:spacing w:val="0"/>
          <w:sz w:val="24"/>
          <w:szCs w:val="24"/>
          <w:shd w:val="clear" w:fill="FFFFFF"/>
        </w:rPr>
        <w:t>可操控手术设备，</w:t>
      </w:r>
      <w:r>
        <w:rPr>
          <w:rFonts w:hint="eastAsia" w:cs="宋体"/>
          <w:i w:val="0"/>
          <w:iCs w:val="0"/>
          <w:caps w:val="0"/>
          <w:color w:val="auto"/>
          <w:spacing w:val="0"/>
          <w:sz w:val="24"/>
          <w:szCs w:val="24"/>
          <w:shd w:val="clear" w:fill="FFFFFF"/>
          <w:lang w:val="en-US" w:eastAsia="zh-CN"/>
        </w:rPr>
        <w:t>至少包括</w:t>
      </w:r>
      <w:r>
        <w:rPr>
          <w:rFonts w:hint="eastAsia" w:ascii="宋体" w:hAnsi="宋体" w:eastAsia="宋体" w:cs="宋体"/>
          <w:i w:val="0"/>
          <w:iCs w:val="0"/>
          <w:caps w:val="0"/>
          <w:color w:val="auto"/>
          <w:spacing w:val="0"/>
          <w:sz w:val="24"/>
          <w:szCs w:val="24"/>
          <w:shd w:val="clear" w:fill="FFFFFF"/>
        </w:rPr>
        <w:t>气腹机</w:t>
      </w:r>
      <w:r>
        <w:rPr>
          <w:rFonts w:hint="eastAsia"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电子调光冷光源，并可实现与一体化手术室无缝连接</w:t>
      </w:r>
      <w:r>
        <w:rPr>
          <w:rFonts w:hint="eastAsia"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可预设功能至少包括术野录像、拍照、打印、调节白平衡等</w:t>
      </w:r>
      <w:r>
        <w:rPr>
          <w:rFonts w:hint="eastAsia" w:cs="宋体"/>
          <w:i w:val="0"/>
          <w:iCs w:val="0"/>
          <w:caps w:val="0"/>
          <w:color w:val="auto"/>
          <w:spacing w:val="0"/>
          <w:sz w:val="24"/>
          <w:szCs w:val="24"/>
          <w:shd w:val="clear" w:fill="FFFFFF"/>
          <w:lang w:eastAsia="zh-CN"/>
        </w:rPr>
        <w:t>。</w:t>
      </w:r>
    </w:p>
    <w:p w14:paraId="1683E3C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12、至少4个USB接口</w:t>
      </w:r>
    </w:p>
    <w:p w14:paraId="0BC70752">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13、输出端口：至少包括DP数字端口2个，12G/3G-SDI数字端口1个，DVI-D数字端口1个</w:t>
      </w:r>
    </w:p>
    <w:p w14:paraId="5BF06D38">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cs="宋体"/>
          <w:i w:val="0"/>
          <w:iCs w:val="0"/>
          <w:caps w:val="0"/>
          <w:color w:val="auto"/>
          <w:spacing w:val="0"/>
          <w:sz w:val="24"/>
          <w:szCs w:val="24"/>
          <w:shd w:val="clear" w:fill="FFFFFF"/>
          <w:lang w:val="en-US" w:eastAsia="zh-CN"/>
        </w:rPr>
        <w:t>14</w:t>
      </w:r>
      <w:r>
        <w:rPr>
          <w:rFonts w:hint="eastAsia" w:ascii="宋体" w:hAnsi="宋体" w:eastAsia="宋体" w:cs="宋体"/>
          <w:i w:val="0"/>
          <w:iCs w:val="0"/>
          <w:caps w:val="0"/>
          <w:color w:val="auto"/>
          <w:spacing w:val="0"/>
          <w:sz w:val="24"/>
          <w:szCs w:val="24"/>
          <w:shd w:val="clear" w:fill="FFFFFF"/>
        </w:rPr>
        <w:t>、使用寿命不少于8年</w:t>
      </w:r>
      <w:r>
        <w:rPr>
          <w:rFonts w:hint="eastAsia" w:cs="宋体"/>
          <w:i w:val="0"/>
          <w:iCs w:val="0"/>
          <w:caps w:val="0"/>
          <w:color w:val="auto"/>
          <w:spacing w:val="0"/>
          <w:sz w:val="24"/>
          <w:szCs w:val="24"/>
          <w:shd w:val="clear" w:fill="FFFFFF"/>
          <w:lang w:eastAsia="zh-CN"/>
        </w:rPr>
        <w:t>。</w:t>
      </w:r>
    </w:p>
    <w:p w14:paraId="0BC32384">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二、3D4K荧光电子镜</w:t>
      </w:r>
    </w:p>
    <w:p w14:paraId="5B1F73A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FF0000"/>
          <w:spacing w:val="0"/>
          <w:sz w:val="24"/>
          <w:szCs w:val="24"/>
          <w:shd w:val="clear" w:fill="FFFFFF"/>
        </w:rPr>
      </w:pPr>
      <w:r>
        <w:rPr>
          <w:rFonts w:hint="eastAsia" w:ascii="宋体" w:hAnsi="宋体" w:eastAsia="宋体" w:cs="宋体"/>
          <w:i w:val="0"/>
          <w:iCs w:val="0"/>
          <w:caps w:val="0"/>
          <w:color w:val="FF0000"/>
          <w:spacing w:val="0"/>
          <w:sz w:val="24"/>
          <w:szCs w:val="24"/>
          <w:shd w:val="clear" w:fill="FFFFFF"/>
        </w:rPr>
        <w:t>1、</w:t>
      </w:r>
      <w:r>
        <w:rPr>
          <w:rFonts w:hint="eastAsia" w:ascii="宋体" w:hAnsi="宋体" w:eastAsia="宋体" w:cs="宋体"/>
          <w:i w:val="0"/>
          <w:iCs w:val="0"/>
          <w:caps w:val="0"/>
          <w:color w:val="FF0000"/>
          <w:spacing w:val="0"/>
          <w:sz w:val="24"/>
          <w:szCs w:val="24"/>
          <w:shd w:val="clear" w:fill="FFFFFF"/>
          <w:lang w:val="en-US"/>
        </w:rPr>
        <w:t>★</w:t>
      </w:r>
      <w:r>
        <w:rPr>
          <w:rFonts w:hint="eastAsia" w:ascii="宋体" w:hAnsi="宋体" w:eastAsia="宋体" w:cs="宋体"/>
          <w:i w:val="0"/>
          <w:iCs w:val="0"/>
          <w:caps w:val="0"/>
          <w:color w:val="FF0000"/>
          <w:spacing w:val="0"/>
          <w:sz w:val="24"/>
          <w:szCs w:val="24"/>
          <w:shd w:val="clear" w:fill="FFFFFF"/>
        </w:rPr>
        <w:t>4K 3D 荧光一体电子镜</w:t>
      </w:r>
    </w:p>
    <w:p w14:paraId="0142CEA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2、采集像素：电子镜像素为3840 x 2160，双路4K采集，逐行扫描</w:t>
      </w:r>
    </w:p>
    <w:p w14:paraId="330BE5D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3、▲电子镜整体均可以进行预真空高温高压灭菌</w:t>
      </w:r>
      <w:r>
        <w:rPr>
          <w:rFonts w:hint="eastAsia" w:cs="宋体"/>
          <w:i w:val="0"/>
          <w:iCs w:val="0"/>
          <w:caps w:val="0"/>
          <w:color w:val="auto"/>
          <w:spacing w:val="0"/>
          <w:sz w:val="24"/>
          <w:szCs w:val="24"/>
          <w:shd w:val="clear" w:fill="FFFFFF"/>
          <w:lang w:val="en-US" w:eastAsia="zh-CN"/>
        </w:rPr>
        <w:t>消毒或低温等离子消毒。</w:t>
      </w:r>
    </w:p>
    <w:p w14:paraId="780982B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4、▲3D/2D旋转模式，可360°旋转，支持自动水平校准</w:t>
      </w:r>
    </w:p>
    <w:p w14:paraId="4CA02EF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FF0000"/>
          <w:spacing w:val="0"/>
          <w:sz w:val="24"/>
          <w:szCs w:val="24"/>
          <w:shd w:val="clear" w:fill="FFFFFF"/>
        </w:rPr>
      </w:pPr>
      <w:r>
        <w:rPr>
          <w:rFonts w:hint="eastAsia" w:ascii="宋体" w:hAnsi="宋体" w:eastAsia="宋体" w:cs="宋体"/>
          <w:i w:val="0"/>
          <w:iCs w:val="0"/>
          <w:caps w:val="0"/>
          <w:color w:val="FF0000"/>
          <w:spacing w:val="0"/>
          <w:sz w:val="24"/>
          <w:szCs w:val="24"/>
          <w:shd w:val="clear" w:fill="FFFFFF"/>
        </w:rPr>
        <w:t>5、荧光显示模式：系统需提供多种荧光显示模式，至少应满足以下临床功能需求：a. 可将实时荧光信号与白光彩色图像进行叠加融合显示，并提供不少于两种伪彩颜色（如绿色、蓝色等）可选，以优化不同组织背景下的视觉辨识度。b. 可提供纯荧光信号显示模式（如黑白模式），用于在无色彩干扰下观察荧光信号的细节与对比度。c. 需提供一种能够通过色彩变化或灰度分级来反映荧光信号强度分布的显示模式，用于辅助评估组织灌注水平或进行导航定位。</w:t>
      </w:r>
    </w:p>
    <w:p w14:paraId="557CB377">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6、术野画面至少5级电子放大功能</w:t>
      </w:r>
    </w:p>
    <w:p w14:paraId="1C8638A7">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7、具有防雾功能，有效防止镜面起雾</w:t>
      </w:r>
    </w:p>
    <w:p w14:paraId="51EBDFA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、免调焦设计，在立体视觉中全部景深范围内均清晰呈现</w:t>
      </w:r>
    </w:p>
    <w:p w14:paraId="4991EF9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cs="宋体"/>
          <w:i w:val="0"/>
          <w:iCs w:val="0"/>
          <w:caps w:val="0"/>
          <w:color w:val="auto"/>
          <w:spacing w:val="0"/>
          <w:sz w:val="24"/>
          <w:szCs w:val="24"/>
          <w:shd w:val="clear" w:fill="FFFFFF"/>
          <w:lang w:val="en-US" w:eastAsia="zh-CN"/>
        </w:rPr>
        <w:t>9</w:t>
      </w:r>
      <w:r>
        <w:rPr>
          <w:rFonts w:hint="eastAsia" w:ascii="宋体" w:hAnsi="宋体" w:eastAsia="宋体" w:cs="宋体"/>
          <w:i w:val="0"/>
          <w:iCs w:val="0"/>
          <w:caps w:val="0"/>
          <w:color w:val="auto"/>
          <w:spacing w:val="0"/>
          <w:sz w:val="24"/>
          <w:szCs w:val="24"/>
          <w:shd w:val="clear" w:fill="FFFFFF"/>
        </w:rPr>
        <w:t>、摄像头按键可设置不少于4种快捷键</w:t>
      </w:r>
    </w:p>
    <w:p w14:paraId="4BCF5480">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三、荧光医用冷光源</w:t>
      </w:r>
    </w:p>
    <w:p w14:paraId="5E1306A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w:t>
      </w:r>
      <w:r>
        <w:rPr>
          <w:rFonts w:hint="eastAsia" w:ascii="宋体" w:hAnsi="宋体" w:eastAsia="宋体" w:cs="宋体"/>
          <w:i w:val="0"/>
          <w:iCs w:val="0"/>
          <w:caps w:val="0"/>
          <w:color w:val="auto"/>
          <w:spacing w:val="0"/>
          <w:sz w:val="24"/>
          <w:szCs w:val="24"/>
          <w:shd w:val="clear" w:fill="FFFFFF"/>
          <w:lang w:val="en-US" w:eastAsia="zh-CN"/>
        </w:rPr>
        <w:t>荧光</w:t>
      </w:r>
      <w:r>
        <w:rPr>
          <w:rFonts w:hint="eastAsia" w:ascii="宋体" w:hAnsi="宋体" w:eastAsia="宋体" w:cs="宋体"/>
          <w:i w:val="0"/>
          <w:iCs w:val="0"/>
          <w:caps w:val="0"/>
          <w:color w:val="auto"/>
          <w:spacing w:val="0"/>
          <w:sz w:val="24"/>
          <w:szCs w:val="24"/>
          <w:shd w:val="clear" w:fill="FFFFFF"/>
        </w:rPr>
        <w:t>显影技术</w:t>
      </w:r>
    </w:p>
    <w:p w14:paraId="0FF4633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2、灯泡寿命≥30000小时</w:t>
      </w:r>
    </w:p>
    <w:p w14:paraId="0517369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3、触摸屏，图形直观，用户界面简单明了</w:t>
      </w:r>
    </w:p>
    <w:p w14:paraId="0ACF44E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4、具有Auto模式，可自动调节光源亮度</w:t>
      </w:r>
    </w:p>
    <w:p w14:paraId="45430C2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5、持续输出恒定的光强度</w:t>
      </w:r>
    </w:p>
    <w:p w14:paraId="5D613DD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6、安全等级：CF级</w:t>
      </w:r>
    </w:p>
    <w:p w14:paraId="7CB09802">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7、白光&amp;荧光模式均为无激光设计的LED光源</w:t>
      </w:r>
    </w:p>
    <w:p w14:paraId="7AB66534">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四、纤维导光束（2根）</w:t>
      </w:r>
    </w:p>
    <w:p w14:paraId="3650162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纤维导光束，直径4.8mm，长度300cm，高耐热型。</w:t>
      </w:r>
    </w:p>
    <w:p w14:paraId="741867B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五、40L气腹机</w:t>
      </w:r>
    </w:p>
    <w:p w14:paraId="1DC70608">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1、灌流速度最高≥40L/min</w:t>
      </w:r>
    </w:p>
    <w:p w14:paraId="12A9CCE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2、适用于成人</w:t>
      </w:r>
      <w:r>
        <w:rPr>
          <w:rFonts w:hint="eastAsia" w:cs="宋体"/>
          <w:i w:val="0"/>
          <w:iCs w:val="0"/>
          <w:caps w:val="0"/>
          <w:color w:val="FF0000"/>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压力调节范围</w:t>
      </w:r>
      <w:r>
        <w:rPr>
          <w:rFonts w:hint="eastAsia" w:cs="宋体"/>
          <w:i w:val="0"/>
          <w:iCs w:val="0"/>
          <w:caps w:val="0"/>
          <w:color w:val="FF0000"/>
          <w:spacing w:val="0"/>
          <w:sz w:val="24"/>
          <w:szCs w:val="24"/>
          <w:shd w:val="clear" w:fill="FFFFFF"/>
          <w:lang w:val="en-US" w:eastAsia="zh-CN"/>
        </w:rPr>
        <w:t>包括</w:t>
      </w:r>
      <w:r>
        <w:rPr>
          <w:rFonts w:hint="eastAsia" w:ascii="宋体" w:hAnsi="宋体" w:eastAsia="宋体" w:cs="宋体"/>
          <w:i w:val="0"/>
          <w:iCs w:val="0"/>
          <w:caps w:val="0"/>
          <w:color w:val="auto"/>
          <w:spacing w:val="0"/>
          <w:sz w:val="24"/>
          <w:szCs w:val="24"/>
          <w:shd w:val="clear" w:fill="FFFFFF"/>
        </w:rPr>
        <w:t>1-30 mmHg</w:t>
      </w:r>
      <w:r>
        <w:rPr>
          <w:rFonts w:hint="eastAsia" w:cs="宋体"/>
          <w:i w:val="0"/>
          <w:iCs w:val="0"/>
          <w:caps w:val="0"/>
          <w:color w:val="FF0000"/>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流速调节范围</w:t>
      </w:r>
      <w:r>
        <w:rPr>
          <w:rFonts w:hint="eastAsia" w:cs="宋体"/>
          <w:i w:val="0"/>
          <w:iCs w:val="0"/>
          <w:caps w:val="0"/>
          <w:color w:val="FF0000"/>
          <w:spacing w:val="0"/>
          <w:sz w:val="24"/>
          <w:szCs w:val="24"/>
          <w:shd w:val="clear" w:fill="FFFFFF"/>
          <w:lang w:val="en-US" w:eastAsia="zh-CN"/>
        </w:rPr>
        <w:t>包括</w:t>
      </w:r>
      <w:r>
        <w:rPr>
          <w:rFonts w:hint="eastAsia" w:ascii="宋体" w:hAnsi="宋体" w:eastAsia="宋体" w:cs="宋体"/>
          <w:i w:val="0"/>
          <w:iCs w:val="0"/>
          <w:caps w:val="0"/>
          <w:color w:val="auto"/>
          <w:spacing w:val="0"/>
          <w:sz w:val="24"/>
          <w:szCs w:val="24"/>
          <w:shd w:val="clear" w:fill="FFFFFF"/>
        </w:rPr>
        <w:t xml:space="preserve">1-40 </w:t>
      </w:r>
      <w:r>
        <w:rPr>
          <w:rFonts w:hint="eastAsia" w:cs="宋体"/>
          <w:i w:val="0"/>
          <w:iCs w:val="0"/>
          <w:caps w:val="0"/>
          <w:color w:val="auto"/>
          <w:spacing w:val="0"/>
          <w:sz w:val="24"/>
          <w:szCs w:val="24"/>
          <w:shd w:val="clear" w:fill="FFFFFF"/>
          <w:lang w:val="en-US" w:eastAsia="zh-CN"/>
        </w:rPr>
        <w:t>L</w:t>
      </w:r>
      <w:r>
        <w:rPr>
          <w:rFonts w:hint="eastAsia" w:ascii="宋体" w:hAnsi="宋体" w:eastAsia="宋体" w:cs="宋体"/>
          <w:i w:val="0"/>
          <w:iCs w:val="0"/>
          <w:caps w:val="0"/>
          <w:color w:val="auto"/>
          <w:spacing w:val="0"/>
          <w:sz w:val="24"/>
          <w:szCs w:val="24"/>
          <w:shd w:val="clear" w:fill="FFFFFF"/>
        </w:rPr>
        <w:t>/min；适用于儿童</w:t>
      </w:r>
      <w:r>
        <w:rPr>
          <w:rFonts w:hint="eastAsia" w:cs="宋体"/>
          <w:i w:val="0"/>
          <w:iCs w:val="0"/>
          <w:caps w:val="0"/>
          <w:color w:val="FF0000"/>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压力调节范围</w:t>
      </w:r>
      <w:r>
        <w:rPr>
          <w:rFonts w:hint="eastAsia" w:cs="宋体"/>
          <w:i w:val="0"/>
          <w:iCs w:val="0"/>
          <w:caps w:val="0"/>
          <w:color w:val="FF0000"/>
          <w:spacing w:val="0"/>
          <w:sz w:val="24"/>
          <w:szCs w:val="24"/>
          <w:shd w:val="clear" w:fill="FFFFFF"/>
          <w:lang w:val="en-US" w:eastAsia="zh-CN"/>
        </w:rPr>
        <w:t>包括</w:t>
      </w:r>
      <w:r>
        <w:rPr>
          <w:rFonts w:hint="eastAsia" w:ascii="宋体" w:hAnsi="宋体" w:eastAsia="宋体" w:cs="宋体"/>
          <w:i w:val="0"/>
          <w:iCs w:val="0"/>
          <w:caps w:val="0"/>
          <w:color w:val="auto"/>
          <w:spacing w:val="0"/>
          <w:sz w:val="24"/>
          <w:szCs w:val="24"/>
          <w:shd w:val="clear" w:fill="FFFFFF"/>
        </w:rPr>
        <w:t>1-15mmHg</w:t>
      </w:r>
      <w:r>
        <w:rPr>
          <w:rFonts w:hint="eastAsia" w:cs="宋体"/>
          <w:i w:val="0"/>
          <w:iCs w:val="0"/>
          <w:caps w:val="0"/>
          <w:color w:val="FF0000"/>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流速调节范围</w:t>
      </w:r>
      <w:r>
        <w:rPr>
          <w:rFonts w:hint="eastAsia" w:cs="宋体"/>
          <w:i w:val="0"/>
          <w:iCs w:val="0"/>
          <w:caps w:val="0"/>
          <w:color w:val="FF0000"/>
          <w:spacing w:val="0"/>
          <w:sz w:val="24"/>
          <w:szCs w:val="24"/>
          <w:shd w:val="clear" w:fill="FFFFFF"/>
          <w:lang w:val="en-US" w:eastAsia="zh-CN"/>
        </w:rPr>
        <w:t>包括</w:t>
      </w:r>
      <w:r>
        <w:rPr>
          <w:rFonts w:hint="eastAsia" w:ascii="宋体" w:hAnsi="宋体" w:eastAsia="宋体" w:cs="宋体"/>
          <w:i w:val="0"/>
          <w:iCs w:val="0"/>
          <w:caps w:val="0"/>
          <w:color w:val="auto"/>
          <w:spacing w:val="0"/>
          <w:sz w:val="24"/>
          <w:szCs w:val="24"/>
          <w:shd w:val="clear" w:fill="FFFFFF"/>
        </w:rPr>
        <w:t xml:space="preserve">0.1-15 </w:t>
      </w:r>
      <w:r>
        <w:rPr>
          <w:rFonts w:hint="eastAsia" w:cs="宋体"/>
          <w:i w:val="0"/>
          <w:iCs w:val="0"/>
          <w:caps w:val="0"/>
          <w:color w:val="auto"/>
          <w:spacing w:val="0"/>
          <w:sz w:val="24"/>
          <w:szCs w:val="24"/>
          <w:shd w:val="clear" w:fill="FFFFFF"/>
          <w:lang w:val="en-US" w:eastAsia="zh-CN"/>
        </w:rPr>
        <w:t>L</w:t>
      </w:r>
      <w:r>
        <w:rPr>
          <w:rFonts w:hint="eastAsia" w:ascii="宋体" w:hAnsi="宋体" w:eastAsia="宋体" w:cs="宋体"/>
          <w:i w:val="0"/>
          <w:iCs w:val="0"/>
          <w:caps w:val="0"/>
          <w:color w:val="auto"/>
          <w:spacing w:val="0"/>
          <w:sz w:val="24"/>
          <w:szCs w:val="24"/>
          <w:shd w:val="clear" w:fill="FFFFFF"/>
        </w:rPr>
        <w:t>/min；气腹机压力调节精度</w:t>
      </w:r>
      <w:r>
        <w:rPr>
          <w:rFonts w:hint="eastAsia" w:cs="宋体"/>
          <w:i w:val="0"/>
          <w:iCs w:val="0"/>
          <w:caps w:val="0"/>
          <w:color w:val="auto"/>
          <w:spacing w:val="0"/>
          <w:sz w:val="24"/>
          <w:szCs w:val="24"/>
          <w:shd w:val="clear" w:fill="FFFFFF"/>
          <w:lang w:val="en-US" w:eastAsia="zh-CN"/>
        </w:rPr>
        <w:t>不大于</w:t>
      </w:r>
      <w:r>
        <w:rPr>
          <w:rFonts w:hint="eastAsia" w:ascii="宋体" w:hAnsi="宋体" w:eastAsia="宋体" w:cs="宋体"/>
          <w:i w:val="0"/>
          <w:iCs w:val="0"/>
          <w:caps w:val="0"/>
          <w:color w:val="auto"/>
          <w:spacing w:val="0"/>
          <w:sz w:val="24"/>
          <w:szCs w:val="24"/>
          <w:shd w:val="clear" w:fill="FFFFFF"/>
        </w:rPr>
        <w:t>1mmHg</w:t>
      </w:r>
      <w:r>
        <w:rPr>
          <w:rFonts w:hint="eastAsia" w:cs="宋体"/>
          <w:i w:val="0"/>
          <w:iCs w:val="0"/>
          <w:caps w:val="0"/>
          <w:color w:val="auto"/>
          <w:spacing w:val="0"/>
          <w:sz w:val="24"/>
          <w:szCs w:val="24"/>
          <w:shd w:val="clear" w:fill="FFFFFF"/>
          <w:lang w:eastAsia="zh-CN"/>
        </w:rPr>
        <w:t>。</w:t>
      </w:r>
    </w:p>
    <w:p w14:paraId="4F9FDD8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3、自动压力调节装置，防止由于供气中断导致的气腹系统崩溃问题，集成安全系统，可快速检测压力过高情况，系统自动泄流并自动报警</w:t>
      </w:r>
    </w:p>
    <w:p w14:paraId="393A9FC7">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4、液晶显示屏显示流量等工作参数，实时压力测量</w:t>
      </w:r>
    </w:p>
    <w:p w14:paraId="6217214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、电器安全等级</w:t>
      </w:r>
      <w:r>
        <w:rPr>
          <w:rFonts w:hint="eastAsia"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CF级，使用安全可靠，可用于佩戴心脏起搏器的患者</w:t>
      </w:r>
    </w:p>
    <w:p w14:paraId="650C2B1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六、4K/3D医用监视器</w:t>
      </w:r>
    </w:p>
    <w:p w14:paraId="1707B8C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1、≥32英寸医用级4K、3D监视器；</w:t>
      </w:r>
    </w:p>
    <w:p w14:paraId="09848FD7">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2、分辨率≥3840 x 2160，宽高比16：9；</w:t>
      </w:r>
    </w:p>
    <w:p w14:paraId="67F5C3F2">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w:t>
      </w:r>
      <w:r>
        <w:rPr>
          <w:rFonts w:hint="eastAsia" w:cs="宋体"/>
          <w:i w:val="0"/>
          <w:iCs w:val="0"/>
          <w:caps w:val="0"/>
          <w:color w:val="auto"/>
          <w:spacing w:val="0"/>
          <w:sz w:val="24"/>
          <w:szCs w:val="24"/>
          <w:shd w:val="clear" w:fill="FFFFFF"/>
          <w:lang w:val="en-US" w:eastAsia="zh-CN"/>
        </w:rPr>
        <w:t>4K/3D</w:t>
      </w:r>
      <w:r>
        <w:rPr>
          <w:rFonts w:hint="eastAsia" w:ascii="宋体" w:hAnsi="宋体" w:eastAsia="宋体" w:cs="宋体"/>
          <w:i w:val="0"/>
          <w:iCs w:val="0"/>
          <w:caps w:val="0"/>
          <w:color w:val="auto"/>
          <w:spacing w:val="0"/>
          <w:sz w:val="24"/>
          <w:szCs w:val="24"/>
          <w:shd w:val="clear" w:fill="FFFFFF"/>
        </w:rPr>
        <w:t>视角：178°/ 178°；</w:t>
      </w:r>
    </w:p>
    <w:p w14:paraId="7657945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、双屏显示功能，包括画中画、画外画模式等；</w:t>
      </w:r>
    </w:p>
    <w:p w14:paraId="16DD877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、输入信号：DP、12G-SDI、3G-SDI、DVI、HDMI等；</w:t>
      </w:r>
    </w:p>
    <w:p w14:paraId="6468A440">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、输出信号：DP、12G-SDI、DVI等；</w:t>
      </w:r>
    </w:p>
    <w:p w14:paraId="77CB4F1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、4K输入信号：DP</w:t>
      </w:r>
    </w:p>
    <w:p w14:paraId="41B25FF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七、内窥镜专用台车1台</w:t>
      </w:r>
    </w:p>
    <w:p w14:paraId="5E7E6A0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八、镜头专用消毒盒1个</w:t>
      </w:r>
    </w:p>
    <w:p w14:paraId="6494EB3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九、配3D眼镜5副，夹片式5副。</w:t>
      </w:r>
      <w:r>
        <w:rPr>
          <w:rFonts w:hint="eastAsia" w:ascii="宋体" w:hAnsi="宋体" w:eastAsia="宋体" w:cs="宋体"/>
          <w:b/>
          <w:bCs/>
          <w:i w:val="0"/>
          <w:iCs w:val="0"/>
          <w:caps w:val="0"/>
          <w:color w:val="FF0000"/>
          <w:spacing w:val="0"/>
          <w:sz w:val="24"/>
          <w:szCs w:val="24"/>
          <w:shd w:val="clear" w:fill="FFFFFF"/>
          <w:lang w:val="en-US" w:eastAsia="zh-CN"/>
        </w:rPr>
        <w:t>”</w:t>
      </w:r>
    </w:p>
    <w:p w14:paraId="72593FE7">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cs="宋体"/>
          <w:b/>
          <w:bCs/>
          <w:kern w:val="2"/>
          <w:sz w:val="28"/>
          <w:szCs w:val="28"/>
        </w:rPr>
      </w:pPr>
      <w:r>
        <w:rPr>
          <w:rFonts w:hint="eastAsia" w:ascii="宋体" w:hAnsi="宋体" w:cs="宋体"/>
          <w:b/>
          <w:bCs/>
          <w:kern w:val="2"/>
          <w:sz w:val="28"/>
          <w:szCs w:val="28"/>
          <w:lang w:val="en-US" w:eastAsia="zh-CN"/>
        </w:rPr>
        <w:t>二、</w:t>
      </w:r>
      <w:r>
        <w:rPr>
          <w:rFonts w:hint="eastAsia" w:ascii="宋体" w:hAnsi="宋体" w:cs="宋体"/>
          <w:b/>
          <w:bCs/>
          <w:kern w:val="2"/>
          <w:sz w:val="28"/>
          <w:szCs w:val="28"/>
        </w:rPr>
        <w:t>其他内容不变。</w:t>
      </w:r>
    </w:p>
    <w:p w14:paraId="64C7D340">
      <w:pPr>
        <w:pStyle w:val="4"/>
        <w:jc w:val="right"/>
        <w:rPr>
          <w:rFonts w:hint="eastAsia" w:ascii="宋体" w:hAnsi="宋体" w:eastAsia="宋体" w:cs="宋体"/>
          <w:color w:val="000000"/>
          <w:sz w:val="30"/>
        </w:rPr>
      </w:pPr>
    </w:p>
    <w:p w14:paraId="6EB21C82">
      <w:pPr>
        <w:pStyle w:val="4"/>
        <w:jc w:val="right"/>
        <w:rPr>
          <w:rFonts w:hint="eastAsia" w:ascii="宋体" w:hAnsi="宋体" w:eastAsia="宋体" w:cs="宋体"/>
          <w:color w:val="000000"/>
          <w:sz w:val="30"/>
        </w:rPr>
      </w:pPr>
      <w:r>
        <w:rPr>
          <w:rFonts w:hint="eastAsia" w:ascii="宋体" w:hAnsi="宋体" w:eastAsia="宋体" w:cs="宋体"/>
          <w:color w:val="000000"/>
          <w:sz w:val="30"/>
        </w:rPr>
        <w:t>江苏海外集团国际工程咨询有限公司</w:t>
      </w:r>
    </w:p>
    <w:p w14:paraId="4367B7C1">
      <w:pPr>
        <w:pStyle w:val="4"/>
        <w:jc w:val="right"/>
        <w:rPr>
          <w:rFonts w:hint="default" w:eastAsia="宋体"/>
          <w:lang w:val="en-US" w:eastAsia="zh-CN"/>
        </w:rPr>
      </w:pPr>
      <w:r>
        <w:rPr>
          <w:rFonts w:hint="eastAsia" w:ascii="宋体" w:eastAsia="宋体" w:cs="宋体"/>
          <w:color w:val="000000"/>
          <w:sz w:val="30"/>
          <w:lang w:val="en-US" w:eastAsia="zh-CN"/>
        </w:rPr>
        <w:t>2025年10月11日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楷体">
    <w:altName w:val="宋体"/>
    <w:panose1 w:val="020B0503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373CB">
    <w:pPr>
      <w:pStyle w:val="44"/>
      <w:framePr w:wrap="around" w:vAnchor="text" w:hAnchor="margin" w:xAlign="center" w:y="1"/>
      <w:rPr>
        <w:rStyle w:val="45"/>
      </w:rPr>
    </w:pPr>
    <w:r>
      <w:fldChar w:fldCharType="begin"/>
    </w:r>
    <w:r>
      <w:rPr>
        <w:rStyle w:val="45"/>
      </w:rPr>
      <w:instrText xml:space="preserve">PAGE  </w:instrText>
    </w:r>
    <w:r>
      <w:fldChar w:fldCharType="separate"/>
    </w:r>
    <w:r>
      <w:rPr>
        <w:rStyle w:val="45"/>
      </w:rPr>
      <w:t>1</w:t>
    </w:r>
    <w:r>
      <w:fldChar w:fldCharType="end"/>
    </w:r>
  </w:p>
  <w:p w14:paraId="69CDE7DF">
    <w:pPr>
      <w:pStyle w:val="4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27E00">
    <w:pPr>
      <w:pStyle w:val="43"/>
      <w:pBdr>
        <w:bottom w:val="none" w:color="000000"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65256"/>
    <w:rsid w:val="00B846AA"/>
    <w:rsid w:val="01483505"/>
    <w:rsid w:val="02031926"/>
    <w:rsid w:val="0219237F"/>
    <w:rsid w:val="03232710"/>
    <w:rsid w:val="03CE1BEB"/>
    <w:rsid w:val="07A711AE"/>
    <w:rsid w:val="082F7401"/>
    <w:rsid w:val="0C8218C8"/>
    <w:rsid w:val="0D4633E2"/>
    <w:rsid w:val="0FA027A9"/>
    <w:rsid w:val="11EC6CE8"/>
    <w:rsid w:val="1278117C"/>
    <w:rsid w:val="14933A05"/>
    <w:rsid w:val="17667749"/>
    <w:rsid w:val="1875466A"/>
    <w:rsid w:val="193818B3"/>
    <w:rsid w:val="19804AFA"/>
    <w:rsid w:val="1B61011A"/>
    <w:rsid w:val="1B953EE3"/>
    <w:rsid w:val="1FBE172A"/>
    <w:rsid w:val="22804CA2"/>
    <w:rsid w:val="228D69A7"/>
    <w:rsid w:val="245737A0"/>
    <w:rsid w:val="24C72FAB"/>
    <w:rsid w:val="25CF65B4"/>
    <w:rsid w:val="294D5A62"/>
    <w:rsid w:val="2E7D7604"/>
    <w:rsid w:val="2F2565DD"/>
    <w:rsid w:val="2F8863F0"/>
    <w:rsid w:val="376901F9"/>
    <w:rsid w:val="37DD1845"/>
    <w:rsid w:val="380218E0"/>
    <w:rsid w:val="388D72E2"/>
    <w:rsid w:val="390E4A4C"/>
    <w:rsid w:val="3A78161A"/>
    <w:rsid w:val="3B577D39"/>
    <w:rsid w:val="3BC61157"/>
    <w:rsid w:val="3CD36D4C"/>
    <w:rsid w:val="43692641"/>
    <w:rsid w:val="438643B2"/>
    <w:rsid w:val="44267DA8"/>
    <w:rsid w:val="48BC28C8"/>
    <w:rsid w:val="4BD9078D"/>
    <w:rsid w:val="4C1A1AE7"/>
    <w:rsid w:val="4EDF5575"/>
    <w:rsid w:val="50BC4AE5"/>
    <w:rsid w:val="50DB3BE9"/>
    <w:rsid w:val="5AAF64A2"/>
    <w:rsid w:val="5C221031"/>
    <w:rsid w:val="612E25F8"/>
    <w:rsid w:val="61E74985"/>
    <w:rsid w:val="65A11EFE"/>
    <w:rsid w:val="684B33F5"/>
    <w:rsid w:val="694621E7"/>
    <w:rsid w:val="69A058F8"/>
    <w:rsid w:val="6B364973"/>
    <w:rsid w:val="6DF9283F"/>
    <w:rsid w:val="711C0654"/>
    <w:rsid w:val="73987BFD"/>
    <w:rsid w:val="74527ADB"/>
    <w:rsid w:val="76322097"/>
    <w:rsid w:val="771E66D2"/>
    <w:rsid w:val="7A685987"/>
    <w:rsid w:val="7B387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34">
    <w:name w:val="Default Paragraph Font"/>
    <w:semiHidden/>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customStyle="1" w:styleId="4">
    <w:name w:val="一级条标题"/>
    <w:basedOn w:val="5"/>
    <w:next w:val="1"/>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5">
    <w:name w:val="章标题"/>
    <w:next w:val="6"/>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6">
    <w:name w:val="正文1"/>
    <w:basedOn w:val="7"/>
    <w:next w:val="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7">
    <w:name w:val="正文111"/>
    <w:next w:val="8"/>
    <w:qFormat/>
    <w:uiPriority w:val="0"/>
    <w:pPr>
      <w:widowControl w:val="0"/>
      <w:jc w:val="both"/>
    </w:pPr>
    <w:rPr>
      <w:rFonts w:hint="default" w:ascii="Times New Roman" w:hAnsi="Times New Roman" w:eastAsia="宋体" w:cs="Times New Roman"/>
      <w:sz w:val="21"/>
      <w:szCs w:val="24"/>
    </w:rPr>
  </w:style>
  <w:style w:type="paragraph" w:customStyle="1" w:styleId="8">
    <w:name w:val="目录 111"/>
    <w:next w:val="1"/>
    <w:qFormat/>
    <w:uiPriority w:val="0"/>
    <w:pPr>
      <w:widowControl w:val="0"/>
      <w:spacing w:after="160" w:line="278" w:lineRule="auto"/>
      <w:jc w:val="both"/>
    </w:pPr>
    <w:rPr>
      <w:rFonts w:ascii="Times New Roman" w:hAnsi="Times New Roman" w:eastAsia="宋体" w:cs="Times New Roman"/>
      <w:sz w:val="21"/>
      <w:szCs w:val="24"/>
      <w:lang w:val="en-US" w:eastAsia="zh-CN" w:bidi="ar-SA"/>
    </w:rPr>
  </w:style>
  <w:style w:type="paragraph" w:customStyle="1" w:styleId="9">
    <w:name w:val="目录 11"/>
    <w:basedOn w:val="10"/>
    <w:next w:val="6"/>
    <w:qFormat/>
    <w:uiPriority w:val="0"/>
    <w:pPr>
      <w:widowControl/>
      <w:spacing w:after="100" w:line="259" w:lineRule="auto"/>
      <w:jc w:val="left"/>
    </w:pPr>
    <w:rPr>
      <w:rFonts w:ascii="Calibri" w:hAnsi="Calibri" w:eastAsia="宋体"/>
      <w:sz w:val="22"/>
      <w:szCs w:val="22"/>
    </w:rPr>
  </w:style>
  <w:style w:type="paragraph" w:customStyle="1" w:styleId="10">
    <w:name w:val="正文11"/>
    <w:next w:val="1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1">
    <w:name w:val="正文首行缩进11"/>
    <w:basedOn w:val="12"/>
    <w:next w:val="22"/>
    <w:qFormat/>
    <w:uiPriority w:val="0"/>
    <w:pPr>
      <w:ind w:firstLine="420"/>
    </w:pPr>
    <w:rPr>
      <w:rFonts w:ascii="仿宋_GB2312" w:eastAsia="仿宋_GB2312"/>
      <w:sz w:val="30"/>
      <w:szCs w:val="30"/>
    </w:rPr>
  </w:style>
  <w:style w:type="paragraph" w:customStyle="1" w:styleId="12">
    <w:name w:val="正文文本1"/>
    <w:basedOn w:val="13"/>
    <w:next w:val="4"/>
    <w:qFormat/>
    <w:uiPriority w:val="99"/>
    <w:pPr>
      <w:spacing w:after="120"/>
    </w:pPr>
    <w:rPr>
      <w:rFonts w:ascii="Calibri" w:hAnsi="Calibri"/>
    </w:rPr>
  </w:style>
  <w:style w:type="paragraph" w:customStyle="1" w:styleId="13">
    <w:name w:val="正文13"/>
    <w:next w:val="1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4">
    <w:name w:val="正文首行缩进1"/>
    <w:basedOn w:val="15"/>
    <w:next w:val="17"/>
    <w:qFormat/>
    <w:uiPriority w:val="0"/>
    <w:pPr>
      <w:ind w:firstLine="420"/>
    </w:pPr>
    <w:rPr>
      <w:rFonts w:ascii="仿宋_GB2312" w:hAnsi="Times New Roman" w:eastAsia="仿宋_GB2312"/>
      <w:sz w:val="30"/>
      <w:szCs w:val="30"/>
    </w:rPr>
  </w:style>
  <w:style w:type="paragraph" w:customStyle="1" w:styleId="15">
    <w:name w:val="正文文本11"/>
    <w:basedOn w:val="16"/>
    <w:next w:val="10"/>
    <w:qFormat/>
    <w:uiPriority w:val="0"/>
    <w:pPr>
      <w:spacing w:line="300" w:lineRule="auto"/>
    </w:pPr>
    <w:rPr>
      <w:rFonts w:eastAsia="微软简楷体"/>
      <w:sz w:val="30"/>
    </w:rPr>
  </w:style>
  <w:style w:type="paragraph" w:customStyle="1" w:styleId="16">
    <w:name w:val="正文112"/>
    <w:next w:val="1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7">
    <w:name w:val="正文首行缩进 21"/>
    <w:basedOn w:val="18"/>
    <w:next w:val="7"/>
    <w:qFormat/>
    <w:uiPriority w:val="0"/>
    <w:pPr>
      <w:spacing w:line="357" w:lineRule="atLeast"/>
      <w:ind w:firstLine="420"/>
    </w:pPr>
    <w:rPr>
      <w:color w:val="000000"/>
      <w:sz w:val="20"/>
      <w:szCs w:val="20"/>
    </w:rPr>
  </w:style>
  <w:style w:type="paragraph" w:customStyle="1" w:styleId="18">
    <w:name w:val="正文文本缩进1"/>
    <w:basedOn w:val="19"/>
    <w:next w:val="21"/>
    <w:qFormat/>
    <w:uiPriority w:val="0"/>
    <w:pPr>
      <w:spacing w:after="120"/>
      <w:ind w:left="420"/>
    </w:pPr>
    <w:rPr>
      <w:rFonts w:ascii="Calibri" w:hAnsi="Calibri"/>
    </w:rPr>
  </w:style>
  <w:style w:type="paragraph" w:customStyle="1" w:styleId="19">
    <w:name w:val="正文12"/>
    <w:next w:val="20"/>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20">
    <w:name w:val="正文文本111"/>
    <w:basedOn w:val="19"/>
    <w:next w:val="19"/>
    <w:qFormat/>
    <w:uiPriority w:val="0"/>
  </w:style>
  <w:style w:type="paragraph" w:customStyle="1" w:styleId="21">
    <w:name w:val="寄信人地址1"/>
    <w:basedOn w:val="10"/>
    <w:qFormat/>
    <w:uiPriority w:val="0"/>
    <w:rPr>
      <w:rFonts w:ascii="Arial" w:hAnsi="Arial"/>
    </w:rPr>
  </w:style>
  <w:style w:type="paragraph" w:customStyle="1" w:styleId="22">
    <w:name w:val="正文首行缩进 211"/>
    <w:basedOn w:val="23"/>
    <w:qFormat/>
    <w:uiPriority w:val="0"/>
    <w:pPr>
      <w:ind w:firstLine="420"/>
    </w:pPr>
    <w:rPr>
      <w:rFonts w:ascii="Times New Roman" w:hAnsi="Times New Roman"/>
    </w:rPr>
  </w:style>
  <w:style w:type="paragraph" w:customStyle="1" w:styleId="23">
    <w:name w:val="正文文本缩进11"/>
    <w:basedOn w:val="10"/>
    <w:next w:val="24"/>
    <w:qFormat/>
    <w:uiPriority w:val="0"/>
    <w:pPr>
      <w:spacing w:after="120"/>
      <w:ind w:left="420"/>
    </w:pPr>
    <w:rPr>
      <w:rFonts w:ascii="Calibri" w:hAnsi="Calibri"/>
    </w:rPr>
  </w:style>
  <w:style w:type="paragraph" w:customStyle="1" w:styleId="24">
    <w:name w:val="寄信人地址11"/>
    <w:basedOn w:val="10"/>
    <w:qFormat/>
    <w:uiPriority w:val="0"/>
    <w:rPr>
      <w:rFonts w:ascii="Arial" w:hAnsi="Arial"/>
    </w:rPr>
  </w:style>
  <w:style w:type="paragraph" w:styleId="25">
    <w:name w:val="Body Text Indent"/>
    <w:basedOn w:val="1"/>
    <w:next w:val="26"/>
    <w:qFormat/>
    <w:uiPriority w:val="99"/>
    <w:pPr>
      <w:spacing w:after="120"/>
      <w:ind w:left="420"/>
    </w:pPr>
  </w:style>
  <w:style w:type="paragraph" w:styleId="26">
    <w:name w:val="envelope return"/>
    <w:basedOn w:val="1"/>
    <w:qFormat/>
    <w:uiPriority w:val="0"/>
    <w:rPr>
      <w:rFonts w:ascii="Arial" w:hAnsi="Arial"/>
    </w:rPr>
  </w:style>
  <w:style w:type="paragraph" w:styleId="27">
    <w:name w:val="toc 1"/>
    <w:basedOn w:val="1"/>
    <w:next w:val="1"/>
    <w:unhideWhenUsed/>
    <w:qFormat/>
    <w:uiPriority w:val="39"/>
    <w:pPr>
      <w:widowControl w:val="0"/>
      <w:spacing w:after="57" w:line="278" w:lineRule="auto"/>
      <w:jc w:val="both"/>
    </w:pPr>
    <w:rPr>
      <w:rFonts w:ascii="Times New Roman" w:hAnsi="Times New Roman" w:eastAsia="宋体" w:cs="Times New Roman"/>
      <w:sz w:val="21"/>
      <w:szCs w:val="24"/>
      <w:lang w:val="en-US" w:eastAsia="zh-CN" w:bidi="ar-SA"/>
    </w:r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sz w:val="24"/>
      <w:szCs w:val="24"/>
      <w:lang w:val="en-US" w:eastAsia="zh-CN" w:bidi="ar"/>
    </w:rPr>
  </w:style>
  <w:style w:type="paragraph" w:styleId="29">
    <w:name w:val="Normal (Web)"/>
    <w:basedOn w:val="1"/>
    <w:qFormat/>
    <w:uiPriority w:val="0"/>
    <w:pPr>
      <w:spacing w:beforeAutospacing="1" w:afterAutospacing="1"/>
      <w:jc w:val="left"/>
    </w:pPr>
    <w:rPr>
      <w:rFonts w:cs="Times New Roman"/>
      <w:kern w:val="0"/>
      <w:sz w:val="24"/>
    </w:rPr>
  </w:style>
  <w:style w:type="paragraph" w:styleId="30">
    <w:name w:val="Body Text First Indent"/>
    <w:basedOn w:val="3"/>
    <w:next w:val="31"/>
    <w:qFormat/>
    <w:uiPriority w:val="0"/>
    <w:pPr>
      <w:spacing w:line="360" w:lineRule="auto"/>
      <w:ind w:firstLine="200"/>
    </w:pPr>
    <w:rPr>
      <w:rFonts w:ascii="仿宋_GB2312" w:eastAsia="仿宋_GB2312"/>
      <w:sz w:val="30"/>
      <w:szCs w:val="30"/>
    </w:rPr>
  </w:style>
  <w:style w:type="paragraph" w:styleId="31">
    <w:name w:val="Body Text First Indent 2"/>
    <w:basedOn w:val="25"/>
    <w:next w:val="1"/>
    <w:qFormat/>
    <w:uiPriority w:val="99"/>
    <w:pPr>
      <w:spacing w:after="0" w:line="360" w:lineRule="auto"/>
      <w:ind w:left="0" w:firstLine="420"/>
    </w:pPr>
    <w:rPr>
      <w:rFonts w:ascii="宋体" w:hAnsi="宋体"/>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paragraph" w:customStyle="1" w:styleId="36">
    <w:name w:val="段"/>
    <w:basedOn w:val="1"/>
    <w:next w:val="1"/>
    <w:qFormat/>
    <w:uiPriority w:val="0"/>
    <w:pPr>
      <w:widowControl/>
      <w:ind w:firstLine="200"/>
    </w:pPr>
    <w:rPr>
      <w:rFonts w:hint="eastAsia" w:ascii="宋体"/>
      <w:szCs w:val="20"/>
    </w:rPr>
  </w:style>
  <w:style w:type="paragraph" w:customStyle="1" w:styleId="37">
    <w:name w:val="文本块11"/>
    <w:basedOn w:val="19"/>
    <w:unhideWhenUsed/>
    <w:qFormat/>
    <w:uiPriority w:val="6"/>
    <w:pPr>
      <w:spacing w:after="120"/>
      <w:ind w:left="1440" w:right="1440"/>
    </w:pPr>
  </w:style>
  <w:style w:type="paragraph" w:customStyle="1" w:styleId="38">
    <w:name w:val="脚注文本1"/>
    <w:basedOn w:val="6"/>
    <w:next w:val="39"/>
    <w:qFormat/>
    <w:uiPriority w:val="0"/>
    <w:pPr>
      <w:jc w:val="left"/>
    </w:pPr>
    <w:rPr>
      <w:rFonts w:ascii="宋体" w:eastAsia="Times New Roman"/>
      <w:sz w:val="18"/>
      <w:szCs w:val="18"/>
    </w:rPr>
  </w:style>
  <w:style w:type="paragraph" w:customStyle="1" w:styleId="39">
    <w:name w:val="索引 51"/>
    <w:basedOn w:val="6"/>
    <w:next w:val="6"/>
    <w:qFormat/>
    <w:uiPriority w:val="0"/>
    <w:pPr>
      <w:ind w:left="798"/>
      <w:jc w:val="left"/>
    </w:pPr>
    <w:rPr>
      <w:rFonts w:ascii="Calibri" w:hAnsi="Calibri"/>
    </w:rPr>
  </w:style>
  <w:style w:type="paragraph" w:customStyle="1" w:styleId="40">
    <w:name w:val="正文文本113"/>
    <w:next w:val="1"/>
    <w:qFormat/>
    <w:uiPriority w:val="0"/>
    <w:pPr>
      <w:widowControl w:val="0"/>
      <w:spacing w:after="120" w:line="278" w:lineRule="auto"/>
      <w:jc w:val="both"/>
    </w:pPr>
    <w:rPr>
      <w:rFonts w:ascii="Times New Roman" w:hAnsi="Times New Roman" w:eastAsia="宋体" w:cs="Times New Roman"/>
      <w:sz w:val="21"/>
      <w:szCs w:val="24"/>
      <w:lang w:val="en-US" w:eastAsia="zh-CN" w:bidi="ar-SA"/>
    </w:rPr>
  </w:style>
  <w:style w:type="paragraph" w:styleId="41">
    <w:name w:val="List Paragraph"/>
    <w:basedOn w:val="1"/>
    <w:qFormat/>
    <w:uiPriority w:val="34"/>
    <w:pPr>
      <w:widowControl w:val="0"/>
      <w:spacing w:after="160" w:line="278" w:lineRule="auto"/>
      <w:ind w:left="720"/>
      <w:contextualSpacing/>
      <w:jc w:val="both"/>
    </w:pPr>
    <w:rPr>
      <w:rFonts w:ascii="Times New Roman" w:hAnsi="Times New Roman" w:eastAsia="宋体" w:cs="Times New Roman"/>
      <w:sz w:val="21"/>
      <w:szCs w:val="24"/>
      <w:lang w:val="en-US" w:eastAsia="zh-CN" w:bidi="ar-SA"/>
    </w:rPr>
  </w:style>
  <w:style w:type="paragraph" w:customStyle="1" w:styleId="42">
    <w:name w:val="普通(网站)11"/>
    <w:qFormat/>
    <w:uiPriority w:val="0"/>
    <w:pPr>
      <w:widowControl w:val="0"/>
      <w:spacing w:before="100" w:beforeAutospacing="1" w:after="100" w:afterAutospacing="1" w:line="278" w:lineRule="auto"/>
      <w:jc w:val="both"/>
    </w:pPr>
    <w:rPr>
      <w:rFonts w:ascii="宋体" w:hAnsi="宋体" w:eastAsia="宋体" w:cs="宋体"/>
      <w:sz w:val="24"/>
      <w:szCs w:val="24"/>
      <w:lang w:val="en-US" w:eastAsia="zh-CN" w:bidi="ar-SA"/>
    </w:rPr>
  </w:style>
  <w:style w:type="paragraph" w:customStyle="1" w:styleId="43">
    <w:name w:val="页眉1"/>
    <w:qFormat/>
    <w:uiPriority w:val="0"/>
    <w:pPr>
      <w:widowControl w:val="0"/>
      <w:pBdr>
        <w:bottom w:val="single" w:color="000000" w:sz="6" w:space="1"/>
      </w:pBdr>
      <w:tabs>
        <w:tab w:val="center" w:pos="4153"/>
        <w:tab w:val="right" w:pos="8306"/>
      </w:tabs>
      <w:spacing w:after="160" w:line="278" w:lineRule="auto"/>
      <w:jc w:val="center"/>
    </w:pPr>
    <w:rPr>
      <w:rFonts w:ascii="Times New Roman" w:hAnsi="Times New Roman" w:eastAsia="宋体" w:cs="Times New Roman"/>
      <w:sz w:val="18"/>
      <w:szCs w:val="18"/>
      <w:lang w:val="en-US" w:eastAsia="zh-CN" w:bidi="ar-SA"/>
    </w:rPr>
  </w:style>
  <w:style w:type="paragraph" w:customStyle="1" w:styleId="44">
    <w:name w:val="页脚1"/>
    <w:qFormat/>
    <w:uiPriority w:val="99"/>
    <w:pPr>
      <w:widowControl w:val="0"/>
      <w:tabs>
        <w:tab w:val="center" w:pos="4153"/>
        <w:tab w:val="right" w:pos="8306"/>
      </w:tabs>
      <w:spacing w:after="160" w:line="278" w:lineRule="auto"/>
      <w:jc w:val="left"/>
    </w:pPr>
    <w:rPr>
      <w:rFonts w:ascii="Times New Roman" w:hAnsi="Times New Roman" w:eastAsia="宋体" w:cs="Times New Roman"/>
      <w:sz w:val="18"/>
      <w:szCs w:val="18"/>
      <w:lang w:val="en-US" w:eastAsia="zh-CN" w:bidi="ar-SA"/>
    </w:rPr>
  </w:style>
  <w:style w:type="character" w:customStyle="1" w:styleId="45">
    <w:name w:val="页码1"/>
    <w:qFormat/>
    <w:uiPriority w:val="0"/>
  </w:style>
  <w:style w:type="paragraph" w:customStyle="1" w:styleId="46">
    <w:name w:val="UserStyle_0"/>
    <w:qFormat/>
    <w:uiPriority w:val="0"/>
    <w:pPr>
      <w:spacing w:after="160" w:line="278"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3</Pages>
  <Words>148</Words>
  <Characters>159</Characters>
  <Lines>0</Lines>
  <Paragraphs>0</Paragraphs>
  <TotalTime>2</TotalTime>
  <ScaleCrop>false</ScaleCrop>
  <LinksUpToDate>false</LinksUpToDate>
  <CharactersWithSpaces>160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江苏海外</cp:lastModifiedBy>
  <dcterms:modified xsi:type="dcterms:W3CDTF">2025-10-11T02:41:12Z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07B5EC05E6E240CEA3ABE872050725E1_13</vt:lpwstr>
  </property>
  <property fmtid="{D5CDD505-2E9C-101B-9397-08002B2CF9AE}" pid="4" name="KSOTemplateDocerSaveRecord">
    <vt:lpwstr>eyJoZGlkIjoiNzk4MThjNmU4YjE1ZjdmYzU1MmI1MmQ3ZDdhMThkMGEiLCJ1c2VySWQiOiIyNjcyMjYxNzIifQ==</vt:lpwstr>
  </property>
</Properties>
</file>