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hint="eastAsia" w:ascii="Times New Roman" w:hAnsi="Times New Roman"/>
          <w:b/>
          <w:sz w:val="32"/>
        </w:rPr>
        <w:t xml:space="preserve">JSZC-320500-JZCG-C2025-0642</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：苏州市住房公积金管理中心</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2026年度公积金单位网上业务系统电子数字证书服务项目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s="宋体"/>
          <w:b/>
          <w:sz w:val="32"/>
        </w:rPr>
        <w:t xml:space="preserve">2025</w:t>
      </w:r>
      <w:r>
        <w:rPr>
          <w:rFonts w:hint="eastAsia" w:ascii="宋体" w:hAnsi="宋体" w:cs="宋体"/>
          <w:b/>
          <w:sz w:val="32"/>
        </w:rPr>
        <w:t xml:space="preserve">年11月</w:t>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5"/>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"_Toc167285803" </w:instrText>
      </w:r>
      <w:r>
        <w:fldChar w:fldCharType="separate"/>
      </w:r>
      <w:r>
        <w:rPr>
          <w:rStyle w:val="1056"/>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1025"/>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"_Toc167285804" </w:instrText>
      </w:r>
      <w:r>
        <w:fldChar w:fldCharType="separate"/>
      </w:r>
      <w:r>
        <w:rPr>
          <w:rStyle w:val="1056"/>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1025"/>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"_Toc167285805" </w:instrText>
      </w:r>
      <w:r>
        <w:fldChar w:fldCharType="separate"/>
      </w:r>
      <w:r>
        <w:rPr>
          <w:rStyle w:val="1056"/>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fldChar w:fldCharType="separate"/>
      </w:r>
      <w:r>
        <w:rPr>
          <w:b w:val="0"/>
          <w:sz w:val="32"/>
          <w:szCs w:val="32"/>
        </w:rPr>
        <w:t xml:space="preserve">14</w:t>
      </w:r>
      <w:r>
        <w:rPr>
          <w:b w:val="0"/>
          <w:sz w:val="32"/>
          <w:szCs w:val="32"/>
        </w:rPr>
        <w:fldChar w:fldCharType="end"/>
      </w:r>
      <w:r>
        <w:rPr>
          <w:b w:val="0"/>
          <w:sz w:val="32"/>
          <w:szCs w:val="32"/>
        </w:rPr>
        <w:fldChar w:fldCharType="end"/>
      </w:r>
      <w:r/>
    </w:p>
    <w:p>
      <w:pPr>
        <w:pStyle w:val="1025"/>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"_Toc167285819" </w:instrText>
      </w:r>
      <w:r>
        <w:fldChar w:fldCharType="separate"/>
      </w:r>
      <w:r>
        <w:rPr>
          <w:rStyle w:val="1056"/>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fldChar w:fldCharType="separate"/>
      </w:r>
      <w:r>
        <w:rPr>
          <w:b w:val="0"/>
          <w:sz w:val="32"/>
          <w:szCs w:val="32"/>
        </w:rPr>
        <w:t xml:space="preserve">27</w:t>
      </w:r>
      <w:r>
        <w:rPr>
          <w:b w:val="0"/>
          <w:sz w:val="32"/>
          <w:szCs w:val="32"/>
        </w:rPr>
        <w:fldChar w:fldCharType="end"/>
      </w:r>
      <w:r>
        <w:rPr>
          <w:b w:val="0"/>
          <w:sz w:val="32"/>
          <w:szCs w:val="32"/>
        </w:rPr>
        <w:fldChar w:fldCharType="end"/>
      </w:r>
      <w:r/>
    </w:p>
    <w:p>
      <w:pPr>
        <w:pStyle w:val="1025"/>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"_Toc167285820" </w:instrText>
      </w:r>
      <w:r>
        <w:fldChar w:fldCharType="separate"/>
      </w:r>
      <w:r>
        <w:rPr>
          <w:rStyle w:val="1056"/>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fldChar w:fldCharType="separate"/>
      </w:r>
      <w:r>
        <w:rPr>
          <w:b w:val="0"/>
          <w:sz w:val="32"/>
          <w:szCs w:val="32"/>
        </w:rPr>
        <w:t xml:space="preserve">35</w:t>
      </w:r>
      <w:r>
        <w:rPr>
          <w:b w:val="0"/>
          <w:sz w:val="32"/>
          <w:szCs w:val="32"/>
        </w:rPr>
        <w:fldChar w:fldCharType="end"/>
      </w:r>
      <w:r>
        <w:rPr>
          <w:b w:val="0"/>
          <w:sz w:val="32"/>
          <w:szCs w:val="32"/>
        </w:rPr>
        <w:fldChar w:fldCharType="end"/>
      </w:r>
      <w:r/>
    </w:p>
    <w:p>
      <w:pPr>
        <w:pStyle w:val="1025"/>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"_Toc167285821" </w:instrText>
      </w:r>
      <w:r>
        <w:fldChar w:fldCharType="separate"/>
      </w:r>
      <w:r>
        <w:rPr>
          <w:rStyle w:val="1056"/>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fldChar w:fldCharType="separate"/>
      </w:r>
      <w:r>
        <w:rPr>
          <w:b w:val="0"/>
          <w:sz w:val="32"/>
          <w:szCs w:val="32"/>
        </w:rPr>
        <w:t xml:space="preserve">41</w:t>
      </w:r>
      <w:r>
        <w:rPr>
          <w:b w:val="0"/>
          <w:sz w:val="32"/>
          <w:szCs w:val="32"/>
        </w:rPr>
        <w:fldChar w:fldCharType="end"/>
      </w:r>
      <w:r>
        <w:rPr>
          <w:b w:val="0"/>
          <w:sz w:val="32"/>
          <w:szCs w:val="32"/>
        </w:rPr>
        <w:fldChar w:fldCharType="end"/>
      </w:r>
      <w:r/>
    </w:p>
    <w:p>
      <w:pPr>
        <w:pStyle w:val="1025"/>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2642"/>
      <w:r/>
      <w:bookmarkStart w:id="3" w:name="_Toc16121"/>
      <w:r>
        <w:rPr>
          <w:rFonts w:ascii="Arial" w:hAnsi="Arial"/>
          <w:b/>
          <w:spacing w:val="20"/>
          <w:sz w:val="30"/>
        </w:rPr>
        <w:t xml:space="preserve">前 附 表</w:t>
      </w:r>
      <w:bookmarkEnd w:id="0"/>
      <w:r/>
      <w:bookmarkEnd w:id="1"/>
      <w:r/>
      <w:bookmarkEnd w:id="2"/>
      <w:r/>
      <w:bookmarkEnd w:id="3"/>
      <w:r/>
      <w:r/>
    </w:p>
    <w:tbl>
      <w:tblPr>
        <w:tblStyle w:val="1004"/>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JSZC-320500-JZCG-C2025-0642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2026年度公积金单位网上业务系统电子数字证书服务项目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hint="eastAsia" w:ascii="宋体" w:hAnsi="宋体"/>
                <w:sz w:val="21"/>
                <w:szCs w:val="21"/>
                <w:lang w:val="en-US" w:eastAsia="zh-CN"/>
              </w:rPr>
              <w:t xml:space="preserve">7</w:t>
            </w:r>
            <w:r>
              <w:rPr>
                <w:rFonts w:hint="eastAsia" w:ascii="宋体" w:hAnsi="宋体"/>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谷工、严工</w:t>
            </w:r>
            <w:r/>
          </w:p>
          <w:p>
            <w:pPr>
              <w:pStyle w:val="1051"/>
              <w:ind w:left="0" w:firstLine="0"/>
            </w:pPr>
            <w:r>
              <w:rPr>
                <w:rFonts w:hint="eastAsia" w:ascii="宋体" w:hAnsi="宋体"/>
                <w:szCs w:val="21"/>
              </w:rPr>
              <w:t xml:space="preserve">联系电话：0512-69820921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名称：苏州市住房公积金管理中心</w:t>
            </w:r>
            <w:r/>
          </w:p>
          <w:p>
            <w:pPr>
              <w:ind w:left="0"/>
              <w:jc w:val="left"/>
              <w:spacing w:line="312" w:lineRule="auto"/>
              <w:rPr>
                <w:rFonts w:ascii="宋体" w:hAnsi="宋体"/>
                <w:sz w:val="21"/>
                <w:szCs w:val="21"/>
              </w:rPr>
            </w:pPr>
            <w:r>
              <w:rPr>
                <w:rFonts w:hint="eastAsia" w:ascii="宋体" w:hAnsi="宋体"/>
                <w:sz w:val="21"/>
                <w:szCs w:val="21"/>
              </w:rPr>
              <w:t xml:space="preserve">地址：苏州市姑苏区干将东路877号</w:t>
            </w:r>
            <w:r/>
          </w:p>
          <w:p>
            <w:pPr>
              <w:ind w:left="0"/>
              <w:jc w:val="left"/>
              <w:spacing w:line="312" w:lineRule="auto"/>
              <w:rPr>
                <w:rFonts w:ascii="宋体" w:hAnsi="宋体"/>
                <w:sz w:val="21"/>
                <w:szCs w:val="21"/>
              </w:rPr>
            </w:pPr>
            <w:r>
              <w:rPr>
                <w:rFonts w:hint="eastAsia" w:ascii="宋体" w:hAnsi="宋体"/>
                <w:sz w:val="21"/>
                <w:szCs w:val="21"/>
              </w:rPr>
              <w:t xml:space="preserve">联系人：沈逸平</w:t>
            </w:r>
            <w:r/>
          </w:p>
          <w:p>
            <w:pPr>
              <w:ind w:left="0"/>
              <w:jc w:val="left"/>
              <w:spacing w:line="312" w:lineRule="auto"/>
              <w:rPr>
                <w:rFonts w:ascii="宋体" w:hAnsi="宋体"/>
                <w:sz w:val="21"/>
                <w:szCs w:val="21"/>
              </w:rPr>
            </w:pPr>
            <w:r>
              <w:rPr>
                <w:rFonts w:hint="eastAsia" w:ascii="宋体" w:hAnsi="宋体"/>
                <w:sz w:val="21"/>
                <w:szCs w:val="21"/>
              </w:rPr>
              <w:t xml:space="preserve">联系电话：13285197568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57376405"/>
            <w:r/>
            <w:bookmarkStart w:id="5" w:name="_Toc58248879"/>
            <w:r/>
            <w:bookmarkStart w:id="6" w:name="_Toc28592"/>
            <w:r/>
            <w:bookmarkStart w:id="7" w:name="_Toc7166"/>
            <w:r/>
            <w:bookmarkStart w:id="8" w:name="_Toc68611034"/>
            <w:r/>
            <w:bookmarkStart w:id="9"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 12 月 09 日 09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 12 月 09 日 09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 12 月 09 日 09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1"/>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1"/>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4"/>
        <w:ind w:left="0" w:firstLine="0"/>
        <w:jc w:val="center"/>
        <w:spacing w:line="480" w:lineRule="auto"/>
        <w:rPr>
          <w:b/>
          <w:sz w:val="44"/>
          <w:szCs w:val="44"/>
        </w:rPr>
      </w:pPr>
      <w:r>
        <w:rPr>
          <w:rFonts w:hint="eastAsia"/>
          <w:b/>
          <w:sz w:val="44"/>
          <w:szCs w:val="44"/>
        </w:rPr>
        <w:br w:type="page" w:clear="all"/>
      </w:r>
      <w:bookmarkStart w:id="10" w:name="_Toc167285803"/>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58248880"/>
      <w:r/>
      <w:bookmarkStart w:id="14" w:name="_Toc57376406"/>
      <w:r/>
      <w:bookmarkStart w:id="15" w:name="_Toc6217"/>
      <w:r/>
      <w:bookmarkStart w:id="16" w:name="_Toc2412"/>
      <w:r>
        <w:rPr>
          <w:rFonts w:hint="eastAsia" w:ascii="宋体" w:hAnsi="宋体"/>
          <w:b/>
          <w:sz w:val="21"/>
          <w:szCs w:val="21"/>
        </w:rPr>
        <w:t xml:space="preserve">项目概况：</w:t>
      </w:r>
      <w:r>
        <w:rPr>
          <w:rFonts w:hint="eastAsia" w:ascii="宋体" w:hAnsi="宋体"/>
          <w:b/>
          <w:sz w:val="21"/>
          <w:szCs w:val="21"/>
          <w:u w:val="single"/>
        </w:rPr>
        <w:t xml:space="preserve"> 2026年度公积金单位网上业务系统电子数字证书服务项目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12 </w:t>
      </w:r>
      <w:r>
        <w:rPr>
          <w:rFonts w:hint="eastAsia" w:ascii="宋体" w:hAnsi="宋体"/>
          <w:b/>
          <w:sz w:val="21"/>
          <w:szCs w:val="21"/>
          <w:u w:val="single"/>
        </w:rPr>
        <w:t xml:space="preserve">月</w:t>
      </w:r>
      <w:r>
        <w:rPr>
          <w:rFonts w:ascii="宋体" w:hAnsi="宋体"/>
          <w:b/>
          <w:sz w:val="21"/>
          <w:szCs w:val="21"/>
          <w:u w:val="single"/>
        </w:rPr>
        <w:t xml:space="preserve"> 09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 </w:t>
      </w:r>
      <w:r>
        <w:rPr>
          <w:rFonts w:ascii="宋体" w:hAnsi="宋体"/>
          <w:b/>
          <w:sz w:val="21"/>
          <w:szCs w:val="21"/>
          <w:u w:val="single"/>
        </w:rPr>
        <w:t xml:space="preserve">  </w:t>
      </w:r>
      <w:r>
        <w:rPr>
          <w:rFonts w:hint="eastAsia" w:ascii="宋体" w:hAnsi="宋体"/>
          <w:b/>
          <w:sz w:val="21"/>
          <w:szCs w:val="21"/>
          <w:u w:val="single"/>
        </w:rPr>
        <w:t xml:space="preserve">30 分（北京时间）</w:t>
      </w:r>
      <w:r>
        <w:rPr>
          <w:rFonts w:hint="eastAsia" w:ascii="宋体" w:hAnsi="宋体"/>
          <w:b/>
          <w:sz w:val="21"/>
          <w:szCs w:val="21"/>
        </w:rPr>
        <w:t xml:space="preserve">前递交响应文件。</w:t>
      </w:r>
      <w:bookmarkEnd w:id="11"/>
      <w:r/>
      <w:bookmarkEnd w:id="12"/>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1、项目编号：JSZC-320500-JZCG-C2025-0642</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2、项目名称：2026年度公积金单位网上业务系统电子数字证书服务项目</w:t>
      </w:r>
      <w:r>
        <w:rPr>
          <w:rFonts w:ascii="宋体" w:hAnsi="宋体" w:cs="宋体"/>
          <w:bCs/>
          <w:sz w:val="21"/>
          <w:szCs w:val="21"/>
        </w:rPr>
        <w:t xml:space="preserve">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4、预算金额：人民币贰佰玖拾参万元整(¥2930000元）</w:t>
      </w:r>
      <w:r>
        <w:rPr>
          <w:rFonts w:ascii="宋体" w:hAnsi="宋体" w:cs="宋体"/>
          <w:bCs/>
          <w:sz w:val="21"/>
          <w:szCs w:val="21"/>
        </w:rPr>
        <w:t xml:space="preserve">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5、最高限价：人民币贰佰玖拾参万元整(¥2930000元）</w:t>
      </w:r>
      <w:r>
        <w:rPr>
          <w:rFonts w:ascii="宋体" w:hAnsi="宋体" w:cs="宋体"/>
          <w:bCs/>
          <w:sz w:val="21"/>
          <w:szCs w:val="21"/>
        </w:rPr>
        <w:t xml:space="preserve">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一年（自202</w:t>
      </w:r>
      <w:r>
        <w:rPr>
          <w:rFonts w:hint="eastAsia" w:ascii="宋体" w:hAnsi="宋体" w:cs="宋体"/>
          <w:sz w:val="21"/>
          <w:szCs w:val="21"/>
          <w:lang w:val="en-US"/>
        </w:rPr>
        <w:t xml:space="preserve">6</w:t>
      </w:r>
      <w:r>
        <w:rPr>
          <w:rFonts w:hint="eastAsia" w:ascii="宋体" w:hAnsi="宋体" w:cs="宋体"/>
          <w:sz w:val="21"/>
          <w:szCs w:val="21"/>
        </w:rPr>
        <w:t xml:space="preserve">年1月1日至202</w:t>
      </w:r>
      <w:r>
        <w:rPr>
          <w:rFonts w:hint="eastAsia" w:ascii="宋体" w:hAnsi="宋体" w:cs="宋体"/>
          <w:sz w:val="21"/>
          <w:szCs w:val="21"/>
          <w:lang w:val="en-US"/>
        </w:rPr>
        <w:t xml:space="preserve">6</w:t>
      </w:r>
      <w:r>
        <w:rPr>
          <w:rFonts w:hint="eastAsia" w:ascii="宋体" w:hAnsi="宋体" w:cs="宋体"/>
          <w:sz w:val="21"/>
          <w:szCs w:val="21"/>
        </w:rPr>
        <w:t xml:space="preserve">年12月31日）</w:t>
      </w:r>
      <w:r>
        <w:rPr>
          <w:rFonts w:ascii="宋体" w:hAnsi="宋体" w:cs="宋体"/>
          <w:bCs/>
          <w:sz w:val="21"/>
          <w:szCs w:val="21"/>
        </w:rPr>
        <w:t xml:space="preserve"> </w:t>
      </w:r>
      <w:r/>
    </w:p>
    <w:p>
      <w:pPr>
        <w:pStyle w:val="1010"/>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7、采购需求：</w:t>
      </w:r>
      <w:r>
        <w:rPr>
          <w:rFonts w:hint="eastAsia" w:ascii="宋体" w:hAnsi="宋体" w:cs="宋体"/>
          <w:bCs/>
          <w:sz w:val="21"/>
          <w:szCs w:val="21"/>
          <w:lang w:val="en-US"/>
        </w:rPr>
        <w:t xml:space="preserve">详见采购文件第四章。</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10"/>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5"/>
        <w:ind w:firstLine="420"/>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苏州现场办理地址：苏州市姑苏区平泷路251号政务服务中心4楼公共资源交易中心窗口，咨询电话：0512-69820834。</w:t>
      </w:r>
      <w:r>
        <w:rPr>
          <w:rFonts w:hint="eastAsia" w:ascii="宋体" w:hAnsi="宋体"/>
          <w:b/>
          <w:sz w:val="21"/>
          <w:szCs w:val="21"/>
        </w:rPr>
        <w:t xml:space="preserve">（</w:t>
      </w:r>
      <w:bookmarkStart w:id="17" w:name="OLE_LINK17"/>
      <w:r>
        <w:rPr>
          <w:rFonts w:hint="eastAsia" w:ascii="宋体" w:hAnsi="宋体"/>
          <w:b/>
          <w:sz w:val="21"/>
          <w:szCs w:val="21"/>
        </w:rPr>
        <w:t xml:space="preserve">自2025年12月1日起，现场办理地址调整为：苏州高新区邓尉路105号狮山科技馆1楼服务大厅</w:t>
      </w:r>
      <w:bookmarkEnd w:id="17"/>
      <w:r>
        <w:rPr>
          <w:rFonts w:hint="eastAsia" w:ascii="宋体" w:hAnsi="宋体"/>
          <w:b/>
          <w:sz w:val="21"/>
          <w:szCs w:val="21"/>
        </w:rPr>
        <w:t xml:space="preserve">）</w:t>
      </w:r>
      <w:r/>
    </w:p>
    <w:p>
      <w:pPr>
        <w:pStyle w:val="101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 12 月 09 日 09 点 30 分</w:t>
      </w:r>
      <w:r>
        <w:rPr>
          <w:rFonts w:hint="eastAsia" w:ascii="宋体" w:hAnsi="宋体" w:cs="宋体"/>
          <w:bCs/>
          <w:sz w:val="21"/>
          <w:szCs w:val="21"/>
        </w:rPr>
        <w:t xml:space="preserve">（北京时间）；</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0"/>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 12 月 09 日 09 点 30 分</w:t>
      </w:r>
      <w:r>
        <w:rPr>
          <w:rFonts w:hint="eastAsia" w:ascii="宋体" w:hAnsi="宋体" w:cs="宋体"/>
          <w:bCs/>
          <w:sz w:val="21"/>
          <w:szCs w:val="21"/>
        </w:rPr>
        <w:t xml:space="preserve">（北京时间）；</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0"/>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100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名称：苏州市住房公积金管理中心  </w:t>
      </w:r>
      <w:r>
        <w:rPr>
          <w:rFonts w:ascii="宋体" w:hAnsi="宋体" w:cs="宋体"/>
          <w:bCs/>
          <w:sz w:val="21"/>
          <w:szCs w:val="21"/>
        </w:rPr>
        <w:t xml:space="preserve">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地址：苏州市姑苏区干将东路877号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联系人：沈逸平</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联系方式：13285197568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lang w:val="en-US" w:eastAsia="zh-CN"/>
        </w:rPr>
        <w:t xml:space="preserve">7</w:t>
      </w:r>
      <w:r>
        <w:rPr>
          <w:rFonts w:hint="eastAsia" w:ascii="宋体" w:hAnsi="宋体"/>
          <w:sz w:val="21"/>
          <w:szCs w:val="21"/>
        </w:rPr>
        <w:t xml:space="preserve">楼</w:t>
      </w:r>
      <w:r/>
    </w:p>
    <w:p>
      <w:pPr>
        <w:pStyle w:val="1010"/>
        <w:ind w:left="0" w:firstLine="420"/>
        <w:spacing w:line="360" w:lineRule="auto"/>
        <w:rPr>
          <w:rFonts w:ascii="宋体" w:hAnsi="宋体"/>
          <w:sz w:val="21"/>
          <w:szCs w:val="21"/>
        </w:rPr>
      </w:pPr>
      <w:r>
        <w:rPr>
          <w:rFonts w:hint="eastAsia" w:ascii="宋体" w:hAnsi="宋体"/>
          <w:sz w:val="21"/>
          <w:szCs w:val="21"/>
        </w:rPr>
        <w:t xml:space="preserve">联系方式：0512-69820921 </w:t>
      </w:r>
      <w:r/>
    </w:p>
    <w:p>
      <w:pPr>
        <w:pStyle w:val="101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0"/>
        <w:ind w:left="0" w:firstLine="420"/>
        <w:spacing w:line="360" w:lineRule="auto"/>
        <w:rPr>
          <w:rFonts w:ascii="宋体" w:hAnsi="宋体"/>
          <w:sz w:val="21"/>
          <w:szCs w:val="21"/>
        </w:rPr>
      </w:pPr>
      <w:r>
        <w:rPr>
          <w:rFonts w:hint="eastAsia" w:ascii="宋体" w:hAnsi="宋体"/>
          <w:sz w:val="21"/>
          <w:szCs w:val="21"/>
        </w:rPr>
        <w:t xml:space="preserve">项目联系人：谷工、严工 </w:t>
      </w:r>
      <w:r/>
    </w:p>
    <w:p>
      <w:pPr>
        <w:ind w:left="0" w:firstLine="420"/>
        <w:spacing w:line="360" w:lineRule="auto"/>
        <w:rPr>
          <w:rFonts w:ascii="宋体" w:hAnsi="宋体"/>
          <w:sz w:val="21"/>
          <w:szCs w:val="21"/>
        </w:rPr>
      </w:pPr>
      <w:r>
        <w:rPr>
          <w:rFonts w:hint="eastAsia" w:ascii="宋体" w:hAnsi="宋体"/>
          <w:sz w:val="21"/>
          <w:szCs w:val="21"/>
        </w:rPr>
        <w:t xml:space="preserve">电话：0512-69820921</w:t>
      </w:r>
      <w:r/>
    </w:p>
    <w:p>
      <w:pPr>
        <w:pStyle w:val="994"/>
        <w:ind w:left="0" w:firstLine="0"/>
        <w:jc w:val="center"/>
        <w:spacing w:line="360" w:lineRule="auto"/>
        <w:rPr>
          <w:rFonts w:ascii="宋体" w:hAnsi="宋体"/>
          <w:b/>
          <w:sz w:val="44"/>
          <w:szCs w:val="44"/>
        </w:rPr>
      </w:pPr>
      <w:r>
        <w:rPr>
          <w:b/>
          <w:sz w:val="44"/>
          <w:szCs w:val="44"/>
        </w:rPr>
        <w:br w:type="page" w:clear="all"/>
      </w:r>
      <w:bookmarkStart w:id="18" w:name="_Toc167285804"/>
      <w:r/>
      <w:bookmarkStart w:id="19" w:name="_Toc68611035"/>
      <w:r/>
      <w:bookmarkStart w:id="20" w:name="_Toc11400"/>
      <w:r>
        <w:rPr>
          <w:rFonts w:hint="eastAsia"/>
          <w:b/>
          <w:sz w:val="44"/>
          <w:szCs w:val="44"/>
        </w:rPr>
        <w:t xml:space="preserve">第二章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1010"/>
        <w:ind w:left="0" w:firstLine="422"/>
        <w:spacing w:line="360" w:lineRule="auto"/>
        <w:rPr>
          <w:rFonts w:ascii="宋体" w:hAnsi="宋体" w:cs="宋体"/>
          <w:b/>
          <w:sz w:val="21"/>
          <w:szCs w:val="21"/>
        </w:rPr>
      </w:pPr>
      <w:r/>
      <w:bookmarkStart w:id="22" w:name="_Toc7264"/>
      <w:r/>
      <w:bookmarkStart w:id="23" w:name="_Toc57376407"/>
      <w:r/>
      <w:bookmarkStart w:id="24" w:name="_Toc58248881"/>
      <w:r/>
      <w:bookmarkStart w:id="25" w:name="_Toc24711"/>
      <w:r>
        <w:rPr>
          <w:rFonts w:hint="eastAsia" w:ascii="宋体" w:hAnsi="宋体" w:cs="宋体"/>
          <w:b/>
          <w:sz w:val="21"/>
          <w:szCs w:val="21"/>
        </w:rPr>
        <w:t xml:space="preserve">一、响应文件的组成及要求</w:t>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0"/>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1010"/>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10"/>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10"/>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10"/>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10"/>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0"/>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10"/>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10"/>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1010"/>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0"/>
        <w:ind w:left="0" w:firstLine="422"/>
        <w:spacing w:line="360" w:lineRule="auto"/>
        <w:rPr>
          <w:rFonts w:ascii="宋体" w:hAnsi="宋体" w:cs="宋体"/>
          <w:b/>
          <w:sz w:val="21"/>
          <w:szCs w:val="21"/>
        </w:rPr>
      </w:pPr>
      <w:r>
        <w:rPr>
          <w:rFonts w:ascii="宋体" w:hAnsi="宋体" w:cs="宋体"/>
          <w:b/>
          <w:sz w:val="21"/>
          <w:szCs w:val="21"/>
        </w:rPr>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1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0"/>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1"/>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1010"/>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10"/>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101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1010"/>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301"/>
        <w:ind w:left="0" w:firstLine="422"/>
        <w:spacing w:line="360" w:lineRule="auto"/>
        <w:rPr>
          <w:rFonts w:ascii="宋体" w:hAnsi="宋体" w:cs="宋体"/>
          <w:b/>
          <w:color w:val="000000" w:themeColor="text1"/>
          <w:sz w:val="21"/>
          <w:szCs w:val="21"/>
          <w14:textFill>
            <w14:solidFill>
              <w14:schemeClr w14:val="tx1"/>
            </w14:solidFill>
          </w14:textFill>
        </w:rPr>
      </w:pPr>
      <w:r/>
      <w:bookmarkStart w:id="26" w:name="OLE_LINK20"/>
      <w:r>
        <w:rPr>
          <w:rFonts w:ascii="宋体" w:hAnsi="宋体" w:cs="宋体"/>
          <w:b/>
          <w:color w:val="000000" w:themeColor="text1"/>
          <w:sz w:val="21"/>
          <w:szCs w:val="21"/>
          <w14:textFill>
            <w14:solidFill>
              <w14:schemeClr w14:val="tx1"/>
            </w14:solidFill>
          </w14:textFill>
        </w:rPr>
        <w:t xml:space="preserve">11</w:t>
      </w:r>
      <w:r>
        <w:rPr>
          <w:rFonts w:hint="eastAsia" w:ascii="宋体" w:hAnsi="宋体" w:cs="宋体"/>
          <w:b/>
          <w:color w:val="000000" w:themeColor="text1"/>
          <w:sz w:val="21"/>
          <w:szCs w:val="21"/>
          <w14:textFill>
            <w14:solidFill>
              <w14:schemeClr w14:val="tx1"/>
            </w14:solidFill>
          </w14:textFill>
        </w:rPr>
        <w:t xml:space="preserve">、异常低价响应审查</w:t>
      </w:r>
      <w:r/>
    </w:p>
    <w:p>
      <w:pPr>
        <w:pStyle w:val="130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30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（1）响应报价低于采购项目预算50%的，即响应报价&lt;采购项目预算×50%；</w:t>
      </w:r>
      <w:r/>
    </w:p>
    <w:p>
      <w:pPr>
        <w:pStyle w:val="130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（2）响应报价低于采购项目最高限价45%的，即响应报价&lt;采购项目最高限价×45%；</w:t>
      </w:r>
      <w:r/>
    </w:p>
    <w:p>
      <w:pPr>
        <w:pStyle w:val="130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（3）</w:t>
      </w:r>
      <w:bookmarkStart w:id="27" w:name="OLE_LINK2"/>
      <w:r/>
      <w:bookmarkStart w:id="28" w:name="OLE_LINK15"/>
      <w:r/>
      <w:bookmarkStart w:id="29" w:name="OLE_LINK14"/>
      <w:r>
        <w:rPr>
          <w:rFonts w:hint="eastAsia" w:ascii="宋体" w:hAnsi="宋体" w:cs="宋体"/>
          <w:b/>
          <w:color w:val="000000" w:themeColor="text1"/>
          <w:sz w:val="21"/>
          <w:szCs w:val="21"/>
          <w:lang w:val="en-US"/>
          <w14:textFill>
            <w14:solidFill>
              <w14:schemeClr w14:val="tx1"/>
            </w14:solidFill>
          </w14:textFill>
        </w:rPr>
        <w:t xml:space="preserve">磋商小组</w:t>
      </w:r>
      <w:bookmarkEnd w:id="27"/>
      <w:r/>
      <w:bookmarkEnd w:id="28"/>
      <w:r/>
      <w:bookmarkEnd w:id="29"/>
      <w:r>
        <w:rPr>
          <w:rFonts w:hint="eastAsia" w:ascii="宋体" w:hAnsi="宋体" w:cs="宋体"/>
          <w:b/>
          <w:color w:val="000000" w:themeColor="text1"/>
          <w:sz w:val="21"/>
          <w:szCs w:val="21"/>
          <w:lang w:val="en-US"/>
          <w14:textFill>
            <w14:solidFill>
              <w14:schemeClr w14:val="tx1"/>
            </w14:solidFill>
          </w14:textFill>
        </w:rPr>
        <w:t xml:space="preserve">认定的供应商报价过低、有可能影响产品质量或者不能诚信履约的其他情形。</w:t>
      </w:r>
      <w:r/>
    </w:p>
    <w:p>
      <w:pPr>
        <w:pStyle w:val="1301"/>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0" w:name="OLE_LINK4"/>
      <w:r/>
      <w:bookmarkStart w:id="31" w:name="OLE_LINK3"/>
      <w:r>
        <w:rPr>
          <w:rFonts w:ascii="宋体" w:hAnsi="宋体"/>
          <w:b/>
          <w:color w:val="000000" w:themeColor="text1"/>
          <w:sz w:val="21"/>
          <w:szCs w:val="21"/>
          <w14:textFill>
            <w14:solidFill>
              <w14:schemeClr w14:val="tx1"/>
            </w14:solidFill>
          </w14:textFill>
        </w:rPr>
        <w:t xml:space="preserve">11.2</w:t>
      </w:r>
      <w:r>
        <w:rPr>
          <w:rFonts w:hint="eastAsia" w:ascii="宋体" w:hAnsi="宋体"/>
          <w:b/>
          <w:color w:val="000000" w:themeColor="text1"/>
          <w:sz w:val="21"/>
          <w:szCs w:val="21"/>
          <w14:textFill>
            <w14:solidFill>
              <w14:schemeClr w14:val="tx1"/>
            </w14:solidFill>
          </w14:textFill>
        </w:rPr>
        <w:t xml:space="preserve">启动异常低价响应审查后，</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应当要求相关供应商在评审现场合理的时间内，提供项目具体成本测算等与报价合理性相关的书面说明及相关证明材料</w:t>
      </w:r>
      <w:bookmarkStart w:id="32" w:name="OLE_LINK9"/>
      <w:r/>
      <w:bookmarkStart w:id="33" w:name="OLE_LINK10"/>
      <w:r>
        <w:rPr>
          <w:rFonts w:hint="eastAsia" w:ascii="宋体" w:hAnsi="宋体"/>
          <w:b/>
          <w:color w:val="000000" w:themeColor="text1"/>
          <w:sz w:val="21"/>
          <w:szCs w:val="21"/>
          <w14:textFill>
            <w14:solidFill>
              <w14:schemeClr w14:val="tx1"/>
            </w14:solidFill>
          </w14:textFill>
        </w:rPr>
        <w:t xml:space="preserve">，</w:t>
      </w:r>
      <w:bookmarkEnd w:id="32"/>
      <w:r/>
      <w:bookmarkEnd w:id="33"/>
      <w:r>
        <w:rPr>
          <w:rFonts w:hint="eastAsia" w:ascii="宋体" w:hAnsi="宋体"/>
          <w:b/>
          <w:color w:val="000000" w:themeColor="text1"/>
          <w:sz w:val="21"/>
          <w:szCs w:val="21"/>
          <w14:textFill>
            <w14:solidFill>
              <w14:schemeClr w14:val="tx1"/>
            </w14:solidFill>
          </w14:textFill>
        </w:rPr>
        <w:t xml:space="preserve">对响应价格作出解释，由</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4" w:name="OLE_LINK8"/>
      <w:r/>
      <w:bookmarkStart w:id="35" w:name="OLE_LINK7"/>
      <w:r>
        <w:rPr>
          <w:rFonts w:hint="eastAsia" w:ascii="宋体" w:hAnsi="宋体"/>
          <w:b/>
          <w:color w:val="000000" w:themeColor="text1"/>
          <w:sz w:val="21"/>
          <w:szCs w:val="21"/>
          <w14:textFill>
            <w14:solidFill>
              <w14:schemeClr w14:val="tx1"/>
            </w14:solidFill>
          </w14:textFill>
        </w:rPr>
        <w:t xml:space="preserve">薪资</w:t>
      </w:r>
      <w:bookmarkEnd w:id="34"/>
      <w:r/>
      <w:bookmarkEnd w:id="35"/>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应当将其作为无效响应处理。审查相关情况应当在评审报告中进行记录。</w:t>
      </w:r>
      <w:bookmarkEnd w:id="26"/>
      <w:r/>
      <w:bookmarkEnd w:id="30"/>
      <w:r/>
      <w:bookmarkEnd w:id="31"/>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01"/>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1010"/>
        <w:ind w:left="0" w:firstLine="422"/>
        <w:spacing w:line="360" w:lineRule="auto"/>
        <w:rPr>
          <w:rFonts w:ascii="宋体" w:hAnsi="宋体" w:cs="宋体"/>
          <w:b/>
          <w:sz w:val="21"/>
          <w:szCs w:val="21"/>
        </w:rPr>
      </w:pPr>
      <w:r>
        <w:rPr>
          <w:rFonts w:ascii="宋体" w:hAnsi="宋体" w:cs="宋体"/>
          <w:b/>
          <w:sz w:val="21"/>
          <w:szCs w:val="21"/>
        </w:rPr>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0"/>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0"/>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0"/>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0"/>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0"/>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0"/>
        <w:ind w:left="0" w:firstLine="422"/>
        <w:spacing w:line="360" w:lineRule="auto"/>
        <w:rPr>
          <w:rFonts w:ascii="宋体" w:hAnsi="宋体" w:cs="宋体"/>
          <w:b/>
          <w:sz w:val="21"/>
          <w:szCs w:val="21"/>
        </w:rPr>
      </w:pPr>
      <w:r/>
      <w:bookmarkStart w:id="105" w:name="_GoBack"/>
      <w:r/>
      <w:bookmarkEnd w:id="105"/>
      <w:r/>
      <w:bookmarkStart w:id="36" w:name="OLE_LINK38"/>
      <w:r/>
      <w:bookmarkStart w:id="37" w:name="OLE_LINK35"/>
      <w:r/>
      <w:bookmarkStart w:id="38" w:name="OLE_LINK19"/>
      <w:r/>
      <w:bookmarkStart w:id="39" w:name="OLE_LINK22"/>
      <w:r/>
      <w:bookmarkStart w:id="40" w:name="OLE_LINK32"/>
      <w:r/>
      <w:bookmarkStart w:id="41" w:name="OLE_LINK33"/>
      <w:r>
        <w:rPr>
          <w:rFonts w:hint="eastAsia" w:ascii="宋体" w:hAnsi="宋体" w:cs="宋体"/>
          <w:b/>
          <w:sz w:val="21"/>
          <w:szCs w:val="21"/>
        </w:rPr>
        <w:t xml:space="preserve">联系电话：0512-69826795</w:t>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联系地址：苏州高新区邓尉路105号狮山科技馆7楼集采业务办公室。</w:t>
      </w:r>
      <w:bookmarkEnd w:id="36"/>
      <w:r/>
      <w:bookmarkEnd w:id="37"/>
      <w:r/>
      <w:bookmarkEnd w:id="38"/>
      <w:r/>
      <w:bookmarkEnd w:id="39"/>
      <w:r/>
      <w:bookmarkEnd w:id="40"/>
      <w:r/>
      <w:bookmarkEnd w:id="41"/>
      <w:r/>
      <w:r/>
    </w:p>
    <w:p>
      <w:pPr>
        <w:rPr>
          <w:lang w:val="zh-CN"/>
        </w:rPr>
      </w:pPr>
      <w:r>
        <w:rPr>
          <w:lang w:val="zh-CN"/>
        </w:rPr>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0"/>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10"/>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10"/>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10"/>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10"/>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10"/>
        <w:ind w:left="0" w:firstLine="422"/>
        <w:spacing w:line="360" w:lineRule="auto"/>
        <w:rPr>
          <w:rFonts w:ascii="宋体" w:hAnsi="宋体" w:cs="宋体"/>
          <w:b/>
          <w:sz w:val="21"/>
          <w:szCs w:val="21"/>
        </w:rPr>
      </w:pPr>
      <w:r>
        <w:rPr>
          <w:rFonts w:ascii="宋体" w:hAnsi="宋体" w:cs="宋体"/>
          <w:b/>
          <w:sz w:val="21"/>
          <w:szCs w:val="21"/>
        </w:rPr>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1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0"/>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994"/>
        <w:ind w:left="0" w:firstLine="0"/>
        <w:jc w:val="center"/>
        <w:rPr>
          <w:rFonts w:ascii="宋体" w:hAnsi="宋体" w:cs="宋体"/>
          <w:b/>
          <w:sz w:val="44"/>
          <w:szCs w:val="44"/>
          <w:lang w:val="zh-CN"/>
        </w:rPr>
      </w:pPr>
      <w:r>
        <w:rPr>
          <w:b/>
          <w:sz w:val="44"/>
          <w:szCs w:val="44"/>
        </w:rPr>
        <w:br w:type="page" w:clear="all"/>
      </w:r>
      <w:bookmarkEnd w:id="22"/>
      <w:r/>
      <w:bookmarkEnd w:id="23"/>
      <w:r/>
      <w:bookmarkEnd w:id="24"/>
      <w:r/>
      <w:bookmarkEnd w:id="25"/>
      <w:r/>
      <w:bookmarkStart w:id="42" w:name="_Toc68611036"/>
      <w:r/>
      <w:bookmarkStart w:id="43" w:name="_Toc14106"/>
      <w:r/>
      <w:bookmarkStart w:id="44" w:name="_Toc167285805"/>
      <w:r/>
      <w:bookmarkStart w:id="45" w:name="_Toc57376408"/>
      <w:r/>
      <w:bookmarkStart w:id="46" w:name="_Toc58248882"/>
      <w:r/>
      <w:bookmarkStart w:id="47" w:name="_Toc23660"/>
      <w:r/>
      <w:bookmarkStart w:id="48" w:name="_Toc4098"/>
      <w:r/>
      <w:bookmarkStart w:id="49" w:name="_Toc68611037"/>
      <w:r/>
      <w:bookmarkStart w:id="50" w:name="_Toc6898"/>
      <w:r>
        <w:rPr>
          <w:rFonts w:hint="eastAsia"/>
          <w:b/>
          <w:sz w:val="44"/>
          <w:szCs w:val="44"/>
        </w:rPr>
        <w:t xml:space="preserve">第三章</w:t>
      </w:r>
      <w:bookmarkStart w:id="51" w:name="投标文件格式"/>
      <w:r/>
      <w:bookmarkEnd w:id="51"/>
      <w:r>
        <w:rPr>
          <w:b/>
          <w:sz w:val="44"/>
          <w:szCs w:val="44"/>
        </w:rPr>
        <w:t xml:space="preserve"> </w:t>
      </w:r>
      <w:r>
        <w:rPr>
          <w:rFonts w:hint="eastAsia"/>
          <w:b/>
          <w:sz w:val="44"/>
          <w:szCs w:val="44"/>
        </w:rPr>
        <w:t xml:space="preserve">响应文件格式</w:t>
      </w:r>
      <w:bookmarkEnd w:id="42"/>
      <w:r/>
      <w:bookmarkEnd w:id="43"/>
      <w:r/>
      <w:bookmarkEnd w:id="44"/>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1"/>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2" w:name="_Toc3821"/>
      <w:r/>
      <w:bookmarkStart w:id="53" w:name="_Toc17036"/>
      <w:r/>
      <w:r/>
    </w:p>
    <w:p>
      <w:pPr>
        <w:ind w:left="0"/>
        <w:rPr>
          <w:rFonts w:ascii="宋体" w:hAnsi="宋体"/>
          <w:b/>
          <w:sz w:val="21"/>
          <w:szCs w:val="21"/>
        </w:rPr>
      </w:pPr>
      <w:r>
        <w:rPr>
          <w:rFonts w:ascii="宋体" w:hAnsi="宋体"/>
          <w:b/>
          <w:sz w:val="21"/>
          <w:szCs w:val="21"/>
        </w:rPr>
      </w:r>
      <w:r/>
    </w:p>
    <w:p>
      <w:pPr>
        <w:pStyle w:val="994"/>
        <w:ind w:left="0" w:firstLine="0"/>
        <w:spacing w:before="0" w:after="0" w:line="360" w:lineRule="auto"/>
        <w:rPr>
          <w:rFonts w:ascii="宋体" w:hAnsi="宋体"/>
          <w:b/>
          <w:sz w:val="21"/>
          <w:szCs w:val="21"/>
        </w:rPr>
      </w:pPr>
      <w:r/>
      <w:bookmarkStart w:id="54" w:name="_Toc167285806"/>
      <w:r>
        <w:rPr>
          <w:rFonts w:ascii="宋体" w:hAnsi="宋体"/>
          <w:b/>
          <w:sz w:val="21"/>
          <w:szCs w:val="21"/>
        </w:rPr>
        <w:t xml:space="preserve">附件</w:t>
      </w:r>
      <w:r>
        <w:rPr>
          <w:rFonts w:hint="eastAsia" w:ascii="宋体" w:hAnsi="宋体"/>
          <w:b/>
          <w:sz w:val="21"/>
          <w:szCs w:val="21"/>
        </w:rPr>
        <w:t xml:space="preserve">1.开标一览表</w:t>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59"/>
        <w:ind w:left="0" w:firstLine="0"/>
      </w:pPr>
      <w:r/>
      <w:r/>
    </w:p>
    <w:p>
      <w:pPr>
        <w:pStyle w:val="1059"/>
        <w:ind w:left="0" w:firstLine="0"/>
      </w:pPr>
      <w:r/>
      <w:r/>
    </w:p>
    <w:p>
      <w:pPr>
        <w:pStyle w:val="1059"/>
        <w:ind w:left="0" w:firstLine="0"/>
        <w:rPr>
          <w:rFonts w:ascii="宋体" w:hAnsi="宋体"/>
          <w:sz w:val="21"/>
          <w:szCs w:val="21"/>
        </w:rPr>
      </w:pPr>
      <w:r>
        <w:rPr>
          <w:rFonts w:hint="eastAsia" w:ascii="宋体" w:hAnsi="宋体"/>
          <w:sz w:val="21"/>
          <w:szCs w:val="21"/>
        </w:rPr>
        <w:t xml:space="preserve">投标人全称（加盖公章）：</w:t>
      </w:r>
      <w:r/>
    </w:p>
    <w:p>
      <w:pPr>
        <w:pStyle w:val="1059"/>
        <w:ind w:left="0" w:firstLine="0"/>
        <w:rPr>
          <w:rFonts w:ascii="宋体" w:hAnsi="宋体"/>
          <w:sz w:val="21"/>
          <w:szCs w:val="21"/>
        </w:rPr>
      </w:pPr>
      <w:r>
        <w:rPr>
          <w:rFonts w:hint="eastAsia" w:ascii="宋体" w:hAnsi="宋体"/>
          <w:sz w:val="21"/>
          <w:szCs w:val="21"/>
        </w:rPr>
        <w:t xml:space="preserve">项目编号：</w:t>
      </w:r>
      <w:r/>
    </w:p>
    <w:p>
      <w:pPr>
        <w:pStyle w:val="1059"/>
        <w:ind w:left="0" w:firstLine="0"/>
      </w:pPr>
      <w:r/>
      <w:r/>
    </w:p>
    <w:tbl>
      <w:tblPr>
        <w:tblStyle w:val="1004"/>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4"/>
        <w:ind w:left="0" w:firstLine="0"/>
        <w:spacing w:before="0" w:after="0" w:line="360" w:lineRule="auto"/>
        <w:rPr>
          <w:rFonts w:ascii="宋体" w:hAnsi="宋体"/>
          <w:sz w:val="21"/>
          <w:szCs w:val="21"/>
        </w:rPr>
      </w:pPr>
      <w:r/>
      <w:bookmarkStart w:id="55"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994"/>
        <w:ind w:left="0" w:firstLine="0"/>
        <w:spacing w:before="0" w:after="0" w:line="360" w:lineRule="auto"/>
        <w:rPr>
          <w:rFonts w:ascii="宋体" w:hAnsi="宋体"/>
          <w:b/>
          <w:sz w:val="21"/>
          <w:szCs w:val="21"/>
        </w:rPr>
      </w:pPr>
      <w:r/>
      <w:bookmarkStart w:id="56" w:name="_Toc167285809"/>
      <w:r>
        <w:rPr>
          <w:rFonts w:hint="eastAsia" w:ascii="宋体" w:hAnsi="宋体"/>
          <w:b/>
          <w:sz w:val="21"/>
          <w:szCs w:val="21"/>
        </w:rPr>
        <w:t xml:space="preserve">附件</w:t>
      </w:r>
      <w:bookmarkEnd w:id="52"/>
      <w:r/>
      <w:bookmarkEnd w:id="53"/>
      <w:r>
        <w:rPr>
          <w:rFonts w:ascii="宋体" w:hAnsi="宋体"/>
          <w:b/>
          <w:sz w:val="21"/>
          <w:szCs w:val="21"/>
        </w:rPr>
        <w:t xml:space="preserve">3</w:t>
      </w:r>
      <w:r>
        <w:rPr>
          <w:rFonts w:hint="eastAsia" w:ascii="宋体" w:hAnsi="宋体"/>
          <w:b/>
          <w:sz w:val="21"/>
          <w:szCs w:val="21"/>
        </w:rPr>
        <w:t xml:space="preserve">.磋商响应函</w:t>
      </w:r>
      <w:bookmarkEnd w:id="56"/>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4"/>
        <w:ind w:left="0" w:firstLine="0"/>
        <w:spacing w:before="0" w:after="0" w:line="360" w:lineRule="auto"/>
        <w:rPr>
          <w:rFonts w:ascii="宋体" w:hAnsi="宋体"/>
          <w:b/>
          <w:sz w:val="21"/>
          <w:szCs w:val="21"/>
        </w:rPr>
      </w:pPr>
      <w:r/>
      <w:bookmarkStart w:id="57" w:name="_Toc167285810"/>
      <w:r>
        <w:rPr>
          <w:rFonts w:ascii="宋体" w:hAnsi="宋体"/>
          <w:b/>
          <w:sz w:val="21"/>
          <w:szCs w:val="21"/>
        </w:rPr>
        <w:t xml:space="preserve">附件4</w:t>
      </w:r>
      <w:r>
        <w:rPr>
          <w:rFonts w:hint="eastAsia" w:ascii="宋体" w:hAnsi="宋体"/>
          <w:b/>
          <w:sz w:val="21"/>
          <w:szCs w:val="21"/>
        </w:rPr>
        <w:t xml:space="preserve">.磋商报价分析表</w:t>
      </w:r>
      <w:bookmarkEnd w:id="57"/>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Style w:val="1004"/>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4"/>
        <w:ind w:left="0" w:firstLine="0"/>
        <w:spacing w:before="0" w:after="0" w:line="360" w:lineRule="auto"/>
        <w:rPr>
          <w:rFonts w:ascii="宋体" w:hAnsi="宋体"/>
          <w:b/>
          <w:sz w:val="21"/>
          <w:szCs w:val="21"/>
        </w:rPr>
      </w:pPr>
      <w:r/>
      <w:bookmarkStart w:id="58"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8"/>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9" w:name="_Toc7945"/>
      <w:r/>
      <w:bookmarkStart w:id="60" w:name="_Toc241"/>
      <w:r/>
      <w:r/>
    </w:p>
    <w:p>
      <w:pPr>
        <w:ind w:left="0"/>
        <w:rPr>
          <w:rFonts w:ascii="宋体" w:hAnsi="宋体"/>
          <w:color w:val="000000"/>
          <w:sz w:val="21"/>
          <w:szCs w:val="21"/>
        </w:rPr>
        <w:outlineLvl w:val="0"/>
      </w:pPr>
      <w:r/>
      <w:bookmarkStart w:id="61" w:name="_Toc167285812"/>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61"/>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51"/>
        <w:ind w:left="400"/>
      </w:pPr>
      <w:r/>
      <w:r/>
    </w:p>
    <w:tbl>
      <w:tblPr>
        <w:tblStyle w:val="10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1"/>
        <w:ind w:left="400"/>
        <w:rPr>
          <w:lang w:val="zh-CN"/>
        </w:rPr>
      </w:pPr>
      <w:r>
        <w:rPr>
          <w:lang w:val="zh-CN"/>
        </w:rPr>
      </w:r>
      <w:r/>
    </w:p>
    <w:p>
      <w:pPr>
        <w:pStyle w:val="1051"/>
        <w:ind w:left="400"/>
        <w:rPr>
          <w:lang w:val="zh-CN"/>
        </w:rPr>
      </w:pPr>
      <w:r>
        <w:rPr>
          <w:lang w:val="zh-CN"/>
        </w:rPr>
      </w:r>
      <w:r/>
    </w:p>
    <w:p>
      <w:pPr>
        <w:pStyle w:val="1051"/>
        <w:ind w:left="400"/>
        <w:rPr>
          <w:lang w:val="zh-CN"/>
        </w:rPr>
      </w:pPr>
      <w:r>
        <w:rPr>
          <w:lang w:val="zh-CN"/>
        </w:rPr>
      </w:r>
      <w:r/>
    </w:p>
    <w:p>
      <w:pPr>
        <w:pStyle w:val="1051"/>
        <w:ind w:left="400"/>
        <w:rPr>
          <w:lang w:val="zh-CN"/>
        </w:rPr>
      </w:pPr>
      <w:r>
        <w:rPr>
          <w:lang w:val="zh-CN"/>
        </w:rPr>
      </w:r>
      <w:r/>
    </w:p>
    <w:p>
      <w:pPr>
        <w:pStyle w:val="1051"/>
        <w:ind w:left="400"/>
        <w:rPr>
          <w:lang w:val="zh-CN"/>
        </w:rPr>
      </w:pPr>
      <w:r>
        <w:rPr>
          <w:lang w:val="zh-CN"/>
        </w:rPr>
      </w:r>
      <w:r/>
    </w:p>
    <w:p>
      <w:pPr>
        <w:ind w:left="0"/>
        <w:rPr>
          <w:rFonts w:ascii="Times New Roman" w:hAnsi="Times New Roman"/>
          <w:b/>
          <w:sz w:val="21"/>
          <w:szCs w:val="22"/>
        </w:rPr>
        <w:outlineLvl w:val="0"/>
      </w:pPr>
      <w:r/>
      <w:bookmarkStart w:id="62" w:name="_Toc167285813"/>
      <w:r>
        <w:rPr>
          <w:rFonts w:ascii="Times New Roman" w:hAnsi="Times New Roman"/>
          <w:b/>
          <w:sz w:val="21"/>
        </w:rPr>
        <w:t xml:space="preserve">附件7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2"/>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1"/>
        <w:ind w:left="400"/>
      </w:pPr>
      <w:r/>
      <w:r/>
    </w:p>
    <w:tbl>
      <w:tblPr>
        <w:tblStyle w:val="1004"/>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1"/>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3" w:name="_Toc167285814"/>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3"/>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10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1"/>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4"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4"/>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100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9"/>
      </w:pPr>
      <w:r/>
      <w:r/>
    </w:p>
    <w:p>
      <w:pPr>
        <w:pStyle w:val="1059"/>
        <w:rPr>
          <w:lang w:val="zh-CN"/>
        </w:rPr>
      </w:pPr>
      <w:r>
        <w:rPr>
          <w:lang w:val="zh-CN"/>
        </w:rPr>
      </w:r>
      <w:r/>
    </w:p>
    <w:p>
      <w:pPr>
        <w:ind w:left="0"/>
      </w:pPr>
      <w:r/>
      <w:bookmarkEnd w:id="59"/>
      <w:r/>
      <w:bookmarkEnd w:id="60"/>
      <w:r/>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5" w:name="_Toc21574"/>
      <w:r/>
      <w:bookmarkStart w:id="66" w:name="_Toc19621"/>
      <w:r/>
      <w:r/>
    </w:p>
    <w:p>
      <w:pPr>
        <w:ind w:left="0"/>
        <w:rPr>
          <w:rFonts w:ascii="宋体" w:hAnsi="宋体"/>
          <w:b/>
          <w:sz w:val="21"/>
          <w:szCs w:val="21"/>
        </w:rPr>
        <w:outlineLvl w:val="0"/>
      </w:pPr>
      <w:r/>
      <w:bookmarkStart w:id="67"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5"/>
      <w:r/>
      <w:bookmarkEnd w:id="66"/>
      <w:r/>
      <w:bookmarkEnd w:id="67"/>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苏州市住房公积金管理中心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2026年度公积金单位网上业务系统电子数字证书服务项目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2026年度公积金单位网上业务系统电子数字证书服务项目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1"/>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8"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8"/>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15378"/>
      <w:r/>
      <w:bookmarkStart w:id="70" w:name="_Toc32206"/>
      <w:r/>
      <w:bookmarkStart w:id="7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9"/>
      </w:pPr>
      <w:r/>
      <w:r/>
    </w:p>
    <w:p>
      <w:pPr>
        <w:pStyle w:val="1051"/>
        <w:ind w:left="0" w:firstLine="0"/>
        <w:spacing w:after="0"/>
        <w:rPr>
          <w:rFonts w:ascii="宋体" w:hAnsi="宋体"/>
          <w:b/>
          <w:sz w:val="20"/>
          <w:lang w:val="zh-CN"/>
        </w:rPr>
      </w:pPr>
      <w:r>
        <w:rPr>
          <w:rFonts w:ascii="宋体" w:hAnsi="宋体"/>
          <w:b/>
          <w:sz w:val="20"/>
          <w:lang w:val="zh-CN"/>
        </w:rPr>
      </w:r>
      <w:r/>
    </w:p>
    <w:p>
      <w:pPr>
        <w:pStyle w:val="1051"/>
        <w:ind w:left="0" w:firstLine="0"/>
        <w:spacing w:after="0"/>
        <w:rPr>
          <w:rFonts w:ascii="宋体" w:hAnsi="宋体"/>
          <w:b/>
          <w:sz w:val="20"/>
          <w:lang w:val="zh-CN"/>
        </w:rPr>
      </w:pPr>
      <w:r>
        <w:rPr>
          <w:rFonts w:ascii="宋体" w:hAnsi="宋体"/>
          <w:b/>
          <w:sz w:val="20"/>
          <w:lang w:val="zh-CN"/>
        </w:rPr>
      </w:r>
      <w:r/>
    </w:p>
    <w:p>
      <w:pPr>
        <w:pStyle w:val="1051"/>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1051"/>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51"/>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51"/>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51"/>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51"/>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51"/>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1"/>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51"/>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2"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100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73" w:name="OLE_LINK21"/>
      <w:r/>
      <w:bookmarkStart w:id="74" w:name="OLE_LINK26"/>
      <w:r/>
      <w:bookmarkStart w:id="75" w:name="OLE_LINK23"/>
      <w:r/>
      <w:bookmarkStart w:id="76" w:name="OLE_LINK29"/>
      <w:r/>
      <w:bookmarkStart w:id="77" w:name="OLE_LINK30"/>
      <w:r/>
      <w:bookmarkStart w:id="78" w:name="OLE_LINK24"/>
      <w:r>
        <w:rPr>
          <w:rFonts w:hint="eastAsia" w:ascii="宋体" w:hAnsi="宋体"/>
          <w:b/>
          <w:color w:val="000000" w:themeColor="text1"/>
          <w:sz w:val="21"/>
          <w:szCs w:val="21"/>
          <w:lang w:val="zh-CN"/>
          <w14:textFill>
            <w14:solidFill>
              <w14:schemeClr w14:val="tx1"/>
            </w14:solidFill>
          </w14:textFill>
        </w:rPr>
        <w:t xml:space="preserve">备注:</w:t>
      </w:r>
      <w:bookmarkStart w:id="79" w:name="OLE_LINK12"/>
      <w:r>
        <w:rPr>
          <w:rFonts w:hint="eastAsia" w:ascii="宋体" w:hAnsi="宋体"/>
          <w:b/>
          <w:color w:val="000000" w:themeColor="text1"/>
          <w:sz w:val="21"/>
          <w:szCs w:val="21"/>
          <w:lang w:val="zh-CN"/>
          <w14:textFill>
            <w14:solidFill>
              <w14:schemeClr w14:val="tx1"/>
            </w14:solidFill>
          </w14:textFill>
        </w:rPr>
        <w:t xml:space="preserve">根据</w:t>
      </w:r>
      <w:r>
        <w:rPr>
          <w:rFonts w:hint="eastAsia" w:ascii="宋体" w:hAnsi="宋体" w:cs="宋体"/>
          <w:b/>
          <w:color w:val="000000" w:themeColor="text1"/>
          <w:sz w:val="21"/>
          <w:szCs w:val="21"/>
          <w14:textFill>
            <w14:solidFill>
              <w14:schemeClr w14:val="tx1"/>
            </w14:solidFill>
          </w14:textFill>
        </w:rPr>
        <w:t xml:space="preserve">采购文件第二章“磋商须知”要求</w:t>
      </w:r>
      <w:r>
        <w:rPr>
          <w:rFonts w:hint="eastAsia" w:ascii="宋体" w:hAnsi="宋体"/>
          <w:b/>
          <w:color w:val="000000" w:themeColor="text1"/>
          <w:sz w:val="21"/>
          <w:szCs w:val="21"/>
          <w:lang w:val="zh-CN"/>
          <w14:textFill>
            <w14:solidFill>
              <w14:schemeClr w14:val="tx1"/>
            </w14:solidFill>
          </w14:textFill>
        </w:rPr>
        <w:t xml:space="preserve">，在评审过程中当出现响应</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50%或者响应</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79"/>
      <w:r>
        <w:rPr>
          <w:rFonts w:hint="eastAsia" w:ascii="宋体" w:hAnsi="宋体"/>
          <w:b/>
          <w:color w:val="000000" w:themeColor="text1"/>
          <w:sz w:val="21"/>
          <w:szCs w:val="21"/>
          <w:lang w:val="zh-CN"/>
          <w14:textFill>
            <w14:solidFill>
              <w14:schemeClr w14:val="tx1"/>
            </w14:solidFill>
          </w14:textFill>
        </w:rPr>
        <w:t xml:space="preserve">或者</w:t>
      </w:r>
      <w:bookmarkStart w:id="80" w:name="OLE_LINK25"/>
      <w:r>
        <w:rPr>
          <w:rFonts w:hint="eastAsia" w:ascii="宋体" w:hAnsi="宋体"/>
          <w:b/>
          <w:color w:val="000000" w:themeColor="text1"/>
          <w:sz w:val="21"/>
          <w:szCs w:val="21"/>
          <w:lang w:val="zh-CN"/>
          <w14:textFill>
            <w14:solidFill>
              <w14:schemeClr w14:val="tx1"/>
            </w14:solidFill>
          </w14:textFill>
        </w:rPr>
        <w:t xml:space="preserve">磋商小组</w:t>
      </w:r>
      <w:bookmarkEnd w:id="80"/>
      <w:r>
        <w:rPr>
          <w:rFonts w:hint="eastAsia" w:ascii="宋体" w:hAnsi="宋体"/>
          <w:b/>
          <w:color w:val="000000" w:themeColor="text1"/>
          <w:sz w:val="21"/>
          <w:szCs w:val="21"/>
          <w:lang w:val="zh-CN"/>
          <w14:textFill>
            <w14:solidFill>
              <w14:schemeClr w14:val="tx1"/>
            </w14:solidFill>
          </w14:textFill>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81" w:name="OLE_LINK11"/>
      <w:r/>
      <w:bookmarkStart w:id="82" w:name="OLE_LINK6"/>
      <w:r>
        <w:rPr>
          <w:rFonts w:hint="eastAsia" w:ascii="宋体" w:hAnsi="宋体"/>
          <w:b/>
          <w:color w:val="000000" w:themeColor="text1"/>
          <w:sz w:val="21"/>
          <w:szCs w:val="21"/>
          <w:lang w:val="zh-CN"/>
          <w14:textFill>
            <w14:solidFill>
              <w14:schemeClr w14:val="tx1"/>
            </w14:solidFill>
          </w14:textFill>
        </w:rPr>
        <w:t xml:space="preserve">报价</w:t>
      </w:r>
      <w:bookmarkEnd w:id="81"/>
      <w:r/>
      <w:bookmarkEnd w:id="82"/>
      <w:r>
        <w:rPr>
          <w:rFonts w:hint="eastAsia" w:ascii="宋体" w:hAnsi="宋体"/>
          <w:b/>
          <w:color w:val="000000" w:themeColor="text1"/>
          <w:sz w:val="21"/>
          <w:szCs w:val="21"/>
          <w:lang w:val="zh-CN"/>
          <w14:textFill>
            <w14:solidFill>
              <w14:schemeClr w14:val="tx1"/>
            </w14:solidFill>
          </w14:textFill>
        </w:rPr>
        <w:t xml:space="preserve">合理性的，磋商小组应当将其作为无效响应处理。</w:t>
      </w:r>
      <w:bookmarkEnd w:id="73"/>
      <w:r/>
      <w:bookmarkEnd w:id="74"/>
      <w:r/>
      <w:bookmarkEnd w:id="75"/>
      <w:r/>
      <w:bookmarkEnd w:id="76"/>
      <w:r/>
      <w:bookmarkEnd w:id="77"/>
      <w:r/>
      <w:bookmarkEnd w:id="78"/>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1"/>
        <w:ind w:left="0" w:firstLine="0"/>
        <w:spacing w:after="0"/>
        <w:rPr>
          <w:rFonts w:ascii="宋体" w:hAnsi="宋体"/>
          <w:b/>
          <w:sz w:val="20"/>
          <w:lang w:val="zh-CN"/>
        </w:rPr>
      </w:pPr>
      <w:r>
        <w:rPr>
          <w:rFonts w:ascii="宋体" w:hAnsi="宋体"/>
          <w:b/>
          <w:sz w:val="20"/>
          <w:lang w:val="zh-CN"/>
        </w:rPr>
      </w:r>
      <w:r/>
    </w:p>
    <w:p>
      <w:pPr>
        <w:pStyle w:val="994"/>
        <w:ind w:left="0" w:firstLine="0"/>
        <w:jc w:val="center"/>
        <w:spacing w:line="360" w:lineRule="auto"/>
        <w:rPr>
          <w:b/>
          <w:sz w:val="44"/>
          <w:szCs w:val="44"/>
        </w:rPr>
      </w:pPr>
      <w:r>
        <w:rPr>
          <w:rFonts w:hint="eastAsia"/>
          <w:b/>
          <w:sz w:val="44"/>
          <w:szCs w:val="44"/>
        </w:rPr>
        <w:br w:type="page" w:clear="all"/>
      </w:r>
      <w:bookmarkStart w:id="83" w:name="_Toc167285819"/>
      <w:r>
        <w:rPr>
          <w:rFonts w:hint="eastAsia"/>
          <w:b/>
          <w:sz w:val="44"/>
          <w:szCs w:val="44"/>
        </w:rPr>
        <w:t xml:space="preserve">第四章</w:t>
      </w:r>
      <w:bookmarkEnd w:id="45"/>
      <w:r/>
      <w:bookmarkEnd w:id="46"/>
      <w:r/>
      <w:bookmarkEnd w:id="47"/>
      <w:r/>
      <w:bookmarkEnd w:id="48"/>
      <w:r/>
      <w:bookmarkStart w:id="84" w:name="招标书"/>
      <w:r/>
      <w:bookmarkEnd w:id="84"/>
      <w:r>
        <w:rPr>
          <w:b/>
          <w:sz w:val="44"/>
          <w:szCs w:val="44"/>
        </w:rPr>
        <w:t xml:space="preserve"> </w:t>
      </w:r>
      <w:r>
        <w:rPr>
          <w:rFonts w:hint="eastAsia"/>
          <w:b/>
          <w:sz w:val="44"/>
          <w:szCs w:val="44"/>
        </w:rPr>
        <w:t xml:space="preserve">采购内容</w:t>
      </w:r>
      <w:bookmarkEnd w:id="49"/>
      <w:r/>
      <w:bookmarkEnd w:id="50"/>
      <w:r/>
      <w:bookmarkEnd w:id="83"/>
      <w:r/>
      <w:r/>
    </w:p>
    <w:p>
      <w:pPr>
        <w:ind w:left="0" w:firstLine="420"/>
        <w:spacing w:line="360" w:lineRule="auto"/>
        <w:rPr>
          <w:rFonts w:ascii="宋体" w:hAnsi="宋体" w:cs="宋体"/>
          <w:sz w:val="21"/>
          <w:szCs w:val="21"/>
        </w:rPr>
      </w:pPr>
      <w:r/>
      <w:bookmarkStart w:id="85" w:name="_Toc68611038"/>
      <w:r/>
      <w:bookmarkStart w:id="86" w:name="_Toc57376409"/>
      <w:r/>
      <w:bookmarkStart w:id="87" w:name="_Toc5111"/>
      <w:r/>
      <w:bookmarkStart w:id="88" w:name="_Toc58248883"/>
      <w:r/>
      <w:bookmarkStart w:id="89" w:name="_Toc12719"/>
      <w:r/>
      <w:bookmarkStart w:id="90" w:name="_Toc11789"/>
      <w:r/>
      <w:bookmarkStart w:id="91"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苏州市住房公积金管理中心</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2026年度公积金单位网上业务系统电子数字证书服务项目 </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项目编号：JSZC-320500-JZCG-C2025-0642</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项目名称：2026年度公积金单位网上业务系统电子数字证书服务项目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三、项目预算：人民币贰佰玖拾参万元整(¥2930000元）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四、最高限价：人民币贰佰玖拾参万元整(¥2930000元）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五、合同履行期限:一年（自2026年1月1日至2026年12月31日）</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widowControl w:val="off"/>
        <w:rPr>
          <w:rFonts w:ascii="宋体" w:hAnsi="宋体" w:cs="宋体"/>
          <w:b/>
          <w:bCs/>
          <w:sz w:val="21"/>
          <w:szCs w:val="22"/>
        </w:rPr>
        <w:outlineLvl w:val="1"/>
      </w:pPr>
      <w:r>
        <w:rPr>
          <w:rFonts w:hint="eastAsia" w:ascii="宋体" w:hAnsi="宋体" w:cs="宋体"/>
          <w:b/>
          <w:bCs/>
          <w:sz w:val="21"/>
          <w:szCs w:val="22"/>
        </w:rPr>
        <w:t xml:space="preserve">（一）项目概况及服务需求</w:t>
      </w:r>
      <w:r/>
    </w:p>
    <w:p>
      <w:pPr>
        <w:ind w:left="0" w:firstLine="420"/>
        <w:spacing w:line="360" w:lineRule="auto"/>
        <w:widowControl w:val="off"/>
        <w:rPr>
          <w:rFonts w:ascii="宋体" w:hAnsi="宋体" w:cs="宋体"/>
          <w:sz w:val="21"/>
          <w:szCs w:val="22"/>
        </w:rPr>
      </w:pPr>
      <w:r>
        <w:rPr>
          <w:rFonts w:ascii="宋体" w:hAnsi="宋体" w:cs="宋体"/>
          <w:sz w:val="21"/>
          <w:szCs w:val="22"/>
        </w:rPr>
        <w:t xml:space="preserve">1.</w:t>
      </w:r>
      <w:r>
        <w:rPr>
          <w:rFonts w:hint="eastAsia" w:ascii="宋体" w:hAnsi="宋体" w:cs="宋体"/>
          <w:sz w:val="21"/>
          <w:szCs w:val="22"/>
        </w:rPr>
        <w:t xml:space="preserve"> 项目概况</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2010年苏州市住房公积金管理中心依托网上技术应用平台，推出了单位网上公积金业务系统，提供了“公积金基数调整、启封、封存、增加、减少、变更、转移、单位缴存申报”等住房公积金单位业务网上办事项目。项目运行10多年来，通过运用基于CA数字证书的电子认证服务平台，充分确保了缴存单位的身份识别问题以及数据传输的安全，从而为苏州市公积金中心和缴存单位之间的可信信息交互提供了法律效力的保证。</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企业用户使用本次采购的数字证书登录单位网上公积金业务系统系统，该系统通过电子认证服务平台的数字证书签名验证服务对企业数字证书进行身份验证。同时在报送业务数据时使用数字证书进行电子签名，单位网上公积金业务系统通过数字证书签名验证服务对电子签名进行实时验证。</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w:t>
      </w:r>
      <w:r>
        <w:rPr>
          <w:rFonts w:ascii="宋体" w:hAnsi="宋体" w:cs="宋体"/>
          <w:sz w:val="21"/>
          <w:szCs w:val="22"/>
        </w:rPr>
        <w:t xml:space="preserve">.</w:t>
      </w:r>
      <w:r>
        <w:rPr>
          <w:rFonts w:hint="eastAsia" w:ascii="宋体" w:hAnsi="宋体" w:cs="宋体"/>
          <w:sz w:val="21"/>
          <w:szCs w:val="22"/>
        </w:rPr>
        <w:t xml:space="preserve">服务需求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为保证苏州市住房公积金管理中心单位网上公积金业务系统电子认证服务的正常运行，提高苏州市公积金中心柜台业务办理的用户体验，向企业用户提供相应的数字证书服务，同时提供本地化运维服务团队，为采购人及企业用户提供电话咨询、技术支持等服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为苏州市公积金中心提供现有电子认证服务平台的运维服务。保证苏州市公积金中心电子认证服务平台的持续安全可靠运行。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确保单位网上公积金业务系统的数字证书电子认证服务正常运行，确保企业用户使用供应商所签发数字证书在单位网上公积金业务系统的正常登录办理业务。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面向企业用户提供相应数字证书全生命周期服务，包括证书申请、发放、更新、吊销、介质解锁、丢失补办、损坏补办等服务内容，方便和确保企业用户正常正常使用所办理的数字证书。</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w:t>
      </w:r>
      <w:r>
        <w:rPr>
          <w:rFonts w:ascii="宋体" w:hAnsi="宋体" w:cs="宋体"/>
          <w:sz w:val="21"/>
          <w:szCs w:val="22"/>
        </w:rPr>
        <w:t xml:space="preserve">.</w:t>
      </w:r>
      <w:r>
        <w:rPr>
          <w:rFonts w:hint="eastAsia" w:ascii="宋体" w:hAnsi="宋体" w:cs="宋体"/>
          <w:sz w:val="21"/>
          <w:szCs w:val="22"/>
        </w:rPr>
        <w:t xml:space="preserve">服务约定</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苏州市公积金网上申报注册单位已超过14.4万家，近两年来每年新增约6500家单位。本次项目应当确保存量单位及新增单位的服务正常开展。</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响应单位应当在苏州市住房公积金管理中心及各分支机构所在地落实专人及服务网点(1个月内)，并提供证书服务定期培训。</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ascii="宋体" w:hAnsi="宋体" w:cs="宋体"/>
          <w:sz w:val="21"/>
          <w:szCs w:val="22"/>
        </w:rPr>
        <w:t xml:space="preserve">.</w:t>
      </w:r>
      <w:r>
        <w:rPr>
          <w:rFonts w:hint="eastAsia" w:ascii="宋体" w:hAnsi="宋体" w:cs="宋体"/>
          <w:sz w:val="21"/>
          <w:szCs w:val="22"/>
        </w:rPr>
        <w:t xml:space="preserve">服务网点</w:t>
      </w:r>
      <w:r/>
    </w:p>
    <w:tbl>
      <w:tblPr>
        <w:tblStyle w:val="1004"/>
        <w:tblW w:w="985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928"/>
        <w:gridCol w:w="4928"/>
      </w:tblGrid>
      <w:tr>
        <w:trPr/>
        <w:tc>
          <w:tcPr>
            <w:tcW w:w="4928" w:type="dxa"/>
            <w:textDirection w:val="lrTb"/>
            <w:noWrap w:val="false"/>
          </w:tcPr>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分中心</w:t>
            </w:r>
            <w:r/>
          </w:p>
        </w:tc>
        <w:tc>
          <w:tcPr>
            <w:tcW w:w="4928" w:type="dxa"/>
            <w:textDirection w:val="lrTb"/>
            <w:noWrap w:val="false"/>
          </w:tcPr>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服务大厅地址</w:t>
            </w:r>
            <w:r/>
          </w:p>
        </w:tc>
      </w:tr>
      <w:tr>
        <w:trPr/>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张家港分中心</w:t>
            </w:r>
            <w:r/>
          </w:p>
        </w:tc>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张家港分市人民中路5号市民服务中心</w:t>
            </w:r>
            <w:r/>
          </w:p>
        </w:tc>
      </w:tr>
      <w:tr>
        <w:trPr/>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常熟分中心</w:t>
            </w:r>
            <w:r/>
          </w:p>
        </w:tc>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常熟市海虞北路6</w:t>
            </w:r>
            <w:r>
              <w:rPr>
                <w:rFonts w:ascii="宋体" w:hAnsi="宋体" w:cs="宋体"/>
                <w:sz w:val="21"/>
                <w:szCs w:val="22"/>
              </w:rPr>
              <w:t xml:space="preserve">3</w:t>
            </w:r>
            <w:r>
              <w:rPr>
                <w:rFonts w:hint="eastAsia" w:ascii="宋体" w:hAnsi="宋体" w:cs="宋体"/>
                <w:sz w:val="21"/>
                <w:szCs w:val="22"/>
              </w:rPr>
              <w:t xml:space="preserve">号</w:t>
            </w:r>
            <w:r/>
          </w:p>
        </w:tc>
      </w:tr>
      <w:tr>
        <w:trPr/>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昆山分中心</w:t>
            </w:r>
            <w:r/>
          </w:p>
        </w:tc>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昆山市祖冲之南路5</w:t>
            </w:r>
            <w:r>
              <w:rPr>
                <w:rFonts w:ascii="宋体" w:hAnsi="宋体" w:cs="宋体"/>
                <w:sz w:val="21"/>
                <w:szCs w:val="22"/>
              </w:rPr>
              <w:t xml:space="preserve">05</w:t>
            </w:r>
            <w:r>
              <w:rPr>
                <w:rFonts w:hint="eastAsia" w:ascii="宋体" w:hAnsi="宋体" w:cs="宋体"/>
                <w:sz w:val="21"/>
                <w:szCs w:val="22"/>
              </w:rPr>
              <w:t xml:space="preserve">号新江南大厦</w:t>
            </w:r>
            <w:r/>
          </w:p>
        </w:tc>
      </w:tr>
      <w:tr>
        <w:trPr/>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太仓分中心</w:t>
            </w:r>
            <w:r/>
          </w:p>
        </w:tc>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太仓市县府东街9</w:t>
            </w:r>
            <w:r>
              <w:rPr>
                <w:rFonts w:ascii="宋体" w:hAnsi="宋体" w:cs="宋体"/>
                <w:sz w:val="21"/>
                <w:szCs w:val="22"/>
              </w:rPr>
              <w:t xml:space="preserve">9</w:t>
            </w:r>
            <w:r>
              <w:rPr>
                <w:rFonts w:hint="eastAsia" w:ascii="宋体" w:hAnsi="宋体" w:cs="宋体"/>
                <w:sz w:val="21"/>
                <w:szCs w:val="22"/>
              </w:rPr>
              <w:t xml:space="preserve">号行政服务中心</w:t>
            </w:r>
            <w:r/>
          </w:p>
        </w:tc>
      </w:tr>
      <w:tr>
        <w:trPr/>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吴江分中心</w:t>
            </w:r>
            <w:r/>
          </w:p>
        </w:tc>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吴江区开平路3</w:t>
            </w:r>
            <w:r>
              <w:rPr>
                <w:rFonts w:ascii="宋体" w:hAnsi="宋体" w:cs="宋体"/>
                <w:sz w:val="21"/>
                <w:szCs w:val="22"/>
              </w:rPr>
              <w:t xml:space="preserve">688</w:t>
            </w:r>
            <w:r>
              <w:rPr>
                <w:rFonts w:hint="eastAsia" w:ascii="宋体" w:hAnsi="宋体" w:cs="宋体"/>
                <w:sz w:val="21"/>
                <w:szCs w:val="22"/>
              </w:rPr>
              <w:t xml:space="preserve">号苏州湾大厦A座四楼</w:t>
            </w:r>
            <w:r/>
          </w:p>
        </w:tc>
      </w:tr>
      <w:tr>
        <w:trPr/>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吴中分中心</w:t>
            </w:r>
            <w:r/>
          </w:p>
        </w:tc>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吴中区苏街198号商务中心B楼二楼</w:t>
            </w:r>
            <w:r/>
          </w:p>
        </w:tc>
      </w:tr>
      <w:tr>
        <w:trPr/>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相城分中心</w:t>
            </w:r>
            <w:r/>
          </w:p>
        </w:tc>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相城区庆元路1</w:t>
            </w:r>
            <w:r>
              <w:rPr>
                <w:rFonts w:ascii="宋体" w:hAnsi="宋体" w:cs="宋体"/>
                <w:sz w:val="21"/>
                <w:szCs w:val="22"/>
              </w:rPr>
              <w:t xml:space="preserve">68</w:t>
            </w:r>
            <w:r>
              <w:rPr>
                <w:rFonts w:hint="eastAsia" w:ascii="宋体" w:hAnsi="宋体" w:cs="宋体"/>
                <w:sz w:val="21"/>
                <w:szCs w:val="22"/>
              </w:rPr>
              <w:t xml:space="preserve">号市民服务中心</w:t>
            </w:r>
            <w:r/>
          </w:p>
        </w:tc>
      </w:tr>
      <w:tr>
        <w:trPr/>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姑苏分中心</w:t>
            </w:r>
            <w:r/>
          </w:p>
        </w:tc>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姑苏区平泷路2</w:t>
            </w:r>
            <w:r>
              <w:rPr>
                <w:rFonts w:ascii="宋体" w:hAnsi="宋体" w:cs="宋体"/>
                <w:sz w:val="21"/>
                <w:szCs w:val="22"/>
              </w:rPr>
              <w:t xml:space="preserve">51</w:t>
            </w:r>
            <w:r>
              <w:rPr>
                <w:rFonts w:hint="eastAsia" w:ascii="宋体" w:hAnsi="宋体" w:cs="宋体"/>
                <w:sz w:val="21"/>
                <w:szCs w:val="22"/>
              </w:rPr>
              <w:t xml:space="preserve">号城市生活广场西楼</w:t>
            </w:r>
            <w:r/>
          </w:p>
        </w:tc>
      </w:tr>
      <w:tr>
        <w:trPr/>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虎丘分中心</w:t>
            </w:r>
            <w:r/>
          </w:p>
        </w:tc>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高新区狮山路2号新创大厦</w:t>
            </w:r>
            <w:r/>
          </w:p>
        </w:tc>
      </w:tr>
      <w:tr>
        <w:trPr/>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盛泽管理部</w:t>
            </w:r>
            <w:r/>
          </w:p>
        </w:tc>
        <w:tc>
          <w:tcPr>
            <w:tcW w:w="4928" w:type="dxa"/>
            <w:textDirection w:val="lrTb"/>
            <w:noWrap w:val="false"/>
          </w:tcPr>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盛泽镇舜湖西路2099号二楼</w:t>
            </w:r>
            <w:r/>
          </w:p>
        </w:tc>
      </w:tr>
    </w:tbl>
    <w:p>
      <w:pPr>
        <w:ind w:left="0" w:firstLine="422"/>
        <w:spacing w:line="360" w:lineRule="auto"/>
        <w:widowControl w:val="off"/>
        <w:rPr>
          <w:rFonts w:ascii="宋体" w:hAnsi="宋体" w:cs="宋体"/>
          <w:b/>
          <w:bCs/>
          <w:sz w:val="21"/>
          <w:szCs w:val="22"/>
        </w:rPr>
        <w:outlineLvl w:val="1"/>
      </w:pPr>
      <w:r>
        <w:rPr>
          <w:rFonts w:hint="eastAsia" w:ascii="宋体" w:hAnsi="宋体" w:cs="宋体"/>
          <w:b/>
          <w:bCs/>
          <w:sz w:val="21"/>
          <w:szCs w:val="22"/>
        </w:rPr>
        <w:t xml:space="preserve">（二）项目服务规范及要求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w:t>
      </w:r>
      <w:r>
        <w:rPr>
          <w:rFonts w:ascii="宋体" w:hAnsi="宋体" w:cs="宋体"/>
          <w:sz w:val="21"/>
          <w:szCs w:val="22"/>
        </w:rPr>
        <w:t xml:space="preserve">.</w:t>
      </w:r>
      <w:r>
        <w:rPr>
          <w:rFonts w:hint="eastAsia" w:ascii="宋体" w:hAnsi="宋体" w:cs="宋体"/>
          <w:sz w:val="21"/>
          <w:szCs w:val="22"/>
        </w:rPr>
        <w:t xml:space="preserve">总体服务要求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为保证苏州市住房公积金数字证书服务的正常运行，提高苏州市住房公积金管理中心柜台业务办理的用户体验，向企业用户提供相应的数字证书服务、数字证书介质、售后服务（提供专职运维服务团队提供电话咨询、技术支持）、本地化服务、培训服务等，确保：</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在现有的电子认证服务平台上为苏州市住房公积金管理中心提供数字证书的运维监管。若电子认证服务平台出现故障问题，供应商需按苏州市住房公积金管理中心要求，按照供应商承诺的服务标准及时响应并免费提供维护、更新或更换。</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2</w:t>
      </w:r>
      <w:r>
        <w:rPr>
          <w:rFonts w:hint="eastAsia" w:ascii="宋体" w:hAnsi="宋体" w:cs="宋体"/>
          <w:sz w:val="21"/>
          <w:szCs w:val="22"/>
        </w:rPr>
        <w:t xml:space="preserve">）确保苏州市住房公积金管理中心相关软件系统数字证书电子认证服务的正常运行。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3</w:t>
      </w:r>
      <w:r>
        <w:rPr>
          <w:rFonts w:hint="eastAsia" w:ascii="宋体" w:hAnsi="宋体" w:cs="宋体"/>
          <w:sz w:val="21"/>
          <w:szCs w:val="22"/>
        </w:rPr>
        <w:t xml:space="preserve">）若苏州市住房公积金管理中心相关业务系统的生产环境在未来进行迁移、改造、升级，供应商需在服务期内免费提供相应的配套服务。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4</w:t>
      </w:r>
      <w:r>
        <w:rPr>
          <w:rFonts w:hint="eastAsia" w:ascii="宋体" w:hAnsi="宋体" w:cs="宋体"/>
          <w:sz w:val="21"/>
          <w:szCs w:val="22"/>
        </w:rPr>
        <w:t xml:space="preserve">）为企业用户提供必要的数字证书技术支持响应服务和相应售后服务，</w:t>
      </w:r>
      <w:r>
        <w:rPr>
          <w:rFonts w:hint="eastAsia" w:ascii="宋体" w:hAnsi="宋体" w:cs="宋体"/>
          <w:bCs/>
          <w:color w:val="000000"/>
          <w:sz w:val="21"/>
          <w:szCs w:val="22"/>
        </w:rPr>
        <w:t xml:space="preserve">需提供CA数字证书不见面办理服务（非面对面更新和咨询服务</w:t>
      </w:r>
      <w:r>
        <w:rPr>
          <w:rFonts w:hint="eastAsia" w:ascii="宋体" w:hAnsi="宋体" w:cs="宋体"/>
          <w:color w:val="000000"/>
          <w:sz w:val="21"/>
          <w:szCs w:val="21"/>
        </w:rPr>
        <w:t xml:space="preserve">;提供线上更新功能截图</w:t>
      </w:r>
      <w:r>
        <w:rPr>
          <w:rFonts w:ascii="宋体" w:hAnsi="宋体" w:cs="宋体"/>
          <w:color w:val="000000"/>
          <w:sz w:val="21"/>
          <w:szCs w:val="21"/>
        </w:rPr>
        <w:t xml:space="preserve">和</w:t>
      </w:r>
      <w:r>
        <w:rPr>
          <w:rFonts w:hint="eastAsia" w:ascii="宋体" w:hAnsi="宋体" w:cs="宋体"/>
          <w:color w:val="000000"/>
          <w:sz w:val="21"/>
          <w:szCs w:val="21"/>
        </w:rPr>
        <w:t xml:space="preserve">指导</w:t>
      </w:r>
      <w:r>
        <w:rPr>
          <w:rFonts w:ascii="宋体" w:hAnsi="宋体" w:cs="宋体"/>
          <w:color w:val="000000"/>
          <w:sz w:val="21"/>
          <w:szCs w:val="21"/>
        </w:rPr>
        <w:t xml:space="preserve">证书</w:t>
      </w:r>
      <w:r>
        <w:rPr>
          <w:rFonts w:hint="eastAsia" w:ascii="宋体" w:hAnsi="宋体" w:cs="宋体"/>
          <w:color w:val="000000"/>
          <w:sz w:val="21"/>
          <w:szCs w:val="21"/>
        </w:rPr>
        <w:t xml:space="preserve">操作</w:t>
      </w:r>
      <w:r>
        <w:rPr>
          <w:rFonts w:ascii="宋体" w:hAnsi="宋体" w:cs="宋体"/>
          <w:color w:val="000000"/>
          <w:sz w:val="21"/>
          <w:szCs w:val="21"/>
        </w:rPr>
        <w:t xml:space="preserve">的</w:t>
      </w:r>
      <w:r>
        <w:rPr>
          <w:rFonts w:hint="eastAsia" w:ascii="宋体" w:hAnsi="宋体" w:cs="宋体"/>
          <w:color w:val="000000"/>
          <w:sz w:val="21"/>
          <w:szCs w:val="21"/>
        </w:rPr>
        <w:t xml:space="preserve">电话</w:t>
      </w:r>
      <w:r>
        <w:rPr>
          <w:rFonts w:ascii="宋体" w:hAnsi="宋体" w:cs="宋体"/>
          <w:color w:val="000000"/>
          <w:sz w:val="21"/>
          <w:szCs w:val="21"/>
        </w:rPr>
        <w:t xml:space="preserve">或线上咨询服务</w:t>
      </w:r>
      <w:r>
        <w:rPr>
          <w:rFonts w:hint="eastAsia" w:ascii="宋体" w:hAnsi="宋体" w:cs="宋体"/>
          <w:color w:val="000000"/>
          <w:sz w:val="21"/>
          <w:szCs w:val="21"/>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5</w:t>
      </w:r>
      <w:r>
        <w:rPr>
          <w:rFonts w:hint="eastAsia" w:ascii="宋体" w:hAnsi="宋体" w:cs="宋体"/>
          <w:sz w:val="21"/>
          <w:szCs w:val="22"/>
        </w:rPr>
        <w:t xml:space="preserve">）能够进驻各分中心服务大厅设置服务专窗，且可面向苏州市区范围内（姑苏区、相城区、虎丘区、吴中区、吴江区、昆山市、太仓市、张家港市、常熟市、盛泽镇）用户提供一站式的服务体验，即满足企事业单位经办人可在服务大厅内完成相关业务的连贯办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6</w:t>
      </w:r>
      <w:r>
        <w:rPr>
          <w:rFonts w:hint="eastAsia" w:ascii="宋体" w:hAnsi="宋体" w:cs="宋体"/>
          <w:sz w:val="21"/>
          <w:szCs w:val="22"/>
        </w:rPr>
        <w:t xml:space="preserve">）人员要求：签订正式劳动合同的员工，业务精通，工作能力出色，协调能力强。</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w:t>
      </w:r>
      <w:r>
        <w:rPr>
          <w:rFonts w:ascii="宋体" w:hAnsi="宋体" w:cs="宋体"/>
          <w:sz w:val="21"/>
          <w:szCs w:val="22"/>
        </w:rPr>
        <w:t xml:space="preserve">.</w:t>
      </w:r>
      <w:r>
        <w:rPr>
          <w:rFonts w:hint="eastAsia" w:ascii="宋体" w:hAnsi="宋体" w:cs="宋体"/>
          <w:sz w:val="21"/>
          <w:szCs w:val="22"/>
        </w:rPr>
        <w:t xml:space="preserve">数字证书及电子认证服务要求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维护针对苏州市住房公积金管理中心单位网上公积金业务系统的电子认证服务平台，从服务内容、服务模式、服务流程、服务保障等方面，设计符苏州市公积金中心特点的服务模式和流程等，方便面向企业用户的数字证书发放和管理，满足实际业务需要。</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具体满足以下要求：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（1）提供数字证书全生命周期服务，包括证书申请、发放、更新、吊销、介质解锁、丢失补办、损坏补办等服务内容，方便和确保企业用户正常正常使用所办理的数字证书。</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2</w:t>
      </w:r>
      <w:r>
        <w:rPr>
          <w:rFonts w:hint="eastAsia" w:ascii="宋体" w:hAnsi="宋体" w:cs="宋体"/>
          <w:sz w:val="21"/>
          <w:szCs w:val="22"/>
        </w:rPr>
        <w:t xml:space="preserve">）供应商向企业用户所发放的CA数字证书满足应用苏州市住房公积金管理中心、社保、医保相关系统要求。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3</w:t>
      </w:r>
      <w:r>
        <w:rPr>
          <w:rFonts w:hint="eastAsia" w:ascii="宋体" w:hAnsi="宋体" w:cs="宋体"/>
          <w:sz w:val="21"/>
          <w:szCs w:val="22"/>
        </w:rPr>
        <w:t xml:space="preserve">）供应商所提供的CA数字证书必须均支持国密算法。</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A</w:t>
      </w:r>
      <w:r>
        <w:rPr>
          <w:rFonts w:ascii="宋体" w:hAnsi="宋体" w:cs="宋体"/>
          <w:sz w:val="21"/>
          <w:szCs w:val="22"/>
        </w:rPr>
        <w:t xml:space="preserve">.</w:t>
      </w:r>
      <w:r>
        <w:rPr>
          <w:rFonts w:hint="eastAsia" w:ascii="宋体" w:hAnsi="宋体" w:cs="宋体"/>
          <w:sz w:val="21"/>
          <w:szCs w:val="22"/>
        </w:rPr>
        <w:t xml:space="preserve">数字证书要求：</w:t>
      </w:r>
      <w:r/>
    </w:p>
    <w:tbl>
      <w:tblPr>
        <w:tblStyle w:val="1004"/>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9083"/>
      </w:tblGrid>
      <w:tr>
        <w:trPr>
          <w:jc w:val="center"/>
        </w:trPr>
        <w:tc>
          <w:tcPr>
            <w:tcW w:w="773" w:type="dxa"/>
            <w:vAlign w:val="center"/>
            <w:textDirection w:val="lrTb"/>
            <w:noWrap w:val="false"/>
          </w:tcPr>
          <w:p>
            <w:pPr>
              <w:ind w:left="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序号</w:t>
            </w:r>
            <w:r/>
          </w:p>
        </w:tc>
        <w:tc>
          <w:tcPr>
            <w:tcW w:w="9083" w:type="dxa"/>
            <w:vAlign w:val="center"/>
            <w:textDirection w:val="lrTb"/>
            <w:noWrap w:val="false"/>
          </w:tcPr>
          <w:p>
            <w:pPr>
              <w:ind w:left="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服务功能要求</w:t>
            </w:r>
            <w:r/>
          </w:p>
        </w:tc>
      </w:tr>
      <w:tr>
        <w:trPr>
          <w:jc w:val="center"/>
        </w:trPr>
        <w:tc>
          <w:tcPr>
            <w:tcW w:w="773" w:type="dxa"/>
            <w:vAlign w:val="center"/>
            <w:textDirection w:val="lrTb"/>
            <w:noWrap w:val="false"/>
          </w:tcPr>
          <w:p>
            <w:pPr>
              <w:ind w:left="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w:t>
            </w:r>
            <w:r/>
          </w:p>
        </w:tc>
        <w:tc>
          <w:tcPr>
            <w:tcW w:w="9083" w:type="dxa"/>
            <w:textDirection w:val="lrTb"/>
            <w:noWrap w:val="false"/>
          </w:tcPr>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供应商应根据采购人实际业务需求，在本项目服务期内提供数字证书产品服务。</w:t>
            </w:r>
            <w:r/>
          </w:p>
        </w:tc>
      </w:tr>
      <w:tr>
        <w:trPr>
          <w:jc w:val="center"/>
          <w:trHeight w:val="90"/>
        </w:trPr>
        <w:tc>
          <w:tcPr>
            <w:tcW w:w="773" w:type="dxa"/>
            <w:vAlign w:val="center"/>
            <w:textDirection w:val="lrTb"/>
            <w:noWrap w:val="false"/>
          </w:tcPr>
          <w:p>
            <w:pPr>
              <w:ind w:left="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w:t>
            </w:r>
            <w:r/>
          </w:p>
        </w:tc>
        <w:tc>
          <w:tcPr>
            <w:tcW w:w="9083" w:type="dxa"/>
            <w:textDirection w:val="lrTb"/>
            <w:noWrap w:val="false"/>
          </w:tcPr>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签发的数字证书遵循X.509V3标准，采用双证书双密钥机制，符合国家密码管理局《电子政务数字证书格式规范》相关要求。</w:t>
            </w:r>
            <w:r/>
          </w:p>
        </w:tc>
      </w:tr>
      <w:tr>
        <w:trPr>
          <w:jc w:val="center"/>
          <w:trHeight w:val="615"/>
        </w:trPr>
        <w:tc>
          <w:tcPr>
            <w:tcW w:w="773" w:type="dxa"/>
            <w:vAlign w:val="center"/>
            <w:textDirection w:val="lrTb"/>
            <w:noWrap w:val="false"/>
          </w:tcPr>
          <w:p>
            <w:pPr>
              <w:ind w:left="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w:t>
            </w:r>
            <w:r/>
          </w:p>
        </w:tc>
        <w:tc>
          <w:tcPr>
            <w:tcW w:w="9083" w:type="dxa"/>
            <w:textDirection w:val="lrTb"/>
            <w:noWrap w:val="false"/>
          </w:tcPr>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支持主流的操作系统，包括但不限于WindowsXP、2003、Vista、7、8、10、11等操作系统环境，对主机类型除要求支持TCP/IP通信协议外无其他任何特殊要求。</w:t>
            </w:r>
            <w:r/>
          </w:p>
        </w:tc>
      </w:tr>
      <w:tr>
        <w:trPr>
          <w:jc w:val="center"/>
        </w:trPr>
        <w:tc>
          <w:tcPr>
            <w:tcW w:w="773" w:type="dxa"/>
            <w:vAlign w:val="center"/>
            <w:textDirection w:val="lrTb"/>
            <w:noWrap w:val="false"/>
          </w:tcPr>
          <w:p>
            <w:pPr>
              <w:ind w:left="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w:t>
            </w:r>
            <w:r/>
          </w:p>
        </w:tc>
        <w:tc>
          <w:tcPr>
            <w:tcW w:w="9083" w:type="dxa"/>
            <w:textDirection w:val="lrTb"/>
            <w:noWrap w:val="false"/>
          </w:tcPr>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支持多种标准接口，包括但不限于PKCS#11、MS CSP、JCE、X.509等接口，要求完成兼容性测试并提供基于该产品底层接口封装的函数接口。</w:t>
            </w:r>
            <w:r/>
          </w:p>
        </w:tc>
      </w:tr>
      <w:tr>
        <w:trPr>
          <w:jc w:val="center"/>
        </w:trPr>
        <w:tc>
          <w:tcPr>
            <w:tcW w:w="773" w:type="dxa"/>
            <w:vAlign w:val="center"/>
            <w:textDirection w:val="lrTb"/>
            <w:noWrap w:val="false"/>
          </w:tcPr>
          <w:p>
            <w:pPr>
              <w:ind w:left="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5</w:t>
            </w:r>
            <w:r/>
          </w:p>
        </w:tc>
        <w:tc>
          <w:tcPr>
            <w:tcW w:w="9083" w:type="dxa"/>
            <w:textDirection w:val="lrTb"/>
            <w:noWrap w:val="false"/>
          </w:tcPr>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支持算法需求</w:t>
            </w:r>
            <w:r/>
          </w:p>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（1）公开密钥算法——支持SM2等非对称算法。</w:t>
            </w:r>
            <w:r/>
          </w:p>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（2）对称密钥算法——支持SM1等对称算法。</w:t>
            </w:r>
            <w:r/>
          </w:p>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（3）支持SM3等哈希算法。</w:t>
            </w:r>
            <w:r/>
          </w:p>
        </w:tc>
      </w:tr>
      <w:tr>
        <w:trPr>
          <w:jc w:val="center"/>
        </w:trPr>
        <w:tc>
          <w:tcPr>
            <w:tcW w:w="773" w:type="dxa"/>
            <w:vAlign w:val="center"/>
            <w:textDirection w:val="lrTb"/>
            <w:noWrap w:val="false"/>
          </w:tcPr>
          <w:p>
            <w:pPr>
              <w:ind w:left="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6</w:t>
            </w:r>
            <w:r/>
          </w:p>
        </w:tc>
        <w:tc>
          <w:tcPr>
            <w:tcW w:w="9083" w:type="dxa"/>
            <w:textDirection w:val="lrTb"/>
            <w:noWrap w:val="false"/>
          </w:tcPr>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支持接口需求</w:t>
            </w:r>
            <w:r/>
          </w:p>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（1）支持所有主流操作系统平台，提供各种通用标准对称加解密、非对称加解密、数字签名、HASH算法等符合国家密码管理局规定的算法。</w:t>
            </w:r>
            <w:r/>
          </w:p>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（2）微软的CryptoAPI编程接口，嵌入供应商底层CSP模块，可直接通过上层CryptoAPI访问供应商底层加密设备。应用于Windows系列操作系统。</w:t>
            </w:r>
            <w:r/>
          </w:p>
          <w:p>
            <w:pPr>
              <w:ind w:left="0"/>
              <w:spacing w:line="360" w:lineRule="auto"/>
              <w:rPr>
                <w:rFonts w:ascii="宋体" w:hAnsi="宋体" w:cs="宋体"/>
                <w:color w:val="000000"/>
                <w:sz w:val="21"/>
                <w:szCs w:val="21"/>
              </w:rPr>
            </w:pPr>
            <w:r>
              <w:rPr>
                <w:rFonts w:hint="eastAsia" w:ascii="宋体" w:hAnsi="宋体" w:cs="宋体"/>
                <w:color w:val="000000"/>
                <w:sz w:val="21"/>
                <w:szCs w:val="21"/>
              </w:rPr>
              <w:t xml:space="preserve">（3）提供X.509等其它国际标准接口。</w:t>
            </w:r>
            <w:r/>
          </w:p>
        </w:tc>
      </w:tr>
    </w:tbl>
    <w:p>
      <w:pPr>
        <w:ind w:left="0" w:firstLine="420"/>
        <w:spacing w:line="360" w:lineRule="auto"/>
        <w:widowControl w:val="off"/>
        <w:rPr>
          <w:rFonts w:ascii="宋体" w:hAnsi="宋体" w:cs="宋体"/>
          <w:bCs/>
          <w:sz w:val="21"/>
          <w:szCs w:val="22"/>
        </w:rPr>
      </w:pPr>
      <w:r>
        <w:rPr>
          <w:rFonts w:ascii="宋体" w:hAnsi="宋体" w:cs="宋体"/>
          <w:bCs/>
          <w:sz w:val="21"/>
          <w:szCs w:val="22"/>
        </w:rPr>
        <w:t xml:space="preserve">B.</w:t>
      </w:r>
      <w:r>
        <w:rPr>
          <w:rFonts w:hint="eastAsia" w:ascii="宋体" w:hAnsi="宋体" w:cs="宋体"/>
          <w:bCs/>
          <w:sz w:val="21"/>
          <w:szCs w:val="22"/>
        </w:rPr>
        <w:t xml:space="preserve">证书介质（USB Key）服务要求</w:t>
      </w:r>
      <w:r/>
    </w:p>
    <w:tbl>
      <w:tblPr>
        <w:tblStyle w:val="1004"/>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9083"/>
      </w:tblGrid>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序号</w:t>
            </w:r>
            <w:r/>
          </w:p>
        </w:tc>
        <w:tc>
          <w:tcPr>
            <w:tcW w:w="908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服务功能要求</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符合《智能IC卡及智能密码钥匙密码应用接口规范》。</w:t>
            </w:r>
            <w:r/>
          </w:p>
        </w:tc>
      </w:tr>
      <w:tr>
        <w:trPr>
          <w:jc w:val="center"/>
          <w:trHeight w:val="318"/>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符合《人社部SM2载体接口规范》。</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符合使用SSLv3，IPSec。</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兼容ISO-7816。</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符合USB2.0规范，兼容USB1.1，兼容USB3.0规范接口。</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符合X.509 v3数字证书存储标准。</w:t>
            </w:r>
            <w:r/>
          </w:p>
        </w:tc>
      </w:tr>
      <w:tr>
        <w:trPr>
          <w:jc w:val="center"/>
          <w:trHeight w:val="90"/>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支持X.509 v3数字证书存储格式。</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提供标准的安全中间件（PKCS#11、SKF、CSP）以及API接口。</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提供 Win32 DLL 和 ActiveX 控件。</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提供软件开发包（SDK），支持模块化、配置化、可定制化，易于开发和升级。</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符合 CE 和 FCC标准。</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在满足安全状态后，可以使用签名私钥，签名私钥不可以以任何方式导出。</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具有用户PIN码和管理员PIN码重复输入错误锁定的功能。</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支持Windows2000/2003/2008/XP/Vista/Win7/Win8/Win8.1/Win10等32位和64位Windows操作系统。</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安全芯片采用国家密码管理局认证的32位国产智能卡芯片。</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内置硬件随机数发生器，能够产生真随机数。。</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能够硬件生成国密密钥对。</w:t>
            </w:r>
            <w:r/>
          </w:p>
        </w:tc>
      </w:tr>
      <w:tr>
        <w:trPr>
          <w:jc w:val="center"/>
          <w:trHeight w:val="90"/>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18</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能够实现数字签名，私钥永不出Key。</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19</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本产品的每个Key有唯一序列号。</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20</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支持SM2/SM3/SM4算法，国密算法都经过了国密检测机构的检测认证。</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21</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支持SSF33、RSA(2048bit、1024bit)、DES、MD5、SHA-1算法。</w:t>
            </w:r>
            <w:r/>
          </w:p>
        </w:tc>
      </w:tr>
      <w:tr>
        <w:trPr>
          <w:jc w:val="center"/>
          <w:trHeight w:val="336"/>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22</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支持证书的导入、安全存储。</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23</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支持签名、验签、加密、解密功能。</w:t>
            </w:r>
            <w:r/>
          </w:p>
        </w:tc>
      </w:tr>
    </w:tbl>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w:t>
      </w:r>
      <w:r>
        <w:rPr>
          <w:rFonts w:ascii="宋体" w:hAnsi="宋体" w:cs="宋体"/>
          <w:sz w:val="21"/>
          <w:szCs w:val="22"/>
        </w:rPr>
        <w:t xml:space="preserve">.业务系统集成对接</w:t>
      </w:r>
      <w:r>
        <w:rPr>
          <w:rFonts w:hint="eastAsia" w:ascii="宋体" w:hAnsi="宋体" w:cs="宋体"/>
          <w:sz w:val="21"/>
          <w:szCs w:val="22"/>
        </w:rPr>
        <w:t xml:space="preserve">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为向现有企业用户提供便利的数字证书网上申报服务体验，满足企业用户可持一张数字证书通办公积金、社保、医保网上申报相关业务的需求，供应商提供的数字证书服务需满足对接苏州市住房公积金管理中心、江苏人社网上办事服务大厅、江苏省医疗保障局网上服务大厅相关网上申报系统。</w:t>
      </w:r>
      <w:r/>
    </w:p>
    <w:p>
      <w:pPr>
        <w:ind w:left="0" w:firstLine="420"/>
        <w:spacing w:line="360" w:lineRule="auto"/>
        <w:widowControl w:val="off"/>
        <w:rPr>
          <w:rFonts w:ascii="宋体" w:hAnsi="宋体" w:cs="宋体"/>
          <w:sz w:val="21"/>
          <w:szCs w:val="22"/>
        </w:rPr>
      </w:pPr>
      <w:r>
        <w:rPr>
          <w:rFonts w:ascii="宋体" w:hAnsi="宋体" w:cs="宋体"/>
          <w:sz w:val="21"/>
          <w:szCs w:val="22"/>
        </w:rPr>
        <w:t xml:space="preserve">4.</w:t>
      </w:r>
      <w:r>
        <w:rPr>
          <w:rFonts w:hint="eastAsia" w:ascii="宋体" w:hAnsi="宋体" w:cs="宋体"/>
          <w:sz w:val="21"/>
          <w:szCs w:val="22"/>
        </w:rPr>
        <w:t xml:space="preserve">售后服务要求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供应商提供</w:t>
      </w:r>
      <w:r>
        <w:rPr>
          <w:rFonts w:ascii="宋体" w:hAnsi="宋体" w:cs="宋体"/>
          <w:sz w:val="21"/>
          <w:szCs w:val="22"/>
        </w:rPr>
        <w:t xml:space="preserve">售后服务方案</w:t>
      </w:r>
      <w:r>
        <w:rPr>
          <w:rFonts w:hint="eastAsia" w:ascii="宋体" w:hAnsi="宋体" w:cs="宋体"/>
          <w:sz w:val="21"/>
          <w:szCs w:val="22"/>
        </w:rPr>
        <w:t xml:space="preserve">应</w:t>
      </w:r>
      <w:r>
        <w:rPr>
          <w:rFonts w:ascii="宋体" w:hAnsi="宋体" w:cs="宋体"/>
          <w:sz w:val="21"/>
          <w:szCs w:val="22"/>
        </w:rPr>
        <w:t xml:space="preserve">主要内容包括：（1）终端用户服务方案、（2）运维及响应方案、（3）投诉处理方案、（4）人员管理及培训方案等。</w:t>
      </w:r>
      <w:r>
        <w:rPr>
          <w:rFonts w:hint="eastAsia" w:ascii="宋体" w:hAnsi="宋体" w:cs="宋体"/>
          <w:sz w:val="21"/>
          <w:szCs w:val="22"/>
        </w:rPr>
        <w:t xml:space="preserve">其中终端用户指现有办理苏州市住房公积金企事业单位用户。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A质量保证</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（1）响应内容必须是符合国家对应的技术规范和质量标准，满足采购人的需求，并具有可靠的售后服务体系，使用安全。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2</w:t>
      </w:r>
      <w:r>
        <w:rPr>
          <w:rFonts w:hint="eastAsia" w:ascii="宋体" w:hAnsi="宋体" w:cs="宋体"/>
          <w:sz w:val="21"/>
          <w:szCs w:val="22"/>
        </w:rPr>
        <w:t xml:space="preserve">）在质保期内，如遇软件产品升级、改版，应免费提供更新、升级服务。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B服务标准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要求响应单位提供的服务不得低于标准服务，即与响应单位通过网站等对外公布的有效服务标准相一致（供应商不得另行制作网页）。在标准服务基础上，供应商还应达到以下标准：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（1）响应单位应提供此次投标标的详细服务方案（方案包括但不限于终端用户服务方案、运维及响应方案、投诉处理方案、人员管理及培训方案等）。</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2</w:t>
      </w:r>
      <w:r>
        <w:rPr>
          <w:rFonts w:hint="eastAsia" w:ascii="宋体" w:hAnsi="宋体" w:cs="宋体"/>
          <w:sz w:val="21"/>
          <w:szCs w:val="22"/>
        </w:rPr>
        <w:t xml:space="preserve">）在合同期内成交单位必须为最终用户提供技术服务热线，负责解答用户在设备使用中遇到的问题，并及时提出解决问题的建议和操作方法。技术服务热线支持应是中文服务。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3</w:t>
      </w:r>
      <w:r>
        <w:rPr>
          <w:rFonts w:hint="eastAsia" w:ascii="宋体" w:hAnsi="宋体" w:cs="宋体"/>
          <w:sz w:val="21"/>
          <w:szCs w:val="22"/>
        </w:rPr>
        <w:t xml:space="preserve">）在合同期内，成交单位应提供不低于7*24小时的技术支持电话服务，对故障即时响应，有必要的需</w:t>
      </w:r>
      <w:r>
        <w:rPr>
          <w:rFonts w:ascii="宋体" w:hAnsi="宋体" w:cs="宋体"/>
          <w:sz w:val="21"/>
          <w:szCs w:val="22"/>
        </w:rPr>
        <w:t xml:space="preserve">1</w:t>
      </w:r>
      <w:r>
        <w:rPr>
          <w:rFonts w:hint="eastAsia" w:ascii="宋体" w:hAnsi="宋体" w:cs="宋体"/>
          <w:sz w:val="21"/>
          <w:szCs w:val="22"/>
        </w:rPr>
        <w:t xml:space="preserve">小时以内到现场，5小时以内解决问题；不能当场修复的，必须采取提供备品、备件等措施，以保证采购人的正常使用。如果逾期未作出响应，供应商应承担由于故障所造成的全部损失。</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4</w:t>
      </w:r>
      <w:r>
        <w:rPr>
          <w:rFonts w:hint="eastAsia" w:ascii="宋体" w:hAnsi="宋体" w:cs="宋体"/>
          <w:sz w:val="21"/>
          <w:szCs w:val="22"/>
        </w:rPr>
        <w:t xml:space="preserve">）当数字证书系统软硬件设备发生非人为因素严重故障时，成交单位应当免费在七日内将补充或者更换的货物运抵发生故障的货物所在地，由此产生的一切相关费用由成交单位负担。</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5</w:t>
      </w:r>
      <w:r>
        <w:rPr>
          <w:rFonts w:hint="eastAsia" w:ascii="宋体" w:hAnsi="宋体" w:cs="宋体"/>
          <w:sz w:val="21"/>
          <w:szCs w:val="22"/>
        </w:rPr>
        <w:t xml:space="preserve">）成交单位在质保期内安装的任何产品，必须是其响应产品制造厂商原产的或是经其认可的。</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6</w:t>
      </w:r>
      <w:r>
        <w:rPr>
          <w:rFonts w:hint="eastAsia" w:ascii="宋体" w:hAnsi="宋体" w:cs="宋体"/>
          <w:sz w:val="21"/>
          <w:szCs w:val="22"/>
        </w:rPr>
        <w:t xml:space="preserve">）所有的替代零配件必须是新的未使用和未经修复的，除非最终用户提供书面许可，否则不可使用此范围外的其他（非新的）配件。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7</w:t>
      </w:r>
      <w:r>
        <w:rPr>
          <w:rFonts w:hint="eastAsia" w:ascii="宋体" w:hAnsi="宋体" w:cs="宋体"/>
          <w:sz w:val="21"/>
          <w:szCs w:val="22"/>
        </w:rPr>
        <w:t xml:space="preserve">）在质保期内，成交单位有责任解决所提供的投标设备和软件系统的任何问题，在质保期满后，成交单位仍须对已有建设完成涉及证书服务的软硬件设备承担相应维保责任。</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w:t>
      </w:r>
      <w:r>
        <w:rPr>
          <w:rFonts w:ascii="宋体" w:hAnsi="宋体" w:cs="宋体"/>
          <w:sz w:val="21"/>
          <w:szCs w:val="22"/>
        </w:rPr>
        <w:t xml:space="preserve">.</w:t>
      </w:r>
      <w:r>
        <w:rPr>
          <w:rFonts w:hint="eastAsia" w:ascii="宋体" w:hAnsi="宋体" w:cs="宋体"/>
          <w:sz w:val="21"/>
          <w:szCs w:val="22"/>
        </w:rPr>
        <w:t xml:space="preserve">本地化服务要求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由成交单位建立服务团队，专职提供包括电话咨询、证书发放、技术支持等服务。成交单位应具有完善的组织架构和人员培训管理制度。</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具体满足以下要求：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（1）为保证本地化服务人员质量，要求所提供人员总数不少于1</w:t>
      </w:r>
      <w:r>
        <w:rPr>
          <w:rFonts w:ascii="宋体" w:hAnsi="宋体" w:cs="宋体"/>
          <w:sz w:val="21"/>
          <w:szCs w:val="22"/>
        </w:rPr>
        <w:t xml:space="preserve">1</w:t>
      </w:r>
      <w:r>
        <w:rPr>
          <w:rFonts w:hint="eastAsia" w:ascii="宋体" w:hAnsi="宋体" w:cs="宋体"/>
          <w:sz w:val="21"/>
          <w:szCs w:val="22"/>
        </w:rPr>
        <w:t xml:space="preserve">人（含项目经理1人），人员必须是与响应单位签订正式劳动合同的员工，不接受劳务派遣、服务外包形式；</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2</w:t>
      </w:r>
      <w:r>
        <w:rPr>
          <w:rFonts w:hint="eastAsia" w:ascii="宋体" w:hAnsi="宋体" w:cs="宋体"/>
          <w:sz w:val="21"/>
          <w:szCs w:val="22"/>
        </w:rPr>
        <w:t xml:space="preserve">）为保证项目实施的高效性，应配备1名专业的项目管理人员担任本项目的项目经理；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3</w:t>
      </w:r>
      <w:r>
        <w:rPr>
          <w:rFonts w:hint="eastAsia" w:ascii="宋体" w:hAnsi="宋体" w:cs="宋体"/>
          <w:sz w:val="21"/>
          <w:szCs w:val="22"/>
        </w:rPr>
        <w:t xml:space="preserve">）提供针对苏州大市范围各地区十个板块（含姑苏区、相城区、高新区、吴中区、吴江区、昆山市、太仓市、张家港市、常熟市、盛泽镇）的线下电话点位数，用于受理用户的相关咨询服务。为保证服务质量，所有人员均须精通相关业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4</w:t>
      </w:r>
      <w:r>
        <w:rPr>
          <w:rFonts w:hint="eastAsia" w:ascii="宋体" w:hAnsi="宋体" w:cs="宋体"/>
          <w:sz w:val="21"/>
          <w:szCs w:val="22"/>
        </w:rPr>
        <w:t xml:space="preserve">）在苏州市住房公积金管理中心指定地点安排证书管理员，提供证书新领、更新、变更、吊销、解锁等证书全生命周期服务。工作时间以苏州市住房公积金中心作息时间为准。同时，为保证服务质量，所有证书管理员均需接受过培训；</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5</w:t>
      </w:r>
      <w:r>
        <w:rPr>
          <w:rFonts w:hint="eastAsia" w:ascii="宋体" w:hAnsi="宋体" w:cs="宋体"/>
          <w:sz w:val="21"/>
          <w:szCs w:val="22"/>
        </w:rPr>
        <w:t xml:space="preserve">）提供技术支持团队，用于在远程技术支持无法解决问题的情况下进行现场技术支持服务；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6</w:t>
      </w:r>
      <w:r>
        <w:rPr>
          <w:rFonts w:hint="eastAsia" w:ascii="宋体" w:hAnsi="宋体" w:cs="宋体"/>
          <w:sz w:val="21"/>
          <w:szCs w:val="22"/>
        </w:rPr>
        <w:t xml:space="preserve">）人员专人专用，不能重叠。乙方须加强运维团队日常管理，确保及时响应甲方工作要求，如出现响应不及时或不符合工作要求的情况，甲方有权记录违规并作相应处理；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7</w:t>
      </w:r>
      <w:r>
        <w:rPr>
          <w:rFonts w:hint="eastAsia" w:ascii="宋体" w:hAnsi="宋体" w:cs="宋体"/>
          <w:sz w:val="21"/>
          <w:szCs w:val="22"/>
        </w:rPr>
        <w:t xml:space="preserve">）所有服务人员均应按照规定参加社会保险和住房公积金。</w:t>
      </w:r>
      <w:r/>
    </w:p>
    <w:p>
      <w:pPr>
        <w:ind w:left="0" w:firstLine="420"/>
        <w:spacing w:line="360" w:lineRule="auto"/>
        <w:widowControl w:val="off"/>
        <w:rPr>
          <w:rFonts w:ascii="宋体" w:hAnsi="宋体" w:cs="宋体"/>
          <w:sz w:val="21"/>
          <w:szCs w:val="22"/>
        </w:rPr>
      </w:pPr>
      <w:r>
        <w:rPr>
          <w:rFonts w:ascii="宋体" w:hAnsi="宋体" w:cs="宋体"/>
          <w:sz w:val="21"/>
          <w:szCs w:val="22"/>
        </w:rPr>
        <w:t xml:space="preserve">6.</w:t>
      </w:r>
      <w:r>
        <w:rPr>
          <w:rFonts w:hint="eastAsia" w:ascii="宋体" w:hAnsi="宋体" w:cs="宋体"/>
          <w:sz w:val="21"/>
          <w:szCs w:val="22"/>
        </w:rPr>
        <w:t xml:space="preserve">培训服务要求</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为保证电子认证服务的正常开展，要求成交单位针对使用系统的各类角色进行免费培训，具体培训要求如下：</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（1）针对服务团队：根据本项目对售后服务团队的要求，针对不同的售后服务人员进行有针对性的培训，以保证后续服务的正常开展；</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2</w:t>
      </w:r>
      <w:r>
        <w:rPr>
          <w:rFonts w:hint="eastAsia" w:ascii="宋体" w:hAnsi="宋体" w:cs="宋体"/>
          <w:sz w:val="21"/>
          <w:szCs w:val="22"/>
        </w:rPr>
        <w:t xml:space="preserve">）针对采购方：提供的培训必须覆盖系统的安装、日常操作和管理维护等。必须在成交通知书发出之日起30个日历日内完成；</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3</w:t>
      </w:r>
      <w:r>
        <w:rPr>
          <w:rFonts w:hint="eastAsia" w:ascii="宋体" w:hAnsi="宋体" w:cs="宋体"/>
          <w:sz w:val="21"/>
          <w:szCs w:val="22"/>
        </w:rPr>
        <w:t xml:space="preserve">）针对参保企业经办人员：成交单位应根据苏州市住房公积金中心要求，提供针对企业使用数字证书的培训服务，服务方式包括但不限于集中培训、网上培训；</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4</w:t>
      </w:r>
      <w:r>
        <w:rPr>
          <w:rFonts w:hint="eastAsia" w:ascii="宋体" w:hAnsi="宋体" w:cs="宋体"/>
          <w:sz w:val="21"/>
          <w:szCs w:val="22"/>
        </w:rPr>
        <w:t xml:space="preserve">）请供应商在响应文件中编写完善的培训计划；</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ascii="宋体" w:hAnsi="宋体" w:cs="宋体"/>
          <w:sz w:val="21"/>
          <w:szCs w:val="22"/>
        </w:rPr>
        <w:t xml:space="preserve">5</w:t>
      </w:r>
      <w:r>
        <w:rPr>
          <w:rFonts w:hint="eastAsia" w:ascii="宋体" w:hAnsi="宋体" w:cs="宋体"/>
          <w:sz w:val="21"/>
          <w:szCs w:val="22"/>
        </w:rPr>
        <w:t xml:space="preserve">）根据对不同角色的培训要求，有针对性地选择具有业务经验的培训讲师（需经采购方确认同意），并在响应文件中提供拟安排的讲师简历及资质。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7.综合考核方面</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甲方有权对乙方实施考核。考核指标包括但不限于下列指标: 工作表现、服务企业、人员管理、系统稳定适配、工作响应度和业务量、服务对象满意度等方面</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（三）履约验收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1.采购人将根据《江苏省财政厅关于印发&lt;江苏省政府采购履约验收管理办法&gt;的通知》（苏财规〔2024〕7号）相关要求，组织项目履约验收基本工作。</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3.采购人在组织履约验收前，将根据项目特点制定验收方案，明确履约验收的时间、方式、程序等内容。成交供应商应根据验收方案内容做好相应配合工作。</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4.采购人将按照验收标准要求组织验收，</w:t>
      </w:r>
      <w:r>
        <w:rPr>
          <w:rFonts w:hint="eastAsia" w:ascii="宋体" w:hAnsi="宋体" w:cs="宋体"/>
          <w:sz w:val="21"/>
          <w:szCs w:val="22"/>
        </w:rPr>
        <w:t xml:space="preserve">验收内容和标准至少包括服务评分、用户满意度、业务量等内容。</w:t>
      </w:r>
      <w:r>
        <w:rPr>
          <w:rFonts w:hint="eastAsia" w:ascii="宋体" w:hAnsi="宋体" w:cs="宋体"/>
          <w:sz w:val="21"/>
          <w:szCs w:val="22"/>
        </w:rPr>
      </w:r>
      <w:r/>
    </w:p>
    <w:p>
      <w:pPr>
        <w:pStyle w:val="1051"/>
        <w:ind w:left="0" w:firstLine="0"/>
        <w:rPr>
          <w:rFonts w:ascii="宋体" w:hAnsi="宋体" w:cs="宋体"/>
          <w:szCs w:val="22"/>
        </w:rPr>
      </w:pPr>
      <w:r>
        <w:rPr>
          <w:rFonts w:ascii="宋体" w:hAnsi="宋体" w:cs="宋体"/>
          <w:szCs w:val="22"/>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51"/>
        <w:ind w:left="0" w:firstLine="0"/>
      </w:pPr>
      <w:r/>
      <w:r/>
    </w:p>
    <w:p>
      <w:pPr>
        <w:rPr>
          <w:b/>
          <w:sz w:val="44"/>
          <w:szCs w:val="44"/>
        </w:rPr>
      </w:pPr>
      <w:r>
        <w:rPr>
          <w:rFonts w:hint="eastAsia"/>
          <w:b/>
          <w:sz w:val="44"/>
          <w:szCs w:val="44"/>
        </w:rPr>
        <w:br w:type="page" w:clear="all"/>
      </w:r>
      <w:r/>
    </w:p>
    <w:p>
      <w:pPr>
        <w:pStyle w:val="994"/>
        <w:ind w:left="0" w:firstLine="0"/>
        <w:jc w:val="center"/>
        <w:spacing w:line="360" w:lineRule="auto"/>
        <w:rPr>
          <w:b/>
          <w:sz w:val="44"/>
          <w:szCs w:val="44"/>
        </w:rPr>
      </w:pPr>
      <w:r/>
      <w:bookmarkStart w:id="92" w:name="_Toc167285820"/>
      <w:r>
        <w:rPr>
          <w:rFonts w:hint="eastAsia"/>
          <w:b/>
          <w:sz w:val="44"/>
          <w:szCs w:val="44"/>
        </w:rPr>
        <w:t xml:space="preserve">第五章 </w:t>
      </w:r>
      <w:bookmarkStart w:id="93" w:name="合同的特殊条款"/>
      <w:r/>
      <w:bookmarkEnd w:id="93"/>
      <w:r>
        <w:rPr>
          <w:rFonts w:hint="eastAsia"/>
          <w:b/>
          <w:sz w:val="44"/>
          <w:szCs w:val="44"/>
        </w:rPr>
        <w:t xml:space="preserve">合同及主要条款</w:t>
      </w:r>
      <w:bookmarkEnd w:id="85"/>
      <w:r/>
      <w:bookmarkEnd w:id="86"/>
      <w:r/>
      <w:bookmarkEnd w:id="87"/>
      <w:r/>
      <w:bookmarkEnd w:id="88"/>
      <w:r/>
      <w:bookmarkEnd w:id="89"/>
      <w:r/>
      <w:bookmarkEnd w:id="90"/>
      <w:r/>
      <w:bookmarkEnd w:id="92"/>
      <w:r/>
      <w:bookmarkEnd w:id="91"/>
      <w:r/>
      <w:r/>
    </w:p>
    <w:p>
      <w:pPr>
        <w:ind w:left="0"/>
        <w:jc w:val="center"/>
        <w:rPr>
          <w:b/>
          <w:sz w:val="32"/>
          <w:szCs w:val="32"/>
        </w:rPr>
      </w:pPr>
      <w:r/>
      <w:bookmarkStart w:id="94" w:name="_Toc58248884"/>
      <w:r/>
      <w:bookmarkStart w:id="95" w:name="_Toc32730"/>
      <w:r/>
      <w:bookmarkStart w:id="96" w:name="_Toc8564"/>
      <w:r/>
      <w:bookmarkStart w:id="97" w:name="_Toc57376410"/>
      <w:r/>
      <w:bookmarkStart w:id="98" w:name="_Toc27667"/>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项目名称：2026年度公积金单位网上业务系统电子数字证书服务项目</w:t>
      </w:r>
      <w:r/>
    </w:p>
    <w:p>
      <w:pPr>
        <w:ind w:left="0"/>
        <w:jc w:val="left"/>
        <w:spacing w:line="360" w:lineRule="auto"/>
        <w:rPr>
          <w:rFonts w:ascii="宋体" w:hAnsi="宋体"/>
          <w:b/>
          <w:sz w:val="21"/>
        </w:rPr>
      </w:pPr>
      <w:r>
        <w:rPr>
          <w:rFonts w:hint="eastAsia" w:ascii="宋体" w:hAnsi="宋体"/>
          <w:b/>
          <w:sz w:val="21"/>
        </w:rPr>
        <w:t xml:space="preserve">项目编号：JSZC-320500-JZCG-C2025-0642</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1051"/>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Style w:val="1057"/>
        </w:rPr>
      </w:pPr>
      <w:r>
        <w:rPr>
          <w:rFonts w:hint="eastAsia" w:ascii="宋体" w:hAnsi="宋体"/>
          <w:sz w:val="21"/>
          <w:szCs w:val="21"/>
        </w:rPr>
        <w:t xml:space="preserve">1.1</w:t>
      </w:r>
      <w:r>
        <w:rPr>
          <w:rStyle w:val="1057"/>
          <w:rFonts w:hint="eastAsia"/>
        </w:rPr>
        <w:t xml:space="preserve">自合同签订后，甲方支付</w:t>
      </w:r>
      <w:r>
        <w:rPr>
          <w:rStyle w:val="1057"/>
          <w:rFonts w:hint="eastAsia"/>
          <w:lang w:val="en-US" w:eastAsia="zh-CN"/>
        </w:rPr>
        <w:t xml:space="preserve">4</w:t>
      </w:r>
      <w:r>
        <w:rPr>
          <w:rStyle w:val="1057"/>
          <w:rFonts w:hint="eastAsia"/>
        </w:rPr>
        <w:t xml:space="preserve">0%的合同总金额作为预付款；服务满半年，支付合同总金额的40%；2026年12月底前，经考核验收后支付合同尾款。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.1.1</w:t>
      </w:r>
      <w:r>
        <w:rPr>
          <w:rFonts w:hint="eastAsia" w:ascii="宋体" w:hAnsi="宋体"/>
          <w:sz w:val="21"/>
          <w:szCs w:val="21"/>
        </w:rPr>
        <w:t xml:space="preserve">评分考核：</w:t>
      </w:r>
      <w:r>
        <w:rPr>
          <w:rFonts w:ascii="宋体" w:hAnsi="宋体"/>
          <w:sz w:val="21"/>
          <w:szCs w:val="21"/>
        </w:rPr>
        <w:t xml:space="preserve">考核指标包括但不限于下列指标</w:t>
      </w:r>
      <w:r>
        <w:rPr>
          <w:rFonts w:hint="eastAsia" w:ascii="宋体" w:hAnsi="宋体"/>
          <w:sz w:val="21"/>
          <w:szCs w:val="21"/>
        </w:rPr>
        <w:t xml:space="preserve">：</w:t>
      </w:r>
      <w:r>
        <w:rPr>
          <w:rFonts w:ascii="宋体" w:hAnsi="宋体"/>
          <w:sz w:val="21"/>
          <w:szCs w:val="21"/>
        </w:rPr>
        <w:t xml:space="preserve">工作表现</w:t>
      </w:r>
      <w:r>
        <w:rPr>
          <w:rFonts w:hint="eastAsia" w:ascii="宋体" w:hAnsi="宋体"/>
          <w:sz w:val="21"/>
          <w:szCs w:val="21"/>
        </w:rPr>
        <w:t xml:space="preserve">、服务企业、柜面</w:t>
      </w:r>
      <w:r>
        <w:rPr>
          <w:rFonts w:ascii="宋体" w:hAnsi="宋体"/>
          <w:sz w:val="21"/>
          <w:szCs w:val="21"/>
        </w:rPr>
        <w:t xml:space="preserve">管理</w:t>
      </w:r>
      <w:r>
        <w:rPr>
          <w:rFonts w:hint="eastAsia" w:ascii="宋体" w:hAnsi="宋体"/>
          <w:sz w:val="21"/>
          <w:szCs w:val="21"/>
        </w:rPr>
        <w:t xml:space="preserve">、系统</w:t>
      </w:r>
      <w:r>
        <w:rPr>
          <w:rFonts w:ascii="宋体" w:hAnsi="宋体"/>
          <w:sz w:val="21"/>
          <w:szCs w:val="21"/>
        </w:rPr>
        <w:t xml:space="preserve">适配</w:t>
      </w:r>
      <w:r>
        <w:rPr>
          <w:rFonts w:hint="eastAsia" w:ascii="宋体" w:hAnsi="宋体"/>
          <w:sz w:val="21"/>
          <w:szCs w:val="21"/>
        </w:rPr>
        <w:t xml:space="preserve">、工作响应度等.其中柜面管理：每季度组织人员进行业务服务培训、参加业务测试成绩进行评分；工作响应度：对中心和分中心工作的响应情况进行评分，对投诉处理、企业服务和培训等工作进行评分。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考核部门（盖章）：</w:t>
      </w:r>
      <w:r>
        <w:rPr>
          <w:rFonts w:ascii="宋体" w:hAnsi="宋体"/>
          <w:sz w:val="21"/>
          <w:szCs w:val="21"/>
        </w:rPr>
        <w:t xml:space="preserve">              </w:t>
      </w:r>
      <w:r>
        <w:rPr>
          <w:rFonts w:hint="eastAsia" w:ascii="宋体" w:hAnsi="宋体"/>
          <w:sz w:val="21"/>
          <w:szCs w:val="21"/>
        </w:rPr>
        <w:t xml:space="preserve">考核季度： </w:t>
      </w:r>
      <w:r/>
    </w:p>
    <w:tbl>
      <w:tblPr>
        <w:tblStyle w:val="10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4485"/>
        <w:gridCol w:w="1701"/>
        <w:gridCol w:w="2693"/>
      </w:tblGrid>
      <w:tr>
        <w:trPr/>
        <w:tc>
          <w:tcPr>
            <w:shd w:val="clear" w:color="auto" w:fill="auto"/>
            <w:tcW w:w="897"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shd w:val="clear" w:color="auto" w:fill="auto"/>
            <w:tcW w:w="448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考核项目</w:t>
            </w:r>
            <w:r/>
          </w:p>
        </w:tc>
        <w:tc>
          <w:tcPr>
            <w:shd w:val="clear" w:color="auto" w:fill="auto"/>
            <w:tcW w:w="1701" w:type="dxa"/>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得分</w:t>
            </w:r>
            <w:r/>
          </w:p>
        </w:tc>
        <w:tc>
          <w:tcPr>
            <w:shd w:val="clear" w:color="auto" w:fill="auto"/>
            <w:tcW w:w="2693" w:type="dxa"/>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备注</w:t>
            </w:r>
            <w:r/>
          </w:p>
        </w:tc>
      </w:tr>
      <w:tr>
        <w:trPr/>
        <w:tc>
          <w:tcPr>
            <w:shd w:val="clear" w:color="auto" w:fill="auto"/>
            <w:tcW w:w="897"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auto" w:fill="auto"/>
            <w:tcW w:w="4485" w:type="dxa"/>
            <w:textDirection w:val="lrTb"/>
            <w:noWrap w:val="false"/>
          </w:tcPr>
          <w:p>
            <w:pPr>
              <w:ind w:left="0"/>
              <w:spacing w:line="360" w:lineRule="auto"/>
              <w:widowControl w:val="off"/>
              <w:rPr>
                <w:rFonts w:ascii="宋体" w:hAnsi="宋体"/>
                <w:sz w:val="21"/>
                <w:szCs w:val="21"/>
              </w:rPr>
            </w:pPr>
            <w:r>
              <w:rPr>
                <w:rFonts w:ascii="宋体" w:hAnsi="宋体"/>
                <w:sz w:val="21"/>
                <w:szCs w:val="21"/>
              </w:rPr>
              <w:t xml:space="preserve">工作表现</w:t>
            </w:r>
            <w:r>
              <w:rPr>
                <w:rFonts w:hint="eastAsia" w:ascii="宋体" w:hAnsi="宋体"/>
                <w:sz w:val="21"/>
                <w:szCs w:val="21"/>
              </w:rPr>
              <w:t xml:space="preserve"> (20分)</w:t>
            </w:r>
            <w:r/>
          </w:p>
        </w:tc>
        <w:tc>
          <w:tcPr>
            <w:shd w:val="clear" w:color="auto" w:fill="auto"/>
            <w:tcW w:w="1701"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c>
          <w:tcPr>
            <w:shd w:val="clear" w:color="auto" w:fill="auto"/>
            <w:tcW w:w="2693"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r>
        <w:trPr/>
        <w:tc>
          <w:tcPr>
            <w:shd w:val="clear" w:color="auto" w:fill="auto"/>
            <w:tcW w:w="897"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shd w:val="clear" w:color="auto" w:fill="auto"/>
            <w:tcW w:w="448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服务企业 (20分)</w:t>
            </w:r>
            <w:r/>
          </w:p>
        </w:tc>
        <w:tc>
          <w:tcPr>
            <w:shd w:val="clear" w:color="auto" w:fill="auto"/>
            <w:tcW w:w="1701"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c>
          <w:tcPr>
            <w:shd w:val="clear" w:color="auto" w:fill="auto"/>
            <w:tcW w:w="2693"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r>
        <w:trPr/>
        <w:tc>
          <w:tcPr>
            <w:shd w:val="clear" w:color="auto" w:fill="auto"/>
            <w:tcW w:w="897"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shd w:val="clear" w:color="auto" w:fill="auto"/>
            <w:tcW w:w="448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柜面</w:t>
            </w:r>
            <w:r>
              <w:rPr>
                <w:rFonts w:ascii="宋体" w:hAnsi="宋体"/>
                <w:sz w:val="21"/>
                <w:szCs w:val="21"/>
              </w:rPr>
              <w:t xml:space="preserve">管理</w:t>
            </w:r>
            <w:r>
              <w:rPr>
                <w:rFonts w:hint="eastAsia" w:ascii="宋体" w:hAnsi="宋体"/>
                <w:sz w:val="21"/>
                <w:szCs w:val="21"/>
              </w:rPr>
              <w:t xml:space="preserve"> (20分)</w:t>
            </w:r>
            <w:r/>
          </w:p>
        </w:tc>
        <w:tc>
          <w:tcPr>
            <w:shd w:val="clear" w:color="auto" w:fill="auto"/>
            <w:tcW w:w="1701"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c>
          <w:tcPr>
            <w:shd w:val="clear" w:color="auto" w:fill="auto"/>
            <w:tcW w:w="2693"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r>
        <w:trPr/>
        <w:tc>
          <w:tcPr>
            <w:shd w:val="clear" w:color="auto" w:fill="auto"/>
            <w:tcW w:w="897"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shd w:val="clear" w:color="auto" w:fill="auto"/>
            <w:tcW w:w="448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系统</w:t>
            </w:r>
            <w:r>
              <w:rPr>
                <w:rFonts w:ascii="宋体" w:hAnsi="宋体"/>
                <w:sz w:val="21"/>
                <w:szCs w:val="21"/>
              </w:rPr>
              <w:t xml:space="preserve">适配</w:t>
            </w:r>
            <w:r>
              <w:rPr>
                <w:rFonts w:hint="eastAsia" w:ascii="宋体" w:hAnsi="宋体"/>
                <w:sz w:val="21"/>
                <w:szCs w:val="21"/>
              </w:rPr>
              <w:t xml:space="preserve"> (20分)</w:t>
            </w:r>
            <w:r/>
          </w:p>
        </w:tc>
        <w:tc>
          <w:tcPr>
            <w:shd w:val="clear" w:color="auto" w:fill="auto"/>
            <w:tcW w:w="1701"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c>
          <w:tcPr>
            <w:shd w:val="clear" w:color="auto" w:fill="auto"/>
            <w:tcW w:w="2693"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r>
        <w:trPr/>
        <w:tc>
          <w:tcPr>
            <w:shd w:val="clear" w:color="auto" w:fill="auto"/>
            <w:tcW w:w="897"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shd w:val="clear" w:color="auto" w:fill="auto"/>
            <w:tcW w:w="448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工作响应度 (20分)</w:t>
            </w:r>
            <w:r/>
          </w:p>
        </w:tc>
        <w:tc>
          <w:tcPr>
            <w:shd w:val="clear" w:color="auto" w:fill="auto"/>
            <w:tcW w:w="1701"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c>
          <w:tcPr>
            <w:shd w:val="clear" w:color="auto" w:fill="auto"/>
            <w:tcW w:w="2693"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r>
        <w:trPr/>
        <w:tc>
          <w:tcPr>
            <w:shd w:val="clear" w:color="auto" w:fill="auto"/>
            <w:tcW w:w="897"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shd w:val="clear" w:color="auto" w:fill="auto"/>
            <w:tcW w:w="4485"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其他扣分情况</w:t>
            </w:r>
            <w:r/>
          </w:p>
        </w:tc>
        <w:tc>
          <w:tcPr>
            <w:shd w:val="clear" w:color="auto" w:fill="auto"/>
            <w:tcW w:w="1701"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c>
          <w:tcPr>
            <w:shd w:val="clear" w:color="auto" w:fill="auto"/>
            <w:tcW w:w="2693"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r>
        <w:trPr/>
        <w:tc>
          <w:tcPr>
            <w:gridSpan w:val="2"/>
            <w:shd w:val="clear" w:color="auto" w:fill="auto"/>
            <w:tcW w:w="5382" w:type="dxa"/>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合计</w:t>
            </w:r>
            <w:r/>
          </w:p>
        </w:tc>
        <w:tc>
          <w:tcPr>
            <w:shd w:val="clear" w:color="auto" w:fill="auto"/>
            <w:tcW w:w="1701"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c>
          <w:tcPr>
            <w:shd w:val="clear" w:color="auto" w:fill="auto"/>
            <w:tcW w:w="2693" w:type="dxa"/>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t xml:space="preserve">考核要求</w:t>
      </w:r>
      <w:r>
        <w:rPr>
          <w:rFonts w:hint="eastAsia" w:ascii="宋体" w:hAnsi="宋体"/>
          <w:sz w:val="21"/>
          <w:szCs w:val="21"/>
        </w:rPr>
        <w:t xml:space="preserve">：</w:t>
      </w:r>
      <w:r>
        <w:rPr>
          <w:rFonts w:ascii="宋体" w:hAnsi="宋体"/>
          <w:sz w:val="21"/>
          <w:szCs w:val="21"/>
        </w:rPr>
        <w:t xml:space="preserve">市中心相关处室和各分中心每季度对电子数字证书服务项目</w:t>
      </w:r>
      <w:r>
        <w:rPr>
          <w:rFonts w:hint="eastAsia" w:ascii="宋体" w:hAnsi="宋体"/>
          <w:sz w:val="21"/>
          <w:szCs w:val="21"/>
        </w:rPr>
        <w:t xml:space="preserve">相关工作</w:t>
      </w:r>
      <w:r>
        <w:rPr>
          <w:rFonts w:ascii="宋体" w:hAnsi="宋体"/>
          <w:sz w:val="21"/>
          <w:szCs w:val="21"/>
        </w:rPr>
        <w:t xml:space="preserve">进行考核打分</w:t>
      </w:r>
      <w:r>
        <w:rPr>
          <w:rFonts w:hint="eastAsia" w:ascii="宋体" w:hAnsi="宋体"/>
          <w:sz w:val="21"/>
          <w:szCs w:val="21"/>
        </w:rPr>
        <w:t xml:space="preserve">，平均得分低于98分的，每低于0.1分的扣500元。</w:t>
      </w:r>
      <w:r/>
    </w:p>
    <w:p>
      <w:pPr>
        <w:ind w:left="0" w:firstLine="420"/>
        <w:spacing w:line="360" w:lineRule="auto"/>
        <w:widowControl w:val="off"/>
      </w:pPr>
      <w:r>
        <w:rPr>
          <w:rFonts w:ascii="宋体" w:hAnsi="宋体"/>
          <w:sz w:val="21"/>
          <w:szCs w:val="21"/>
        </w:rPr>
        <w:t xml:space="preserve">1.1.</w:t>
      </w:r>
      <w:r>
        <w:rPr>
          <w:rFonts w:hint="eastAsia" w:ascii="宋体" w:hAnsi="宋体"/>
          <w:sz w:val="21"/>
          <w:szCs w:val="21"/>
        </w:rPr>
        <w:t xml:space="preserve">2业务量考核：甲方根据乙方业务量进行考核，全年业务总量不低于42000笔，每低1%扣5000元（按考核时点折算）。</w:t>
      </w:r>
      <w:r/>
    </w:p>
    <w:p>
      <w:pPr>
        <w:ind w:left="0" w:firstLine="420"/>
        <w:spacing w:line="360" w:lineRule="auto"/>
        <w:widowControl w:val="off"/>
      </w:pPr>
      <w:r>
        <w:rPr>
          <w:rFonts w:ascii="宋体" w:hAnsi="宋体"/>
          <w:sz w:val="21"/>
          <w:szCs w:val="21"/>
        </w:rPr>
        <w:t xml:space="preserve">1.1.</w:t>
      </w:r>
      <w:r>
        <w:rPr>
          <w:rFonts w:hint="eastAsia" w:ascii="宋体" w:hAnsi="宋体"/>
          <w:sz w:val="21"/>
          <w:szCs w:val="21"/>
        </w:rPr>
        <w:t xml:space="preserve">3满意度考核：甲方对乙方服务对象满意度进行考核，服务对象满意度低于98%，每低1%扣5000元。</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1.2按照《江苏省财政厅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pStyle w:val="1051"/>
        <w:ind w:left="400"/>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1051"/>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99" w:name="_Toc167285821"/>
      <w:r/>
      <w:bookmarkStart w:id="100" w:name="_Toc68611039"/>
      <w:r>
        <w:rPr>
          <w:rFonts w:hint="eastAsia"/>
          <w:b/>
          <w:sz w:val="44"/>
          <w:szCs w:val="44"/>
        </w:rPr>
        <w:t xml:space="preserve">第六章 </w:t>
      </w:r>
      <w:bookmarkStart w:id="101" w:name="评分要点"/>
      <w:r/>
      <w:bookmarkEnd w:id="101"/>
      <w:r>
        <w:rPr>
          <w:rFonts w:hint="eastAsia"/>
          <w:b/>
          <w:sz w:val="44"/>
          <w:szCs w:val="44"/>
        </w:rPr>
        <w:t xml:space="preserve">评审办法和评分标准</w:t>
      </w:r>
      <w:bookmarkEnd w:id="94"/>
      <w:r/>
      <w:bookmarkEnd w:id="95"/>
      <w:r/>
      <w:bookmarkEnd w:id="96"/>
      <w:r/>
      <w:bookmarkEnd w:id="97"/>
      <w:r/>
      <w:bookmarkEnd w:id="98"/>
      <w:r/>
      <w:bookmarkEnd w:id="99"/>
      <w:r/>
      <w:bookmarkEnd w:id="100"/>
      <w:r/>
      <w:r/>
    </w:p>
    <w:p>
      <w:pPr>
        <w:ind w:left="0" w:firstLine="422"/>
        <w:spacing w:line="360" w:lineRule="auto"/>
        <w:rPr>
          <w:b/>
          <w:sz w:val="21"/>
          <w:szCs w:val="21"/>
        </w:rPr>
      </w:pPr>
      <w:r/>
      <w:bookmarkStart w:id="102" w:name="_Toc17476"/>
      <w:r/>
      <w:bookmarkStart w:id="103" w:name="_Toc16264"/>
      <w:r/>
      <w:bookmarkStart w:id="104" w:name="_Toc698"/>
      <w:r>
        <w:rPr>
          <w:rFonts w:hint="eastAsia"/>
          <w:b/>
          <w:sz w:val="21"/>
          <w:szCs w:val="21"/>
        </w:rPr>
        <w:t xml:space="preserve">一、评审办法：</w:t>
      </w:r>
      <w:bookmarkEnd w:id="102"/>
      <w:r/>
      <w:bookmarkEnd w:id="103"/>
      <w:r/>
      <w:bookmarkEnd w:id="104"/>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1"/>
        <w:ind w:left="0" w:firstLine="0"/>
      </w:pPr>
      <w:r/>
      <w:r/>
    </w:p>
    <w:p>
      <w:pPr>
        <w:pStyle w:val="1051"/>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（一）价格分(3</w:t>
      </w:r>
      <w:r>
        <w:rPr>
          <w:rFonts w:ascii="宋体" w:hAnsi="宋体" w:cs="宋体"/>
          <w:b/>
          <w:bCs/>
          <w:sz w:val="21"/>
          <w:szCs w:val="21"/>
        </w:rPr>
        <w:t xml:space="preserve">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磋商报价得分＝（磋商基准价/最终磋商报价）×价格权值×100（价格权值为3</w:t>
      </w:r>
      <w:r>
        <w:rPr>
          <w:rFonts w:ascii="宋体" w:hAnsi="宋体" w:cs="宋体"/>
          <w:sz w:val="21"/>
          <w:szCs w:val="21"/>
        </w:rPr>
        <w:t xml:space="preserve">0</w:t>
      </w:r>
      <w:r>
        <w:rPr>
          <w:rFonts w:hint="eastAsia" w:ascii="宋体" w:hAnsi="宋体" w:cs="宋体"/>
          <w:sz w:val="21"/>
          <w:szCs w:val="21"/>
        </w:rPr>
        <w:t xml:space="preserve">%）</w:t>
      </w:r>
      <w:r/>
    </w:p>
    <w:p>
      <w:pPr>
        <w:pStyle w:val="1051"/>
        <w:ind w:left="400"/>
      </w:pPr>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（二）服务方案比较（</w:t>
      </w:r>
      <w:r>
        <w:rPr>
          <w:rFonts w:ascii="宋体" w:hAnsi="宋体" w:cs="宋体"/>
          <w:b/>
          <w:bCs/>
          <w:sz w:val="21"/>
          <w:szCs w:val="22"/>
        </w:rPr>
        <w:t xml:space="preserve">36</w:t>
      </w:r>
      <w:r>
        <w:rPr>
          <w:rFonts w:hint="eastAsia" w:ascii="宋体" w:hAnsi="宋体" w:cs="宋体"/>
          <w:b/>
          <w:bCs/>
          <w:sz w:val="21"/>
          <w:szCs w:val="22"/>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1.数字证书及电子认证服务方案（</w:t>
      </w:r>
      <w:r>
        <w:rPr>
          <w:rFonts w:ascii="宋体" w:hAnsi="宋体" w:cs="宋体"/>
          <w:sz w:val="21"/>
          <w:szCs w:val="22"/>
        </w:rPr>
        <w:t xml:space="preserve">6</w:t>
      </w:r>
      <w:r>
        <w:rPr>
          <w:rFonts w:hint="eastAsia" w:ascii="宋体" w:hAnsi="宋体" w:cs="宋体"/>
          <w:sz w:val="21"/>
          <w:szCs w:val="22"/>
        </w:rPr>
        <w:t xml:space="preserve">分）</w:t>
      </w:r>
      <w:r/>
    </w:p>
    <w:p>
      <w:pPr>
        <w:ind w:left="400"/>
        <w:spacing w:line="360" w:lineRule="auto"/>
        <w:widowControl w:val="off"/>
        <w:rPr>
          <w:rFonts w:ascii="宋体" w:hAnsi="宋体" w:cs="宋体"/>
          <w:sz w:val="21"/>
          <w:szCs w:val="22"/>
        </w:rPr>
      </w:pPr>
      <w:r>
        <w:rPr>
          <w:rFonts w:hint="eastAsia" w:ascii="宋体" w:hAnsi="宋体" w:cs="宋体"/>
          <w:sz w:val="21"/>
          <w:szCs w:val="22"/>
        </w:rPr>
        <w:t xml:space="preserve">供应商提供数字证书及电子认证服务方案，</w:t>
      </w:r>
      <w:r>
        <w:rPr>
          <w:rFonts w:hint="eastAsia" w:ascii="宋体" w:hAnsi="宋体" w:cs="宋体"/>
          <w:sz w:val="21"/>
          <w:szCs w:val="21"/>
        </w:rPr>
        <w:t xml:space="preserve">由评委根据方案的准确性、全面性进行评审：</w:t>
      </w:r>
      <w:r>
        <w:rPr>
          <w:rFonts w:hint="eastAsia" w:ascii="宋体" w:hAnsi="宋体" w:cs="宋体"/>
          <w:sz w:val="21"/>
          <w:szCs w:val="21"/>
        </w:rPr>
        <w:br/>
      </w:r>
      <w:r>
        <w:rPr>
          <w:rFonts w:hint="eastAsia" w:ascii="宋体" w:hAnsi="宋体" w:cs="宋体"/>
          <w:sz w:val="21"/>
          <w:szCs w:val="22"/>
        </w:rPr>
        <w:t xml:space="preserve">①服务内容；</w:t>
      </w:r>
      <w:r/>
    </w:p>
    <w:p>
      <w:pPr>
        <w:ind w:left="400"/>
        <w:spacing w:line="360" w:lineRule="auto"/>
        <w:widowControl w:val="off"/>
        <w:rPr>
          <w:rFonts w:ascii="宋体" w:hAnsi="宋体" w:cs="宋体"/>
          <w:sz w:val="21"/>
          <w:szCs w:val="22"/>
        </w:rPr>
      </w:pPr>
      <w:r>
        <w:rPr>
          <w:rFonts w:hint="eastAsia" w:ascii="宋体" w:hAnsi="宋体" w:cs="宋体"/>
          <w:sz w:val="21"/>
          <w:szCs w:val="22"/>
        </w:rPr>
        <w:t xml:space="preserve">②服务流程；</w:t>
      </w:r>
      <w:r/>
    </w:p>
    <w:p>
      <w:pPr>
        <w:ind w:left="400"/>
        <w:spacing w:line="360" w:lineRule="auto"/>
        <w:widowControl w:val="off"/>
        <w:rPr>
          <w:rFonts w:ascii="宋体" w:hAnsi="宋体" w:cs="宋体"/>
          <w:sz w:val="21"/>
          <w:szCs w:val="22"/>
        </w:rPr>
      </w:pPr>
      <w:r>
        <w:rPr>
          <w:rFonts w:hint="eastAsia" w:ascii="宋体" w:hAnsi="宋体" w:cs="宋体"/>
          <w:sz w:val="21"/>
          <w:szCs w:val="22"/>
        </w:rPr>
        <w:t xml:space="preserve">③涉及产品介绍等进行综合评分。</w:t>
      </w:r>
      <w:r/>
    </w:p>
    <w:p>
      <w:pPr>
        <w:ind w:left="0" w:firstLine="420"/>
        <w:spacing w:line="360" w:lineRule="auto"/>
        <w:widowControl w:val="off"/>
        <w:rPr>
          <w:rFonts w:ascii="宋体" w:hAnsi="宋体" w:cs="宋体"/>
          <w:sz w:val="21"/>
          <w:szCs w:val="22"/>
        </w:rPr>
      </w:pPr>
      <w:r>
        <w:rPr>
          <w:rFonts w:hint="eastAsia" w:ascii="宋体" w:hAnsi="宋体" w:cs="宋体"/>
          <w:sz w:val="21"/>
          <w:szCs w:val="21"/>
        </w:rPr>
        <w:t xml:space="preserve">上述每项应逐条叙述，内容完整，条理清晰，每项得2分；内容有一定合理性、可行性的得1分；每项叙述内容与需求偏差较大或未作完整叙述的，不得分；最高得</w:t>
      </w:r>
      <w:r>
        <w:rPr>
          <w:rFonts w:ascii="宋体" w:hAnsi="宋体" w:cs="宋体"/>
          <w:sz w:val="21"/>
          <w:szCs w:val="21"/>
        </w:rPr>
        <w:t xml:space="preserve">6</w:t>
      </w:r>
      <w:r>
        <w:rPr>
          <w:rFonts w:hint="eastAsia" w:ascii="宋体" w:hAnsi="宋体" w:cs="宋体"/>
          <w:sz w:val="21"/>
          <w:szCs w:val="21"/>
        </w:rPr>
        <w:t xml:space="preserve">分。</w:t>
      </w:r>
      <w:r>
        <w:rPr>
          <w:rFonts w:hint="eastAsia" w:ascii="宋体" w:hAnsi="宋体" w:cs="宋体"/>
          <w:sz w:val="21"/>
          <w:szCs w:val="21"/>
        </w:rPr>
        <w:br/>
      </w:r>
      <w:r>
        <w:rPr>
          <w:rFonts w:hint="eastAsia" w:ascii="宋体" w:hAnsi="宋体" w:cs="宋体"/>
          <w:sz w:val="21"/>
          <w:szCs w:val="22"/>
        </w:rPr>
        <w:t xml:space="preserve"> </w:t>
      </w:r>
      <w:r>
        <w:rPr>
          <w:rFonts w:ascii="宋体" w:hAnsi="宋体" w:cs="宋体"/>
          <w:sz w:val="21"/>
          <w:szCs w:val="22"/>
        </w:rPr>
        <w:t xml:space="preserve">   </w:t>
      </w:r>
      <w:r>
        <w:rPr>
          <w:rFonts w:hint="eastAsia" w:ascii="宋体" w:hAnsi="宋体" w:cs="宋体"/>
          <w:sz w:val="21"/>
          <w:szCs w:val="22"/>
        </w:rPr>
        <w:t xml:space="preserve">2.服务保障方案（6分）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供应商提供的运营服务方案，主要内容包括终端用户服务方案，</w:t>
      </w:r>
      <w:r>
        <w:rPr>
          <w:rFonts w:hint="eastAsia" w:ascii="宋体" w:hAnsi="宋体" w:cs="宋体"/>
          <w:sz w:val="21"/>
          <w:szCs w:val="21"/>
        </w:rPr>
        <w:t xml:space="preserve">由评委</w:t>
      </w:r>
      <w:r>
        <w:rPr>
          <w:rFonts w:hint="eastAsia" w:ascii="宋体" w:hAnsi="宋体" w:cs="宋体"/>
          <w:sz w:val="21"/>
          <w:szCs w:val="22"/>
        </w:rPr>
        <w:t xml:space="preserve">进行综合评分。</w:t>
      </w:r>
      <w:r/>
    </w:p>
    <w:p>
      <w:pPr>
        <w:ind w:left="400"/>
        <w:spacing w:line="360" w:lineRule="auto"/>
        <w:widowControl w:val="off"/>
        <w:rPr>
          <w:rFonts w:ascii="宋体" w:hAnsi="宋体" w:cs="宋体"/>
          <w:sz w:val="21"/>
          <w:szCs w:val="22"/>
        </w:rPr>
      </w:pPr>
      <w:r>
        <w:rPr>
          <w:rFonts w:hint="eastAsia" w:ascii="宋体" w:hAnsi="宋体" w:cs="宋体"/>
          <w:sz w:val="21"/>
          <w:szCs w:val="22"/>
        </w:rPr>
        <w:t xml:space="preserve">①服务组织；</w:t>
      </w:r>
      <w:r/>
    </w:p>
    <w:p>
      <w:pPr>
        <w:ind w:left="400"/>
        <w:spacing w:line="360" w:lineRule="auto"/>
        <w:widowControl w:val="off"/>
        <w:rPr>
          <w:rFonts w:ascii="宋体" w:hAnsi="宋体" w:cs="宋体"/>
          <w:sz w:val="21"/>
          <w:szCs w:val="22"/>
        </w:rPr>
      </w:pPr>
      <w:r>
        <w:rPr>
          <w:rFonts w:hint="eastAsia" w:ascii="宋体" w:hAnsi="宋体" w:cs="宋体"/>
          <w:sz w:val="21"/>
          <w:szCs w:val="22"/>
        </w:rPr>
        <w:t xml:space="preserve">②服务流程；</w:t>
      </w:r>
      <w:r/>
    </w:p>
    <w:p>
      <w:pPr>
        <w:ind w:left="400"/>
        <w:spacing w:line="360" w:lineRule="auto"/>
        <w:widowControl w:val="off"/>
      </w:pPr>
      <w:r>
        <w:rPr>
          <w:rFonts w:hint="eastAsia" w:ascii="宋体" w:hAnsi="宋体" w:cs="宋体"/>
          <w:sz w:val="21"/>
          <w:szCs w:val="22"/>
        </w:rPr>
        <w:t xml:space="preserve">③服务保障。</w:t>
      </w:r>
      <w:r/>
    </w:p>
    <w:p>
      <w:pPr>
        <w:ind w:left="0" w:firstLine="420"/>
        <w:spacing w:line="360" w:lineRule="auto"/>
        <w:widowControl w:val="off"/>
        <w:rPr>
          <w:rFonts w:ascii="宋体" w:hAnsi="宋体" w:cs="宋体"/>
          <w:sz w:val="21"/>
          <w:szCs w:val="22"/>
        </w:rPr>
      </w:pPr>
      <w:r>
        <w:rPr>
          <w:rFonts w:hint="eastAsia" w:ascii="宋体" w:hAnsi="宋体" w:cs="宋体"/>
          <w:sz w:val="21"/>
          <w:szCs w:val="21"/>
        </w:rPr>
        <w:t xml:space="preserve">上述每项应逐条叙述，内容完整，条理清晰，每项得2分；内容有一定合理性、可行性的得1分；每项叙述内容与需求偏差较大或未作完整叙述的，不得分；最高得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3.项目质量保障方案（8分）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供应商提供的项目质量保障方案，由评委根据方案的准确性、全面性进行评审：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①项目组织架构；</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②项目质量及信息安全管理方案；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③项目质量控制方案；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④项目实施管理方案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上述每项应逐条叙述，内容完整，条理清晰，每项得2分；内容有一定合理性、可行性的得1分；每项叙述内容与需求偏差较大或未作完整叙述的，不得分；最高得8分。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ascii="宋体" w:hAnsi="宋体" w:cs="宋体"/>
          <w:sz w:val="21"/>
          <w:szCs w:val="22"/>
        </w:rPr>
        <w:t xml:space="preserve">.</w:t>
      </w:r>
      <w:r>
        <w:rPr>
          <w:rFonts w:hint="eastAsia" w:ascii="宋体" w:hAnsi="宋体" w:cs="宋体"/>
          <w:sz w:val="21"/>
          <w:szCs w:val="22"/>
        </w:rPr>
        <w:t xml:space="preserve">相关业务系统集成对接方案（6分）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供应商提供的业务系统集成对接方案，由评委根据方案的准确性、全面性进行评审：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①集成对接原则；</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②集成对接流程；</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③应用系统对接调试方案；</w:t>
      </w:r>
      <w:r/>
    </w:p>
    <w:p>
      <w:pPr>
        <w:ind w:left="0" w:firstLine="420"/>
        <w:spacing w:line="360" w:lineRule="auto"/>
        <w:widowControl w:val="off"/>
        <w:rPr>
          <w:rFonts w:ascii="宋体" w:hAnsi="宋体" w:cs="宋体"/>
          <w:sz w:val="21"/>
          <w:szCs w:val="22"/>
        </w:rPr>
      </w:pPr>
      <w:r>
        <w:rPr>
          <w:rFonts w:hint="eastAsia" w:ascii="宋体" w:hAnsi="宋体" w:cs="宋体"/>
          <w:sz w:val="21"/>
          <w:szCs w:val="21"/>
        </w:rPr>
        <w:t xml:space="preserve">上述每项应逐条叙述，内容完整，条理清晰，每项得2分；内容有一定合理性、可行性的得1分；每项叙述内容与需求偏差较大或未作完整叙述的，不得分；最高得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w:t>
      </w:r>
      <w:r>
        <w:rPr>
          <w:rFonts w:ascii="宋体" w:hAnsi="宋体" w:cs="宋体"/>
          <w:sz w:val="21"/>
          <w:szCs w:val="22"/>
        </w:rPr>
        <w:t xml:space="preserve">.</w:t>
      </w:r>
      <w:r>
        <w:rPr>
          <w:rFonts w:hint="eastAsia" w:ascii="宋体" w:hAnsi="宋体" w:cs="宋体"/>
          <w:sz w:val="21"/>
          <w:szCs w:val="22"/>
        </w:rPr>
        <w:t xml:space="preserve">售后服务方案（10分）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供应商提供的售后服务方案售后服务方案，由评委根据方案的准确性、全面性进行评审：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①售后服务团队配置；</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②售后服务保障；</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③服务运维及响应流程方案；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④投诉处理方案；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⑤人员管理及培训方案。</w:t>
      </w:r>
      <w:r/>
    </w:p>
    <w:p>
      <w:pPr>
        <w:ind w:left="0" w:firstLine="420"/>
        <w:spacing w:line="360" w:lineRule="auto"/>
        <w:widowControl w:val="off"/>
        <w:rPr>
          <w:rFonts w:ascii="宋体" w:hAnsi="宋体" w:cs="宋体"/>
          <w:sz w:val="21"/>
          <w:szCs w:val="22"/>
        </w:rPr>
      </w:pPr>
      <w:r>
        <w:rPr>
          <w:rFonts w:hint="eastAsia" w:ascii="宋体" w:hAnsi="宋体" w:cs="宋体"/>
          <w:sz w:val="21"/>
          <w:szCs w:val="21"/>
        </w:rPr>
        <w:t xml:space="preserve">上述每项应逐条叙述，内容完整，条理清晰，每项得2分；内容有一定合理性、可行性的得1分；每项叙述内容与需求偏差较大或未作完整叙述的，不得分；最高得10分。</w:t>
      </w:r>
      <w:r/>
    </w:p>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（三）售后服务（15分）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供应商提供配备专业证书服务人员及线下电话点位的自营现场服务网点，网点需覆盖十个地区板块（姑苏区、相城区、虎丘区、吴中区、吴江区、昆山市、太仓市、张家港市、常熟市、盛泽镇，单个地区板块内提供一个上述自营现场服务网点即视为完成该地区板块的网点覆盖，同一地区板块内提供多个上述自营现场服务网点仅视为完成该地区板块的网点覆盖）。</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每完成覆盖一个地区板块（含承诺）的得1.5分（提供该地区板块内已设立自营现场服务网点地址及现场实景照片、座机照片佐证，并加盖响应单位公章；或提供承诺函加盖响应单位公章。），满分15分，未提供不得分。</w:t>
      </w:r>
      <w:r/>
    </w:p>
    <w:p>
      <w:pPr>
        <w:pStyle w:val="1005"/>
      </w:pPr>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（四）人员配置（</w:t>
      </w:r>
      <w:r>
        <w:rPr>
          <w:rFonts w:ascii="宋体" w:hAnsi="宋体" w:cs="宋体"/>
          <w:b/>
          <w:bCs/>
          <w:sz w:val="21"/>
          <w:szCs w:val="22"/>
        </w:rPr>
        <w:t xml:space="preserve">8</w:t>
      </w:r>
      <w:r>
        <w:rPr>
          <w:rFonts w:hint="eastAsia" w:ascii="宋体" w:hAnsi="宋体" w:cs="宋体"/>
          <w:b/>
          <w:bCs/>
          <w:sz w:val="21"/>
          <w:szCs w:val="22"/>
        </w:rPr>
        <w:t xml:space="preserve">分） </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1.专业运维服务团队人员中，具有本科或以上学历的，每提供一个得2分，最高得</w:t>
      </w:r>
      <w:r>
        <w:rPr>
          <w:rFonts w:ascii="宋体" w:hAnsi="宋体" w:cs="宋体"/>
          <w:sz w:val="21"/>
          <w:szCs w:val="22"/>
        </w:rPr>
        <w:t xml:space="preserve">6</w:t>
      </w:r>
      <w:r>
        <w:rPr>
          <w:rFonts w:hint="eastAsia" w:ascii="宋体" w:hAnsi="宋体" w:cs="宋体"/>
          <w:sz w:val="21"/>
          <w:szCs w:val="22"/>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2.专业运维服务团队人员中，具有信息化或计算机类相关证书的，每提供一个得1分，最高得2分（人员可与第一条重复）。</w:t>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（注：响应文件中需提供以上1.-2.相关人员的证书复印件、证明材料复印件、响应单位为其</w:t>
      </w:r>
      <w:r>
        <w:rPr>
          <w:rFonts w:ascii="宋体" w:hAnsi="宋体" w:cs="宋体"/>
          <w:b/>
          <w:sz w:val="21"/>
          <w:szCs w:val="22"/>
        </w:rPr>
        <w:t xml:space="preserve">缴纳</w:t>
      </w:r>
      <w:r>
        <w:rPr>
          <w:rFonts w:hint="eastAsia" w:ascii="宋体" w:hAnsi="宋体" w:cs="宋体"/>
          <w:b/>
          <w:sz w:val="21"/>
          <w:szCs w:val="22"/>
        </w:rPr>
        <w:t xml:space="preserve">的最近一期的社保</w:t>
      </w:r>
      <w:r>
        <w:rPr>
          <w:rFonts w:ascii="宋体" w:hAnsi="宋体" w:cs="宋体"/>
          <w:b/>
          <w:sz w:val="21"/>
          <w:szCs w:val="22"/>
        </w:rPr>
        <w:t xml:space="preserve">证明复印件</w:t>
      </w:r>
      <w:r>
        <w:rPr>
          <w:rFonts w:hint="eastAsia" w:ascii="宋体" w:hAnsi="宋体" w:cs="宋体"/>
          <w:b/>
          <w:sz w:val="21"/>
          <w:szCs w:val="22"/>
        </w:rPr>
        <w:t xml:space="preserve">，并加盖响应单位公章。未按要求提供或不提供不得分。）</w:t>
      </w:r>
      <w:r/>
    </w:p>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（五）综合实力比较（7分）</w:t>
      </w:r>
      <w:r/>
    </w:p>
    <w:p>
      <w:pPr>
        <w:ind w:left="0" w:firstLine="420"/>
        <w:spacing w:line="360" w:lineRule="auto"/>
        <w:widowControl w:val="off"/>
        <w:rPr>
          <w:rFonts w:ascii="宋体" w:hAnsi="宋体" w:cs="宋体"/>
          <w:bCs/>
          <w:color w:val="000000"/>
          <w:sz w:val="21"/>
          <w:szCs w:val="22"/>
        </w:rPr>
      </w:pPr>
      <w:r>
        <w:rPr>
          <w:rFonts w:hint="eastAsia" w:ascii="宋体" w:hAnsi="宋体" w:cs="宋体"/>
          <w:bCs/>
          <w:color w:val="000000"/>
          <w:sz w:val="21"/>
          <w:szCs w:val="22"/>
        </w:rPr>
        <w:t xml:space="preserve">1.响应单位具有ITSS信息技术服务标准符合性证书的得2分。</w:t>
      </w:r>
      <w:r/>
    </w:p>
    <w:p>
      <w:pPr>
        <w:ind w:left="0" w:firstLine="420"/>
        <w:spacing w:line="360" w:lineRule="auto"/>
        <w:widowControl w:val="off"/>
        <w:rPr>
          <w:rFonts w:ascii="宋体" w:hAnsi="宋体" w:cs="宋体"/>
          <w:bCs/>
          <w:color w:val="000000"/>
          <w:sz w:val="21"/>
          <w:szCs w:val="22"/>
        </w:rPr>
      </w:pPr>
      <w:r>
        <w:rPr>
          <w:rFonts w:hint="eastAsia" w:ascii="宋体" w:hAnsi="宋体" w:cs="宋体"/>
          <w:bCs/>
          <w:color w:val="000000"/>
          <w:sz w:val="21"/>
          <w:szCs w:val="22"/>
        </w:rPr>
        <w:t xml:space="preserve">2.响应单位提供与本项目类似方向的软件著作权登记证书，每一张得1分，最高2分。</w:t>
      </w:r>
      <w:r/>
    </w:p>
    <w:p>
      <w:pPr>
        <w:ind w:left="0" w:firstLine="422"/>
        <w:spacing w:line="360" w:lineRule="auto"/>
        <w:widowControl w:val="off"/>
        <w:rPr>
          <w:rFonts w:ascii="宋体" w:hAnsi="宋体" w:cs="宋体"/>
          <w:bCs/>
          <w:color w:val="000000"/>
          <w:sz w:val="21"/>
          <w:szCs w:val="22"/>
        </w:rPr>
      </w:pPr>
      <w:r>
        <w:rPr>
          <w:rFonts w:hint="eastAsia" w:ascii="宋体" w:hAnsi="宋体" w:cs="宋体"/>
          <w:b/>
          <w:sz w:val="21"/>
          <w:szCs w:val="22"/>
        </w:rPr>
        <w:t xml:space="preserve">（注：上述1.-2.项，响应文件中须提供相关证书复印件，并加盖响应单位公章，不提供不得分）</w:t>
      </w:r>
      <w:r/>
    </w:p>
    <w:p>
      <w:pPr>
        <w:ind w:left="0" w:firstLine="420"/>
        <w:spacing w:line="360" w:lineRule="auto"/>
        <w:widowControl w:val="off"/>
        <w:rPr>
          <w:rFonts w:ascii="宋体" w:hAnsi="宋体" w:cs="宋体"/>
          <w:bCs/>
          <w:color w:val="000000"/>
          <w:sz w:val="21"/>
          <w:szCs w:val="22"/>
        </w:rPr>
      </w:pPr>
      <w:r>
        <w:rPr>
          <w:rFonts w:hint="eastAsia" w:ascii="宋体" w:hAnsi="宋体" w:cs="宋体"/>
          <w:bCs/>
          <w:color w:val="000000"/>
          <w:sz w:val="21"/>
          <w:szCs w:val="22"/>
        </w:rPr>
        <w:t xml:space="preserve">3.响应单位提供CA数字证书不见面办理服务（非面对面更新和咨询服务</w:t>
      </w:r>
      <w:r>
        <w:rPr>
          <w:rFonts w:hint="eastAsia" w:ascii="宋体" w:hAnsi="宋体" w:cs="宋体"/>
          <w:color w:val="000000"/>
          <w:sz w:val="21"/>
          <w:szCs w:val="21"/>
        </w:rPr>
        <w:t xml:space="preserve">;提供线上更新功能截图</w:t>
      </w:r>
      <w:r>
        <w:rPr>
          <w:rFonts w:ascii="宋体" w:hAnsi="宋体" w:cs="宋体"/>
          <w:color w:val="000000"/>
          <w:sz w:val="21"/>
          <w:szCs w:val="21"/>
        </w:rPr>
        <w:t xml:space="preserve">和</w:t>
      </w:r>
      <w:r>
        <w:rPr>
          <w:rFonts w:hint="eastAsia" w:ascii="宋体" w:hAnsi="宋体" w:cs="宋体"/>
          <w:color w:val="000000"/>
          <w:sz w:val="21"/>
          <w:szCs w:val="21"/>
        </w:rPr>
        <w:t xml:space="preserve">指导</w:t>
      </w:r>
      <w:r>
        <w:rPr>
          <w:rFonts w:ascii="宋体" w:hAnsi="宋体" w:cs="宋体"/>
          <w:color w:val="000000"/>
          <w:sz w:val="21"/>
          <w:szCs w:val="21"/>
        </w:rPr>
        <w:t xml:space="preserve">证书</w:t>
      </w:r>
      <w:r>
        <w:rPr>
          <w:rFonts w:hint="eastAsia" w:ascii="宋体" w:hAnsi="宋体" w:cs="宋体"/>
          <w:color w:val="000000"/>
          <w:sz w:val="21"/>
          <w:szCs w:val="21"/>
        </w:rPr>
        <w:t xml:space="preserve">操作</w:t>
      </w:r>
      <w:r>
        <w:rPr>
          <w:rFonts w:ascii="宋体" w:hAnsi="宋体" w:cs="宋体"/>
          <w:color w:val="000000"/>
          <w:sz w:val="21"/>
          <w:szCs w:val="21"/>
        </w:rPr>
        <w:t xml:space="preserve">的</w:t>
      </w:r>
      <w:r>
        <w:rPr>
          <w:rFonts w:hint="eastAsia" w:ascii="宋体" w:hAnsi="宋体" w:cs="宋体"/>
          <w:color w:val="000000"/>
          <w:sz w:val="21"/>
          <w:szCs w:val="21"/>
        </w:rPr>
        <w:t xml:space="preserve">电话</w:t>
      </w:r>
      <w:r>
        <w:rPr>
          <w:rFonts w:ascii="宋体" w:hAnsi="宋体" w:cs="宋体"/>
          <w:color w:val="000000"/>
          <w:sz w:val="21"/>
          <w:szCs w:val="21"/>
        </w:rPr>
        <w:t xml:space="preserve">或线上咨询服务</w:t>
      </w:r>
      <w:r>
        <w:rPr>
          <w:rFonts w:hint="eastAsia" w:ascii="宋体" w:hAnsi="宋体" w:cs="宋体"/>
          <w:bCs/>
          <w:color w:val="000000"/>
          <w:sz w:val="21"/>
          <w:szCs w:val="22"/>
        </w:rPr>
        <w:t xml:space="preserve">）相关证明的得3分：</w:t>
      </w:r>
      <w:r/>
    </w:p>
    <w:p>
      <w:pPr>
        <w:ind w:left="0" w:firstLine="422"/>
        <w:spacing w:line="360" w:lineRule="auto"/>
        <w:widowControl w:val="off"/>
        <w:rPr>
          <w:rFonts w:ascii="宋体" w:hAnsi="宋体" w:cs="宋体"/>
          <w:b/>
          <w:color w:val="000000"/>
          <w:sz w:val="21"/>
          <w:szCs w:val="22"/>
        </w:rPr>
      </w:pPr>
      <w:r>
        <w:rPr>
          <w:rFonts w:hint="eastAsia" w:ascii="宋体" w:hAnsi="宋体" w:cs="宋体"/>
          <w:b/>
          <w:color w:val="000000"/>
          <w:sz w:val="21"/>
          <w:szCs w:val="22"/>
        </w:rPr>
        <w:t xml:space="preserve">（注：响应文件中提供满足项目服务中要求的相关功能截图，并加盖响应单位公章的，得3分；提供承诺函，</w:t>
      </w:r>
      <w:r>
        <w:rPr>
          <w:rFonts w:hint="eastAsia" w:ascii="宋体" w:hAnsi="宋体" w:cs="宋体"/>
          <w:b/>
          <w:bCs/>
          <w:sz w:val="21"/>
          <w:szCs w:val="22"/>
        </w:rPr>
        <w:t xml:space="preserve">承诺成交后提供上述不见面办理服务，并加盖响应单位公章的，得2分；</w:t>
      </w:r>
      <w:r>
        <w:rPr>
          <w:rFonts w:hint="eastAsia" w:ascii="宋体" w:hAnsi="宋体" w:cs="宋体"/>
          <w:b/>
          <w:color w:val="000000"/>
          <w:sz w:val="21"/>
          <w:szCs w:val="22"/>
        </w:rPr>
        <w:t xml:space="preserve">未按要求提供或不提供不得分，本项最高得3分。）</w:t>
      </w:r>
      <w:r/>
    </w:p>
    <w:p>
      <w:pPr>
        <w:ind w:left="0"/>
        <w:spacing w:line="360" w:lineRule="auto"/>
        <w:widowControl w:val="off"/>
        <w:rPr>
          <w:rFonts w:ascii="宋体" w:hAnsi="宋体" w:cs="宋体"/>
          <w:b/>
          <w:bCs/>
          <w:sz w:val="21"/>
          <w:szCs w:val="22"/>
        </w:rPr>
      </w:pPr>
      <w:r>
        <w:rPr>
          <w:rFonts w:ascii="宋体" w:hAnsi="宋体" w:cs="宋体"/>
          <w:b/>
          <w:bCs/>
          <w:sz w:val="21"/>
          <w:szCs w:val="22"/>
        </w:rPr>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（六）响应单位业绩比较（4分）</w:t>
      </w:r>
      <w:r/>
    </w:p>
    <w:p>
      <w:pPr>
        <w:ind w:left="0" w:firstLine="420"/>
        <w:spacing w:line="360" w:lineRule="auto"/>
        <w:widowControl w:val="off"/>
        <w:rPr>
          <w:rFonts w:ascii="宋体" w:hAnsi="宋体" w:cs="宋体"/>
          <w:bCs/>
          <w:color w:val="000000"/>
          <w:sz w:val="21"/>
          <w:szCs w:val="22"/>
        </w:rPr>
      </w:pPr>
      <w:r>
        <w:rPr>
          <w:rFonts w:hint="eastAsia" w:ascii="宋体" w:hAnsi="宋体" w:cs="宋体"/>
          <w:bCs/>
          <w:color w:val="000000"/>
          <w:sz w:val="21"/>
          <w:szCs w:val="22"/>
        </w:rPr>
        <w:t xml:space="preserve">响应单位提供自2022年1月1日（类似业绩日期认定：以签订合同日期为准）以来承担的类似项目业绩，每具备1项业绩得2分，最高得4分。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（注：响应文件中需提供完整的业绩合同证明材料，包括项目名称、合同金额、项目内容、签字盖章等，并加盖响应单位公章，资料提供不齐全或未提供不得分。）</w:t>
      </w:r>
      <w:r/>
    </w:p>
    <w:p>
      <w:pPr>
        <w:ind w:left="0" w:firstLine="422"/>
        <w:spacing w:line="360" w:lineRule="auto"/>
        <w:widowControl w:val="off"/>
        <w:rPr>
          <w:rFonts w:ascii="宋体" w:hAnsi="宋体" w:cs="宋体"/>
          <w:b/>
          <w:sz w:val="21"/>
          <w:szCs w:val="21"/>
        </w:rPr>
      </w:pPr>
      <w:r>
        <w:rPr>
          <w:rFonts w:ascii="宋体" w:hAnsi="宋体" w:cs="宋体"/>
          <w:b/>
          <w:sz w:val="21"/>
          <w:szCs w:val="21"/>
        </w:r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38"/>
    <w:uiPriority w:val="11"/>
    <w:rPr>
      <w:sz w:val="24"/>
      <w:szCs w:val="24"/>
    </w:rPr>
  </w:style>
  <w:style w:type="character" w:styleId="858">
    <w:name w:val="Quote Char"/>
    <w:link w:val="1385"/>
    <w:uiPriority w:val="29"/>
    <w:rPr>
      <w:i/>
    </w:rPr>
  </w:style>
  <w:style w:type="character" w:styleId="859">
    <w:name w:val="Intense Quote Char"/>
    <w:link w:val="1246"/>
    <w:uiPriority w:val="30"/>
    <w:rPr>
      <w:i/>
    </w:rPr>
  </w:style>
  <w:style w:type="character" w:styleId="860">
    <w:name w:val="Header Char"/>
    <w:basedOn w:val="1003"/>
    <w:link w:val="1036"/>
    <w:uiPriority w:val="99"/>
  </w:style>
  <w:style w:type="character" w:styleId="861">
    <w:name w:val="Footer Char"/>
    <w:basedOn w:val="1003"/>
    <w:link w:val="1034"/>
    <w:uiPriority w:val="99"/>
  </w:style>
  <w:style w:type="character" w:styleId="862">
    <w:name w:val="Caption Char"/>
    <w:basedOn w:val="1011"/>
    <w:link w:val="1034"/>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1"/>
    <w:uiPriority w:val="99"/>
    <w:rPr>
      <w:sz w:val="18"/>
    </w:rPr>
  </w:style>
  <w:style w:type="character" w:styleId="989">
    <w:name w:val="Endnote Text Char"/>
    <w:link w:val="1031"/>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5"/>
    <w:uiPriority w:val="0"/>
    <w:qFormat/>
    <w:pPr>
      <w:ind w:left="1024"/>
      <w:jc w:val="both"/>
    </w:pPr>
    <w:rPr>
      <w:rFonts w:ascii="Calibri" w:hAnsi="Calibri" w:eastAsia="宋体" w:cs="Times New Roman"/>
      <w:lang w:val="en-US" w:eastAsia="zh-CN" w:bidi="ar-SA"/>
    </w:rPr>
  </w:style>
  <w:style w:type="paragraph" w:styleId="994">
    <w:name w:val="Heading 1"/>
    <w:basedOn w:val="993"/>
    <w:next w:val="993"/>
    <w:uiPriority w:val="0"/>
    <w:qFormat/>
    <w:pPr>
      <w:ind w:left="432" w:firstLine="18"/>
      <w:spacing w:before="340" w:after="330" w:line="578" w:lineRule="auto"/>
      <w:outlineLvl w:val="0"/>
    </w:pPr>
  </w:style>
  <w:style w:type="paragraph" w:styleId="995">
    <w:name w:val="Heading 2"/>
    <w:basedOn w:val="994"/>
    <w:next w:val="993"/>
    <w:uiPriority w:val="0"/>
    <w:qFormat/>
    <w:pPr>
      <w:ind w:left="576" w:firstLine="24"/>
      <w:spacing w:before="260" w:after="260" w:line="416" w:lineRule="auto"/>
      <w:outlineLvl w:val="1"/>
    </w:pPr>
  </w:style>
  <w:style w:type="paragraph" w:styleId="996">
    <w:name w:val="Heading 3"/>
    <w:basedOn w:val="994"/>
    <w:next w:val="993"/>
    <w:uiPriority w:val="0"/>
    <w:qFormat/>
    <w:pPr>
      <w:ind w:left="720"/>
      <w:spacing w:before="260" w:after="260" w:line="416" w:lineRule="auto"/>
      <w:outlineLvl w:val="2"/>
    </w:pPr>
  </w:style>
  <w:style w:type="paragraph" w:styleId="997">
    <w:name w:val="Heading 4"/>
    <w:basedOn w:val="994"/>
    <w:next w:val="993"/>
    <w:uiPriority w:val="0"/>
    <w:qFormat/>
    <w:pPr>
      <w:ind w:left="864" w:firstLine="24"/>
      <w:spacing w:before="280" w:after="290" w:line="376" w:lineRule="auto"/>
      <w:outlineLvl w:val="3"/>
    </w:pPr>
  </w:style>
  <w:style w:type="paragraph" w:styleId="998">
    <w:name w:val="Heading 5"/>
    <w:basedOn w:val="994"/>
    <w:next w:val="993"/>
    <w:uiPriority w:val="0"/>
    <w:qFormat/>
    <w:pPr>
      <w:ind w:left="1008"/>
      <w:spacing w:before="280" w:after="290" w:line="376" w:lineRule="auto"/>
      <w:outlineLvl w:val="4"/>
    </w:pPr>
  </w:style>
  <w:style w:type="paragraph" w:styleId="999">
    <w:name w:val="Heading 6"/>
    <w:basedOn w:val="994"/>
    <w:next w:val="993"/>
    <w:uiPriority w:val="0"/>
    <w:qFormat/>
    <w:pPr>
      <w:ind w:left="1152" w:firstLine="20"/>
      <w:spacing w:before="240" w:after="64" w:line="320" w:lineRule="auto"/>
      <w:outlineLvl w:val="5"/>
    </w:pPr>
  </w:style>
  <w:style w:type="paragraph" w:styleId="1000">
    <w:name w:val="Heading 7"/>
    <w:basedOn w:val="994"/>
    <w:next w:val="993"/>
    <w:uiPriority w:val="0"/>
    <w:qFormat/>
    <w:pPr>
      <w:ind w:left="1296" w:firstLine="14"/>
      <w:spacing w:before="240" w:after="64" w:line="320" w:lineRule="auto"/>
      <w:outlineLvl w:val="6"/>
    </w:pPr>
  </w:style>
  <w:style w:type="paragraph" w:styleId="1001">
    <w:name w:val="Heading 8"/>
    <w:basedOn w:val="994"/>
    <w:next w:val="993"/>
    <w:uiPriority w:val="0"/>
    <w:qFormat/>
    <w:pPr>
      <w:ind w:left="1440"/>
      <w:spacing w:before="240" w:after="64" w:line="320" w:lineRule="auto"/>
      <w:outlineLvl w:val="7"/>
    </w:pPr>
  </w:style>
  <w:style w:type="paragraph" w:styleId="1002">
    <w:name w:val="Heading 9"/>
    <w:basedOn w:val="994"/>
    <w:next w:val="993"/>
    <w:uiPriority w:val="0"/>
    <w:qFormat/>
    <w:pPr>
      <w:ind w:left="1584" w:firstLine="22"/>
      <w:spacing w:before="240" w:after="64" w:line="320" w:lineRule="auto"/>
      <w:outlineLvl w:val="8"/>
    </w:pPr>
  </w:style>
  <w:style w:type="character" w:styleId="1003" w:default="1">
    <w:name w:val="Default Paragraph Font"/>
    <w:uiPriority w:val="1"/>
    <w:semiHidden/>
    <w:unhideWhenUsed/>
    <w:qFormat/>
  </w:style>
  <w:style w:type="table" w:styleId="1004" w:default="1">
    <w:name w:val="Normal Table"/>
    <w:uiPriority w:val="99"/>
    <w:semiHidden/>
    <w:unhideWhenUsed/>
    <w:qFormat/>
    <w:tblPr>
      <w:tblCellMar>
        <w:left w:w="108" w:type="dxa"/>
        <w:top w:w="0" w:type="dxa"/>
        <w:right w:w="108" w:type="dxa"/>
        <w:bottom w:w="0" w:type="dxa"/>
      </w:tblCellMar>
    </w:tblPr>
  </w:style>
  <w:style w:type="paragraph" w:styleId="1005">
    <w:name w:val="Body Text Indent"/>
    <w:basedOn w:val="993"/>
    <w:next w:val="993"/>
    <w:uiPriority w:val="0"/>
    <w:qFormat/>
    <w:pPr>
      <w:ind w:left="420" w:firstLine="1188"/>
      <w:spacing w:line="360" w:lineRule="exact"/>
    </w:pPr>
  </w:style>
  <w:style w:type="paragraph" w:styleId="1006">
    <w:name w:val="toc 7"/>
    <w:basedOn w:val="994"/>
    <w:next w:val="993"/>
    <w:uiPriority w:val="0"/>
    <w:qFormat/>
    <w:pPr>
      <w:ind w:left="1200" w:firstLine="0"/>
      <w:spacing w:before="0" w:after="0" w:line="240" w:lineRule="auto"/>
      <w:outlineLvl w:val="9"/>
    </w:pPr>
    <w:rPr>
      <w:rFonts w:cs="Calibri"/>
      <w:sz w:val="18"/>
      <w:szCs w:val="18"/>
    </w:rPr>
  </w:style>
  <w:style w:type="paragraph" w:styleId="1007">
    <w:name w:val="List Bullet 4"/>
    <w:basedOn w:val="994"/>
    <w:next w:val="1008"/>
    <w:uiPriority w:val="0"/>
    <w:qFormat/>
    <w:pPr>
      <w:ind w:left="1620" w:firstLine="2652"/>
      <w:spacing w:before="0" w:after="0" w:line="360" w:lineRule="auto"/>
    </w:pPr>
  </w:style>
  <w:style w:type="paragraph" w:styleId="1008">
    <w:name w:val="List Bullet 2"/>
    <w:basedOn w:val="994"/>
    <w:next w:val="993"/>
    <w:uiPriority w:val="0"/>
    <w:qFormat/>
    <w:pPr>
      <w:ind w:left="900" w:firstLine="2652"/>
      <w:spacing w:before="0" w:after="0" w:line="360" w:lineRule="auto"/>
    </w:pPr>
  </w:style>
  <w:style w:type="paragraph" w:styleId="1009">
    <w:name w:val="List Number"/>
    <w:basedOn w:val="994"/>
    <w:next w:val="993"/>
    <w:uiPriority w:val="0"/>
    <w:qFormat/>
    <w:pPr>
      <w:ind w:left="454" w:firstLine="2788"/>
      <w:spacing w:before="0" w:after="0" w:line="240" w:lineRule="auto"/>
    </w:pPr>
  </w:style>
  <w:style w:type="paragraph" w:styleId="1010">
    <w:name w:val="Normal Indent"/>
    <w:basedOn w:val="993"/>
    <w:next w:val="993"/>
    <w:link w:val="1062"/>
    <w:uiPriority w:val="0"/>
    <w:qFormat/>
    <w:pPr>
      <w:ind w:left="420" w:firstLine="4772"/>
    </w:pPr>
    <w:rPr>
      <w:lang w:val="zh-CN"/>
    </w:rPr>
  </w:style>
  <w:style w:type="paragraph" w:styleId="1011">
    <w:name w:val="Caption"/>
    <w:basedOn w:val="994"/>
    <w:next w:val="993"/>
    <w:uiPriority w:val="0"/>
    <w:qFormat/>
    <w:pPr>
      <w:ind w:left="200" w:firstLine="2248"/>
      <w:jc w:val="center"/>
      <w:spacing w:before="0" w:after="0" w:line="240" w:lineRule="auto"/>
    </w:pPr>
  </w:style>
  <w:style w:type="paragraph" w:styleId="1012">
    <w:name w:val="List Bullet"/>
    <w:basedOn w:val="994"/>
    <w:next w:val="993"/>
    <w:uiPriority w:val="0"/>
    <w:qFormat/>
    <w:pPr>
      <w:ind w:left="900" w:firstLine="2652"/>
      <w:spacing w:before="0" w:after="0" w:line="360" w:lineRule="auto"/>
    </w:pPr>
  </w:style>
  <w:style w:type="paragraph" w:styleId="1013">
    <w:name w:val="Document Map"/>
    <w:basedOn w:val="994"/>
    <w:next w:val="1014"/>
    <w:uiPriority w:val="0"/>
    <w:qFormat/>
    <w:pPr>
      <w:ind w:left="0" w:firstLine="4"/>
      <w:spacing w:before="0" w:after="0" w:line="240" w:lineRule="auto"/>
      <w:shd w:val="clear" w:color="000000" w:fill="000080"/>
    </w:pPr>
  </w:style>
  <w:style w:type="paragraph" w:styleId="1014">
    <w:name w:val="annotation subject"/>
    <w:next w:val="993"/>
    <w:uiPriority w:val="0"/>
    <w:semiHidden/>
    <w:qFormat/>
    <w:pPr>
      <w:ind w:firstLine="4608"/>
      <w:spacing w:line="360" w:lineRule="auto"/>
    </w:pPr>
    <w:rPr>
      <w:rFonts w:ascii="Calibri" w:hAnsi="Calibri" w:eastAsia="宋体" w:cs="Times New Roman"/>
      <w:lang w:val="en-US" w:eastAsia="zh-CN" w:bidi="ar-SA"/>
    </w:rPr>
  </w:style>
  <w:style w:type="paragraph" w:styleId="1015">
    <w:name w:val="annotation text"/>
    <w:basedOn w:val="994"/>
    <w:next w:val="993"/>
    <w:uiPriority w:val="0"/>
    <w:qFormat/>
    <w:pPr>
      <w:ind w:left="0" w:firstLine="3584"/>
      <w:spacing w:line="360" w:lineRule="auto"/>
    </w:pPr>
  </w:style>
  <w:style w:type="paragraph" w:styleId="1016">
    <w:name w:val="Body Text 3"/>
    <w:basedOn w:val="994"/>
    <w:next w:val="993"/>
    <w:uiPriority w:val="0"/>
    <w:qFormat/>
    <w:pPr>
      <w:ind w:left="0" w:firstLine="2048"/>
      <w:spacing w:before="0" w:after="0" w:line="500" w:lineRule="exact"/>
    </w:pPr>
  </w:style>
  <w:style w:type="paragraph" w:styleId="1017">
    <w:name w:val="List Bullet 3"/>
    <w:basedOn w:val="994"/>
    <w:next w:val="993"/>
    <w:uiPriority w:val="0"/>
    <w:qFormat/>
    <w:pPr>
      <w:ind w:left="900" w:firstLine="2652"/>
      <w:spacing w:before="0" w:after="0" w:line="360" w:lineRule="auto"/>
    </w:pPr>
  </w:style>
  <w:style w:type="paragraph" w:styleId="1018">
    <w:name w:val="Body Text"/>
    <w:basedOn w:val="993"/>
    <w:next w:val="1010"/>
    <w:uiPriority w:val="0"/>
    <w:qFormat/>
    <w:pPr>
      <w:ind w:left="0" w:firstLine="2560"/>
    </w:pPr>
  </w:style>
  <w:style w:type="paragraph" w:styleId="1019">
    <w:name w:val="List Number 3"/>
    <w:basedOn w:val="994"/>
    <w:next w:val="993"/>
    <w:uiPriority w:val="0"/>
    <w:qFormat/>
    <w:pPr>
      <w:ind w:left="420" w:firstLine="3584"/>
      <w:spacing w:before="0" w:after="0" w:line="240" w:lineRule="auto"/>
    </w:pPr>
  </w:style>
  <w:style w:type="paragraph" w:styleId="1020">
    <w:name w:val="List 2"/>
    <w:basedOn w:val="994"/>
    <w:next w:val="1006"/>
    <w:uiPriority w:val="0"/>
    <w:qFormat/>
    <w:pPr>
      <w:ind w:left="100" w:firstLine="3640"/>
      <w:spacing w:before="0" w:after="0" w:line="240" w:lineRule="auto"/>
    </w:pPr>
  </w:style>
  <w:style w:type="paragraph" w:styleId="1021">
    <w:name w:val="Block Text"/>
    <w:basedOn w:val="994"/>
    <w:next w:val="993"/>
    <w:uiPriority w:val="0"/>
    <w:qFormat/>
    <w:pPr>
      <w:ind w:left="420" w:right="33" w:firstLine="2560"/>
      <w:spacing w:before="0" w:after="0" w:line="240" w:lineRule="auto"/>
    </w:pPr>
  </w:style>
  <w:style w:type="paragraph" w:styleId="1022">
    <w:name w:val="toc 5"/>
    <w:basedOn w:val="994"/>
    <w:next w:val="993"/>
    <w:uiPriority w:val="0"/>
    <w:qFormat/>
    <w:pPr>
      <w:ind w:left="800" w:firstLine="0"/>
      <w:spacing w:before="0" w:after="0" w:line="240" w:lineRule="auto"/>
      <w:outlineLvl w:val="9"/>
    </w:pPr>
    <w:rPr>
      <w:rFonts w:cs="Calibri"/>
      <w:sz w:val="18"/>
      <w:szCs w:val="18"/>
    </w:rPr>
  </w:style>
  <w:style w:type="paragraph" w:styleId="1023">
    <w:name w:val="toc 3"/>
    <w:basedOn w:val="994"/>
    <w:next w:val="993"/>
    <w:uiPriority w:val="39"/>
    <w:qFormat/>
    <w:pPr>
      <w:ind w:left="400" w:firstLine="0"/>
      <w:spacing w:before="0" w:after="0" w:line="240" w:lineRule="auto"/>
      <w:outlineLvl w:val="9"/>
    </w:pPr>
    <w:rPr>
      <w:rFonts w:cs="Calibri"/>
      <w:i/>
      <w:iCs/>
    </w:rPr>
  </w:style>
  <w:style w:type="paragraph" w:styleId="1024">
    <w:name w:val="Plain Text"/>
    <w:basedOn w:val="994"/>
    <w:next w:val="1025"/>
    <w:link w:val="1063"/>
    <w:uiPriority w:val="0"/>
    <w:qFormat/>
    <w:pPr>
      <w:ind w:left="0" w:firstLine="2048"/>
      <w:spacing w:before="0" w:after="0" w:line="240" w:lineRule="auto"/>
    </w:pPr>
    <w:rPr>
      <w:lang w:val="zh-CN"/>
    </w:rPr>
  </w:style>
  <w:style w:type="paragraph" w:styleId="1025">
    <w:name w:val="toc 1"/>
    <w:basedOn w:val="994"/>
    <w:next w:val="993"/>
    <w:uiPriority w:val="39"/>
    <w:qFormat/>
    <w:pPr>
      <w:ind w:left="0" w:firstLine="0"/>
      <w:spacing w:before="120" w:after="120" w:line="240" w:lineRule="auto"/>
      <w:outlineLvl w:val="9"/>
    </w:pPr>
    <w:rPr>
      <w:rFonts w:cs="Calibri"/>
      <w:b/>
      <w:bCs/>
      <w:caps/>
    </w:rPr>
  </w:style>
  <w:style w:type="paragraph" w:styleId="1026">
    <w:name w:val="List Bullet 5"/>
    <w:basedOn w:val="994"/>
    <w:next w:val="1027"/>
    <w:uiPriority w:val="0"/>
    <w:qFormat/>
    <w:pPr>
      <w:ind w:left="2040" w:firstLine="2560"/>
      <w:spacing w:before="0" w:after="0" w:line="360" w:lineRule="auto"/>
    </w:pPr>
  </w:style>
  <w:style w:type="paragraph" w:styleId="1027" w:customStyle="1">
    <w:name w:val="正文首行缩进1"/>
    <w:next w:val="1019"/>
    <w:uiPriority w:val="0"/>
    <w:qFormat/>
    <w:pPr>
      <w:ind w:left="420" w:firstLine="2724"/>
      <w:spacing w:after="120" w:line="360" w:lineRule="auto"/>
    </w:pPr>
    <w:rPr>
      <w:rFonts w:ascii="Calibri" w:hAnsi="Calibri" w:eastAsia="宋体" w:cs="Times New Roman"/>
      <w:lang w:val="en-US" w:eastAsia="zh-CN" w:bidi="ar-SA"/>
    </w:rPr>
  </w:style>
  <w:style w:type="paragraph" w:styleId="1028">
    <w:name w:val="toc 8"/>
    <w:basedOn w:val="994"/>
    <w:next w:val="993"/>
    <w:uiPriority w:val="0"/>
    <w:qFormat/>
    <w:pPr>
      <w:ind w:left="1400" w:firstLine="0"/>
      <w:spacing w:before="0" w:after="0" w:line="240" w:lineRule="auto"/>
      <w:outlineLvl w:val="9"/>
    </w:pPr>
    <w:rPr>
      <w:rFonts w:cs="Calibri"/>
      <w:sz w:val="18"/>
      <w:szCs w:val="18"/>
    </w:rPr>
  </w:style>
  <w:style w:type="paragraph" w:styleId="1029">
    <w:name w:val="Date"/>
    <w:basedOn w:val="994"/>
    <w:next w:val="993"/>
    <w:uiPriority w:val="0"/>
    <w:qFormat/>
    <w:pPr>
      <w:ind w:left="0" w:firstLine="2560"/>
      <w:spacing w:before="0" w:after="0" w:line="240" w:lineRule="auto"/>
    </w:pPr>
  </w:style>
  <w:style w:type="paragraph" w:styleId="1030">
    <w:name w:val="Body Text Indent 2"/>
    <w:basedOn w:val="994"/>
    <w:next w:val="1005"/>
    <w:uiPriority w:val="0"/>
    <w:qFormat/>
    <w:pPr>
      <w:ind w:left="481" w:firstLine="2784"/>
      <w:spacing w:before="0" w:after="0" w:line="400" w:lineRule="exact"/>
    </w:pPr>
  </w:style>
  <w:style w:type="paragraph" w:styleId="1031">
    <w:name w:val="endnote text"/>
    <w:basedOn w:val="994"/>
    <w:next w:val="1032"/>
    <w:uiPriority w:val="0"/>
    <w:qFormat/>
    <w:pPr>
      <w:ind w:left="0" w:firstLine="2560"/>
      <w:spacing w:before="0" w:after="0" w:line="360" w:lineRule="auto"/>
    </w:pPr>
  </w:style>
  <w:style w:type="paragraph" w:styleId="1032" w:customStyle="1">
    <w:name w:val="Char11"/>
    <w:basedOn w:val="994"/>
    <w:next w:val="993"/>
    <w:uiPriority w:val="0"/>
    <w:qFormat/>
    <w:pPr>
      <w:ind w:left="0" w:firstLine="3584"/>
      <w:spacing w:before="0" w:after="0" w:line="240" w:lineRule="auto"/>
    </w:pPr>
  </w:style>
  <w:style w:type="paragraph" w:styleId="1033">
    <w:name w:val="Balloon Text"/>
    <w:basedOn w:val="994"/>
    <w:next w:val="1009"/>
    <w:uiPriority w:val="0"/>
    <w:qFormat/>
    <w:pPr>
      <w:ind w:left="0" w:firstLine="2048"/>
      <w:spacing w:before="0" w:after="0" w:line="240" w:lineRule="auto"/>
    </w:pPr>
  </w:style>
  <w:style w:type="paragraph" w:styleId="1034">
    <w:name w:val="Footer"/>
    <w:basedOn w:val="994"/>
    <w:next w:val="1035"/>
    <w:link w:val="1064"/>
    <w:uiPriority w:val="99"/>
    <w:qFormat/>
    <w:pPr>
      <w:ind w:left="0" w:firstLine="3584"/>
      <w:spacing w:before="0" w:after="0" w:line="240" w:lineRule="auto"/>
    </w:pPr>
    <w:rPr>
      <w:lang w:val="zh-CN"/>
    </w:rPr>
  </w:style>
  <w:style w:type="paragraph" w:styleId="1035" w:customStyle="1">
    <w:name w:val="Char Char Char Char Char Char Char Char Char Char Char Char Char"/>
    <w:basedOn w:val="994"/>
    <w:next w:val="993"/>
    <w:uiPriority w:val="0"/>
    <w:qFormat/>
    <w:pPr>
      <w:ind w:left="0" w:firstLine="3584"/>
      <w:spacing w:before="0" w:after="160" w:line="240" w:lineRule="exact"/>
    </w:pPr>
  </w:style>
  <w:style w:type="paragraph" w:styleId="1036">
    <w:name w:val="Header"/>
    <w:basedOn w:val="994"/>
    <w:next w:val="1029"/>
    <w:link w:val="1065"/>
    <w:uiPriority w:val="99"/>
    <w:qFormat/>
    <w:pPr>
      <w:ind w:left="0" w:firstLine="3584"/>
      <w:jc w:val="center"/>
      <w:spacing w:before="0" w:after="0" w:line="240" w:lineRule="auto"/>
    </w:pPr>
    <w:rPr>
      <w:lang w:val="zh-CN"/>
    </w:rPr>
  </w:style>
  <w:style w:type="paragraph" w:styleId="1037">
    <w:name w:val="toc 4"/>
    <w:basedOn w:val="994"/>
    <w:next w:val="993"/>
    <w:uiPriority w:val="0"/>
    <w:qFormat/>
    <w:pPr>
      <w:ind w:left="600" w:firstLine="0"/>
      <w:spacing w:before="0" w:after="0" w:line="240" w:lineRule="auto"/>
      <w:outlineLvl w:val="9"/>
    </w:pPr>
    <w:rPr>
      <w:rFonts w:cs="Calibri"/>
      <w:sz w:val="18"/>
      <w:szCs w:val="18"/>
    </w:rPr>
  </w:style>
  <w:style w:type="paragraph" w:styleId="1038">
    <w:name w:val="Subtitle"/>
    <w:next w:val="993"/>
    <w:uiPriority w:val="0"/>
    <w:qFormat/>
    <w:pPr>
      <w:ind w:left="1024"/>
      <w:jc w:val="center"/>
      <w:spacing w:after="60"/>
    </w:pPr>
    <w:rPr>
      <w:rFonts w:ascii="Calibri" w:hAnsi="Calibri" w:eastAsia="宋体" w:cs="Times New Roman"/>
      <w:lang w:val="en-US" w:eastAsia="zh-CN" w:bidi="ar-SA"/>
    </w:rPr>
  </w:style>
  <w:style w:type="paragraph" w:styleId="1039">
    <w:name w:val="List"/>
    <w:basedOn w:val="994"/>
    <w:next w:val="1040"/>
    <w:uiPriority w:val="0"/>
    <w:qFormat/>
    <w:pPr>
      <w:ind w:left="200" w:firstLine="3640"/>
      <w:spacing w:before="0" w:after="0" w:line="240" w:lineRule="auto"/>
    </w:pPr>
  </w:style>
  <w:style w:type="paragraph" w:styleId="1040">
    <w:name w:val="Body Text First Indent"/>
    <w:next w:val="993"/>
    <w:uiPriority w:val="0"/>
    <w:qFormat/>
    <w:pPr>
      <w:ind w:left="420" w:firstLine="3748"/>
      <w:spacing w:after="120"/>
    </w:pPr>
    <w:rPr>
      <w:rFonts w:ascii="Calibri" w:hAnsi="Calibri" w:eastAsia="宋体" w:cs="Times New Roman"/>
      <w:lang w:val="en-US" w:eastAsia="zh-CN" w:bidi="ar-SA"/>
    </w:rPr>
  </w:style>
  <w:style w:type="paragraph" w:styleId="1041">
    <w:name w:val="footnote text"/>
    <w:basedOn w:val="994"/>
    <w:next w:val="1021"/>
    <w:uiPriority w:val="0"/>
    <w:qFormat/>
    <w:pPr>
      <w:ind w:left="0" w:firstLine="3584"/>
      <w:spacing w:before="0" w:after="0" w:line="360" w:lineRule="auto"/>
    </w:pPr>
  </w:style>
  <w:style w:type="paragraph" w:styleId="1042">
    <w:name w:val="toc 6"/>
    <w:basedOn w:val="994"/>
    <w:next w:val="993"/>
    <w:uiPriority w:val="0"/>
    <w:qFormat/>
    <w:pPr>
      <w:ind w:left="1000" w:firstLine="0"/>
      <w:spacing w:before="0" w:after="0" w:line="240" w:lineRule="auto"/>
      <w:outlineLvl w:val="9"/>
    </w:pPr>
    <w:rPr>
      <w:rFonts w:cs="Calibri"/>
      <w:sz w:val="18"/>
      <w:szCs w:val="18"/>
    </w:rPr>
  </w:style>
  <w:style w:type="paragraph" w:styleId="1043">
    <w:name w:val="List 5"/>
    <w:basedOn w:val="994"/>
    <w:next w:val="1018"/>
    <w:uiPriority w:val="0"/>
    <w:qFormat/>
    <w:pPr>
      <w:ind w:left="2100" w:firstLine="3676"/>
      <w:spacing w:before="0" w:after="0" w:line="240" w:lineRule="auto"/>
    </w:pPr>
  </w:style>
  <w:style w:type="paragraph" w:styleId="1044">
    <w:name w:val="Body Text Indent 3"/>
    <w:basedOn w:val="994"/>
    <w:next w:val="1042"/>
    <w:uiPriority w:val="0"/>
    <w:qFormat/>
    <w:pPr>
      <w:ind w:left="480" w:firstLine="2784"/>
      <w:spacing w:before="0" w:after="0" w:line="400" w:lineRule="exact"/>
    </w:pPr>
  </w:style>
  <w:style w:type="paragraph" w:styleId="1045">
    <w:name w:val="toc 2"/>
    <w:basedOn w:val="994"/>
    <w:next w:val="993"/>
    <w:uiPriority w:val="39"/>
    <w:qFormat/>
    <w:pPr>
      <w:ind w:left="200" w:firstLine="0"/>
      <w:spacing w:before="0" w:after="0" w:line="240" w:lineRule="auto"/>
      <w:outlineLvl w:val="9"/>
    </w:pPr>
    <w:rPr>
      <w:rFonts w:cs="Calibri"/>
      <w:smallCaps/>
    </w:rPr>
  </w:style>
  <w:style w:type="paragraph" w:styleId="1046">
    <w:name w:val="toc 9"/>
    <w:basedOn w:val="994"/>
    <w:next w:val="993"/>
    <w:uiPriority w:val="0"/>
    <w:qFormat/>
    <w:pPr>
      <w:ind w:left="1600" w:firstLine="0"/>
      <w:spacing w:before="0" w:after="0" w:line="240" w:lineRule="auto"/>
      <w:outlineLvl w:val="9"/>
    </w:pPr>
    <w:rPr>
      <w:rFonts w:cs="Calibri"/>
      <w:sz w:val="18"/>
      <w:szCs w:val="18"/>
    </w:rPr>
  </w:style>
  <w:style w:type="paragraph" w:styleId="1047">
    <w:name w:val="Body Text 2"/>
    <w:basedOn w:val="994"/>
    <w:next w:val="1012"/>
    <w:uiPriority w:val="0"/>
    <w:qFormat/>
    <w:pPr>
      <w:ind w:left="0" w:firstLine="1024"/>
      <w:spacing w:before="0" w:after="120" w:line="480" w:lineRule="auto"/>
    </w:pPr>
  </w:style>
  <w:style w:type="paragraph" w:styleId="1048">
    <w:name w:val="HTML Preformatted"/>
    <w:basedOn w:val="994"/>
    <w:next w:val="1011"/>
    <w:uiPriority w:val="0"/>
    <w:qFormat/>
    <w:pPr>
      <w:ind w:left="0" w:firstLine="2048"/>
      <w:spacing w:before="0" w:after="0" w:line="253" w:lineRule="atLeast"/>
    </w:pPr>
  </w:style>
  <w:style w:type="paragraph" w:styleId="1049">
    <w:name w:val="Normal (Web)"/>
    <w:basedOn w:val="993"/>
    <w:next w:val="1020"/>
    <w:uiPriority w:val="0"/>
    <w:qFormat/>
    <w:pPr>
      <w:ind w:left="15" w:right="15" w:firstLine="4608"/>
      <w:spacing w:before="60" w:after="60" w:line="312" w:lineRule="auto"/>
    </w:pPr>
  </w:style>
  <w:style w:type="paragraph" w:styleId="1050">
    <w:name w:val="index 1"/>
    <w:basedOn w:val="994"/>
    <w:next w:val="993"/>
    <w:uiPriority w:val="0"/>
    <w:qFormat/>
    <w:pPr>
      <w:ind w:left="0" w:firstLine="3584"/>
      <w:spacing w:before="0" w:after="0" w:line="240" w:lineRule="auto"/>
    </w:pPr>
  </w:style>
  <w:style w:type="paragraph" w:styleId="1051">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1052">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uiPriority w:val="0"/>
    <w:qFormat/>
    <w:rPr>
      <w:b/>
      <w:sz w:val="20"/>
    </w:rPr>
  </w:style>
  <w:style w:type="character" w:styleId="1054">
    <w:name w:val="page number"/>
    <w:uiPriority w:val="0"/>
    <w:qFormat/>
    <w:rPr>
      <w:sz w:val="20"/>
    </w:rPr>
  </w:style>
  <w:style w:type="character" w:styleId="1055">
    <w:name w:val="Emphasis"/>
    <w:uiPriority w:val="0"/>
    <w:qFormat/>
    <w:rPr>
      <w:i/>
      <w:sz w:val="21"/>
    </w:rPr>
  </w:style>
  <w:style w:type="character" w:styleId="1056">
    <w:name w:val="Hyperlink"/>
    <w:uiPriority w:val="99"/>
    <w:qFormat/>
    <w:rPr>
      <w:color w:val="0000ff"/>
      <w:sz w:val="20"/>
      <w:u w:val="single"/>
    </w:rPr>
  </w:style>
  <w:style w:type="character" w:styleId="1057">
    <w:name w:val="annotation reference"/>
    <w:uiPriority w:val="0"/>
    <w:qFormat/>
    <w:rPr>
      <w:sz w:val="20"/>
    </w:rPr>
  </w:style>
  <w:style w:type="character" w:styleId="1058">
    <w:name w:val="footnote reference"/>
    <w:uiPriority w:val="0"/>
    <w:unhideWhenUsed/>
    <w:qFormat/>
    <w:rPr>
      <w:vertAlign w:val="superscript"/>
    </w:rPr>
  </w:style>
  <w:style w:type="paragraph" w:styleId="1059">
    <w:name w:val="List Paragraph"/>
    <w:basedOn w:val="993"/>
    <w:next w:val="1060"/>
    <w:uiPriority w:val="34"/>
    <w:qFormat/>
    <w:pPr>
      <w:ind w:left="420" w:firstLine="3748"/>
    </w:pPr>
  </w:style>
  <w:style w:type="paragraph" w:styleId="1060" w:customStyle="1">
    <w:name w:val="xl91"/>
    <w:basedOn w:val="994"/>
    <w:next w:val="1061"/>
    <w:uiPriority w:val="0"/>
    <w:qFormat/>
    <w:pPr>
      <w:ind w:left="0" w:firstLine="3584"/>
      <w:spacing w:before="280" w:after="280" w:line="240" w:lineRule="auto"/>
    </w:pPr>
  </w:style>
  <w:style w:type="paragraph" w:styleId="1061" w:customStyle="1">
    <w:name w:val="xl76"/>
    <w:basedOn w:val="994"/>
    <w:next w:val="1047"/>
    <w:uiPriority w:val="0"/>
    <w:qFormat/>
    <w:pPr>
      <w:ind w:left="0" w:firstLine="3584"/>
      <w:jc w:val="center"/>
      <w:spacing w:before="280" w:after="280" w:line="240" w:lineRule="auto"/>
    </w:pPr>
  </w:style>
  <w:style w:type="character" w:styleId="1062" w:customStyle="1">
    <w:name w:val="正文缩进 字符"/>
    <w:link w:val="1010"/>
    <w:uiPriority w:val="0"/>
    <w:qFormat/>
    <w:rPr>
      <w:rFonts w:ascii="Calibri" w:hAnsi="Calibri"/>
    </w:rPr>
  </w:style>
  <w:style w:type="character" w:styleId="1063" w:customStyle="1">
    <w:name w:val="纯文本 字符"/>
    <w:link w:val="1024"/>
    <w:uiPriority w:val="0"/>
    <w:qFormat/>
    <w:rPr>
      <w:rFonts w:ascii="Calibri" w:hAnsi="Calibri"/>
    </w:rPr>
  </w:style>
  <w:style w:type="character" w:styleId="1064" w:customStyle="1">
    <w:name w:val="页脚 字符"/>
    <w:link w:val="1034"/>
    <w:uiPriority w:val="99"/>
    <w:qFormat/>
    <w:rPr>
      <w:rFonts w:ascii="Calibri" w:hAnsi="Calibri"/>
    </w:rPr>
  </w:style>
  <w:style w:type="character" w:styleId="1065" w:customStyle="1">
    <w:name w:val="页眉 字符"/>
    <w:link w:val="1036"/>
    <w:uiPriority w:val="99"/>
    <w:qFormat/>
    <w:rPr>
      <w:rFonts w:ascii="Calibri" w:hAnsi="Calibri"/>
    </w:rPr>
  </w:style>
  <w:style w:type="character" w:styleId="1066" w:customStyle="1">
    <w:name w:val="已访问的超链接1"/>
    <w:uiPriority w:val="0"/>
    <w:qFormat/>
    <w:rPr>
      <w:color w:val="800080"/>
      <w:sz w:val="20"/>
      <w:u w:val="single"/>
    </w:rPr>
  </w:style>
  <w:style w:type="character" w:styleId="1067" w:customStyle="1">
    <w:name w:val="图注 Char Char"/>
    <w:uiPriority w:val="0"/>
    <w:qFormat/>
    <w:rPr>
      <w:sz w:val="20"/>
    </w:rPr>
  </w:style>
  <w:style w:type="character" w:styleId="1068" w:customStyle="1">
    <w:name w:val="图片0 Char Char"/>
    <w:uiPriority w:val="0"/>
    <w:qFormat/>
    <w:rPr>
      <w:sz w:val="20"/>
    </w:rPr>
  </w:style>
  <w:style w:type="character" w:styleId="1069" w:customStyle="1">
    <w:name w:val="p141"/>
    <w:uiPriority w:val="0"/>
    <w:qFormat/>
    <w:rPr>
      <w:color w:val="000000"/>
      <w:sz w:val="20"/>
      <w:u w:val="none"/>
    </w:rPr>
  </w:style>
  <w:style w:type="character" w:styleId="1070" w:customStyle="1">
    <w:name w:val="批注框文本 字符"/>
    <w:uiPriority w:val="0"/>
    <w:semiHidden/>
    <w:qFormat/>
    <w:rPr>
      <w:sz w:val="20"/>
    </w:rPr>
  </w:style>
  <w:style w:type="character" w:styleId="1071" w:customStyle="1">
    <w:name w:val="正文文本缩进 3 Char"/>
    <w:uiPriority w:val="0"/>
    <w:qFormat/>
    <w:rPr>
      <w:sz w:val="20"/>
    </w:rPr>
  </w:style>
  <w:style w:type="character" w:styleId="1072" w:customStyle="1">
    <w:name w:val="标题 6 Char1"/>
    <w:uiPriority w:val="0"/>
    <w:semiHidden/>
    <w:qFormat/>
    <w:rPr>
      <w:b/>
      <w:sz w:val="20"/>
    </w:rPr>
  </w:style>
  <w:style w:type="character" w:styleId="1073" w:customStyle="1">
    <w:name w:val="正文文本缩进 Char"/>
    <w:uiPriority w:val="0"/>
    <w:qFormat/>
    <w:rPr>
      <w:sz w:val="20"/>
    </w:rPr>
  </w:style>
  <w:style w:type="character" w:styleId="1074" w:customStyle="1">
    <w:name w:val="正文文本缩进 2 Char"/>
    <w:uiPriority w:val="0"/>
    <w:qFormat/>
    <w:rPr>
      <w:sz w:val="20"/>
    </w:rPr>
  </w:style>
  <w:style w:type="character" w:styleId="1075" w:customStyle="1">
    <w:name w:val="批注引用1"/>
    <w:uiPriority w:val="0"/>
    <w:qFormat/>
    <w:rPr>
      <w:sz w:val="20"/>
    </w:rPr>
  </w:style>
  <w:style w:type="character" w:styleId="1076" w:customStyle="1">
    <w:name w:val="标题 6 Char"/>
    <w:uiPriority w:val="0"/>
    <w:qFormat/>
    <w:rPr>
      <w:b/>
      <w:sz w:val="20"/>
    </w:rPr>
  </w:style>
  <w:style w:type="character" w:styleId="1077" w:customStyle="1">
    <w:name w:val="lh151"/>
    <w:uiPriority w:val="0"/>
    <w:qFormat/>
    <w:rPr>
      <w:color w:val="666666"/>
      <w:sz w:val="20"/>
    </w:rPr>
  </w:style>
  <w:style w:type="character" w:styleId="1078" w:customStyle="1">
    <w:name w:val="_Style 332"/>
    <w:uiPriority w:val="0"/>
    <w:qFormat/>
    <w:rPr>
      <w:i/>
      <w:color w:val="auto"/>
      <w:sz w:val="21"/>
    </w:rPr>
  </w:style>
  <w:style w:type="character" w:styleId="1079" w:customStyle="1">
    <w:name w:val="页眉 Char1"/>
    <w:uiPriority w:val="0"/>
    <w:semiHidden/>
    <w:qFormat/>
    <w:rPr>
      <w:sz w:val="20"/>
    </w:rPr>
  </w:style>
  <w:style w:type="character" w:styleId="1080" w:customStyle="1">
    <w:name w:val="标题 3 Char"/>
    <w:uiPriority w:val="0"/>
    <w:qFormat/>
    <w:rPr>
      <w:b/>
      <w:sz w:val="20"/>
    </w:rPr>
  </w:style>
  <w:style w:type="character" w:styleId="1081" w:customStyle="1">
    <w:name w:val="正文文本 Char"/>
    <w:uiPriority w:val="0"/>
    <w:qFormat/>
    <w:rPr>
      <w:sz w:val="20"/>
    </w:rPr>
  </w:style>
  <w:style w:type="character" w:styleId="1082" w:customStyle="1">
    <w:name w:val="062"/>
    <w:uiPriority w:val="0"/>
    <w:qFormat/>
    <w:rPr>
      <w:b/>
      <w:sz w:val="20"/>
    </w:rPr>
  </w:style>
  <w:style w:type="character" w:styleId="1083" w:customStyle="1">
    <w:name w:val="标题 Char"/>
    <w:uiPriority w:val="0"/>
    <w:qFormat/>
    <w:rPr>
      <w:b/>
      <w:sz w:val="20"/>
    </w:rPr>
  </w:style>
  <w:style w:type="character" w:styleId="1084" w:customStyle="1">
    <w:name w:val="标题 2 Char"/>
    <w:uiPriority w:val="0"/>
    <w:qFormat/>
    <w:rPr>
      <w:b/>
      <w:sz w:val="20"/>
    </w:rPr>
  </w:style>
  <w:style w:type="character" w:styleId="1085" w:customStyle="1">
    <w:name w:val="正文缩进 Char"/>
    <w:uiPriority w:val="0"/>
    <w:qFormat/>
    <w:rPr>
      <w:sz w:val="20"/>
    </w:rPr>
  </w:style>
  <w:style w:type="character" w:styleId="1086" w:customStyle="1">
    <w:name w:val="日期 Char"/>
    <w:uiPriority w:val="0"/>
    <w:qFormat/>
    <w:rPr>
      <w:sz w:val="20"/>
    </w:rPr>
  </w:style>
  <w:style w:type="character" w:styleId="1087" w:customStyle="1">
    <w:name w:val="纯文本 Char1"/>
    <w:uiPriority w:val="0"/>
    <w:semiHidden/>
    <w:qFormat/>
    <w:rPr>
      <w:sz w:val="20"/>
    </w:rPr>
  </w:style>
  <w:style w:type="character" w:styleId="1088" w:customStyle="1">
    <w:name w:val="正文首行缩进 2 Char"/>
    <w:uiPriority w:val="0"/>
    <w:qFormat/>
    <w:rPr>
      <w:sz w:val="20"/>
    </w:rPr>
  </w:style>
  <w:style w:type="character" w:styleId="1089" w:customStyle="1">
    <w:name w:val="表格用 Char Char"/>
    <w:uiPriority w:val="0"/>
    <w:qFormat/>
    <w:rPr>
      <w:sz w:val="20"/>
    </w:rPr>
  </w:style>
  <w:style w:type="character" w:styleId="1090" w:customStyle="1">
    <w:name w:val="Char Char14"/>
    <w:uiPriority w:val="0"/>
    <w:qFormat/>
    <w:rPr>
      <w:sz w:val="20"/>
    </w:rPr>
  </w:style>
  <w:style w:type="character" w:styleId="1091" w:customStyle="1">
    <w:name w:val="批注文字 Char1"/>
    <w:uiPriority w:val="0"/>
    <w:semiHidden/>
    <w:qFormat/>
    <w:rPr>
      <w:sz w:val="20"/>
    </w:rPr>
  </w:style>
  <w:style w:type="character" w:styleId="1092" w:customStyle="1">
    <w:name w:val="正文（首行缩进 2 字符） Char Char"/>
    <w:uiPriority w:val="0"/>
    <w:qFormat/>
    <w:rPr>
      <w:sz w:val="20"/>
    </w:rPr>
  </w:style>
  <w:style w:type="character" w:styleId="1093" w:customStyle="1">
    <w:name w:val="图片 Char"/>
    <w:uiPriority w:val="0"/>
    <w:qFormat/>
    <w:rPr>
      <w:sz w:val="20"/>
    </w:rPr>
  </w:style>
  <w:style w:type="character" w:styleId="1094" w:customStyle="1">
    <w:name w:val="标书正文 Char"/>
    <w:uiPriority w:val="0"/>
    <w:qFormat/>
    <w:rPr>
      <w:sz w:val="20"/>
    </w:rPr>
  </w:style>
  <w:style w:type="character" w:styleId="1095" w:customStyle="1">
    <w:name w:val="批注文字 字符"/>
    <w:uiPriority w:val="0"/>
    <w:qFormat/>
    <w:rPr>
      <w:sz w:val="20"/>
    </w:rPr>
  </w:style>
  <w:style w:type="character" w:styleId="1096" w:customStyle="1">
    <w:name w:val="正文文本 2 Char1"/>
    <w:uiPriority w:val="0"/>
    <w:semiHidden/>
    <w:qFormat/>
    <w:rPr>
      <w:sz w:val="20"/>
    </w:rPr>
  </w:style>
  <w:style w:type="character" w:styleId="1097" w:customStyle="1">
    <w:name w:val="纯文本 Char"/>
    <w:uiPriority w:val="0"/>
    <w:qFormat/>
    <w:rPr>
      <w:sz w:val="20"/>
    </w:rPr>
  </w:style>
  <w:style w:type="character" w:styleId="1098" w:customStyle="1">
    <w:name w:val="标题 2 Char1"/>
    <w:uiPriority w:val="0"/>
    <w:semiHidden/>
    <w:qFormat/>
    <w:rPr>
      <w:b/>
      <w:sz w:val="20"/>
    </w:rPr>
  </w:style>
  <w:style w:type="character" w:styleId="1099" w:customStyle="1">
    <w:name w:val="标题 4 Char"/>
    <w:uiPriority w:val="0"/>
    <w:qFormat/>
    <w:rPr>
      <w:b/>
      <w:sz w:val="20"/>
    </w:rPr>
  </w:style>
  <w:style w:type="character" w:styleId="1100" w:customStyle="1">
    <w:name w:val="超级链接"/>
    <w:uiPriority w:val="0"/>
    <w:qFormat/>
    <w:rPr>
      <w:color w:val="0000ff"/>
      <w:sz w:val="20"/>
      <w:u w:val="single"/>
    </w:rPr>
  </w:style>
  <w:style w:type="character" w:styleId="1101" w:customStyle="1">
    <w:name w:val="1ji Char"/>
    <w:uiPriority w:val="0"/>
    <w:qFormat/>
    <w:rPr>
      <w:b/>
      <w:sz w:val="20"/>
    </w:rPr>
  </w:style>
  <w:style w:type="character" w:styleId="1102" w:customStyle="1">
    <w:name w:val="表格文字图表文字 Char Char"/>
    <w:uiPriority w:val="0"/>
    <w:qFormat/>
    <w:rPr>
      <w:sz w:val="20"/>
    </w:rPr>
  </w:style>
  <w:style w:type="character" w:styleId="1103" w:customStyle="1">
    <w:name w:val="case31"/>
    <w:uiPriority w:val="0"/>
    <w:qFormat/>
    <w:rPr>
      <w:sz w:val="20"/>
    </w:rPr>
  </w:style>
  <w:style w:type="character" w:styleId="1104" w:customStyle="1">
    <w:name w:val="链接"/>
    <w:uiPriority w:val="0"/>
    <w:qFormat/>
    <w:rPr>
      <w:color w:val="0000ff"/>
      <w:sz w:val="20"/>
      <w:u w:val="single"/>
    </w:rPr>
  </w:style>
  <w:style w:type="character" w:styleId="1105" w:customStyle="1">
    <w:name w:val="标准文本 Char Char"/>
    <w:uiPriority w:val="0"/>
    <w:qFormat/>
    <w:rPr>
      <w:sz w:val="20"/>
    </w:rPr>
  </w:style>
  <w:style w:type="character" w:styleId="1106" w:customStyle="1">
    <w:name w:val="标题 7 Char"/>
    <w:uiPriority w:val="0"/>
    <w:qFormat/>
    <w:rPr>
      <w:b/>
      <w:sz w:val="20"/>
    </w:rPr>
  </w:style>
  <w:style w:type="character" w:styleId="1107" w:customStyle="1">
    <w:name w:val="文档结构图 Char"/>
    <w:uiPriority w:val="0"/>
    <w:qFormat/>
    <w:rPr>
      <w:sz w:val="20"/>
    </w:rPr>
  </w:style>
  <w:style w:type="character" w:styleId="1108" w:customStyle="1">
    <w:name w:val="标题 5 Char1"/>
    <w:uiPriority w:val="0"/>
    <w:semiHidden/>
    <w:qFormat/>
    <w:rPr>
      <w:b/>
      <w:sz w:val="20"/>
    </w:rPr>
  </w:style>
  <w:style w:type="character" w:styleId="1109" w:customStyle="1">
    <w:name w:val="图片 Char Char"/>
    <w:uiPriority w:val="0"/>
    <w:qFormat/>
    <w:rPr>
      <w:sz w:val="20"/>
    </w:rPr>
  </w:style>
  <w:style w:type="character" w:styleId="1110" w:customStyle="1">
    <w:name w:val="txt"/>
    <w:uiPriority w:val="0"/>
    <w:qFormat/>
    <w:rPr>
      <w:sz w:val="20"/>
    </w:rPr>
  </w:style>
  <w:style w:type="character" w:styleId="1111" w:customStyle="1">
    <w:name w:val="样式2 Char"/>
    <w:uiPriority w:val="0"/>
    <w:qFormat/>
    <w:rPr>
      <w:b/>
      <w:sz w:val="20"/>
    </w:rPr>
  </w:style>
  <w:style w:type="character" w:styleId="1112" w:customStyle="1">
    <w:name w:val="宏文本 Char"/>
    <w:uiPriority w:val="0"/>
    <w:qFormat/>
    <w:rPr>
      <w:sz w:val="20"/>
    </w:rPr>
  </w:style>
  <w:style w:type="character" w:styleId="1113" w:customStyle="1">
    <w:name w:val="标题 3 Char1"/>
    <w:uiPriority w:val="0"/>
    <w:semiHidden/>
    <w:qFormat/>
    <w:rPr>
      <w:b/>
      <w:sz w:val="20"/>
      <w:u w:val="single"/>
    </w:rPr>
  </w:style>
  <w:style w:type="character" w:styleId="1114" w:customStyle="1">
    <w:name w:val="_Style 336"/>
    <w:uiPriority w:val="0"/>
    <w:qFormat/>
    <w:rPr>
      <w:i/>
      <w:color w:val="auto"/>
      <w:sz w:val="21"/>
    </w:rPr>
  </w:style>
  <w:style w:type="character" w:styleId="1115" w:customStyle="1">
    <w:name w:val="脚注文本 Char"/>
    <w:uiPriority w:val="0"/>
    <w:qFormat/>
    <w:rPr>
      <w:sz w:val="20"/>
    </w:rPr>
  </w:style>
  <w:style w:type="character" w:styleId="1116" w:customStyle="1">
    <w:name w:val="正文首行缩进 Char"/>
    <w:uiPriority w:val="0"/>
    <w:qFormat/>
    <w:rPr>
      <w:sz w:val="20"/>
    </w:rPr>
  </w:style>
  <w:style w:type="character" w:styleId="1117" w:customStyle="1">
    <w:name w:val="题注 Char"/>
    <w:uiPriority w:val="0"/>
    <w:qFormat/>
    <w:rPr>
      <w:sz w:val="20"/>
    </w:rPr>
  </w:style>
  <w:style w:type="character" w:styleId="1118" w:customStyle="1">
    <w:name w:val="正文文本缩进 Char1"/>
    <w:uiPriority w:val="0"/>
    <w:semiHidden/>
    <w:qFormat/>
    <w:rPr>
      <w:sz w:val="20"/>
    </w:rPr>
  </w:style>
  <w:style w:type="character" w:styleId="1119" w:customStyle="1">
    <w:name w:val="标题 4 Char1"/>
    <w:uiPriority w:val="0"/>
    <w:semiHidden/>
    <w:qFormat/>
    <w:rPr>
      <w:b/>
      <w:sz w:val="20"/>
    </w:rPr>
  </w:style>
  <w:style w:type="character" w:styleId="1120" w:customStyle="1">
    <w:name w:val="标题 5 Char"/>
    <w:uiPriority w:val="0"/>
    <w:qFormat/>
    <w:rPr>
      <w:b/>
      <w:sz w:val="20"/>
    </w:rPr>
  </w:style>
  <w:style w:type="character" w:styleId="1121" w:customStyle="1">
    <w:name w:val="HTML 预设格式 Char1"/>
    <w:uiPriority w:val="0"/>
    <w:qFormat/>
    <w:rPr>
      <w:sz w:val="20"/>
    </w:rPr>
  </w:style>
  <w:style w:type="character" w:styleId="1122" w:customStyle="1">
    <w:name w:val="表格用 Char"/>
    <w:uiPriority w:val="0"/>
    <w:qFormat/>
    <w:rPr>
      <w:color w:val="000000"/>
      <w:sz w:val="20"/>
    </w:rPr>
  </w:style>
  <w:style w:type="character" w:styleId="1123" w:customStyle="1">
    <w:name w:val="_Style 313"/>
    <w:uiPriority w:val="0"/>
    <w:qFormat/>
    <w:rPr>
      <w:b/>
      <w:i/>
      <w:sz w:val="21"/>
    </w:rPr>
  </w:style>
  <w:style w:type="character" w:styleId="1124" w:customStyle="1">
    <w:name w:val="表格文字（两侧对齐） Char Char"/>
    <w:uiPriority w:val="0"/>
    <w:qFormat/>
    <w:rPr>
      <w:sz w:val="20"/>
    </w:rPr>
  </w:style>
  <w:style w:type="character" w:styleId="1125" w:customStyle="1">
    <w:name w:val="Plain Text Char"/>
    <w:link w:val="1126"/>
    <w:uiPriority w:val="0"/>
    <w:qFormat/>
    <w:rPr>
      <w:rFonts w:ascii="宋体" w:hAnsi="Courier New" w:eastAsia="楷体_GB2312"/>
      <w:sz w:val="26"/>
    </w:rPr>
  </w:style>
  <w:style w:type="paragraph" w:styleId="1126" w:customStyle="1">
    <w:name w:val="纯文本1"/>
    <w:basedOn w:val="993"/>
    <w:link w:val="1125"/>
    <w:uiPriority w:val="0"/>
    <w:qFormat/>
    <w:pPr>
      <w:ind w:left="0"/>
      <w:widowControl w:val="off"/>
    </w:pPr>
    <w:rPr>
      <w:rFonts w:ascii="宋体" w:hAnsi="Courier New" w:eastAsia="楷体_GB2312"/>
      <w:sz w:val="26"/>
      <w:lang w:val="zh-CN"/>
    </w:rPr>
  </w:style>
  <w:style w:type="character" w:styleId="1127" w:customStyle="1">
    <w:name w:val="H 4 Char"/>
    <w:uiPriority w:val="0"/>
    <w:qFormat/>
    <w:rPr>
      <w:b/>
      <w:sz w:val="20"/>
    </w:rPr>
  </w:style>
  <w:style w:type="character" w:styleId="1128" w:customStyle="1">
    <w:name w:val="标准文本 Char"/>
    <w:uiPriority w:val="0"/>
    <w:qFormat/>
    <w:rPr>
      <w:sz w:val="20"/>
    </w:rPr>
  </w:style>
  <w:style w:type="character" w:styleId="1129" w:customStyle="1">
    <w:name w:val="18h1"/>
    <w:uiPriority w:val="0"/>
    <w:qFormat/>
    <w:rPr>
      <w:color w:val="3b3b3b"/>
      <w:sz w:val="20"/>
    </w:rPr>
  </w:style>
  <w:style w:type="character" w:styleId="1130" w:customStyle="1">
    <w:name w:val="正文文本缩进 3 Char1"/>
    <w:uiPriority w:val="0"/>
    <w:qFormat/>
    <w:rPr>
      <w:sz w:val="20"/>
    </w:rPr>
  </w:style>
  <w:style w:type="character" w:styleId="1131" w:customStyle="1">
    <w:name w:val="标题 1 Char1"/>
    <w:uiPriority w:val="0"/>
    <w:qFormat/>
    <w:rPr>
      <w:b/>
      <w:sz w:val="20"/>
    </w:rPr>
  </w:style>
  <w:style w:type="character" w:styleId="1132" w:customStyle="1">
    <w:name w:val="apple-style-span"/>
    <w:uiPriority w:val="0"/>
    <w:qFormat/>
    <w:rPr>
      <w:sz w:val="20"/>
    </w:rPr>
  </w:style>
  <w:style w:type="character" w:styleId="1133" w:customStyle="1">
    <w:name w:val="列表框1 Char Char"/>
    <w:uiPriority w:val="0"/>
    <w:qFormat/>
    <w:rPr>
      <w:sz w:val="20"/>
    </w:rPr>
  </w:style>
  <w:style w:type="character" w:styleId="1134" w:customStyle="1">
    <w:name w:val="批注主题 字符"/>
    <w:uiPriority w:val="0"/>
    <w:semiHidden/>
    <w:qFormat/>
    <w:rPr>
      <w:b/>
      <w:sz w:val="20"/>
    </w:rPr>
  </w:style>
  <w:style w:type="character" w:styleId="1135" w:customStyle="1">
    <w:name w:val="页脚 Char"/>
    <w:uiPriority w:val="0"/>
    <w:qFormat/>
    <w:rPr>
      <w:sz w:val="20"/>
    </w:rPr>
  </w:style>
  <w:style w:type="character" w:styleId="1136" w:customStyle="1">
    <w:name w:val="列出段落 Char"/>
    <w:uiPriority w:val="0"/>
    <w:qFormat/>
    <w:rPr>
      <w:sz w:val="20"/>
    </w:rPr>
  </w:style>
  <w:style w:type="character" w:styleId="1137" w:customStyle="1">
    <w:name w:val="正文文本 3 Char1"/>
    <w:uiPriority w:val="0"/>
    <w:semiHidden/>
    <w:qFormat/>
    <w:rPr>
      <w:sz w:val="20"/>
    </w:rPr>
  </w:style>
  <w:style w:type="character" w:styleId="1138" w:customStyle="1">
    <w:name w:val="尾注文本 Char"/>
    <w:uiPriority w:val="0"/>
    <w:qFormat/>
    <w:rPr>
      <w:sz w:val="20"/>
    </w:rPr>
  </w:style>
  <w:style w:type="character" w:styleId="1139" w:customStyle="1">
    <w:name w:val="正文文本 3 Char"/>
    <w:uiPriority w:val="0"/>
    <w:qFormat/>
    <w:rPr>
      <w:sz w:val="20"/>
    </w:rPr>
  </w:style>
  <w:style w:type="character" w:styleId="1140" w:customStyle="1">
    <w:name w:val="批注框文本 Char1"/>
    <w:uiPriority w:val="0"/>
    <w:semiHidden/>
    <w:qFormat/>
    <w:rPr>
      <w:sz w:val="20"/>
    </w:rPr>
  </w:style>
  <w:style w:type="character" w:styleId="1141" w:customStyle="1">
    <w:name w:val="H 3 Char"/>
    <w:uiPriority w:val="0"/>
    <w:qFormat/>
    <w:rPr>
      <w:b/>
      <w:sz w:val="20"/>
    </w:rPr>
  </w:style>
  <w:style w:type="character" w:styleId="1142" w:customStyle="1">
    <w:name w:val="apple-converted-space"/>
    <w:uiPriority w:val="0"/>
    <w:qFormat/>
    <w:rPr>
      <w:sz w:val="20"/>
    </w:rPr>
  </w:style>
  <w:style w:type="character" w:styleId="1143" w:customStyle="1">
    <w:name w:val="正文文本 Char1"/>
    <w:uiPriority w:val="0"/>
    <w:semiHidden/>
    <w:qFormat/>
    <w:rPr>
      <w:sz w:val="20"/>
    </w:rPr>
  </w:style>
  <w:style w:type="character" w:styleId="1144" w:customStyle="1">
    <w:name w:val="标题 7 Char1"/>
    <w:uiPriority w:val="0"/>
    <w:semiHidden/>
    <w:qFormat/>
    <w:rPr>
      <w:b/>
      <w:sz w:val="20"/>
    </w:rPr>
  </w:style>
  <w:style w:type="character" w:styleId="1145" w:customStyle="1">
    <w:name w:val="_Style 376"/>
    <w:uiPriority w:val="0"/>
    <w:qFormat/>
    <w:rPr>
      <w:b/>
      <w:color w:val="auto"/>
      <w:sz w:val="21"/>
    </w:rPr>
  </w:style>
  <w:style w:type="character" w:styleId="1146" w:customStyle="1">
    <w:name w:val="批注主题 Char"/>
    <w:uiPriority w:val="0"/>
    <w:qFormat/>
    <w:rPr>
      <w:b/>
      <w:sz w:val="20"/>
    </w:rPr>
  </w:style>
  <w:style w:type="character" w:styleId="1147" w:customStyle="1">
    <w:name w:val="表格 Char"/>
    <w:uiPriority w:val="0"/>
    <w:qFormat/>
    <w:rPr>
      <w:color w:val="000000"/>
      <w:sz w:val="20"/>
    </w:rPr>
  </w:style>
  <w:style w:type="character" w:styleId="1148" w:customStyle="1">
    <w:name w:val="正文文本缩进 2 Char1"/>
    <w:uiPriority w:val="0"/>
    <w:semiHidden/>
    <w:qFormat/>
    <w:rPr>
      <w:sz w:val="20"/>
    </w:rPr>
  </w:style>
  <w:style w:type="character" w:styleId="1149" w:customStyle="1">
    <w:name w:val="正文文本 2 Char"/>
    <w:uiPriority w:val="0"/>
    <w:qFormat/>
    <w:rPr>
      <w:sz w:val="20"/>
    </w:rPr>
  </w:style>
  <w:style w:type="character" w:styleId="1150" w:customStyle="1">
    <w:name w:val="para1"/>
    <w:uiPriority w:val="0"/>
    <w:qFormat/>
    <w:rPr>
      <w:sz w:val="20"/>
    </w:rPr>
  </w:style>
  <w:style w:type="character" w:styleId="1151" w:customStyle="1">
    <w:name w:val="标题 8 Char"/>
    <w:uiPriority w:val="0"/>
    <w:qFormat/>
    <w:rPr>
      <w:sz w:val="20"/>
    </w:rPr>
  </w:style>
  <w:style w:type="character" w:styleId="1152" w:customStyle="1">
    <w:name w:val="批注框文本 Char"/>
    <w:uiPriority w:val="0"/>
    <w:qFormat/>
    <w:rPr>
      <w:sz w:val="20"/>
    </w:rPr>
  </w:style>
  <w:style w:type="character" w:styleId="1153" w:customStyle="1">
    <w:name w:val="样式 首行缩进:  2 字符 Char1"/>
    <w:uiPriority w:val="0"/>
    <w:qFormat/>
    <w:rPr>
      <w:sz w:val="20"/>
    </w:rPr>
  </w:style>
  <w:style w:type="character" w:styleId="1154" w:customStyle="1">
    <w:name w:val="Char Char12"/>
    <w:uiPriority w:val="0"/>
    <w:qFormat/>
    <w:rPr>
      <w:sz w:val="20"/>
    </w:rPr>
  </w:style>
  <w:style w:type="character" w:styleId="1155" w:customStyle="1">
    <w:name w:val="_Style 337"/>
    <w:uiPriority w:val="0"/>
    <w:qFormat/>
    <w:rPr>
      <w:color w:val="auto"/>
      <w:sz w:val="21"/>
    </w:rPr>
  </w:style>
  <w:style w:type="character" w:styleId="1156" w:customStyle="1">
    <w:name w:val="批注文字 Char"/>
    <w:uiPriority w:val="0"/>
    <w:qFormat/>
    <w:rPr>
      <w:sz w:val="20"/>
    </w:rPr>
  </w:style>
  <w:style w:type="character" w:styleId="1157" w:customStyle="1">
    <w:name w:val="插图 Char Char"/>
    <w:uiPriority w:val="0"/>
    <w:qFormat/>
    <w:rPr>
      <w:sz w:val="20"/>
    </w:rPr>
  </w:style>
  <w:style w:type="character" w:styleId="1158" w:customStyle="1">
    <w:name w:val="Char Char2"/>
    <w:uiPriority w:val="0"/>
    <w:qFormat/>
    <w:rPr>
      <w:sz w:val="20"/>
    </w:rPr>
  </w:style>
  <w:style w:type="character" w:styleId="1159" w:customStyle="1">
    <w:name w:val="项目符0 Char"/>
    <w:uiPriority w:val="0"/>
    <w:qFormat/>
    <w:rPr>
      <w:sz w:val="20"/>
    </w:rPr>
  </w:style>
  <w:style w:type="character" w:styleId="1160" w:customStyle="1">
    <w:name w:val="页眉 Char"/>
    <w:uiPriority w:val="0"/>
    <w:qFormat/>
    <w:rPr>
      <w:sz w:val="20"/>
    </w:rPr>
  </w:style>
  <w:style w:type="character" w:styleId="1161" w:customStyle="1">
    <w:name w:val="页码1"/>
    <w:uiPriority w:val="0"/>
    <w:qFormat/>
    <w:rPr>
      <w:sz w:val="20"/>
    </w:rPr>
  </w:style>
  <w:style w:type="character" w:styleId="1162" w:customStyle="1">
    <w:name w:val="文档结构图 Char1"/>
    <w:uiPriority w:val="0"/>
    <w:semiHidden/>
    <w:qFormat/>
    <w:rPr>
      <w:sz w:val="20"/>
    </w:rPr>
  </w:style>
  <w:style w:type="character" w:styleId="1163" w:customStyle="1">
    <w:name w:val="HTML 预设格式 Char"/>
    <w:uiPriority w:val="0"/>
    <w:qFormat/>
    <w:rPr>
      <w:sz w:val="20"/>
    </w:rPr>
  </w:style>
  <w:style w:type="character" w:styleId="1164" w:customStyle="1">
    <w:name w:val="应答文本 Char Char"/>
    <w:uiPriority w:val="0"/>
    <w:qFormat/>
    <w:rPr>
      <w:sz w:val="20"/>
    </w:rPr>
  </w:style>
  <w:style w:type="character" w:styleId="1165" w:customStyle="1">
    <w:name w:val="Char Char13"/>
    <w:uiPriority w:val="0"/>
    <w:qFormat/>
    <w:rPr>
      <w:sz w:val="20"/>
    </w:rPr>
  </w:style>
  <w:style w:type="character" w:styleId="1166" w:customStyle="1">
    <w:name w:val="页脚 Char1"/>
    <w:uiPriority w:val="0"/>
    <w:semiHidden/>
    <w:qFormat/>
    <w:rPr>
      <w:sz w:val="20"/>
    </w:rPr>
  </w:style>
  <w:style w:type="character" w:styleId="1167" w:customStyle="1">
    <w:name w:val="表格 Char Char"/>
    <w:uiPriority w:val="0"/>
    <w:qFormat/>
    <w:rPr>
      <w:sz w:val="20"/>
    </w:rPr>
  </w:style>
  <w:style w:type="character" w:styleId="1168" w:customStyle="1">
    <w:name w:val="标题 9 Char"/>
    <w:uiPriority w:val="0"/>
    <w:qFormat/>
    <w:rPr>
      <w:sz w:val="20"/>
    </w:rPr>
  </w:style>
  <w:style w:type="character" w:styleId="1169" w:customStyle="1">
    <w:name w:val="Char Char3"/>
    <w:uiPriority w:val="0"/>
    <w:qFormat/>
    <w:rPr>
      <w:sz w:val="20"/>
    </w:rPr>
  </w:style>
  <w:style w:type="character" w:styleId="1170" w:customStyle="1">
    <w:name w:val="日期 Char1"/>
    <w:uiPriority w:val="0"/>
    <w:qFormat/>
    <w:rPr>
      <w:sz w:val="20"/>
    </w:rPr>
  </w:style>
  <w:style w:type="character" w:styleId="1171" w:customStyle="1">
    <w:name w:val="批注主题 Char1"/>
    <w:uiPriority w:val="0"/>
    <w:semiHidden/>
    <w:qFormat/>
    <w:rPr>
      <w:b/>
      <w:sz w:val="20"/>
    </w:rPr>
  </w:style>
  <w:style w:type="character" w:styleId="1172" w:customStyle="1">
    <w:name w:val="标题 1 Char"/>
    <w:uiPriority w:val="0"/>
    <w:qFormat/>
    <w:rPr>
      <w:b/>
      <w:sz w:val="20"/>
    </w:rPr>
  </w:style>
  <w:style w:type="paragraph" w:styleId="1173" w:customStyle="1">
    <w:name w:val="正文文本缩进 31"/>
    <w:basedOn w:val="994"/>
    <w:next w:val="1174"/>
    <w:uiPriority w:val="0"/>
    <w:qFormat/>
    <w:pPr>
      <w:ind w:left="1200" w:firstLine="1248"/>
      <w:spacing w:before="120" w:after="0" w:line="22" w:lineRule="atLeast"/>
    </w:pPr>
  </w:style>
  <w:style w:type="paragraph" w:styleId="1174" w:customStyle="1">
    <w:name w:val="样式 正文首行缩进 + 首行缩进:  2 字符5"/>
    <w:next w:val="1175"/>
    <w:uiPriority w:val="0"/>
    <w:qFormat/>
    <w:pPr>
      <w:ind w:left="200" w:firstLine="3784"/>
      <w:spacing w:line="300" w:lineRule="auto"/>
    </w:pPr>
    <w:rPr>
      <w:rFonts w:ascii="Calibri" w:hAnsi="Calibri" w:eastAsia="宋体" w:cs="Times New Roman"/>
      <w:lang w:val="en-US" w:eastAsia="zh-CN" w:bidi="ar-SA"/>
    </w:rPr>
  </w:style>
  <w:style w:type="paragraph" w:styleId="1175" w:customStyle="1">
    <w:name w:val="Char2"/>
    <w:basedOn w:val="994"/>
    <w:next w:val="1176"/>
    <w:uiPriority w:val="0"/>
    <w:qFormat/>
    <w:pPr>
      <w:ind w:left="0" w:firstLine="3584"/>
      <w:spacing w:before="0" w:after="160" w:line="240" w:lineRule="exact"/>
    </w:pPr>
  </w:style>
  <w:style w:type="paragraph" w:styleId="1176" w:customStyle="1">
    <w:name w:val="Bullet"/>
    <w:next w:val="1177"/>
    <w:uiPriority w:val="0"/>
    <w:qFormat/>
    <w:pPr>
      <w:ind w:left="567" w:right="2835" w:firstLine="3584"/>
      <w:spacing w:after="60"/>
    </w:pPr>
    <w:rPr>
      <w:rFonts w:ascii="Calibri" w:hAnsi="Calibri" w:eastAsia="宋体" w:cs="Times New Roman"/>
      <w:lang w:val="en-US" w:eastAsia="zh-CN" w:bidi="ar-SA"/>
    </w:rPr>
  </w:style>
  <w:style w:type="paragraph" w:styleId="1177" w:customStyle="1">
    <w:name w:val="Char Char Char Char"/>
    <w:next w:val="1178"/>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78" w:customStyle="1">
    <w:name w:val="杨昂超式样黑体主"/>
    <w:basedOn w:val="994"/>
    <w:next w:val="1179"/>
    <w:uiPriority w:val="0"/>
    <w:qFormat/>
    <w:pPr>
      <w:ind w:left="0" w:firstLine="4608"/>
      <w:spacing w:before="0" w:after="0" w:line="240" w:lineRule="auto"/>
    </w:pPr>
  </w:style>
  <w:style w:type="paragraph" w:styleId="1179" w:customStyle="1">
    <w:name w:val="Char Char Char Char Char Char1 Char Char Char Char Char Char Char Char Char Char"/>
    <w:basedOn w:val="994"/>
    <w:next w:val="1180"/>
    <w:uiPriority w:val="0"/>
    <w:qFormat/>
    <w:pPr>
      <w:ind w:left="0" w:firstLine="2560"/>
      <w:spacing w:before="0" w:after="0" w:line="240" w:lineRule="auto"/>
    </w:pPr>
  </w:style>
  <w:style w:type="paragraph" w:styleId="1180" w:customStyle="1">
    <w:name w:val="目录1"/>
    <w:basedOn w:val="994"/>
    <w:next w:val="993"/>
    <w:uiPriority w:val="0"/>
    <w:qFormat/>
    <w:pPr>
      <w:ind w:left="0" w:firstLine="7168"/>
      <w:spacing w:before="0" w:after="136" w:line="289" w:lineRule="atLeast"/>
    </w:pPr>
  </w:style>
  <w:style w:type="paragraph" w:styleId="1181" w:customStyle="1">
    <w:name w:val="插图"/>
    <w:next w:val="993"/>
    <w:uiPriority w:val="0"/>
    <w:qFormat/>
    <w:pPr>
      <w:ind w:firstLine="4608"/>
      <w:jc w:val="center"/>
    </w:pPr>
    <w:rPr>
      <w:rFonts w:ascii="Calibri" w:hAnsi="Calibri" w:eastAsia="宋体" w:cs="Times New Roman"/>
      <w:lang w:val="en-US" w:eastAsia="zh-CN" w:bidi="ar-SA"/>
    </w:rPr>
  </w:style>
  <w:style w:type="paragraph" w:styleId="1182" w:customStyle="1">
    <w:name w:val="正文符号4"/>
    <w:basedOn w:val="994"/>
    <w:next w:val="1183"/>
    <w:uiPriority w:val="0"/>
    <w:qFormat/>
    <w:pPr>
      <w:ind w:left="0" w:firstLine="5632"/>
      <w:spacing w:before="0" w:after="0" w:line="240" w:lineRule="auto"/>
    </w:pPr>
  </w:style>
  <w:style w:type="paragraph" w:styleId="1183" w:customStyle="1">
    <w:name w:val="样式 加粗 居中"/>
    <w:basedOn w:val="994"/>
    <w:next w:val="1184"/>
    <w:uiPriority w:val="0"/>
    <w:qFormat/>
    <w:pPr>
      <w:ind w:left="0" w:firstLine="2560"/>
      <w:jc w:val="center"/>
      <w:spacing w:before="0" w:after="0" w:line="360" w:lineRule="auto"/>
    </w:pPr>
  </w:style>
  <w:style w:type="paragraph" w:styleId="1184" w:customStyle="1">
    <w:name w:val="_Style 12"/>
    <w:next w:val="1185"/>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85" w:customStyle="1">
    <w:name w:val="正文文本缩进1"/>
    <w:basedOn w:val="994"/>
    <w:next w:val="1186"/>
    <w:uiPriority w:val="0"/>
    <w:qFormat/>
    <w:pPr>
      <w:ind w:left="420" w:firstLine="3584"/>
      <w:spacing w:before="0" w:after="120" w:line="240" w:lineRule="auto"/>
    </w:pPr>
  </w:style>
  <w:style w:type="paragraph" w:styleId="1186" w:customStyle="1">
    <w:name w:val="列表编号 31"/>
    <w:basedOn w:val="994"/>
    <w:next w:val="1048"/>
    <w:uiPriority w:val="0"/>
    <w:qFormat/>
    <w:pPr>
      <w:ind w:left="1200" w:firstLine="2712"/>
      <w:spacing w:before="0" w:after="0" w:line="360" w:lineRule="auto"/>
    </w:pPr>
  </w:style>
  <w:style w:type="paragraph" w:styleId="1187" w:customStyle="1">
    <w:name w:val="xl70"/>
    <w:basedOn w:val="994"/>
    <w:next w:val="1046"/>
    <w:uiPriority w:val="0"/>
    <w:qFormat/>
    <w:pPr>
      <w:ind w:left="0" w:firstLine="1024"/>
      <w:spacing w:before="280" w:after="280" w:line="240" w:lineRule="auto"/>
    </w:pPr>
  </w:style>
  <w:style w:type="paragraph" w:styleId="1188" w:customStyle="1">
    <w:name w:val="应答文本"/>
    <w:basedOn w:val="994"/>
    <w:next w:val="1189"/>
    <w:uiPriority w:val="0"/>
    <w:qFormat/>
    <w:pPr>
      <w:ind w:left="1296" w:firstLine="2112"/>
      <w:spacing w:before="0" w:after="0" w:line="460" w:lineRule="exact"/>
    </w:pPr>
  </w:style>
  <w:style w:type="paragraph" w:styleId="1189" w:customStyle="1">
    <w:name w:val="引文目录1"/>
    <w:basedOn w:val="994"/>
    <w:next w:val="993"/>
    <w:uiPriority w:val="0"/>
    <w:qFormat/>
    <w:pPr>
      <w:ind w:left="420" w:firstLine="2560"/>
      <w:jc w:val="center"/>
      <w:spacing w:before="0" w:after="0" w:line="360" w:lineRule="auto"/>
    </w:pPr>
  </w:style>
  <w:style w:type="paragraph" w:styleId="1190" w:customStyle="1">
    <w:name w:val="索引标题1"/>
    <w:basedOn w:val="994"/>
    <w:next w:val="1191"/>
    <w:uiPriority w:val="0"/>
    <w:qFormat/>
    <w:pPr>
      <w:ind w:left="0" w:firstLine="4608"/>
      <w:jc w:val="center"/>
      <w:spacing w:before="0" w:after="0" w:line="360" w:lineRule="auto"/>
    </w:pPr>
  </w:style>
  <w:style w:type="paragraph" w:styleId="1191" w:customStyle="1">
    <w:name w:val="xl90"/>
    <w:basedOn w:val="994"/>
    <w:next w:val="1192"/>
    <w:uiPriority w:val="0"/>
    <w:qFormat/>
    <w:pPr>
      <w:ind w:left="0" w:firstLine="3584"/>
      <w:spacing w:before="280" w:after="280" w:line="240" w:lineRule="auto"/>
    </w:pPr>
  </w:style>
  <w:style w:type="paragraph" w:styleId="1192" w:customStyle="1">
    <w:name w:val="列表框1"/>
    <w:next w:val="1189"/>
    <w:uiPriority w:val="0"/>
    <w:qFormat/>
    <w:pPr>
      <w:ind w:firstLine="2048"/>
      <w:spacing w:line="460" w:lineRule="exact"/>
    </w:pPr>
    <w:rPr>
      <w:rFonts w:ascii="Calibri" w:hAnsi="Calibri" w:eastAsia="宋体" w:cs="Times New Roman"/>
      <w:lang w:val="en-US" w:eastAsia="zh-CN" w:bidi="ar-SA"/>
    </w:rPr>
  </w:style>
  <w:style w:type="paragraph" w:styleId="1193" w:customStyle="1">
    <w:name w:val="xl28"/>
    <w:basedOn w:val="994"/>
    <w:next w:val="1194"/>
    <w:uiPriority w:val="0"/>
    <w:qFormat/>
    <w:pPr>
      <w:ind w:left="0" w:firstLine="20"/>
      <w:spacing w:before="280" w:after="280" w:line="240" w:lineRule="auto"/>
      <w:shd w:val="clear" w:color="000000" w:fill="ffffff"/>
    </w:pPr>
  </w:style>
  <w:style w:type="paragraph" w:styleId="1194" w:customStyle="1">
    <w:name w:val="HTML 预设格式1"/>
    <w:basedOn w:val="994"/>
    <w:next w:val="1195"/>
    <w:uiPriority w:val="0"/>
    <w:qFormat/>
    <w:pPr>
      <w:ind w:left="0" w:firstLine="3584"/>
      <w:spacing w:before="0" w:after="0" w:line="253" w:lineRule="atLeast"/>
    </w:pPr>
  </w:style>
  <w:style w:type="paragraph" w:styleId="1195" w:customStyle="1">
    <w:name w:val="项目符号：一级"/>
    <w:basedOn w:val="994"/>
    <w:next w:val="993"/>
    <w:uiPriority w:val="0"/>
    <w:qFormat/>
    <w:pPr>
      <w:ind w:left="425" w:firstLine="1111"/>
      <w:spacing w:before="0" w:after="0" w:line="360" w:lineRule="auto"/>
    </w:pPr>
  </w:style>
  <w:style w:type="paragraph" w:styleId="1196" w:customStyle="1">
    <w:name w:val="四号 居中"/>
    <w:basedOn w:val="994"/>
    <w:next w:val="1197"/>
    <w:uiPriority w:val="0"/>
    <w:qFormat/>
    <w:pPr>
      <w:ind w:left="0" w:firstLine="6144"/>
      <w:jc w:val="center"/>
      <w:spacing w:before="0" w:after="0" w:line="360" w:lineRule="auto"/>
    </w:pPr>
  </w:style>
  <w:style w:type="paragraph" w:styleId="1197" w:customStyle="1">
    <w:name w:val="Char Char Char Char Char Char1 Char Char Char1 Char Char Char Char Char Char"/>
    <w:basedOn w:val="994"/>
    <w:next w:val="1198"/>
    <w:uiPriority w:val="0"/>
    <w:qFormat/>
    <w:pPr>
      <w:ind w:left="0" w:firstLine="2560"/>
      <w:spacing w:before="0" w:after="0" w:line="240" w:lineRule="auto"/>
    </w:pPr>
  </w:style>
  <w:style w:type="paragraph" w:styleId="1198" w:customStyle="1">
    <w:name w:val="样式 标题 3 + (西文) 黑体 (中文) 黑体 (符号) 宋体 小四 段前: 5 磅 段后: 5 磅 行距: 1..."/>
    <w:basedOn w:val="997"/>
    <w:next w:val="1199"/>
    <w:uiPriority w:val="0"/>
    <w:qFormat/>
    <w:pPr>
      <w:ind w:left="1429" w:firstLine="18"/>
      <w:spacing w:before="100" w:after="100" w:line="360" w:lineRule="auto"/>
      <w:outlineLvl w:val="2"/>
    </w:pPr>
  </w:style>
  <w:style w:type="paragraph" w:styleId="1199" w:customStyle="1">
    <w:name w:val="xl22"/>
    <w:basedOn w:val="994"/>
    <w:next w:val="1200"/>
    <w:uiPriority w:val="0"/>
    <w:qFormat/>
    <w:pPr>
      <w:ind w:left="0" w:firstLine="20"/>
      <w:jc w:val="right"/>
      <w:spacing w:before="280" w:after="280" w:line="240" w:lineRule="auto"/>
      <w:shd w:val="clear" w:color="000000" w:fill="ffffff"/>
    </w:pPr>
  </w:style>
  <w:style w:type="paragraph" w:styleId="1200" w:customStyle="1">
    <w:name w:val="自定义一"/>
    <w:basedOn w:val="994"/>
    <w:next w:val="993"/>
    <w:uiPriority w:val="0"/>
    <w:qFormat/>
    <w:pPr>
      <w:ind w:left="0"/>
      <w:spacing w:before="0" w:after="0" w:line="360" w:lineRule="auto"/>
    </w:pPr>
  </w:style>
  <w:style w:type="paragraph" w:styleId="1201" w:customStyle="1">
    <w:name w:val="_Style 224"/>
    <w:next w:val="1202"/>
    <w:uiPriority w:val="0"/>
    <w:semiHidden/>
    <w:qFormat/>
    <w:pPr>
      <w:ind w:firstLine="3584"/>
    </w:pPr>
    <w:rPr>
      <w:rFonts w:ascii="Calibri" w:hAnsi="Calibri" w:eastAsia="宋体" w:cs="Times New Roman"/>
      <w:lang w:val="en-US" w:eastAsia="zh-CN" w:bidi="ar-SA"/>
    </w:rPr>
  </w:style>
  <w:style w:type="paragraph" w:styleId="1202" w:customStyle="1">
    <w:name w:val="编号1"/>
    <w:basedOn w:val="994"/>
    <w:next w:val="1203"/>
    <w:uiPriority w:val="0"/>
    <w:qFormat/>
    <w:pPr>
      <w:ind w:left="360" w:right="210" w:firstLine="2200"/>
      <w:spacing w:before="0" w:after="0" w:line="240" w:lineRule="auto"/>
    </w:pPr>
  </w:style>
  <w:style w:type="paragraph" w:styleId="1203" w:customStyle="1">
    <w:name w:val="图片"/>
    <w:basedOn w:val="994"/>
    <w:next w:val="1204"/>
    <w:uiPriority w:val="0"/>
    <w:qFormat/>
    <w:pPr>
      <w:ind w:left="-283" w:firstLine="2674"/>
      <w:jc w:val="center"/>
      <w:spacing w:before="0" w:after="0" w:line="360" w:lineRule="auto"/>
    </w:pPr>
  </w:style>
  <w:style w:type="paragraph" w:styleId="1204" w:customStyle="1">
    <w:name w:val="样式 目录 3 + 左侧:  2 字符"/>
    <w:next w:val="1044"/>
    <w:uiPriority w:val="0"/>
    <w:qFormat/>
    <w:pPr>
      <w:ind w:left="400" w:firstLine="5120"/>
      <w:spacing w:line="360" w:lineRule="auto"/>
      <w:widowControl w:val="off"/>
    </w:pPr>
    <w:rPr>
      <w:rFonts w:ascii="Calibri" w:hAnsi="Calibri" w:eastAsia="宋体" w:cs="Times New Roman"/>
      <w:lang w:val="en-US" w:eastAsia="zh-CN" w:bidi="ar-SA"/>
    </w:rPr>
  </w:style>
  <w:style w:type="paragraph" w:styleId="1205" w:customStyle="1">
    <w:name w:val="列出段落2"/>
    <w:basedOn w:val="994"/>
    <w:next w:val="1173"/>
    <w:uiPriority w:val="0"/>
    <w:qFormat/>
    <w:pPr>
      <w:ind w:left="420" w:firstLine="3748"/>
      <w:spacing w:before="0" w:after="0" w:line="240" w:lineRule="auto"/>
    </w:pPr>
  </w:style>
  <w:style w:type="paragraph" w:styleId="1206" w:customStyle="1">
    <w:name w:val="Char Char Char Char Char Char1 Char Char Char1 Char"/>
    <w:basedOn w:val="994"/>
    <w:next w:val="1182"/>
    <w:uiPriority w:val="0"/>
    <w:qFormat/>
    <w:pPr>
      <w:ind w:left="0" w:firstLine="2560"/>
      <w:spacing w:before="0" w:after="0" w:line="240" w:lineRule="auto"/>
    </w:pPr>
  </w:style>
  <w:style w:type="paragraph" w:styleId="1207" w:customStyle="1">
    <w:name w:val="列出段落11"/>
    <w:basedOn w:val="994"/>
    <w:next w:val="1208"/>
    <w:uiPriority w:val="0"/>
    <w:qFormat/>
    <w:pPr>
      <w:ind w:left="420" w:firstLine="3748"/>
      <w:spacing w:before="0" w:after="0" w:line="240" w:lineRule="auto"/>
    </w:pPr>
  </w:style>
  <w:style w:type="paragraph" w:styleId="1208" w:customStyle="1">
    <w:name w:val="样式 标题 2 + (西文) 宋体 非加粗 居中"/>
    <w:basedOn w:val="996"/>
    <w:next w:val="1209"/>
    <w:uiPriority w:val="0"/>
    <w:qFormat/>
    <w:pPr>
      <w:ind w:left="0" w:firstLine="24"/>
      <w:jc w:val="center"/>
      <w:spacing w:line="412" w:lineRule="auto"/>
      <w:outlineLvl w:val="1"/>
    </w:pPr>
  </w:style>
  <w:style w:type="paragraph" w:styleId="1209" w:customStyle="1">
    <w:name w:val="页脚 Char Char"/>
    <w:basedOn w:val="994"/>
    <w:next w:val="1210"/>
    <w:uiPriority w:val="0"/>
    <w:qFormat/>
    <w:pPr>
      <w:ind w:left="0" w:firstLine="5120"/>
      <w:spacing w:before="0" w:after="0" w:line="240" w:lineRule="auto"/>
    </w:pPr>
  </w:style>
  <w:style w:type="paragraph" w:styleId="1210" w:customStyle="1">
    <w:name w:val="样式 标题 1 + 段前: 16 磅 段后: 16 磅"/>
    <w:basedOn w:val="995"/>
    <w:next w:val="1211"/>
    <w:uiPriority w:val="0"/>
    <w:qFormat/>
    <w:pPr>
      <w:ind w:left="0" w:firstLine="18"/>
      <w:jc w:val="center"/>
      <w:spacing w:before="120" w:after="0" w:line="360" w:lineRule="auto"/>
      <w:outlineLvl w:val="0"/>
    </w:pPr>
  </w:style>
  <w:style w:type="paragraph" w:styleId="1211" w:customStyle="1">
    <w:name w:val="Char1 Char Char Char Char Char Char"/>
    <w:basedOn w:val="994"/>
    <w:next w:val="1212"/>
    <w:uiPriority w:val="0"/>
    <w:qFormat/>
    <w:pPr>
      <w:ind w:left="0" w:firstLine="2560"/>
      <w:spacing w:before="0" w:after="0" w:line="240" w:lineRule="auto"/>
    </w:pPr>
  </w:style>
  <w:style w:type="paragraph" w:styleId="1212" w:customStyle="1">
    <w:name w:val="文档标题4"/>
    <w:basedOn w:val="998"/>
    <w:next w:val="993"/>
    <w:uiPriority w:val="0"/>
    <w:qFormat/>
    <w:pPr>
      <w:ind w:left="851" w:firstLine="30"/>
      <w:spacing w:after="280" w:line="360" w:lineRule="auto"/>
      <w:outlineLvl w:val="3"/>
    </w:pPr>
  </w:style>
  <w:style w:type="paragraph" w:styleId="1213" w:customStyle="1">
    <w:name w:val="Char Char Char Char Char Char Char Char"/>
    <w:next w:val="1214"/>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214" w:customStyle="1">
    <w:name w:val="Char Char Char Char Char Char1 Char Char Char1 Char Char Char Char Char Char Char Char Char Char Char Char Char Char Char"/>
    <w:basedOn w:val="994"/>
    <w:next w:val="1215"/>
    <w:uiPriority w:val="0"/>
    <w:qFormat/>
    <w:pPr>
      <w:ind w:left="0" w:firstLine="2560"/>
      <w:spacing w:before="0" w:after="0" w:line="240" w:lineRule="auto"/>
    </w:pPr>
  </w:style>
  <w:style w:type="paragraph" w:styleId="1215" w:customStyle="1">
    <w:name w:val="样式1"/>
    <w:basedOn w:val="994"/>
    <w:next w:val="1216"/>
    <w:uiPriority w:val="0"/>
    <w:qFormat/>
    <w:pPr>
      <w:ind w:left="0" w:firstLine="1536"/>
      <w:spacing w:before="120" w:after="120" w:line="300" w:lineRule="auto"/>
    </w:pPr>
  </w:style>
  <w:style w:type="paragraph" w:styleId="1216" w:customStyle="1">
    <w:name w:val="索引 41"/>
    <w:basedOn w:val="994"/>
    <w:next w:val="993"/>
    <w:uiPriority w:val="0"/>
    <w:qFormat/>
    <w:pPr>
      <w:ind w:left="600" w:firstLine="2560"/>
      <w:jc w:val="center"/>
      <w:spacing w:before="0" w:after="0" w:line="360" w:lineRule="auto"/>
    </w:pPr>
  </w:style>
  <w:style w:type="paragraph" w:styleId="1217" w:customStyle="1">
    <w:name w:val="索引 61"/>
    <w:basedOn w:val="994"/>
    <w:next w:val="993"/>
    <w:uiPriority w:val="0"/>
    <w:qFormat/>
    <w:pPr>
      <w:ind w:left="1000" w:firstLine="2560"/>
      <w:jc w:val="center"/>
      <w:spacing w:before="0" w:after="0" w:line="360" w:lineRule="auto"/>
    </w:pPr>
  </w:style>
  <w:style w:type="paragraph" w:styleId="1218" w:customStyle="1">
    <w:name w:val="图表"/>
    <w:basedOn w:val="994"/>
    <w:next w:val="1219"/>
    <w:uiPriority w:val="0"/>
    <w:qFormat/>
    <w:pPr>
      <w:ind w:left="0" w:firstLine="2048"/>
      <w:jc w:val="center"/>
      <w:spacing w:before="0" w:after="0" w:line="240" w:lineRule="auto"/>
    </w:pPr>
  </w:style>
  <w:style w:type="paragraph" w:styleId="1219" w:customStyle="1">
    <w:name w:val="reader-word-layer"/>
    <w:basedOn w:val="994"/>
    <w:next w:val="1220"/>
    <w:uiPriority w:val="0"/>
    <w:qFormat/>
    <w:pPr>
      <w:ind w:left="0" w:firstLine="1024"/>
      <w:spacing w:before="280" w:after="280" w:line="240" w:lineRule="auto"/>
    </w:pPr>
  </w:style>
  <w:style w:type="paragraph" w:styleId="1220" w:customStyle="1">
    <w:name w:val="样式 加粗 居中1"/>
    <w:next w:val="1221"/>
    <w:uiPriority w:val="0"/>
    <w:qFormat/>
    <w:pPr>
      <w:ind w:firstLine="2560"/>
      <w:jc w:val="center"/>
    </w:pPr>
    <w:rPr>
      <w:rFonts w:ascii="Calibri" w:hAnsi="Calibri" w:eastAsia="宋体" w:cs="Times New Roman"/>
      <w:lang w:val="en-US" w:eastAsia="zh-CN" w:bidi="ar-SA"/>
    </w:rPr>
  </w:style>
  <w:style w:type="paragraph" w:styleId="1221" w:customStyle="1">
    <w:name w:val="xl65"/>
    <w:basedOn w:val="994"/>
    <w:next w:val="1222"/>
    <w:uiPriority w:val="0"/>
    <w:qFormat/>
    <w:pPr>
      <w:ind w:left="0" w:firstLine="5120"/>
      <w:spacing w:before="280" w:after="280" w:line="240" w:lineRule="auto"/>
    </w:pPr>
  </w:style>
  <w:style w:type="paragraph" w:styleId="1222" w:customStyle="1">
    <w:name w:val="节标题"/>
    <w:basedOn w:val="994"/>
    <w:next w:val="1223"/>
    <w:uiPriority w:val="0"/>
    <w:qFormat/>
    <w:pPr>
      <w:ind w:left="0" w:firstLine="5120"/>
      <w:jc w:val="center"/>
      <w:spacing w:before="0" w:after="0" w:line="289" w:lineRule="atLeast"/>
    </w:pPr>
  </w:style>
  <w:style w:type="paragraph" w:styleId="1223" w:customStyle="1">
    <w:name w:val="文档标题6"/>
    <w:basedOn w:val="1000"/>
    <w:next w:val="993"/>
    <w:uiPriority w:val="0"/>
    <w:qFormat/>
    <w:pPr>
      <w:ind w:left="1134" w:firstLine="20"/>
      <w:spacing w:before="280" w:after="280" w:line="360" w:lineRule="auto"/>
      <w:outlineLvl w:val="5"/>
    </w:pPr>
  </w:style>
  <w:style w:type="paragraph" w:styleId="1224" w:customStyle="1">
    <w:name w:val="标书正文"/>
    <w:basedOn w:val="994"/>
    <w:next w:val="1225"/>
    <w:uiPriority w:val="0"/>
    <w:qFormat/>
    <w:pPr>
      <w:ind w:left="440" w:right="100" w:firstLine="2760"/>
      <w:spacing w:before="0" w:after="0" w:line="360" w:lineRule="auto"/>
    </w:pPr>
  </w:style>
  <w:style w:type="paragraph" w:styleId="1225" w:customStyle="1">
    <w:name w:val="xl67"/>
    <w:basedOn w:val="994"/>
    <w:next w:val="1217"/>
    <w:uiPriority w:val="0"/>
    <w:qFormat/>
    <w:pPr>
      <w:ind w:left="0" w:firstLine="5120"/>
      <w:spacing w:before="280" w:after="280" w:line="240" w:lineRule="auto"/>
    </w:pPr>
  </w:style>
  <w:style w:type="paragraph" w:styleId="1226" w:customStyle="1">
    <w:name w:val="表内文字"/>
    <w:basedOn w:val="994"/>
    <w:next w:val="1033"/>
    <w:uiPriority w:val="0"/>
    <w:qFormat/>
    <w:pPr>
      <w:ind w:left="0" w:firstLine="7680"/>
      <w:jc w:val="center"/>
      <w:spacing w:before="50" w:after="50" w:line="240" w:lineRule="auto"/>
    </w:pPr>
  </w:style>
  <w:style w:type="paragraph" w:styleId="1227" w:customStyle="1">
    <w:name w:val="Item Step in Table"/>
    <w:next w:val="1228"/>
    <w:uiPriority w:val="0"/>
    <w:qFormat/>
    <w:pPr>
      <w:ind w:left="397" w:firstLine="3699"/>
      <w:jc w:val="both"/>
      <w:spacing w:before="40" w:after="40"/>
    </w:pPr>
    <w:rPr>
      <w:rFonts w:ascii="Calibri" w:hAnsi="Calibri" w:eastAsia="宋体" w:cs="Times New Roman"/>
      <w:lang w:val="en-US" w:eastAsia="zh-CN" w:bidi="ar-SA"/>
    </w:rPr>
  </w:style>
  <w:style w:type="paragraph" w:styleId="1228" w:customStyle="1">
    <w:name w:val="Char Char Char Char Char Char1 Char Char Char Char Char Char"/>
    <w:basedOn w:val="994"/>
    <w:next w:val="1229"/>
    <w:uiPriority w:val="0"/>
    <w:qFormat/>
    <w:pPr>
      <w:ind w:left="0" w:firstLine="2560"/>
      <w:spacing w:before="0" w:after="0" w:line="240" w:lineRule="auto"/>
    </w:pPr>
  </w:style>
  <w:style w:type="paragraph" w:styleId="1229" w:customStyle="1">
    <w:name w:val="Char Char1"/>
    <w:basedOn w:val="994"/>
    <w:next w:val="1230"/>
    <w:uiPriority w:val="0"/>
    <w:qFormat/>
    <w:pPr>
      <w:ind w:left="0" w:firstLine="3584"/>
      <w:spacing w:before="0" w:after="160" w:line="240" w:lineRule="exact"/>
    </w:pPr>
  </w:style>
  <w:style w:type="paragraph" w:styleId="1230" w:customStyle="1">
    <w:name w:val="样式 标题 3 + 行距: 1.5 倍行距"/>
    <w:basedOn w:val="997"/>
    <w:next w:val="1050"/>
    <w:uiPriority w:val="0"/>
    <w:qFormat/>
    <w:pPr>
      <w:ind w:left="200" w:firstLine="18"/>
      <w:spacing w:before="0" w:after="0" w:line="360" w:lineRule="auto"/>
      <w:outlineLvl w:val="2"/>
    </w:pPr>
  </w:style>
  <w:style w:type="paragraph" w:styleId="1231" w:customStyle="1">
    <w:name w:val="Char Char Char Char Char Char1"/>
    <w:basedOn w:val="994"/>
    <w:next w:val="1232"/>
    <w:uiPriority w:val="0"/>
    <w:qFormat/>
    <w:pPr>
      <w:ind w:left="0" w:firstLine="2560"/>
      <w:spacing w:before="0" w:after="0" w:line="240" w:lineRule="auto"/>
    </w:pPr>
  </w:style>
  <w:style w:type="paragraph" w:styleId="1232" w:customStyle="1">
    <w:name w:val="正文缩进2"/>
    <w:basedOn w:val="994"/>
    <w:next w:val="1205"/>
    <w:uiPriority w:val="0"/>
    <w:qFormat/>
    <w:pPr>
      <w:ind w:left="420" w:firstLine="1188"/>
      <w:spacing w:before="0" w:after="0" w:line="240" w:lineRule="auto"/>
    </w:pPr>
  </w:style>
  <w:style w:type="paragraph" w:styleId="1233" w:customStyle="1">
    <w:name w:val="索引 31"/>
    <w:basedOn w:val="994"/>
    <w:next w:val="993"/>
    <w:uiPriority w:val="0"/>
    <w:qFormat/>
    <w:pPr>
      <w:ind w:left="400" w:firstLine="2560"/>
      <w:jc w:val="center"/>
      <w:spacing w:before="0" w:after="0" w:line="360" w:lineRule="auto"/>
    </w:pPr>
  </w:style>
  <w:style w:type="paragraph" w:styleId="1234" w:customStyle="1">
    <w:name w:val="项目符0"/>
    <w:basedOn w:val="994"/>
    <w:next w:val="1235"/>
    <w:uiPriority w:val="0"/>
    <w:qFormat/>
    <w:pPr>
      <w:ind w:left="300" w:right="57" w:firstLine="2760"/>
      <w:spacing w:before="0" w:after="0" w:line="300" w:lineRule="auto"/>
    </w:pPr>
  </w:style>
  <w:style w:type="paragraph" w:styleId="1235" w:customStyle="1">
    <w:name w:val="宏文本1"/>
    <w:next w:val="1227"/>
    <w:uiPriority w:val="0"/>
    <w:qFormat/>
    <w:pPr>
      <w:ind w:firstLine="5632"/>
      <w:widowControl w:val="off"/>
    </w:pPr>
    <w:rPr>
      <w:rFonts w:ascii="Calibri" w:hAnsi="Calibri" w:eastAsia="宋体" w:cs="Times New Roman"/>
      <w:lang w:val="en-US" w:eastAsia="zh-CN" w:bidi="ar-SA"/>
    </w:rPr>
  </w:style>
  <w:style w:type="paragraph" w:styleId="1236" w:customStyle="1">
    <w:name w:val="xl81"/>
    <w:basedOn w:val="994"/>
    <w:next w:val="1237"/>
    <w:uiPriority w:val="0"/>
    <w:qFormat/>
    <w:pPr>
      <w:ind w:left="0" w:firstLine="5120"/>
      <w:spacing w:before="280" w:after="280" w:line="240" w:lineRule="auto"/>
    </w:pPr>
  </w:style>
  <w:style w:type="paragraph" w:styleId="1237" w:customStyle="1">
    <w:name w:val="xl25"/>
    <w:basedOn w:val="994"/>
    <w:next w:val="1238"/>
    <w:uiPriority w:val="0"/>
    <w:qFormat/>
    <w:pPr>
      <w:ind w:left="0" w:firstLine="14"/>
      <w:spacing w:before="280" w:after="280" w:line="240" w:lineRule="auto"/>
      <w:shd w:val="clear" w:color="000000" w:fill="ffffff"/>
    </w:pPr>
  </w:style>
  <w:style w:type="paragraph" w:styleId="1238" w:customStyle="1">
    <w:name w:val="普通(网站)1"/>
    <w:basedOn w:val="994"/>
    <w:next w:val="1239"/>
    <w:uiPriority w:val="0"/>
    <w:qFormat/>
    <w:pPr>
      <w:ind w:left="200" w:firstLine="1224"/>
      <w:spacing w:before="280" w:after="280" w:line="240" w:lineRule="auto"/>
    </w:pPr>
  </w:style>
  <w:style w:type="paragraph" w:styleId="1239" w:customStyle="1">
    <w:name w:val="xl27"/>
    <w:basedOn w:val="994"/>
    <w:next w:val="1240"/>
    <w:uiPriority w:val="0"/>
    <w:qFormat/>
    <w:pPr>
      <w:ind w:left="0" w:firstLine="20"/>
      <w:spacing w:before="280" w:after="280" w:line="240" w:lineRule="auto"/>
      <w:shd w:val="clear" w:color="000000" w:fill="ffffff"/>
    </w:pPr>
  </w:style>
  <w:style w:type="paragraph" w:styleId="1240" w:customStyle="1">
    <w:name w:val="表格文字图表文字"/>
    <w:basedOn w:val="994"/>
    <w:next w:val="1241"/>
    <w:uiPriority w:val="0"/>
    <w:qFormat/>
    <w:pPr>
      <w:ind w:left="0" w:firstLine="3584"/>
      <w:jc w:val="center"/>
      <w:spacing w:before="0" w:after="0" w:line="240" w:lineRule="auto"/>
    </w:pPr>
  </w:style>
  <w:style w:type="paragraph" w:styleId="1241" w:customStyle="1">
    <w:name w:val="样式 目录 3 + 左侧:  2 字符1"/>
    <w:next w:val="1242"/>
    <w:uiPriority w:val="0"/>
    <w:qFormat/>
    <w:pPr>
      <w:ind w:left="960" w:firstLine="5120"/>
      <w:spacing w:line="360" w:lineRule="auto"/>
      <w:widowControl w:val="off"/>
    </w:pPr>
    <w:rPr>
      <w:rFonts w:ascii="Calibri" w:hAnsi="Calibri" w:eastAsia="宋体" w:cs="Times New Roman"/>
      <w:lang w:val="en-US" w:eastAsia="zh-CN" w:bidi="ar-SA"/>
    </w:rPr>
  </w:style>
  <w:style w:type="paragraph" w:styleId="1242" w:customStyle="1">
    <w:name w:val="文档正文"/>
    <w:basedOn w:val="994"/>
    <w:next w:val="1243"/>
    <w:uiPriority w:val="0"/>
    <w:qFormat/>
    <w:pPr>
      <w:ind w:left="567" w:firstLine="3639"/>
      <w:spacing w:before="0" w:after="0" w:line="480" w:lineRule="atLeast"/>
    </w:pPr>
  </w:style>
  <w:style w:type="paragraph" w:styleId="1243" w:customStyle="1">
    <w:name w:val="列表框2"/>
    <w:next w:val="1244"/>
    <w:uiPriority w:val="0"/>
    <w:qFormat/>
    <w:pPr>
      <w:ind w:firstLine="2048"/>
      <w:spacing w:line="460" w:lineRule="exact"/>
    </w:pPr>
    <w:rPr>
      <w:rFonts w:ascii="Calibri" w:hAnsi="Calibri" w:eastAsia="宋体" w:cs="Times New Roman"/>
      <w:lang w:val="en-US" w:eastAsia="zh-CN" w:bidi="ar-SA"/>
    </w:rPr>
  </w:style>
  <w:style w:type="paragraph" w:styleId="1244" w:customStyle="1">
    <w:name w:val="font10"/>
    <w:basedOn w:val="994"/>
    <w:next w:val="1024"/>
    <w:uiPriority w:val="0"/>
    <w:qFormat/>
    <w:pPr>
      <w:ind w:left="0" w:firstLine="3584"/>
      <w:spacing w:before="280" w:after="280" w:line="240" w:lineRule="auto"/>
    </w:pPr>
  </w:style>
  <w:style w:type="paragraph" w:styleId="1245" w:customStyle="1">
    <w:name w:val="Char1 Char Char"/>
    <w:basedOn w:val="994"/>
    <w:next w:val="1030"/>
    <w:uiPriority w:val="0"/>
    <w:qFormat/>
    <w:pPr>
      <w:ind w:left="0" w:firstLine="2560"/>
      <w:spacing w:before="0" w:after="0" w:line="240" w:lineRule="auto"/>
    </w:pPr>
  </w:style>
  <w:style w:type="paragraph" w:styleId="1246">
    <w:name w:val="Intense Quote"/>
    <w:next w:val="993"/>
    <w:uiPriority w:val="0"/>
    <w:qFormat/>
    <w:pPr>
      <w:ind w:left="3766" w:right="950"/>
      <w:jc w:val="center"/>
      <w:spacing w:before="360" w:after="360"/>
    </w:pPr>
    <w:rPr>
      <w:rFonts w:ascii="Calibri" w:hAnsi="Calibri" w:eastAsia="宋体" w:cs="Times New Roman"/>
      <w:i/>
      <w:lang w:val="en-US" w:eastAsia="zh-CN" w:bidi="ar-SA"/>
    </w:rPr>
  </w:style>
  <w:style w:type="paragraph" w:styleId="1247" w:customStyle="1">
    <w:name w:val="列表编号 21"/>
    <w:basedOn w:val="994"/>
    <w:next w:val="1248"/>
    <w:uiPriority w:val="0"/>
    <w:qFormat/>
    <w:pPr>
      <w:ind w:left="0" w:firstLine="2560"/>
      <w:spacing w:before="0" w:after="0" w:line="360" w:lineRule="auto"/>
    </w:pPr>
  </w:style>
  <w:style w:type="paragraph" w:styleId="1248" w:customStyle="1">
    <w:name w:val="正文文本 21"/>
    <w:basedOn w:val="994"/>
    <w:next w:val="1201"/>
    <w:uiPriority w:val="0"/>
    <w:qFormat/>
    <w:pPr>
      <w:ind w:left="0" w:firstLine="2560"/>
      <w:jc w:val="center"/>
      <w:spacing w:before="0" w:after="120" w:line="480" w:lineRule="auto"/>
    </w:pPr>
  </w:style>
  <w:style w:type="paragraph" w:styleId="1249" w:customStyle="1">
    <w:name w:val="font8"/>
    <w:basedOn w:val="994"/>
    <w:next w:val="1250"/>
    <w:uiPriority w:val="0"/>
    <w:qFormat/>
    <w:pPr>
      <w:ind w:left="0" w:firstLine="2048"/>
      <w:spacing w:before="280" w:after="280" w:line="240" w:lineRule="auto"/>
    </w:pPr>
  </w:style>
  <w:style w:type="paragraph" w:styleId="1250" w:customStyle="1">
    <w:name w:val="Default"/>
    <w:next w:val="1026"/>
    <w:uiPriority w:val="0"/>
    <w:qFormat/>
    <w:pPr>
      <w:ind w:firstLine="5120"/>
      <w:widowControl w:val="off"/>
    </w:pPr>
    <w:rPr>
      <w:rFonts w:ascii="Calibri" w:hAnsi="Calibri" w:eastAsia="宋体" w:cs="Times New Roman"/>
      <w:lang w:val="en-US" w:eastAsia="zh-CN" w:bidi="ar-SA"/>
    </w:rPr>
  </w:style>
  <w:style w:type="paragraph" w:styleId="1251" w:customStyle="1">
    <w:name w:val="小节标题"/>
    <w:basedOn w:val="994"/>
    <w:next w:val="993"/>
    <w:uiPriority w:val="0"/>
    <w:qFormat/>
    <w:pPr>
      <w:ind w:left="0" w:firstLine="7168"/>
      <w:spacing w:before="175" w:after="102" w:line="351" w:lineRule="atLeast"/>
    </w:pPr>
  </w:style>
  <w:style w:type="paragraph" w:styleId="1252" w:customStyle="1">
    <w:name w:val="图1"/>
    <w:basedOn w:val="994"/>
    <w:next w:val="993"/>
    <w:uiPriority w:val="0"/>
    <w:qFormat/>
    <w:pPr>
      <w:ind w:left="1105" w:firstLine="2580"/>
      <w:jc w:val="center"/>
      <w:spacing w:before="0" w:after="0" w:line="360" w:lineRule="auto"/>
    </w:pPr>
  </w:style>
  <w:style w:type="paragraph" w:styleId="1253" w:customStyle="1">
    <w:name w:val="Char Char Char Char Char Char1 Char Char Char1 Char Char Char Char Char Char Char Char Char Char Char Char Char Char Char Char"/>
    <w:basedOn w:val="994"/>
    <w:next w:val="1254"/>
    <w:uiPriority w:val="0"/>
    <w:qFormat/>
    <w:pPr>
      <w:ind w:left="0" w:firstLine="2560"/>
      <w:spacing w:before="0" w:after="0" w:line="240" w:lineRule="auto"/>
    </w:pPr>
  </w:style>
  <w:style w:type="paragraph" w:styleId="1254" w:customStyle="1">
    <w:name w:val="1正文"/>
    <w:basedOn w:val="994"/>
    <w:next w:val="1255"/>
    <w:uiPriority w:val="0"/>
    <w:qFormat/>
    <w:pPr>
      <w:ind w:left="480" w:firstLine="2784"/>
      <w:spacing w:before="0" w:after="0" w:line="300" w:lineRule="auto"/>
    </w:pPr>
  </w:style>
  <w:style w:type="paragraph" w:styleId="1255" w:customStyle="1">
    <w:name w:val="目录2"/>
    <w:basedOn w:val="994"/>
    <w:next w:val="993"/>
    <w:uiPriority w:val="0"/>
    <w:qFormat/>
    <w:pPr>
      <w:ind w:left="209" w:firstLine="5329"/>
      <w:spacing w:before="0" w:after="0" w:line="317" w:lineRule="atLeast"/>
    </w:pPr>
  </w:style>
  <w:style w:type="paragraph" w:styleId="1256" w:customStyle="1">
    <w:name w:val="批注主题1"/>
    <w:next w:val="993"/>
    <w:uiPriority w:val="0"/>
    <w:qFormat/>
    <w:pPr>
      <w:ind w:left="200" w:firstLine="4808"/>
      <w:spacing w:line="360" w:lineRule="auto"/>
    </w:pPr>
    <w:rPr>
      <w:rFonts w:ascii="Calibri" w:hAnsi="Calibri" w:eastAsia="宋体" w:cs="Times New Roman"/>
      <w:lang w:val="en-US" w:eastAsia="zh-CN" w:bidi="ar-SA"/>
    </w:rPr>
  </w:style>
  <w:style w:type="paragraph" w:styleId="1257" w:customStyle="1">
    <w:name w:val="xl66"/>
    <w:basedOn w:val="994"/>
    <w:next w:val="1258"/>
    <w:uiPriority w:val="0"/>
    <w:qFormat/>
    <w:pPr>
      <w:ind w:left="0" w:firstLine="3584"/>
      <w:spacing w:before="280" w:after="280" w:line="240" w:lineRule="auto"/>
    </w:pPr>
  </w:style>
  <w:style w:type="paragraph" w:styleId="1258" w:customStyle="1">
    <w:name w:val="表格文字（居中）"/>
    <w:basedOn w:val="994"/>
    <w:next w:val="1259"/>
    <w:uiPriority w:val="0"/>
    <w:qFormat/>
    <w:pPr>
      <w:ind w:left="0" w:firstLine="2560"/>
      <w:jc w:val="center"/>
      <w:spacing w:before="0" w:after="0" w:line="360" w:lineRule="auto"/>
    </w:pPr>
  </w:style>
  <w:style w:type="paragraph" w:styleId="1259" w:customStyle="1">
    <w:name w:val="style16"/>
    <w:basedOn w:val="994"/>
    <w:next w:val="1260"/>
    <w:uiPriority w:val="0"/>
    <w:qFormat/>
    <w:pPr>
      <w:ind w:left="0" w:firstLine="2048"/>
      <w:spacing w:before="280" w:after="280" w:line="240" w:lineRule="auto"/>
    </w:pPr>
  </w:style>
  <w:style w:type="paragraph" w:styleId="1260" w:customStyle="1">
    <w:name w:val="font6"/>
    <w:basedOn w:val="994"/>
    <w:next w:val="1261"/>
    <w:uiPriority w:val="0"/>
    <w:qFormat/>
    <w:pPr>
      <w:ind w:left="0" w:firstLine="5120"/>
      <w:spacing w:before="280" w:after="280" w:line="240" w:lineRule="auto"/>
    </w:pPr>
  </w:style>
  <w:style w:type="paragraph" w:styleId="1261" w:customStyle="1">
    <w:name w:val="正文首行缩进 21"/>
    <w:next w:val="1262"/>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62" w:customStyle="1">
    <w:name w:val="Body"/>
    <w:next w:val="1263"/>
    <w:uiPriority w:val="0"/>
    <w:qFormat/>
    <w:pPr>
      <w:ind w:left="567" w:right="2835" w:firstLine="3584"/>
      <w:spacing w:after="60"/>
    </w:pPr>
    <w:rPr>
      <w:rFonts w:ascii="Calibri" w:hAnsi="Calibri" w:eastAsia="宋体" w:cs="Times New Roman"/>
      <w:lang w:val="en-US" w:eastAsia="zh-CN" w:bidi="ar-SA"/>
    </w:rPr>
  </w:style>
  <w:style w:type="paragraph" w:styleId="1263" w:customStyle="1">
    <w:name w:val="索引 91"/>
    <w:basedOn w:val="994"/>
    <w:next w:val="993"/>
    <w:uiPriority w:val="0"/>
    <w:qFormat/>
    <w:pPr>
      <w:ind w:left="1600" w:firstLine="2560"/>
      <w:jc w:val="center"/>
      <w:spacing w:before="0" w:after="0" w:line="360" w:lineRule="auto"/>
    </w:pPr>
  </w:style>
  <w:style w:type="paragraph" w:styleId="1264" w:customStyle="1">
    <w:name w:val="图片0"/>
    <w:basedOn w:val="994"/>
    <w:next w:val="1039"/>
    <w:uiPriority w:val="0"/>
    <w:qFormat/>
    <w:pPr>
      <w:ind w:left="-161" w:firstLine="1187"/>
      <w:spacing w:before="0" w:after="0" w:line="276" w:lineRule="auto"/>
    </w:pPr>
  </w:style>
  <w:style w:type="paragraph" w:styleId="1265" w:customStyle="1">
    <w:name w:val="正文段"/>
    <w:basedOn w:val="994"/>
    <w:next w:val="1256"/>
    <w:uiPriority w:val="0"/>
    <w:qFormat/>
    <w:pPr>
      <w:ind w:left="454" w:firstLine="1222"/>
      <w:spacing w:before="0" w:after="240" w:line="240" w:lineRule="atLeast"/>
    </w:pPr>
  </w:style>
  <w:style w:type="paragraph" w:styleId="1266" w:customStyle="1">
    <w:name w:val="三号 居中"/>
    <w:basedOn w:val="994"/>
    <w:next w:val="1267"/>
    <w:uiPriority w:val="0"/>
    <w:qFormat/>
    <w:pPr>
      <w:ind w:left="0" w:firstLine="6144"/>
      <w:jc w:val="center"/>
      <w:spacing w:before="0" w:after="0" w:line="360" w:lineRule="auto"/>
    </w:pPr>
  </w:style>
  <w:style w:type="paragraph" w:styleId="1267" w:customStyle="1">
    <w:name w:val="列出段落1"/>
    <w:basedOn w:val="994"/>
    <w:next w:val="1268"/>
    <w:uiPriority w:val="0"/>
    <w:qFormat/>
    <w:pPr>
      <w:ind w:left="420" w:firstLine="3748"/>
      <w:spacing w:before="0" w:after="0" w:line="240" w:lineRule="auto"/>
    </w:pPr>
  </w:style>
  <w:style w:type="paragraph" w:styleId="1268" w:customStyle="1">
    <w:name w:val="Char Char Char Char Char Char1 Char Char Char1 Char Char Char"/>
    <w:basedOn w:val="994"/>
    <w:next w:val="1206"/>
    <w:uiPriority w:val="0"/>
    <w:qFormat/>
    <w:pPr>
      <w:ind w:left="0" w:firstLine="2560"/>
      <w:spacing w:before="0" w:after="0" w:line="240" w:lineRule="auto"/>
    </w:pPr>
  </w:style>
  <w:style w:type="paragraph" w:styleId="1269" w:customStyle="1">
    <w:name w:val="样式 标题 3 + (中文) 黑体 小四 非加粗 段前: 7.8 磅 段后: 0 磅 行距: 固定值 20 磅"/>
    <w:basedOn w:val="997"/>
    <w:next w:val="1224"/>
    <w:uiPriority w:val="0"/>
    <w:qFormat/>
    <w:pPr>
      <w:ind w:left="0"/>
      <w:spacing w:before="0" w:after="0" w:line="400" w:lineRule="exact"/>
      <w:outlineLvl w:val="2"/>
    </w:pPr>
  </w:style>
  <w:style w:type="paragraph" w:styleId="1270" w:customStyle="1">
    <w:name w:val="a2"/>
    <w:basedOn w:val="994"/>
    <w:next w:val="1031"/>
    <w:uiPriority w:val="0"/>
    <w:qFormat/>
    <w:pPr>
      <w:ind w:left="0" w:firstLine="1024"/>
      <w:spacing w:before="280" w:after="280" w:line="240" w:lineRule="auto"/>
    </w:pPr>
  </w:style>
  <w:style w:type="paragraph" w:styleId="1271" w:customStyle="1">
    <w:name w:val="需求文档正文样式"/>
    <w:basedOn w:val="994"/>
    <w:next w:val="1272"/>
    <w:uiPriority w:val="0"/>
    <w:qFormat/>
    <w:pPr>
      <w:ind w:left="437" w:firstLine="2741"/>
      <w:spacing w:before="0" w:after="0" w:line="360" w:lineRule="auto"/>
    </w:pPr>
  </w:style>
  <w:style w:type="paragraph" w:styleId="1272" w:customStyle="1">
    <w:name w:val="xl74"/>
    <w:basedOn w:val="994"/>
    <w:next w:val="1273"/>
    <w:uiPriority w:val="0"/>
    <w:qFormat/>
    <w:pPr>
      <w:ind w:left="0" w:firstLine="16"/>
      <w:jc w:val="center"/>
      <w:spacing w:before="280" w:after="280" w:line="240" w:lineRule="auto"/>
      <w:shd w:val="clear" w:color="000000" w:fill="538dd5"/>
    </w:pPr>
  </w:style>
  <w:style w:type="paragraph" w:styleId="1273" w:customStyle="1">
    <w:name w:val="xl88"/>
    <w:basedOn w:val="994"/>
    <w:next w:val="1187"/>
    <w:uiPriority w:val="0"/>
    <w:qFormat/>
    <w:pPr>
      <w:ind w:left="0" w:firstLine="5120"/>
      <w:spacing w:before="280" w:after="280" w:line="240" w:lineRule="auto"/>
    </w:pPr>
  </w:style>
  <w:style w:type="paragraph" w:styleId="1274" w:customStyle="1">
    <w:name w:val="afont"/>
    <w:basedOn w:val="994"/>
    <w:next w:val="1017"/>
    <w:uiPriority w:val="0"/>
    <w:qFormat/>
    <w:pPr>
      <w:ind w:left="0" w:firstLine="2048"/>
      <w:spacing w:before="100" w:after="100" w:line="285" w:lineRule="atLeast"/>
    </w:pPr>
  </w:style>
  <w:style w:type="paragraph" w:styleId="1275" w:customStyle="1">
    <w:name w:val="日期1"/>
    <w:basedOn w:val="994"/>
    <w:next w:val="993"/>
    <w:uiPriority w:val="0"/>
    <w:qFormat/>
    <w:pPr>
      <w:ind w:left="100" w:firstLine="6144"/>
      <w:spacing w:before="0" w:after="0" w:line="240" w:lineRule="auto"/>
    </w:pPr>
  </w:style>
  <w:style w:type="paragraph" w:styleId="1276" w:customStyle="1">
    <w:name w:val="Char Char Char Char Char Char Char Char Char Char Char Char Char Char Char Char"/>
    <w:basedOn w:val="994"/>
    <w:next w:val="1277"/>
    <w:uiPriority w:val="0"/>
    <w:qFormat/>
    <w:pPr>
      <w:ind w:left="682" w:firstLine="1224"/>
      <w:spacing w:before="0" w:after="0" w:line="360" w:lineRule="auto"/>
    </w:pPr>
  </w:style>
  <w:style w:type="paragraph" w:styleId="1277" w:customStyle="1">
    <w:name w:val="列表编号 51"/>
    <w:basedOn w:val="994"/>
    <w:next w:val="1278"/>
    <w:uiPriority w:val="0"/>
    <w:qFormat/>
    <w:pPr>
      <w:ind w:left="900" w:firstLine="2652"/>
      <w:spacing w:before="0" w:after="0" w:line="360" w:lineRule="auto"/>
    </w:pPr>
  </w:style>
  <w:style w:type="paragraph" w:styleId="1278" w:customStyle="1">
    <w:name w:val="样式 标题 1 + 黑体 (符号) 宋体 三号 段前: 7.8 磅 段后: 7.8 磅 行距: 1.5 倍行距"/>
    <w:basedOn w:val="995"/>
    <w:next w:val="1279"/>
    <w:uiPriority w:val="0"/>
    <w:qFormat/>
    <w:pPr>
      <w:ind w:left="432" w:firstLine="18"/>
      <w:spacing w:before="40" w:after="40" w:line="360" w:lineRule="auto"/>
      <w:outlineLvl w:val="0"/>
    </w:pPr>
  </w:style>
  <w:style w:type="paragraph" w:styleId="1279" w:customStyle="1">
    <w:name w:val="表格用"/>
    <w:basedOn w:val="994"/>
    <w:next w:val="1196"/>
    <w:uiPriority w:val="0"/>
    <w:qFormat/>
    <w:pPr>
      <w:ind w:left="0" w:firstLine="1024"/>
      <w:spacing w:before="0" w:after="0" w:line="360" w:lineRule="auto"/>
    </w:pPr>
  </w:style>
  <w:style w:type="paragraph" w:styleId="1280" w:customStyle="1">
    <w:name w:val="正文（首行缩进 2 字符）"/>
    <w:next w:val="1193"/>
    <w:uiPriority w:val="0"/>
    <w:qFormat/>
    <w:pPr>
      <w:ind w:left="480" w:firstLine="2784"/>
      <w:jc w:val="center"/>
      <w:spacing w:line="300" w:lineRule="auto"/>
    </w:pPr>
    <w:rPr>
      <w:rFonts w:ascii="Calibri" w:hAnsi="Calibri" w:eastAsia="宋体" w:cs="Times New Roman"/>
      <w:lang w:val="en-US" w:eastAsia="zh-CN" w:bidi="ar-SA"/>
    </w:rPr>
  </w:style>
  <w:style w:type="paragraph" w:styleId="1281" w:customStyle="1">
    <w:name w:val="Char"/>
    <w:basedOn w:val="994"/>
    <w:next w:val="1282"/>
    <w:uiPriority w:val="0"/>
    <w:qFormat/>
    <w:pPr>
      <w:ind w:left="900" w:firstLine="2608"/>
      <w:spacing w:before="0" w:after="0" w:line="240" w:lineRule="auto"/>
    </w:pPr>
  </w:style>
  <w:style w:type="paragraph" w:styleId="1282" w:customStyle="1">
    <w:name w:val="Char Char Char2 Char Char Char2 Char"/>
    <w:basedOn w:val="994"/>
    <w:next w:val="1283"/>
    <w:uiPriority w:val="0"/>
    <w:qFormat/>
    <w:pPr>
      <w:ind w:left="560" w:firstLine="3632"/>
      <w:spacing w:before="0" w:after="160" w:line="240" w:lineRule="exact"/>
    </w:pPr>
  </w:style>
  <w:style w:type="paragraph" w:styleId="1283" w:customStyle="1">
    <w:name w:val="目录3"/>
    <w:basedOn w:val="994"/>
    <w:next w:val="993"/>
    <w:uiPriority w:val="0"/>
    <w:qFormat/>
    <w:pPr>
      <w:ind w:left="419" w:firstLine="5283"/>
      <w:spacing w:before="0" w:after="0" w:line="317" w:lineRule="atLeast"/>
    </w:pPr>
  </w:style>
  <w:style w:type="paragraph" w:styleId="1284" w:customStyle="1">
    <w:name w:val="表格"/>
    <w:basedOn w:val="994"/>
    <w:next w:val="1285"/>
    <w:uiPriority w:val="0"/>
    <w:qFormat/>
    <w:pPr>
      <w:ind w:left="0" w:firstLine="2560"/>
      <w:spacing w:before="0" w:after="0" w:line="360" w:lineRule="auto"/>
    </w:pPr>
  </w:style>
  <w:style w:type="paragraph" w:styleId="1285" w:customStyle="1">
    <w:name w:val="xl26"/>
    <w:basedOn w:val="994"/>
    <w:next w:val="1245"/>
    <w:uiPriority w:val="0"/>
    <w:qFormat/>
    <w:pPr>
      <w:ind w:left="0" w:firstLine="20"/>
      <w:jc w:val="center"/>
      <w:spacing w:before="280" w:after="280" w:line="240" w:lineRule="auto"/>
      <w:shd w:val="clear" w:color="000000" w:fill="ffffff"/>
    </w:pPr>
  </w:style>
  <w:style w:type="paragraph" w:styleId="1286" w:customStyle="1">
    <w:name w:val="xl71"/>
    <w:basedOn w:val="994"/>
    <w:next w:val="1287"/>
    <w:uiPriority w:val="0"/>
    <w:qFormat/>
    <w:pPr>
      <w:ind w:left="0" w:firstLine="1536"/>
      <w:spacing w:before="280" w:after="280" w:line="240" w:lineRule="auto"/>
    </w:pPr>
  </w:style>
  <w:style w:type="paragraph" w:styleId="1287" w:customStyle="1">
    <w:name w:val="正文文本 31"/>
    <w:basedOn w:val="994"/>
    <w:next w:val="1288"/>
    <w:uiPriority w:val="0"/>
    <w:qFormat/>
    <w:pPr>
      <w:ind w:left="0" w:firstLine="3584"/>
      <w:jc w:val="center"/>
      <w:spacing w:before="0" w:after="120" w:line="360" w:lineRule="auto"/>
    </w:pPr>
  </w:style>
  <w:style w:type="paragraph" w:styleId="1288" w:customStyle="1">
    <w:name w:val="列出段落111"/>
    <w:basedOn w:val="994"/>
    <w:next w:val="1289"/>
    <w:uiPriority w:val="0"/>
    <w:qFormat/>
    <w:pPr>
      <w:ind w:left="420" w:firstLine="3748"/>
      <w:spacing w:before="0" w:after="0" w:line="240" w:lineRule="auto"/>
    </w:pPr>
  </w:style>
  <w:style w:type="paragraph" w:styleId="1289" w:customStyle="1">
    <w:name w:val="xl78"/>
    <w:basedOn w:val="994"/>
    <w:next w:val="1290"/>
    <w:uiPriority w:val="0"/>
    <w:qFormat/>
    <w:pPr>
      <w:ind w:left="0" w:firstLine="3584"/>
      <w:jc w:val="center"/>
      <w:spacing w:before="280" w:after="280" w:line="240" w:lineRule="auto"/>
    </w:pPr>
  </w:style>
  <w:style w:type="paragraph" w:styleId="1290" w:customStyle="1">
    <w:name w:val="段落正文"/>
    <w:next w:val="1280"/>
    <w:uiPriority w:val="0"/>
    <w:qFormat/>
    <w:pPr>
      <w:ind w:firstLine="4608"/>
      <w:jc w:val="center"/>
      <w:spacing w:line="360" w:lineRule="auto"/>
    </w:pPr>
    <w:rPr>
      <w:rFonts w:ascii="Calibri" w:hAnsi="Calibri" w:eastAsia="宋体" w:cs="Times New Roman"/>
      <w:lang w:val="en-US" w:eastAsia="zh-CN" w:bidi="ar-SA"/>
    </w:rPr>
  </w:style>
  <w:style w:type="paragraph" w:styleId="1291" w:customStyle="1">
    <w:name w:val="修订1"/>
    <w:uiPriority w:val="99"/>
    <w:unhideWhenUsed/>
    <w:qFormat/>
    <w:rPr>
      <w:rFonts w:ascii="Calibri" w:hAnsi="Calibri" w:eastAsia="宋体" w:cs="Times New Roman"/>
      <w:lang w:val="en-US" w:eastAsia="zh-CN" w:bidi="ar-SA"/>
    </w:rPr>
  </w:style>
  <w:style w:type="paragraph" w:styleId="1292" w:customStyle="1">
    <w:name w:val="2-2ji"/>
    <w:basedOn w:val="996"/>
    <w:next w:val="1188"/>
    <w:uiPriority w:val="0"/>
    <w:qFormat/>
    <w:pPr>
      <w:ind w:left="0" w:firstLine="24"/>
      <w:jc w:val="center"/>
      <w:spacing w:before="0" w:after="0" w:line="360" w:lineRule="auto"/>
      <w:outlineLvl w:val="1"/>
    </w:pPr>
  </w:style>
  <w:style w:type="paragraph" w:styleId="1293" w:customStyle="1">
    <w:name w:val="TOC 标题1"/>
    <w:basedOn w:val="995"/>
    <w:next w:val="993"/>
    <w:uiPriority w:val="0"/>
    <w:qFormat/>
    <w:pPr>
      <w:ind w:left="0" w:firstLine="6144"/>
      <w:spacing w:before="480" w:after="0" w:line="276" w:lineRule="auto"/>
    </w:pPr>
    <w:rPr>
      <w:b/>
      <w:sz w:val="30"/>
    </w:rPr>
  </w:style>
  <w:style w:type="paragraph" w:styleId="1294" w:customStyle="1">
    <w:name w:val="样式 小四 行距: 1.5 倍行距 首行缩进:  2 字符"/>
    <w:basedOn w:val="994"/>
    <w:next w:val="1295"/>
    <w:uiPriority w:val="0"/>
    <w:qFormat/>
    <w:pPr>
      <w:ind w:left="480" w:firstLine="2784"/>
      <w:spacing w:before="0" w:after="0" w:line="360" w:lineRule="auto"/>
    </w:pPr>
  </w:style>
  <w:style w:type="paragraph" w:styleId="1295" w:customStyle="1">
    <w:name w:val="xl84"/>
    <w:basedOn w:val="994"/>
    <w:next w:val="1292"/>
    <w:uiPriority w:val="0"/>
    <w:qFormat/>
    <w:pPr>
      <w:ind w:left="0" w:firstLine="2048"/>
      <w:jc w:val="center"/>
      <w:spacing w:before="280" w:after="280" w:line="240" w:lineRule="auto"/>
    </w:pPr>
  </w:style>
  <w:style w:type="paragraph" w:styleId="1296" w:customStyle="1">
    <w:name w:val="纯文本2"/>
    <w:basedOn w:val="994"/>
    <w:next w:val="1297"/>
    <w:uiPriority w:val="0"/>
    <w:qFormat/>
    <w:pPr>
      <w:ind w:left="0" w:firstLine="3584"/>
      <w:spacing w:before="0" w:after="0" w:line="240" w:lineRule="auto"/>
    </w:pPr>
  </w:style>
  <w:style w:type="paragraph" w:styleId="1297" w:customStyle="1">
    <w:name w:val="xl69"/>
    <w:basedOn w:val="994"/>
    <w:next w:val="1298"/>
    <w:uiPriority w:val="0"/>
    <w:qFormat/>
    <w:pPr>
      <w:ind w:left="0" w:firstLine="3584"/>
      <w:spacing w:before="280" w:after="280" w:line="240" w:lineRule="auto"/>
    </w:pPr>
  </w:style>
  <w:style w:type="paragraph" w:styleId="1298" w:customStyle="1">
    <w:name w:val="Char Char Char"/>
    <w:basedOn w:val="994"/>
    <w:next w:val="1284"/>
    <w:uiPriority w:val="0"/>
    <w:qFormat/>
    <w:pPr>
      <w:ind w:left="0" w:firstLine="2560"/>
      <w:spacing w:before="0" w:after="0" w:line="240" w:lineRule="auto"/>
    </w:pPr>
  </w:style>
  <w:style w:type="paragraph" w:styleId="1299" w:customStyle="1">
    <w:name w:val="Char Char Char Char Char Char Char Char Char Char Char Char Char Char Char"/>
    <w:basedOn w:val="994"/>
    <w:next w:val="1293"/>
    <w:uiPriority w:val="0"/>
    <w:qFormat/>
    <w:pPr>
      <w:ind w:left="0" w:firstLine="3584"/>
      <w:jc w:val="center"/>
      <w:spacing w:before="0" w:after="0" w:line="400" w:lineRule="exact"/>
    </w:pPr>
  </w:style>
  <w:style w:type="paragraph" w:styleId="1300" w:customStyle="1">
    <w:name w:val="!方块加粗"/>
    <w:basedOn w:val="994"/>
    <w:next w:val="1294"/>
    <w:uiPriority w:val="0"/>
    <w:qFormat/>
    <w:pPr>
      <w:ind w:left="600" w:firstLine="5212"/>
      <w:spacing w:before="0" w:after="0" w:line="360" w:lineRule="auto"/>
    </w:pPr>
  </w:style>
  <w:style w:type="paragraph" w:styleId="1301" w:customStyle="1">
    <w:name w:val="首行缩进"/>
    <w:basedOn w:val="993"/>
    <w:uiPriority w:val="0"/>
    <w:qFormat/>
    <w:pPr>
      <w:ind w:firstLine="480"/>
    </w:pPr>
    <w:rPr>
      <w:lang w:val="zh-CN"/>
    </w:rPr>
  </w:style>
  <w:style w:type="paragraph" w:styleId="1302" w:customStyle="1">
    <w:name w:val="xl63"/>
    <w:basedOn w:val="994"/>
    <w:next w:val="1303"/>
    <w:uiPriority w:val="0"/>
    <w:qFormat/>
    <w:pPr>
      <w:ind w:left="0" w:firstLine="5120"/>
      <w:spacing w:before="280" w:after="280" w:line="240" w:lineRule="auto"/>
    </w:pPr>
  </w:style>
  <w:style w:type="paragraph" w:styleId="1303" w:customStyle="1">
    <w:name w:val="表格文字（4号居中）"/>
    <w:next w:val="1300"/>
    <w:uiPriority w:val="0"/>
    <w:qFormat/>
    <w:pPr>
      <w:ind w:firstLine="2560"/>
      <w:jc w:val="center"/>
    </w:pPr>
    <w:rPr>
      <w:rFonts w:ascii="Calibri" w:hAnsi="Calibri" w:eastAsia="宋体" w:cs="Times New Roman"/>
      <w:lang w:val="en-US" w:eastAsia="zh-CN" w:bidi="ar-SA"/>
    </w:rPr>
  </w:style>
  <w:style w:type="paragraph" w:styleId="1304" w:customStyle="1">
    <w:name w:val="4"/>
    <w:basedOn w:val="994"/>
    <w:next w:val="1005"/>
    <w:uiPriority w:val="0"/>
    <w:qFormat/>
    <w:pPr>
      <w:ind w:left="409" w:firstLine="3737"/>
      <w:spacing w:before="0" w:after="0" w:line="420" w:lineRule="exact"/>
    </w:pPr>
  </w:style>
  <w:style w:type="paragraph" w:styleId="1305" w:customStyle="1">
    <w:name w:val="Char Char"/>
    <w:next w:val="1218"/>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306" w:customStyle="1">
    <w:name w:val="111"/>
    <w:next w:val="1304"/>
    <w:uiPriority w:val="0"/>
    <w:qFormat/>
    <w:pPr>
      <w:ind w:left="480" w:firstLine="4320"/>
      <w:spacing w:line="440" w:lineRule="exact"/>
    </w:pPr>
    <w:rPr>
      <w:rFonts w:ascii="Calibri" w:hAnsi="Calibri" w:eastAsia="宋体" w:cs="Times New Roman"/>
      <w:lang w:val="en-US" w:eastAsia="zh-CN" w:bidi="ar-SA"/>
    </w:rPr>
  </w:style>
  <w:style w:type="paragraph" w:styleId="1307" w:customStyle="1">
    <w:name w:val="xl24"/>
    <w:basedOn w:val="994"/>
    <w:next w:val="1308"/>
    <w:uiPriority w:val="0"/>
    <w:qFormat/>
    <w:pPr>
      <w:ind w:left="0" w:firstLine="20"/>
      <w:jc w:val="center"/>
      <w:spacing w:before="280" w:after="280" w:line="240" w:lineRule="auto"/>
      <w:shd w:val="clear" w:color="000000" w:fill="ffffff"/>
    </w:pPr>
  </w:style>
  <w:style w:type="paragraph" w:styleId="1308" w:customStyle="1">
    <w:name w:val="Char Char4 Char Char"/>
    <w:basedOn w:val="994"/>
    <w:next w:val="1309"/>
    <w:uiPriority w:val="0"/>
    <w:qFormat/>
    <w:pPr>
      <w:ind w:left="0" w:firstLine="2560"/>
      <w:spacing w:before="0" w:after="0" w:line="240" w:lineRule="auto"/>
    </w:pPr>
  </w:style>
  <w:style w:type="paragraph" w:styleId="1309" w:customStyle="1">
    <w:name w:val="目录4"/>
    <w:basedOn w:val="994"/>
    <w:next w:val="993"/>
    <w:uiPriority w:val="0"/>
    <w:qFormat/>
    <w:pPr>
      <w:ind w:left="629" w:firstLine="5237"/>
      <w:spacing w:before="0" w:after="0" w:line="317" w:lineRule="atLeast"/>
    </w:pPr>
  </w:style>
  <w:style w:type="paragraph" w:styleId="1310" w:customStyle="1">
    <w:name w:val="1"/>
    <w:basedOn w:val="994"/>
    <w:next w:val="1025"/>
    <w:uiPriority w:val="0"/>
    <w:qFormat/>
    <w:pPr>
      <w:ind w:left="0" w:firstLine="2048"/>
      <w:spacing w:before="0" w:after="0" w:line="240" w:lineRule="auto"/>
    </w:pPr>
  </w:style>
  <w:style w:type="paragraph" w:styleId="1311" w:customStyle="1">
    <w:name w:val="二级条标题"/>
    <w:basedOn w:val="994"/>
    <w:next w:val="993"/>
    <w:uiPriority w:val="0"/>
    <w:qFormat/>
    <w:pPr>
      <w:ind w:left="0" w:firstLine="8"/>
      <w:spacing w:before="0" w:after="0" w:line="240" w:lineRule="auto"/>
      <w:outlineLvl w:val="3"/>
    </w:pPr>
  </w:style>
  <w:style w:type="paragraph" w:styleId="1312" w:customStyle="1">
    <w:name w:val="Char Char Char Char Char Char1 Char Char Char1 Char Char Char Char Char Char Char Char Char Char Char Char Char Char Char Char Char Char"/>
    <w:basedOn w:val="994"/>
    <w:next w:val="1313"/>
    <w:uiPriority w:val="0"/>
    <w:qFormat/>
    <w:pPr>
      <w:ind w:left="0" w:firstLine="2560"/>
      <w:spacing w:before="0" w:after="0" w:line="240" w:lineRule="auto"/>
    </w:pPr>
  </w:style>
  <w:style w:type="paragraph" w:styleId="1313" w:customStyle="1">
    <w:name w:val="样式 加粗 居中11"/>
    <w:basedOn w:val="994"/>
    <w:next w:val="1314"/>
    <w:uiPriority w:val="0"/>
    <w:qFormat/>
    <w:pPr>
      <w:ind w:left="0" w:firstLine="2560"/>
      <w:jc w:val="center"/>
      <w:spacing w:before="0" w:after="0" w:line="360" w:lineRule="auto"/>
    </w:pPr>
  </w:style>
  <w:style w:type="paragraph" w:styleId="1314" w:customStyle="1">
    <w:name w:val="xl89"/>
    <w:basedOn w:val="994"/>
    <w:next w:val="1315"/>
    <w:uiPriority w:val="0"/>
    <w:qFormat/>
    <w:pPr>
      <w:ind w:left="0" w:firstLine="3584"/>
      <w:spacing w:before="280" w:after="280" w:line="240" w:lineRule="auto"/>
    </w:pPr>
  </w:style>
  <w:style w:type="paragraph" w:styleId="1315" w:customStyle="1">
    <w:name w:val="Char Char Char Char Char Char1 Char Char Char Char Char Char1 Char Char Char Char Char Char Char Char Char"/>
    <w:basedOn w:val="994"/>
    <w:next w:val="1316"/>
    <w:uiPriority w:val="0"/>
    <w:qFormat/>
    <w:pPr>
      <w:ind w:left="0" w:firstLine="2560"/>
      <w:spacing w:before="0" w:after="0" w:line="240" w:lineRule="auto"/>
    </w:pPr>
  </w:style>
  <w:style w:type="paragraph" w:styleId="1316" w:customStyle="1">
    <w:name w:val="文章附标题"/>
    <w:basedOn w:val="994"/>
    <w:next w:val="994"/>
    <w:uiPriority w:val="0"/>
    <w:qFormat/>
    <w:pPr>
      <w:ind w:left="0" w:firstLine="5120"/>
      <w:jc w:val="center"/>
      <w:spacing w:before="187" w:after="175" w:line="374" w:lineRule="atLeast"/>
    </w:pPr>
  </w:style>
  <w:style w:type="paragraph" w:styleId="1317" w:customStyle="1">
    <w:name w:val="图注"/>
    <w:next w:val="1318"/>
    <w:uiPriority w:val="0"/>
    <w:qFormat/>
    <w:pPr>
      <w:ind w:left="360" w:firstLine="2152"/>
      <w:jc w:val="center"/>
    </w:pPr>
    <w:rPr>
      <w:rFonts w:ascii="Calibri" w:hAnsi="Calibri" w:eastAsia="宋体" w:cs="Times New Roman"/>
      <w:lang w:val="en-US" w:eastAsia="zh-CN" w:bidi="ar-SA"/>
    </w:rPr>
  </w:style>
  <w:style w:type="paragraph" w:styleId="1318" w:customStyle="1">
    <w:name w:val="列表编号 41"/>
    <w:basedOn w:val="994"/>
    <w:next w:val="1234"/>
    <w:uiPriority w:val="0"/>
    <w:qFormat/>
    <w:pPr>
      <w:ind w:left="1620" w:firstLine="2712"/>
      <w:spacing w:before="0" w:after="0" w:line="360" w:lineRule="auto"/>
    </w:pPr>
  </w:style>
  <w:style w:type="paragraph" w:styleId="1319" w:customStyle="1">
    <w:name w:val="列出段落3"/>
    <w:basedOn w:val="994"/>
    <w:next w:val="1247"/>
    <w:uiPriority w:val="0"/>
    <w:qFormat/>
    <w:pPr>
      <w:ind w:left="420" w:firstLine="3748"/>
      <w:spacing w:before="0" w:after="0" w:line="240" w:lineRule="auto"/>
    </w:pPr>
  </w:style>
  <w:style w:type="paragraph" w:styleId="1320" w:customStyle="1">
    <w:name w:val="_Style 40"/>
    <w:basedOn w:val="993"/>
    <w:uiPriority w:val="0"/>
    <w:qFormat/>
    <w:pPr>
      <w:ind w:left="0"/>
      <w:jc w:val="left"/>
      <w:spacing w:after="160" w:line="240" w:lineRule="exact"/>
    </w:pPr>
    <w:rPr>
      <w:rFonts w:ascii="Times New Roman" w:hAnsi="Times New Roman"/>
      <w:sz w:val="24"/>
    </w:rPr>
  </w:style>
  <w:style w:type="paragraph" w:styleId="1321" w:customStyle="1">
    <w:name w:val="加粗（居中）"/>
    <w:next w:val="1221"/>
    <w:uiPriority w:val="0"/>
    <w:qFormat/>
    <w:pPr>
      <w:ind w:firstLine="2560"/>
    </w:pPr>
    <w:rPr>
      <w:rFonts w:ascii="Calibri" w:hAnsi="Calibri" w:eastAsia="宋体" w:cs="Times New Roman"/>
      <w:lang w:val="en-US" w:eastAsia="zh-CN" w:bidi="ar-SA"/>
    </w:rPr>
  </w:style>
  <w:style w:type="paragraph" w:styleId="1322" w:customStyle="1">
    <w:name w:val="项目符1"/>
    <w:basedOn w:val="994"/>
    <w:next w:val="1323"/>
    <w:uiPriority w:val="0"/>
    <w:qFormat/>
    <w:pPr>
      <w:ind w:left="1365" w:right="100" w:firstLine="2728"/>
      <w:spacing w:before="78" w:after="78" w:line="300" w:lineRule="auto"/>
    </w:pPr>
  </w:style>
  <w:style w:type="paragraph" w:styleId="1323" w:customStyle="1">
    <w:name w:val="引文目录标题1"/>
    <w:basedOn w:val="994"/>
    <w:next w:val="993"/>
    <w:uiPriority w:val="0"/>
    <w:qFormat/>
    <w:pPr>
      <w:ind w:left="0" w:firstLine="4608"/>
      <w:jc w:val="center"/>
      <w:spacing w:before="120" w:after="0" w:line="360" w:lineRule="auto"/>
    </w:pPr>
  </w:style>
  <w:style w:type="paragraph" w:styleId="1324" w:customStyle="1">
    <w:name w:val="xl77"/>
    <w:basedOn w:val="994"/>
    <w:next w:val="1325"/>
    <w:uiPriority w:val="0"/>
    <w:qFormat/>
    <w:pPr>
      <w:ind w:left="0" w:firstLine="3584"/>
      <w:spacing w:before="280" w:after="280" w:line="240" w:lineRule="auto"/>
    </w:pPr>
  </w:style>
  <w:style w:type="paragraph" w:styleId="1325" w:customStyle="1">
    <w:name w:val="Char Char Char1"/>
    <w:basedOn w:val="994"/>
    <w:next w:val="1326"/>
    <w:uiPriority w:val="0"/>
    <w:qFormat/>
    <w:pPr>
      <w:ind w:left="900" w:firstLine="2096"/>
      <w:spacing w:before="0" w:after="0" w:line="240" w:lineRule="auto"/>
    </w:pPr>
  </w:style>
  <w:style w:type="paragraph" w:styleId="1326" w:customStyle="1">
    <w:name w:val="索引 21"/>
    <w:basedOn w:val="994"/>
    <w:next w:val="993"/>
    <w:uiPriority w:val="0"/>
    <w:qFormat/>
    <w:pPr>
      <w:ind w:left="200" w:firstLine="2560"/>
      <w:jc w:val="center"/>
      <w:spacing w:before="0" w:after="0" w:line="360" w:lineRule="auto"/>
    </w:pPr>
  </w:style>
  <w:style w:type="paragraph" w:styleId="1327" w:customStyle="1">
    <w:name w:val="Char Char Char Char Char Char1 Char Char Char Char Char Char1 Char Char Char1"/>
    <w:basedOn w:val="994"/>
    <w:next w:val="1328"/>
    <w:uiPriority w:val="0"/>
    <w:qFormat/>
    <w:pPr>
      <w:ind w:left="0" w:firstLine="2560"/>
      <w:spacing w:before="0" w:after="0" w:line="240" w:lineRule="auto"/>
    </w:pPr>
  </w:style>
  <w:style w:type="paragraph" w:styleId="1328" w:customStyle="1">
    <w:name w:val="xl64"/>
    <w:basedOn w:val="994"/>
    <w:next w:val="1311"/>
    <w:uiPriority w:val="0"/>
    <w:qFormat/>
    <w:pPr>
      <w:ind w:left="0" w:firstLine="3584"/>
      <w:spacing w:before="280" w:after="280" w:line="240" w:lineRule="auto"/>
    </w:pPr>
  </w:style>
  <w:style w:type="paragraph" w:styleId="1329" w:customStyle="1">
    <w:name w:val="Char1 Char Char Char"/>
    <w:basedOn w:val="994"/>
    <w:next w:val="1307"/>
    <w:uiPriority w:val="0"/>
    <w:qFormat/>
    <w:pPr>
      <w:ind w:left="0" w:firstLine="2560"/>
      <w:spacing w:before="0" w:after="0" w:line="240" w:lineRule="auto"/>
    </w:pPr>
  </w:style>
  <w:style w:type="paragraph" w:styleId="1330" w:customStyle="1">
    <w:name w:val="font7"/>
    <w:basedOn w:val="994"/>
    <w:next w:val="1327"/>
    <w:uiPriority w:val="0"/>
    <w:qFormat/>
    <w:pPr>
      <w:ind w:left="0" w:firstLine="3584"/>
      <w:spacing w:before="280" w:after="280" w:line="240" w:lineRule="auto"/>
    </w:pPr>
  </w:style>
  <w:style w:type="paragraph" w:styleId="1331" w:customStyle="1">
    <w:name w:val="WPSOffice手动目录 3"/>
    <w:uiPriority w:val="0"/>
    <w:qFormat/>
    <w:pPr>
      <w:ind w:left="400"/>
    </w:pPr>
    <w:rPr>
      <w:rFonts w:ascii="Times New Roman" w:hAnsi="Times New Roman" w:eastAsia="宋体" w:cs="Times New Roman"/>
      <w:lang w:val="en-US" w:eastAsia="zh-CN" w:bidi="ar-SA"/>
    </w:rPr>
  </w:style>
  <w:style w:type="paragraph" w:styleId="1332" w:customStyle="1">
    <w:name w:val="标准文本"/>
    <w:basedOn w:val="994"/>
    <w:next w:val="1333"/>
    <w:uiPriority w:val="0"/>
    <w:qFormat/>
    <w:pPr>
      <w:ind w:left="480" w:firstLine="2784"/>
      <w:spacing w:before="0" w:after="0" w:line="360" w:lineRule="auto"/>
    </w:pPr>
  </w:style>
  <w:style w:type="paragraph" w:styleId="1333" w:customStyle="1">
    <w:name w:val="纯文本11"/>
    <w:basedOn w:val="994"/>
    <w:next w:val="1036"/>
    <w:uiPriority w:val="0"/>
    <w:qFormat/>
    <w:pPr>
      <w:ind w:left="0" w:firstLine="3584"/>
      <w:spacing w:before="0" w:after="0" w:line="240" w:lineRule="auto"/>
    </w:pPr>
  </w:style>
  <w:style w:type="paragraph" w:styleId="1334" w:customStyle="1">
    <w:name w:val="TOC 标题2"/>
    <w:basedOn w:val="994"/>
    <w:next w:val="993"/>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5" w:customStyle="1">
    <w:name w:val="纯文本4"/>
    <w:basedOn w:val="993"/>
    <w:uiPriority w:val="0"/>
    <w:qFormat/>
    <w:pPr>
      <w:ind w:left="0"/>
      <w:widowControl w:val="off"/>
    </w:pPr>
    <w:rPr>
      <w:rFonts w:ascii="宋体" w:hAnsi="Courier New" w:eastAsia="楷体_GB2312"/>
      <w:sz w:val="26"/>
    </w:rPr>
  </w:style>
  <w:style w:type="paragraph" w:styleId="1336" w:customStyle="1">
    <w:name w:val="样式 加粗 居中2"/>
    <w:basedOn w:val="994"/>
    <w:next w:val="1184"/>
    <w:uiPriority w:val="0"/>
    <w:qFormat/>
    <w:pPr>
      <w:ind w:left="0" w:firstLine="2560"/>
      <w:jc w:val="center"/>
      <w:spacing w:before="0" w:after="0" w:line="360" w:lineRule="auto"/>
    </w:pPr>
  </w:style>
  <w:style w:type="paragraph" w:styleId="1337" w:customStyle="1">
    <w:name w:val="xl87"/>
    <w:basedOn w:val="994"/>
    <w:next w:val="1338"/>
    <w:uiPriority w:val="0"/>
    <w:qFormat/>
    <w:pPr>
      <w:ind w:left="0" w:firstLine="5120"/>
      <w:spacing w:before="280" w:after="280" w:line="240" w:lineRule="auto"/>
    </w:pPr>
  </w:style>
  <w:style w:type="paragraph" w:styleId="1338" w:customStyle="1">
    <w:name w:val="招标文件》"/>
    <w:basedOn w:val="994"/>
    <w:next w:val="1296"/>
    <w:uiPriority w:val="0"/>
    <w:qFormat/>
    <w:pPr>
      <w:ind w:left="420" w:firstLine="2140"/>
      <w:spacing w:before="120" w:after="120" w:line="300" w:lineRule="auto"/>
    </w:pPr>
  </w:style>
  <w:style w:type="paragraph" w:styleId="1339" w:customStyle="1">
    <w:name w:val="TOC 标题3"/>
    <w:basedOn w:val="994"/>
    <w:next w:val="993"/>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0" w:customStyle="1">
    <w:name w:val="_Style 169"/>
    <w:next w:val="993"/>
    <w:uiPriority w:val="0"/>
    <w:qFormat/>
    <w:pPr>
      <w:ind w:left="2560"/>
    </w:pPr>
    <w:rPr>
      <w:rFonts w:ascii="Calibri" w:hAnsi="Calibri" w:eastAsia="宋体" w:cs="Times New Roman"/>
      <w:lang w:val="en-US" w:eastAsia="zh-CN" w:bidi="ar-SA"/>
    </w:rPr>
  </w:style>
  <w:style w:type="paragraph" w:styleId="1341" w:customStyle="1">
    <w:name w:val="样式"/>
    <w:next w:val="993"/>
    <w:uiPriority w:val="0"/>
    <w:qFormat/>
    <w:pPr>
      <w:ind w:firstLine="3584"/>
      <w:widowControl w:val="off"/>
    </w:pPr>
    <w:rPr>
      <w:rFonts w:ascii="Calibri" w:hAnsi="Calibri" w:eastAsia="宋体" w:cs="Times New Roman"/>
      <w:lang w:val="en-US" w:eastAsia="zh-CN" w:bidi="ar-SA"/>
    </w:rPr>
  </w:style>
  <w:style w:type="paragraph" w:styleId="1342" w:customStyle="1">
    <w:name w:val="文档标题5"/>
    <w:basedOn w:val="999"/>
    <w:next w:val="993"/>
    <w:uiPriority w:val="0"/>
    <w:qFormat/>
    <w:pPr>
      <w:ind w:left="992" w:firstLine="18"/>
      <w:spacing w:before="280" w:after="280" w:line="360" w:lineRule="auto"/>
      <w:outlineLvl w:val="4"/>
    </w:pPr>
  </w:style>
  <w:style w:type="paragraph" w:styleId="1343" w:customStyle="1">
    <w:name w:val="Char Char Char Char Char Char Char"/>
    <w:basedOn w:val="994"/>
    <w:next w:val="1344"/>
    <w:uiPriority w:val="0"/>
    <w:qFormat/>
    <w:pPr>
      <w:ind w:left="200" w:firstLine="4808"/>
      <w:spacing w:before="0" w:after="0" w:line="360" w:lineRule="auto"/>
    </w:pPr>
  </w:style>
  <w:style w:type="paragraph" w:styleId="1344" w:customStyle="1">
    <w:name w:val="font0"/>
    <w:basedOn w:val="994"/>
    <w:next w:val="1345"/>
    <w:uiPriority w:val="0"/>
    <w:qFormat/>
    <w:pPr>
      <w:ind w:left="0" w:firstLine="1024"/>
      <w:spacing w:before="280" w:after="280" w:line="240" w:lineRule="auto"/>
    </w:pPr>
  </w:style>
  <w:style w:type="paragraph" w:styleId="1345" w:customStyle="1">
    <w:name w:val="font9"/>
    <w:basedOn w:val="994"/>
    <w:next w:val="1269"/>
    <w:uiPriority w:val="0"/>
    <w:qFormat/>
    <w:pPr>
      <w:ind w:left="0" w:firstLine="7168"/>
      <w:spacing w:before="280" w:after="280" w:line="240" w:lineRule="auto"/>
    </w:pPr>
  </w:style>
  <w:style w:type="paragraph" w:styleId="1346" w:customStyle="1">
    <w:name w:val="Char Char Char Char Char Char1 Char Char Char Char Char Char1 Char Char Char Char Char Char Char"/>
    <w:basedOn w:val="994"/>
    <w:next w:val="1337"/>
    <w:uiPriority w:val="0"/>
    <w:qFormat/>
    <w:pPr>
      <w:ind w:left="0" w:firstLine="2560"/>
      <w:spacing w:before="0" w:after="0" w:line="240" w:lineRule="auto"/>
    </w:pPr>
  </w:style>
  <w:style w:type="paragraph" w:styleId="1347" w:customStyle="1">
    <w:name w:val="xl82"/>
    <w:basedOn w:val="994"/>
    <w:next w:val="1236"/>
    <w:uiPriority w:val="0"/>
    <w:qFormat/>
    <w:pPr>
      <w:ind w:left="0" w:firstLine="5120"/>
      <w:spacing w:before="280" w:after="280" w:line="240" w:lineRule="auto"/>
    </w:pPr>
  </w:style>
  <w:style w:type="paragraph" w:styleId="1348" w:customStyle="1">
    <w:name w:val="xl80"/>
    <w:basedOn w:val="994"/>
    <w:next w:val="1349"/>
    <w:uiPriority w:val="0"/>
    <w:qFormat/>
    <w:pPr>
      <w:ind w:left="0" w:firstLine="3584"/>
      <w:jc w:val="center"/>
      <w:spacing w:before="280" w:after="280" w:line="240" w:lineRule="auto"/>
    </w:pPr>
  </w:style>
  <w:style w:type="paragraph" w:styleId="1349" w:customStyle="1">
    <w:name w:val="样式2"/>
    <w:basedOn w:val="999"/>
    <w:next w:val="1275"/>
    <w:uiPriority w:val="0"/>
    <w:qFormat/>
    <w:pPr>
      <w:ind w:left="1134" w:firstLine="18"/>
      <w:spacing w:before="0" w:after="0" w:line="360" w:lineRule="auto"/>
      <w:outlineLvl w:val="4"/>
    </w:pPr>
  </w:style>
  <w:style w:type="paragraph" w:styleId="1350" w:customStyle="1">
    <w:name w:val="msolistparagraph"/>
    <w:basedOn w:val="994"/>
    <w:next w:val="1264"/>
    <w:uiPriority w:val="0"/>
    <w:qFormat/>
    <w:pPr>
      <w:ind w:left="420" w:firstLine="3748"/>
      <w:spacing w:before="0" w:after="0" w:line="240" w:lineRule="auto"/>
    </w:pPr>
  </w:style>
  <w:style w:type="paragraph" w:styleId="1351" w:customStyle="1">
    <w:name w:val="xl68"/>
    <w:basedOn w:val="994"/>
    <w:next w:val="1352"/>
    <w:uiPriority w:val="0"/>
    <w:qFormat/>
    <w:pPr>
      <w:ind w:left="100" w:firstLine="5220"/>
      <w:spacing w:before="280" w:after="280" w:line="240" w:lineRule="auto"/>
    </w:pPr>
  </w:style>
  <w:style w:type="paragraph" w:styleId="1352" w:customStyle="1">
    <w:name w:val="Char1"/>
    <w:basedOn w:val="994"/>
    <w:next w:val="1271"/>
    <w:uiPriority w:val="0"/>
    <w:qFormat/>
    <w:pPr>
      <w:ind w:left="0" w:firstLine="2560"/>
      <w:spacing w:before="0" w:after="0" w:line="240" w:lineRule="auto"/>
    </w:pPr>
  </w:style>
  <w:style w:type="paragraph" w:styleId="1353" w:customStyle="1">
    <w:name w:val="xl83"/>
    <w:basedOn w:val="994"/>
    <w:next w:val="1343"/>
    <w:uiPriority w:val="0"/>
    <w:qFormat/>
    <w:pPr>
      <w:ind w:left="0" w:firstLine="5120"/>
      <w:spacing w:before="280" w:after="280" w:line="240" w:lineRule="auto"/>
    </w:pPr>
  </w:style>
  <w:style w:type="paragraph" w:styleId="1354" w:customStyle="1">
    <w:name w:val="正文符号1"/>
    <w:basedOn w:val="994"/>
    <w:next w:val="1233"/>
    <w:uiPriority w:val="0"/>
    <w:qFormat/>
    <w:pPr>
      <w:ind w:left="987" w:firstLine="5724"/>
      <w:spacing w:before="0" w:after="0" w:line="240" w:lineRule="auto"/>
    </w:pPr>
  </w:style>
  <w:style w:type="paragraph" w:styleId="1355" w:customStyle="1">
    <w:name w:val="2ji"/>
    <w:basedOn w:val="996"/>
    <w:next w:val="1034"/>
    <w:uiPriority w:val="0"/>
    <w:qFormat/>
    <w:pPr>
      <w:ind w:left="0" w:firstLine="24"/>
      <w:spacing w:before="0" w:after="0" w:line="360" w:lineRule="auto"/>
      <w:outlineLvl w:val="1"/>
    </w:pPr>
  </w:style>
  <w:style w:type="paragraph" w:styleId="1356" w:customStyle="1">
    <w:name w:val="xl79"/>
    <w:basedOn w:val="994"/>
    <w:next w:val="1306"/>
    <w:uiPriority w:val="0"/>
    <w:qFormat/>
    <w:pPr>
      <w:ind w:left="0" w:firstLine="3584"/>
      <w:jc w:val="center"/>
      <w:spacing w:before="280" w:after="280" w:line="240" w:lineRule="auto"/>
    </w:pPr>
  </w:style>
  <w:style w:type="paragraph" w:styleId="1357" w:customStyle="1">
    <w:name w:val="xl23"/>
    <w:basedOn w:val="994"/>
    <w:next w:val="1028"/>
    <w:uiPriority w:val="0"/>
    <w:qFormat/>
    <w:pPr>
      <w:ind w:left="0" w:firstLine="20"/>
      <w:spacing w:before="280" w:after="280" w:line="240" w:lineRule="auto"/>
      <w:shd w:val="clear" w:color="000000" w:fill="ffffff"/>
    </w:pPr>
  </w:style>
  <w:style w:type="paragraph" w:styleId="1358" w:customStyle="1">
    <w:name w:val="xl75"/>
    <w:basedOn w:val="994"/>
    <w:next w:val="1037"/>
    <w:uiPriority w:val="0"/>
    <w:qFormat/>
    <w:pPr>
      <w:ind w:left="0" w:firstLine="3584"/>
      <w:jc w:val="center"/>
      <w:spacing w:before="280" w:after="280" w:line="240" w:lineRule="auto"/>
    </w:pPr>
  </w:style>
  <w:style w:type="paragraph" w:styleId="1359" w:customStyle="1">
    <w:name w:val="纯文本3"/>
    <w:basedOn w:val="993"/>
    <w:uiPriority w:val="0"/>
    <w:qFormat/>
    <w:rPr>
      <w:rFonts w:ascii="宋体" w:hAnsi="Courier New"/>
    </w:rPr>
  </w:style>
  <w:style w:type="paragraph" w:styleId="1360" w:customStyle="1">
    <w:name w:val="表格文字（两侧对齐）"/>
    <w:basedOn w:val="994"/>
    <w:next w:val="1281"/>
    <w:uiPriority w:val="0"/>
    <w:qFormat/>
    <w:pPr>
      <w:ind w:left="0" w:firstLine="3584"/>
      <w:spacing w:before="0" w:after="0" w:line="240" w:lineRule="auto"/>
    </w:pPr>
  </w:style>
  <w:style w:type="paragraph" w:styleId="1361" w:customStyle="1">
    <w:name w:val="1ji"/>
    <w:basedOn w:val="995"/>
    <w:next w:val="1324"/>
    <w:uiPriority w:val="0"/>
    <w:qFormat/>
    <w:pPr>
      <w:ind w:left="0" w:firstLine="18"/>
      <w:jc w:val="center"/>
      <w:spacing w:before="0" w:after="0" w:line="240" w:lineRule="auto"/>
      <w:outlineLvl w:val="0"/>
    </w:pPr>
  </w:style>
  <w:style w:type="paragraph" w:styleId="1362" w:customStyle="1">
    <w:name w:val="正文_0_0"/>
    <w:next w:val="1321"/>
    <w:uiPriority w:val="0"/>
    <w:qFormat/>
    <w:pPr>
      <w:ind w:firstLine="3584"/>
      <w:jc w:val="both"/>
      <w:widowControl w:val="off"/>
    </w:pPr>
    <w:rPr>
      <w:rFonts w:ascii="Calibri" w:hAnsi="Calibri" w:eastAsia="宋体" w:cs="Times New Roman"/>
      <w:lang w:val="en-US" w:eastAsia="zh-CN" w:bidi="ar-SA"/>
    </w:rPr>
  </w:style>
  <w:style w:type="paragraph" w:styleId="1363" w:customStyle="1">
    <w:name w:val="font5"/>
    <w:basedOn w:val="994"/>
    <w:next w:val="1190"/>
    <w:uiPriority w:val="0"/>
    <w:qFormat/>
    <w:pPr>
      <w:ind w:left="0" w:firstLine="5120"/>
      <w:spacing w:before="280" w:after="280" w:line="240" w:lineRule="auto"/>
    </w:pPr>
  </w:style>
  <w:style w:type="paragraph" w:styleId="1364" w:customStyle="1">
    <w:name w:val="索引 81"/>
    <w:basedOn w:val="994"/>
    <w:next w:val="993"/>
    <w:uiPriority w:val="0"/>
    <w:qFormat/>
    <w:pPr>
      <w:ind w:left="1400" w:firstLine="2560"/>
      <w:jc w:val="center"/>
      <w:spacing w:before="0" w:after="0" w:line="360" w:lineRule="auto"/>
    </w:pPr>
  </w:style>
  <w:style w:type="paragraph" w:styleId="1365" w:customStyle="1">
    <w:name w:val="标书_正文"/>
    <w:basedOn w:val="994"/>
    <w:next w:val="1366"/>
    <w:uiPriority w:val="0"/>
    <w:qFormat/>
    <w:pPr>
      <w:ind w:left="420" w:firstLine="1188"/>
      <w:spacing w:before="0" w:after="0" w:line="360" w:lineRule="auto"/>
    </w:pPr>
  </w:style>
  <w:style w:type="paragraph" w:styleId="1366" w:customStyle="1">
    <w:name w:val="样式 标题 2 + Times New Roman 四号 非加粗 段前: 5 磅 段后: 0 磅 行距: 固定值 20..."/>
    <w:basedOn w:val="996"/>
    <w:next w:val="1266"/>
    <w:uiPriority w:val="0"/>
    <w:qFormat/>
    <w:pPr>
      <w:ind w:left="0" w:firstLine="24"/>
      <w:spacing w:before="100" w:after="0" w:line="400" w:lineRule="exact"/>
      <w:outlineLvl w:val="1"/>
    </w:pPr>
  </w:style>
  <w:style w:type="paragraph" w:styleId="1367" w:customStyle="1">
    <w:name w:val="Text Body"/>
    <w:basedOn w:val="994"/>
    <w:next w:val="1322"/>
    <w:uiPriority w:val="0"/>
    <w:qFormat/>
    <w:pPr>
      <w:ind w:left="0" w:firstLine="4096"/>
      <w:spacing w:before="0" w:after="120" w:line="240" w:lineRule="auto"/>
    </w:pPr>
  </w:style>
  <w:style w:type="paragraph" w:styleId="1368" w:customStyle="1">
    <w:name w:val="索引 71"/>
    <w:basedOn w:val="994"/>
    <w:next w:val="993"/>
    <w:uiPriority w:val="0"/>
    <w:qFormat/>
    <w:pPr>
      <w:ind w:left="1200" w:firstLine="2560"/>
      <w:jc w:val="center"/>
      <w:spacing w:before="0" w:after="0" w:line="360" w:lineRule="auto"/>
    </w:pPr>
  </w:style>
  <w:style w:type="paragraph" w:styleId="1369" w:customStyle="1">
    <w:name w:val="修订2"/>
    <w:uiPriority w:val="99"/>
    <w:semiHidden/>
    <w:qFormat/>
    <w:rPr>
      <w:rFonts w:ascii="Calibri" w:hAnsi="Calibri" w:eastAsia="宋体" w:cs="Times New Roman"/>
      <w:lang w:val="en-US" w:eastAsia="zh-CN" w:bidi="ar-SA"/>
    </w:rPr>
  </w:style>
  <w:style w:type="paragraph" w:styleId="1370" w:customStyle="1">
    <w:name w:val="WPSOffice手动目录 2"/>
    <w:uiPriority w:val="0"/>
    <w:qFormat/>
    <w:pPr>
      <w:ind w:left="200"/>
    </w:pPr>
    <w:rPr>
      <w:rFonts w:ascii="Times New Roman" w:hAnsi="Times New Roman" w:eastAsia="宋体" w:cs="Times New Roman"/>
      <w:lang w:val="en-US" w:eastAsia="zh-CN" w:bidi="ar-SA"/>
    </w:rPr>
  </w:style>
  <w:style w:type="paragraph" w:styleId="1371" w:customStyle="1">
    <w:name w:val="索引 11"/>
    <w:basedOn w:val="994"/>
    <w:next w:val="993"/>
    <w:uiPriority w:val="0"/>
    <w:qFormat/>
    <w:pPr>
      <w:ind w:left="0" w:firstLine="3584"/>
      <w:spacing w:before="0" w:after="0" w:line="240" w:lineRule="auto"/>
    </w:pPr>
  </w:style>
  <w:style w:type="paragraph" w:styleId="1372" w:customStyle="1">
    <w:name w:val="444"/>
    <w:basedOn w:val="994"/>
    <w:next w:val="1013"/>
    <w:uiPriority w:val="0"/>
    <w:qFormat/>
    <w:pPr>
      <w:ind w:left="0" w:firstLine="4608"/>
      <w:jc w:val="center"/>
      <w:spacing w:before="0" w:after="0" w:line="312" w:lineRule="atLeast"/>
    </w:pPr>
  </w:style>
  <w:style w:type="paragraph" w:styleId="1373" w:customStyle="1">
    <w:name w:val="p15"/>
    <w:basedOn w:val="993"/>
    <w:uiPriority w:val="0"/>
    <w:qFormat/>
    <w:pPr>
      <w:ind w:left="0"/>
    </w:pPr>
    <w:rPr>
      <w:rFonts w:ascii="宋体" w:hAnsi="宋体" w:cs="宋体"/>
      <w:sz w:val="28"/>
      <w:szCs w:val="28"/>
    </w:rPr>
  </w:style>
  <w:style w:type="paragraph" w:styleId="1374" w:customStyle="1">
    <w:name w:val="文档结构图1"/>
    <w:basedOn w:val="994"/>
    <w:next w:val="1355"/>
    <w:uiPriority w:val="0"/>
    <w:qFormat/>
    <w:pPr>
      <w:ind w:left="200" w:firstLine="2248"/>
      <w:spacing w:before="0" w:after="0" w:line="360" w:lineRule="auto"/>
    </w:pPr>
  </w:style>
  <w:style w:type="paragraph" w:styleId="1375" w:customStyle="1">
    <w:name w:val="样式 首行缩进:  2 字符"/>
    <w:basedOn w:val="994"/>
    <w:next w:val="1358"/>
    <w:uiPriority w:val="0"/>
    <w:qFormat/>
    <w:pPr>
      <w:ind w:left="200" w:firstLine="1224"/>
      <w:spacing w:before="0" w:after="0" w:line="400" w:lineRule="exact"/>
    </w:pPr>
  </w:style>
  <w:style w:type="paragraph" w:styleId="1376" w:customStyle="1">
    <w:name w:val="H 3"/>
    <w:basedOn w:val="997"/>
    <w:next w:val="1353"/>
    <w:uiPriority w:val="0"/>
    <w:qFormat/>
    <w:pPr>
      <w:ind w:left="1429" w:firstLine="18"/>
      <w:spacing w:before="0" w:after="0" w:line="360" w:lineRule="auto"/>
      <w:outlineLvl w:val="2"/>
    </w:pPr>
  </w:style>
  <w:style w:type="paragraph" w:styleId="1377" w:customStyle="1">
    <w:name w:val="段"/>
    <w:next w:val="993"/>
    <w:uiPriority w:val="0"/>
    <w:qFormat/>
    <w:pPr>
      <w:ind w:firstLine="200"/>
      <w:jc w:val="both"/>
    </w:pPr>
    <w:rPr>
      <w:rFonts w:ascii="宋体" w:hAnsi="Times New Roman" w:eastAsia="宋体" w:cs="Times New Roman"/>
      <w:sz w:val="21"/>
      <w:lang w:val="en-US" w:eastAsia="zh-CN" w:bidi="ar-SA"/>
    </w:rPr>
  </w:style>
  <w:style w:type="paragraph" w:styleId="1378" w:customStyle="1">
    <w:name w:val="xl85"/>
    <w:basedOn w:val="994"/>
    <w:next w:val="1379"/>
    <w:uiPriority w:val="0"/>
    <w:qFormat/>
    <w:pPr>
      <w:ind w:left="0" w:firstLine="2048"/>
      <w:jc w:val="center"/>
      <w:spacing w:before="280" w:after="280" w:line="240" w:lineRule="auto"/>
    </w:pPr>
  </w:style>
  <w:style w:type="paragraph" w:styleId="1379" w:customStyle="1">
    <w:name w:val="文章总标题"/>
    <w:basedOn w:val="994"/>
    <w:next w:val="1375"/>
    <w:uiPriority w:val="0"/>
    <w:qFormat/>
    <w:pPr>
      <w:ind w:left="0" w:firstLine="7168"/>
      <w:jc w:val="center"/>
      <w:spacing w:before="566" w:after="544" w:line="566" w:lineRule="atLeast"/>
    </w:pPr>
  </w:style>
  <w:style w:type="paragraph" w:styleId="1380" w:customStyle="1">
    <w:name w:val="WPSOffice手动目录 1"/>
    <w:uiPriority w:val="0"/>
    <w:qFormat/>
    <w:rPr>
      <w:rFonts w:ascii="Times New Roman" w:hAnsi="Times New Roman" w:eastAsia="宋体" w:cs="Times New Roman"/>
      <w:lang w:val="en-US" w:eastAsia="zh-CN" w:bidi="ar-SA"/>
    </w:rPr>
  </w:style>
  <w:style w:type="paragraph" w:styleId="1381" w:customStyle="1">
    <w:name w:val="Pa0"/>
    <w:basedOn w:val="994"/>
    <w:next w:val="993"/>
    <w:uiPriority w:val="0"/>
    <w:qFormat/>
    <w:pPr>
      <w:ind w:left="0" w:firstLine="4608"/>
      <w:spacing w:before="0" w:after="0" w:line="241" w:lineRule="atLeast"/>
    </w:pPr>
  </w:style>
  <w:style w:type="paragraph" w:styleId="1382" w:customStyle="1">
    <w:name w:val="H 4"/>
    <w:basedOn w:val="998"/>
    <w:next w:val="1347"/>
    <w:uiPriority w:val="0"/>
    <w:qFormat/>
    <w:pPr>
      <w:ind w:left="426" w:firstLine="24"/>
      <w:spacing w:before="0" w:after="0" w:line="360" w:lineRule="auto"/>
      <w:outlineLvl w:val="3"/>
    </w:pPr>
  </w:style>
  <w:style w:type="paragraph" w:styleId="1383" w:customStyle="1">
    <w:name w:val="Default Paragraph Font Para Char Char Char Char Char Char"/>
    <w:basedOn w:val="994"/>
    <w:next w:val="1357"/>
    <w:uiPriority w:val="0"/>
    <w:qFormat/>
    <w:pPr>
      <w:ind w:left="0" w:firstLine="3584"/>
      <w:spacing w:before="0" w:after="160" w:line="240" w:lineRule="exact"/>
    </w:pPr>
  </w:style>
  <w:style w:type="paragraph" w:styleId="1384" w:customStyle="1">
    <w:name w:val="表格文字"/>
    <w:next w:val="1253"/>
    <w:uiPriority w:val="0"/>
    <w:qFormat/>
    <w:pPr>
      <w:ind w:firstLine="3584"/>
    </w:pPr>
    <w:rPr>
      <w:rFonts w:ascii="Calibri" w:hAnsi="Calibri" w:eastAsia="宋体" w:cs="Times New Roman"/>
      <w:lang w:val="en-US" w:eastAsia="zh-CN" w:bidi="ar-SA"/>
    </w:rPr>
  </w:style>
  <w:style w:type="paragraph" w:styleId="1385">
    <w:name w:val="Quote"/>
    <w:next w:val="993"/>
    <w:uiPriority w:val="0"/>
    <w:qFormat/>
    <w:pPr>
      <w:ind w:left="3680" w:right="864"/>
      <w:jc w:val="center"/>
      <w:spacing w:before="200" w:after="160"/>
    </w:pPr>
    <w:rPr>
      <w:rFonts w:ascii="Calibri" w:hAnsi="Calibri" w:eastAsia="宋体" w:cs="Times New Roman"/>
      <w:i/>
      <w:lang w:val="en-US" w:eastAsia="zh-CN" w:bidi="ar-SA"/>
    </w:rPr>
  </w:style>
  <w:style w:type="paragraph" w:styleId="1386" w:customStyle="1">
    <w:name w:val="索引 51"/>
    <w:basedOn w:val="994"/>
    <w:next w:val="993"/>
    <w:uiPriority w:val="0"/>
    <w:qFormat/>
    <w:pPr>
      <w:ind w:left="800" w:firstLine="2560"/>
      <w:jc w:val="center"/>
      <w:spacing w:before="0" w:after="0" w:line="360" w:lineRule="auto"/>
    </w:pPr>
  </w:style>
  <w:style w:type="paragraph" w:styleId="1387" w:customStyle="1">
    <w:name w:val="xl73"/>
    <w:basedOn w:val="994"/>
    <w:next w:val="1348"/>
    <w:uiPriority w:val="0"/>
    <w:qFormat/>
    <w:pPr>
      <w:ind w:left="0" w:firstLine="3584"/>
      <w:spacing w:before="280" w:after="280" w:line="240" w:lineRule="auto"/>
    </w:pPr>
  </w:style>
  <w:style w:type="paragraph" w:styleId="1388" w:customStyle="1">
    <w:name w:val="Char Char Char Char Char Char1 Char Char Char Char Char Char1 Char Char Char"/>
    <w:basedOn w:val="994"/>
    <w:next w:val="1354"/>
    <w:uiPriority w:val="0"/>
    <w:qFormat/>
    <w:pPr>
      <w:ind w:left="0" w:firstLine="2560"/>
      <w:spacing w:before="0" w:after="0" w:line="240" w:lineRule="auto"/>
    </w:pPr>
  </w:style>
  <w:style w:type="paragraph" w:styleId="1389" w:customStyle="1">
    <w:name w:val="Char Char Char Char Char Char1 Char Char Char1 Char Char Char Char Char Char Char Char Char Char Char Char"/>
    <w:basedOn w:val="994"/>
    <w:next w:val="1378"/>
    <w:uiPriority w:val="0"/>
    <w:qFormat/>
    <w:pPr>
      <w:ind w:left="0" w:firstLine="2560"/>
      <w:spacing w:before="0" w:after="0" w:line="240" w:lineRule="auto"/>
    </w:pPr>
  </w:style>
  <w:style w:type="paragraph" w:styleId="1390" w:customStyle="1">
    <w:name w:val="0"/>
    <w:basedOn w:val="994"/>
    <w:next w:val="1372"/>
    <w:uiPriority w:val="0"/>
    <w:qFormat/>
    <w:pPr>
      <w:ind w:left="0" w:firstLine="2815"/>
      <w:spacing w:before="0" w:after="0" w:line="360" w:lineRule="auto"/>
    </w:pPr>
  </w:style>
  <w:style w:type="paragraph" w:styleId="1391" w:customStyle="1">
    <w:name w:val="自定义二"/>
    <w:basedOn w:val="994"/>
    <w:next w:val="993"/>
    <w:uiPriority w:val="0"/>
    <w:qFormat/>
    <w:pPr>
      <w:ind w:left="0" w:firstLine="14"/>
      <w:spacing w:before="0" w:after="0" w:line="360" w:lineRule="auto"/>
      <w:outlineLvl w:val="1"/>
    </w:pPr>
  </w:style>
  <w:style w:type="paragraph" w:styleId="1392" w:customStyle="1">
    <w:name w:val="目录标题"/>
    <w:basedOn w:val="994"/>
    <w:next w:val="993"/>
    <w:uiPriority w:val="0"/>
    <w:qFormat/>
    <w:pPr>
      <w:ind w:left="419" w:firstLine="7331"/>
      <w:jc w:val="center"/>
      <w:spacing w:before="566" w:after="544" w:line="566" w:lineRule="atLeast"/>
    </w:pPr>
  </w:style>
  <w:style w:type="paragraph" w:styleId="1393" w:customStyle="1">
    <w:name w:val="xl86"/>
    <w:basedOn w:val="994"/>
    <w:next w:val="1368"/>
    <w:uiPriority w:val="0"/>
    <w:qFormat/>
    <w:pPr>
      <w:ind w:left="0" w:firstLine="5120"/>
      <w:spacing w:before="280" w:after="280" w:line="240" w:lineRule="auto"/>
    </w:pPr>
  </w:style>
  <w:style w:type="paragraph" w:styleId="1394" w:customStyle="1">
    <w:name w:val="图表目录1"/>
    <w:basedOn w:val="994"/>
    <w:next w:val="993"/>
    <w:uiPriority w:val="0"/>
    <w:qFormat/>
    <w:pPr>
      <w:ind w:left="200" w:firstLine="2616"/>
      <w:jc w:val="center"/>
      <w:spacing w:before="0" w:after="0" w:line="360" w:lineRule="auto"/>
    </w:pPr>
  </w:style>
  <w:style w:type="paragraph" w:styleId="1395" w:customStyle="1">
    <w:name w:val="正文文本缩进 21"/>
    <w:basedOn w:val="994"/>
    <w:next w:val="1360"/>
    <w:uiPriority w:val="0"/>
    <w:qFormat/>
    <w:pPr>
      <w:ind w:left="480" w:firstLine="4832"/>
      <w:spacing w:before="0" w:after="0" w:line="240" w:lineRule="auto"/>
    </w:pPr>
  </w:style>
  <w:style w:type="paragraph" w:styleId="1396" w:customStyle="1">
    <w:name w:val="xl72"/>
    <w:basedOn w:val="994"/>
    <w:next w:val="1381"/>
    <w:uiPriority w:val="0"/>
    <w:qFormat/>
    <w:pPr>
      <w:ind w:left="0" w:firstLine="3584"/>
      <w:spacing w:before="280" w:after="280" w:line="240" w:lineRule="auto"/>
    </w:pPr>
  </w:style>
  <w:style w:type="paragraph" w:styleId="1397" w:customStyle="1">
    <w:name w:val="默认段落字体 Para Char Char Char Char Char Char Char Char Char1 Char Char Char Char"/>
    <w:basedOn w:val="994"/>
    <w:next w:val="1249"/>
    <w:uiPriority w:val="0"/>
    <w:qFormat/>
    <w:pPr>
      <w:ind w:left="0" w:firstLine="2560"/>
      <w:spacing w:before="0" w:after="0" w:line="240" w:lineRule="auto"/>
    </w:pPr>
  </w:style>
  <w:style w:type="paragraph" w:styleId="1398" w:customStyle="1">
    <w:name w:val="p0"/>
    <w:next w:val="993"/>
    <w:uiPriority w:val="0"/>
    <w:qFormat/>
    <w:pPr>
      <w:ind w:firstLine="2048"/>
      <w:spacing w:line="360" w:lineRule="auto"/>
    </w:pPr>
    <w:rPr>
      <w:rFonts w:ascii="Calibri" w:hAnsi="Calibri" w:eastAsia="宋体" w:cs="Times New Roman"/>
      <w:lang w:val="en-US" w:eastAsia="zh-CN" w:bidi="ar-SA"/>
    </w:rPr>
  </w:style>
  <w:style w:type="paragraph" w:styleId="1399" w:customStyle="1">
    <w:name w:val="CM5"/>
    <w:basedOn w:val="994"/>
    <w:next w:val="993"/>
    <w:uiPriority w:val="0"/>
    <w:qFormat/>
    <w:pPr>
      <w:ind w:left="200" w:firstLine="2760"/>
      <w:spacing w:before="0" w:after="0" w:line="400" w:lineRule="atLeast"/>
    </w:pPr>
  </w:style>
  <w:style w:type="paragraph" w:styleId="1400" w:customStyle="1">
    <w:name w:val="正文首行缩进两字符"/>
    <w:basedOn w:val="994"/>
    <w:next w:val="1386"/>
    <w:uiPriority w:val="0"/>
    <w:qFormat/>
    <w:pPr>
      <w:ind w:left="200" w:firstLine="3784"/>
      <w:spacing w:before="0" w:after="0" w:line="360" w:lineRule="auto"/>
    </w:pPr>
  </w:style>
  <w:style w:type="numbering" w:styleId="14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156</cp:revision>
  <dcterms:created xsi:type="dcterms:W3CDTF">2023-12-20T13:24:00Z</dcterms:created>
  <dcterms:modified xsi:type="dcterms:W3CDTF">2025-11-27T07:06:44Z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4C0D882A252248C3A8C147C697492AF6_13</vt:lpwstr>
  </property>
  <property fmtid="{D5CDD505-2E9C-101B-9397-08002B2CF9AE}" pid="4" name="KSOTemplateDocerSaveRecord">
    <vt:lpwstr>eyJoZGlkIjoiNGIwMmUyODgwZTQxMjlhYTA3ZTY0MmI2YTJkZmIwMGQiLCJ1c2VySWQiOiI0NzYzODQyODIifQ==</vt:lpwstr>
  </property>
</Properties>
</file>