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ind w:left="420"/>
        <w:jc w:val="center"/>
        <w:spacing w:line="360" w:lineRule="auto"/>
        <w:rPr>
          <w:rFonts w:ascii="宋体" w:hAnsi="宋体" w:eastAsia="宋体"/>
          <w:b/>
          <w:color w:val="000000"/>
          <w:sz w:val="72"/>
          <w:szCs w:val="20"/>
        </w:rPr>
      </w:pPr>
      <w:r/>
      <w:bookmarkStart w:id="0" w:name="_Toc97191716"/>
      <w:r/>
      <w:bookmarkStart w:id="1" w:name="_Toc2583690"/>
      <w:r/>
      <w:bookmarkStart w:id="2" w:name="_Toc97193183"/>
      <w:r/>
      <w:bookmarkStart w:id="3" w:name="_Toc97191717"/>
      <w:r/>
      <w:bookmarkStart w:id="4" w:name="_Toc97193184"/>
      <w:r/>
      <w:bookmarkStart w:id="5" w:name="_Toc97191718"/>
      <w:r/>
      <w:bookmarkStart w:id="6" w:name="_Toc97193185"/>
      <w:r/>
      <w:bookmarkStart w:id="7" w:name="_Toc97193186"/>
      <w:r/>
      <w:bookmarkStart w:id="8" w:name="_Toc97191719"/>
      <w:r/>
      <w:bookmarkStart w:id="9" w:name="_Hlk145533390"/>
      <w:r/>
      <w:bookmarkStart w:id="10" w:name="_Toc97191725"/>
      <w:r/>
      <w:bookmarkStart w:id="11" w:name="_Toc97193187"/>
      <w:r/>
      <w:bookmarkStart w:id="12" w:name="_Toc97191730"/>
      <w:r/>
      <w:bookmarkStart w:id="13" w:name="_Toc97193188"/>
      <w:r/>
      <w:bookmarkStart w:id="14" w:name="_Toc97191731"/>
      <w:r/>
      <w:bookmarkStart w:id="15" w:name="_Toc97193189"/>
      <w:r>
        <w:rPr>
          <w:rFonts w:hint="eastAsia" w:ascii="宋体" w:hAnsi="宋体" w:eastAsia="宋体"/>
          <w:b/>
          <w:color w:val="000000"/>
          <w:sz w:val="72"/>
          <w:szCs w:val="20"/>
        </w:rPr>
        <w:t xml:space="preserve">苏 州 市 政 府 采 购 招 标 文 件</w:t>
      </w:r>
      <w:r>
        <w:rPr>
          <w:rFonts w:ascii="宋体" w:hAnsi="宋体" w:eastAsia="宋体"/>
          <w:b/>
          <w:color w:val="000000"/>
          <w:sz w:val="72"/>
          <w:szCs w:val="20"/>
        </w:rPr>
      </w:r>
      <w:r/>
    </w:p>
    <w:p>
      <w:pPr>
        <w:pStyle w:val="873"/>
        <w:ind w:left="420"/>
        <w:jc w:val="center"/>
        <w:rPr>
          <w:rFonts w:hint="eastAsia" w:ascii="宋体" w:hAnsi="宋体" w:eastAsia="宋体"/>
          <w:b/>
          <w:color w:val="000000"/>
          <w:spacing w:val="40"/>
          <w:sz w:val="15"/>
          <w:szCs w:val="15"/>
        </w:rPr>
      </w:pPr>
      <w:r>
        <w:rPr>
          <w:rFonts w:hint="eastAsia" w:ascii="宋体" w:hAnsi="宋体" w:eastAsia="宋体"/>
          <w:b/>
          <w:color w:val="000000"/>
          <w:spacing w:val="40"/>
          <w:sz w:val="15"/>
          <w:szCs w:val="15"/>
        </w:rPr>
      </w:r>
      <w:r/>
    </w:p>
    <w:p>
      <w:pPr>
        <w:pStyle w:val="873"/>
        <w:ind w:left="420"/>
        <w:jc w:val="center"/>
        <w:rPr>
          <w:rFonts w:hint="eastAsia" w:ascii="宋体" w:hAnsi="宋体" w:eastAsia="宋体"/>
          <w:b/>
          <w:color w:val="000000"/>
          <w:spacing w:val="40"/>
          <w:sz w:val="15"/>
          <w:szCs w:val="15"/>
        </w:rPr>
      </w:pPr>
      <w:r>
        <w:rPr>
          <w:rFonts w:hint="eastAsia" w:ascii="宋体" w:hAnsi="宋体" w:eastAsia="宋体"/>
          <w:b/>
          <w:color w:val="000000"/>
          <w:spacing w:val="40"/>
          <w:sz w:val="15"/>
          <w:szCs w:val="15"/>
        </w:rPr>
      </w:r>
      <w:r/>
    </w:p>
    <w:p>
      <w:pPr>
        <w:pStyle w:val="873"/>
        <w:ind w:left="420"/>
        <w:jc w:val="center"/>
        <w:rPr>
          <w:rFonts w:hint="eastAsia" w:ascii="宋体" w:hAnsi="宋体" w:eastAsia="宋体"/>
          <w:color w:val="000000"/>
          <w:szCs w:val="24"/>
        </w:rPr>
      </w:pPr>
      <w:r>
        <w:rPr>
          <w:rFonts w:hint="eastAsia" w:ascii="宋体" w:hAnsi="宋体" w:eastAsia="宋体"/>
          <w:color w:val="000000"/>
          <w:szCs w:val="24"/>
        </w:rPr>
      </w:r>
      <w:r/>
    </w:p>
    <w:p>
      <w:pPr>
        <w:pStyle w:val="873"/>
        <w:rPr>
          <w:rFonts w:ascii="宋体" w:hAnsi="宋体" w:eastAsia="宋体"/>
          <w:color w:val="000000"/>
        </w:rPr>
      </w:pPr>
      <w:r>
        <w:rPr>
          <w:rFonts w:ascii="宋体" w:hAnsi="宋体" w:eastAsia="宋体"/>
          <w:color w:val="000000"/>
        </w:rPr>
      </w:r>
      <w:r/>
    </w:p>
    <w:p>
      <w:pPr>
        <w:pStyle w:val="873"/>
        <w:ind w:left="420"/>
        <w:jc w:val="center"/>
        <w:rPr>
          <w:rFonts w:ascii="宋体" w:hAnsi="宋体" w:eastAsia="宋体"/>
          <w:color w:val="000000"/>
        </w:rPr>
      </w:pPr>
      <w:r>
        <w:rPr>
          <w:rFonts w:ascii="宋体" w:hAnsi="宋体" w:eastAsia="宋体"/>
          <w:color w:val="000000"/>
        </w:rPr>
      </w:r>
      <w:r/>
    </w:p>
    <w:p>
      <w:pPr>
        <w:pStyle w:val="873"/>
        <w:ind w:left="420"/>
        <w:jc w:val="center"/>
        <w:rPr>
          <w:rFonts w:ascii="宋体" w:hAnsi="宋体" w:eastAsia="宋体"/>
          <w:color w:val="000000"/>
        </w:rPr>
      </w:pPr>
      <w:r>
        <w:rPr>
          <w:rFonts w:ascii="宋体" w:hAnsi="宋体" w:eastAsia="宋体"/>
          <w:color w:val="000000"/>
        </w:rPr>
      </w:r>
      <w:r/>
    </w:p>
    <w:p>
      <w:pPr>
        <w:pStyle w:val="873"/>
        <w:ind w:left="420"/>
        <w:jc w:val="center"/>
        <w:rPr>
          <w:rFonts w:ascii="宋体" w:hAnsi="宋体" w:eastAsia="宋体"/>
          <w:color w:val="000000"/>
        </w:rPr>
      </w:pPr>
      <w:r>
        <w:rPr>
          <w:rFonts w:ascii="宋体" w:hAnsi="宋体" w:eastAsia="宋体"/>
          <w:color w:val="000000"/>
        </w:rPr>
      </w:r>
      <w:r/>
    </w:p>
    <w:p>
      <w:pPr>
        <w:pStyle w:val="873"/>
        <w:ind w:left="420" w:firstLine="472"/>
        <w:jc w:val="left"/>
        <w:spacing w:line="360" w:lineRule="auto"/>
        <w:rPr>
          <w:rFonts w:ascii="宋体" w:hAnsi="宋体" w:eastAsia="宋体"/>
          <w:b/>
          <w:color w:val="000000"/>
          <w:sz w:val="32"/>
        </w:rPr>
      </w:pPr>
      <w:r>
        <w:rPr>
          <w:rFonts w:hint="eastAsia" w:ascii="宋体" w:hAnsi="宋体" w:eastAsia="宋体"/>
          <w:b/>
          <w:color w:val="000000"/>
          <w:sz w:val="32"/>
        </w:rPr>
        <w:t xml:space="preserve">采购编号</w:t>
      </w:r>
      <w:r>
        <w:rPr>
          <w:rFonts w:ascii="宋体" w:hAnsi="宋体" w:eastAsia="宋体"/>
          <w:b/>
          <w:color w:val="000000"/>
          <w:sz w:val="32"/>
        </w:rPr>
        <w:t xml:space="preserve">:</w:t>
      </w:r>
      <w:r>
        <w:rPr>
          <w:rFonts w:hint="eastAsia" w:ascii="宋体" w:hAnsi="宋体" w:eastAsia="宋体"/>
          <w:b/>
          <w:color w:val="000000"/>
          <w:sz w:val="32"/>
        </w:rPr>
        <w:t xml:space="preserve"> JSZC-320500-CCCC-G2024-0046号</w:t>
      </w:r>
      <w:r>
        <w:rPr>
          <w:rFonts w:ascii="宋体" w:hAnsi="宋体" w:eastAsia="宋体"/>
          <w:b/>
          <w:color w:val="000000"/>
          <w:sz w:val="32"/>
        </w:rPr>
      </w:r>
      <w:r/>
    </w:p>
    <w:p>
      <w:pPr>
        <w:pStyle w:val="873"/>
        <w:ind w:left="420" w:firstLine="472"/>
        <w:jc w:val="left"/>
        <w:spacing w:line="360" w:lineRule="auto"/>
        <w:rPr>
          <w:rFonts w:hint="eastAsia" w:ascii="宋体" w:hAnsi="宋体" w:eastAsia="宋体"/>
          <w:b/>
          <w:color w:val="000000"/>
          <w:sz w:val="32"/>
        </w:rPr>
      </w:pPr>
      <w:r>
        <w:rPr>
          <w:rFonts w:hint="eastAsia" w:ascii="宋体" w:hAnsi="宋体" w:eastAsia="宋体"/>
          <w:b/>
          <w:color w:val="000000"/>
          <w:sz w:val="32"/>
        </w:rPr>
        <w:t xml:space="preserve">采购人</w:t>
      </w:r>
      <w:r>
        <w:rPr>
          <w:rFonts w:ascii="宋体" w:hAnsi="宋体" w:eastAsia="宋体"/>
          <w:b/>
          <w:color w:val="000000"/>
          <w:sz w:val="32"/>
        </w:rPr>
        <w:t xml:space="preserve">:  </w:t>
      </w:r>
      <w:r>
        <w:rPr>
          <w:rFonts w:hint="eastAsia" w:ascii="宋体" w:hAnsi="宋体" w:eastAsia="宋体"/>
          <w:b/>
          <w:color w:val="000000"/>
          <w:sz w:val="32"/>
        </w:rPr>
        <w:t xml:space="preserve">苏州市天平山风景名胜区管理处</w:t>
      </w:r>
      <w:r>
        <w:rPr>
          <w:rFonts w:hint="eastAsia" w:ascii="宋体" w:hAnsi="宋体" w:eastAsia="宋体"/>
          <w:b/>
          <w:color w:val="000000"/>
          <w:sz w:val="32"/>
        </w:rPr>
      </w:r>
      <w:r/>
    </w:p>
    <w:p>
      <w:pPr>
        <w:pStyle w:val="873"/>
        <w:ind w:left="2492" w:hanging="1593"/>
        <w:jc w:val="left"/>
        <w:rPr>
          <w:rFonts w:hint="eastAsia" w:ascii="宋体" w:hAnsi="宋体" w:eastAsia="宋体"/>
          <w:b/>
          <w:color w:val="000000"/>
          <w:sz w:val="32"/>
        </w:rPr>
      </w:pPr>
      <w:r>
        <w:rPr>
          <w:rFonts w:hint="eastAsia" w:ascii="宋体" w:hAnsi="宋体" w:eastAsia="宋体"/>
          <w:b/>
          <w:color w:val="000000"/>
          <w:sz w:val="32"/>
        </w:rPr>
        <w:t xml:space="preserve">采购内容</w:t>
      </w:r>
      <w:r>
        <w:rPr>
          <w:rFonts w:ascii="宋体" w:hAnsi="宋体" w:eastAsia="宋体"/>
          <w:b/>
          <w:color w:val="000000"/>
          <w:sz w:val="32"/>
        </w:rPr>
        <w:t xml:space="preserve">: </w:t>
      </w:r>
      <w:r>
        <w:rPr>
          <w:rFonts w:hint="eastAsia" w:ascii="宋体" w:hAnsi="宋体" w:eastAsia="宋体"/>
          <w:b/>
          <w:color w:val="000000"/>
          <w:sz w:val="32"/>
        </w:rPr>
        <w:t xml:space="preserve">天平山景区2025年保安服务项目</w:t>
      </w:r>
      <w:r>
        <w:rPr>
          <w:rFonts w:hint="eastAsia" w:ascii="宋体" w:hAnsi="宋体" w:eastAsia="宋体"/>
          <w:b/>
          <w:color w:val="000000"/>
          <w:sz w:val="32"/>
        </w:rPr>
      </w:r>
      <w:r/>
    </w:p>
    <w:p>
      <w:pPr>
        <w:pStyle w:val="873"/>
        <w:ind w:left="2492" w:hanging="1593"/>
        <w:jc w:val="left"/>
        <w:rPr>
          <w:rFonts w:hint="eastAsia" w:ascii="宋体" w:hAnsi="宋体" w:eastAsia="宋体"/>
          <w:b/>
          <w:color w:val="000000"/>
          <w:sz w:val="32"/>
        </w:rPr>
      </w:pPr>
      <w:r>
        <w:rPr>
          <w:rFonts w:hint="eastAsia" w:ascii="宋体" w:hAnsi="宋体" w:eastAsia="宋体"/>
          <w:b/>
          <w:color w:val="000000"/>
          <w:sz w:val="32"/>
        </w:rPr>
      </w:r>
      <w:r/>
    </w:p>
    <w:p>
      <w:pPr>
        <w:pStyle w:val="873"/>
        <w:ind w:left="2492" w:hanging="1593"/>
        <w:jc w:val="left"/>
        <w:rPr>
          <w:rFonts w:hint="eastAsia" w:ascii="宋体" w:hAnsi="宋体" w:eastAsia="宋体"/>
          <w:b/>
          <w:color w:val="000000"/>
          <w:sz w:val="32"/>
        </w:rPr>
      </w:pPr>
      <w:r>
        <w:rPr>
          <w:rFonts w:hint="eastAsia" w:ascii="宋体" w:hAnsi="宋体" w:eastAsia="宋体"/>
          <w:b/>
          <w:color w:val="000000"/>
          <w:sz w:val="32"/>
        </w:rPr>
      </w:r>
      <w:r/>
    </w:p>
    <w:p>
      <w:pPr>
        <w:pStyle w:val="889"/>
        <w:ind w:left="420"/>
        <w:rPr>
          <w:rFonts w:ascii="宋体" w:hAnsi="宋体" w:eastAsia="宋体"/>
          <w:color w:val="000000"/>
        </w:rPr>
      </w:pPr>
      <w:r>
        <w:rPr>
          <w:rFonts w:ascii="宋体" w:hAnsi="宋体" w:eastAsia="宋体"/>
          <w:color w:val="000000"/>
        </w:rPr>
      </w:r>
      <w:r/>
    </w:p>
    <w:p>
      <w:pPr>
        <w:pStyle w:val="873"/>
        <w:rPr>
          <w:rFonts w:ascii="宋体" w:hAnsi="宋体" w:eastAsia="宋体"/>
          <w:color w:val="000000"/>
        </w:rPr>
      </w:pPr>
      <w:r>
        <w:rPr>
          <w:rFonts w:hint="eastAsia" w:ascii="宋体" w:hAnsi="宋体" w:eastAsia="宋体" w:cs="宋体"/>
          <w:color w:val="000000"/>
          <w:sz w:val="24"/>
        </w:rPr>
        <w:t xml:space="preserve">                       </w:t>
      </w:r>
      <w:r>
        <w:rPr>
          <w:rFonts w:ascii="宋体" w:hAnsi="宋体" w:eastAsia="宋体" w:cs="宋体"/>
          <w:color w:val="000000"/>
          <w:sz w:val="24"/>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2" o:title=""/>
              </v:shape>
            </w:pict>
          </mc:Fallback>
        </mc:AlternateContent>
      </w:r>
      <w:r>
        <w:rPr>
          <w:rFonts w:ascii="宋体" w:hAnsi="宋体" w:eastAsia="宋体"/>
          <w:color w:val="000000"/>
        </w:rPr>
      </w:r>
      <w:r/>
    </w:p>
    <w:p>
      <w:pPr>
        <w:pStyle w:val="873"/>
        <w:ind w:left="420"/>
        <w:rPr>
          <w:rFonts w:hint="eastAsia" w:ascii="宋体" w:hAnsi="宋体" w:eastAsia="宋体"/>
          <w:color w:val="000000"/>
        </w:rPr>
      </w:pPr>
      <w:r>
        <w:rPr>
          <w:rFonts w:hint="eastAsia" w:ascii="宋体" w:hAnsi="宋体" w:eastAsia="宋体"/>
          <w:color w:val="000000"/>
        </w:rPr>
      </w:r>
      <w:r/>
    </w:p>
    <w:p>
      <w:pPr>
        <w:pStyle w:val="873"/>
        <w:ind w:left="420"/>
        <w:rPr>
          <w:rFonts w:ascii="宋体" w:hAnsi="宋体" w:eastAsia="宋体"/>
          <w:b/>
          <w:color w:val="000000"/>
        </w:rPr>
      </w:pPr>
      <w:r>
        <w:rPr>
          <w:rFonts w:ascii="宋体" w:hAnsi="宋体" w:eastAsia="宋体"/>
          <w:b/>
          <w:color w:val="000000"/>
        </w:rPr>
      </w:r>
      <w:r/>
    </w:p>
    <w:p>
      <w:pPr>
        <w:pStyle w:val="873"/>
        <w:ind w:firstLine="1928"/>
        <w:rPr>
          <w:rFonts w:hint="eastAsia" w:ascii="宋体" w:hAnsi="宋体" w:eastAsia="宋体"/>
          <w:b/>
          <w:color w:val="000000"/>
          <w:sz w:val="32"/>
        </w:rPr>
      </w:pPr>
      <w:r>
        <w:rPr>
          <w:rFonts w:hint="eastAsia" w:ascii="宋体" w:hAnsi="宋体" w:eastAsia="宋体"/>
          <w:b/>
          <w:color w:val="000000"/>
          <w:sz w:val="32"/>
        </w:rPr>
      </w:r>
      <w:r/>
    </w:p>
    <w:p>
      <w:pPr>
        <w:pStyle w:val="873"/>
        <w:ind w:firstLine="1928"/>
        <w:rPr>
          <w:rFonts w:hint="eastAsia" w:ascii="宋体" w:hAnsi="宋体" w:eastAsia="宋体"/>
          <w:b/>
          <w:color w:val="000000"/>
          <w:sz w:val="32"/>
        </w:rPr>
      </w:pPr>
      <w:r>
        <w:rPr>
          <w:rFonts w:hint="eastAsia" w:ascii="宋体" w:hAnsi="宋体" w:eastAsia="宋体"/>
          <w:b/>
          <w:color w:val="000000"/>
          <w:sz w:val="32"/>
        </w:rPr>
      </w:r>
      <w:r/>
    </w:p>
    <w:p>
      <w:pPr>
        <w:pStyle w:val="873"/>
        <w:ind w:firstLine="1928"/>
        <w:spacing w:line="360" w:lineRule="auto"/>
        <w:rPr>
          <w:rFonts w:hint="eastAsia" w:ascii="宋体" w:hAnsi="宋体" w:eastAsia="宋体"/>
          <w:b/>
          <w:color w:val="000000"/>
          <w:sz w:val="32"/>
        </w:rPr>
      </w:pPr>
      <w:r>
        <w:rPr>
          <w:rFonts w:hint="eastAsia" w:ascii="宋体" w:hAnsi="宋体" w:eastAsia="宋体"/>
          <w:b/>
          <w:color w:val="000000"/>
          <w:sz w:val="32"/>
        </w:rPr>
      </w:r>
      <w:r/>
    </w:p>
    <w:p>
      <w:pPr>
        <w:pStyle w:val="873"/>
        <w:ind w:firstLine="1928"/>
        <w:spacing w:line="360" w:lineRule="auto"/>
        <w:rPr>
          <w:rFonts w:hint="eastAsia" w:ascii="宋体" w:hAnsi="宋体" w:eastAsia="宋体"/>
          <w:b/>
          <w:color w:val="000000"/>
          <w:sz w:val="32"/>
        </w:rPr>
      </w:pPr>
      <w:r>
        <w:rPr>
          <w:rFonts w:hint="eastAsia" w:ascii="宋体" w:hAnsi="宋体" w:eastAsia="宋体"/>
          <w:b/>
          <w:color w:val="000000"/>
          <w:sz w:val="32"/>
        </w:rPr>
        <w:t xml:space="preserve">苏州市永诚建设咨询有限公司</w:t>
      </w:r>
      <w:r>
        <w:rPr>
          <w:rFonts w:hint="eastAsia" w:ascii="宋体" w:hAnsi="宋体" w:eastAsia="宋体"/>
          <w:b/>
          <w:color w:val="000000"/>
          <w:sz w:val="32"/>
        </w:rPr>
      </w:r>
      <w:r/>
    </w:p>
    <w:p>
      <w:pPr>
        <w:pStyle w:val="873"/>
        <w:ind w:firstLine="2570"/>
        <w:spacing w:line="360" w:lineRule="auto"/>
        <w:rPr>
          <w:rFonts w:hint="eastAsia" w:ascii="宋体" w:hAnsi="宋体" w:eastAsia="宋体"/>
          <w:b/>
          <w:color w:val="000000"/>
          <w:sz w:val="32"/>
        </w:rPr>
      </w:pPr>
      <w:r>
        <w:rPr>
          <w:rFonts w:hint="eastAsia" w:ascii="宋体" w:hAnsi="宋体" w:eastAsia="宋体"/>
          <w:b/>
          <w:color w:val="000000"/>
          <w:sz w:val="32"/>
        </w:rPr>
        <w:t xml:space="preserve">二○二四年十</w:t>
      </w:r>
      <w:r>
        <w:rPr>
          <w:rFonts w:hint="eastAsia" w:ascii="宋体" w:hAnsi="宋体" w:eastAsia="宋体"/>
          <w:b/>
          <w:color w:val="000000"/>
          <w:sz w:val="32"/>
        </w:rPr>
        <w:t xml:space="preserve">二</w:t>
      </w:r>
      <w:r>
        <w:rPr>
          <w:rFonts w:hint="eastAsia" w:ascii="宋体" w:hAnsi="宋体" w:eastAsia="宋体"/>
          <w:b/>
          <w:color w:val="000000"/>
          <w:sz w:val="32"/>
        </w:rPr>
        <w:t xml:space="preserve">月</w:t>
      </w:r>
      <w:r>
        <w:rPr>
          <w:rFonts w:hint="eastAsia" w:ascii="宋体" w:hAnsi="宋体" w:eastAsia="宋体"/>
          <w:b/>
          <w:color w:val="000000"/>
          <w:sz w:val="32"/>
        </w:rPr>
      </w:r>
      <w:r/>
    </w:p>
    <w:p>
      <w:pPr>
        <w:pStyle w:val="873"/>
        <w:rPr>
          <w:rFonts w:ascii="宋体" w:hAnsi="宋体" w:eastAsia="宋体"/>
        </w:rPr>
      </w:pPr>
      <w:r>
        <w:rPr>
          <w:rFonts w:ascii="宋体" w:hAnsi="宋体" w:eastAsia="宋体"/>
        </w:rPr>
      </w:r>
      <w:r/>
    </w:p>
    <w:p>
      <w:pPr>
        <w:pStyle w:val="873"/>
        <w:jc w:val="center"/>
        <w:rPr>
          <w:rFonts w:ascii="宋体" w:hAnsi="宋体" w:eastAsia="宋体" w:cs="Calibri"/>
          <w:b/>
          <w:bCs/>
          <w:color w:val="000000"/>
          <w:sz w:val="28"/>
          <w:szCs w:val="28"/>
        </w:rPr>
      </w:pPr>
      <w:r>
        <w:rPr>
          <w:rFonts w:hint="eastAsia" w:ascii="宋体" w:hAnsi="宋体" w:eastAsia="宋体"/>
          <w:b/>
          <w:bCs/>
          <w:color w:val="000000"/>
          <w:sz w:val="28"/>
          <w:szCs w:val="28"/>
        </w:rPr>
        <w:br w:type="page" w:clear="all"/>
      </w:r>
      <w:r>
        <w:rPr>
          <w:rFonts w:hint="eastAsia" w:ascii="宋体" w:hAnsi="宋体" w:eastAsia="宋体"/>
          <w:b/>
          <w:bCs/>
          <w:color w:val="000000"/>
          <w:sz w:val="28"/>
          <w:szCs w:val="28"/>
        </w:rPr>
        <w:t xml:space="preserve">投标须知前附表</w:t>
      </w:r>
      <w:bookmarkEnd w:id="0"/>
      <w:r/>
      <w:bookmarkEnd w:id="1"/>
      <w:r/>
      <w:bookmarkEnd w:id="2"/>
      <w:r>
        <w:rPr>
          <w:rFonts w:ascii="宋体" w:hAnsi="宋体" w:eastAsia="宋体" w:cs="Calibri"/>
          <w:b/>
          <w:bCs/>
          <w:color w:val="000000"/>
          <w:sz w:val="28"/>
          <w:szCs w:val="28"/>
        </w:rPr>
      </w:r>
      <w:r/>
    </w:p>
    <w:p>
      <w:pPr>
        <w:pStyle w:val="873"/>
        <w:spacing w:line="440" w:lineRule="exact"/>
        <w:rPr>
          <w:rFonts w:ascii="宋体" w:hAnsi="宋体" w:eastAsia="宋体" w:cs="Arial"/>
          <w:color w:val="000000"/>
          <w:szCs w:val="21"/>
        </w:rPr>
      </w:pPr>
      <w:r>
        <w:rPr>
          <w:rFonts w:hint="eastAsia" w:ascii="宋体" w:hAnsi="宋体" w:eastAsia="宋体" w:cs="Arial"/>
          <w:color w:val="000000"/>
          <w:szCs w:val="21"/>
        </w:rPr>
        <w:t xml:space="preserve">下述关于要采购的天平山景区2025年保安服务项目的具体资料是对招标文件第一部分投标人须知的具体补充和修改，如果有矛盾的话，应以本附表为准。</w:t>
      </w:r>
      <w:r>
        <w:rPr>
          <w:rFonts w:ascii="宋体" w:hAnsi="宋体" w:eastAsia="宋体" w:cs="Arial"/>
          <w:color w:val="000000"/>
          <w:szCs w:val="21"/>
        </w:rPr>
      </w:r>
      <w:r/>
    </w:p>
    <w:tbl>
      <w:tblPr>
        <w:tblW w:w="97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trHeight w:val="529"/>
        </w:trPr>
        <w:tc>
          <w:tcPr>
            <w:tcW w:w="681" w:type="dxa"/>
            <w:vAlign w:val="center"/>
            <w:textDirection w:val="lrTb"/>
            <w:noWrap w:val="false"/>
          </w:tcPr>
          <w:p>
            <w:pPr>
              <w:pStyle w:val="873"/>
              <w:jc w:val="center"/>
              <w:spacing w:line="360" w:lineRule="exact"/>
              <w:rPr>
                <w:rFonts w:ascii="宋体" w:hAnsi="宋体" w:eastAsia="宋体"/>
                <w:b/>
                <w:bCs/>
                <w:color w:val="000000"/>
                <w:szCs w:val="21"/>
              </w:rPr>
            </w:pPr>
            <w:r>
              <w:rPr>
                <w:rFonts w:ascii="宋体" w:hAnsi="宋体" w:eastAsia="宋体"/>
                <w:b/>
                <w:bCs/>
                <w:color w:val="000000"/>
                <w:szCs w:val="21"/>
                <w:lang w:val="zh-CN"/>
              </w:rPr>
              <w:t xml:space="preserve">项号</w:t>
            </w:r>
            <w:r>
              <w:rPr>
                <w:rFonts w:ascii="宋体" w:hAnsi="宋体" w:eastAsia="宋体"/>
                <w:b/>
                <w:bCs/>
                <w:color w:val="000000"/>
                <w:szCs w:val="21"/>
              </w:rPr>
            </w:r>
            <w:r/>
          </w:p>
        </w:tc>
        <w:tc>
          <w:tcPr>
            <w:tcW w:w="1559" w:type="dxa"/>
            <w:vAlign w:val="center"/>
            <w:textDirection w:val="lrTb"/>
            <w:noWrap w:val="false"/>
          </w:tcPr>
          <w:p>
            <w:pPr>
              <w:pStyle w:val="873"/>
              <w:jc w:val="center"/>
              <w:spacing w:line="360" w:lineRule="exact"/>
              <w:rPr>
                <w:rFonts w:ascii="宋体" w:hAnsi="宋体" w:eastAsia="宋体"/>
                <w:b/>
                <w:bCs/>
                <w:color w:val="000000"/>
                <w:szCs w:val="21"/>
                <w:lang w:val="zh-CN"/>
              </w:rPr>
            </w:pPr>
            <w:r>
              <w:rPr>
                <w:rFonts w:ascii="宋体" w:hAnsi="宋体" w:eastAsia="宋体"/>
                <w:b/>
                <w:bCs/>
                <w:color w:val="000000"/>
                <w:szCs w:val="21"/>
                <w:lang w:val="zh-CN"/>
              </w:rPr>
              <w:t xml:space="preserve">名称</w:t>
            </w:r>
            <w:r>
              <w:rPr>
                <w:rFonts w:ascii="宋体" w:hAnsi="宋体" w:eastAsia="宋体"/>
                <w:b/>
                <w:bCs/>
                <w:color w:val="000000"/>
                <w:szCs w:val="21"/>
                <w:lang w:val="zh-CN"/>
              </w:rPr>
            </w:r>
            <w:r/>
          </w:p>
        </w:tc>
        <w:tc>
          <w:tcPr>
            <w:tcW w:w="7541" w:type="dxa"/>
            <w:vAlign w:val="center"/>
            <w:textDirection w:val="lrTb"/>
            <w:noWrap w:val="false"/>
          </w:tcPr>
          <w:p>
            <w:pPr>
              <w:pStyle w:val="873"/>
              <w:jc w:val="center"/>
              <w:spacing w:line="360" w:lineRule="exact"/>
              <w:rPr>
                <w:rFonts w:ascii="宋体" w:hAnsi="宋体" w:eastAsia="宋体"/>
                <w:b/>
                <w:bCs/>
                <w:color w:val="000000"/>
                <w:szCs w:val="21"/>
              </w:rPr>
            </w:pPr>
            <w:r>
              <w:rPr>
                <w:rFonts w:ascii="宋体" w:hAnsi="宋体" w:eastAsia="宋体"/>
                <w:b/>
                <w:bCs/>
                <w:color w:val="000000"/>
                <w:szCs w:val="21"/>
                <w:lang w:val="zh-CN"/>
              </w:rPr>
              <w:t xml:space="preserve">内容</w:t>
            </w:r>
            <w:r>
              <w:rPr>
                <w:rFonts w:ascii="宋体" w:hAnsi="宋体" w:eastAsia="宋体"/>
                <w:b/>
                <w:bCs/>
                <w:color w:val="000000"/>
                <w:szCs w:val="21"/>
              </w:rPr>
            </w:r>
            <w:r/>
          </w:p>
        </w:tc>
      </w:tr>
      <w:tr>
        <w:trPr>
          <w:trHeight w:val="529"/>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采购人</w:t>
            </w:r>
            <w:r>
              <w:rPr>
                <w:rFonts w:ascii="宋体" w:hAnsi="宋体" w:eastAsia="宋体"/>
                <w:color w:val="000000"/>
                <w:szCs w:val="21"/>
                <w:lang w:val="zh-CN"/>
              </w:rPr>
            </w:r>
            <w:r/>
          </w:p>
        </w:tc>
        <w:tc>
          <w:tcPr>
            <w:tcW w:w="7541" w:type="dxa"/>
            <w:vAlign w:val="center"/>
            <w:textDirection w:val="lrTb"/>
            <w:noWrap w:val="false"/>
          </w:tcPr>
          <w:p>
            <w:pPr>
              <w:pStyle w:val="873"/>
              <w:spacing w:line="400" w:lineRule="exact"/>
              <w:rPr>
                <w:rFonts w:hint="eastAsia" w:ascii="宋体" w:hAnsi="宋体" w:eastAsia="宋体"/>
                <w:color w:val="000000"/>
                <w:szCs w:val="21"/>
              </w:rPr>
            </w:pPr>
            <w:r>
              <w:rPr>
                <w:rFonts w:ascii="宋体" w:hAnsi="宋体" w:eastAsia="宋体"/>
                <w:color w:val="000000"/>
                <w:szCs w:val="21"/>
              </w:rPr>
              <w:t xml:space="preserve">名称：</w:t>
            </w:r>
            <w:r>
              <w:rPr>
                <w:rFonts w:hint="eastAsia" w:ascii="宋体" w:hAnsi="宋体" w:eastAsia="宋体"/>
                <w:color w:val="000000"/>
                <w:szCs w:val="21"/>
              </w:rPr>
              <w:t xml:space="preserve">苏州市天平山风景名胜区管理处</w:t>
            </w:r>
            <w:r>
              <w:rPr>
                <w:rFonts w:hint="eastAsia" w:ascii="宋体" w:hAnsi="宋体" w:eastAsia="宋体"/>
                <w:color w:val="000000"/>
                <w:szCs w:val="21"/>
              </w:rPr>
            </w:r>
            <w:r/>
          </w:p>
          <w:p>
            <w:pPr>
              <w:pStyle w:val="873"/>
              <w:spacing w:line="400" w:lineRule="exact"/>
              <w:rPr>
                <w:rFonts w:hint="eastAsia" w:ascii="宋体" w:hAnsi="宋体" w:eastAsia="宋体"/>
                <w:color w:val="000000"/>
                <w:szCs w:val="21"/>
              </w:rPr>
            </w:pPr>
            <w:r>
              <w:rPr>
                <w:rFonts w:ascii="宋体" w:hAnsi="宋体" w:eastAsia="宋体"/>
                <w:color w:val="000000"/>
                <w:szCs w:val="21"/>
              </w:rPr>
              <w:t xml:space="preserve">地址：</w:t>
            </w:r>
            <w:r>
              <w:rPr>
                <w:rFonts w:hint="eastAsia" w:ascii="宋体" w:hAnsi="宋体" w:eastAsia="宋体"/>
                <w:color w:val="000000"/>
                <w:szCs w:val="21"/>
              </w:rPr>
              <w:t xml:space="preserve">江苏省苏州市吴中区灵天路天平山风景名胜区</w:t>
            </w:r>
            <w:r>
              <w:rPr>
                <w:rFonts w:hint="eastAsia" w:ascii="宋体" w:hAnsi="宋体" w:eastAsia="宋体"/>
                <w:color w:val="000000"/>
                <w:szCs w:val="21"/>
              </w:rPr>
            </w:r>
            <w:r/>
          </w:p>
          <w:p>
            <w:pPr>
              <w:pStyle w:val="873"/>
              <w:jc w:val="left"/>
              <w:spacing w:line="400" w:lineRule="exact"/>
              <w:tabs>
                <w:tab w:val="left" w:pos="3600" w:leader="none"/>
              </w:tabs>
              <w:rPr>
                <w:rFonts w:hint="eastAsia" w:ascii="宋体" w:hAnsi="宋体" w:eastAsia="宋体"/>
                <w:color w:val="000000"/>
                <w:szCs w:val="21"/>
              </w:rPr>
            </w:pPr>
            <w:r>
              <w:rPr>
                <w:rFonts w:ascii="宋体" w:hAnsi="宋体" w:eastAsia="宋体"/>
                <w:color w:val="000000"/>
                <w:szCs w:val="21"/>
              </w:rPr>
              <w:t xml:space="preserve">联系人：</w:t>
            </w:r>
            <w:r>
              <w:rPr>
                <w:rFonts w:hint="eastAsia" w:ascii="宋体" w:hAnsi="宋体" w:eastAsia="宋体"/>
                <w:color w:val="000000"/>
                <w:szCs w:val="21"/>
              </w:rPr>
              <w:t xml:space="preserve">朱耀锋</w:t>
            </w:r>
            <w:r>
              <w:rPr>
                <w:rFonts w:hint="eastAsia" w:ascii="宋体" w:hAnsi="宋体" w:eastAsia="宋体"/>
                <w:color w:val="000000"/>
                <w:szCs w:val="21"/>
              </w:rPr>
            </w:r>
            <w:r/>
          </w:p>
          <w:p>
            <w:pPr>
              <w:pStyle w:val="873"/>
              <w:jc w:val="left"/>
              <w:spacing w:line="400" w:lineRule="exact"/>
              <w:tabs>
                <w:tab w:val="left" w:pos="3600" w:leader="none"/>
              </w:tabs>
              <w:rPr>
                <w:rFonts w:ascii="宋体" w:hAnsi="宋体" w:eastAsia="宋体"/>
                <w:color w:val="000000"/>
                <w:szCs w:val="21"/>
                <w:highlight w:val="cyan"/>
                <w:lang w:val="zh-CN"/>
              </w:rPr>
            </w:pPr>
            <w:r>
              <w:rPr>
                <w:rFonts w:ascii="宋体" w:hAnsi="宋体" w:eastAsia="宋体"/>
                <w:color w:val="000000"/>
                <w:szCs w:val="21"/>
                <w:lang w:val="zh-CN"/>
              </w:rPr>
              <w:t xml:space="preserve">联系电话：</w:t>
            </w:r>
            <w:r>
              <w:rPr>
                <w:rFonts w:hint="eastAsia" w:ascii="宋体" w:hAnsi="宋体" w:eastAsia="宋体"/>
                <w:color w:val="000000"/>
                <w:szCs w:val="21"/>
                <w:lang w:val="zh-CN"/>
              </w:rPr>
              <w:t xml:space="preserve">0512-66550725</w:t>
            </w:r>
            <w:r>
              <w:rPr>
                <w:rFonts w:ascii="宋体" w:hAnsi="宋体" w:eastAsia="宋体"/>
                <w:color w:val="000000"/>
                <w:szCs w:val="21"/>
                <w:lang w:val="zh-CN"/>
              </w:rPr>
              <w:t xml:space="preserve"> </w:t>
            </w:r>
            <w:r>
              <w:rPr>
                <w:rFonts w:ascii="宋体" w:hAnsi="宋体" w:eastAsia="宋体"/>
                <w:color w:val="000000"/>
                <w:szCs w:val="21"/>
                <w:highlight w:val="cyan"/>
                <w:lang w:val="zh-CN"/>
              </w:rPr>
            </w:r>
            <w:r/>
          </w:p>
        </w:tc>
      </w:tr>
      <w:tr>
        <w:trPr>
          <w:trHeight w:val="480"/>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2</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rPr>
            </w:pPr>
            <w:r>
              <w:rPr>
                <w:rFonts w:ascii="宋体" w:hAnsi="宋体" w:eastAsia="宋体"/>
                <w:color w:val="000000"/>
                <w:szCs w:val="21"/>
                <w:lang w:val="zh-CN"/>
              </w:rPr>
              <w:t xml:space="preserve">招标编号</w:t>
            </w:r>
            <w:r>
              <w:rPr>
                <w:rFonts w:ascii="宋体" w:hAnsi="宋体" w:eastAsia="宋体"/>
                <w:color w:val="000000"/>
                <w:szCs w:val="21"/>
              </w:rPr>
            </w:r>
            <w:r/>
          </w:p>
        </w:tc>
        <w:tc>
          <w:tcPr>
            <w:tcW w:w="7541" w:type="dxa"/>
            <w:vAlign w:val="center"/>
            <w:textDirection w:val="lrTb"/>
            <w:noWrap w:val="false"/>
          </w:tcPr>
          <w:p>
            <w:pPr>
              <w:pStyle w:val="873"/>
              <w:jc w:val="left"/>
              <w:spacing w:line="400" w:lineRule="exact"/>
              <w:tabs>
                <w:tab w:val="left" w:pos="3600" w:leader="none"/>
              </w:tabs>
              <w:rPr>
                <w:rFonts w:ascii="宋体" w:hAnsi="宋体" w:eastAsia="宋体"/>
                <w:color w:val="000000"/>
                <w:szCs w:val="21"/>
                <w:lang w:val="zh-CN"/>
              </w:rPr>
            </w:pPr>
            <w:r>
              <w:rPr>
                <w:rFonts w:hint="eastAsia" w:ascii="宋体" w:hAnsi="宋体" w:eastAsia="宋体"/>
                <w:color w:val="000000"/>
                <w:szCs w:val="21"/>
                <w:lang w:val="zh-CN"/>
              </w:rPr>
              <w:t xml:space="preserve">JSZC-320500-CCCC-G2024-0046</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3</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rPr>
            </w:pPr>
            <w:r>
              <w:rPr>
                <w:rFonts w:ascii="宋体" w:hAnsi="宋体" w:eastAsia="宋体"/>
                <w:color w:val="000000"/>
                <w:szCs w:val="21"/>
                <w:lang w:val="zh-CN"/>
              </w:rPr>
              <w:t xml:space="preserve">招标内容</w:t>
            </w:r>
            <w:r>
              <w:rPr>
                <w:rFonts w:ascii="宋体" w:hAnsi="宋体" w:eastAsia="宋体"/>
                <w:color w:val="000000"/>
                <w:szCs w:val="21"/>
              </w:rPr>
            </w:r>
            <w:r/>
          </w:p>
        </w:tc>
        <w:tc>
          <w:tcPr>
            <w:tcW w:w="7541" w:type="dxa"/>
            <w:vAlign w:val="center"/>
            <w:textDirection w:val="lrTb"/>
            <w:noWrap w:val="false"/>
          </w:tcPr>
          <w:p>
            <w:pPr>
              <w:pStyle w:val="873"/>
              <w:jc w:val="left"/>
              <w:spacing w:line="400" w:lineRule="exact"/>
              <w:tabs>
                <w:tab w:val="left" w:pos="3600" w:leader="none"/>
              </w:tabs>
              <w:rPr>
                <w:rFonts w:ascii="宋体" w:hAnsi="宋体" w:eastAsia="宋体"/>
                <w:color w:val="000000"/>
                <w:szCs w:val="21"/>
                <w:lang w:val="zh-CN"/>
              </w:rPr>
            </w:pPr>
            <w:r>
              <w:rPr>
                <w:rFonts w:hint="eastAsia" w:ascii="宋体" w:hAnsi="宋体" w:eastAsia="宋体"/>
                <w:color w:val="000000"/>
                <w:szCs w:val="21"/>
                <w:lang w:val="zh-CN"/>
              </w:rPr>
              <w:t xml:space="preserve">天平山景区2025年保安服务项目</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4</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采购预算</w:t>
            </w:r>
            <w:r>
              <w:rPr>
                <w:rFonts w:ascii="宋体" w:hAnsi="宋体" w:eastAsia="宋体"/>
                <w:color w:val="000000"/>
                <w:szCs w:val="21"/>
                <w:lang w:val="zh-CN"/>
              </w:rPr>
            </w:r>
            <w:r/>
          </w:p>
        </w:tc>
        <w:tc>
          <w:tcPr>
            <w:tcW w:w="7541" w:type="dxa"/>
            <w:vAlign w:val="center"/>
            <w:textDirection w:val="lrTb"/>
            <w:noWrap w:val="false"/>
          </w:tcPr>
          <w:p>
            <w:pPr>
              <w:pStyle w:val="873"/>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人民币</w:t>
            </w:r>
            <w:r>
              <w:rPr>
                <w:rFonts w:hint="eastAsia" w:ascii="宋体" w:hAnsi="宋体" w:eastAsia="宋体"/>
                <w:color w:val="000000"/>
                <w:szCs w:val="21"/>
              </w:rPr>
              <w:t xml:space="preserve">壹佰壹拾捌万元</w:t>
            </w:r>
            <w:r>
              <w:rPr>
                <w:rFonts w:ascii="宋体" w:hAnsi="宋体" w:eastAsia="宋体"/>
                <w:color w:val="000000"/>
                <w:szCs w:val="21"/>
                <w:lang w:val="zh-CN"/>
              </w:rPr>
              <w:t xml:space="preserve">整（</w:t>
            </w:r>
            <w:r>
              <w:rPr>
                <w:rFonts w:hint="eastAsia" w:ascii="宋体" w:hAnsi="宋体" w:eastAsia="宋体"/>
                <w:color w:val="000000"/>
                <w:szCs w:val="21"/>
              </w:rPr>
              <w:t xml:space="preserve">1180000</w:t>
            </w:r>
            <w:r>
              <w:rPr>
                <w:rFonts w:ascii="宋体" w:hAnsi="宋体" w:eastAsia="宋体"/>
                <w:color w:val="000000"/>
                <w:szCs w:val="21"/>
                <w:lang w:val="zh-CN"/>
              </w:rPr>
              <w:t xml:space="preserve">.00元）</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5</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en-US" w:eastAsia="zh-CN"/>
              </w:rPr>
            </w:pPr>
            <w:r>
              <w:rPr>
                <w:rFonts w:hint="eastAsia" w:ascii="宋体" w:hAnsi="宋体" w:eastAsia="宋体"/>
                <w:color w:val="000000"/>
                <w:szCs w:val="21"/>
                <w:lang w:val="en-US" w:eastAsia="zh-CN"/>
              </w:rPr>
              <w:t xml:space="preserve">服务期限</w:t>
            </w:r>
            <w:r>
              <w:rPr>
                <w:rFonts w:ascii="宋体" w:hAnsi="宋体" w:eastAsia="宋体"/>
                <w:color w:val="000000"/>
                <w:szCs w:val="21"/>
                <w:lang w:val="en-US" w:eastAsia="zh-CN"/>
              </w:rPr>
            </w:r>
            <w:r/>
          </w:p>
        </w:tc>
        <w:tc>
          <w:tcPr>
            <w:tcW w:w="7541" w:type="dxa"/>
            <w:vAlign w:val="center"/>
            <w:textDirection w:val="lrTb"/>
            <w:noWrap w:val="false"/>
          </w:tcPr>
          <w:p>
            <w:pPr>
              <w:pStyle w:val="873"/>
              <w:jc w:val="left"/>
              <w:spacing w:line="400" w:lineRule="exact"/>
              <w:tabs>
                <w:tab w:val="left" w:pos="3600" w:leader="none"/>
              </w:tabs>
              <w:rPr>
                <w:rFonts w:ascii="宋体" w:hAnsi="宋体" w:eastAsia="宋体"/>
                <w:color w:val="000000"/>
                <w:szCs w:val="21"/>
                <w:lang w:val="zh-CN"/>
              </w:rPr>
            </w:pPr>
            <w:r>
              <w:rPr>
                <w:rFonts w:hint="eastAsia" w:ascii="宋体" w:hAnsi="宋体" w:eastAsia="宋体" w:cs="宋体"/>
                <w:color w:val="000000"/>
                <w:szCs w:val="21"/>
              </w:rPr>
              <w:t xml:space="preserve">2025年1月1日至2026年3月31日</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6</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rPr>
            </w:pPr>
            <w:r>
              <w:rPr>
                <w:rFonts w:ascii="宋体" w:hAnsi="宋体" w:eastAsia="宋体"/>
                <w:color w:val="000000"/>
                <w:szCs w:val="21"/>
                <w:lang w:val="zh-CN"/>
              </w:rPr>
              <w:t xml:space="preserve">投标有效期</w:t>
            </w:r>
            <w:r>
              <w:rPr>
                <w:rFonts w:ascii="宋体" w:hAnsi="宋体" w:eastAsia="宋体"/>
                <w:color w:val="000000"/>
                <w:szCs w:val="21"/>
              </w:rPr>
            </w:r>
            <w:r/>
          </w:p>
        </w:tc>
        <w:tc>
          <w:tcPr>
            <w:tcW w:w="7541" w:type="dxa"/>
            <w:vAlign w:val="center"/>
            <w:textDirection w:val="lrTb"/>
            <w:noWrap w:val="false"/>
          </w:tcPr>
          <w:p>
            <w:pPr>
              <w:pStyle w:val="873"/>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90天（日历日）</w:t>
            </w:r>
            <w:r>
              <w:rPr>
                <w:rFonts w:ascii="宋体" w:hAnsi="宋体" w:eastAsia="宋体"/>
                <w:color w:val="000000"/>
                <w:szCs w:val="21"/>
                <w:lang w:val="zh-CN"/>
              </w:rPr>
            </w:r>
            <w:r/>
          </w:p>
        </w:tc>
      </w:tr>
      <w:tr>
        <w:trPr>
          <w:trHeight w:val="542"/>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7</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rPr>
            </w:pPr>
            <w:r>
              <w:rPr>
                <w:rFonts w:ascii="宋体" w:hAnsi="宋体" w:eastAsia="宋体"/>
                <w:color w:val="000000"/>
                <w:szCs w:val="21"/>
                <w:lang w:val="zh-CN"/>
              </w:rPr>
              <w:t xml:space="preserve">投标保证金</w:t>
            </w:r>
            <w:r>
              <w:rPr>
                <w:rFonts w:ascii="宋体" w:hAnsi="宋体" w:eastAsia="宋体"/>
                <w:color w:val="000000"/>
                <w:szCs w:val="21"/>
              </w:rPr>
            </w:r>
            <w:r/>
          </w:p>
        </w:tc>
        <w:tc>
          <w:tcPr>
            <w:tcW w:w="7541" w:type="dxa"/>
            <w:vAlign w:val="center"/>
            <w:textDirection w:val="lrTb"/>
            <w:noWrap w:val="false"/>
          </w:tcPr>
          <w:p>
            <w:pPr>
              <w:pStyle w:val="873"/>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无，投标文件内提供</w:t>
            </w:r>
            <w:r>
              <w:rPr>
                <w:rFonts w:hint="eastAsia" w:ascii="宋体" w:hAnsi="宋体" w:eastAsia="宋体" w:cs="宋体"/>
                <w:szCs w:val="21"/>
              </w:rPr>
              <w:t xml:space="preserve">投标（响应）保证承诺书</w:t>
            </w:r>
            <w:r>
              <w:rPr>
                <w:rFonts w:ascii="宋体" w:hAnsi="宋体" w:eastAsia="宋体"/>
                <w:color w:val="000000"/>
                <w:szCs w:val="21"/>
                <w:lang w:val="zh-CN"/>
              </w:rPr>
              <w:t xml:space="preserve">，格式见附件。</w:t>
            </w:r>
            <w:r>
              <w:rPr>
                <w:rFonts w:ascii="宋体" w:hAnsi="宋体" w:eastAsia="宋体"/>
                <w:color w:val="000000"/>
                <w:szCs w:val="21"/>
                <w:lang w:val="zh-CN"/>
              </w:rPr>
            </w:r>
            <w:r/>
          </w:p>
        </w:tc>
      </w:tr>
      <w:tr>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8</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招标代理机构</w:t>
            </w:r>
            <w:r>
              <w:rPr>
                <w:rFonts w:ascii="宋体" w:hAnsi="宋体" w:eastAsia="宋体"/>
                <w:color w:val="000000"/>
                <w:szCs w:val="21"/>
                <w:lang w:val="zh-CN"/>
              </w:rPr>
            </w:r>
            <w:r/>
          </w:p>
        </w:tc>
        <w:tc>
          <w:tcPr>
            <w:tcW w:w="7541" w:type="dxa"/>
            <w:vAlign w:val="center"/>
            <w:textDirection w:val="lrTb"/>
            <w:noWrap w:val="false"/>
          </w:tcPr>
          <w:p>
            <w:pPr>
              <w:pStyle w:val="873"/>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苏州市永诚建设咨询有限公司</w:t>
            </w:r>
            <w:r>
              <w:rPr>
                <w:rFonts w:ascii="宋体" w:hAnsi="宋体" w:eastAsia="宋体"/>
                <w:color w:val="000000"/>
                <w:szCs w:val="21"/>
                <w:lang w:val="zh-CN"/>
              </w:rPr>
            </w:r>
            <w:r/>
          </w:p>
          <w:p>
            <w:pPr>
              <w:pStyle w:val="873"/>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地址：苏州市东吴北路221号惠康新地7楼</w:t>
            </w:r>
            <w:r>
              <w:rPr>
                <w:rFonts w:ascii="宋体" w:hAnsi="宋体" w:eastAsia="宋体"/>
                <w:color w:val="000000"/>
                <w:szCs w:val="21"/>
                <w:lang w:val="zh-CN"/>
              </w:rPr>
            </w:r>
            <w:r/>
          </w:p>
          <w:p>
            <w:pPr>
              <w:pStyle w:val="873"/>
              <w:jc w:val="left"/>
              <w:spacing w:line="400" w:lineRule="exact"/>
              <w:tabs>
                <w:tab w:val="left" w:pos="3600" w:leader="none"/>
              </w:tabs>
              <w:rPr>
                <w:rFonts w:hint="eastAsia" w:ascii="宋体" w:hAnsi="宋体" w:eastAsia="宋体"/>
                <w:color w:val="000000"/>
                <w:szCs w:val="21"/>
                <w:lang w:val="zh-CN"/>
              </w:rPr>
            </w:pPr>
            <w:r>
              <w:rPr>
                <w:rFonts w:ascii="宋体" w:hAnsi="宋体" w:eastAsia="宋体"/>
                <w:color w:val="000000"/>
                <w:szCs w:val="21"/>
                <w:lang w:val="zh-CN"/>
              </w:rPr>
              <w:t xml:space="preserve">联系人:</w:t>
            </w:r>
            <w:r>
              <w:rPr>
                <w:rFonts w:hint="eastAsia" w:ascii="宋体" w:hAnsi="宋体" w:eastAsia="宋体"/>
                <w:color w:val="000000"/>
                <w:szCs w:val="21"/>
              </w:rPr>
              <w:t xml:space="preserve">蒯珊珊</w:t>
            </w:r>
            <w:r>
              <w:rPr>
                <w:rFonts w:hint="eastAsia" w:ascii="宋体" w:hAnsi="宋体" w:eastAsia="宋体"/>
                <w:color w:val="000000"/>
                <w:szCs w:val="21"/>
                <w:lang w:val="zh-CN"/>
              </w:rPr>
            </w:r>
            <w:r/>
          </w:p>
          <w:p>
            <w:pPr>
              <w:pStyle w:val="873"/>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联系电话：0512-69157588*8</w:t>
            </w:r>
            <w:r>
              <w:rPr>
                <w:rFonts w:hint="eastAsia" w:ascii="宋体" w:hAnsi="宋体" w:eastAsia="宋体"/>
                <w:color w:val="000000"/>
                <w:szCs w:val="21"/>
              </w:rPr>
              <w:t xml:space="preserve">09</w:t>
            </w:r>
            <w:r>
              <w:rPr>
                <w:rFonts w:hint="eastAsia" w:ascii="宋体" w:hAnsi="宋体" w:eastAsia="宋体"/>
                <w:color w:val="000000"/>
                <w:szCs w:val="21"/>
                <w:lang w:val="zh-CN"/>
              </w:rPr>
              <w:t xml:space="preserve">  </w:t>
            </w:r>
            <w:r>
              <w:rPr>
                <w:rFonts w:ascii="宋体" w:hAnsi="宋体" w:eastAsia="宋体"/>
                <w:color w:val="000000"/>
                <w:szCs w:val="21"/>
                <w:lang w:val="zh-CN"/>
              </w:rPr>
              <w:t xml:space="preserve">传真：0512-65268668      </w:t>
            </w:r>
            <w:r>
              <w:rPr>
                <w:rFonts w:ascii="宋体" w:hAnsi="宋体" w:eastAsia="宋体"/>
                <w:color w:val="000000"/>
                <w:szCs w:val="21"/>
                <w:lang w:val="zh-CN"/>
              </w:rPr>
            </w:r>
            <w:r/>
          </w:p>
        </w:tc>
      </w:tr>
      <w:tr>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9</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rPr>
            </w:pPr>
            <w:r>
              <w:rPr>
                <w:rFonts w:ascii="宋体" w:hAnsi="宋体" w:eastAsia="宋体"/>
                <w:color w:val="000000"/>
                <w:szCs w:val="21"/>
                <w:lang w:val="zh-CN"/>
              </w:rPr>
              <w:t xml:space="preserve">依法获取招标文件</w:t>
            </w:r>
            <w:r>
              <w:rPr>
                <w:rFonts w:ascii="宋体" w:hAnsi="宋体" w:eastAsia="宋体"/>
                <w:color w:val="000000"/>
                <w:szCs w:val="21"/>
              </w:rPr>
            </w:r>
            <w:r/>
          </w:p>
        </w:tc>
        <w:tc>
          <w:tcPr>
            <w:tcW w:w="7541" w:type="dxa"/>
            <w:vAlign w:val="center"/>
            <w:textDirection w:val="lrTb"/>
            <w:noWrap w:val="false"/>
          </w:tcPr>
          <w:p>
            <w:pPr>
              <w:pStyle w:val="873"/>
              <w:jc w:val="left"/>
              <w:spacing w:line="400" w:lineRule="exact"/>
              <w:tabs>
                <w:tab w:val="left" w:pos="3600" w:leader="none"/>
              </w:tabs>
              <w:rPr>
                <w:rFonts w:ascii="宋体" w:hAnsi="宋体" w:eastAsia="宋体"/>
                <w:color w:val="000000"/>
                <w:szCs w:val="21"/>
                <w:lang w:val="zh-CN"/>
              </w:rPr>
            </w:pPr>
            <w:r>
              <w:rPr>
                <w:rFonts w:ascii="宋体" w:hAnsi="宋体" w:eastAsia="宋体"/>
                <w:color w:val="000000"/>
                <w:szCs w:val="21"/>
                <w:lang w:val="zh-CN"/>
              </w:rPr>
              <w:t xml:space="preserve">报名供应商确认报名后需自行从报名系统里面下载本项目招标文件，报名日期视同为依法获取招标文件日期，投标单位需打印、保留“</w:t>
            </w:r>
            <w:r>
              <w:rPr>
                <w:rFonts w:hint="eastAsia" w:ascii="宋体" w:hAnsi="宋体" w:eastAsia="宋体" w:cs="宋体"/>
                <w:szCs w:val="21"/>
                <w:lang w:bidi="ar"/>
              </w:rPr>
              <w:t xml:space="preserve">投标供应商确认函</w:t>
            </w:r>
            <w:r>
              <w:rPr>
                <w:rFonts w:ascii="宋体" w:hAnsi="宋体" w:eastAsia="宋体"/>
                <w:color w:val="000000"/>
                <w:szCs w:val="21"/>
                <w:lang w:val="zh-CN"/>
              </w:rPr>
              <w:t xml:space="preserve">”，质疑时与质疑函一并提交。未依照采购公告要求实行网上报名的投标单位，视为未参与该项政府采购活动，不具备对该政府采购项目提出质疑的法定权利。代理机构不再收取报名费或资料成本费。</w:t>
            </w:r>
            <w:r>
              <w:rPr>
                <w:rFonts w:ascii="宋体" w:hAnsi="宋体" w:eastAsia="宋体"/>
                <w:color w:val="000000"/>
                <w:szCs w:val="21"/>
                <w:lang w:val="zh-CN"/>
              </w:rPr>
            </w:r>
            <w:r/>
          </w:p>
        </w:tc>
      </w:tr>
      <w:tr>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10</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rPr>
            </w:pPr>
            <w:r>
              <w:rPr>
                <w:rFonts w:ascii="宋体" w:hAnsi="宋体" w:eastAsia="宋体"/>
                <w:color w:val="000000"/>
                <w:szCs w:val="21"/>
                <w:lang w:val="zh-CN"/>
              </w:rPr>
              <w:t xml:space="preserve">质疑</w:t>
            </w:r>
            <w:r>
              <w:rPr>
                <w:rFonts w:ascii="宋体" w:hAnsi="宋体" w:eastAsia="宋体"/>
                <w:color w:val="000000"/>
                <w:szCs w:val="21"/>
              </w:rPr>
            </w:r>
            <w:r/>
          </w:p>
        </w:tc>
        <w:tc>
          <w:tcPr>
            <w:tcW w:w="7541" w:type="dxa"/>
            <w:vAlign w:val="bottom"/>
            <w:textDirection w:val="lrTb"/>
            <w:noWrap w:val="false"/>
          </w:tcPr>
          <w:p>
            <w:pPr>
              <w:pStyle w:val="873"/>
              <w:jc w:val="left"/>
              <w:spacing w:line="400" w:lineRule="exact"/>
              <w:tabs>
                <w:tab w:val="left" w:pos="540" w:leader="none"/>
              </w:tabs>
              <w:rPr>
                <w:rFonts w:ascii="宋体" w:hAnsi="宋体" w:eastAsia="宋体"/>
                <w:color w:val="000000"/>
              </w:rPr>
            </w:pPr>
            <w:r>
              <w:rPr>
                <w:rFonts w:ascii="宋体" w:hAnsi="宋体" w:eastAsia="宋体"/>
                <w:color w:val="000000"/>
                <w:szCs w:val="21"/>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市永诚建设咨询有限公司。在采购活动中本身权益未受到损害或从采购活动受益的供应商所提出的质疑不予受理。供应商应当在法定质疑期内一次性提出针对同一采购程序环节的质疑。</w:t>
            </w:r>
            <w:r>
              <w:rPr>
                <w:rFonts w:ascii="宋体" w:hAnsi="宋体" w:eastAsia="宋体"/>
                <w:color w:val="000000"/>
              </w:rPr>
            </w:r>
            <w:r/>
          </w:p>
        </w:tc>
      </w:tr>
      <w:tr>
        <w:trPr>
          <w:trHeight w:val="480"/>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11</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投标文件份数</w:t>
            </w:r>
            <w:r>
              <w:rPr>
                <w:rFonts w:ascii="宋体" w:hAnsi="宋体" w:eastAsia="宋体"/>
                <w:color w:val="000000"/>
                <w:szCs w:val="21"/>
                <w:lang w:val="zh-CN"/>
              </w:rPr>
            </w:r>
            <w:r/>
          </w:p>
        </w:tc>
        <w:tc>
          <w:tcPr>
            <w:tcW w:w="7541" w:type="dxa"/>
            <w:vAlign w:val="center"/>
            <w:textDirection w:val="lrTb"/>
            <w:noWrap w:val="false"/>
          </w:tcPr>
          <w:p>
            <w:pPr>
              <w:pStyle w:val="873"/>
              <w:jc w:val="left"/>
              <w:spacing w:line="420" w:lineRule="exact"/>
              <w:rPr>
                <w:rFonts w:hint="eastAsia" w:ascii="宋体" w:hAnsi="宋体" w:eastAsia="宋体" w:cs="宋体"/>
                <w:bCs/>
                <w:szCs w:val="21"/>
                <w:lang w:bidi="ar"/>
              </w:rPr>
            </w:pPr>
            <w:r>
              <w:rPr>
                <w:rFonts w:hint="eastAsia" w:ascii="宋体" w:hAnsi="宋体" w:eastAsia="宋体" w:cs="宋体"/>
                <w:bCs/>
                <w:szCs w:val="21"/>
                <w:lang w:bidi="ar"/>
              </w:rPr>
              <w:t xml:space="preserve">1、本项目采用电子投标文件，投标人按照招标文件要求制作上传电子投标文件。</w:t>
            </w:r>
            <w:r>
              <w:rPr>
                <w:rFonts w:hint="eastAsia" w:ascii="宋体" w:hAnsi="宋体" w:eastAsia="宋体" w:cs="宋体"/>
                <w:bCs/>
                <w:szCs w:val="21"/>
                <w:lang w:bidi="ar"/>
              </w:rPr>
            </w:r>
            <w:r/>
          </w:p>
          <w:p>
            <w:pPr>
              <w:pStyle w:val="873"/>
              <w:jc w:val="left"/>
              <w:spacing w:line="400" w:lineRule="exact"/>
              <w:tabs>
                <w:tab w:val="left" w:pos="540" w:leader="none"/>
              </w:tabs>
              <w:rPr>
                <w:rFonts w:ascii="宋体" w:hAnsi="宋体" w:eastAsia="宋体"/>
                <w:color w:val="000000"/>
                <w:szCs w:val="21"/>
                <w:lang w:val="zh-CN"/>
              </w:rPr>
            </w:pPr>
            <w:r>
              <w:rPr>
                <w:rFonts w:hint="eastAsia" w:ascii="宋体" w:hAnsi="宋体" w:eastAsia="宋体" w:cs="宋体"/>
                <w:bCs/>
                <w:szCs w:val="21"/>
                <w:lang w:bidi="ar"/>
              </w:rPr>
              <w:t xml:space="preserve">2、本项目采用电子网上招投标（电子标书），中标单位在领取中标通知书时向采购代理机构提交盖章版响应文件纸质版，份数为四份（一正三副）。纸面投标文件与上传的电子投标文件一致。用于存档备案。</w:t>
            </w:r>
            <w:r>
              <w:rPr>
                <w:rFonts w:ascii="宋体" w:hAnsi="宋体" w:eastAsia="宋体"/>
                <w:color w:val="000000"/>
                <w:szCs w:val="21"/>
                <w:lang w:val="zh-CN"/>
              </w:rPr>
            </w:r>
            <w:r/>
          </w:p>
        </w:tc>
      </w:tr>
      <w:tr>
        <w:trPr>
          <w:trHeight w:val="480"/>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12</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zh-CN"/>
              </w:rPr>
            </w:pPr>
            <w:r>
              <w:rPr>
                <w:rFonts w:hint="eastAsia" w:ascii="宋体" w:hAnsi="宋体" w:eastAsia="宋体" w:cs="宋体"/>
                <w:szCs w:val="21"/>
              </w:rPr>
              <w:t xml:space="preserve">投标文件递交（上传）截止时间</w:t>
            </w:r>
            <w:r>
              <w:rPr>
                <w:rFonts w:ascii="宋体" w:hAnsi="宋体" w:eastAsia="宋体"/>
                <w:color w:val="000000"/>
                <w:szCs w:val="21"/>
                <w:lang w:val="zh-CN"/>
              </w:rPr>
            </w:r>
            <w:r/>
          </w:p>
        </w:tc>
        <w:tc>
          <w:tcPr>
            <w:tcW w:w="7541" w:type="dxa"/>
            <w:vAlign w:val="center"/>
            <w:textDirection w:val="lrTb"/>
            <w:noWrap w:val="false"/>
          </w:tcPr>
          <w:p>
            <w:pPr>
              <w:pStyle w:val="873"/>
              <w:jc w:val="left"/>
              <w:spacing w:line="400" w:lineRule="exact"/>
              <w:tabs>
                <w:tab w:val="left" w:pos="540" w:leader="none"/>
              </w:tabs>
              <w:rPr>
                <w:rFonts w:hint="eastAsia" w:ascii="宋体" w:hAnsi="宋体" w:eastAsia="宋体"/>
                <w:color w:val="000000"/>
                <w:szCs w:val="21"/>
                <w:lang w:val="zh-CN"/>
              </w:rPr>
            </w:pPr>
            <w:r>
              <w:rPr>
                <w:rFonts w:hint="eastAsia" w:ascii="宋体" w:hAnsi="宋体" w:eastAsia="宋体" w:cs="宋体"/>
                <w:szCs w:val="21"/>
              </w:rPr>
              <w:t xml:space="preserve">递交（上传）</w:t>
            </w:r>
            <w:r>
              <w:rPr>
                <w:rFonts w:hint="eastAsia" w:ascii="宋体" w:hAnsi="宋体" w:eastAsia="宋体" w:cs="宋体"/>
                <w:spacing w:val="-6"/>
                <w:szCs w:val="21"/>
              </w:rPr>
              <w:t xml:space="preserve">截止时间：</w:t>
            </w:r>
            <w:r>
              <w:rPr>
                <w:rFonts w:ascii="宋体" w:hAnsi="宋体" w:eastAsia="宋体"/>
                <w:color w:val="000000"/>
                <w:szCs w:val="21"/>
                <w:lang w:val="zh-CN"/>
              </w:rPr>
              <w:t xml:space="preserve">202</w:t>
            </w:r>
            <w:r>
              <w:rPr>
                <w:rFonts w:hint="eastAsia" w:ascii="宋体" w:hAnsi="宋体" w:eastAsia="宋体"/>
                <w:color w:val="000000"/>
                <w:szCs w:val="21"/>
              </w:rPr>
              <w:t xml:space="preserve">4</w:t>
            </w:r>
            <w:r>
              <w:rPr>
                <w:rFonts w:ascii="宋体" w:hAnsi="宋体" w:eastAsia="宋体"/>
                <w:color w:val="000000"/>
                <w:szCs w:val="21"/>
                <w:lang w:val="zh-CN"/>
              </w:rPr>
              <w:t xml:space="preserve">年</w:t>
            </w:r>
            <w:r>
              <w:rPr>
                <w:rFonts w:hint="eastAsia" w:ascii="宋体" w:hAnsi="宋体" w:eastAsia="宋体"/>
                <w:color w:val="000000"/>
                <w:szCs w:val="21"/>
              </w:rPr>
              <w:t xml:space="preserve">12</w:t>
            </w:r>
            <w:r>
              <w:rPr>
                <w:rFonts w:ascii="宋体" w:hAnsi="宋体" w:eastAsia="宋体"/>
                <w:color w:val="000000"/>
                <w:szCs w:val="21"/>
                <w:lang w:val="zh-CN"/>
              </w:rPr>
              <w:t xml:space="preserve">月31</w:t>
            </w:r>
            <w:r>
              <w:rPr>
                <w:rFonts w:ascii="宋体" w:hAnsi="宋体" w:eastAsia="宋体"/>
                <w:color w:val="000000"/>
                <w:szCs w:val="21"/>
                <w:lang w:val="zh-CN"/>
              </w:rPr>
              <w:t xml:space="preserve">日</w:t>
            </w:r>
            <w:r>
              <w:rPr>
                <w:rFonts w:ascii="宋体" w:hAnsi="宋体" w:eastAsia="宋体"/>
                <w:color w:val="000000"/>
                <w:szCs w:val="21"/>
                <w:lang w:val="zh-CN"/>
              </w:rPr>
              <w:t xml:space="preserve">10：00</w:t>
            </w:r>
            <w:r>
              <w:rPr>
                <w:rFonts w:hint="eastAsia" w:ascii="宋体" w:hAnsi="宋体" w:eastAsia="宋体"/>
                <w:color w:val="000000"/>
                <w:szCs w:val="21"/>
              </w:rPr>
              <w:t xml:space="preserve"> -</w:t>
            </w:r>
            <w:r>
              <w:rPr>
                <w:rFonts w:hint="eastAsia" w:ascii="宋体" w:hAnsi="宋体" w:eastAsia="宋体"/>
                <w:color w:val="000000"/>
                <w:szCs w:val="21"/>
                <w:lang w:val="zh-CN"/>
              </w:rPr>
              <w:t xml:space="preserve"> 10</w:t>
            </w:r>
            <w:r>
              <w:rPr>
                <w:rFonts w:ascii="宋体" w:hAnsi="宋体" w:eastAsia="宋体"/>
                <w:color w:val="000000"/>
                <w:szCs w:val="21"/>
                <w:lang w:val="zh-CN"/>
              </w:rPr>
              <w:t xml:space="preserve">：30（北京时间）</w:t>
            </w:r>
            <w:r>
              <w:rPr>
                <w:rFonts w:hint="eastAsia"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hint="eastAsia" w:ascii="宋体" w:hAnsi="宋体" w:eastAsia="宋体" w:cs="宋体"/>
                <w:szCs w:val="21"/>
              </w:rPr>
              <w:t xml:space="preserve">投标文件必须在截止时间前完成递交（上传），逾期递交（上传）的投标文件恕不接收。</w:t>
            </w:r>
            <w:r>
              <w:rPr>
                <w:rFonts w:ascii="宋体" w:hAnsi="宋体" w:eastAsia="宋体"/>
                <w:color w:val="000000"/>
                <w:szCs w:val="21"/>
                <w:lang w:val="zh-CN"/>
              </w:rPr>
            </w:r>
            <w:r/>
          </w:p>
        </w:tc>
      </w:tr>
      <w:tr>
        <w:trPr>
          <w:trHeight w:val="440"/>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13</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rPr>
            </w:pPr>
            <w:r>
              <w:rPr>
                <w:rFonts w:ascii="宋体" w:hAnsi="宋体" w:eastAsia="宋体"/>
                <w:color w:val="000000"/>
                <w:szCs w:val="21"/>
                <w:lang w:val="zh-CN"/>
              </w:rPr>
              <w:t xml:space="preserve">投标文件递交地点</w:t>
            </w:r>
            <w:r>
              <w:rPr>
                <w:rFonts w:ascii="宋体" w:hAnsi="宋体" w:eastAsia="宋体"/>
                <w:color w:val="000000"/>
                <w:szCs w:val="21"/>
              </w:rPr>
            </w:r>
            <w:r/>
          </w:p>
        </w:tc>
        <w:tc>
          <w:tcPr>
            <w:tcW w:w="7541" w:type="dxa"/>
            <w:vAlign w:val="center"/>
            <w:textDirection w:val="lrTb"/>
            <w:noWrap w:val="false"/>
          </w:tcPr>
          <w:p>
            <w:pPr>
              <w:pStyle w:val="873"/>
              <w:jc w:val="left"/>
              <w:spacing w:line="400" w:lineRule="exact"/>
              <w:tabs>
                <w:tab w:val="left" w:pos="540" w:leader="none"/>
              </w:tabs>
              <w:rPr>
                <w:rFonts w:ascii="宋体" w:hAnsi="宋体" w:eastAsia="宋体"/>
                <w:color w:val="000000"/>
                <w:szCs w:val="21"/>
              </w:rPr>
            </w:pPr>
            <w:r>
              <w:rPr>
                <w:rFonts w:ascii="宋体" w:hAnsi="宋体" w:eastAsia="宋体"/>
                <w:color w:val="000000"/>
                <w:szCs w:val="21"/>
              </w:rPr>
              <w:t xml:space="preserve">“</w:t>
            </w:r>
            <w:r>
              <w:rPr>
                <w:rFonts w:ascii="宋体" w:hAnsi="宋体" w:eastAsia="宋体"/>
                <w:color w:val="000000"/>
                <w:szCs w:val="21"/>
                <w:lang w:val="zh-CN"/>
              </w:rPr>
              <w:t xml:space="preserve">苏采云</w:t>
            </w:r>
            <w:r>
              <w:rPr>
                <w:rFonts w:ascii="宋体" w:hAnsi="宋体" w:eastAsia="宋体"/>
                <w:color w:val="000000"/>
                <w:szCs w:val="21"/>
              </w:rPr>
              <w:t xml:space="preserve">”</w:t>
            </w:r>
            <w:r>
              <w:rPr>
                <w:rFonts w:ascii="宋体" w:hAnsi="宋体" w:eastAsia="宋体"/>
                <w:color w:val="000000"/>
                <w:szCs w:val="21"/>
                <w:lang w:val="zh-CN"/>
              </w:rPr>
              <w:t xml:space="preserve">系统</w:t>
            </w:r>
            <w:r>
              <w:rPr>
                <w:rFonts w:ascii="宋体" w:hAnsi="宋体" w:eastAsia="宋体"/>
                <w:color w:val="000000"/>
                <w:szCs w:val="21"/>
              </w:rPr>
              <w:t xml:space="preserve">（</w:t>
            </w:r>
            <w:r>
              <w:rPr>
                <w:rFonts w:ascii="宋体" w:hAnsi="宋体" w:eastAsia="宋体"/>
                <w:color w:val="000000"/>
                <w:szCs w:val="21"/>
                <w:lang w:val="zh-CN"/>
              </w:rPr>
              <w:t xml:space="preserve">网址</w:t>
            </w:r>
            <w:r>
              <w:rPr>
                <w:rFonts w:ascii="宋体" w:hAnsi="宋体" w:eastAsia="宋体"/>
                <w:color w:val="000000"/>
                <w:szCs w:val="21"/>
              </w:rPr>
              <w:t xml:space="preserve">：http://jszfcg.jsczt.cn/）</w:t>
            </w:r>
            <w:r>
              <w:rPr>
                <w:rFonts w:ascii="宋体" w:hAnsi="宋体" w:eastAsia="宋体"/>
                <w:color w:val="000000"/>
                <w:szCs w:val="21"/>
              </w:rPr>
            </w:r>
            <w:r/>
          </w:p>
        </w:tc>
      </w:tr>
      <w:tr>
        <w:trPr>
          <w:trHeight w:val="939"/>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14</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开标时间</w:t>
            </w:r>
            <w:r>
              <w:rPr>
                <w:rFonts w:ascii="宋体" w:hAnsi="宋体" w:eastAsia="宋体"/>
                <w:color w:val="000000"/>
                <w:szCs w:val="21"/>
                <w:lang w:val="zh-CN"/>
              </w:rPr>
            </w:r>
            <w:r/>
          </w:p>
          <w:p>
            <w:pPr>
              <w:pStyle w:val="873"/>
              <w:jc w:val="center"/>
              <w:spacing w:line="400" w:lineRule="exact"/>
              <w:rPr>
                <w:rFonts w:ascii="宋体" w:hAnsi="宋体" w:eastAsia="宋体"/>
                <w:color w:val="000000"/>
                <w:szCs w:val="21"/>
              </w:rPr>
            </w:pPr>
            <w:r>
              <w:rPr>
                <w:rFonts w:ascii="宋体" w:hAnsi="宋体" w:eastAsia="宋体"/>
                <w:color w:val="000000"/>
                <w:szCs w:val="21"/>
                <w:lang w:val="zh-CN"/>
              </w:rPr>
              <w:t xml:space="preserve">地点</w:t>
            </w:r>
            <w:r>
              <w:rPr>
                <w:rFonts w:ascii="宋体" w:hAnsi="宋体" w:eastAsia="宋体"/>
                <w:color w:val="000000"/>
                <w:szCs w:val="21"/>
              </w:rPr>
            </w:r>
            <w:r/>
          </w:p>
        </w:tc>
        <w:tc>
          <w:tcPr>
            <w:tcW w:w="7541" w:type="dxa"/>
            <w:vAlign w:val="center"/>
            <w:textDirection w:val="lrTb"/>
            <w:noWrap w:val="false"/>
          </w:tcPr>
          <w:p>
            <w:pPr>
              <w:pStyle w:val="873"/>
              <w:jc w:val="left"/>
              <w:spacing w:line="400" w:lineRule="exact"/>
              <w:tabs>
                <w:tab w:val="left" w:pos="540" w:leader="none"/>
              </w:tabs>
              <w:rPr>
                <w:rFonts w:ascii="宋体" w:hAnsi="宋体" w:eastAsia="宋体"/>
                <w:color w:val="000000"/>
                <w:szCs w:val="21"/>
              </w:rPr>
            </w:pPr>
            <w:r>
              <w:rPr>
                <w:rFonts w:ascii="宋体" w:hAnsi="宋体" w:eastAsia="宋体"/>
                <w:color w:val="000000"/>
                <w:szCs w:val="21"/>
              </w:rPr>
              <w:t xml:space="preserve">202</w:t>
            </w:r>
            <w:r>
              <w:rPr>
                <w:rFonts w:hint="eastAsia" w:ascii="宋体" w:hAnsi="宋体" w:eastAsia="宋体"/>
                <w:color w:val="000000"/>
                <w:szCs w:val="21"/>
              </w:rPr>
              <w:t xml:space="preserve">4</w:t>
            </w:r>
            <w:r>
              <w:rPr>
                <w:rFonts w:ascii="宋体" w:hAnsi="宋体" w:eastAsia="宋体"/>
                <w:color w:val="000000"/>
                <w:szCs w:val="21"/>
                <w:lang w:val="zh-CN"/>
              </w:rPr>
              <w:t xml:space="preserve">年</w:t>
            </w:r>
            <w:r>
              <w:rPr>
                <w:rFonts w:hint="eastAsia" w:ascii="宋体" w:hAnsi="宋体" w:eastAsia="宋体"/>
                <w:color w:val="000000"/>
                <w:szCs w:val="21"/>
              </w:rPr>
              <w:t xml:space="preserve">12</w:t>
            </w:r>
            <w:r>
              <w:rPr>
                <w:rFonts w:ascii="宋体" w:hAnsi="宋体" w:eastAsia="宋体"/>
                <w:color w:val="000000"/>
                <w:szCs w:val="21"/>
                <w:lang w:val="zh-CN"/>
              </w:rPr>
              <w:t xml:space="preserve">月31</w:t>
            </w:r>
            <w:r>
              <w:rPr>
                <w:rFonts w:ascii="宋体" w:hAnsi="宋体" w:eastAsia="宋体"/>
                <w:color w:val="000000"/>
                <w:szCs w:val="21"/>
                <w:lang w:val="zh-CN"/>
              </w:rPr>
              <w:t xml:space="preserve">日</w:t>
            </w:r>
            <w:r>
              <w:rPr>
                <w:rFonts w:hint="eastAsia" w:ascii="宋体" w:hAnsi="宋体" w:eastAsia="宋体"/>
                <w:color w:val="000000"/>
                <w:szCs w:val="21"/>
              </w:rPr>
              <w:t xml:space="preserve">10</w:t>
            </w:r>
            <w:r>
              <w:rPr>
                <w:rFonts w:ascii="宋体" w:hAnsi="宋体" w:eastAsia="宋体"/>
                <w:color w:val="000000"/>
                <w:szCs w:val="21"/>
              </w:rPr>
              <w:t xml:space="preserve">:30（</w:t>
            </w:r>
            <w:r>
              <w:rPr>
                <w:rFonts w:ascii="宋体" w:hAnsi="宋体" w:eastAsia="宋体"/>
                <w:color w:val="000000"/>
                <w:szCs w:val="21"/>
                <w:lang w:val="zh-CN"/>
              </w:rPr>
              <w:t xml:space="preserve">北京时间</w:t>
            </w:r>
            <w:r>
              <w:rPr>
                <w:rFonts w:ascii="宋体" w:hAnsi="宋体" w:eastAsia="宋体"/>
                <w:color w:val="000000"/>
                <w:szCs w:val="21"/>
              </w:rPr>
              <w:t xml:space="preserve">）</w:t>
            </w:r>
            <w:r>
              <w:rPr>
                <w:rFonts w:ascii="宋体" w:hAnsi="宋体" w:eastAsia="宋体"/>
                <w:color w:val="000000"/>
                <w:szCs w:val="21"/>
              </w:rPr>
            </w:r>
            <w:r/>
          </w:p>
          <w:p>
            <w:pPr>
              <w:pStyle w:val="873"/>
              <w:jc w:val="left"/>
              <w:spacing w:line="360" w:lineRule="auto"/>
              <w:tabs>
                <w:tab w:val="left" w:pos="540" w:leader="none"/>
              </w:tabs>
              <w:rPr>
                <w:rFonts w:ascii="宋体" w:hAnsi="宋体" w:eastAsia="宋体"/>
                <w:color w:val="000000"/>
                <w:szCs w:val="21"/>
              </w:rPr>
            </w:pPr>
            <w:r>
              <w:rPr>
                <w:rFonts w:ascii="宋体" w:hAnsi="宋体" w:eastAsia="宋体"/>
                <w:color w:val="000000"/>
                <w:szCs w:val="21"/>
              </w:rPr>
              <w:t xml:space="preserve">“</w:t>
            </w:r>
            <w:r>
              <w:rPr>
                <w:rFonts w:ascii="宋体" w:hAnsi="宋体" w:eastAsia="宋体"/>
                <w:color w:val="000000"/>
                <w:szCs w:val="21"/>
                <w:lang w:val="zh-CN"/>
              </w:rPr>
              <w:t xml:space="preserve">苏采云</w:t>
            </w:r>
            <w:r>
              <w:rPr>
                <w:rFonts w:ascii="宋体" w:hAnsi="宋体" w:eastAsia="宋体"/>
                <w:color w:val="000000"/>
                <w:szCs w:val="21"/>
              </w:rPr>
              <w:t xml:space="preserve">”</w:t>
            </w:r>
            <w:r>
              <w:rPr>
                <w:rFonts w:ascii="宋体" w:hAnsi="宋体" w:eastAsia="宋体"/>
                <w:color w:val="000000"/>
                <w:szCs w:val="21"/>
                <w:lang w:val="zh-CN"/>
              </w:rPr>
              <w:t xml:space="preserve">系统</w:t>
            </w:r>
            <w:r>
              <w:rPr>
                <w:rFonts w:ascii="宋体" w:hAnsi="宋体" w:eastAsia="宋体"/>
                <w:color w:val="000000"/>
                <w:szCs w:val="21"/>
              </w:rPr>
              <w:t xml:space="preserve">（</w:t>
            </w:r>
            <w:r>
              <w:rPr>
                <w:rFonts w:ascii="宋体" w:hAnsi="宋体" w:eastAsia="宋体"/>
                <w:color w:val="000000"/>
                <w:szCs w:val="21"/>
                <w:lang w:val="zh-CN"/>
              </w:rPr>
              <w:t xml:space="preserve">网址</w:t>
            </w:r>
            <w:r>
              <w:rPr>
                <w:rFonts w:ascii="宋体" w:hAnsi="宋体" w:eastAsia="宋体"/>
                <w:color w:val="000000"/>
                <w:szCs w:val="21"/>
              </w:rPr>
              <w:t xml:space="preserve">：http://jszfcg.jsczt.cn/）</w:t>
            </w:r>
            <w:r>
              <w:rPr>
                <w:rFonts w:ascii="宋体" w:hAnsi="宋体" w:eastAsia="宋体"/>
                <w:color w:val="000000"/>
                <w:szCs w:val="21"/>
              </w:rPr>
            </w:r>
            <w:r/>
          </w:p>
        </w:tc>
      </w:tr>
      <w:tr>
        <w:trPr>
          <w:trHeight w:val="939"/>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15</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20" w:lineRule="exact"/>
              <w:rPr>
                <w:rFonts w:ascii="宋体" w:hAnsi="宋体" w:eastAsia="宋体"/>
                <w:color w:val="000000"/>
                <w:szCs w:val="21"/>
                <w:lang w:val="zh-CN"/>
              </w:rPr>
            </w:pPr>
            <w:r>
              <w:rPr>
                <w:rFonts w:ascii="宋体" w:hAnsi="宋体" w:eastAsia="宋体"/>
                <w:color w:val="000000"/>
                <w:szCs w:val="21"/>
                <w:lang w:val="zh-CN"/>
              </w:rPr>
              <w:t xml:space="preserve">履约保证金</w:t>
            </w:r>
            <w:r>
              <w:rPr>
                <w:rFonts w:ascii="宋体" w:hAnsi="宋体" w:eastAsia="宋体"/>
                <w:color w:val="000000"/>
                <w:szCs w:val="21"/>
                <w:lang w:val="zh-CN"/>
              </w:rPr>
            </w:r>
            <w:r/>
          </w:p>
        </w:tc>
        <w:tc>
          <w:tcPr>
            <w:tcW w:w="7541" w:type="dxa"/>
            <w:vAlign w:val="center"/>
            <w:textDirection w:val="lrTb"/>
            <w:noWrap w:val="false"/>
          </w:tcPr>
          <w:p>
            <w:pPr>
              <w:pStyle w:val="873"/>
              <w:jc w:val="left"/>
              <w:spacing w:line="440" w:lineRule="exact"/>
              <w:widowControl/>
              <w:rPr>
                <w:rFonts w:ascii="宋体" w:hAnsi="宋体" w:eastAsia="宋体"/>
                <w:color w:val="000000"/>
                <w:szCs w:val="21"/>
              </w:rPr>
            </w:pPr>
            <w:r>
              <w:rPr>
                <w:rFonts w:hint="eastAsia" w:ascii="宋体" w:hAnsi="宋体" w:eastAsia="宋体"/>
                <w:color w:val="000000"/>
                <w:szCs w:val="21"/>
              </w:rPr>
              <w:t xml:space="preserve">履约保证金为合同</w:t>
            </w:r>
            <w:r>
              <w:rPr>
                <w:rFonts w:hint="eastAsia" w:ascii="宋体" w:hAnsi="宋体" w:eastAsia="宋体"/>
                <w:color w:val="000000"/>
                <w:szCs w:val="21"/>
                <w:lang w:val="en-US" w:eastAsia="zh-CN"/>
              </w:rPr>
              <w:t xml:space="preserve">价款</w:t>
            </w:r>
            <w:r>
              <w:rPr>
                <w:rFonts w:hint="eastAsia" w:ascii="宋体" w:hAnsi="宋体" w:eastAsia="宋体"/>
                <w:color w:val="000000"/>
                <w:szCs w:val="21"/>
              </w:rPr>
              <w:t xml:space="preserve">的5%</w:t>
            </w:r>
            <w:r>
              <w:rPr>
                <w:rFonts w:ascii="宋体" w:hAnsi="宋体" w:eastAsia="宋体"/>
                <w:color w:val="000000"/>
                <w:szCs w:val="21"/>
              </w:rPr>
            </w:r>
            <w:r/>
          </w:p>
          <w:p>
            <w:pPr>
              <w:pStyle w:val="873"/>
              <w:jc w:val="left"/>
              <w:spacing w:line="440" w:lineRule="exact"/>
              <w:rPr>
                <w:rFonts w:ascii="宋体" w:hAnsi="宋体" w:eastAsia="宋体"/>
                <w:color w:val="000000"/>
                <w:szCs w:val="21"/>
              </w:rPr>
            </w:pPr>
            <w:r>
              <w:rPr>
                <w:rFonts w:hint="eastAsia" w:ascii="宋体" w:hAnsi="宋体" w:eastAsia="宋体"/>
                <w:color w:val="000000"/>
                <w:szCs w:val="21"/>
              </w:rPr>
              <w:t xml:space="preserve">中标供应商必须在发出中标通知书后（合同签订前）的七日内按规定将履约保证金以支票、汇票、本票、保函等非现金形式</w:t>
            </w:r>
            <w:r>
              <w:rPr>
                <w:rFonts w:hint="eastAsia" w:ascii="宋体" w:hAnsi="宋体" w:eastAsia="宋体"/>
                <w:color w:val="000000"/>
                <w:szCs w:val="21"/>
                <w:lang w:val="en-US" w:eastAsia="zh-CN"/>
              </w:rPr>
              <w:t xml:space="preserve">或双方协商的其他方式</w:t>
            </w:r>
            <w:r>
              <w:rPr>
                <w:rFonts w:hint="eastAsia" w:ascii="宋体" w:hAnsi="宋体" w:eastAsia="宋体"/>
                <w:color w:val="000000"/>
                <w:szCs w:val="21"/>
              </w:rPr>
              <w:t xml:space="preserve">提交至采购人，否则将视为拒绝与采购人签订合同。中标人在合同期满后且缺陷更正，并配合主管部门办理移交手续后，招标人退还履约保证金（无息）。</w:t>
            </w:r>
            <w:r>
              <w:rPr>
                <w:rFonts w:ascii="宋体" w:hAnsi="宋体" w:eastAsia="宋体"/>
                <w:color w:val="000000"/>
                <w:szCs w:val="21"/>
              </w:rPr>
            </w:r>
            <w:r/>
          </w:p>
          <w:p>
            <w:pPr>
              <w:pStyle w:val="873"/>
              <w:jc w:val="left"/>
              <w:spacing w:line="400" w:lineRule="exact"/>
              <w:tabs>
                <w:tab w:val="left" w:pos="540" w:leader="none"/>
              </w:tabs>
              <w:rPr>
                <w:rFonts w:ascii="宋体" w:hAnsi="宋体" w:eastAsia="宋体"/>
                <w:color w:val="000000"/>
                <w:szCs w:val="21"/>
                <w:lang w:val="zh-CN"/>
              </w:rPr>
            </w:pPr>
            <w:r>
              <w:rPr>
                <w:rFonts w:hint="eastAsia" w:ascii="宋体" w:hAnsi="宋体" w:eastAsia="宋体"/>
                <w:color w:val="000000"/>
                <w:szCs w:val="21"/>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rPr>
                <w:rFonts w:ascii="宋体" w:hAnsi="宋体" w:eastAsia="宋体"/>
                <w:color w:val="000000"/>
                <w:szCs w:val="21"/>
                <w:lang w:val="zh-CN"/>
              </w:rPr>
            </w:r>
            <w:r/>
          </w:p>
        </w:tc>
      </w:tr>
      <w:tr>
        <w:trPr>
          <w:trHeight w:val="349"/>
        </w:trPr>
        <w:tc>
          <w:tcPr>
            <w:tcW w:w="681"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16</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中标服务费</w:t>
            </w:r>
            <w:r>
              <w:rPr>
                <w:rFonts w:ascii="宋体" w:hAnsi="宋体" w:eastAsia="宋体"/>
                <w:color w:val="000000"/>
                <w:szCs w:val="21"/>
                <w:lang w:val="zh-CN"/>
              </w:rPr>
            </w:r>
            <w:r/>
          </w:p>
        </w:tc>
        <w:tc>
          <w:tcPr>
            <w:tcW w:w="7541" w:type="dxa"/>
            <w:vAlign w:val="center"/>
            <w:textDirection w:val="lrTb"/>
            <w:noWrap w:val="false"/>
          </w:tcPr>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由中标人支付代理服务费，收费标准：</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预算金额100万以下费率为预算金额的1.5%；</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预算金额100－500万费率为预算金额的1.1%；</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预算金额500-1000万费率为预算金额的0.8%；</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预算金额1000-5000万费率为预算金额的0.5%；</w:t>
            </w:r>
            <w:r>
              <w:rPr>
                <w:rFonts w:ascii="宋体" w:hAnsi="宋体" w:eastAsia="宋体"/>
                <w:color w:val="000000"/>
                <w:szCs w:val="21"/>
                <w:lang w:val="zh-CN"/>
              </w:rPr>
            </w:r>
            <w:r/>
          </w:p>
          <w:p>
            <w:pPr>
              <w:pStyle w:val="873"/>
              <w:jc w:val="left"/>
              <w:spacing w:line="400" w:lineRule="exact"/>
              <w:tabs>
                <w:tab w:val="left" w:pos="540" w:leader="none"/>
              </w:tabs>
              <w:rPr>
                <w:rFonts w:hint="eastAsia" w:ascii="宋体" w:hAnsi="宋体" w:eastAsia="宋体"/>
                <w:color w:val="000000"/>
                <w:szCs w:val="21"/>
                <w:lang w:val="zh-CN"/>
              </w:rPr>
            </w:pPr>
            <w:r>
              <w:rPr>
                <w:rFonts w:ascii="宋体" w:hAnsi="宋体" w:eastAsia="宋体"/>
                <w:color w:val="000000"/>
                <w:szCs w:val="21"/>
                <w:lang w:val="zh-CN"/>
              </w:rPr>
              <w:t xml:space="preserve">注：代理服务费按上述规定的标准和差额定率累进法进行计算后收取。在领取中标通知书</w:t>
            </w:r>
            <w:r>
              <w:rPr>
                <w:rFonts w:hint="eastAsia" w:ascii="宋体" w:hAnsi="宋体" w:eastAsia="宋体" w:cs="宋体"/>
                <w:szCs w:val="21"/>
                <w:lang w:val="zh-CN"/>
              </w:rPr>
              <w:t xml:space="preserve">时由</w:t>
            </w:r>
            <w:r>
              <w:rPr>
                <w:rFonts w:hint="eastAsia" w:ascii="宋体" w:hAnsi="宋体" w:eastAsia="宋体" w:cs="宋体"/>
                <w:szCs w:val="21"/>
              </w:rPr>
              <w:t xml:space="preserve">中标单位</w:t>
            </w:r>
            <w:r>
              <w:rPr>
                <w:rFonts w:hint="eastAsia" w:ascii="宋体" w:hAnsi="宋体" w:eastAsia="宋体" w:cs="宋体"/>
                <w:szCs w:val="21"/>
                <w:lang w:val="zh-CN"/>
              </w:rPr>
              <w:t xml:space="preserve">向代理机构</w:t>
            </w:r>
            <w:r>
              <w:rPr>
                <w:rFonts w:ascii="宋体" w:hAnsi="宋体" w:eastAsia="宋体"/>
                <w:color w:val="000000"/>
                <w:szCs w:val="21"/>
                <w:lang w:val="zh-CN"/>
              </w:rPr>
              <w:t xml:space="preserve">一次付清。</w:t>
            </w:r>
            <w:r>
              <w:rPr>
                <w:rFonts w:hint="eastAsia" w:ascii="宋体" w:hAnsi="宋体" w:eastAsia="宋体"/>
                <w:color w:val="000000"/>
                <w:szCs w:val="21"/>
                <w:lang w:val="zh-CN"/>
              </w:rPr>
            </w:r>
            <w:r/>
          </w:p>
          <w:p>
            <w:pPr>
              <w:pStyle w:val="873"/>
              <w:jc w:val="left"/>
              <w:spacing w:line="340" w:lineRule="exact"/>
              <w:rPr>
                <w:rFonts w:ascii="宋体" w:hAnsi="宋体" w:eastAsia="宋体" w:cs="宋体"/>
                <w:spacing w:val="-6"/>
                <w:szCs w:val="21"/>
              </w:rPr>
            </w:pPr>
            <w:r>
              <w:rPr>
                <w:rFonts w:hint="eastAsia" w:ascii="宋体" w:hAnsi="宋体" w:eastAsia="宋体" w:cs="宋体"/>
                <w:spacing w:val="-6"/>
                <w:szCs w:val="21"/>
              </w:rPr>
              <w:t xml:space="preserve">本项目代理服务费金额为 16980.00元。请各供应商在投标报价时综合考虑。</w:t>
            </w:r>
            <w:r>
              <w:rPr>
                <w:rFonts w:ascii="宋体" w:hAnsi="宋体" w:eastAsia="宋体" w:cs="宋体"/>
                <w:spacing w:val="-6"/>
                <w:szCs w:val="21"/>
              </w:rPr>
            </w:r>
            <w:r/>
          </w:p>
        </w:tc>
      </w:tr>
      <w:tr>
        <w:trPr>
          <w:trHeight w:val="426"/>
        </w:trPr>
        <w:tc>
          <w:tcPr>
            <w:tcW w:w="681" w:type="dxa"/>
            <w:vAlign w:val="center"/>
            <w:textDirection w:val="lrTb"/>
            <w:noWrap w:val="false"/>
          </w:tcPr>
          <w:p>
            <w:pPr>
              <w:pStyle w:val="873"/>
              <w:jc w:val="center"/>
              <w:spacing w:line="360" w:lineRule="exact"/>
              <w:rPr>
                <w:rFonts w:ascii="宋体" w:hAnsi="宋体" w:eastAsia="宋体"/>
                <w:color w:val="000000"/>
                <w:szCs w:val="21"/>
                <w:lang w:val="zh-CN"/>
              </w:rPr>
            </w:pPr>
            <w:r>
              <w:rPr>
                <w:rFonts w:ascii="宋体" w:hAnsi="宋体" w:eastAsia="宋体"/>
                <w:color w:val="000000"/>
                <w:szCs w:val="21"/>
                <w:lang w:val="zh-CN"/>
              </w:rPr>
              <w:t xml:space="preserve">17</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导致废标因素</w:t>
            </w:r>
            <w:r>
              <w:rPr>
                <w:rFonts w:ascii="宋体" w:hAnsi="宋体" w:eastAsia="宋体"/>
                <w:color w:val="000000"/>
                <w:szCs w:val="21"/>
                <w:lang w:val="zh-CN"/>
              </w:rPr>
            </w:r>
            <w:r/>
          </w:p>
        </w:tc>
        <w:tc>
          <w:tcPr>
            <w:tcW w:w="7541" w:type="dxa"/>
            <w:vAlign w:val="center"/>
            <w:textDirection w:val="lrTb"/>
            <w:noWrap w:val="false"/>
          </w:tcPr>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出现下列情形之一的，为废标：</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（一）符合专业条件的投标人或者对招标文件作实质响应的投标人不足三家的；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（二）出现影响采购公正的违法、违规行为的；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（三）投标人的报价均超过了采购预算，采购人不能支付的；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（四）因重大变故，采购任务取消的。</w:t>
            </w:r>
            <w:r>
              <w:rPr>
                <w:rFonts w:ascii="宋体" w:hAnsi="宋体" w:eastAsia="宋体"/>
                <w:color w:val="000000"/>
                <w:szCs w:val="21"/>
                <w:lang w:val="zh-CN"/>
              </w:rPr>
            </w:r>
            <w:r/>
          </w:p>
        </w:tc>
      </w:tr>
      <w:tr>
        <w:trPr>
          <w:trHeight w:val="426"/>
        </w:trPr>
        <w:tc>
          <w:tcPr>
            <w:tcW w:w="681" w:type="dxa"/>
            <w:vAlign w:val="center"/>
            <w:textDirection w:val="lrTb"/>
            <w:noWrap w:val="false"/>
          </w:tcPr>
          <w:p>
            <w:pPr>
              <w:pStyle w:val="873"/>
              <w:jc w:val="center"/>
              <w:spacing w:line="360" w:lineRule="exact"/>
              <w:rPr>
                <w:rFonts w:ascii="宋体" w:hAnsi="宋体" w:eastAsia="宋体"/>
                <w:color w:val="000000"/>
                <w:szCs w:val="21"/>
                <w:lang w:val="zh-CN"/>
              </w:rPr>
            </w:pPr>
            <w:r>
              <w:rPr>
                <w:rFonts w:ascii="宋体" w:hAnsi="宋体" w:eastAsia="宋体"/>
                <w:color w:val="000000"/>
                <w:szCs w:val="21"/>
                <w:lang w:val="zh-CN"/>
              </w:rPr>
              <w:t xml:space="preserve">18</w:t>
            </w:r>
            <w:r>
              <w:rPr>
                <w:rFonts w:ascii="宋体" w:hAnsi="宋体" w:eastAsia="宋体"/>
                <w:color w:val="000000"/>
                <w:szCs w:val="21"/>
                <w:lang w:val="zh-CN"/>
              </w:rPr>
            </w:r>
            <w:r/>
          </w:p>
        </w:tc>
        <w:tc>
          <w:tcPr>
            <w:tcW w:w="1559" w:type="dxa"/>
            <w:vAlign w:val="center"/>
            <w:textDirection w:val="lrTb"/>
            <w:noWrap w:val="false"/>
          </w:tcPr>
          <w:p>
            <w:pPr>
              <w:pStyle w:val="873"/>
              <w:jc w:val="center"/>
              <w:spacing w:line="400" w:lineRule="exact"/>
              <w:rPr>
                <w:rFonts w:ascii="宋体" w:hAnsi="宋体" w:eastAsia="宋体"/>
                <w:color w:val="000000"/>
                <w:szCs w:val="21"/>
                <w:lang w:val="zh-CN"/>
              </w:rPr>
            </w:pPr>
            <w:r>
              <w:rPr>
                <w:rFonts w:ascii="宋体" w:hAnsi="宋体" w:eastAsia="宋体"/>
                <w:color w:val="000000"/>
                <w:szCs w:val="21"/>
                <w:lang w:val="zh-CN"/>
              </w:rPr>
              <w:t xml:space="preserve">导致无效标因素</w:t>
            </w:r>
            <w:r>
              <w:rPr>
                <w:rFonts w:ascii="宋体" w:hAnsi="宋体" w:eastAsia="宋体"/>
                <w:color w:val="000000"/>
                <w:szCs w:val="21"/>
                <w:lang w:val="zh-CN"/>
              </w:rPr>
            </w:r>
            <w:r/>
          </w:p>
        </w:tc>
        <w:tc>
          <w:tcPr>
            <w:tcW w:w="7541" w:type="dxa"/>
            <w:vAlign w:val="center"/>
            <w:textDirection w:val="lrTb"/>
            <w:noWrap w:val="false"/>
          </w:tcPr>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投标文件属下列情况之一的，在资格性、符合性检查时按照无效投标处理：</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（一）未按照招标文件规定要求签署、盖章的；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（二）不具备招标文件中规定资格要求的；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（三）投标报价超过采购预算或最高限价的；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（四）投标人的报价只投了同一标段中部分内容；</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（五）投标文件含有采购人不能接受的附加条件的；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（六）投标人的投标文件中出现评委会认为不应雷同的；</w:t>
            </w:r>
            <w:r>
              <w:rPr>
                <w:rFonts w:ascii="宋体" w:hAnsi="宋体" w:eastAsia="宋体"/>
                <w:color w:val="000000"/>
                <w:szCs w:val="21"/>
              </w:rPr>
              <w:t xml:space="preserve">不同</w:t>
            </w:r>
            <w:r>
              <w:rPr>
                <w:rFonts w:ascii="宋体" w:hAnsi="宋体" w:eastAsia="宋体"/>
                <w:color w:val="000000"/>
              </w:rPr>
              <w:t xml:space="preserve">投标人制作响应文件的机器码一致的</w:t>
            </w:r>
            <w:r>
              <w:rPr>
                <w:rFonts w:ascii="宋体" w:hAnsi="宋体" w:eastAsia="宋体"/>
                <w:color w:val="000000"/>
                <w:szCs w:val="21"/>
                <w:lang w:val="zh-CN"/>
              </w:rPr>
              <w:t xml:space="preserve">；</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（七）投标有效期短于90天的；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（八）与招标文件有重大偏离，不符合法律、法规和招标文件中规定的实质性要求的；</w:t>
            </w:r>
            <w:r>
              <w:rPr>
                <w:rFonts w:ascii="宋体" w:hAnsi="宋体" w:eastAsia="宋体"/>
                <w:color w:val="000000"/>
                <w:szCs w:val="21"/>
                <w:lang w:val="zh-CN"/>
              </w:rPr>
            </w:r>
            <w:r/>
          </w:p>
          <w:p>
            <w:pPr>
              <w:pStyle w:val="873"/>
              <w:jc w:val="left"/>
              <w:spacing w:line="400" w:lineRule="exact"/>
              <w:tabs>
                <w:tab w:val="left" w:pos="540" w:leader="none"/>
              </w:tabs>
              <w:rPr>
                <w:rFonts w:ascii="宋体" w:hAnsi="宋体" w:eastAsia="宋体"/>
                <w:color w:val="000000"/>
                <w:szCs w:val="21"/>
                <w:lang w:val="zh-CN"/>
              </w:rPr>
            </w:pPr>
            <w:r>
              <w:rPr>
                <w:rFonts w:ascii="宋体" w:hAnsi="宋体" w:eastAsia="宋体"/>
                <w:color w:val="000000"/>
                <w:szCs w:val="21"/>
                <w:lang w:val="zh-CN"/>
              </w:rPr>
              <w:t xml:space="preserve">（九）其他被评委会认定无效的情况。</w:t>
            </w:r>
            <w:r>
              <w:rPr>
                <w:rFonts w:ascii="宋体" w:hAnsi="宋体" w:eastAsia="宋体"/>
                <w:color w:val="000000"/>
                <w:szCs w:val="21"/>
                <w:lang w:val="zh-CN"/>
              </w:rPr>
            </w:r>
            <w:r/>
          </w:p>
        </w:tc>
      </w:tr>
    </w:tbl>
    <w:p>
      <w:pPr>
        <w:pStyle w:val="873"/>
        <w:rPr>
          <w:rFonts w:ascii="宋体" w:hAnsi="宋体" w:eastAsia="宋体"/>
          <w:bCs/>
          <w:color w:val="000000"/>
        </w:rPr>
      </w:pPr>
      <w:r>
        <w:rPr>
          <w:rFonts w:ascii="宋体" w:hAnsi="宋体" w:eastAsia="宋体"/>
          <w:bCs/>
          <w:color w:val="000000"/>
        </w:rPr>
      </w:r>
      <w:r/>
    </w:p>
    <w:p>
      <w:pPr>
        <w:pStyle w:val="873"/>
        <w:ind w:firstLine="3373"/>
        <w:spacing w:line="360" w:lineRule="auto"/>
        <w:rPr>
          <w:rFonts w:ascii="宋体" w:hAnsi="宋体" w:eastAsia="宋体" w:cs="宋体"/>
          <w:b/>
          <w:color w:val="000000"/>
          <w:sz w:val="28"/>
          <w:szCs w:val="28"/>
        </w:rPr>
      </w:pPr>
      <w:r>
        <w:rPr>
          <w:rFonts w:ascii="宋体" w:hAnsi="宋体" w:eastAsia="宋体" w:cs="宋体"/>
          <w:b/>
          <w:color w:val="000000"/>
          <w:sz w:val="28"/>
          <w:szCs w:val="28"/>
        </w:rPr>
      </w:r>
      <w:r/>
    </w:p>
    <w:p>
      <w:pPr>
        <w:pStyle w:val="873"/>
        <w:rPr>
          <w:rFonts w:ascii="宋体" w:hAnsi="宋体" w:eastAsia="宋体"/>
        </w:rPr>
      </w:pPr>
      <w:r>
        <w:rPr>
          <w:rFonts w:ascii="宋体" w:hAnsi="宋体" w:eastAsia="宋体"/>
        </w:rPr>
      </w:r>
      <w:r/>
    </w:p>
    <w:p>
      <w:pPr>
        <w:pStyle w:val="873"/>
        <w:jc w:val="center"/>
        <w:rPr>
          <w:rFonts w:ascii="宋体" w:hAnsi="宋体" w:eastAsia="宋体"/>
        </w:rPr>
      </w:pPr>
      <w:r>
        <w:rPr>
          <w:rFonts w:ascii="宋体" w:hAnsi="宋体" w:eastAsia="宋体"/>
        </w:rPr>
        <w:br w:type="page" w:clear="all"/>
      </w:r>
      <w:r>
        <w:rPr>
          <w:rFonts w:ascii="宋体" w:hAnsi="宋体" w:eastAsia="宋体"/>
          <w:b/>
          <w:bCs/>
          <w:color w:val="000000"/>
          <w:sz w:val="28"/>
          <w:szCs w:val="28"/>
          <w:lang w:val="zh-CN"/>
        </w:rPr>
        <w:t xml:space="preserve">目录</w:t>
      </w:r>
      <w:r>
        <w:rPr>
          <w:rFonts w:ascii="宋体" w:hAnsi="宋体" w:eastAsia="宋体"/>
        </w:rPr>
      </w:r>
      <w:r/>
    </w:p>
    <w:p>
      <w:pPr>
        <w:pStyle w:val="873"/>
        <w:jc w:val="left"/>
        <w:spacing w:line="360" w:lineRule="auto"/>
        <w:tabs>
          <w:tab w:val="right" w:pos="9259" w:leader="dot"/>
        </w:tabs>
        <w:rPr>
          <w:rFonts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TOC \o "1-3" \h \z \u </w:instrText>
      </w:r>
      <w:r>
        <w:rPr>
          <w:rFonts w:ascii="宋体" w:hAnsi="宋体" w:eastAsia="宋体"/>
          <w:color w:val="000000"/>
          <w:sz w:val="24"/>
          <w:szCs w:val="20"/>
        </w:rPr>
        <w:fldChar w:fldCharType="separate"/>
      </w: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"_Toc97193183" </w:instrText>
      </w:r>
      <w:r>
        <w:rPr>
          <w:rFonts w:ascii="宋体" w:hAnsi="宋体" w:eastAsia="宋体"/>
          <w:color w:val="000000"/>
          <w:sz w:val="24"/>
          <w:szCs w:val="20"/>
        </w:rPr>
        <w:fldChar w:fldCharType="separate"/>
      </w:r>
      <w:r>
        <w:rPr>
          <w:rFonts w:ascii="宋体" w:hAnsi="宋体" w:eastAsia="宋体"/>
          <w:color w:val="000000"/>
          <w:sz w:val="24"/>
          <w:szCs w:val="20"/>
        </w:rPr>
        <w:t xml:space="preserve">投标须知前附表</w:t>
      </w:r>
      <w:r>
        <w:rPr>
          <w:rFonts w:ascii="宋体" w:hAnsi="宋体" w:eastAsia="宋体"/>
          <w:color w:val="000000"/>
          <w:sz w:val="24"/>
          <w:szCs w:val="20"/>
        </w:rPr>
        <w:tab/>
      </w:r>
      <w:r>
        <w:rPr>
          <w:rFonts w:hint="eastAsia" w:ascii="宋体" w:hAnsi="宋体" w:eastAsia="宋体"/>
          <w:color w:val="000000"/>
          <w:sz w:val="24"/>
          <w:szCs w:val="20"/>
        </w:rPr>
        <w:t xml:space="preserve">2</w:t>
      </w:r>
      <w:r>
        <w:rPr>
          <w:rFonts w:ascii="宋体" w:hAnsi="宋体" w:eastAsia="宋体"/>
          <w:color w:val="000000"/>
          <w:sz w:val="24"/>
          <w:szCs w:val="20"/>
        </w:rPr>
        <w:fldChar w:fldCharType="end"/>
      </w:r>
      <w:r>
        <w:rPr>
          <w:rFonts w:ascii="宋体" w:hAnsi="宋体" w:eastAsia="宋体"/>
          <w:color w:val="000000"/>
        </w:rPr>
      </w:r>
      <w:r/>
    </w:p>
    <w:p>
      <w:pPr>
        <w:pStyle w:val="873"/>
        <w:jc w:val="left"/>
        <w:spacing w:line="360" w:lineRule="auto"/>
        <w:tabs>
          <w:tab w:val="right" w:pos="9259" w:leader="dot"/>
        </w:tabs>
        <w:rPr>
          <w:rFonts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"_Toc97193184"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第一章投标邀请函</w:t>
      </w:r>
      <w:r>
        <w:rPr>
          <w:rFonts w:ascii="宋体" w:hAnsi="宋体" w:eastAsia="宋体"/>
          <w:color w:val="000000"/>
          <w:sz w:val="24"/>
          <w:szCs w:val="20"/>
        </w:rPr>
        <w:tab/>
      </w:r>
      <w:r>
        <w:rPr>
          <w:rFonts w:hint="eastAsia" w:ascii="宋体" w:hAnsi="宋体" w:eastAsia="宋体"/>
          <w:color w:val="000000"/>
          <w:sz w:val="24"/>
          <w:szCs w:val="20"/>
        </w:rPr>
        <w:t xml:space="preserve">6</w:t>
      </w:r>
      <w:r>
        <w:rPr>
          <w:rFonts w:ascii="宋体" w:hAnsi="宋体" w:eastAsia="宋体"/>
          <w:color w:val="000000"/>
          <w:sz w:val="24"/>
          <w:szCs w:val="20"/>
        </w:rPr>
        <w:fldChar w:fldCharType="end"/>
      </w:r>
      <w:r>
        <w:rPr>
          <w:rFonts w:ascii="宋体" w:hAnsi="宋体" w:eastAsia="宋体"/>
          <w:color w:val="000000"/>
        </w:rPr>
      </w:r>
      <w:r/>
    </w:p>
    <w:p>
      <w:pPr>
        <w:pStyle w:val="873"/>
        <w:jc w:val="left"/>
        <w:spacing w:line="360" w:lineRule="auto"/>
        <w:tabs>
          <w:tab w:val="right" w:pos="9259" w:leader="dot"/>
        </w:tabs>
        <w:rPr>
          <w:rFonts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"_Toc97193185"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第二章投标人须知</w:t>
      </w:r>
      <w:r>
        <w:rPr>
          <w:rFonts w:ascii="宋体" w:hAnsi="宋体" w:eastAsia="宋体"/>
          <w:color w:val="000000"/>
          <w:sz w:val="24"/>
          <w:szCs w:val="20"/>
        </w:rPr>
        <w:tab/>
      </w:r>
      <w:r>
        <w:rPr>
          <w:rFonts w:hint="eastAsia" w:ascii="宋体" w:hAnsi="宋体" w:eastAsia="宋体"/>
          <w:color w:val="000000"/>
          <w:sz w:val="24"/>
          <w:szCs w:val="20"/>
        </w:rPr>
        <w:t xml:space="preserve">9</w:t>
      </w:r>
      <w:r>
        <w:rPr>
          <w:rFonts w:ascii="宋体" w:hAnsi="宋体" w:eastAsia="宋体"/>
          <w:color w:val="000000"/>
          <w:sz w:val="24"/>
          <w:szCs w:val="20"/>
        </w:rPr>
        <w:fldChar w:fldCharType="end"/>
      </w:r>
      <w:r>
        <w:rPr>
          <w:rFonts w:ascii="宋体" w:hAnsi="宋体" w:eastAsia="宋体"/>
          <w:color w:val="000000"/>
        </w:rPr>
      </w:r>
      <w:r/>
    </w:p>
    <w:p>
      <w:pPr>
        <w:pStyle w:val="873"/>
        <w:jc w:val="left"/>
        <w:spacing w:line="360" w:lineRule="auto"/>
        <w:tabs>
          <w:tab w:val="right" w:pos="9259" w:leader="dot"/>
        </w:tabs>
        <w:rPr>
          <w:rFonts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"_Toc97193186"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第三章投标文件格式</w:t>
      </w:r>
      <w:r>
        <w:rPr>
          <w:rFonts w:ascii="宋体" w:hAnsi="宋体" w:eastAsia="宋体"/>
          <w:color w:val="000000"/>
          <w:sz w:val="24"/>
          <w:szCs w:val="20"/>
        </w:rPr>
        <w:tab/>
      </w:r>
      <w:r>
        <w:rPr>
          <w:rFonts w:hint="eastAsia" w:ascii="宋体" w:hAnsi="宋体" w:eastAsia="宋体"/>
          <w:color w:val="000000"/>
          <w:sz w:val="24"/>
          <w:szCs w:val="20"/>
        </w:rPr>
        <w:t xml:space="preserve">2</w:t>
      </w:r>
      <w:r>
        <w:rPr>
          <w:rFonts w:hint="eastAsia" w:ascii="宋体" w:hAnsi="宋体" w:eastAsia="宋体"/>
          <w:color w:val="000000"/>
          <w:sz w:val="24"/>
          <w:szCs w:val="20"/>
        </w:rPr>
        <w:t xml:space="preserve">1</w:t>
      </w:r>
      <w:r>
        <w:rPr>
          <w:rFonts w:ascii="宋体" w:hAnsi="宋体" w:eastAsia="宋体"/>
          <w:color w:val="000000"/>
          <w:sz w:val="24"/>
          <w:szCs w:val="20"/>
        </w:rPr>
        <w:fldChar w:fldCharType="end"/>
      </w:r>
      <w:r>
        <w:rPr>
          <w:rFonts w:ascii="宋体" w:hAnsi="宋体" w:eastAsia="宋体"/>
          <w:color w:val="000000"/>
        </w:rPr>
      </w:r>
      <w:r/>
    </w:p>
    <w:p>
      <w:pPr>
        <w:pStyle w:val="873"/>
        <w:jc w:val="left"/>
        <w:spacing w:line="360" w:lineRule="auto"/>
        <w:tabs>
          <w:tab w:val="right" w:pos="9259" w:leader="dot"/>
        </w:tabs>
        <w:rPr>
          <w:rFonts w:hint="eastAsia"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"_Toc97193187"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第四章招标书</w:t>
      </w:r>
      <w:r>
        <w:rPr>
          <w:rFonts w:ascii="宋体" w:hAnsi="宋体" w:eastAsia="宋体"/>
          <w:color w:val="000000"/>
          <w:sz w:val="24"/>
          <w:szCs w:val="20"/>
        </w:rPr>
        <w:tab/>
      </w:r>
      <w:r>
        <w:rPr>
          <w:rFonts w:hint="eastAsia" w:ascii="宋体" w:hAnsi="宋体" w:eastAsia="宋体"/>
          <w:color w:val="000000"/>
          <w:sz w:val="24"/>
          <w:szCs w:val="20"/>
        </w:rPr>
        <w:t xml:space="preserve">4</w:t>
      </w:r>
      <w:r>
        <w:rPr>
          <w:rFonts w:ascii="宋体" w:hAnsi="宋体" w:eastAsia="宋体"/>
          <w:color w:val="000000"/>
          <w:sz w:val="24"/>
          <w:szCs w:val="20"/>
        </w:rPr>
        <w:fldChar w:fldCharType="end"/>
      </w:r>
      <w:r>
        <w:rPr>
          <w:rFonts w:hint="eastAsia" w:ascii="宋体" w:hAnsi="宋体" w:eastAsia="宋体"/>
          <w:color w:val="000000"/>
          <w:sz w:val="24"/>
          <w:szCs w:val="20"/>
        </w:rPr>
        <w:t xml:space="preserve">4</w:t>
      </w:r>
      <w:r>
        <w:rPr>
          <w:rFonts w:hint="eastAsia" w:ascii="宋体" w:hAnsi="宋体" w:eastAsia="宋体"/>
          <w:color w:val="000000"/>
        </w:rPr>
      </w:r>
      <w:r/>
    </w:p>
    <w:p>
      <w:pPr>
        <w:pStyle w:val="873"/>
        <w:jc w:val="left"/>
        <w:spacing w:line="360" w:lineRule="auto"/>
        <w:tabs>
          <w:tab w:val="right" w:pos="9259" w:leader="dot"/>
        </w:tabs>
        <w:rPr>
          <w:rFonts w:hint="eastAsia"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"_Toc97193188" </w:instrText>
      </w:r>
      <w:r>
        <w:rPr>
          <w:rFonts w:ascii="宋体" w:hAnsi="宋体" w:eastAsia="宋体"/>
          <w:color w:val="000000"/>
          <w:sz w:val="24"/>
          <w:szCs w:val="20"/>
        </w:rPr>
        <w:fldChar w:fldCharType="separate"/>
      </w:r>
      <w:r>
        <w:rPr>
          <w:rFonts w:ascii="宋体" w:hAnsi="宋体" w:eastAsia="宋体"/>
          <w:color w:val="000000"/>
          <w:sz w:val="24"/>
          <w:szCs w:val="20"/>
        </w:rPr>
        <w:t xml:space="preserve">第五章合同文本</w:t>
      </w:r>
      <w:r>
        <w:rPr>
          <w:rFonts w:ascii="宋体" w:hAnsi="宋体" w:eastAsia="宋体"/>
          <w:color w:val="000000"/>
          <w:sz w:val="24"/>
          <w:szCs w:val="20"/>
        </w:rPr>
        <w:tab/>
      </w:r>
      <w:r>
        <w:rPr>
          <w:rFonts w:hint="eastAsia" w:ascii="宋体" w:hAnsi="宋体" w:eastAsia="宋体"/>
          <w:color w:val="000000"/>
          <w:sz w:val="24"/>
          <w:szCs w:val="20"/>
        </w:rPr>
        <w:t xml:space="preserve">5</w:t>
      </w:r>
      <w:r>
        <w:rPr>
          <w:rFonts w:ascii="宋体" w:hAnsi="宋体" w:eastAsia="宋体"/>
          <w:color w:val="000000"/>
          <w:sz w:val="24"/>
          <w:szCs w:val="20"/>
        </w:rPr>
        <w:fldChar w:fldCharType="end"/>
      </w:r>
      <w:r>
        <w:rPr>
          <w:rFonts w:hint="eastAsia" w:ascii="宋体" w:hAnsi="宋体" w:eastAsia="宋体"/>
          <w:color w:val="000000"/>
          <w:sz w:val="24"/>
          <w:szCs w:val="20"/>
        </w:rPr>
        <w:t xml:space="preserve">7</w:t>
      </w:r>
      <w:r>
        <w:rPr>
          <w:rFonts w:hint="eastAsia" w:ascii="宋体" w:hAnsi="宋体" w:eastAsia="宋体"/>
          <w:color w:val="000000"/>
        </w:rPr>
      </w:r>
      <w:r/>
    </w:p>
    <w:p>
      <w:pPr>
        <w:pStyle w:val="873"/>
        <w:jc w:val="left"/>
        <w:spacing w:line="360" w:lineRule="auto"/>
        <w:tabs>
          <w:tab w:val="right" w:pos="9259" w:leader="dot"/>
        </w:tabs>
        <w:rPr>
          <w:rFonts w:hint="eastAsia" w:ascii="宋体" w:hAnsi="宋体" w:eastAsia="宋体"/>
          <w:color w:val="000000"/>
        </w:rPr>
      </w:pPr>
      <w:r>
        <w:rPr>
          <w:rFonts w:ascii="宋体" w:hAnsi="宋体" w:eastAsia="宋体"/>
          <w:color w:val="000000"/>
          <w:sz w:val="24"/>
          <w:szCs w:val="20"/>
        </w:rPr>
        <w:fldChar w:fldCharType="begin"/>
      </w:r>
      <w:r>
        <w:rPr>
          <w:rFonts w:ascii="宋体" w:hAnsi="宋体" w:eastAsia="宋体"/>
          <w:color w:val="000000"/>
          <w:sz w:val="24"/>
          <w:szCs w:val="20"/>
        </w:rPr>
        <w:instrText xml:space="preserve"> HYPERLINK \l "_Toc97193189" </w:instrText>
      </w:r>
      <w:r>
        <w:rPr>
          <w:rFonts w:ascii="宋体" w:hAnsi="宋体" w:eastAsia="宋体"/>
          <w:color w:val="000000"/>
          <w:sz w:val="24"/>
          <w:szCs w:val="20"/>
        </w:rPr>
        <w:fldChar w:fldCharType="separate"/>
      </w:r>
      <w:r>
        <w:rPr>
          <w:rFonts w:ascii="宋体" w:hAnsi="宋体" w:eastAsia="宋体"/>
          <w:color w:val="000000"/>
          <w:spacing w:val="20"/>
          <w:sz w:val="24"/>
          <w:szCs w:val="20"/>
        </w:rPr>
        <w:t xml:space="preserve">第六章评标办法及评分标准</w:t>
      </w:r>
      <w:r>
        <w:rPr>
          <w:rFonts w:ascii="宋体" w:hAnsi="宋体" w:eastAsia="宋体"/>
          <w:color w:val="000000"/>
          <w:sz w:val="24"/>
          <w:szCs w:val="20"/>
        </w:rPr>
        <w:tab/>
      </w:r>
      <w:r>
        <w:rPr>
          <w:rFonts w:hint="eastAsia" w:ascii="宋体" w:hAnsi="宋体" w:eastAsia="宋体"/>
          <w:color w:val="000000"/>
          <w:sz w:val="24"/>
          <w:szCs w:val="20"/>
        </w:rPr>
        <w:t xml:space="preserve">6</w:t>
      </w:r>
      <w:r>
        <w:rPr>
          <w:rFonts w:ascii="宋体" w:hAnsi="宋体" w:eastAsia="宋体"/>
          <w:color w:val="000000"/>
          <w:sz w:val="24"/>
          <w:szCs w:val="20"/>
        </w:rPr>
        <w:fldChar w:fldCharType="end"/>
      </w:r>
      <w:r>
        <w:rPr>
          <w:rFonts w:hint="eastAsia" w:ascii="宋体" w:hAnsi="宋体" w:eastAsia="宋体"/>
          <w:color w:val="000000"/>
          <w:sz w:val="24"/>
          <w:szCs w:val="20"/>
        </w:rPr>
        <w:t xml:space="preserve">2</w:t>
      </w:r>
      <w:r>
        <w:rPr>
          <w:rFonts w:hint="eastAsia" w:ascii="宋体" w:hAnsi="宋体" w:eastAsia="宋体"/>
          <w:color w:val="000000"/>
        </w:rPr>
      </w:r>
      <w:r/>
    </w:p>
    <w:p>
      <w:pPr>
        <w:pStyle w:val="873"/>
        <w:spacing w:line="360" w:lineRule="auto"/>
        <w:rPr>
          <w:rFonts w:ascii="宋体" w:hAnsi="宋体" w:eastAsia="宋体"/>
          <w:color w:val="000000"/>
          <w:lang w:val="zh-CN"/>
        </w:rPr>
      </w:pPr>
      <w:r>
        <w:rPr>
          <w:rFonts w:ascii="宋体" w:hAnsi="宋体" w:eastAsia="宋体"/>
          <w:b/>
          <w:bCs/>
          <w:color w:val="000000"/>
          <w:lang w:val="zh-CN"/>
        </w:rPr>
        <w:fldChar w:fldCharType="end"/>
      </w:r>
      <w:r>
        <w:rPr>
          <w:rFonts w:ascii="宋体" w:hAnsi="宋体" w:eastAsia="宋体"/>
          <w:color w:val="000000"/>
          <w:lang w:val="zh-CN"/>
        </w:rPr>
      </w:r>
      <w:r/>
    </w:p>
    <w:p>
      <w:pPr>
        <w:pStyle w:val="873"/>
        <w:rPr>
          <w:rFonts w:ascii="宋体" w:hAnsi="宋体" w:eastAsia="宋体"/>
        </w:rPr>
      </w:pPr>
      <w:r>
        <w:rPr>
          <w:rFonts w:ascii="宋体" w:hAnsi="宋体" w:eastAsia="宋体"/>
        </w:rPr>
      </w:r>
      <w:r/>
    </w:p>
    <w:p>
      <w:pPr>
        <w:pStyle w:val="873"/>
        <w:jc w:val="center"/>
        <w:rPr>
          <w:rFonts w:ascii="宋体" w:hAnsi="宋体" w:eastAsia="宋体"/>
        </w:rPr>
      </w:pPr>
      <w:r>
        <w:rPr>
          <w:rFonts w:ascii="宋体" w:hAnsi="宋体" w:eastAsia="宋体"/>
        </w:rPr>
        <w:br w:type="page" w:clear="all"/>
      </w:r>
      <w:r>
        <w:rPr>
          <w:rFonts w:ascii="宋体" w:hAnsi="宋体" w:eastAsia="宋体"/>
          <w:b/>
          <w:bCs/>
          <w:color w:val="000000"/>
          <w:sz w:val="28"/>
          <w:szCs w:val="28"/>
        </w:rPr>
        <w:t xml:space="preserve">第一章投标邀请函</w:t>
      </w:r>
      <w:bookmarkEnd w:id="3"/>
      <w:r/>
      <w:bookmarkEnd w:id="4"/>
      <w:r>
        <w:rPr>
          <w:rFonts w:ascii="宋体" w:hAnsi="宋体" w:eastAsia="宋体"/>
        </w:rPr>
      </w:r>
      <w:r/>
    </w:p>
    <w:p>
      <w:pPr>
        <w:pStyle w:val="873"/>
        <w:ind w:firstLine="420"/>
        <w:jc w:val="left"/>
        <w:spacing w:line="480" w:lineRule="atLeast"/>
        <w:shd w:val="clear" w:color="auto" w:fill="ffffff"/>
        <w:widowControl/>
        <w:rPr>
          <w:rFonts w:ascii="宋体" w:hAnsi="宋体" w:eastAsia="宋体" w:cs="宋体"/>
          <w:color w:val="000000"/>
          <w:sz w:val="20"/>
          <w:szCs w:val="21"/>
        </w:rPr>
      </w:pPr>
      <w:r/>
      <w:bookmarkStart w:id="16" w:name="_Hlk73190876"/>
      <w:r>
        <w:rPr>
          <w:rFonts w:hint="eastAsia" w:ascii="宋体" w:hAnsi="宋体" w:eastAsia="宋体" w:cs="宋体"/>
          <w:color w:val="000000"/>
          <w:szCs w:val="21"/>
        </w:rPr>
        <w:t xml:space="preserve">项目概况 </w:t>
      </w:r>
      <w:r>
        <w:rPr>
          <w:rFonts w:ascii="宋体" w:hAnsi="宋体" w:eastAsia="宋体" w:cs="宋体"/>
          <w:color w:val="000000"/>
          <w:sz w:val="20"/>
          <w:szCs w:val="21"/>
        </w:rPr>
      </w:r>
      <w:r/>
    </w:p>
    <w:p>
      <w:pPr>
        <w:pStyle w:val="873"/>
        <w:ind w:firstLine="420"/>
        <w:jc w:val="left"/>
        <w:spacing w:line="480" w:lineRule="atLeast"/>
        <w:shd w:val="clear" w:color="auto" w:fill="ffffff"/>
        <w:widowControl/>
        <w:rPr>
          <w:rFonts w:ascii="宋体" w:hAnsi="宋体" w:eastAsia="宋体" w:cs="宋体"/>
          <w:color w:val="000000"/>
          <w:sz w:val="20"/>
          <w:szCs w:val="21"/>
        </w:rPr>
      </w:pPr>
      <w:r>
        <w:rPr>
          <w:rFonts w:hint="eastAsia" w:ascii="宋体" w:hAnsi="宋体" w:eastAsia="宋体"/>
          <w:color w:val="000000"/>
          <w:szCs w:val="21"/>
          <w:u w:val="single"/>
        </w:rPr>
        <w:t xml:space="preserve">天平山景区2025年保安服务项目</w:t>
      </w:r>
      <w:r>
        <w:rPr>
          <w:rFonts w:hint="eastAsia" w:ascii="宋体" w:hAnsi="宋体" w:eastAsia="宋体" w:cs="宋体"/>
          <w:color w:val="000000"/>
          <w:szCs w:val="21"/>
        </w:rPr>
        <w:t xml:space="preserve">的潜在供应商应在</w:t>
      </w:r>
      <w:r>
        <w:rPr>
          <w:rFonts w:hint="eastAsia" w:ascii="宋体" w:hAnsi="宋体" w:eastAsia="宋体" w:cs="宋体"/>
          <w:color w:val="000000"/>
          <w:szCs w:val="21"/>
          <w:u w:val="single"/>
        </w:rPr>
        <w:t xml:space="preserve">“苏采云”系统（网址：http://jszfcg.jsczt.cn/）</w:t>
      </w:r>
      <w:r>
        <w:rPr>
          <w:rFonts w:hint="eastAsia" w:ascii="宋体" w:hAnsi="宋体" w:eastAsia="宋体" w:cs="宋体"/>
          <w:color w:val="000000"/>
          <w:szCs w:val="21"/>
        </w:rPr>
        <w:t xml:space="preserve">获取招标文件，并于</w:t>
      </w:r>
      <w:r>
        <w:rPr>
          <w:rFonts w:ascii="宋体" w:hAnsi="宋体" w:eastAsia="宋体" w:cs="宋体"/>
          <w:color w:val="000000"/>
          <w:szCs w:val="21"/>
          <w:u w:val="single"/>
        </w:rPr>
        <w:t xml:space="preserve">2</w:t>
      </w:r>
      <w:r>
        <w:rPr>
          <w:rFonts w:hint="eastAsia" w:ascii="宋体" w:hAnsi="宋体" w:eastAsia="宋体" w:cs="宋体"/>
          <w:color w:val="000000"/>
          <w:szCs w:val="21"/>
          <w:u w:val="single"/>
        </w:rPr>
        <w:t xml:space="preserve">024</w:t>
      </w:r>
      <w:r>
        <w:rPr>
          <w:rFonts w:ascii="宋体" w:hAnsi="宋体" w:eastAsia="宋体" w:cs="宋体"/>
          <w:color w:val="000000"/>
          <w:szCs w:val="21"/>
          <w:u w:val="single"/>
        </w:rPr>
        <w:t xml:space="preserve">年</w:t>
      </w:r>
      <w:r>
        <w:rPr>
          <w:rFonts w:hint="eastAsia" w:ascii="宋体" w:hAnsi="宋体" w:eastAsia="宋体" w:cs="宋体"/>
          <w:color w:val="000000"/>
          <w:szCs w:val="21"/>
          <w:u w:val="single"/>
        </w:rPr>
        <w:t xml:space="preserve">12月31</w:t>
      </w:r>
      <w:r>
        <w:rPr>
          <w:rFonts w:ascii="宋体" w:hAnsi="宋体" w:eastAsia="宋体" w:cs="宋体"/>
          <w:color w:val="000000"/>
          <w:szCs w:val="21"/>
          <w:u w:val="single"/>
        </w:rPr>
        <w:t xml:space="preserve">日</w:t>
      </w:r>
      <w:r>
        <w:rPr>
          <w:rFonts w:hint="eastAsia" w:ascii="宋体" w:hAnsi="宋体" w:eastAsia="宋体" w:cs="宋体"/>
          <w:color w:val="000000"/>
          <w:szCs w:val="21"/>
          <w:u w:val="single"/>
        </w:rPr>
        <w:t xml:space="preserve">10点30分</w:t>
      </w:r>
      <w:r>
        <w:rPr>
          <w:rFonts w:hint="eastAsia" w:ascii="宋体" w:hAnsi="宋体" w:eastAsia="宋体" w:cs="宋体"/>
          <w:color w:val="000000"/>
          <w:szCs w:val="21"/>
        </w:rPr>
        <w:t xml:space="preserve">（北京时间）前提交投标文件。</w:t>
      </w:r>
      <w:r>
        <w:rPr>
          <w:rFonts w:ascii="宋体" w:hAnsi="宋体" w:eastAsia="宋体" w:cs="宋体"/>
          <w:color w:val="000000"/>
          <w:sz w:val="20"/>
          <w:szCs w:val="21"/>
        </w:rPr>
      </w:r>
      <w:r/>
    </w:p>
    <w:p>
      <w:pPr>
        <w:pStyle w:val="873"/>
        <w:ind w:firstLine="422"/>
        <w:jc w:val="left"/>
        <w:spacing w:line="480" w:lineRule="atLeast"/>
        <w:shd w:val="clear" w:color="auto" w:fill="ffffff"/>
        <w:widowControl/>
        <w:rPr>
          <w:rFonts w:ascii="宋体" w:hAnsi="宋体" w:eastAsia="宋体" w:cs="宋体"/>
          <w:color w:val="000000"/>
          <w:sz w:val="20"/>
          <w:szCs w:val="21"/>
        </w:rPr>
      </w:pPr>
      <w:r>
        <w:rPr>
          <w:rFonts w:hint="eastAsia" w:ascii="宋体" w:hAnsi="宋体" w:eastAsia="宋体" w:cs="宋体"/>
          <w:b/>
          <w:bCs/>
          <w:color w:val="000000"/>
          <w:szCs w:val="21"/>
        </w:rPr>
        <w:t xml:space="preserve">一、项目基本情况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项目编号：</w:t>
      </w:r>
      <w:r>
        <w:rPr>
          <w:rFonts w:ascii="宋体" w:hAnsi="宋体" w:eastAsia="宋体" w:cs="宋体"/>
          <w:color w:val="000000"/>
          <w:szCs w:val="21"/>
        </w:rPr>
        <w:t xml:space="preserve"> </w:t>
      </w:r>
      <w:r>
        <w:rPr>
          <w:rFonts w:hint="eastAsia" w:ascii="宋体" w:hAnsi="宋体" w:eastAsia="宋体" w:cs="宋体"/>
          <w:color w:val="000000"/>
          <w:szCs w:val="21"/>
        </w:rPr>
        <w:t xml:space="preserve">JSZC-320500-CCCC-G2024-0046</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hint="eastAsia" w:ascii="宋体" w:hAnsi="宋体" w:eastAsia="宋体" w:cs="宋体"/>
          <w:color w:val="000000"/>
          <w:szCs w:val="21"/>
        </w:rPr>
      </w:pPr>
      <w:r>
        <w:rPr>
          <w:rFonts w:hint="eastAsia" w:ascii="宋体" w:hAnsi="宋体" w:eastAsia="宋体" w:cs="宋体"/>
          <w:color w:val="000000"/>
          <w:szCs w:val="21"/>
        </w:rPr>
        <w:t xml:space="preserve">项目名称：</w:t>
      </w:r>
      <w:r>
        <w:rPr>
          <w:rFonts w:hint="eastAsia" w:ascii="宋体" w:hAnsi="宋体" w:eastAsia="宋体"/>
          <w:color w:val="000000"/>
          <w:szCs w:val="21"/>
        </w:rPr>
        <w:t xml:space="preserve">天平山景区2025年保安服务项目</w:t>
      </w:r>
      <w:r>
        <w:rPr>
          <w:rFonts w:hint="eastAsia" w:ascii="宋体" w:hAnsi="宋体" w:eastAsia="宋体" w:cs="宋体"/>
          <w:color w:val="000000"/>
          <w:szCs w:val="21"/>
        </w:rPr>
      </w:r>
      <w:r/>
    </w:p>
    <w:p>
      <w:pPr>
        <w:pStyle w:val="873"/>
        <w:ind w:firstLine="420"/>
        <w:spacing w:line="360" w:lineRule="auto"/>
        <w:widowControl/>
        <w:tabs>
          <w:tab w:val="left" w:pos="540" w:leader="none"/>
          <w:tab w:val="left" w:pos="567" w:leader="none"/>
        </w:tabs>
        <w:rPr>
          <w:rFonts w:ascii="宋体" w:hAnsi="宋体" w:eastAsia="宋体" w:cs="宋体"/>
          <w:color w:val="000000"/>
          <w:szCs w:val="21"/>
        </w:rPr>
      </w:pPr>
      <w:r>
        <w:rPr>
          <w:rFonts w:hint="eastAsia" w:ascii="宋体" w:hAnsi="宋体" w:eastAsia="宋体" w:cs="宋体"/>
          <w:color w:val="000000"/>
          <w:szCs w:val="21"/>
        </w:rPr>
        <w:t xml:space="preserve">预算金额：壹佰壹拾捌万元整（1180000.00元）</w:t>
      </w:r>
      <w:r>
        <w:rPr>
          <w:rFonts w:ascii="宋体" w:hAnsi="宋体" w:eastAsia="宋体" w:cs="宋体"/>
          <w:color w:val="000000"/>
          <w:szCs w:val="21"/>
        </w:rPr>
      </w:r>
      <w:r/>
    </w:p>
    <w:p>
      <w:pPr>
        <w:pStyle w:val="873"/>
        <w:ind w:firstLine="420"/>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服务期限：2025年1月1日至2026年3月31日</w:t>
      </w:r>
      <w:r>
        <w:rPr>
          <w:rFonts w:ascii="宋体" w:hAnsi="宋体" w:eastAsia="宋体" w:cs="宋体"/>
          <w:color w:val="000000"/>
          <w:szCs w:val="21"/>
        </w:rPr>
      </w:r>
      <w:r/>
    </w:p>
    <w:p>
      <w:pPr>
        <w:pStyle w:val="873"/>
        <w:ind w:firstLine="420"/>
        <w:spacing w:line="360" w:lineRule="auto"/>
        <w:widowControl/>
        <w:tabs>
          <w:tab w:val="left" w:pos="540" w:leader="none"/>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t xml:space="preserve">采购需求：天平山景区2025年保安服务项目分为常态化保安服务及红枫节保安服务，服务时间为2025年1月1日至2026年3月31日，455天，总计6845岗，预算为118万元。其中常态化服务点数量为11个，455天，共计5005岗，预算81万元；红枫节服务点数量为20个，92天，共计1840岗，预算37万元。具体详见第四章招标书。</w:t>
      </w:r>
      <w:r>
        <w:rPr>
          <w:rFonts w:hint="eastAsia" w:ascii="宋体" w:hAnsi="宋体" w:eastAsia="宋体" w:cs="宋体"/>
          <w:color w:val="000000"/>
          <w:szCs w:val="21"/>
        </w:rPr>
      </w:r>
      <w:r/>
    </w:p>
    <w:p>
      <w:pPr>
        <w:pStyle w:val="873"/>
        <w:ind w:firstLine="420"/>
        <w:spacing w:line="360" w:lineRule="auto"/>
        <w:widowControl/>
        <w:tabs>
          <w:tab w:val="left" w:pos="540" w:leader="none"/>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本项目不接受联合体响应。</w:t>
      </w:r>
      <w:r>
        <w:rPr>
          <w:rFonts w:hint="eastAsia" w:ascii="宋体" w:hAnsi="宋体" w:eastAsia="宋体" w:cs="宋体"/>
          <w:color w:val="000000"/>
          <w:szCs w:val="21"/>
        </w:rPr>
      </w:r>
      <w:r/>
    </w:p>
    <w:p>
      <w:pPr>
        <w:pStyle w:val="873"/>
        <w:ind w:firstLine="422"/>
        <w:jc w:val="left"/>
        <w:spacing w:line="360" w:lineRule="auto"/>
        <w:shd w:val="clear" w:color="auto" w:fill="ffffff"/>
        <w:widowControl/>
        <w:rPr>
          <w:rFonts w:ascii="宋体" w:hAnsi="宋体" w:eastAsia="宋体" w:cs="宋体"/>
          <w:color w:val="000000"/>
          <w:sz w:val="20"/>
          <w:szCs w:val="21"/>
        </w:rPr>
      </w:pPr>
      <w:r/>
      <w:bookmarkEnd w:id="16"/>
      <w:r>
        <w:rPr>
          <w:rFonts w:hint="eastAsia" w:ascii="宋体" w:hAnsi="宋体" w:eastAsia="宋体" w:cs="宋体"/>
          <w:b/>
          <w:bCs/>
          <w:color w:val="000000"/>
          <w:szCs w:val="21"/>
        </w:rPr>
        <w:t xml:space="preserve">二、申请人的资格要求：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1.满足《中华人民共和国政府采购法》第二十二条规定； </w:t>
      </w:r>
      <w:r>
        <w:rPr>
          <w:rFonts w:ascii="宋体" w:hAnsi="宋体" w:eastAsia="宋体" w:cs="宋体"/>
          <w:color w:val="000000"/>
          <w:sz w:val="20"/>
          <w:szCs w:val="21"/>
        </w:rPr>
      </w:r>
      <w:r/>
    </w:p>
    <w:p>
      <w:pPr>
        <w:pStyle w:val="873"/>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1.1具有独立承担民事责任的能力。</w:t>
      </w:r>
      <w:r>
        <w:rPr>
          <w:rFonts w:ascii="宋体" w:hAnsi="宋体" w:eastAsia="宋体" w:cs="宋体"/>
          <w:color w:val="000000"/>
          <w:szCs w:val="21"/>
        </w:rPr>
      </w:r>
      <w:r/>
    </w:p>
    <w:p>
      <w:pPr>
        <w:pStyle w:val="873"/>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1.2具有良好的商业信誉和健全的财务会计制度。</w:t>
      </w:r>
      <w:r>
        <w:rPr>
          <w:rFonts w:ascii="宋体" w:hAnsi="宋体" w:eastAsia="宋体" w:cs="宋体"/>
          <w:color w:val="000000"/>
          <w:szCs w:val="21"/>
        </w:rPr>
      </w:r>
      <w:r/>
    </w:p>
    <w:p>
      <w:pPr>
        <w:pStyle w:val="873"/>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1.3履行合同所必备的设备和专业技术能力。</w:t>
      </w:r>
      <w:r>
        <w:rPr>
          <w:rFonts w:ascii="宋体" w:hAnsi="宋体" w:eastAsia="宋体" w:cs="宋体"/>
          <w:color w:val="000000"/>
          <w:szCs w:val="21"/>
        </w:rPr>
      </w:r>
      <w:r/>
    </w:p>
    <w:p>
      <w:pPr>
        <w:pStyle w:val="873"/>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1.4有依法缴纳税收和社会保障基金的良好记录。</w:t>
      </w:r>
      <w:r>
        <w:rPr>
          <w:rFonts w:ascii="宋体" w:hAnsi="宋体" w:eastAsia="宋体" w:cs="宋体"/>
          <w:color w:val="000000"/>
          <w:szCs w:val="21"/>
        </w:rPr>
      </w:r>
      <w:r/>
    </w:p>
    <w:p>
      <w:pPr>
        <w:pStyle w:val="873"/>
        <w:ind w:firstLine="420"/>
        <w:spacing w:line="360" w:lineRule="auto"/>
        <w:tabs>
          <w:tab w:val="left" w:pos="540" w:leader="none"/>
        </w:tabs>
        <w:rPr>
          <w:rFonts w:ascii="宋体" w:hAnsi="宋体" w:eastAsia="宋体" w:cs="宋体"/>
          <w:color w:val="000000"/>
          <w:szCs w:val="21"/>
        </w:rPr>
      </w:pPr>
      <w:r>
        <w:rPr>
          <w:rFonts w:hint="eastAsia" w:ascii="宋体" w:hAnsi="宋体" w:eastAsia="宋体" w:cs="宋体"/>
          <w:color w:val="000000"/>
          <w:szCs w:val="21"/>
        </w:rPr>
        <w:t xml:space="preserve">1.5参加本次政府采购活动前三年内，在经营活动中没有重大违法记录。</w:t>
      </w:r>
      <w:r>
        <w:rPr>
          <w:rFonts w:ascii="宋体" w:hAnsi="宋体" w:eastAsia="宋体" w:cs="宋体"/>
          <w:color w:val="000000"/>
          <w:szCs w:val="21"/>
        </w:rPr>
      </w:r>
      <w:r/>
    </w:p>
    <w:p>
      <w:pPr>
        <w:pStyle w:val="873"/>
        <w:ind w:firstLine="420"/>
        <w:spacing w:line="360" w:lineRule="auto"/>
        <w:tabs>
          <w:tab w:val="left" w:pos="540" w:leader="none"/>
        </w:tabs>
        <w:rPr>
          <w:rFonts w:hint="eastAsia" w:ascii="宋体" w:hAnsi="宋体" w:eastAsia="宋体" w:cs="宋体"/>
          <w:color w:val="000000"/>
          <w:szCs w:val="21"/>
        </w:rPr>
      </w:pPr>
      <w:r>
        <w:rPr>
          <w:rFonts w:hint="eastAsia" w:ascii="宋体" w:hAnsi="宋体" w:eastAsia="宋体" w:cs="宋体"/>
          <w:color w:val="000000"/>
          <w:szCs w:val="21"/>
        </w:rPr>
        <w:t xml:space="preserve">1.6法律、行政法规规定的其他条件。</w:t>
      </w:r>
      <w:r>
        <w:rPr>
          <w:rFonts w:hint="eastAsia" w:ascii="宋体" w:hAnsi="宋体" w:eastAsia="宋体" w:cs="宋体"/>
          <w:color w:val="000000"/>
          <w:szCs w:val="21"/>
        </w:rPr>
      </w:r>
      <w:r/>
    </w:p>
    <w:p>
      <w:pPr>
        <w:pStyle w:val="873"/>
        <w:ind w:firstLine="420"/>
        <w:spacing w:line="360" w:lineRule="auto"/>
        <w:widowControl/>
        <w:rPr>
          <w:rFonts w:ascii="宋体" w:hAnsi="宋体" w:eastAsia="宋体" w:cs="宋体"/>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 本项目的特定资格要求：具有经公安部门批准的保安服务许可证。</w:t>
      </w:r>
      <w:r>
        <w:rPr>
          <w:rFonts w:ascii="宋体" w:hAnsi="宋体" w:eastAsia="宋体" w:cs="宋体"/>
          <w:szCs w:val="21"/>
        </w:rPr>
      </w:r>
      <w:r/>
    </w:p>
    <w:p>
      <w:pPr>
        <w:pStyle w:val="873"/>
        <w:ind w:firstLine="420"/>
        <w:spacing w:line="360" w:lineRule="auto"/>
        <w:tabs>
          <w:tab w:val="left" w:pos="540" w:leader="none"/>
        </w:tabs>
        <w:rPr>
          <w:rFonts w:hint="eastAsia" w:ascii="宋体" w:hAnsi="宋体" w:eastAsia="宋体" w:cs="宋体"/>
          <w:color w:val="000000"/>
          <w:szCs w:val="21"/>
        </w:rPr>
      </w:pPr>
      <w:r>
        <w:rPr>
          <w:rFonts w:hint="eastAsia" w:ascii="宋体" w:hAnsi="宋体" w:eastAsia="宋体" w:cs="宋体"/>
          <w:color w:val="000000"/>
          <w:szCs w:val="21"/>
        </w:rPr>
        <w:t xml:space="preserve">3.落实政府采购政策需满足的资格要求：根据《政府采购促进中小企业发展管理办法》的相关规定，</w:t>
      </w:r>
      <w:r>
        <w:rPr>
          <w:rFonts w:hint="eastAsia" w:ascii="宋体" w:hAnsi="宋体" w:eastAsia="宋体" w:cs="宋体"/>
          <w:b/>
          <w:bCs/>
          <w:color w:val="000000"/>
          <w:szCs w:val="21"/>
        </w:rPr>
        <w:t xml:space="preserve">本项目专门面向中小企业，所属行业为租赁和商务服务业</w:t>
      </w:r>
      <w:r>
        <w:rPr>
          <w:rFonts w:hint="eastAsia" w:ascii="宋体" w:hAnsi="宋体" w:eastAsia="宋体" w:cs="宋体"/>
          <w:color w:val="000000"/>
          <w:szCs w:val="21"/>
        </w:rPr>
        <w:t xml:space="preserve">，承接服务的投标人应为中小微企业、监狱企业、残疾人福利性单位。中小微企业参加本项目政府采购活动在投标响应文件中需出具《中小企业声明函》（详见格式）。残疾人福利性单位提供残疾人福利性单位声明函或者监狱企业提供监狱企业证明文件，视同提供了中小企业声明函。 </w:t>
      </w:r>
      <w:r>
        <w:rPr>
          <w:rFonts w:hint="eastAsia" w:ascii="宋体" w:hAnsi="宋体" w:eastAsia="宋体" w:cs="宋体"/>
          <w:color w:val="000000"/>
          <w:szCs w:val="21"/>
        </w:rPr>
      </w:r>
      <w:r/>
    </w:p>
    <w:p>
      <w:pPr>
        <w:pStyle w:val="873"/>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4.其他要求：</w:t>
      </w:r>
      <w:r>
        <w:rPr>
          <w:rFonts w:hint="eastAsia" w:ascii="宋体" w:hAnsi="宋体" w:eastAsia="宋体" w:cs="宋体"/>
          <w:szCs w:val="21"/>
        </w:rPr>
      </w:r>
      <w:r/>
    </w:p>
    <w:p>
      <w:pPr>
        <w:pStyle w:val="873"/>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4.1单位负责人为同一人或者存在直接控股、管理关系的不同供应商，不得参加同一合同项下的采购活动。</w:t>
      </w:r>
      <w:r>
        <w:rPr>
          <w:rFonts w:hint="eastAsia" w:ascii="宋体" w:hAnsi="宋体" w:eastAsia="宋体" w:cs="宋体"/>
          <w:szCs w:val="21"/>
        </w:rPr>
      </w:r>
      <w:r/>
    </w:p>
    <w:p>
      <w:pPr>
        <w:pStyle w:val="873"/>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4.2未被“信用中国”网站或“中国政府采购网”网站列入失信被执行人、重大税收违法案件当事人名单、政府采购严重失信行为记录名单。</w:t>
      </w:r>
      <w:r>
        <w:rPr>
          <w:rFonts w:hint="eastAsia" w:ascii="宋体" w:hAnsi="宋体" w:eastAsia="宋体" w:cs="宋体"/>
          <w:szCs w:val="21"/>
        </w:rPr>
      </w:r>
      <w:r/>
    </w:p>
    <w:p>
      <w:pPr>
        <w:pStyle w:val="873"/>
        <w:ind w:firstLine="422"/>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三、报名及获取招标文件的期限及方式：</w:t>
      </w:r>
      <w:r>
        <w:rPr>
          <w:rFonts w:ascii="宋体" w:hAnsi="宋体" w:eastAsia="宋体" w:cs="宋体"/>
          <w:b/>
          <w:bCs/>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1、招标文件获取截止时间：2024年12月11日。</w:t>
      </w:r>
      <w:r>
        <w:rPr>
          <w:rFonts w:ascii="宋体" w:hAnsi="宋体" w:eastAsia="宋体" w:cs="宋体"/>
          <w:color w:val="000000"/>
          <w:sz w:val="20"/>
          <w:szCs w:val="21"/>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2、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cs="宋体"/>
          <w:szCs w:val="21"/>
          <w:lang w:bidi="ar"/>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eastAsia="宋体" w:cs="宋体"/>
          <w:szCs w:val="21"/>
          <w:lang w:bidi="ar"/>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rPr>
          <w:rFonts w:ascii="宋体" w:hAnsi="宋体" w:eastAsia="宋体" w:cs="宋体"/>
          <w:szCs w:val="21"/>
          <w:lang w:bidi="ar"/>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在系统操作过程中如有疑问，请按以下方式联系：</w:t>
      </w:r>
      <w:r>
        <w:rPr>
          <w:rFonts w:ascii="宋体" w:hAnsi="宋体" w:eastAsia="宋体" w:cs="宋体"/>
          <w:szCs w:val="21"/>
          <w:lang w:bidi="ar"/>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注册咨询：18261002950；</w:t>
      </w:r>
      <w:r>
        <w:rPr>
          <w:rFonts w:ascii="宋体" w:hAnsi="宋体" w:eastAsia="宋体" w:cs="宋体"/>
          <w:szCs w:val="21"/>
          <w:lang w:bidi="ar"/>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CA技术咨询电话：400-608-6099；</w:t>
      </w:r>
      <w:r>
        <w:rPr>
          <w:rFonts w:ascii="宋体" w:hAnsi="宋体" w:eastAsia="宋体" w:cs="宋体"/>
          <w:szCs w:val="21"/>
          <w:lang w:bidi="ar"/>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签章使用问题：025-83633811、025-83633812、15380932027、15371015030；</w:t>
      </w:r>
      <w:r>
        <w:rPr>
          <w:rFonts w:ascii="宋体" w:hAnsi="宋体" w:eastAsia="宋体" w:cs="宋体"/>
          <w:szCs w:val="21"/>
          <w:lang w:bidi="ar"/>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系统使用指导与咨询：联系电话：0512-69820854；智能客服：登录苏采云系统后，联系系统右下方智能客服图标进行咨询。</w:t>
      </w:r>
      <w:r>
        <w:rPr>
          <w:rFonts w:ascii="宋体" w:hAnsi="宋体" w:eastAsia="宋体" w:cs="宋体"/>
          <w:szCs w:val="21"/>
          <w:lang w:bidi="ar"/>
        </w:rPr>
      </w:r>
      <w:r/>
    </w:p>
    <w:p>
      <w:pPr>
        <w:pStyle w:val="873"/>
        <w:ind w:firstLine="420"/>
        <w:jc w:val="left"/>
        <w:spacing w:line="360" w:lineRule="auto"/>
        <w:rPr>
          <w:szCs w:val="21"/>
        </w:rPr>
      </w:pPr>
      <w:r>
        <w:rPr>
          <w:rFonts w:hint="eastAsia" w:ascii="宋体" w:hAnsi="宋体" w:eastAsia="宋体" w:cs="宋体"/>
          <w:b/>
          <w:bCs/>
          <w:szCs w:val="21"/>
          <w:lang w:bidi="ar"/>
        </w:rPr>
        <w:t xml:space="preserve">四、提交（上传）响应文件</w:t>
      </w:r>
      <w:r>
        <w:rPr>
          <w:rFonts w:hint="eastAsia" w:ascii="宋体" w:hAnsi="宋体" w:eastAsia="宋体" w:cs="宋体"/>
          <w:szCs w:val="21"/>
          <w:lang w:bidi="ar"/>
        </w:rPr>
        <w:t xml:space="preserve">：</w:t>
      </w:r>
      <w:r>
        <w:rPr>
          <w:szCs w:val="21"/>
        </w:rPr>
      </w:r>
      <w:r/>
    </w:p>
    <w:p>
      <w:pPr>
        <w:pStyle w:val="873"/>
        <w:ind w:firstLine="420"/>
        <w:jc w:val="left"/>
        <w:spacing w:line="360" w:lineRule="auto"/>
        <w:rPr>
          <w:szCs w:val="21"/>
        </w:rPr>
      </w:pPr>
      <w:r>
        <w:rPr>
          <w:rFonts w:hint="eastAsia" w:ascii="宋体" w:hAnsi="宋体" w:eastAsia="宋体" w:cs="宋体"/>
          <w:szCs w:val="21"/>
          <w:lang w:bidi="ar"/>
        </w:rPr>
        <w:t xml:space="preserve">截止时间：2024年12月31日10点30分（北京时间）</w:t>
      </w:r>
      <w:r>
        <w:rPr>
          <w:szCs w:val="21"/>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地点：“苏采云”政府采购交易系统网上开标大厅（网址：</w:t>
      </w:r>
      <w:r>
        <w:fldChar w:fldCharType="begin"/>
      </w:r>
      <w:r>
        <w:instrText xml:space="preserve"> HYPERLINK "http://jszfcg.jsczt.cn/），响应文件网上递交，不需要现场参加采购活动。" </w:instrText>
      </w:r>
      <w:r>
        <w:fldChar w:fldCharType="separate"/>
      </w:r>
      <w:r>
        <w:rPr>
          <w:rFonts w:hint="eastAsia" w:ascii="宋体" w:hAnsi="宋体" w:eastAsia="宋体" w:cs="宋体"/>
          <w:szCs w:val="21"/>
          <w:lang w:bidi="ar"/>
        </w:rPr>
        <w:t xml:space="preserve">http://jszfcg.jsczt.cn/），响应文件网上递交，不需要现场参加采购活动。</w:t>
      </w:r>
      <w:r>
        <w:rPr>
          <w:rFonts w:hint="eastAsia" w:ascii="宋体" w:hAnsi="宋体" w:eastAsia="宋体" w:cs="宋体"/>
          <w:szCs w:val="21"/>
          <w:lang w:bidi="ar"/>
        </w:rPr>
        <w:fldChar w:fldCharType="end"/>
      </w:r>
      <w:r>
        <w:rPr>
          <w:rFonts w:ascii="宋体" w:hAnsi="宋体" w:eastAsia="宋体" w:cs="宋体"/>
          <w:szCs w:val="21"/>
          <w:lang w:bidi="ar"/>
        </w:rPr>
      </w:r>
      <w:r/>
    </w:p>
    <w:p>
      <w:pPr>
        <w:pStyle w:val="873"/>
        <w:ind w:firstLine="420"/>
        <w:jc w:val="left"/>
        <w:spacing w:line="360" w:lineRule="auto"/>
        <w:rPr>
          <w:rFonts w:hint="eastAsia" w:ascii="宋体" w:hAnsi="宋体" w:eastAsia="宋体" w:cs="宋体"/>
          <w:b/>
          <w:bCs/>
          <w:color w:val="000000"/>
          <w:szCs w:val="21"/>
        </w:rPr>
      </w:pPr>
      <w:r>
        <w:rPr>
          <w:rFonts w:hint="eastAsia" w:ascii="宋体" w:hAnsi="宋体" w:eastAsia="宋体" w:cs="宋体"/>
          <w:szCs w:val="21"/>
          <w:lang w:bidi="ar"/>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启直至项目结束始终保持系统在线状态。</w:t>
      </w:r>
      <w:r>
        <w:rPr>
          <w:rFonts w:hint="eastAsia" w:ascii="宋体" w:hAnsi="宋体" w:eastAsia="宋体" w:cs="宋体"/>
          <w:b/>
          <w:bCs/>
          <w:color w:val="000000"/>
          <w:szCs w:val="21"/>
        </w:rPr>
      </w:r>
      <w:r/>
    </w:p>
    <w:p>
      <w:pPr>
        <w:pStyle w:val="873"/>
        <w:ind w:firstLine="420"/>
        <w:jc w:val="left"/>
        <w:spacing w:line="360" w:lineRule="auto"/>
        <w:rPr>
          <w:szCs w:val="21"/>
        </w:rPr>
      </w:pPr>
      <w:r>
        <w:rPr>
          <w:rFonts w:hint="eastAsia" w:ascii="宋体" w:hAnsi="宋体" w:eastAsia="宋体" w:cs="宋体"/>
          <w:b/>
          <w:bCs/>
          <w:szCs w:val="21"/>
          <w:lang w:bidi="ar"/>
        </w:rPr>
        <w:t xml:space="preserve">五、公告期限</w:t>
      </w:r>
      <w:r>
        <w:rPr>
          <w:szCs w:val="21"/>
        </w:rPr>
      </w:r>
      <w:r/>
    </w:p>
    <w:p>
      <w:pPr>
        <w:pStyle w:val="873"/>
        <w:ind w:firstLine="420"/>
        <w:jc w:val="left"/>
        <w:spacing w:line="360" w:lineRule="auto"/>
        <w:rPr>
          <w:szCs w:val="21"/>
        </w:rPr>
      </w:pPr>
      <w:r>
        <w:rPr>
          <w:rFonts w:hint="eastAsia" w:ascii="宋体" w:hAnsi="宋体" w:eastAsia="宋体" w:cs="宋体"/>
          <w:szCs w:val="21"/>
          <w:lang w:bidi="ar"/>
        </w:rPr>
        <w:t xml:space="preserve">自本公告发布之日起5个工作日。</w:t>
      </w:r>
      <w:r>
        <w:rPr>
          <w:szCs w:val="21"/>
        </w:rPr>
      </w:r>
      <w:r/>
    </w:p>
    <w:p>
      <w:pPr>
        <w:pStyle w:val="873"/>
        <w:ind w:firstLine="420"/>
        <w:jc w:val="left"/>
        <w:spacing w:line="360" w:lineRule="auto"/>
        <w:rPr>
          <w:b/>
          <w:bCs/>
          <w:szCs w:val="21"/>
        </w:rPr>
      </w:pPr>
      <w:r>
        <w:rPr>
          <w:rFonts w:hint="eastAsia" w:ascii="宋体" w:hAnsi="宋体" w:eastAsia="宋体" w:cs="宋体"/>
          <w:b/>
          <w:bCs/>
          <w:szCs w:val="21"/>
          <w:lang w:bidi="ar"/>
        </w:rPr>
        <w:t xml:space="preserve">六、其他补充事宜：</w:t>
      </w:r>
      <w:r>
        <w:rPr>
          <w:b/>
          <w:bCs/>
          <w:szCs w:val="21"/>
        </w:rPr>
      </w:r>
      <w:r/>
    </w:p>
    <w:p>
      <w:pPr>
        <w:pStyle w:val="873"/>
        <w:ind w:firstLine="420"/>
        <w:jc w:val="left"/>
        <w:spacing w:line="360" w:lineRule="auto"/>
        <w:rPr>
          <w:szCs w:val="21"/>
        </w:rPr>
      </w:pPr>
      <w:r>
        <w:rPr>
          <w:rFonts w:hint="eastAsia" w:ascii="宋体" w:hAnsi="宋体" w:eastAsia="宋体" w:cs="宋体"/>
          <w:szCs w:val="21"/>
          <w:lang w:bidi="ar"/>
        </w:rPr>
        <w:t xml:space="preserve">1、本次采购的有关信息将在苏州市政府采购网、江苏政府采购网、中国政府采购网上发布；有关该采购项目的澄清、修正及中标等信息亦在以上网站发布，敬请留意。</w:t>
      </w:r>
      <w:r>
        <w:rPr>
          <w:szCs w:val="21"/>
        </w:rPr>
      </w:r>
      <w:r/>
    </w:p>
    <w:p>
      <w:pPr>
        <w:pStyle w:val="873"/>
        <w:ind w:firstLine="420"/>
        <w:jc w:val="left"/>
        <w:spacing w:line="360" w:lineRule="auto"/>
        <w:rPr>
          <w:szCs w:val="21"/>
        </w:rPr>
      </w:pPr>
      <w:r>
        <w:rPr>
          <w:rFonts w:hint="eastAsia" w:ascii="宋体" w:hAnsi="宋体" w:eastAsia="宋体" w:cs="宋体"/>
          <w:szCs w:val="21"/>
          <w:lang w:bidi="ar"/>
        </w:rPr>
        <w:t xml:space="preserve">2、政府采购监督电话：0512-68616651。</w:t>
      </w:r>
      <w:r>
        <w:rPr>
          <w:szCs w:val="21"/>
        </w:rPr>
      </w:r>
      <w:r/>
    </w:p>
    <w:p>
      <w:pPr>
        <w:pStyle w:val="873"/>
        <w:ind w:firstLine="420"/>
        <w:jc w:val="left"/>
        <w:spacing w:line="360" w:lineRule="auto"/>
        <w:rPr>
          <w:rFonts w:ascii="宋体" w:hAnsi="宋体" w:eastAsia="宋体" w:cs="宋体"/>
          <w:szCs w:val="21"/>
          <w:lang w:bidi="ar"/>
        </w:rPr>
      </w:pPr>
      <w:r>
        <w:rPr>
          <w:rFonts w:hint="eastAsia" w:ascii="宋体" w:hAnsi="宋体" w:eastAsia="宋体" w:cs="宋体"/>
          <w:szCs w:val="21"/>
          <w:lang w:bidi="ar"/>
        </w:rPr>
        <w:t xml:space="preserve">3、本项目采用电子招投标形式，请供应商按照《苏采云系统供应商操作手册》进行制作、上传电子响应文件。</w:t>
      </w:r>
      <w:r>
        <w:rPr>
          <w:rFonts w:hint="eastAsia" w:ascii="宋体" w:hAnsi="宋体" w:eastAsia="宋体" w:cs="宋体"/>
          <w:b/>
          <w:bCs/>
          <w:szCs w:val="21"/>
          <w:lang w:bidi="ar"/>
        </w:rPr>
        <w:t xml:space="preserve">电子响应文件制作完成后请于响应文件递交截止时间前成功上传至“苏采云”系统，否则视为放弃参加该采购项目</w:t>
      </w:r>
      <w:r>
        <w:rPr>
          <w:rFonts w:hint="eastAsia" w:ascii="宋体" w:hAnsi="宋体" w:eastAsia="宋体" w:cs="宋体"/>
          <w:szCs w:val="21"/>
          <w:lang w:bidi="ar"/>
        </w:rPr>
        <w:t xml:space="preserve">。供应商应充分考虑到网络环境、网络带宽等风险因素，如因供应商自身原因造成的电子响应文件上传不成功由供应商自行承担全部责任。</w:t>
      </w:r>
      <w:r>
        <w:rPr>
          <w:rFonts w:ascii="宋体" w:hAnsi="宋体" w:eastAsia="宋体" w:cs="宋体"/>
          <w:szCs w:val="21"/>
          <w:lang w:bidi="ar"/>
        </w:rPr>
      </w:r>
      <w:r/>
    </w:p>
    <w:p>
      <w:pPr>
        <w:pStyle w:val="873"/>
        <w:ind w:firstLine="420"/>
        <w:jc w:val="left"/>
        <w:spacing w:line="360" w:lineRule="auto"/>
        <w:rPr>
          <w:szCs w:val="21"/>
        </w:rPr>
      </w:pPr>
      <w:r>
        <w:rPr>
          <w:rFonts w:hint="eastAsia" w:ascii="宋体" w:hAnsi="宋体" w:eastAsia="宋体" w:cs="宋体"/>
          <w:szCs w:val="21"/>
          <w:lang w:bidi="ar"/>
        </w:rPr>
        <w:t xml:space="preserve">4、本项目获取采购文件截止日期之后仍可以下载采购文件，但截止日期之后下载的采购文件，视为非有效方式且不作为供应商权益受到损害的证明材料和依据。</w:t>
      </w:r>
      <w:r>
        <w:rPr>
          <w:szCs w:val="21"/>
        </w:rPr>
      </w:r>
      <w:r/>
    </w:p>
    <w:p>
      <w:pPr>
        <w:pStyle w:val="873"/>
        <w:ind w:firstLine="422"/>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b/>
          <w:bCs/>
          <w:color w:val="000000"/>
          <w:szCs w:val="21"/>
        </w:rPr>
        <w:t xml:space="preserve">七、凡对本次招标提出询问，请按以下方式联系。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1.招标人信息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Cs w:val="21"/>
        </w:rPr>
        <w:t xml:space="preserve">名 称：苏州市天平山风景名胜区管理处</w:t>
      </w:r>
      <w:r>
        <w:rPr>
          <w:rFonts w:hint="eastAsia" w:ascii="宋体" w:hAnsi="宋体" w:eastAsia="宋体" w:cs="宋体"/>
          <w:color w:val="000000"/>
          <w:sz w:val="20"/>
          <w:szCs w:val="21"/>
        </w:rPr>
      </w:r>
      <w:r/>
    </w:p>
    <w:p>
      <w:pPr>
        <w:pStyle w:val="873"/>
        <w:ind w:firstLine="420"/>
        <w:jc w:val="left"/>
        <w:spacing w:line="360" w:lineRule="auto"/>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Cs w:val="21"/>
        </w:rPr>
        <w:t xml:space="preserve">地 址：</w:t>
      </w:r>
      <w:r>
        <w:rPr>
          <w:rFonts w:hint="eastAsia" w:ascii="宋体" w:hAnsi="宋体" w:eastAsia="宋体" w:cs="Arial"/>
          <w:color w:val="000000"/>
          <w:szCs w:val="21"/>
        </w:rPr>
        <w:t xml:space="preserve">江苏省苏州市吴中区灵天路天平山风景名胜区</w:t>
      </w:r>
      <w:r>
        <w:rPr>
          <w:rFonts w:hint="eastAsia" w:ascii="宋体" w:hAnsi="宋体" w:eastAsia="宋体" w:cs="宋体"/>
          <w:color w:val="000000"/>
          <w:sz w:val="20"/>
          <w:szCs w:val="21"/>
        </w:rPr>
      </w:r>
      <w:r/>
    </w:p>
    <w:p>
      <w:pPr>
        <w:pStyle w:val="873"/>
        <w:ind w:firstLine="420"/>
        <w:jc w:val="left"/>
        <w:spacing w:line="360" w:lineRule="auto"/>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Cs w:val="21"/>
        </w:rPr>
        <w:t xml:space="preserve">联系人：朱耀锋</w:t>
      </w:r>
      <w:r>
        <w:rPr>
          <w:rFonts w:hint="eastAsia"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电话：</w:t>
      </w:r>
      <w:r>
        <w:rPr>
          <w:rFonts w:ascii="宋体" w:hAnsi="宋体" w:eastAsia="宋体" w:cs="宋体"/>
          <w:color w:val="000000"/>
          <w:szCs w:val="21"/>
        </w:rPr>
        <w:t xml:space="preserve"> </w:t>
      </w:r>
      <w:r>
        <w:rPr>
          <w:rFonts w:hint="eastAsia" w:ascii="宋体" w:hAnsi="宋体" w:eastAsia="宋体" w:cs="宋体"/>
          <w:color w:val="000000"/>
          <w:szCs w:val="21"/>
        </w:rPr>
        <w:t xml:space="preserve">0512-66550725</w:t>
      </w:r>
      <w:r>
        <w:rPr>
          <w:rFonts w:ascii="宋体" w:hAnsi="宋体" w:eastAsia="宋体" w:cs="宋体"/>
          <w:color w:val="000000"/>
          <w:szCs w:val="21"/>
        </w:rPr>
        <w:t xml:space="preserve">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2.代理机构信息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名 称：苏州市永诚建设咨询有限公司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地 址：苏州市东吴北路</w:t>
      </w:r>
      <w:r>
        <w:rPr>
          <w:rFonts w:ascii="宋体" w:hAnsi="宋体" w:eastAsia="宋体" w:cs="宋体"/>
          <w:color w:val="000000"/>
          <w:szCs w:val="21"/>
        </w:rPr>
        <w:t xml:space="preserve">221号7楼</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联系人：</w:t>
      </w:r>
      <w:r>
        <w:rPr>
          <w:rFonts w:hint="eastAsia" w:ascii="宋体" w:hAnsi="宋体" w:eastAsia="宋体" w:cs="宋体"/>
          <w:color w:val="000000"/>
          <w:szCs w:val="21"/>
          <w:lang w:val="en-US" w:eastAsia="zh-CN"/>
        </w:rPr>
        <w:t xml:space="preserve">蒯珊珊、朱琳</w:t>
      </w:r>
      <w:r>
        <w:rPr>
          <w:rFonts w:hint="eastAsia" w:ascii="宋体" w:hAnsi="宋体" w:eastAsia="宋体" w:cs="宋体"/>
          <w:color w:val="000000"/>
          <w:szCs w:val="21"/>
        </w:rPr>
        <w:t xml:space="preserve">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电话：0512-69157588*809</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3.项目联系方式： </w:t>
      </w:r>
      <w:r>
        <w:rPr>
          <w:rFonts w:ascii="宋体" w:hAnsi="宋体" w:eastAsia="宋体" w:cs="宋体"/>
          <w:color w:val="000000"/>
          <w:sz w:val="20"/>
          <w:szCs w:val="21"/>
        </w:rPr>
      </w:r>
      <w:r/>
    </w:p>
    <w:p>
      <w:pPr>
        <w:pStyle w:val="873"/>
        <w:ind w:firstLine="420"/>
        <w:jc w:val="left"/>
        <w:spacing w:line="360" w:lineRule="auto"/>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Cs w:val="21"/>
        </w:rPr>
        <w:t xml:space="preserve">项目联系人：蒯珊珊</w:t>
      </w:r>
      <w:r>
        <w:rPr>
          <w:rFonts w:hint="eastAsia" w:ascii="宋体" w:hAnsi="宋体" w:eastAsia="宋体" w:cs="宋体"/>
          <w:color w:val="000000"/>
          <w:sz w:val="20"/>
          <w:szCs w:val="21"/>
        </w:rPr>
      </w:r>
      <w:r/>
    </w:p>
    <w:p>
      <w:pPr>
        <w:pStyle w:val="873"/>
        <w:ind w:firstLine="420"/>
        <w:jc w:val="left"/>
        <w:spacing w:line="360" w:lineRule="auto"/>
        <w:shd w:val="clear" w:color="auto" w:fill="ffffff"/>
        <w:widowControl/>
        <w:rPr>
          <w:rFonts w:ascii="宋体" w:hAnsi="宋体" w:eastAsia="宋体" w:cs="宋体"/>
          <w:color w:val="000000"/>
          <w:sz w:val="20"/>
          <w:szCs w:val="21"/>
        </w:rPr>
      </w:pPr>
      <w:r>
        <w:rPr>
          <w:rFonts w:hint="eastAsia" w:ascii="宋体" w:hAnsi="宋体" w:eastAsia="宋体" w:cs="宋体"/>
          <w:color w:val="000000"/>
          <w:szCs w:val="21"/>
        </w:rPr>
        <w:t xml:space="preserve">电话：</w:t>
      </w:r>
      <w:r>
        <w:rPr>
          <w:rFonts w:ascii="宋体" w:hAnsi="宋体" w:eastAsia="宋体" w:cs="宋体"/>
          <w:color w:val="000000"/>
          <w:szCs w:val="21"/>
        </w:rPr>
        <w:t xml:space="preserve">0512-69157588*8</w:t>
      </w:r>
      <w:r>
        <w:rPr>
          <w:rFonts w:hint="eastAsia" w:ascii="宋体" w:hAnsi="宋体" w:eastAsia="宋体" w:cs="宋体"/>
          <w:color w:val="000000"/>
          <w:szCs w:val="21"/>
        </w:rPr>
        <w:t xml:space="preserve">09</w:t>
      </w:r>
      <w:r>
        <w:rPr>
          <w:rFonts w:ascii="宋体" w:hAnsi="宋体" w:eastAsia="宋体" w:cs="宋体"/>
          <w:color w:val="000000"/>
          <w:sz w:val="20"/>
          <w:szCs w:val="21"/>
        </w:rPr>
      </w:r>
      <w:r/>
    </w:p>
    <w:p>
      <w:pPr>
        <w:pStyle w:val="873"/>
        <w:ind w:firstLine="420"/>
        <w:jc w:val="right"/>
        <w:spacing w:line="480" w:lineRule="atLeast"/>
        <w:shd w:val="clear" w:color="auto" w:fill="ffffff"/>
        <w:widowControl/>
        <w:rPr>
          <w:rFonts w:ascii="宋体" w:hAnsi="宋体" w:eastAsia="宋体" w:cs="宋体"/>
          <w:color w:val="000000"/>
          <w:sz w:val="20"/>
          <w:szCs w:val="21"/>
          <w:highlight w:val="cyan"/>
        </w:rPr>
      </w:pPr>
      <w:r>
        <w:rPr>
          <w:rFonts w:hint="eastAsia" w:ascii="宋体" w:hAnsi="宋体" w:eastAsia="宋体" w:cs="宋体"/>
          <w:color w:val="000000"/>
          <w:szCs w:val="21"/>
        </w:rPr>
        <w:t xml:space="preserve">苏州市永诚建设咨询有限公司</w:t>
      </w:r>
      <w:r>
        <w:rPr>
          <w:rFonts w:ascii="宋体" w:hAnsi="宋体" w:eastAsia="宋体" w:cs="宋体"/>
          <w:color w:val="000000"/>
          <w:sz w:val="20"/>
          <w:szCs w:val="21"/>
          <w:highlight w:val="cyan"/>
        </w:rPr>
      </w:r>
      <w:r/>
    </w:p>
    <w:p>
      <w:pPr>
        <w:pStyle w:val="873"/>
        <w:ind w:firstLine="400"/>
        <w:jc w:val="right"/>
        <w:spacing w:line="480" w:lineRule="atLeast"/>
        <w:shd w:val="clear" w:color="auto" w:fill="ffffff"/>
        <w:widowControl/>
        <w:rPr>
          <w:rFonts w:ascii="宋体" w:hAnsi="宋体" w:eastAsia="宋体" w:cs="宋体"/>
          <w:color w:val="000000"/>
          <w:sz w:val="20"/>
          <w:szCs w:val="21"/>
        </w:rPr>
      </w:pPr>
      <w:r>
        <w:rPr>
          <w:rFonts w:ascii="宋体" w:hAnsi="宋体" w:eastAsia="宋体" w:cs="宋体"/>
          <w:color w:val="000000"/>
          <w:sz w:val="20"/>
          <w:szCs w:val="21"/>
        </w:rPr>
      </w:r>
      <w:r/>
    </w:p>
    <w:p>
      <w:pPr>
        <w:pStyle w:val="873"/>
        <w:rPr>
          <w:rFonts w:ascii="宋体" w:hAnsi="宋体" w:eastAsia="宋体"/>
        </w:rPr>
      </w:pPr>
      <w:r>
        <w:rPr>
          <w:rFonts w:ascii="宋体" w:hAnsi="宋体" w:eastAsia="宋体"/>
        </w:rPr>
      </w:r>
      <w:r/>
    </w:p>
    <w:p>
      <w:pPr>
        <w:pStyle w:val="873"/>
        <w:rPr>
          <w:rFonts w:ascii="宋体" w:hAnsi="宋体" w:eastAsia="宋体"/>
        </w:rPr>
      </w:pPr>
      <w:r>
        <w:rPr>
          <w:rFonts w:ascii="宋体" w:hAnsi="宋体" w:eastAsia="宋体"/>
        </w:rPr>
      </w:r>
      <w:r/>
    </w:p>
    <w:p>
      <w:pPr>
        <w:pStyle w:val="873"/>
        <w:jc w:val="center"/>
        <w:keepLines/>
        <w:keepNext/>
        <w:spacing w:before="340" w:after="330" w:line="578" w:lineRule="auto"/>
        <w:rPr>
          <w:rFonts w:ascii="宋体" w:hAnsi="宋体" w:eastAsia="宋体"/>
          <w:b/>
          <w:bCs/>
          <w:color w:val="000000"/>
          <w:sz w:val="28"/>
          <w:szCs w:val="28"/>
        </w:rPr>
        <w:outlineLvl w:val="0"/>
      </w:pPr>
      <w:r>
        <w:rPr>
          <w:rFonts w:ascii="宋体" w:hAnsi="宋体" w:eastAsia="宋体"/>
          <w:b/>
          <w:bCs/>
          <w:color w:val="000000"/>
          <w:sz w:val="28"/>
          <w:szCs w:val="28"/>
        </w:rPr>
        <w:br w:type="page" w:clear="all"/>
      </w:r>
      <w:r>
        <w:rPr>
          <w:rFonts w:ascii="宋体" w:hAnsi="宋体" w:eastAsia="宋体"/>
          <w:b/>
          <w:bCs/>
          <w:color w:val="000000"/>
          <w:sz w:val="28"/>
          <w:szCs w:val="28"/>
        </w:rPr>
        <w:t xml:space="preserve">第二章  投标人须知</w:t>
      </w:r>
      <w:bookmarkEnd w:id="5"/>
      <w:r/>
      <w:bookmarkEnd w:id="6"/>
      <w:r>
        <w:rPr>
          <w:rFonts w:ascii="宋体" w:hAnsi="宋体" w:eastAsia="宋体"/>
          <w:b/>
          <w:bCs/>
          <w:color w:val="000000"/>
          <w:sz w:val="28"/>
          <w:szCs w:val="28"/>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A说明和释义</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1.说明</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1.1本招标文件仅适用于苏州市永诚建设咨询有限公司组织的招标活动。</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1.2本次招标活动及因本次招标产生的合同受中国法律、法规及规章制度制约和保护。</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1.3本招标文件的解释权属于苏州市永诚建设咨询有限公司。</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2.词语释义</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2.1采购人：指依法进行政府采购的国家机关、事业单位、团体组织。</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2.2采购代理机构：指依法接受采购人委托，从事货物、工程和服务等政府采购代理业务的社会中介机构。</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2.3投标人：</w:t>
      </w:r>
      <w:r>
        <w:rPr>
          <w:rFonts w:hint="eastAsia" w:ascii="宋体" w:hAnsi="宋体" w:eastAsia="宋体" w:cs="宋体"/>
          <w:szCs w:val="21"/>
        </w:rPr>
        <w:t xml:space="preserve">指响应招标、参加投标竞争的法人、其他组织或者自然人。</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2.4响应：投标人根据采购人或采购代理机构发布的招标文件，编制投标文件并按规定投标的行为。</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2.6甲方（采购人）：合同中明确规定的实际购买货物和服务的法人或其他组织和自然人。</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2.7乙方（供应商）：合同中规定的向采购人提供货物和服务的法人或其他组织和自然人。</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2.8货物：系指乙方按招标采购文件规定，应向甲方提供的一切设备、备品、备件、工具、手册及其它有关技术资料和材料。</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2.10知识产权：指专利权、商标权、著作权等无形财产专有权的统称。</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2.11天：日历日。</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2.12时间：除特别说明，均指北京时间。</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2.13交货地点：合同中明确约定的乙方提交的货物和服务最终到达地点。</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2.14合同价款：根据合同规定，乙方在正确地履行合同义务后甲方应支付乙方的价款。</w:t>
      </w:r>
      <w:r>
        <w:rPr>
          <w:rFonts w:hint="eastAsia" w:ascii="宋体" w:hAnsi="宋体" w:eastAsia="宋体" w:cs="宋体"/>
          <w:szCs w:val="21"/>
        </w:rPr>
      </w:r>
      <w:r/>
    </w:p>
    <w:p>
      <w:pPr>
        <w:pStyle w:val="876"/>
        <w:ind w:left="0"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2.15产地：货物开采、生长、生产、最终制造、加工或提供服务的来源地。</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2.16不可抗力：不能预见、不能避免并且不能克服的客观情况。</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2.17实质响应：满足有关本次采购标的、数量、质量、价款或者报酬、履行期限、履行地点和方式、违约责任和解决争议方法等要求。</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2.18进口产品：通过中国海关报关验放进入中国境内且产自关境外的产品。</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2.19书面形式：指书面文字、合同书、信件和传真等可以有形地表现所载内容的形式。</w:t>
      </w:r>
      <w:r>
        <w:rPr>
          <w:rFonts w:hint="eastAsia" w:ascii="宋体" w:hAnsi="宋体" w:eastAsia="宋体" w:cs="宋体"/>
          <w:szCs w:val="21"/>
        </w:rPr>
      </w:r>
      <w:r/>
    </w:p>
    <w:p>
      <w:pPr>
        <w:pStyle w:val="873"/>
        <w:ind w:firstLine="420"/>
        <w:spacing w:line="360" w:lineRule="auto"/>
        <w:rPr>
          <w:rFonts w:hint="eastAsia" w:ascii="宋体" w:hAnsi="宋体" w:eastAsia="宋体" w:cs="宋体"/>
          <w:b/>
          <w:szCs w:val="21"/>
        </w:rPr>
      </w:pPr>
      <w:r>
        <w:rPr>
          <w:rFonts w:hint="eastAsia" w:ascii="宋体" w:hAnsi="宋体" w:eastAsia="宋体" w:cs="宋体"/>
          <w:szCs w:val="21"/>
        </w:rPr>
        <w:t xml:space="preserve">2.20核心产品：根据本项目技术构成、产品价格比重等合理确定的产品。</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B投标人</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3.合格投标人的一般条件</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3.1具有独立承担民事责任的能力；</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3.2具有良好的商业信誉和健全的财务会计制度；</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3.3具有履行合同所必需的设备和专业技术能力；</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3.4有依法缴纳税收和社会保障资金的良好记录；</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3.5参加政府采购活动前三年内，在经营活动中没有重大违法记录；</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3.6法律、行政法规规定的其他条件。</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4.合格投标人的特殊条件</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见第一章投标邀请函。</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5.投标人代表</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5.1指全权代表投标人参加投标活动并签署投标文件的人，如果投标人代表不是法人代表，须持有《法人代表授权委托书》（详见统一格式）。</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6.投标费用</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6.1无论投标过程中的做法和结果如何，投标人自行承担所有与参加投标有关的全部费用。</w:t>
      </w:r>
      <w:r>
        <w:rPr>
          <w:rFonts w:hint="eastAsia" w:ascii="宋体" w:hAnsi="宋体" w:eastAsia="宋体" w:cs="宋体"/>
          <w:szCs w:val="21"/>
        </w:rPr>
      </w:r>
      <w:r/>
    </w:p>
    <w:p>
      <w:pPr>
        <w:pStyle w:val="873"/>
        <w:spacing w:line="360" w:lineRule="auto"/>
        <w:rPr>
          <w:rFonts w:hint="eastAsia" w:ascii="宋体" w:hAnsi="宋体" w:eastAsia="宋体" w:cs="宋体"/>
          <w:szCs w:val="21"/>
        </w:rPr>
      </w:pPr>
      <w:r>
        <w:rPr>
          <w:rFonts w:hint="eastAsia" w:ascii="宋体" w:hAnsi="宋体" w:eastAsia="宋体" w:cs="宋体"/>
          <w:b/>
          <w:szCs w:val="21"/>
        </w:rPr>
        <w:t xml:space="preserve">7.联合投标</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本项目不接受联合体投标。</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C招标文件的说明</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8.招标文件</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8.2招标文件及其补充通知（包括更正公告）不是直接从苏州政府采购网上获得的，采购人或采购代理机构对招标文件及其补遗的真实性、完整性不承担任何责任。</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9.招标文件的澄清</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9.1采购人或采购代理机构无论出于自己的考虑，还是出于对投标人提问的澄清，均可对招标文件用更正公告的方式进行澄清或者修改，并通过苏州市政府采购网对外进行发布。</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9.3为使投标人有足够的时间按招标文件的修改要求考虑修正投标文件，或出于其他原因，采购代理机构有权推迟投标截止日期和开标日期，并将此变更通知以更正公告的形式对外发布。</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9.4招标文件的澄清、修改、补充等内容均以苏州政府采购网上发布的内容为准。</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10.投标答疑</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10.1勘察现场：</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10.1.1根据自身投标需要，投标人可对有关现场和周围环境进行勘察，以获取编制投标文件和签署合同所需的信息。勘察现场所发生的费用由投标人自己承担。</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10.1.3经采购人允许，投标人可为勘察目的进入采购人的项目现场，但投标人不得因此使采购人承担有关的责任和蒙受损失。投标人应承担勘察现场发生意外的责任及风险。</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D投标文件说明</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11.提示与要求</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11.2无论是否提交投标文件，投标人都应将招标文件及以后的所有通知、文件等视为保密文件。</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12.投标文件计量单位和使用文字</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12.1投标文件中所使用的计量单位，除招标文件中有特殊要求外，均应使用中华人民共和国法定计量单位。</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eastAsia="宋体" w:cs="宋体"/>
          <w:szCs w:val="21"/>
        </w:rPr>
      </w:r>
      <w:r/>
    </w:p>
    <w:p>
      <w:pPr>
        <w:pStyle w:val="873"/>
        <w:spacing w:line="360" w:lineRule="auto"/>
        <w:rPr>
          <w:rFonts w:hint="eastAsia" w:ascii="宋体" w:hAnsi="宋体" w:eastAsia="宋体" w:cs="宋体"/>
          <w:b/>
          <w:szCs w:val="21"/>
        </w:rPr>
        <w:outlineLvl w:val="1"/>
      </w:pPr>
      <w:r>
        <w:rPr>
          <w:rFonts w:hint="eastAsia" w:ascii="宋体" w:hAnsi="宋体" w:eastAsia="宋体" w:cs="宋体"/>
          <w:b/>
          <w:szCs w:val="21"/>
        </w:rPr>
        <w:t xml:space="preserve">13.投标文件的组成</w:t>
      </w:r>
      <w:r>
        <w:rPr>
          <w:rFonts w:hint="eastAsia" w:ascii="宋体" w:hAnsi="宋体" w:eastAsia="宋体" w:cs="宋体"/>
          <w:b/>
          <w:szCs w:val="21"/>
        </w:rPr>
      </w:r>
      <w:r/>
    </w:p>
    <w:p>
      <w:pPr>
        <w:pStyle w:val="873"/>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13.1报价部分（格式见第三章）：</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13.1.1投标函（格式见第三章）；</w:t>
      </w:r>
      <w:r>
        <w:rPr>
          <w:rFonts w:hint="eastAsia" w:ascii="宋体" w:hAnsi="宋体" w:eastAsia="宋体" w:cs="宋体"/>
          <w:szCs w:val="21"/>
          <w:highlight w:val="none"/>
        </w:rPr>
      </w:r>
      <w:r/>
    </w:p>
    <w:p>
      <w:pPr>
        <w:pStyle w:val="87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13.1.2开标一览表（苏采云系统）；</w:t>
      </w:r>
      <w:r>
        <w:rPr>
          <w:rFonts w:hint="eastAsia" w:ascii="宋体" w:hAnsi="宋体" w:eastAsia="宋体" w:cs="宋体"/>
          <w:szCs w:val="21"/>
          <w:highlight w:val="none"/>
        </w:rPr>
      </w:r>
      <w:r/>
    </w:p>
    <w:p>
      <w:pPr>
        <w:pStyle w:val="87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13.1.3投标报价明细表（格式见第三章）；</w:t>
      </w:r>
      <w:r>
        <w:rPr>
          <w:rFonts w:hint="eastAsia" w:ascii="宋体" w:hAnsi="宋体" w:eastAsia="宋体" w:cs="宋体"/>
          <w:szCs w:val="21"/>
          <w:highlight w:val="none"/>
        </w:rPr>
      </w:r>
      <w:r/>
    </w:p>
    <w:p>
      <w:pPr>
        <w:pStyle w:val="873"/>
        <w:ind w:firstLine="422"/>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13.2资格及技术部分（部分格式见第三章）：</w:t>
      </w:r>
      <w:r>
        <w:rPr>
          <w:rFonts w:hint="eastAsia" w:ascii="宋体" w:hAnsi="宋体" w:eastAsia="宋体" w:cs="宋体"/>
          <w:szCs w:val="21"/>
          <w:highlight w:val="none"/>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highlight w:val="none"/>
        </w:rPr>
        <w:t xml:space="preserve">13.2.1关于资格文件的声明函、《投标人与</w:t>
      </w:r>
      <w:r>
        <w:rPr>
          <w:rFonts w:hint="eastAsia" w:ascii="宋体" w:hAnsi="宋体" w:eastAsia="宋体" w:cs="宋体"/>
          <w:szCs w:val="21"/>
        </w:rPr>
        <w:t xml:space="preserve">其他单位存在直接控股、管理关系情况表》（格式见第三章）；</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13.2.2授权委托书及投标人授权代理人身份证复印件（如有授权）；</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13.2.3投标人情况表（格式见第三章）；</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13.2.4投标人《营业执照》副本复印件；</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13.2.5投标人法定代表人身份证复印件；</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13.2.6合格供应商的资格条件所需提供的相应证明材料：</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13.2.6.1具有独立承担民事责任的能力证明。包括法人或者其他组织的营业执照等证明文件，自然人的身份证明。</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13.2.6.2具有良好的商业信誉和健全的财务会计制度证明。包括但不限于最近一期经审计的财务报告，其他组织、自然人及成立未满一年的法人应提供银行出具的资信证明。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13.2.6.3具备履行合同所必需设备和专业技术能力证明材料声明函。</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13.2.6.4有依法缴纳税收和社会保障资金的良好记录。供应商应提供近半年内任意一个月的依法缴纳税收的凭据和依法缴纳社会保险的凭据（专用收据或社会保险缴纳清单），依法免税或不需要缴纳社会保障资金的供应商，应提供相应证明文件。</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13.2.6.5参加政府采购活动前三年内在经营活动中没有重大违法记录的书面声明函。</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13.2.6.6公安机关颁发的有效期内的保安服务许可证;</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13.2.6.7《中小企业声明函》或《残疾人福利性单位声明函》或由省级以上监狱管理局、戒毒管理局（含新疆生产建设兵团）出具的属于监狱企业的证明文件；</w:t>
      </w:r>
      <w:r>
        <w:rPr>
          <w:rFonts w:hint="eastAsia" w:ascii="宋体" w:hAnsi="宋体" w:eastAsia="宋体" w:cs="宋体"/>
          <w:szCs w:val="21"/>
        </w:rPr>
      </w:r>
      <w:r/>
    </w:p>
    <w:p>
      <w:pPr>
        <w:pStyle w:val="873"/>
        <w:ind w:left="420" w:firstLine="56"/>
        <w:spacing w:line="360" w:lineRule="auto"/>
        <w:tabs>
          <w:tab w:val="left" w:pos="753" w:leader="none"/>
        </w:tabs>
        <w:rPr>
          <w:rFonts w:hint="eastAsia"/>
        </w:rPr>
      </w:pPr>
      <w:r>
        <w:rPr>
          <w:rFonts w:hint="eastAsia" w:ascii="宋体" w:hAnsi="宋体" w:eastAsia="宋体" w:cs="宋体"/>
        </w:rPr>
        <w:t xml:space="preserve">13.2.6.8未被“信用中国”网站（www.creditchina.gov.cn）列入失信被执行人、重大税收违法案件当事人名单、政府采购严重失信行为记录名单。提供通过“信用中国”网站渠道查询企业信用记录的网页截图（查询时间不可早于招标公告发布日期）。</w:t>
      </w:r>
      <w:r>
        <w:rPr>
          <w:rFonts w:hint="eastAsia"/>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13.2.7《服务要求偏离表》、《商务条款偏离表》（格式见第三章）；</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13.2.8《投标（响应）保证承诺书》（格式见第三章）；</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13.2.9《项目组人员一览表》（格式见第三章）；</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13.2.10《服务实施方案》（格式见第三章）；</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13.2.11《企业类似业绩一览表》（格式见第三章）；</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13.2.12其它有关资格证明文件：</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13.2.12.1其他可以证明投标人资信、资质和货物、服务质量的证书、文件、推荐信等资料；</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13.2.12.2</w:t>
      </w:r>
      <w:r>
        <w:rPr>
          <w:rFonts w:hint="eastAsia" w:ascii="宋体" w:hAnsi="宋体" w:eastAsia="宋体" w:cs="宋体"/>
          <w:b/>
          <w:bCs/>
          <w:szCs w:val="21"/>
        </w:rPr>
        <w:t xml:space="preserve">价格折扣文件：中小企业此处重复上传一遍“中小企业声明函（格式见第三章）或残疾人福利性单位声明函（格式见第三章）或监狱企业证明”。</w:t>
      </w:r>
      <w:r>
        <w:rPr>
          <w:rFonts w:hint="eastAsia" w:ascii="宋体" w:hAnsi="宋体" w:eastAsia="宋体" w:cs="宋体"/>
          <w:szCs w:val="21"/>
        </w:rPr>
      </w:r>
      <w:r/>
    </w:p>
    <w:p>
      <w:pPr>
        <w:pStyle w:val="876"/>
        <w:ind w:left="0" w:firstLine="0"/>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注：投标人必须提交上述13.1.1—13.2.9款规定的资料，否则，投标文件将因未实质响应招标文件而被拒绝；投标人所提交的资格文件的完整与否，将直接影响投标人的评分。</w:t>
      </w:r>
      <w:r>
        <w:rPr>
          <w:rFonts w:hint="eastAsia" w:ascii="宋体" w:hAnsi="宋体" w:eastAsia="宋体" w:cs="宋体"/>
          <w:b/>
          <w:bCs/>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13.3投标文件由13.1、13.2款规定的内容共同组成。</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13.4制作电子投标文件时必须与投标文件制作软件目录一一对应，将相关资料上传至相应模块。</w:t>
      </w:r>
      <w:r>
        <w:rPr>
          <w:rFonts w:hint="eastAsia" w:ascii="宋体" w:hAnsi="宋体" w:eastAsia="宋体" w:cs="宋体"/>
          <w:szCs w:val="21"/>
        </w:rPr>
      </w:r>
      <w:r/>
    </w:p>
    <w:p>
      <w:pPr>
        <w:pStyle w:val="876"/>
        <w:ind w:left="0" w:firstLine="420"/>
        <w:spacing w:line="360" w:lineRule="auto"/>
        <w:tabs>
          <w:tab w:val="left" w:pos="0" w:leader="none"/>
        </w:tabs>
        <w:rPr>
          <w:rFonts w:hint="eastAsia" w:ascii="宋体" w:hAnsi="宋体" w:eastAsia="宋体" w:cs="宋体"/>
          <w:b/>
          <w:bCs/>
          <w:szCs w:val="21"/>
        </w:rPr>
      </w:pPr>
      <w:r>
        <w:rPr>
          <w:rFonts w:hint="eastAsia" w:ascii="宋体" w:hAnsi="宋体" w:eastAsia="宋体" w:cs="宋体"/>
          <w:szCs w:val="21"/>
        </w:rPr>
        <w:t xml:space="preserve">13.5开评标过程中如有问题采购代理机构工作人员会及时通过《投标供应商确认函》留存的手机号与供应商联系。</w:t>
      </w:r>
      <w:r>
        <w:rPr>
          <w:rFonts w:hint="eastAsia" w:ascii="宋体" w:hAnsi="宋体" w:eastAsia="宋体" w:cs="宋体"/>
          <w:b/>
          <w:bCs/>
          <w:szCs w:val="21"/>
        </w:rPr>
        <w:t xml:space="preserve">请供应商确保该手机号通讯畅通，否则导致的不利后果由供应商自行承担。</w:t>
      </w:r>
      <w:r>
        <w:rPr>
          <w:rFonts w:hint="eastAsia" w:ascii="宋体" w:hAnsi="宋体" w:eastAsia="宋体" w:cs="宋体"/>
          <w:b/>
          <w:bCs/>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14.投标文件编制要求</w:t>
      </w:r>
      <w:r>
        <w:rPr>
          <w:rFonts w:hint="eastAsia" w:ascii="宋体" w:hAnsi="宋体" w:eastAsia="宋体" w:cs="宋体"/>
          <w:b/>
          <w:szCs w:val="21"/>
        </w:rPr>
      </w:r>
      <w:r/>
    </w:p>
    <w:p>
      <w:pPr>
        <w:pStyle w:val="873"/>
        <w:ind w:firstLine="422"/>
        <w:spacing w:line="360" w:lineRule="auto"/>
        <w:rPr>
          <w:rFonts w:hint="eastAsia" w:ascii="宋体" w:hAnsi="宋体" w:eastAsia="宋体" w:cs="宋体"/>
          <w:bCs/>
          <w:szCs w:val="21"/>
        </w:rPr>
      </w:pPr>
      <w:r>
        <w:rPr>
          <w:rFonts w:hint="eastAsia" w:ascii="宋体" w:hAnsi="宋体" w:eastAsia="宋体" w:cs="宋体"/>
          <w:bCs/>
          <w:szCs w:val="21"/>
        </w:rPr>
        <w:t xml:space="preserve">14.1投标文件按统一格式、顺序编写。</w:t>
      </w:r>
      <w:r>
        <w:rPr>
          <w:rFonts w:hint="eastAsia" w:ascii="宋体" w:hAnsi="宋体" w:eastAsia="宋体" w:cs="宋体"/>
          <w:bCs/>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14.2《开标一览表》为在开标仪式上唱标的内容，要求按格式填写，统一规范，不得自行增减内容。</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15.投标报价（编制）要求的说明</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15.1除非合同中另有规定，投标人对《开标一览表》中的全部服务的报价应包括完成本项目服务内容所需的人员工资、加班费、服装、福利、器材保养、耗材、意外险、高温费、节假日补贴以及国家规定的社会保险、管理费、人员培训费、通讯、胸卡、各种税费、保险、劳保、利润、税金、政策性文件规定及合同包含的所有风险、责任等各项应有费用。同时，除非合同条款中另有规定，否则，投标人所报价格在合同实施期间不因市场变化因素而变动。</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15.3投标人应对招标文件内所要采购的全部内容进行报价，只投其中部分内容者，其标书将被拒绝。</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15.5投标文件报价中的单价和总价全部采用人民币表示，除非合同的特殊条款另有规定。</w:t>
      </w:r>
      <w:r>
        <w:rPr>
          <w:rFonts w:hint="eastAsia" w:ascii="宋体" w:hAnsi="宋体" w:eastAsia="宋体" w:cs="宋体"/>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15.6最低报价不能作为中标的保证。</w:t>
      </w:r>
      <w:r>
        <w:rPr>
          <w:rFonts w:hint="eastAsia" w:ascii="宋体" w:hAnsi="宋体" w:eastAsia="宋体" w:cs="宋体"/>
          <w:bCs/>
          <w:szCs w:val="21"/>
        </w:rPr>
      </w:r>
      <w:r/>
    </w:p>
    <w:p>
      <w:pPr>
        <w:pStyle w:val="876"/>
        <w:ind w:left="0" w:firstLine="0"/>
        <w:spacing w:line="360" w:lineRule="auto"/>
        <w:rPr>
          <w:rFonts w:hint="eastAsia" w:ascii="宋体" w:hAnsi="宋体" w:eastAsia="宋体" w:cs="宋体"/>
          <w:szCs w:val="21"/>
        </w:rPr>
      </w:pPr>
      <w:r>
        <w:rPr>
          <w:rFonts w:hint="eastAsia" w:ascii="宋体" w:hAnsi="宋体" w:eastAsia="宋体" w:cs="宋体"/>
          <w:bCs/>
          <w:szCs w:val="21"/>
        </w:rPr>
        <w:t xml:space="preserve">16.投标保证金：见投标须知前附表。</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17.投标文件的有效期</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17.1自投标截止日起</w:t>
      </w:r>
      <w:r>
        <w:rPr>
          <w:rFonts w:hint="eastAsia" w:ascii="宋体" w:hAnsi="宋体" w:eastAsia="宋体" w:cs="宋体"/>
          <w:szCs w:val="21"/>
          <w:u w:val="single"/>
        </w:rPr>
        <w:t xml:space="preserve">90</w:t>
      </w:r>
      <w:r>
        <w:rPr>
          <w:rFonts w:hint="eastAsia" w:ascii="宋体" w:hAnsi="宋体" w:eastAsia="宋体" w:cs="宋体"/>
          <w:szCs w:val="21"/>
        </w:rPr>
        <w:t xml:space="preserve">天内，投标书应保持有效。有效期短于这个规定期限的投标将被拒绝。</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E投标文件的递交</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18.电子投标（响应）文件的制作</w:t>
      </w:r>
      <w:r>
        <w:rPr>
          <w:rFonts w:hint="eastAsia" w:ascii="宋体" w:hAnsi="宋体" w:eastAsia="宋体" w:cs="宋体"/>
          <w:b/>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18.3投标文件未按照招标文件要求加盖CA电子公章的，投标无效。</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18.4联合体投标：如招标（采购）公告中允许联合体投标，联合体投标的投标（响应）文件制作上传操作如下：</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第一步：在投标（响应）文件中上传联合体投标协议书。</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第二步；在投标（响应）文件中，由联合体中的牵头人制作投标（响应）文件。</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18.5如投标（响应）文件制作机器码信息一致，视为不同投标供应商使用同一台电脑编制投标（响应）文件，投标（响应）无效。</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18.6技术支持</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注册咨询：18261002950；</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CA技术咨询电话：400-608-6099；</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签章使用问题：025-83633811、025-83633812、15380932027、15371015030；</w:t>
      </w:r>
      <w:r>
        <w:rPr>
          <w:rFonts w:hint="eastAsia" w:ascii="宋体" w:hAnsi="宋体" w:eastAsia="宋体" w:cs="宋体"/>
          <w:bCs/>
          <w:szCs w:val="21"/>
        </w:rPr>
      </w:r>
      <w:r/>
    </w:p>
    <w:p>
      <w:pPr>
        <w:pStyle w:val="873"/>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系统使用指导与咨询：联系电话：0512-69820854；智能客服：登录苏采云系统后，联系系统右下方智能客服图标进行咨询。</w:t>
      </w:r>
      <w:r>
        <w:rPr>
          <w:rFonts w:hint="eastAsia" w:ascii="宋体" w:hAnsi="宋体" w:eastAsia="宋体" w:cs="宋体"/>
          <w:bCs/>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19.投标文件的修改和撤回</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F开标和评标</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20.开标</w:t>
      </w:r>
      <w:r>
        <w:rPr>
          <w:rFonts w:hint="eastAsia" w:ascii="宋体" w:hAnsi="宋体" w:eastAsia="宋体" w:cs="宋体"/>
          <w:b/>
          <w:szCs w:val="21"/>
        </w:rPr>
      </w:r>
      <w:r/>
    </w:p>
    <w:p>
      <w:pPr>
        <w:pStyle w:val="897"/>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rPr>
        <w:t xml:space="preserve">0</w:t>
      </w:r>
      <w:r>
        <w:rPr>
          <w:rFonts w:hint="eastAsia" w:ascii="宋体" w:hAnsi="宋体" w:eastAsia="宋体" w:cs="宋体"/>
          <w:color w:val="000000"/>
          <w:szCs w:val="21"/>
        </w:rPr>
        <w:t xml:space="preserve">.1开标由采购代理机构</w:t>
      </w:r>
      <w:r>
        <w:rPr>
          <w:rFonts w:hint="eastAsia" w:ascii="宋体" w:hAnsi="宋体" w:eastAsia="宋体" w:cs="宋体"/>
          <w:color w:val="000000"/>
          <w:szCs w:val="21"/>
          <w:lang w:val="en-US"/>
        </w:rPr>
        <w:t xml:space="preserve">在线</w:t>
      </w:r>
      <w:r>
        <w:rPr>
          <w:rFonts w:hint="eastAsia" w:ascii="宋体" w:hAnsi="宋体" w:eastAsia="宋体" w:cs="宋体"/>
          <w:color w:val="000000"/>
          <w:szCs w:val="21"/>
        </w:rPr>
        <w:t xml:space="preserve">主持，邀请投标人</w:t>
      </w:r>
      <w:r>
        <w:rPr>
          <w:rFonts w:hint="eastAsia" w:ascii="宋体" w:hAnsi="宋体" w:eastAsia="宋体" w:cs="宋体"/>
          <w:color w:val="000000"/>
          <w:szCs w:val="21"/>
          <w:lang w:val="en-US"/>
        </w:rPr>
        <w:t xml:space="preserve">在线</w:t>
      </w:r>
      <w:r>
        <w:rPr>
          <w:rFonts w:hint="eastAsia" w:ascii="宋体" w:hAnsi="宋体" w:eastAsia="宋体" w:cs="宋体"/>
          <w:color w:val="000000"/>
          <w:szCs w:val="21"/>
        </w:rPr>
        <w:t xml:space="preserve">参加。投标人应当按照《苏采云系统供应商操作手册》规定，</w:t>
      </w:r>
      <w:r>
        <w:rPr>
          <w:rFonts w:hint="eastAsia" w:ascii="宋体" w:hAnsi="宋体" w:eastAsia="宋体" w:cs="宋体"/>
          <w:b/>
          <w:color w:val="000000"/>
          <w:szCs w:val="21"/>
        </w:rPr>
        <w:t xml:space="preserve">参加开标活动和在“苏采云”系统规定的时间内对投标文件进行解密</w:t>
      </w:r>
      <w:r>
        <w:rPr>
          <w:rFonts w:hint="eastAsia" w:ascii="宋体" w:hAnsi="宋体" w:eastAsia="宋体" w:cs="宋体"/>
          <w:color w:val="000000"/>
          <w:szCs w:val="21"/>
        </w:rPr>
        <w:t xml:space="preserve">。评标委员会成员不得参加开标活动。</w:t>
      </w:r>
      <w:r>
        <w:rPr>
          <w:rFonts w:hint="eastAsia" w:ascii="宋体" w:hAnsi="宋体" w:eastAsia="宋体" w:cs="宋体"/>
          <w:color w:val="000000"/>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.2开标时，由采购代理机构</w:t>
      </w:r>
      <w:r>
        <w:rPr>
          <w:rFonts w:hint="eastAsia" w:ascii="宋体" w:hAnsi="宋体" w:eastAsia="宋体" w:cs="宋体"/>
          <w:szCs w:val="21"/>
          <w:lang w:val="en-US"/>
        </w:rPr>
        <w:t xml:space="preserve">通过“苏采云”系统在线</w:t>
      </w:r>
      <w:r>
        <w:rPr>
          <w:rFonts w:hint="eastAsia" w:ascii="宋体" w:hAnsi="宋体" w:eastAsia="宋体" w:cs="宋体"/>
          <w:szCs w:val="21"/>
        </w:rPr>
        <w:t xml:space="preserve">宣布投标人名称、投标价格和招标文件规定的需要宣布的其他内容。</w:t>
      </w:r>
      <w:r>
        <w:rPr>
          <w:rFonts w:hint="eastAsia" w:ascii="宋体" w:hAnsi="宋体" w:eastAsia="宋体" w:cs="宋体"/>
          <w:szCs w:val="21"/>
          <w:lang w:val="en-US"/>
        </w:rPr>
        <w:t xml:space="preserve">投标人在不见面开标系统中确认投标价格，如</w:t>
      </w:r>
      <w:r>
        <w:rPr>
          <w:rFonts w:hint="eastAsia" w:ascii="宋体" w:hAnsi="宋体" w:eastAsia="宋体" w:cs="宋体"/>
          <w:szCs w:val="21"/>
        </w:rPr>
        <w:t xml:space="preserve">投标人未</w:t>
      </w:r>
      <w:r>
        <w:rPr>
          <w:rFonts w:hint="eastAsia" w:ascii="宋体" w:hAnsi="宋体" w:eastAsia="宋体" w:cs="宋体"/>
          <w:szCs w:val="21"/>
          <w:lang w:val="en-US"/>
        </w:rPr>
        <w:t xml:space="preserve">在线</w:t>
      </w:r>
      <w:r>
        <w:rPr>
          <w:rFonts w:hint="eastAsia" w:ascii="宋体" w:hAnsi="宋体" w:eastAsia="宋体" w:cs="宋体"/>
          <w:szCs w:val="21"/>
        </w:rPr>
        <w:t xml:space="preserve">参加开标</w:t>
      </w:r>
      <w:r>
        <w:rPr>
          <w:rFonts w:hint="eastAsia" w:ascii="宋体" w:hAnsi="宋体" w:eastAsia="宋体" w:cs="宋体"/>
          <w:szCs w:val="21"/>
          <w:lang w:val="en-US"/>
        </w:rPr>
        <w:t xml:space="preserve">或未在规定时间内确认价格</w:t>
      </w:r>
      <w:r>
        <w:rPr>
          <w:rFonts w:hint="eastAsia" w:ascii="宋体" w:hAnsi="宋体" w:eastAsia="宋体" w:cs="宋体"/>
          <w:szCs w:val="21"/>
        </w:rPr>
        <w:t xml:space="preserve">的，视同认可开标结果。</w:t>
      </w:r>
      <w:r>
        <w:rPr>
          <w:rFonts w:hint="eastAsia" w:ascii="宋体" w:hAnsi="宋体" w:eastAsia="宋体" w:cs="宋体"/>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.3资格审查</w:t>
      </w:r>
      <w:r>
        <w:rPr>
          <w:rFonts w:hint="eastAsia" w:ascii="宋体" w:hAnsi="宋体" w:eastAsia="宋体" w:cs="宋体"/>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.3.1公开招标采购项目开标结束后，采购人应当依法对投标人的资格进行审查，未通过资格审查的视为无效投标。</w:t>
      </w:r>
      <w:r>
        <w:rPr>
          <w:rFonts w:hint="eastAsia" w:ascii="宋体" w:hAnsi="宋体" w:eastAsia="宋体" w:cs="宋体"/>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.3.2.1查询时间：投标文件递交截止时间。</w:t>
      </w:r>
      <w:r>
        <w:rPr>
          <w:rFonts w:hint="eastAsia" w:ascii="宋体" w:hAnsi="宋体" w:eastAsia="宋体" w:cs="宋体"/>
          <w:szCs w:val="21"/>
        </w:rPr>
      </w:r>
      <w:r/>
    </w:p>
    <w:p>
      <w:pPr>
        <w:pStyle w:val="897"/>
        <w:ind w:firstLine="420"/>
        <w:spacing w:line="360" w:lineRule="auto"/>
        <w:rPr>
          <w:rFonts w:hint="eastAsia" w:ascii="宋体" w:hAnsi="宋体" w:eastAsia="宋体" w:cs="宋体"/>
          <w:b/>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.3.2.2查询渠道</w:t>
      </w:r>
      <w:r>
        <w:rPr>
          <w:rFonts w:hint="eastAsia" w:ascii="宋体" w:hAnsi="宋体" w:eastAsia="宋体" w:cs="宋体"/>
          <w:b/>
          <w:szCs w:val="21"/>
        </w:rPr>
        <w:t xml:space="preserve">：</w:t>
      </w:r>
      <w:r>
        <w:rPr>
          <w:rFonts w:hint="eastAsia" w:ascii="宋体" w:hAnsi="宋体" w:eastAsia="宋体" w:cs="宋体"/>
          <w:color w:val="000000"/>
          <w:szCs w:val="21"/>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0</w:t>
      </w:r>
      <w:r>
        <w:rPr>
          <w:rFonts w:hint="eastAsia" w:ascii="宋体" w:hAnsi="宋体" w:eastAsia="宋体" w:cs="宋体"/>
          <w:szCs w:val="21"/>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Cs w:val="21"/>
          <w:lang w:val="en-US"/>
        </w:rPr>
        <w:t xml:space="preserve">录</w:t>
      </w:r>
      <w:r>
        <w:rPr>
          <w:rFonts w:hint="eastAsia" w:ascii="宋体" w:hAnsi="宋体" w:eastAsia="宋体" w:cs="宋体"/>
          <w:szCs w:val="21"/>
        </w:rPr>
        <w:t xml:space="preserve">到来源网站页面进行复核并打印，作为证据留存。</w:t>
      </w:r>
      <w:r>
        <w:rPr>
          <w:rFonts w:hint="eastAsia" w:ascii="宋体" w:hAnsi="宋体" w:eastAsia="宋体" w:cs="宋体"/>
          <w:szCs w:val="21"/>
        </w:rPr>
      </w:r>
      <w:r/>
    </w:p>
    <w:p>
      <w:pPr>
        <w:pStyle w:val="897"/>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szCs w:val="21"/>
          <w:lang w:val="en-US"/>
        </w:rPr>
        <w:t xml:space="preserve">0</w:t>
      </w:r>
      <w:r>
        <w:rPr>
          <w:rFonts w:hint="eastAsia" w:ascii="宋体" w:hAnsi="宋体" w:eastAsia="宋体" w:cs="宋体"/>
          <w:b/>
          <w:szCs w:val="21"/>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21.评标委员会或评标小组</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21.1评标委员会由采购人或采购代理机构依法组建。</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21.2评标委员会负责具体的评标事务，并独立履行以下职责：</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21.2.1审查、评价投标文件是否符合招标文件的商务、技术等实质性要求；</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21.2.2要求投标人对投标文件有关事项作出澄清或者说明；</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21.2.3对投标文件进行比较和评价；</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21.2.4确定中标候选人名单，以及根据采购人委托直接确定中标人；</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21.2.5向采购人、采购代理机构或者有关部门报告评标中发现的违法行为。</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21.3评标委员会成员应当履行下列义务：</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21.3.1遵纪守法，客观、公正、廉洁地履行职责；</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21.3.2按照招标文件规定的评标办法和评标标准进行评标，对评审意见承担个人责任；</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21.3.3对评标过程和结果，以及投标人的商业秘密保密；</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21.3.4参与评审报告的起草；</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21.3.5配合相关部门的投诉处理工作；</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21.3.6配合采购人或采购代理机构答复投标供应商提出的质疑。</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22.评标内容的保密</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22.1公开开标后，直到宣布授予中标单位合同为止，凡属于审查、澄清、评价和比较投标的所有资料，有关授予合同的信息都不应向投标人或与评标无关的其他人泄露。</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22.2在投标文件的审查、澄清、评价和比较以及授予合同的过程中，投标人对采购人或采购代理机构和评标委员会成员施加影响的任何行为，都将取消其中标资格。</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22.3在评标期间，采购人或采购代理机构将通过指定联络人与投标人进行联系。</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23.对投标文件初审</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23.1开标后，评标委员会在初审过程中有权拒绝有下列情况之一的投标文件：</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23.1.1投标人的投标文件未按照本须知规定制作的；</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23.1.2与招标文件有重大偏离；</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23.1.3投标人拒绝修正错误；</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23.1.4投标人的报价是选择性的；</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23.1.5投标人的报价只投了部分内容；</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23.1.6投标人的投标文件出现了评标委员会认为不应当雷同的情况；</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23.1.7其他被评标委员会认定无效的情况。</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szCs w:val="21"/>
        </w:rPr>
      </w:r>
      <w:r/>
    </w:p>
    <w:p>
      <w:pPr>
        <w:pStyle w:val="873"/>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23.4评标委员会将拒绝被确定为非实质性响应的投标，投标人不能通过修正或撤销不符之处而使其投标成为实质性响应的投标。</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23.5评标委员会将对确定为实质性响应的投标进行审核，看其是否有计算上或累加上的算术错误。投标文件报价出现前后不一致的，除招标文件另有规定外，按照下列规定修正：</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（一）投标文件中开标一览表（报价表）内容与投标文件中相应内容不一致的，以开标一览表（报价表）为准；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（二）大写金额和小写金额不一致的，以大写金额为准；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（三）单价金额小数点或者百分比有明显错位的，以开标一览表的总价为准，并修改单价；</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（四）总价金额与按单价汇总金额不一致的，以单价金额计算结果为准。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（五）投标人不同意以上修正，则其投标将被拒绝。</w:t>
      </w:r>
      <w:r>
        <w:rPr>
          <w:rFonts w:hint="eastAsia" w:ascii="宋体" w:hAnsi="宋体" w:eastAsia="宋体" w:cs="宋体"/>
          <w:szCs w:val="21"/>
        </w:rPr>
      </w:r>
      <w:r/>
    </w:p>
    <w:p>
      <w:pPr>
        <w:pStyle w:val="873"/>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23.6评标委员会对投标文件的判定，只依据投标内容本身，不依靠开标后的任何外来证明。</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24.投标的澄清</w:t>
      </w:r>
      <w:r>
        <w:rPr>
          <w:rFonts w:hint="eastAsia" w:ascii="宋体" w:hAnsi="宋体" w:eastAsia="宋体" w:cs="宋体"/>
          <w:b/>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4</w:t>
      </w:r>
      <w:r>
        <w:rPr>
          <w:rFonts w:hint="eastAsia" w:ascii="宋体" w:hAnsi="宋体" w:eastAsia="宋体" w:cs="宋体"/>
          <w:szCs w:val="21"/>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rPr>
        <w:t xml:space="preserve">4</w:t>
      </w:r>
      <w:r>
        <w:rPr>
          <w:rFonts w:hint="eastAsia" w:ascii="宋体" w:hAnsi="宋体" w:eastAsia="宋体" w:cs="宋体"/>
          <w:szCs w:val="21"/>
        </w:rPr>
        <w:t xml:space="preserve">.2投标人的澄清、说明或者补正应当采用书面形式，并加盖</w:t>
      </w:r>
      <w:r>
        <w:rPr>
          <w:rFonts w:hint="eastAsia" w:ascii="宋体" w:hAnsi="宋体" w:eastAsia="宋体" w:cs="宋体"/>
          <w:szCs w:val="21"/>
          <w:lang w:val="en-US"/>
        </w:rPr>
        <w:t xml:space="preserve">其单位电子</w:t>
      </w:r>
      <w:r>
        <w:rPr>
          <w:rFonts w:hint="eastAsia" w:ascii="宋体" w:hAnsi="宋体" w:eastAsia="宋体" w:cs="宋体"/>
          <w:szCs w:val="21"/>
        </w:rPr>
        <w:t xml:space="preserve">公章。投标人的澄清、说明或者补正不得超出投标文件的范围或者改变投标文件的实质性内容。</w:t>
      </w:r>
      <w:r>
        <w:rPr>
          <w:rFonts w:hint="eastAsia" w:ascii="宋体" w:hAnsi="宋体" w:eastAsia="宋体" w:cs="宋体"/>
          <w:szCs w:val="21"/>
        </w:rPr>
      </w:r>
      <w:r/>
    </w:p>
    <w:p>
      <w:pPr>
        <w:pStyle w:val="897"/>
        <w:ind w:firstLine="422"/>
        <w:spacing w:line="360" w:lineRule="auto"/>
        <w:rPr>
          <w:rFonts w:hint="eastAsia" w:ascii="宋体" w:hAnsi="宋体" w:eastAsia="宋体" w:cs="宋体"/>
          <w:color w:val="000000"/>
          <w:szCs w:val="21"/>
        </w:rPr>
      </w:pPr>
      <w:r>
        <w:rPr>
          <w:rFonts w:hint="eastAsia" w:ascii="宋体" w:hAnsi="宋体" w:eastAsia="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Cs w:val="21"/>
        </w:rPr>
        <w:t xml:space="preserve">(</w:t>
      </w:r>
      <w:r>
        <w:rPr>
          <w:rFonts w:hint="eastAsia" w:ascii="宋体" w:hAnsi="宋体" w:eastAsia="宋体" w:cs="宋体"/>
          <w:b/>
          <w:szCs w:val="21"/>
        </w:rPr>
        <w:t xml:space="preserve">此处规定时间的计算以系统中的倒计时间为准，</w:t>
      </w:r>
      <w:r>
        <w:rPr>
          <w:rFonts w:hint="eastAsia" w:ascii="宋体" w:hAnsi="宋体" w:eastAsia="宋体" w:cs="宋体"/>
          <w:color w:val="000000"/>
          <w:szCs w:val="21"/>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000000"/>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25.废标</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25.1在招标过程中，出现下列情况之一的，应予废标：</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25.1.1符合专业条件的供应商或者对招标文件作实质响应的供应商不足三家的；</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25.1.2出现影响采购公正的违法、违规行为的；</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25.1.3投标人的报价均超过了采购预算，采购人不能支付的；</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25.1.4因重大变故，采购任务取消的；</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25.2废标后，采购代理机构将把废标的理由通知所有投标人。</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26.投标文件的评价和比较</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26.1评标委员会将仅对按照本须知有关规定确定为实质上响应招标文件要求的投标文件进行评价和比较。</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26.2评价和比较采用综合评分法，即指投标文件满足招标文件全部实质性要求，且按照评审因素的量化指标评审得分最高的投标人为排名第一的中标候选人的评标方法。</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评标委员会严格按照招标文件的要求、条件、评分标准，对投标单位所提供货物或服务的先进性、可靠性、售后服务承诺、质量保证承诺等实质性响应内容进行比较报价，同时考虑以下因素：</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26.2.1投标者的资信情况和履约能力；</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26.2.2投标者提供的其他优惠条件；</w:t>
      </w:r>
      <w:r>
        <w:rPr>
          <w:rFonts w:hint="eastAsia" w:ascii="宋体" w:hAnsi="宋体" w:eastAsia="宋体" w:cs="宋体"/>
          <w:szCs w:val="21"/>
        </w:rPr>
      </w:r>
      <w:r/>
    </w:p>
    <w:p>
      <w:pPr>
        <w:pStyle w:val="873"/>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26.3最低的投标报价或最高的折扣比例是中标的重要条件，但不是唯一条件。</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G授予合同</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27.中标单位的确认</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27.1由采购人授权评审委员会（含评标委员会、竞争性谈判小组、磋商小组等，下同）在候选供应商名单中直接确定中标（成交）供应商。</w:t>
      </w:r>
      <w:r>
        <w:rPr>
          <w:rFonts w:hint="eastAsia" w:ascii="宋体" w:hAnsi="宋体" w:eastAsia="宋体" w:cs="宋体"/>
          <w:szCs w:val="21"/>
        </w:rPr>
      </w:r>
      <w:r/>
    </w:p>
    <w:p>
      <w:pPr>
        <w:pStyle w:val="873"/>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27.2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28.合同授予标准</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28.1采购人将把合同授予其投标文件在实质上响应招标文件要求和按本须知规定评选出的投标人。确定为中标的投标人必须具有实施本合同的能力和资源。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29.中标通知书</w:t>
      </w:r>
      <w:r>
        <w:rPr>
          <w:rFonts w:hint="eastAsia" w:ascii="宋体" w:hAnsi="宋体" w:eastAsia="宋体" w:cs="宋体"/>
          <w:b/>
          <w:szCs w:val="21"/>
        </w:rPr>
      </w:r>
      <w:r/>
    </w:p>
    <w:p>
      <w:pPr>
        <w:pStyle w:val="897"/>
        <w:ind w:firstLine="420"/>
        <w:spacing w:line="360" w:lineRule="auto"/>
        <w:rPr>
          <w:rFonts w:hint="eastAsia" w:ascii="宋体" w:hAnsi="宋体" w:eastAsia="宋体" w:cs="宋体"/>
          <w:b/>
          <w:szCs w:val="21"/>
        </w:rPr>
      </w:pPr>
      <w:r>
        <w:rPr>
          <w:rFonts w:hint="eastAsia" w:ascii="宋体" w:hAnsi="宋体" w:eastAsia="宋体" w:cs="宋体"/>
          <w:szCs w:val="21"/>
          <w:lang w:val="en-US"/>
        </w:rPr>
        <w:t xml:space="preserve">29</w:t>
      </w:r>
      <w:r>
        <w:rPr>
          <w:rFonts w:hint="eastAsia" w:ascii="宋体" w:hAnsi="宋体" w:eastAsia="宋体" w:cs="宋体"/>
          <w:szCs w:val="21"/>
        </w:rPr>
        <w:t xml:space="preserve">.1确定出中标人后，采购代理机构在法定时间内向中标人发出中标通知书。</w:t>
      </w:r>
      <w:r>
        <w:rPr>
          <w:rFonts w:hint="eastAsia" w:ascii="宋体" w:hAnsi="宋体" w:eastAsia="宋体" w:cs="宋体"/>
          <w:b/>
          <w:szCs w:val="21"/>
        </w:rPr>
        <w:t xml:space="preserve">请中标人在中标结果公告届满之日起30日内,使用CA证书登录“苏采云”系统及时下载中标通知书。</w:t>
      </w:r>
      <w:r>
        <w:rPr>
          <w:rFonts w:hint="eastAsia" w:ascii="宋体" w:hAnsi="宋体" w:eastAsia="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lang w:val="en-US"/>
        </w:rPr>
        <w:t xml:space="preserve">29</w:t>
      </w:r>
      <w:r>
        <w:rPr>
          <w:rFonts w:hint="eastAsia" w:ascii="宋体" w:hAnsi="宋体" w:eastAsia="宋体" w:cs="宋体"/>
          <w:szCs w:val="21"/>
        </w:rPr>
        <w:t xml:space="preserve">.2中标通知书将成为合同的组成部分，对采购人和中标人具有同等法律效力。</w:t>
      </w:r>
      <w:r>
        <w:rPr>
          <w:rFonts w:hint="eastAsia" w:ascii="宋体" w:hAnsi="宋体" w:eastAsia="宋体" w:cs="宋体"/>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lang w:val="en-US"/>
        </w:rPr>
        <w:t xml:space="preserve">29</w:t>
      </w:r>
      <w:r>
        <w:rPr>
          <w:rFonts w:hint="eastAsia" w:ascii="宋体" w:hAnsi="宋体" w:eastAsia="宋体" w:cs="宋体"/>
          <w:szCs w:val="21"/>
        </w:rPr>
        <w:t xml:space="preserve">.3中标通知书发出后，采购人不得违法改变中标结果，中标人无正当理由不得放弃中标。</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29.4采购人或采购代理机构对未中标单位不承担解释未中标原因的义务。</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30.合同的签订</w:t>
      </w:r>
      <w:r>
        <w:rPr>
          <w:rFonts w:hint="eastAsia" w:ascii="宋体" w:hAnsi="宋体" w:eastAsia="宋体" w:cs="宋体"/>
          <w:b/>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.1 按照</w:t>
      </w:r>
      <w:r>
        <w:rPr>
          <w:rFonts w:hint="eastAsia" w:ascii="宋体" w:hAnsi="宋体" w:eastAsia="宋体" w:cs="宋体"/>
        </w:rPr>
        <w:t xml:space="preserve">《关于印发&lt;苏州市政府采购促进中小企业发展实施意见&gt;的通知》（苏财购〔2022〕16号）</w:t>
      </w:r>
      <w:r>
        <w:rPr>
          <w:rFonts w:hint="eastAsia" w:ascii="宋体" w:hAnsi="宋体" w:eastAsia="宋体" w:cs="宋体"/>
          <w:szCs w:val="21"/>
        </w:rPr>
        <w:t xml:space="preserve">文件精神，采购人与中标人原则上应当在中标通知书发出之日起十五日内，按照招标文件及投标文件确定的事项签订政府采购合同。</w:t>
      </w:r>
      <w:r>
        <w:rPr>
          <w:rFonts w:hint="eastAsia" w:ascii="宋体" w:hAnsi="宋体" w:eastAsia="宋体" w:cs="宋体"/>
          <w:szCs w:val="21"/>
        </w:rPr>
      </w:r>
      <w:r/>
    </w:p>
    <w:p>
      <w:pPr>
        <w:pStyle w:val="897"/>
        <w:ind w:firstLine="420"/>
        <w:spacing w:line="360" w:lineRule="auto"/>
        <w:rPr>
          <w:rFonts w:hint="eastAsia" w:ascii="宋体" w:hAnsi="宋体" w:eastAsia="宋体" w:cs="宋体"/>
          <w:szCs w:val="21"/>
          <w:lang w:val="en-US"/>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.2 </w:t>
      </w:r>
      <w:r>
        <w:rPr>
          <w:rFonts w:hint="eastAsia" w:ascii="宋体" w:hAnsi="宋体" w:eastAsia="宋体" w:cs="宋体"/>
          <w:szCs w:val="21"/>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s="宋体"/>
          <w:szCs w:val="21"/>
          <w:lang w:val="en-US"/>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.3招标文件、中标人的投标文件及招标过程中有关澄清、承诺文件均应作为合同附件。</w:t>
      </w:r>
      <w:r>
        <w:rPr>
          <w:rFonts w:hint="eastAsia" w:ascii="宋体" w:hAnsi="宋体" w:eastAsia="宋体" w:cs="宋体"/>
          <w:szCs w:val="21"/>
        </w:rPr>
      </w:r>
      <w:r/>
    </w:p>
    <w:p>
      <w:pPr>
        <w:pStyle w:val="897"/>
        <w:ind w:firstLine="420"/>
        <w:spacing w:line="360" w:lineRule="auto"/>
        <w:rPr>
          <w:rFonts w:hint="eastAsia" w:ascii="宋体" w:hAnsi="宋体" w:eastAsia="宋体" w:cs="宋体"/>
          <w:b/>
          <w:szCs w:val="21"/>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szCs w:val="21"/>
        </w:rPr>
      </w:r>
      <w:r/>
    </w:p>
    <w:p>
      <w:pPr>
        <w:pStyle w:val="897"/>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rPr>
        <w:t xml:space="preserve">0</w:t>
      </w:r>
      <w:r>
        <w:rPr>
          <w:rFonts w:hint="eastAsia" w:ascii="宋体" w:hAnsi="宋体" w:eastAsia="宋体" w:cs="宋体"/>
          <w:szCs w:val="21"/>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31.履约保证金</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31.1中标的投标单位应按前附表的规定提交履约保证金</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31.2中标的投标单位必须在发出中标通知书后（合同签订前）的七日内按规定将履约保证金以支票、汇票、本票、保函等非现金形式或双方协商的其他方式提交至采购人，否则将视为拒绝与采购人签订合同。</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31.3中标单位在合同期满后且缺陷更正，并配合主管部门办理移交手续后，采购单位退还履约保证金（无息）。如中标单位对服务缺陷不予更正，采购单位有权另请其他单位更正，所发生的费用在履约保证金中扣除。合同期间中标单位收到扣款通知后，还需在7个工作日内补足履约保证金，否则采购单位有权解除合同，由此造成的损失和责任由中标单位承担。</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H其他事项</w:t>
      </w:r>
      <w:r>
        <w:rPr>
          <w:rFonts w:hint="eastAsia" w:ascii="宋体" w:hAnsi="宋体" w:eastAsia="宋体" w:cs="宋体"/>
          <w:b/>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32.代理服务费</w:t>
      </w:r>
      <w:r>
        <w:rPr>
          <w:rFonts w:hint="eastAsia" w:ascii="宋体" w:hAnsi="宋体" w:eastAsia="宋体" w:cs="宋体"/>
          <w:b/>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32.1中标单位须按前附表的规定计算并支付代理服务费，该费用应在领取中标通知书时付清。</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32.2中标单位如果未按规定缴纳代理服务费，采购代理机构将保留诉讼的权利。</w:t>
      </w:r>
      <w:r>
        <w:rPr>
          <w:rFonts w:hint="eastAsia" w:ascii="宋体" w:hAnsi="宋体" w:eastAsia="宋体" w:cs="宋体"/>
          <w:szCs w:val="21"/>
        </w:rPr>
      </w:r>
      <w:r/>
    </w:p>
    <w:p>
      <w:pPr>
        <w:pStyle w:val="873"/>
        <w:spacing w:line="360" w:lineRule="auto"/>
        <w:rPr>
          <w:rFonts w:hint="eastAsia" w:ascii="宋体" w:hAnsi="宋体" w:eastAsia="宋体" w:cs="宋体"/>
          <w:szCs w:val="21"/>
        </w:rPr>
      </w:pPr>
      <w:r>
        <w:rPr>
          <w:rFonts w:hint="eastAsia" w:ascii="宋体" w:hAnsi="宋体" w:eastAsia="宋体" w:cs="宋体"/>
          <w:b/>
          <w:szCs w:val="21"/>
        </w:rPr>
        <w:t xml:space="preserve">33.监督和公证</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33.1有关监督部门将对招投标全过程进行监督。</w:t>
      </w:r>
      <w:r>
        <w:rPr>
          <w:rFonts w:hint="eastAsia" w:ascii="宋体" w:hAnsi="宋体" w:eastAsia="宋体" w:cs="宋体"/>
          <w:szCs w:val="21"/>
        </w:rPr>
      </w:r>
      <w:r/>
    </w:p>
    <w:p>
      <w:pPr>
        <w:pStyle w:val="876"/>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33.2采购代理机构的招标过程将通过公证机关进行公证。</w:t>
      </w:r>
      <w:r>
        <w:rPr>
          <w:rFonts w:hint="eastAsia" w:ascii="宋体" w:hAnsi="宋体" w:eastAsia="宋体" w:cs="宋体"/>
          <w:szCs w:val="21"/>
        </w:rPr>
      </w:r>
      <w:r/>
    </w:p>
    <w:p>
      <w:pPr>
        <w:pStyle w:val="873"/>
        <w:spacing w:line="360" w:lineRule="auto"/>
        <w:rPr>
          <w:rFonts w:hint="eastAsia" w:ascii="宋体" w:hAnsi="宋体" w:eastAsia="宋体" w:cs="宋体"/>
          <w:b/>
          <w:szCs w:val="21"/>
        </w:rPr>
      </w:pPr>
      <w:r>
        <w:rPr>
          <w:rFonts w:hint="eastAsia" w:ascii="宋体" w:hAnsi="宋体" w:eastAsia="宋体" w:cs="宋体"/>
          <w:b/>
          <w:szCs w:val="21"/>
        </w:rPr>
        <w:t xml:space="preserve">34.未尽事宜</w:t>
      </w:r>
      <w:r>
        <w:rPr>
          <w:rFonts w:hint="eastAsia" w:ascii="宋体" w:hAnsi="宋体" w:eastAsia="宋体" w:cs="宋体"/>
          <w:b/>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按《中华人民共和国政府采购法》及其他有关的法律法规的规定执行。</w:t>
      </w:r>
      <w:r>
        <w:rPr>
          <w:rFonts w:hint="eastAsia" w:ascii="宋体" w:hAnsi="宋体" w:eastAsia="宋体" w:cs="宋体"/>
          <w:szCs w:val="21"/>
        </w:rPr>
      </w:r>
      <w:r/>
    </w:p>
    <w:p>
      <w:pPr>
        <w:pStyle w:val="873"/>
        <w:rPr>
          <w:rFonts w:ascii="宋体" w:hAnsi="宋体" w:eastAsia="宋体"/>
        </w:rPr>
      </w:pPr>
      <w:r>
        <w:rPr>
          <w:rFonts w:ascii="宋体" w:hAnsi="宋体" w:eastAsia="宋体"/>
        </w:rPr>
      </w:r>
      <w:r/>
    </w:p>
    <w:p>
      <w:pPr>
        <w:pStyle w:val="873"/>
        <w:jc w:val="center"/>
        <w:keepLines/>
        <w:keepNext/>
        <w:spacing w:before="340" w:after="330" w:line="578" w:lineRule="auto"/>
        <w:rPr>
          <w:rFonts w:ascii="宋体" w:hAnsi="宋体" w:eastAsia="宋体"/>
          <w:b/>
          <w:bCs/>
          <w:color w:val="000000"/>
          <w:sz w:val="28"/>
          <w:szCs w:val="28"/>
        </w:rPr>
        <w:outlineLvl w:val="0"/>
      </w:pPr>
      <w:r>
        <w:rPr>
          <w:rFonts w:ascii="宋体" w:hAnsi="宋体" w:eastAsia="宋体"/>
          <w:b/>
          <w:bCs/>
          <w:color w:val="000000"/>
          <w:sz w:val="28"/>
          <w:szCs w:val="28"/>
        </w:rPr>
        <w:br w:type="page" w:clear="all"/>
      </w:r>
      <w:r>
        <w:rPr>
          <w:rFonts w:ascii="宋体" w:hAnsi="宋体" w:eastAsia="宋体"/>
          <w:b/>
          <w:bCs/>
          <w:color w:val="000000"/>
          <w:sz w:val="28"/>
          <w:szCs w:val="28"/>
        </w:rPr>
        <w:t xml:space="preserve">第三章投标文件格式</w:t>
      </w:r>
      <w:bookmarkEnd w:id="7"/>
      <w:r/>
      <w:bookmarkEnd w:id="8"/>
      <w:r>
        <w:rPr>
          <w:rFonts w:ascii="宋体" w:hAnsi="宋体" w:eastAsia="宋体"/>
          <w:b/>
          <w:bCs/>
          <w:color w:val="000000"/>
          <w:sz w:val="28"/>
          <w:szCs w:val="28"/>
        </w:rPr>
      </w:r>
      <w:r/>
    </w:p>
    <w:p>
      <w:pPr>
        <w:pStyle w:val="873"/>
        <w:ind w:firstLine="420"/>
        <w:spacing w:line="360" w:lineRule="auto"/>
        <w:rPr>
          <w:rFonts w:ascii="宋体" w:hAnsi="宋体" w:eastAsia="宋体"/>
        </w:rPr>
      </w:pPr>
      <w:r>
        <w:rPr>
          <w:rFonts w:ascii="宋体" w:hAnsi="宋体" w:eastAsia="宋体"/>
        </w:rPr>
        <w:t xml:space="preserve">说明：</w:t>
      </w:r>
      <w:r>
        <w:rPr>
          <w:rFonts w:ascii="宋体" w:hAnsi="宋体" w:eastAsia="宋体"/>
        </w:rPr>
      </w:r>
      <w:r/>
    </w:p>
    <w:p>
      <w:pPr>
        <w:pStyle w:val="873"/>
        <w:ind w:firstLine="420"/>
        <w:spacing w:line="360" w:lineRule="auto"/>
        <w:rPr>
          <w:rFonts w:ascii="宋体" w:hAnsi="宋体" w:eastAsia="宋体"/>
        </w:rPr>
      </w:pPr>
      <w:r>
        <w:rPr>
          <w:rFonts w:ascii="宋体" w:hAnsi="宋体" w:eastAsia="宋体"/>
        </w:rPr>
        <w:t xml:space="preserve">对本章所有的投标书格式，投标人可根据自身情况进行补充和修改，但补充和修改不得造成与本格式内容有实质性的违背。</w:t>
      </w:r>
      <w:r>
        <w:rPr>
          <w:rFonts w:ascii="宋体" w:hAnsi="宋体" w:eastAsia="宋体"/>
        </w:rPr>
      </w:r>
      <w:r/>
    </w:p>
    <w:p>
      <w:pPr>
        <w:pStyle w:val="873"/>
        <w:ind w:firstLine="420"/>
        <w:spacing w:line="360" w:lineRule="auto"/>
        <w:rPr>
          <w:rFonts w:ascii="宋体" w:hAnsi="宋体" w:eastAsia="宋体"/>
        </w:rPr>
      </w:pPr>
      <w:r>
        <w:rPr>
          <w:rFonts w:ascii="宋体" w:hAnsi="宋体" w:eastAsia="宋体"/>
        </w:rPr>
      </w:r>
      <w:r/>
    </w:p>
    <w:p>
      <w:pPr>
        <w:pStyle w:val="876"/>
        <w:ind w:firstLine="0"/>
        <w:spacing w:line="360" w:lineRule="auto"/>
        <w:rPr>
          <w:rFonts w:ascii="宋体" w:hAnsi="宋体" w:eastAsia="宋体"/>
          <w:b/>
          <w:szCs w:val="21"/>
        </w:rPr>
        <w:outlineLvl w:val="1"/>
      </w:pPr>
      <w:r>
        <w:rPr>
          <w:rFonts w:ascii="宋体" w:hAnsi="宋体" w:eastAsia="宋体"/>
        </w:rPr>
        <w:br w:type="page" w:clear="all"/>
      </w:r>
      <w:r>
        <w:rPr>
          <w:rFonts w:hint="eastAsia" w:ascii="宋体" w:hAnsi="宋体" w:eastAsia="宋体"/>
          <w:b/>
          <w:szCs w:val="21"/>
        </w:rPr>
        <w:t xml:space="preserve">1、（投标人）法定代表人授权委托书</w:t>
      </w:r>
      <w:r>
        <w:rPr>
          <w:rFonts w:ascii="宋体" w:hAnsi="宋体" w:eastAsia="宋体"/>
          <w:b/>
          <w:szCs w:val="21"/>
        </w:rPr>
      </w:r>
      <w:r/>
    </w:p>
    <w:p>
      <w:pPr>
        <w:pStyle w:val="876"/>
        <w:ind w:firstLine="0"/>
        <w:jc w:val="center"/>
        <w:spacing w:line="360" w:lineRule="auto"/>
        <w:rPr>
          <w:rFonts w:ascii="宋体" w:hAnsi="宋体" w:eastAsia="宋体"/>
          <w:szCs w:val="21"/>
        </w:rPr>
      </w:pPr>
      <w:r>
        <w:rPr>
          <w:rFonts w:ascii="宋体" w:hAnsi="宋体" w:eastAsia="宋体"/>
          <w:szCs w:val="21"/>
        </w:rPr>
      </w:r>
      <w:r/>
    </w:p>
    <w:p>
      <w:pPr>
        <w:pStyle w:val="873"/>
        <w:jc w:val="center"/>
        <w:spacing w:line="360" w:lineRule="auto"/>
        <w:rPr>
          <w:rFonts w:ascii="宋体" w:hAnsi="宋体" w:eastAsia="宋体"/>
          <w:b/>
          <w:bCs/>
          <w:szCs w:val="21"/>
        </w:rPr>
      </w:pPr>
      <w:r>
        <w:rPr>
          <w:rFonts w:hint="eastAsia" w:ascii="宋体" w:hAnsi="宋体" w:eastAsia="宋体"/>
          <w:b/>
          <w:bCs/>
          <w:szCs w:val="21"/>
        </w:rPr>
        <w:t xml:space="preserve">授权委托书</w:t>
      </w:r>
      <w:r>
        <w:rPr>
          <w:rFonts w:ascii="宋体" w:hAnsi="宋体" w:eastAsia="宋体"/>
          <w:b/>
          <w:bCs/>
          <w:szCs w:val="21"/>
        </w:rPr>
      </w:r>
      <w:r/>
    </w:p>
    <w:p>
      <w:pPr>
        <w:pStyle w:val="876"/>
        <w:ind w:firstLine="0"/>
        <w:spacing w:line="360" w:lineRule="auto"/>
        <w:rPr>
          <w:rFonts w:ascii="宋体" w:hAnsi="宋体" w:eastAsia="宋体"/>
          <w:szCs w:val="21"/>
        </w:rPr>
      </w:pP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本授权委托书声明：我</w:t>
      </w:r>
      <w:r>
        <w:rPr>
          <w:rFonts w:hint="eastAsia" w:ascii="宋体" w:hAnsi="宋体" w:eastAsia="宋体"/>
          <w:szCs w:val="21"/>
          <w:u w:val="single"/>
        </w:rPr>
        <w:t xml:space="preserve">（姓名）     </w:t>
      </w:r>
      <w:r>
        <w:rPr>
          <w:rFonts w:hint="eastAsia" w:ascii="宋体" w:hAnsi="宋体" w:eastAsia="宋体"/>
          <w:szCs w:val="21"/>
        </w:rPr>
        <w:t xml:space="preserve">系</w:t>
      </w:r>
      <w:r>
        <w:rPr>
          <w:rFonts w:hint="eastAsia" w:ascii="宋体" w:hAnsi="宋体" w:eastAsia="宋体"/>
          <w:szCs w:val="21"/>
          <w:u w:val="single"/>
        </w:rPr>
        <w:t xml:space="preserve">（投标人名称）        </w:t>
      </w:r>
      <w:r>
        <w:rPr>
          <w:rFonts w:hint="eastAsia" w:ascii="宋体" w:hAnsi="宋体" w:eastAsia="宋体"/>
          <w:szCs w:val="21"/>
        </w:rPr>
        <w:t xml:space="preserve">的法定代表人，现授权委托</w:t>
      </w:r>
      <w:r>
        <w:rPr>
          <w:rFonts w:hint="eastAsia" w:ascii="宋体" w:hAnsi="宋体" w:eastAsia="宋体"/>
          <w:szCs w:val="21"/>
          <w:u w:val="single"/>
        </w:rPr>
        <w:t xml:space="preserve">（投标人名称）     </w:t>
      </w:r>
      <w:r>
        <w:rPr>
          <w:rFonts w:hint="eastAsia" w:ascii="宋体" w:hAnsi="宋体" w:eastAsia="宋体"/>
          <w:szCs w:val="21"/>
        </w:rPr>
        <w:t xml:space="preserve">的</w:t>
      </w:r>
      <w:r>
        <w:rPr>
          <w:rFonts w:hint="eastAsia" w:ascii="宋体" w:hAnsi="宋体" w:eastAsia="宋体"/>
          <w:szCs w:val="21"/>
          <w:u w:val="single"/>
        </w:rPr>
        <w:t xml:space="preserve">（姓名）      </w:t>
      </w:r>
      <w:r>
        <w:rPr>
          <w:rFonts w:hint="eastAsia" w:ascii="宋体" w:hAnsi="宋体" w:eastAsia="宋体"/>
          <w:szCs w:val="21"/>
        </w:rPr>
        <w:t xml:space="preserve">为我公司代理人，以本公司的名义参加苏州市永诚建设咨询有限公司组织实施的编号为</w:t>
      </w:r>
      <w:r>
        <w:rPr>
          <w:rFonts w:hint="eastAsia" w:ascii="宋体" w:hAnsi="宋体" w:eastAsia="宋体"/>
          <w:szCs w:val="21"/>
          <w:u w:val="single"/>
        </w:rPr>
        <w:t xml:space="preserve">                   </w:t>
      </w:r>
      <w:r>
        <w:rPr>
          <w:rFonts w:hint="eastAsia" w:ascii="宋体" w:hAnsi="宋体" w:eastAsia="宋体"/>
          <w:szCs w:val="21"/>
        </w:rPr>
        <w:t xml:space="preserve">号的招标活动。代理人在开标、评标、合同招标过程中所签署的一切文件和处理与这有关的一切事务，我均予以承认。</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代理人无转委托权。特此委托。</w:t>
      </w:r>
      <w:r>
        <w:rPr>
          <w:rFonts w:ascii="宋体" w:hAnsi="宋体" w:eastAsia="宋体"/>
          <w:szCs w:val="21"/>
        </w:rPr>
      </w:r>
      <w:r/>
    </w:p>
    <w:p>
      <w:pPr>
        <w:pStyle w:val="876"/>
        <w:ind w:firstLine="420"/>
        <w:spacing w:line="360" w:lineRule="auto"/>
        <w:rPr>
          <w:rFonts w:ascii="宋体" w:hAnsi="宋体" w:eastAsia="宋体"/>
          <w:szCs w:val="21"/>
        </w:rPr>
      </w:pPr>
      <w:r>
        <w:rPr>
          <w:rFonts w:ascii="宋体" w:hAnsi="宋体" w:eastAsia="宋体"/>
          <w:szCs w:val="21"/>
        </w:rPr>
      </w:r>
      <w:r/>
    </w:p>
    <w:p>
      <w:pPr>
        <w:pStyle w:val="876"/>
        <w:ind w:firstLine="420"/>
        <w:spacing w:line="360" w:lineRule="auto"/>
        <w:rPr>
          <w:rFonts w:ascii="宋体" w:hAnsi="宋体" w:eastAsia="宋体"/>
          <w:szCs w:val="21"/>
        </w:rPr>
      </w:pP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投标人：（盖章）</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法定代表人：（签字或盖章）</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代理人：（签字或盖章）</w:t>
      </w:r>
      <w:r>
        <w:rPr>
          <w:rFonts w:ascii="宋体" w:hAnsi="宋体" w:eastAsia="宋体"/>
          <w:szCs w:val="21"/>
        </w:rPr>
      </w:r>
      <w:r/>
    </w:p>
    <w:p>
      <w:pPr>
        <w:pStyle w:val="876"/>
        <w:ind w:firstLine="420"/>
        <w:spacing w:line="360" w:lineRule="auto"/>
        <w:rPr>
          <w:rFonts w:ascii="宋体" w:hAnsi="宋体" w:eastAsia="宋体"/>
          <w:b/>
          <w:szCs w:val="21"/>
        </w:rPr>
      </w:pPr>
      <w:r>
        <w:rPr>
          <w:rFonts w:hint="eastAsia" w:ascii="宋体" w:hAnsi="宋体" w:eastAsia="宋体"/>
          <w:szCs w:val="21"/>
        </w:rPr>
        <w:t xml:space="preserve">日期：    年    月    日</w:t>
      </w:r>
      <w:r>
        <w:rPr>
          <w:rFonts w:ascii="宋体" w:hAnsi="宋体" w:eastAsia="宋体"/>
          <w:b/>
          <w:szCs w:val="21"/>
        </w:rPr>
      </w:r>
      <w:r/>
    </w:p>
    <w:p>
      <w:pPr>
        <w:pStyle w:val="876"/>
        <w:ind w:firstLine="0"/>
        <w:spacing w:line="360" w:lineRule="auto"/>
        <w:rPr>
          <w:rFonts w:ascii="宋体" w:hAnsi="宋体" w:eastAsia="宋体"/>
          <w:b/>
          <w:szCs w:val="21"/>
        </w:rPr>
        <w:outlineLvl w:val="1"/>
      </w:pPr>
      <w:r>
        <w:rPr>
          <w:rFonts w:ascii="宋体" w:hAnsi="宋体" w:eastAsia="宋体"/>
          <w:b/>
          <w:szCs w:val="21"/>
        </w:rPr>
        <w:br w:type="page" w:clear="all"/>
      </w:r>
      <w:r>
        <w:rPr>
          <w:rFonts w:ascii="宋体" w:hAnsi="宋体" w:eastAsia="宋体"/>
          <w:b/>
          <w:szCs w:val="21"/>
        </w:rPr>
        <w:t xml:space="preserve">2</w:t>
      </w:r>
      <w:r>
        <w:rPr>
          <w:rFonts w:hint="eastAsia" w:ascii="宋体" w:hAnsi="宋体" w:eastAsia="宋体"/>
          <w:b/>
          <w:szCs w:val="21"/>
        </w:rPr>
        <w:t xml:space="preserve">、投标函</w:t>
      </w:r>
      <w:r>
        <w:rPr>
          <w:rFonts w:ascii="宋体" w:hAnsi="宋体" w:eastAsia="宋体"/>
          <w:b/>
          <w:szCs w:val="21"/>
        </w:rPr>
      </w:r>
      <w:r/>
    </w:p>
    <w:p>
      <w:pPr>
        <w:pStyle w:val="899"/>
        <w:jc w:val="center"/>
        <w:spacing w:line="360" w:lineRule="auto"/>
        <w:rPr>
          <w:rFonts w:hAnsi="宋体" w:eastAsia="宋体"/>
          <w:b/>
          <w:szCs w:val="21"/>
        </w:rPr>
      </w:pPr>
      <w:r>
        <w:rPr>
          <w:rFonts w:hAnsi="宋体" w:eastAsia="宋体"/>
          <w:b/>
          <w:szCs w:val="21"/>
        </w:rPr>
      </w:r>
      <w:r/>
    </w:p>
    <w:p>
      <w:pPr>
        <w:pStyle w:val="899"/>
        <w:jc w:val="center"/>
        <w:spacing w:line="360" w:lineRule="auto"/>
        <w:rPr>
          <w:rFonts w:hAnsi="宋体" w:eastAsia="宋体"/>
          <w:b/>
          <w:szCs w:val="21"/>
        </w:rPr>
      </w:pPr>
      <w:r>
        <w:rPr>
          <w:rFonts w:hint="eastAsia" w:hAnsi="宋体" w:eastAsia="宋体"/>
          <w:b/>
          <w:szCs w:val="21"/>
        </w:rPr>
        <w:t xml:space="preserve">投标函</w:t>
      </w:r>
      <w:r>
        <w:rPr>
          <w:rFonts w:hAnsi="宋体" w:eastAsia="宋体"/>
          <w:b/>
          <w:szCs w:val="21"/>
        </w:rPr>
      </w:r>
      <w:r/>
    </w:p>
    <w:p>
      <w:pPr>
        <w:pStyle w:val="899"/>
        <w:jc w:val="center"/>
        <w:spacing w:line="360" w:lineRule="auto"/>
        <w:rPr>
          <w:rFonts w:hAnsi="宋体" w:eastAsia="宋体"/>
          <w:szCs w:val="21"/>
        </w:rPr>
      </w:pPr>
      <w:r>
        <w:rPr>
          <w:rFonts w:hAnsi="宋体" w:eastAsia="宋体"/>
          <w:szCs w:val="21"/>
        </w:rPr>
      </w:r>
      <w:r/>
    </w:p>
    <w:p>
      <w:pPr>
        <w:pStyle w:val="899"/>
        <w:spacing w:line="320" w:lineRule="exact"/>
        <w:rPr>
          <w:rFonts w:hAnsi="宋体" w:eastAsia="宋体"/>
          <w:szCs w:val="21"/>
        </w:rPr>
      </w:pPr>
      <w:r>
        <w:rPr>
          <w:rFonts w:hint="eastAsia" w:hAnsi="宋体" w:eastAsia="宋体"/>
          <w:szCs w:val="21"/>
          <w:u w:val="single"/>
        </w:rPr>
        <w:t xml:space="preserve"> 苏州市永诚建设咨询有限公司 </w:t>
      </w:r>
      <w:r>
        <w:rPr>
          <w:rFonts w:hint="eastAsia" w:hAnsi="宋体" w:eastAsia="宋体"/>
          <w:szCs w:val="21"/>
        </w:rPr>
        <w:t xml:space="preserve">：</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我们收到贵公司</w:t>
      </w:r>
      <w:r>
        <w:rPr>
          <w:rFonts w:hint="eastAsia" w:hAnsi="宋体" w:eastAsia="宋体"/>
          <w:szCs w:val="21"/>
          <w:u w:val="single"/>
        </w:rPr>
        <w:t xml:space="preserve">       </w:t>
      </w:r>
      <w:r>
        <w:rPr>
          <w:rFonts w:hint="eastAsia" w:hAnsi="宋体" w:eastAsia="宋体"/>
          <w:szCs w:val="21"/>
        </w:rPr>
        <w:t xml:space="preserve">号招标文件，经仔细阅读和研究，我们决定参加投标。</w:t>
      </w:r>
      <w:r>
        <w:rPr>
          <w:rFonts w:hAnsi="宋体" w:eastAsia="宋体"/>
          <w:szCs w:val="21"/>
        </w:rPr>
      </w:r>
      <w:r/>
    </w:p>
    <w:p>
      <w:pPr>
        <w:pStyle w:val="900"/>
        <w:ind w:firstLine="420"/>
        <w:spacing w:line="320" w:lineRule="exact"/>
        <w:rPr>
          <w:rFonts w:hAnsi="宋体" w:eastAsia="宋体"/>
          <w:szCs w:val="21"/>
        </w:rPr>
      </w:pPr>
      <w:r>
        <w:rPr>
          <w:rFonts w:hAnsi="宋体" w:eastAsia="宋体"/>
          <w:szCs w:val="21"/>
        </w:rPr>
        <w:t xml:space="preserve">1</w:t>
      </w:r>
      <w:r>
        <w:rPr>
          <w:rFonts w:hint="eastAsia" w:hAnsi="宋体" w:eastAsia="宋体"/>
          <w:szCs w:val="21"/>
        </w:rPr>
        <w:t xml:space="preserve">、我们愿意按照招标文件的一切要求，提供完成该项目的全部内容。</w:t>
      </w:r>
      <w:r>
        <w:rPr>
          <w:rFonts w:hAnsi="宋体" w:eastAsia="宋体" w:cs="宋体"/>
          <w:szCs w:val="21"/>
          <w:lang w:val="zh-TW" w:eastAsia="zh-TW"/>
        </w:rPr>
        <w:t xml:space="preserve">除非合同中另有规定，</w:t>
      </w:r>
      <w:r>
        <w:rPr>
          <w:rFonts w:hint="eastAsia" w:hAnsi="宋体" w:eastAsia="宋体" w:cs="宋体"/>
          <w:szCs w:val="21"/>
        </w:rPr>
        <w:t xml:space="preserve">我们</w:t>
      </w:r>
      <w:r>
        <w:rPr>
          <w:rFonts w:hAnsi="宋体" w:eastAsia="宋体" w:cs="宋体"/>
          <w:szCs w:val="21"/>
          <w:lang w:val="zh-TW" w:eastAsia="zh-TW"/>
        </w:rPr>
        <w:t xml:space="preserve">对《</w:t>
      </w:r>
      <w:r>
        <w:rPr>
          <w:rFonts w:hint="eastAsia" w:hAnsi="宋体" w:eastAsia="宋体" w:cs="宋体"/>
          <w:szCs w:val="21"/>
          <w:lang w:val="zh-TW"/>
        </w:rPr>
        <w:t xml:space="preserve">开标一览表</w:t>
      </w:r>
      <w:r>
        <w:rPr>
          <w:rFonts w:hAnsi="宋体" w:eastAsia="宋体" w:cs="宋体"/>
          <w:szCs w:val="21"/>
          <w:lang w:val="zh-TW" w:eastAsia="zh-TW"/>
        </w:rPr>
        <w:t xml:space="preserve">》中的全部</w:t>
      </w:r>
      <w:r>
        <w:rPr>
          <w:rFonts w:hint="eastAsia" w:hAnsi="宋体" w:eastAsia="宋体" w:cs="宋体"/>
          <w:szCs w:val="21"/>
          <w:lang w:val="zh-TW" w:eastAsia="zh-TW"/>
        </w:rPr>
        <w:t xml:space="preserve">货物和</w:t>
      </w:r>
      <w:r>
        <w:rPr>
          <w:rFonts w:hAnsi="宋体" w:eastAsia="宋体" w:cs="宋体"/>
          <w:szCs w:val="21"/>
          <w:lang w:val="zh-TW" w:eastAsia="zh-TW"/>
        </w:rPr>
        <w:t xml:space="preserve">服务的报价</w:t>
      </w:r>
      <w:r>
        <w:rPr>
          <w:rFonts w:hint="eastAsia" w:hAnsi="宋体" w:eastAsia="宋体" w:cs="宋体"/>
          <w:szCs w:val="21"/>
          <w:lang w:val="zh-TW" w:eastAsia="zh-TW"/>
        </w:rPr>
        <w:t xml:space="preserve">包括完成本项目服务内容所需的人员工资、加班费、服装、福利、器材保养、耗材、意外险、高温费、节假日补贴以及国家规定的社会保险、管理费、人员培训费、通讯、胸卡、各种税费、保险、劳保、利润、税金、政策性文件规定及合同包含的所有风险、责任等各项应有费用。</w:t>
      </w:r>
      <w:r>
        <w:rPr>
          <w:rFonts w:hAnsi="宋体" w:eastAsia="宋体"/>
          <w:szCs w:val="21"/>
        </w:rPr>
      </w:r>
      <w:r/>
    </w:p>
    <w:p>
      <w:pPr>
        <w:pStyle w:val="900"/>
        <w:ind w:firstLine="420"/>
        <w:spacing w:line="320" w:lineRule="exact"/>
        <w:rPr>
          <w:rFonts w:hAnsi="宋体" w:eastAsia="宋体"/>
          <w:szCs w:val="21"/>
        </w:rPr>
      </w:pPr>
      <w:r>
        <w:rPr>
          <w:rFonts w:hAnsi="宋体" w:eastAsia="宋体"/>
          <w:szCs w:val="21"/>
        </w:rPr>
        <w:t xml:space="preserve">2</w:t>
      </w:r>
      <w:r>
        <w:rPr>
          <w:rFonts w:hint="eastAsia" w:hAnsi="宋体" w:eastAsia="宋体"/>
          <w:szCs w:val="21"/>
        </w:rPr>
        <w:t xml:space="preserve">、如果我们的投标书被接受，我们将严格履行招标文件中规定的每一项要求，按期、按质、按量履行合同的义务。</w:t>
      </w:r>
      <w:r>
        <w:rPr>
          <w:rFonts w:hAnsi="宋体" w:eastAsia="宋体"/>
          <w:szCs w:val="21"/>
        </w:rPr>
      </w:r>
      <w:r/>
    </w:p>
    <w:p>
      <w:pPr>
        <w:pStyle w:val="899"/>
        <w:ind w:firstLine="420"/>
        <w:spacing w:line="320" w:lineRule="exact"/>
        <w:rPr>
          <w:rFonts w:hAnsi="宋体" w:eastAsia="宋体"/>
          <w:szCs w:val="21"/>
        </w:rPr>
      </w:pPr>
      <w:r>
        <w:rPr>
          <w:rFonts w:hAnsi="宋体" w:eastAsia="宋体"/>
          <w:szCs w:val="21"/>
        </w:rPr>
        <w:t xml:space="preserve">3</w:t>
      </w:r>
      <w:r>
        <w:rPr>
          <w:rFonts w:hint="eastAsia" w:hAnsi="宋体" w:eastAsia="宋体"/>
          <w:szCs w:val="21"/>
        </w:rPr>
        <w:t xml:space="preserve">、我们已</w:t>
      </w:r>
      <w:r>
        <w:rPr>
          <w:rFonts w:hAnsi="宋体" w:eastAsia="宋体"/>
          <w:szCs w:val="21"/>
        </w:rPr>
        <w:t xml:space="preserve">详细审查全部招标文件，包括</w:t>
      </w:r>
      <w:r>
        <w:rPr>
          <w:rFonts w:hint="eastAsia" w:hAnsi="宋体" w:eastAsia="宋体"/>
          <w:szCs w:val="21"/>
        </w:rPr>
        <w:t xml:space="preserve">补充文件</w:t>
      </w:r>
      <w:r>
        <w:rPr>
          <w:rFonts w:hAnsi="宋体" w:eastAsia="宋体"/>
          <w:szCs w:val="21"/>
        </w:rPr>
        <w:t xml:space="preserve">(如果有)。我们完全理解并同意放弃对这方面有不明及误解的权力。</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4、我们同意按招标文件中的规定，本投标书的有效期限为投标截止</w:t>
      </w:r>
      <w:r>
        <w:rPr>
          <w:rFonts w:hAnsi="宋体" w:eastAsia="宋体"/>
          <w:szCs w:val="21"/>
        </w:rPr>
        <w:t xml:space="preserve">日起</w:t>
      </w:r>
      <w:r>
        <w:rPr>
          <w:rFonts w:hint="eastAsia" w:hAnsi="宋体" w:eastAsia="宋体"/>
          <w:szCs w:val="21"/>
          <w:u w:val="single"/>
        </w:rPr>
        <w:t xml:space="preserve">九十</w:t>
      </w:r>
      <w:r>
        <w:rPr>
          <w:rFonts w:hint="eastAsia" w:hAnsi="宋体" w:eastAsia="宋体"/>
          <w:szCs w:val="21"/>
        </w:rPr>
        <w:t xml:space="preserve">天。</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5、我们愿意提供采购人或采购代理机构在招标文件中要求的所有资料。</w:t>
      </w:r>
      <w:r>
        <w:rPr>
          <w:rFonts w:hAnsi="宋体" w:eastAsia="宋体"/>
          <w:szCs w:val="21"/>
        </w:rPr>
      </w:r>
      <w:r/>
    </w:p>
    <w:p>
      <w:pPr>
        <w:pStyle w:val="873"/>
        <w:ind w:firstLine="420"/>
        <w:spacing w:line="32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t xml:space="preserve">我们声明：我们在参加本次政府采购活动前3年内在经营活动中没有重大违法记录。</w:t>
      </w:r>
      <w:r>
        <w:rPr>
          <w:rFonts w:ascii="宋体" w:hAnsi="宋体" w:eastAsia="宋体" w:cs="宋体"/>
          <w:szCs w:val="21"/>
        </w:rPr>
      </w:r>
      <w:r/>
    </w:p>
    <w:p>
      <w:pPr>
        <w:pStyle w:val="899"/>
        <w:ind w:firstLine="420"/>
        <w:spacing w:line="320" w:lineRule="exact"/>
        <w:rPr>
          <w:rFonts w:hAnsi="宋体" w:eastAsia="宋体"/>
          <w:szCs w:val="21"/>
        </w:rPr>
      </w:pPr>
      <w:r>
        <w:rPr>
          <w:rFonts w:hint="eastAsia" w:hAnsi="宋体" w:eastAsia="宋体"/>
          <w:szCs w:val="21"/>
        </w:rPr>
        <w:t xml:space="preserve">7、我们愿意遵守招标公告及招标文件中所列的收费标准。</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8、我们承诺该项投标在开标后的全过程中保持有效，不作任何更改和变动。</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9、我们愿意按招标文件的规定交纳投标保证金，并</w:t>
      </w:r>
      <w:r>
        <w:rPr>
          <w:rFonts w:hAnsi="宋体" w:eastAsia="宋体"/>
          <w:szCs w:val="21"/>
        </w:rPr>
        <w:t xml:space="preserve">同意投标人须知中关于</w:t>
      </w:r>
      <w:r>
        <w:rPr>
          <w:rFonts w:hint="eastAsia" w:hAnsi="宋体" w:eastAsia="宋体"/>
          <w:szCs w:val="21"/>
        </w:rPr>
        <w:t xml:space="preserve">不予退还</w:t>
      </w:r>
      <w:r>
        <w:rPr>
          <w:rFonts w:hAnsi="宋体" w:eastAsia="宋体"/>
          <w:szCs w:val="21"/>
        </w:rPr>
        <w:t xml:space="preserve">投标保证金的规定。</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10、如果我们中标，我们愿意按招标文件规定支付代理服务费和履约保证金。</w:t>
      </w:r>
      <w:r>
        <w:rPr>
          <w:rFonts w:hAnsi="宋体" w:eastAsia="宋体"/>
          <w:szCs w:val="21"/>
        </w:rPr>
      </w:r>
      <w:r/>
    </w:p>
    <w:p>
      <w:pPr>
        <w:pStyle w:val="899"/>
        <w:ind w:firstLine="420"/>
        <w:spacing w:line="320" w:lineRule="exact"/>
        <w:rPr>
          <w:rFonts w:hAnsi="宋体" w:eastAsia="宋体"/>
          <w:szCs w:val="21"/>
        </w:rPr>
      </w:pPr>
      <w:r>
        <w:rPr>
          <w:rFonts w:hAnsi="宋体" w:eastAsia="宋体"/>
          <w:szCs w:val="21"/>
        </w:rPr>
        <w:t xml:space="preserve">1</w:t>
      </w:r>
      <w:r>
        <w:rPr>
          <w:rFonts w:hint="eastAsia" w:hAnsi="宋体" w:eastAsia="宋体"/>
          <w:szCs w:val="21"/>
        </w:rPr>
        <w:t xml:space="preserve">1、我们承诺我公司符合招标文件投标人须知中“合格投标人的资格条件”的要求，若与真实情况不符，本公司愿意承担由此而产生的一切后果。</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12、综合说明：</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w:t>
      </w:r>
      <w:r>
        <w:rPr>
          <w:rFonts w:hAnsi="宋体" w:eastAsia="宋体"/>
          <w:szCs w:val="21"/>
        </w:rPr>
        <w:t xml:space="preserve">1</w:t>
      </w:r>
      <w:r>
        <w:rPr>
          <w:rFonts w:hint="eastAsia" w:hAnsi="宋体" w:eastAsia="宋体"/>
          <w:szCs w:val="21"/>
        </w:rPr>
        <w:t xml:space="preserve">）伴随服务及配合措施；</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w:t>
      </w:r>
      <w:r>
        <w:rPr>
          <w:rFonts w:hAnsi="宋体" w:eastAsia="宋体"/>
          <w:szCs w:val="21"/>
        </w:rPr>
        <w:t xml:space="preserve">2</w:t>
      </w:r>
      <w:r>
        <w:rPr>
          <w:rFonts w:hint="eastAsia" w:hAnsi="宋体" w:eastAsia="宋体"/>
          <w:szCs w:val="21"/>
        </w:rPr>
        <w:t xml:space="preserve">）要求甲方提供的配合；</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w:t>
      </w:r>
      <w:r>
        <w:rPr>
          <w:rFonts w:hAnsi="宋体" w:eastAsia="宋体"/>
          <w:szCs w:val="21"/>
        </w:rPr>
        <w:t xml:space="preserve">3</w:t>
      </w:r>
      <w:r>
        <w:rPr>
          <w:rFonts w:hint="eastAsia" w:hAnsi="宋体" w:eastAsia="宋体"/>
          <w:szCs w:val="21"/>
        </w:rPr>
        <w:t xml:space="preserve">）对招标文件有不同意见的偏离说明；</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w:t>
      </w:r>
      <w:r>
        <w:rPr>
          <w:rFonts w:hAnsi="宋体" w:eastAsia="宋体"/>
          <w:szCs w:val="21"/>
        </w:rPr>
        <w:t xml:space="preserve">4</w:t>
      </w:r>
      <w:r>
        <w:rPr>
          <w:rFonts w:hint="eastAsia" w:hAnsi="宋体" w:eastAsia="宋体"/>
          <w:szCs w:val="21"/>
        </w:rPr>
        <w:t xml:space="preserve">）其它说明。</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所有有关标书的函电，请按下列地址联系：</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单位：</w:t>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int="eastAsia" w:hAnsi="宋体" w:eastAsia="宋体"/>
          <w:szCs w:val="21"/>
        </w:rPr>
        <w:t xml:space="preserve">联系人：</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地址：</w:t>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int="eastAsia" w:hAnsi="宋体" w:eastAsia="宋体"/>
          <w:szCs w:val="21"/>
        </w:rPr>
        <w:t xml:space="preserve">邮政编码：</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联系电话：</w:t>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Ansi="宋体" w:eastAsia="宋体"/>
          <w:szCs w:val="21"/>
        </w:rPr>
        <w:tab/>
      </w:r>
      <w:r>
        <w:rPr>
          <w:rFonts w:hint="eastAsia" w:hAnsi="宋体" w:eastAsia="宋体"/>
          <w:szCs w:val="21"/>
        </w:rPr>
        <w:t xml:space="preserve">传真：</w:t>
      </w:r>
      <w:r>
        <w:rPr>
          <w:rFonts w:hAnsi="宋体" w:eastAsia="宋体"/>
          <w:szCs w:val="21"/>
        </w:rPr>
      </w:r>
      <w:r/>
    </w:p>
    <w:p>
      <w:pPr>
        <w:pStyle w:val="899"/>
        <w:ind w:firstLine="420"/>
        <w:spacing w:line="320" w:lineRule="exact"/>
        <w:rPr>
          <w:rFonts w:hAnsi="宋体" w:eastAsia="宋体"/>
          <w:szCs w:val="21"/>
        </w:rPr>
      </w:pPr>
      <w:r>
        <w:rPr>
          <w:rFonts w:hint="eastAsia" w:hAnsi="宋体" w:eastAsia="宋体"/>
          <w:szCs w:val="21"/>
        </w:rPr>
        <w:t xml:space="preserve">电子邮箱：</w:t>
      </w:r>
      <w:r>
        <w:rPr>
          <w:rFonts w:hAnsi="宋体" w:eastAsia="宋体"/>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投标人：（盖章）</w:t>
      </w:r>
      <w:r>
        <w:rPr>
          <w:rFonts w:ascii="宋体" w:hAnsi="宋体" w:eastAsia="宋体" w:cs="宋体"/>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法定代表人或授权代理人：（签字或盖章）</w:t>
      </w:r>
      <w:r>
        <w:rPr>
          <w:rFonts w:ascii="宋体" w:hAnsi="宋体" w:eastAsia="宋体" w:cs="宋体"/>
          <w:szCs w:val="21"/>
        </w:rPr>
      </w:r>
      <w:r/>
    </w:p>
    <w:p>
      <w:pPr>
        <w:pStyle w:val="873"/>
        <w:ind w:firstLine="420"/>
        <w:spacing w:line="360" w:lineRule="auto"/>
        <w:rPr>
          <w:rFonts w:ascii="宋体" w:hAnsi="宋体" w:eastAsia="宋体" w:cs="宋体"/>
          <w:b/>
          <w:szCs w:val="21"/>
        </w:rPr>
      </w:pPr>
      <w:r>
        <w:rPr>
          <w:rFonts w:hint="eastAsia" w:ascii="宋体" w:hAnsi="宋体" w:eastAsia="宋体" w:cs="宋体"/>
          <w:szCs w:val="21"/>
        </w:rPr>
        <w:t xml:space="preserve">日期：    年    月    日</w:t>
      </w:r>
      <w:r>
        <w:rPr>
          <w:rFonts w:ascii="宋体" w:hAnsi="宋体" w:eastAsia="宋体" w:cs="宋体"/>
          <w:b/>
          <w:szCs w:val="21"/>
        </w:rPr>
      </w:r>
      <w:r/>
    </w:p>
    <w:p>
      <w:pPr>
        <w:pStyle w:val="876"/>
        <w:ind w:firstLine="0"/>
        <w:spacing w:line="360" w:lineRule="auto"/>
        <w:rPr>
          <w:rFonts w:ascii="宋体" w:hAnsi="宋体" w:eastAsia="宋体"/>
          <w:b/>
          <w:szCs w:val="21"/>
        </w:rPr>
        <w:outlineLvl w:val="1"/>
      </w:pPr>
      <w:r>
        <w:rPr>
          <w:rFonts w:ascii="宋体" w:hAnsi="宋体" w:eastAsia="宋体"/>
          <w:b/>
          <w:szCs w:val="21"/>
        </w:rPr>
        <w:br w:type="page" w:clear="all"/>
      </w:r>
      <w:r>
        <w:rPr>
          <w:rFonts w:ascii="宋体" w:hAnsi="宋体" w:eastAsia="宋体"/>
          <w:b/>
          <w:szCs w:val="21"/>
        </w:rPr>
        <w:t xml:space="preserve">3</w:t>
      </w:r>
      <w:r>
        <w:rPr>
          <w:rFonts w:hint="eastAsia" w:ascii="宋体" w:hAnsi="宋体" w:eastAsia="宋体"/>
          <w:b/>
          <w:szCs w:val="21"/>
        </w:rPr>
        <w:t xml:space="preserve">、开标一览表</w:t>
      </w:r>
      <w:r>
        <w:rPr>
          <w:rFonts w:ascii="宋体" w:hAnsi="宋体" w:eastAsia="宋体"/>
          <w:b/>
          <w:szCs w:val="21"/>
        </w:rPr>
      </w:r>
      <w:r/>
    </w:p>
    <w:p>
      <w:pPr>
        <w:pStyle w:val="900"/>
        <w:jc w:val="center"/>
        <w:spacing w:line="360" w:lineRule="auto"/>
        <w:rPr>
          <w:rFonts w:hAnsi="宋体" w:eastAsia="宋体"/>
          <w:b/>
          <w:szCs w:val="21"/>
        </w:rPr>
      </w:pPr>
      <w:r>
        <w:rPr>
          <w:rFonts w:hAnsi="宋体" w:eastAsia="宋体"/>
          <w:b/>
          <w:szCs w:val="21"/>
        </w:rPr>
      </w:r>
      <w:r/>
    </w:p>
    <w:p>
      <w:pPr>
        <w:pStyle w:val="900"/>
        <w:jc w:val="center"/>
        <w:spacing w:line="360" w:lineRule="auto"/>
        <w:rPr>
          <w:rFonts w:hAnsi="宋体" w:eastAsia="宋体"/>
          <w:b/>
          <w:szCs w:val="21"/>
        </w:rPr>
      </w:pPr>
      <w:r>
        <w:rPr>
          <w:rFonts w:hint="eastAsia" w:hAnsi="宋体" w:eastAsia="宋体"/>
          <w:b/>
          <w:szCs w:val="21"/>
        </w:rPr>
        <w:t xml:space="preserve">开标一览表</w:t>
      </w:r>
      <w:r>
        <w:rPr>
          <w:rFonts w:hAnsi="宋体" w:eastAsia="宋体"/>
          <w:b/>
          <w:szCs w:val="21"/>
        </w:rPr>
      </w:r>
      <w:r/>
    </w:p>
    <w:p>
      <w:pPr>
        <w:pStyle w:val="900"/>
        <w:jc w:val="center"/>
        <w:spacing w:line="360" w:lineRule="auto"/>
        <w:rPr>
          <w:rFonts w:hAnsi="宋体" w:eastAsia="宋体"/>
          <w:b/>
          <w:szCs w:val="21"/>
        </w:rPr>
      </w:pPr>
      <w:r>
        <w:rPr>
          <w:rFonts w:hAnsi="宋体" w:eastAsia="宋体"/>
          <w:b/>
          <w:szCs w:val="21"/>
        </w:rPr>
      </w:r>
      <w:r/>
    </w:p>
    <w:tbl>
      <w:tblPr>
        <w:tblW w:w="9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2392"/>
        <w:gridCol w:w="3767"/>
      </w:tblGrid>
      <w:tr>
        <w:trPr>
          <w:trHeight w:val="1036"/>
        </w:trPr>
        <w:tc>
          <w:tcPr>
            <w:tcW w:w="700" w:type="dxa"/>
            <w:vAlign w:val="center"/>
            <w:textDirection w:val="lrTb"/>
            <w:noWrap w:val="false"/>
          </w:tcPr>
          <w:p>
            <w:pPr>
              <w:pStyle w:val="873"/>
              <w:jc w:val="center"/>
              <w:widowControl/>
              <w:rPr>
                <w:rFonts w:ascii="宋体" w:hAnsi="宋体" w:eastAsia="宋体" w:cs="仿宋_GB2312"/>
                <w:szCs w:val="21"/>
              </w:rPr>
            </w:pPr>
            <w:r>
              <w:rPr>
                <w:rFonts w:hint="eastAsia" w:ascii="宋体" w:hAnsi="宋体" w:eastAsia="宋体" w:cs="仿宋_GB2312"/>
                <w:szCs w:val="21"/>
              </w:rPr>
              <w:t xml:space="preserve">序号</w:t>
            </w:r>
            <w:r>
              <w:rPr>
                <w:rFonts w:ascii="宋体" w:hAnsi="宋体" w:eastAsia="宋体" w:cs="仿宋_GB2312"/>
                <w:szCs w:val="21"/>
              </w:rPr>
            </w:r>
            <w:r/>
          </w:p>
        </w:tc>
        <w:tc>
          <w:tcPr>
            <w:tcW w:w="2981" w:type="dxa"/>
            <w:vAlign w:val="center"/>
            <w:textDirection w:val="lrTb"/>
            <w:noWrap w:val="false"/>
          </w:tcPr>
          <w:p>
            <w:pPr>
              <w:pStyle w:val="873"/>
              <w:jc w:val="center"/>
              <w:widowControl/>
              <w:rPr>
                <w:rFonts w:ascii="宋体" w:hAnsi="宋体" w:eastAsia="宋体" w:cs="仿宋_GB2312"/>
                <w:szCs w:val="21"/>
              </w:rPr>
            </w:pPr>
            <w:r>
              <w:rPr>
                <w:rFonts w:hint="eastAsia" w:ascii="宋体" w:hAnsi="宋体" w:eastAsia="宋体" w:cs="仿宋_GB2312"/>
                <w:szCs w:val="21"/>
              </w:rPr>
              <w:t xml:space="preserve">项目名称</w:t>
            </w:r>
            <w:r>
              <w:rPr>
                <w:rFonts w:ascii="宋体" w:hAnsi="宋体" w:eastAsia="宋体" w:cs="仿宋_GB2312"/>
                <w:szCs w:val="21"/>
              </w:rPr>
            </w:r>
            <w:r/>
          </w:p>
        </w:tc>
        <w:tc>
          <w:tcPr>
            <w:tcW w:w="2392" w:type="dxa"/>
            <w:vAlign w:val="center"/>
            <w:textDirection w:val="lrTb"/>
            <w:noWrap w:val="false"/>
          </w:tcPr>
          <w:p>
            <w:pPr>
              <w:pStyle w:val="873"/>
              <w:jc w:val="center"/>
              <w:spacing w:before="120" w:after="120"/>
              <w:rPr>
                <w:rFonts w:ascii="宋体" w:hAnsi="宋体" w:eastAsia="宋体" w:cs="仿宋_GB2312"/>
                <w:szCs w:val="21"/>
              </w:rPr>
            </w:pPr>
            <w:r>
              <w:rPr>
                <w:rFonts w:hint="eastAsia" w:ascii="宋体" w:hAnsi="宋体" w:eastAsia="宋体" w:cs="宋体"/>
                <w:bCs/>
                <w:szCs w:val="21"/>
              </w:rPr>
              <w:t xml:space="preserve">投标总价（元）</w:t>
            </w:r>
            <w:r>
              <w:rPr>
                <w:rFonts w:ascii="宋体" w:hAnsi="宋体" w:eastAsia="宋体" w:cs="仿宋_GB2312"/>
                <w:szCs w:val="21"/>
              </w:rPr>
            </w:r>
            <w:r/>
          </w:p>
        </w:tc>
        <w:tc>
          <w:tcPr>
            <w:tcW w:w="3767" w:type="dxa"/>
            <w:vAlign w:val="center"/>
            <w:textDirection w:val="lrTb"/>
            <w:noWrap w:val="false"/>
          </w:tcPr>
          <w:p>
            <w:pPr>
              <w:pStyle w:val="873"/>
              <w:jc w:val="center"/>
              <w:rPr>
                <w:rFonts w:ascii="宋体" w:hAnsi="宋体" w:eastAsia="宋体" w:cs="仿宋_GB2312"/>
                <w:szCs w:val="21"/>
              </w:rPr>
            </w:pPr>
            <w:r>
              <w:rPr>
                <w:rFonts w:hint="eastAsia" w:ascii="宋体" w:hAnsi="宋体" w:eastAsia="宋体" w:cs="仿宋_GB2312"/>
                <w:szCs w:val="21"/>
              </w:rPr>
              <w:t xml:space="preserve">服务期限</w:t>
            </w:r>
            <w:r>
              <w:rPr>
                <w:rFonts w:ascii="宋体" w:hAnsi="宋体" w:eastAsia="宋体" w:cs="仿宋_GB2312"/>
                <w:szCs w:val="21"/>
              </w:rPr>
            </w:r>
            <w:r/>
          </w:p>
        </w:tc>
      </w:tr>
      <w:tr>
        <w:trPr>
          <w:trHeight w:val="672"/>
        </w:trPr>
        <w:tc>
          <w:tcPr>
            <w:tcW w:w="700" w:type="dxa"/>
            <w:vAlign w:val="center"/>
            <w:textDirection w:val="lrTb"/>
            <w:noWrap w:val="false"/>
          </w:tcPr>
          <w:p>
            <w:pPr>
              <w:pStyle w:val="873"/>
              <w:jc w:val="center"/>
              <w:spacing w:line="360" w:lineRule="auto"/>
              <w:widowControl/>
              <w:rPr>
                <w:rFonts w:ascii="宋体" w:hAnsi="宋体" w:eastAsia="宋体" w:cs="仿宋_GB2312"/>
                <w:szCs w:val="21"/>
              </w:rPr>
            </w:pPr>
            <w:r>
              <w:rPr>
                <w:rFonts w:hint="eastAsia" w:ascii="宋体" w:hAnsi="宋体" w:eastAsia="宋体" w:cs="仿宋_GB2312"/>
                <w:szCs w:val="21"/>
              </w:rPr>
              <w:t xml:space="preserve">1</w:t>
            </w:r>
            <w:r>
              <w:rPr>
                <w:rFonts w:ascii="宋体" w:hAnsi="宋体" w:eastAsia="宋体" w:cs="仿宋_GB2312"/>
                <w:szCs w:val="21"/>
              </w:rPr>
            </w:r>
            <w:r/>
          </w:p>
        </w:tc>
        <w:tc>
          <w:tcPr>
            <w:tcW w:w="2981" w:type="dxa"/>
            <w:vAlign w:val="center"/>
            <w:textDirection w:val="lrTb"/>
            <w:noWrap w:val="false"/>
          </w:tcPr>
          <w:p>
            <w:pPr>
              <w:pStyle w:val="873"/>
              <w:jc w:val="center"/>
              <w:widowControl/>
              <w:rPr>
                <w:rFonts w:hint="eastAsia" w:ascii="宋体" w:hAnsi="宋体" w:eastAsia="宋体" w:cs="宋体"/>
                <w:szCs w:val="21"/>
                <w:u w:val="single"/>
              </w:rPr>
            </w:pPr>
            <w:r>
              <w:rPr>
                <w:rFonts w:hint="eastAsia" w:ascii="宋体" w:hAnsi="宋体" w:eastAsia="宋体"/>
                <w:szCs w:val="21"/>
              </w:rPr>
              <w:t xml:space="preserve">天平山景区2025年保安服务项目</w:t>
            </w:r>
            <w:r>
              <w:rPr>
                <w:rFonts w:hint="eastAsia" w:ascii="宋体" w:hAnsi="宋体" w:eastAsia="宋体" w:cs="宋体"/>
                <w:szCs w:val="21"/>
                <w:u w:val="single"/>
              </w:rPr>
            </w:r>
            <w:r/>
          </w:p>
        </w:tc>
        <w:tc>
          <w:tcPr>
            <w:tcW w:w="2392" w:type="dxa"/>
            <w:vAlign w:val="center"/>
            <w:textDirection w:val="lrTb"/>
            <w:noWrap w:val="false"/>
          </w:tcPr>
          <w:p>
            <w:pPr>
              <w:pStyle w:val="873"/>
              <w:jc w:val="center"/>
              <w:spacing w:before="120" w:after="120"/>
              <w:rPr>
                <w:rFonts w:ascii="宋体" w:hAnsi="宋体" w:eastAsia="宋体"/>
                <w:szCs w:val="21"/>
              </w:rPr>
            </w:pPr>
            <w:r>
              <w:rPr>
                <w:rFonts w:ascii="宋体" w:hAnsi="宋体" w:eastAsia="宋体"/>
                <w:szCs w:val="21"/>
              </w:rPr>
            </w:r>
            <w:r/>
          </w:p>
        </w:tc>
        <w:tc>
          <w:tcPr>
            <w:tcW w:w="3767" w:type="dxa"/>
            <w:vAlign w:val="center"/>
            <w:textDirection w:val="lrTb"/>
            <w:noWrap w:val="false"/>
          </w:tcPr>
          <w:p>
            <w:pPr>
              <w:pStyle w:val="873"/>
              <w:jc w:val="center"/>
              <w:rPr>
                <w:rFonts w:hint="eastAsia" w:ascii="宋体" w:hAnsi="宋体" w:eastAsia="宋体"/>
                <w:szCs w:val="21"/>
              </w:rPr>
            </w:pPr>
            <w:r>
              <w:rPr>
                <w:rFonts w:hint="eastAsia" w:ascii="宋体" w:hAnsi="宋体" w:eastAsia="宋体" w:cs="宋体"/>
                <w:color w:val="000000"/>
                <w:szCs w:val="21"/>
              </w:rPr>
              <w:t xml:space="preserve">2025年1月1日至2026年3月31日</w:t>
            </w:r>
            <w:r>
              <w:rPr>
                <w:rFonts w:hint="eastAsia" w:ascii="宋体" w:hAnsi="宋体" w:eastAsia="宋体"/>
                <w:szCs w:val="21"/>
              </w:rPr>
            </w:r>
            <w:r/>
          </w:p>
        </w:tc>
      </w:tr>
    </w:tbl>
    <w:p>
      <w:pPr>
        <w:pStyle w:val="876"/>
        <w:ind w:firstLine="0"/>
        <w:spacing w:line="360" w:lineRule="auto"/>
        <w:rPr>
          <w:rFonts w:ascii="宋体" w:hAnsi="宋体" w:eastAsia="宋体"/>
          <w:szCs w:val="21"/>
        </w:rPr>
        <w:outlineLvl w:val="1"/>
      </w:pPr>
      <w:r>
        <w:rPr>
          <w:rFonts w:ascii="宋体" w:hAnsi="宋体" w:eastAsia="宋体"/>
          <w:szCs w:val="21"/>
        </w:rPr>
      </w:r>
      <w:r/>
    </w:p>
    <w:p>
      <w:pPr>
        <w:pStyle w:val="873"/>
        <w:spacing w:line="360" w:lineRule="auto"/>
        <w:rPr>
          <w:rFonts w:ascii="宋体" w:hAnsi="宋体" w:eastAsia="宋体"/>
          <w:szCs w:val="21"/>
        </w:rPr>
      </w:pPr>
      <w:r>
        <w:rPr>
          <w:rFonts w:ascii="宋体" w:hAnsi="宋体" w:eastAsia="宋体"/>
          <w:szCs w:val="21"/>
        </w:rPr>
      </w:r>
      <w:r/>
    </w:p>
    <w:p>
      <w:pPr>
        <w:pStyle w:val="898"/>
        <w:ind w:firstLine="420"/>
        <w:spacing w:line="360" w:lineRule="auto"/>
        <w:rPr>
          <w:rFonts w:eastAsia="宋体"/>
          <w:szCs w:val="21"/>
        </w:rPr>
      </w:pPr>
      <w:r>
        <w:rPr>
          <w:rFonts w:eastAsia="宋体"/>
          <w:szCs w:val="21"/>
        </w:rPr>
      </w:r>
      <w:r/>
    </w:p>
    <w:p>
      <w:pPr>
        <w:pStyle w:val="898"/>
        <w:ind w:firstLine="420"/>
        <w:rPr>
          <w:rFonts w:eastAsia="宋体"/>
          <w:szCs w:val="21"/>
        </w:rPr>
      </w:pPr>
      <w:r>
        <w:rPr>
          <w:rFonts w:eastAsia="宋体"/>
          <w:szCs w:val="21"/>
        </w:rPr>
      </w:r>
      <w:r/>
    </w:p>
    <w:p>
      <w:pPr>
        <w:pStyle w:val="873"/>
        <w:rPr>
          <w:szCs w:val="21"/>
        </w:rPr>
      </w:pPr>
      <w:r>
        <w:rPr>
          <w:szCs w:val="21"/>
        </w:rPr>
      </w:r>
      <w:r/>
    </w:p>
    <w:p>
      <w:pPr>
        <w:pStyle w:val="898"/>
        <w:ind w:firstLine="420"/>
        <w:rPr>
          <w:rFonts w:eastAsia="宋体"/>
          <w:szCs w:val="21"/>
        </w:rPr>
      </w:pPr>
      <w:r>
        <w:rPr>
          <w:rFonts w:eastAsia="宋体"/>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投标人：（盖章）</w:t>
      </w:r>
      <w:r>
        <w:rPr>
          <w:rFonts w:ascii="宋体" w:hAnsi="宋体" w:eastAsia="宋体" w:cs="宋体"/>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法定代表人或授权代理人：（签字或盖章）</w:t>
      </w:r>
      <w:r>
        <w:rPr>
          <w:rFonts w:ascii="宋体" w:hAnsi="宋体" w:eastAsia="宋体" w:cs="宋体"/>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日期：    年    月    日</w:t>
      </w:r>
      <w:r>
        <w:rPr>
          <w:rFonts w:ascii="宋体" w:hAnsi="宋体" w:eastAsia="宋体" w:cs="宋体"/>
          <w:szCs w:val="21"/>
        </w:rPr>
      </w:r>
      <w:r/>
    </w:p>
    <w:p>
      <w:pPr>
        <w:pStyle w:val="898"/>
        <w:ind w:firstLine="0"/>
        <w:spacing w:line="360" w:lineRule="auto"/>
        <w:rPr>
          <w:rFonts w:hint="eastAsia" w:hAnsi="宋体" w:eastAsia="宋体" w:cs="宋体"/>
          <w:b/>
          <w:szCs w:val="21"/>
        </w:rPr>
      </w:pPr>
      <w:r>
        <w:rPr>
          <w:rFonts w:eastAsia="宋体"/>
          <w:szCs w:val="21"/>
        </w:rPr>
        <w:br w:type="page" w:clear="all"/>
      </w:r>
      <w:r>
        <w:rPr>
          <w:rFonts w:hint="eastAsia" w:hAnsi="宋体" w:eastAsia="宋体" w:cs="宋体"/>
          <w:b/>
          <w:szCs w:val="21"/>
        </w:rPr>
        <w:t xml:space="preserve">4、投标报价明细表</w:t>
      </w:r>
      <w:r>
        <w:rPr>
          <w:rFonts w:hint="eastAsia" w:hAnsi="宋体" w:eastAsia="宋体" w:cs="宋体"/>
          <w:b/>
          <w:szCs w:val="21"/>
        </w:rPr>
      </w:r>
      <w:r/>
    </w:p>
    <w:p>
      <w:pPr>
        <w:pStyle w:val="873"/>
        <w:ind w:firstLine="422"/>
        <w:jc w:val="center"/>
        <w:spacing w:before="36" w:after="36" w:line="360" w:lineRule="auto"/>
        <w:rPr>
          <w:rFonts w:hint="eastAsia" w:ascii="宋体" w:hAnsi="宋体" w:eastAsia="宋体" w:cs="宋体"/>
          <w:color w:val="000000"/>
          <w:spacing w:val="20"/>
          <w:szCs w:val="21"/>
        </w:rPr>
      </w:pPr>
      <w:r>
        <w:rPr>
          <w:rFonts w:hint="eastAsia" w:ascii="宋体" w:hAnsi="宋体" w:eastAsia="宋体" w:cs="宋体"/>
          <w:b/>
          <w:color w:val="000000"/>
          <w:szCs w:val="21"/>
        </w:rPr>
        <w:t xml:space="preserve">投标报价明细表1</w:t>
      </w:r>
      <w:r>
        <w:rPr>
          <w:rFonts w:hint="eastAsia" w:ascii="宋体" w:hAnsi="宋体" w:eastAsia="宋体" w:cs="宋体"/>
          <w:color w:val="000000"/>
          <w:spacing w:val="20"/>
          <w:szCs w:val="21"/>
        </w:rPr>
      </w:r>
      <w:r/>
    </w:p>
    <w:tbl>
      <w:tblPr>
        <w:tblW w:w="481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435"/>
        <w:gridCol w:w="1769"/>
        <w:gridCol w:w="1214"/>
        <w:gridCol w:w="2020"/>
      </w:tblGrid>
      <w:tr>
        <w:trPr>
          <w:trHeight w:val="817"/>
        </w:trPr>
        <w:tc>
          <w:tcPr>
            <w:gridSpan w:val="5"/>
            <w:tcW w:w="8205"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b/>
                <w:bCs/>
                <w:szCs w:val="21"/>
              </w:rPr>
              <w:t xml:space="preserve">天平山常态化保安服务</w:t>
            </w:r>
            <w:r>
              <w:rPr>
                <w:rFonts w:hint="eastAsia" w:ascii="宋体" w:hAnsi="宋体" w:eastAsia="宋体" w:cs="宋体"/>
                <w:szCs w:val="21"/>
              </w:rPr>
              <w:t xml:space="preserve">：</w:t>
            </w:r>
            <w:r>
              <w:rPr>
                <w:rFonts w:hint="eastAsia" w:ascii="宋体" w:hAnsi="宋体" w:eastAsia="宋体" w:cs="宋体"/>
                <w:szCs w:val="21"/>
              </w:rPr>
            </w:r>
            <w:r/>
          </w:p>
          <w:p>
            <w:pPr>
              <w:pStyle w:val="873"/>
              <w:jc w:val="left"/>
              <w:rPr>
                <w:rFonts w:hint="eastAsia" w:ascii="宋体" w:hAnsi="宋体" w:eastAsia="宋体" w:cs="宋体"/>
                <w:szCs w:val="21"/>
              </w:rPr>
            </w:pPr>
            <w:r>
              <w:rPr>
                <w:rFonts w:hint="eastAsia" w:ascii="宋体" w:hAnsi="宋体" w:eastAsia="宋体" w:cs="宋体"/>
                <w:b/>
                <w:bCs/>
                <w:szCs w:val="21"/>
              </w:rPr>
              <w:t xml:space="preserve">2025年1月1日至2026年3月31日，共455天，每天11个服务点</w:t>
            </w:r>
            <w:r>
              <w:rPr>
                <w:rFonts w:hint="eastAsia" w:ascii="宋体" w:hAnsi="宋体" w:eastAsia="宋体" w:cs="宋体"/>
                <w:szCs w:val="21"/>
              </w:rPr>
              <w:t xml:space="preserve">。</w:t>
            </w: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服务点</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岗位数量</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服务单价（元）</w:t>
            </w:r>
            <w:r>
              <w:rPr>
                <w:rFonts w:hint="eastAsia" w:ascii="宋体" w:hAnsi="宋体" w:eastAsia="宋体" w:cs="宋体"/>
                <w:szCs w:val="21"/>
              </w:rPr>
            </w:r>
            <w:r/>
          </w:p>
        </w:tc>
        <w:tc>
          <w:tcPr>
            <w:tcW w:w="122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合价（元）</w:t>
            </w:r>
            <w:r>
              <w:rPr>
                <w:rFonts w:hint="eastAsia" w:ascii="宋体" w:hAnsi="宋体" w:eastAsia="宋体" w:cs="宋体"/>
                <w:szCs w:val="21"/>
              </w:rPr>
              <w:br w:type="textWrapping" w:clear="all"/>
            </w:r>
            <w:r>
              <w:rPr>
                <w:rFonts w:hint="eastAsia" w:ascii="宋体" w:hAnsi="宋体" w:eastAsia="宋体" w:cs="宋体"/>
                <w:szCs w:val="21"/>
              </w:rPr>
              <w:t xml:space="preserve">合价=岗位数量*服务单价</w:t>
            </w: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监控室</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2*455=910岗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夜间巡逻</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2*455=910岗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后山安全防火护林员</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1*455=455岗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景区巡逻</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1*455=455岗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东山体安全巡逻</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1*455=455岗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西山体安全巡逻</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1*455=455岗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天云寺出入口</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1*455=455岗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b/>
                <w:bCs/>
                <w:szCs w:val="21"/>
              </w:rPr>
            </w:pPr>
            <w:r>
              <w:rPr>
                <w:rFonts w:hint="eastAsia" w:ascii="宋体" w:hAnsi="宋体" w:eastAsia="宋体" w:cs="宋体"/>
                <w:b/>
                <w:bCs/>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白马涧出入口</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1*455=455岗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童梓门出入口</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1*455=455岗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gridSpan w:val="2"/>
            <w:tcW w:w="3202"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天平山常态化保安服务合计</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11×455=5005岗</w:t>
            </w:r>
            <w:r>
              <w:rPr>
                <w:rFonts w:hint="eastAsia" w:ascii="宋体" w:hAnsi="宋体" w:eastAsia="宋体" w:cs="宋体"/>
                <w:szCs w:val="21"/>
              </w:rPr>
            </w:r>
            <w:r/>
          </w:p>
        </w:tc>
        <w:tc>
          <w:tcPr>
            <w:gridSpan w:val="2"/>
            <w:tcW w:w="3234"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t xml:space="preserve">人民币合计大写：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ascii="Arial" w:hAnsi="Arial" w:eastAsia="宋体" w:cs="Arial"/>
                <w:szCs w:val="21"/>
              </w:rPr>
              <w:t xml:space="preserve">¥</w:t>
            </w:r>
            <w:r>
              <w:rPr>
                <w:rFonts w:hint="eastAsia" w:ascii="宋体" w:hAnsi="宋体" w:eastAsia="宋体" w:cs="宋体"/>
                <w:szCs w:val="21"/>
              </w:rPr>
              <w:t xml:space="preserve">：）</w:t>
            </w:r>
            <w:r>
              <w:rPr>
                <w:rFonts w:hint="eastAsia" w:ascii="宋体" w:hAnsi="宋体" w:eastAsia="宋体" w:cs="宋体"/>
                <w:szCs w:val="21"/>
              </w:rPr>
            </w:r>
            <w:r/>
          </w:p>
        </w:tc>
      </w:tr>
      <w:tr>
        <w:trPr>
          <w:trHeight w:val="817"/>
        </w:trPr>
        <w:tc>
          <w:tcPr>
            <w:gridSpan w:val="5"/>
            <w:tcW w:w="8205" w:type="dxa"/>
            <w:vAlign w:val="center"/>
            <w:textDirection w:val="lrTb"/>
            <w:noWrap w:val="false"/>
          </w:tcPr>
          <w:p>
            <w:pPr>
              <w:pStyle w:val="873"/>
              <w:jc w:val="left"/>
              <w:rPr>
                <w:rFonts w:hint="eastAsia" w:ascii="宋体" w:hAnsi="宋体" w:eastAsia="宋体" w:cs="宋体"/>
                <w:b/>
                <w:bCs/>
                <w:szCs w:val="21"/>
              </w:rPr>
            </w:pPr>
            <w:r>
              <w:rPr>
                <w:rFonts w:hint="eastAsia" w:ascii="宋体" w:hAnsi="宋体" w:eastAsia="宋体" w:cs="宋体"/>
                <w:b/>
                <w:bCs/>
                <w:szCs w:val="21"/>
              </w:rPr>
              <w:t xml:space="preserve">红枫节保安服务：</w:t>
            </w:r>
            <w:r>
              <w:rPr>
                <w:rFonts w:hint="eastAsia" w:ascii="宋体" w:hAnsi="宋体" w:eastAsia="宋体" w:cs="宋体"/>
                <w:b/>
                <w:bCs/>
                <w:szCs w:val="21"/>
              </w:rPr>
            </w:r>
            <w:r/>
          </w:p>
          <w:p>
            <w:pPr>
              <w:pStyle w:val="873"/>
              <w:jc w:val="left"/>
              <w:rPr>
                <w:rFonts w:hint="eastAsia" w:ascii="宋体" w:hAnsi="宋体" w:eastAsia="宋体" w:cs="宋体"/>
                <w:szCs w:val="21"/>
              </w:rPr>
            </w:pPr>
            <w:r>
              <w:rPr>
                <w:rFonts w:hint="eastAsia" w:ascii="宋体" w:hAnsi="宋体" w:eastAsia="宋体" w:cs="宋体"/>
                <w:b/>
                <w:bCs/>
                <w:szCs w:val="21"/>
              </w:rPr>
              <w:t xml:space="preserve">2025年10月1日至2025年12月31日，共92天，每天20个服务点。</w:t>
            </w: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服务点</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岗位数量</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服务单价（元）</w:t>
            </w:r>
            <w:r>
              <w:rPr>
                <w:rFonts w:hint="eastAsia" w:ascii="宋体" w:hAnsi="宋体" w:eastAsia="宋体" w:cs="宋体"/>
                <w:szCs w:val="21"/>
              </w:rPr>
            </w:r>
            <w:r/>
          </w:p>
        </w:tc>
        <w:tc>
          <w:tcPr>
            <w:tcW w:w="122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合价（元）</w:t>
            </w:r>
            <w:r>
              <w:rPr>
                <w:rFonts w:hint="eastAsia" w:ascii="宋体" w:hAnsi="宋体" w:eastAsia="宋体" w:cs="宋体"/>
                <w:szCs w:val="21"/>
              </w:rPr>
              <w:br w:type="textWrapping" w:clear="all"/>
            </w:r>
            <w:r>
              <w:rPr>
                <w:rFonts w:hint="eastAsia" w:ascii="宋体" w:hAnsi="宋体" w:eastAsia="宋体" w:cs="宋体"/>
                <w:szCs w:val="21"/>
              </w:rPr>
              <w:t xml:space="preserve">合价=岗位数量*服务单价</w:t>
            </w: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东面停车场及馒头石周边</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1*92=92岗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售票处</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1*92=92岗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检票处</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1*92=92岗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东门出口到童梓门</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4*92=368岗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童梓门防火值班房到双慈亭、天云寺</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2*92=184岗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天云寺到白马涧</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2*92=184岗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白马涧到西门</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4*92=368岗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十景塘以东区域（含十景塘）巡逻</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1*92=92岗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十景塘以西区域巡逻</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1*92=92岗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一砚泉、中白云、莲华洞以下到</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1*92=92岗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一砚泉、中白云、花洞以上到山顶、慈亭</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1*92=92岗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tcW w:w="467"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r>
            <w:r/>
          </w:p>
        </w:tc>
        <w:tc>
          <w:tcPr>
            <w:tcW w:w="1483"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山顶到双慈亭</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1*92=92岗</w:t>
            </w:r>
            <w:r>
              <w:rPr>
                <w:rFonts w:hint="eastAsia" w:ascii="宋体" w:hAnsi="宋体" w:eastAsia="宋体" w:cs="宋体"/>
                <w:szCs w:val="21"/>
              </w:rPr>
            </w:r>
            <w:r/>
          </w:p>
        </w:tc>
        <w:tc>
          <w:tcPr>
            <w:tcW w:w="740"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r>
            <w:r/>
          </w:p>
        </w:tc>
        <w:tc>
          <w:tcPr>
            <w:tcW w:w="1228"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r>
            <w:r/>
          </w:p>
        </w:tc>
      </w:tr>
      <w:tr>
        <w:trPr>
          <w:trHeight w:val="817"/>
        </w:trPr>
        <w:tc>
          <w:tcPr>
            <w:gridSpan w:val="2"/>
            <w:tcW w:w="3202"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红枫节保安服务合计</w:t>
            </w:r>
            <w:r>
              <w:rPr>
                <w:rFonts w:hint="eastAsia" w:ascii="宋体" w:hAnsi="宋体" w:eastAsia="宋体" w:cs="宋体"/>
                <w:szCs w:val="21"/>
              </w:rPr>
            </w:r>
            <w:r/>
          </w:p>
        </w:tc>
        <w:tc>
          <w:tcPr>
            <w:tcW w:w="1078"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92×20=1840岗</w:t>
            </w:r>
            <w:r>
              <w:rPr>
                <w:rFonts w:hint="eastAsia" w:ascii="宋体" w:hAnsi="宋体" w:eastAsia="宋体" w:cs="宋体"/>
                <w:szCs w:val="21"/>
              </w:rPr>
            </w:r>
            <w:r/>
          </w:p>
        </w:tc>
        <w:tc>
          <w:tcPr>
            <w:gridSpan w:val="2"/>
            <w:tcW w:w="3234" w:type="dxa"/>
            <w:vAlign w:val="center"/>
            <w:textDirection w:val="lrTb"/>
            <w:noWrap w:val="false"/>
          </w:tcPr>
          <w:p>
            <w:pPr>
              <w:pStyle w:val="873"/>
              <w:jc w:val="left"/>
              <w:rPr>
                <w:rFonts w:hint="eastAsia" w:ascii="宋体" w:hAnsi="宋体" w:eastAsia="宋体" w:cs="宋体"/>
                <w:szCs w:val="21"/>
              </w:rPr>
            </w:pPr>
            <w:r>
              <w:rPr>
                <w:rFonts w:hint="eastAsia" w:ascii="宋体" w:hAnsi="宋体" w:eastAsia="宋体" w:cs="宋体"/>
                <w:szCs w:val="21"/>
              </w:rPr>
              <w:t xml:space="preserve">人民币合计大写：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ascii="Arial" w:hAnsi="Arial" w:eastAsia="宋体" w:cs="Arial"/>
                <w:szCs w:val="21"/>
              </w:rPr>
              <w:t xml:space="preserve">¥</w:t>
            </w:r>
            <w:r>
              <w:rPr>
                <w:rFonts w:hint="eastAsia" w:ascii="宋体" w:hAnsi="宋体" w:eastAsia="宋体" w:cs="宋体"/>
                <w:szCs w:val="21"/>
              </w:rPr>
              <w:t xml:space="preserve">：）</w:t>
            </w:r>
            <w:r>
              <w:rPr>
                <w:rFonts w:hint="eastAsia" w:ascii="宋体" w:hAnsi="宋体" w:eastAsia="宋体" w:cs="宋体"/>
                <w:szCs w:val="21"/>
              </w:rPr>
            </w:r>
            <w:r/>
          </w:p>
        </w:tc>
      </w:tr>
      <w:tr>
        <w:trPr>
          <w:trHeight w:val="817"/>
        </w:trPr>
        <w:tc>
          <w:tcPr>
            <w:gridSpan w:val="2"/>
            <w:tcW w:w="3202" w:type="dxa"/>
            <w:vAlign w:val="center"/>
            <w:textDirection w:val="lrTb"/>
            <w:noWrap w:val="false"/>
          </w:tcPr>
          <w:p>
            <w:pPr>
              <w:pStyle w:val="873"/>
              <w:jc w:val="center"/>
              <w:rPr>
                <w:rFonts w:hint="eastAsia" w:ascii="宋体" w:hAnsi="宋体" w:eastAsia="宋体" w:cs="宋体"/>
                <w:szCs w:val="21"/>
              </w:rPr>
            </w:pPr>
            <w:r>
              <w:rPr>
                <w:rFonts w:hint="eastAsia" w:ascii="宋体" w:hAnsi="宋体" w:eastAsia="宋体" w:cs="宋体"/>
                <w:szCs w:val="21"/>
              </w:rPr>
              <w:t xml:space="preserve">合同总价</w:t>
            </w:r>
            <w:r>
              <w:rPr>
                <w:rFonts w:hint="eastAsia" w:ascii="宋体" w:hAnsi="宋体" w:eastAsia="宋体" w:cs="宋体"/>
                <w:b/>
                <w:bCs/>
                <w:szCs w:val="21"/>
              </w:rPr>
              <w:t xml:space="preserve">=</w:t>
            </w:r>
            <w:r>
              <w:rPr>
                <w:rFonts w:hint="eastAsia" w:ascii="宋体" w:hAnsi="宋体" w:eastAsia="宋体" w:cs="宋体"/>
                <w:szCs w:val="21"/>
              </w:rPr>
              <w:t xml:space="preserve">天平山常态化保安服务合计</w:t>
            </w:r>
            <w:r>
              <w:rPr>
                <w:rFonts w:hint="eastAsia" w:ascii="宋体" w:hAnsi="宋体" w:eastAsia="宋体" w:cs="宋体"/>
                <w:b/>
                <w:bCs/>
                <w:szCs w:val="21"/>
              </w:rPr>
              <w:t xml:space="preserve">+</w:t>
            </w:r>
            <w:r>
              <w:rPr>
                <w:rFonts w:hint="eastAsia" w:ascii="宋体" w:hAnsi="宋体" w:eastAsia="宋体" w:cs="宋体"/>
                <w:szCs w:val="21"/>
              </w:rPr>
              <w:t xml:space="preserve">红枫节保安服务合计</w:t>
            </w:r>
            <w:r>
              <w:rPr>
                <w:rFonts w:hint="eastAsia" w:ascii="宋体" w:hAnsi="宋体" w:eastAsia="宋体" w:cs="宋体"/>
                <w:szCs w:val="21"/>
              </w:rPr>
            </w:r>
            <w:r/>
          </w:p>
        </w:tc>
        <w:tc>
          <w:tcPr>
            <w:gridSpan w:val="3"/>
            <w:tcW w:w="5003" w:type="dxa"/>
            <w:vAlign w:val="center"/>
            <w:textDirection w:val="lrTb"/>
            <w:noWrap w:val="false"/>
          </w:tcPr>
          <w:p>
            <w:pPr>
              <w:pStyle w:val="873"/>
              <w:jc w:val="left"/>
              <w:rPr>
                <w:rFonts w:hint="eastAsia" w:ascii="宋体" w:hAnsi="宋体" w:eastAsia="宋体" w:cs="宋体"/>
                <w:b/>
                <w:bCs/>
                <w:szCs w:val="21"/>
              </w:rPr>
            </w:pPr>
            <w:r>
              <w:rPr>
                <w:rFonts w:hint="eastAsia" w:ascii="宋体" w:hAnsi="宋体" w:eastAsia="宋体" w:cs="宋体"/>
                <w:szCs w:val="21"/>
              </w:rPr>
              <w:t xml:space="preserve">人民币合计大写：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ascii="Arial" w:hAnsi="Arial" w:eastAsia="宋体" w:cs="Arial"/>
                <w:szCs w:val="21"/>
              </w:rPr>
              <w:t xml:space="preserve">¥</w:t>
            </w:r>
            <w:r>
              <w:rPr>
                <w:rFonts w:hint="eastAsia" w:ascii="宋体" w:hAnsi="宋体" w:eastAsia="宋体" w:cs="宋体"/>
                <w:szCs w:val="21"/>
              </w:rPr>
              <w:t xml:space="preserve">：）</w:t>
            </w:r>
            <w:r>
              <w:rPr>
                <w:rFonts w:hint="eastAsia" w:ascii="宋体" w:hAnsi="宋体" w:eastAsia="宋体" w:cs="宋体"/>
                <w:b/>
                <w:bCs/>
                <w:szCs w:val="21"/>
              </w:rPr>
            </w:r>
            <w:r/>
          </w:p>
        </w:tc>
      </w:tr>
    </w:tbl>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注：1、此表“合同总价”与开标一览表“投标总价”须保持一致，否则以开标一览表价格为准。</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2、各投标单位按照此表报价，不得删减，否则为无效标。</w:t>
      </w:r>
      <w:r>
        <w:rPr>
          <w:rFonts w:hint="eastAsia" w:ascii="宋体" w:hAnsi="宋体" w:eastAsia="宋体" w:cs="宋体"/>
          <w:color w:val="000000"/>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投标人：（盖章）</w:t>
      </w:r>
      <w:r>
        <w:rPr>
          <w:rFonts w:ascii="宋体" w:hAnsi="宋体" w:eastAsia="宋体" w:cs="宋体"/>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法定代表人或授权代理人：（签字或盖章）</w:t>
      </w:r>
      <w:r>
        <w:rPr>
          <w:rFonts w:ascii="宋体" w:hAnsi="宋体" w:eastAsia="宋体" w:cs="宋体"/>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日期：    年    月    日</w:t>
      </w:r>
      <w:r>
        <w:rPr>
          <w:rFonts w:ascii="宋体" w:hAnsi="宋体" w:eastAsia="宋体" w:cs="宋体"/>
          <w:szCs w:val="21"/>
        </w:rPr>
      </w:r>
      <w:r/>
    </w:p>
    <w:p>
      <w:pPr>
        <w:pStyle w:val="873"/>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投标报价明细表2</w:t>
      </w:r>
      <w:r>
        <w:rPr>
          <w:rFonts w:hint="eastAsia" w:ascii="宋体" w:hAnsi="宋体" w:eastAsia="宋体" w:cs="宋体"/>
          <w:b/>
          <w:bCs/>
          <w:color w:val="000000"/>
          <w:szCs w:val="21"/>
        </w:rPr>
      </w:r>
      <w:r/>
    </w:p>
    <w:p>
      <w:pPr>
        <w:pStyle w:val="906"/>
        <w:ind w:firstLine="630"/>
        <w:spacing w:line="360" w:lineRule="auto"/>
        <w:rPr>
          <w:rFonts w:hAnsi="宋体" w:eastAsia="宋体" w:cs="宋体"/>
          <w:color w:val="000000"/>
          <w:sz w:val="21"/>
          <w:szCs w:val="21"/>
        </w:rPr>
      </w:pPr>
      <w:r>
        <w:rPr>
          <w:rFonts w:hAnsi="宋体" w:eastAsia="宋体" w:cs="宋体"/>
          <w:bCs/>
          <w:sz w:val="21"/>
          <w:szCs w:val="21"/>
        </w:rPr>
        <w:t xml:space="preserve">采购编号：</w:t>
      </w:r>
      <w:r>
        <w:rPr>
          <w:rFonts w:hAnsi="宋体" w:eastAsia="宋体" w:cs="宋体"/>
          <w:color w:val="000000"/>
          <w:sz w:val="21"/>
          <w:szCs w:val="21"/>
        </w:rPr>
      </w:r>
      <w:r/>
    </w:p>
    <w:tbl>
      <w:tblPr>
        <w:tblW w:w="41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2119"/>
        <w:gridCol w:w="1785"/>
        <w:gridCol w:w="1909"/>
      </w:tblGrid>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条目</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报价</w:t>
            </w: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w:t>
            </w: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人工成本</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劳保</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服装</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福利</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器材保养</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耗材</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保险</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人员培训</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管理费</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税费</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tcW w:w="854"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151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1272"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54"/>
        </w:trPr>
        <w:tc>
          <w:tcPr>
            <w:gridSpan w:val="3"/>
            <w:tcW w:w="510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合计：人民币大写    元</w:t>
            </w:r>
            <w:r>
              <w:rPr>
                <w:rFonts w:hint="eastAsia" w:ascii="宋体" w:hAnsi="宋体" w:eastAsia="宋体" w:cs="宋体"/>
                <w:color w:val="000000"/>
                <w:szCs w:val="21"/>
              </w:rPr>
            </w:r>
            <w:r/>
          </w:p>
        </w:tc>
        <w:tc>
          <w:tcPr>
            <w:tcW w:w="1361" w:type="dxa"/>
            <w:vAlign w:val="center"/>
            <w:textDirection w:val="lrTb"/>
            <w:noWrap w:val="false"/>
          </w:tcPr>
          <w:p>
            <w:pPr>
              <w:pStyle w:val="873"/>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（1）明细表包含投标单位各项成本核算和投入的成本明细。投标报价明细表1和投标报价明细表2中的合计总金额都应与开标一览表中投标总价金额一致；否则，以开标一览表为准。</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（2）凡涉及到的费用应按劳动法规定执行。</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（3）本项目人员的月工资标准不得低于苏州市最低工资标准要求，并按我国《劳动合同法》要求签订劳动合同。遇到法律法规规定的最低工资调整，其中人工费用相应浮动，由供应商自行承担。</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（4）本项目所有人员须按国家规定缴纳员工的社会保险。</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（5）分项报价条目举例如下：人工成本、劳保、服装、福利、器材保养、耗材、保险、人员培训、管理费、税费等各项费用等等，条目可自行添加或删除。</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投标人：（盖章）</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法定代表人或授权代理人：（签字或盖章）</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rPr>
          <w:rFonts w:hint="eastAsia" w:ascii="宋体" w:hAnsi="宋体" w:eastAsia="宋体" w:cs="宋体"/>
          <w:color w:val="000000"/>
          <w:szCs w:val="21"/>
        </w:rPr>
      </w:r>
      <w:r/>
    </w:p>
    <w:p>
      <w:pPr>
        <w:pStyle w:val="873"/>
        <w:spacing w:line="360" w:lineRule="auto"/>
        <w:rPr>
          <w:rFonts w:hint="eastAsia" w:ascii="宋体" w:hAnsi="宋体" w:eastAsia="宋体" w:cs="宋体"/>
          <w:color w:val="000000"/>
          <w:szCs w:val="21"/>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Cs w:val="21"/>
        </w:rPr>
      </w:r>
      <w:r/>
    </w:p>
    <w:p>
      <w:pPr>
        <w:pStyle w:val="876"/>
        <w:ind w:firstLine="0"/>
        <w:spacing w:line="360" w:lineRule="auto"/>
        <w:rPr>
          <w:rFonts w:ascii="宋体" w:hAnsi="宋体" w:eastAsia="宋体"/>
          <w:b/>
          <w:szCs w:val="21"/>
        </w:rPr>
        <w:outlineLvl w:val="1"/>
      </w:pPr>
      <w:r>
        <w:rPr>
          <w:rFonts w:ascii="宋体" w:hAnsi="宋体" w:eastAsia="宋体"/>
          <w:b/>
          <w:szCs w:val="21"/>
        </w:rPr>
        <w:t xml:space="preserve">5</w:t>
      </w:r>
      <w:r>
        <w:rPr>
          <w:rFonts w:hint="eastAsia" w:ascii="宋体" w:hAnsi="宋体" w:eastAsia="宋体"/>
          <w:b/>
          <w:szCs w:val="21"/>
        </w:rPr>
        <w:t xml:space="preserve">、商务条款偏离表</w:t>
      </w:r>
      <w:r>
        <w:rPr>
          <w:rFonts w:ascii="宋体" w:hAnsi="宋体" w:eastAsia="宋体"/>
          <w:b/>
          <w:szCs w:val="21"/>
        </w:rPr>
      </w:r>
      <w:r/>
    </w:p>
    <w:p>
      <w:pPr>
        <w:pStyle w:val="876"/>
        <w:ind w:firstLine="0"/>
        <w:jc w:val="center"/>
        <w:spacing w:line="360" w:lineRule="auto"/>
        <w:rPr>
          <w:rFonts w:ascii="宋体" w:hAnsi="宋体" w:eastAsia="宋体"/>
          <w:b/>
          <w:szCs w:val="21"/>
        </w:rPr>
      </w:pPr>
      <w:r>
        <w:rPr>
          <w:rFonts w:ascii="宋体" w:hAnsi="宋体" w:eastAsia="宋体"/>
          <w:b/>
          <w:szCs w:val="21"/>
        </w:rPr>
      </w:r>
      <w:r/>
    </w:p>
    <w:p>
      <w:pPr>
        <w:pStyle w:val="876"/>
        <w:ind w:firstLine="0"/>
        <w:jc w:val="center"/>
        <w:spacing w:line="360" w:lineRule="auto"/>
        <w:rPr>
          <w:rFonts w:ascii="宋体" w:hAnsi="宋体" w:eastAsia="宋体"/>
          <w:b/>
          <w:szCs w:val="21"/>
        </w:rPr>
      </w:pPr>
      <w:r>
        <w:rPr>
          <w:rFonts w:hint="eastAsia" w:ascii="宋体" w:hAnsi="宋体" w:eastAsia="宋体"/>
          <w:b/>
          <w:szCs w:val="21"/>
        </w:rPr>
        <w:t xml:space="preserve">商务条款偏离表</w:t>
      </w:r>
      <w:r>
        <w:rPr>
          <w:rFonts w:ascii="宋体" w:hAnsi="宋体" w:eastAsia="宋体"/>
          <w:b/>
          <w:szCs w:val="21"/>
        </w:rPr>
      </w:r>
      <w:r/>
    </w:p>
    <w:p>
      <w:pPr>
        <w:pStyle w:val="873"/>
        <w:spacing w:line="360" w:lineRule="auto"/>
        <w:rPr>
          <w:szCs w:val="21"/>
        </w:rPr>
      </w:pPr>
      <w:r>
        <w:rPr>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trHeight w:val="567"/>
        </w:trPr>
        <w:tc>
          <w:tcPr>
            <w:tcW w:w="960" w:type="dxa"/>
            <w:vAlign w:val="center"/>
            <w:textDirection w:val="lrTb"/>
            <w:noWrap w:val="false"/>
          </w:tcPr>
          <w:p>
            <w:pPr>
              <w:pStyle w:val="873"/>
              <w:jc w:val="center"/>
              <w:spacing w:before="156" w:after="156"/>
              <w:rPr>
                <w:rFonts w:ascii="宋体" w:hAnsi="宋体" w:eastAsia="宋体"/>
                <w:b/>
                <w:szCs w:val="21"/>
              </w:rPr>
            </w:pPr>
            <w:r>
              <w:rPr>
                <w:rFonts w:hint="eastAsia" w:ascii="宋体" w:hAnsi="宋体" w:eastAsia="宋体"/>
                <w:b/>
                <w:szCs w:val="21"/>
              </w:rPr>
              <w:t xml:space="preserve">序号</w:t>
            </w:r>
            <w:r>
              <w:rPr>
                <w:rFonts w:ascii="宋体" w:hAnsi="宋体" w:eastAsia="宋体"/>
                <w:b/>
                <w:szCs w:val="21"/>
              </w:rPr>
            </w:r>
            <w:r/>
          </w:p>
        </w:tc>
        <w:tc>
          <w:tcPr>
            <w:tcW w:w="2218" w:type="dxa"/>
            <w:vAlign w:val="center"/>
            <w:textDirection w:val="lrTb"/>
            <w:noWrap w:val="false"/>
          </w:tcPr>
          <w:p>
            <w:pPr>
              <w:pStyle w:val="873"/>
              <w:jc w:val="center"/>
              <w:spacing w:before="156" w:after="156"/>
              <w:rPr>
                <w:rFonts w:ascii="宋体" w:hAnsi="宋体" w:eastAsia="宋体"/>
                <w:b/>
                <w:szCs w:val="21"/>
              </w:rPr>
            </w:pPr>
            <w:r>
              <w:rPr>
                <w:rFonts w:hint="eastAsia" w:ascii="宋体" w:hAnsi="宋体" w:eastAsia="宋体"/>
                <w:b/>
                <w:szCs w:val="21"/>
              </w:rPr>
              <w:t xml:space="preserve">招标文件条目号</w:t>
            </w:r>
            <w:r>
              <w:rPr>
                <w:rFonts w:ascii="宋体" w:hAnsi="宋体" w:eastAsia="宋体"/>
                <w:b/>
                <w:szCs w:val="21"/>
              </w:rPr>
            </w:r>
            <w:r/>
          </w:p>
        </w:tc>
        <w:tc>
          <w:tcPr>
            <w:tcW w:w="2661" w:type="dxa"/>
            <w:vAlign w:val="center"/>
            <w:textDirection w:val="lrTb"/>
            <w:noWrap w:val="false"/>
          </w:tcPr>
          <w:p>
            <w:pPr>
              <w:pStyle w:val="873"/>
              <w:jc w:val="center"/>
              <w:spacing w:before="156" w:after="156"/>
              <w:rPr>
                <w:rFonts w:ascii="宋体" w:hAnsi="宋体" w:eastAsia="宋体"/>
                <w:b/>
                <w:szCs w:val="21"/>
              </w:rPr>
            </w:pPr>
            <w:r>
              <w:rPr>
                <w:rFonts w:hint="eastAsia" w:ascii="宋体" w:hAnsi="宋体" w:eastAsia="宋体"/>
                <w:b/>
                <w:szCs w:val="21"/>
              </w:rPr>
              <w:t xml:space="preserve">招标文件的商务条款</w:t>
            </w:r>
            <w:r>
              <w:rPr>
                <w:rFonts w:ascii="宋体" w:hAnsi="宋体" w:eastAsia="宋体"/>
                <w:b/>
                <w:szCs w:val="21"/>
              </w:rPr>
            </w:r>
            <w:r/>
          </w:p>
        </w:tc>
        <w:tc>
          <w:tcPr>
            <w:tcW w:w="2683" w:type="dxa"/>
            <w:vAlign w:val="center"/>
            <w:textDirection w:val="lrTb"/>
            <w:noWrap w:val="false"/>
          </w:tcPr>
          <w:p>
            <w:pPr>
              <w:pStyle w:val="873"/>
              <w:jc w:val="center"/>
              <w:spacing w:before="156" w:after="156"/>
              <w:rPr>
                <w:rFonts w:ascii="宋体" w:hAnsi="宋体" w:eastAsia="宋体"/>
                <w:b/>
                <w:szCs w:val="21"/>
              </w:rPr>
            </w:pPr>
            <w:r>
              <w:rPr>
                <w:rFonts w:hint="eastAsia" w:ascii="宋体" w:hAnsi="宋体" w:eastAsia="宋体"/>
                <w:b/>
                <w:szCs w:val="21"/>
              </w:rPr>
              <w:t xml:space="preserve">投标文件的商务条款</w:t>
            </w:r>
            <w:r>
              <w:rPr>
                <w:rFonts w:ascii="宋体" w:hAnsi="宋体" w:eastAsia="宋体"/>
                <w:b/>
                <w:szCs w:val="21"/>
              </w:rPr>
            </w:r>
            <w:r/>
          </w:p>
        </w:tc>
        <w:tc>
          <w:tcPr>
            <w:tcW w:w="1086" w:type="dxa"/>
            <w:vAlign w:val="center"/>
            <w:textDirection w:val="lrTb"/>
            <w:noWrap w:val="false"/>
          </w:tcPr>
          <w:p>
            <w:pPr>
              <w:pStyle w:val="873"/>
              <w:jc w:val="center"/>
              <w:spacing w:before="156" w:after="156"/>
              <w:rPr>
                <w:rFonts w:ascii="宋体" w:hAnsi="宋体" w:eastAsia="宋体"/>
                <w:b/>
                <w:szCs w:val="21"/>
              </w:rPr>
            </w:pPr>
            <w:r>
              <w:rPr>
                <w:rFonts w:hint="eastAsia" w:ascii="宋体" w:hAnsi="宋体" w:eastAsia="宋体"/>
                <w:b/>
                <w:szCs w:val="21"/>
              </w:rPr>
              <w:t xml:space="preserve">说明</w:t>
            </w:r>
            <w:r>
              <w:rPr>
                <w:rFonts w:ascii="宋体" w:hAnsi="宋体" w:eastAsia="宋体"/>
                <w:b/>
                <w:szCs w:val="21"/>
              </w:rPr>
            </w:r>
            <w:r/>
          </w:p>
        </w:tc>
      </w:tr>
      <w:tr>
        <w:trPr>
          <w:trHeight w:val="567"/>
        </w:trPr>
        <w:tc>
          <w:tcPr>
            <w:tcW w:w="960"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r>
      <w:tr>
        <w:trPr>
          <w:trHeight w:val="567"/>
        </w:trPr>
        <w:tc>
          <w:tcPr>
            <w:tcW w:w="960"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218"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61"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2683"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c>
          <w:tcPr>
            <w:tcW w:w="1086" w:type="dxa"/>
            <w:vAlign w:val="center"/>
            <w:textDirection w:val="lrTb"/>
            <w:noWrap w:val="false"/>
          </w:tcPr>
          <w:p>
            <w:pPr>
              <w:pStyle w:val="873"/>
              <w:jc w:val="center"/>
              <w:spacing w:before="156" w:after="156"/>
              <w:rPr>
                <w:rFonts w:ascii="宋体" w:hAnsi="宋体" w:eastAsia="宋体"/>
                <w:szCs w:val="21"/>
              </w:rPr>
            </w:pPr>
            <w:r>
              <w:rPr>
                <w:rFonts w:ascii="宋体" w:hAnsi="宋体" w:eastAsia="宋体"/>
                <w:szCs w:val="21"/>
              </w:rPr>
            </w:r>
            <w:r/>
          </w:p>
        </w:tc>
      </w:tr>
    </w:tbl>
    <w:p>
      <w:pPr>
        <w:pStyle w:val="873"/>
        <w:ind w:firstLine="420"/>
        <w:spacing w:line="360" w:lineRule="auto"/>
        <w:rPr>
          <w:rFonts w:ascii="宋体" w:hAnsi="宋体" w:eastAsia="宋体"/>
          <w:szCs w:val="21"/>
        </w:rPr>
      </w:pPr>
      <w:r>
        <w:rPr>
          <w:rFonts w:hint="eastAsia" w:ascii="宋体" w:hAnsi="宋体" w:eastAsia="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eastAsia="宋体"/>
          <w:szCs w:val="21"/>
        </w:rPr>
      </w:r>
      <w:r/>
    </w:p>
    <w:p>
      <w:pPr>
        <w:pStyle w:val="873"/>
        <w:ind w:firstLine="420"/>
        <w:spacing w:line="360" w:lineRule="auto"/>
        <w:rPr>
          <w:rFonts w:ascii="宋体" w:hAnsi="宋体" w:eastAsia="宋体"/>
          <w:szCs w:val="21"/>
        </w:rPr>
      </w:pPr>
      <w:r>
        <w:rPr>
          <w:rFonts w:ascii="宋体" w:hAnsi="宋体" w:eastAsia="宋体"/>
          <w:szCs w:val="21"/>
        </w:rPr>
      </w:r>
      <w:r/>
    </w:p>
    <w:p>
      <w:pPr>
        <w:pStyle w:val="873"/>
        <w:ind w:firstLine="420"/>
        <w:spacing w:line="360" w:lineRule="auto"/>
        <w:rPr>
          <w:rFonts w:ascii="宋体" w:hAnsi="宋体" w:eastAsia="宋体"/>
          <w:szCs w:val="21"/>
        </w:rPr>
      </w:pPr>
      <w:r>
        <w:rPr>
          <w:rFonts w:ascii="宋体"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99"/>
        <w:ind w:firstLine="420"/>
        <w:spacing w:line="360" w:lineRule="auto"/>
        <w:rPr>
          <w:rFonts w:hAnsi="宋体" w:eastAsia="宋体"/>
          <w:szCs w:val="21"/>
        </w:rPr>
      </w:pPr>
      <w:r>
        <w:rPr>
          <w:rFonts w:hAnsi="宋体" w:eastAsia="宋体"/>
          <w:szCs w:val="21"/>
        </w:rPr>
      </w:r>
      <w:r/>
    </w:p>
    <w:p>
      <w:pPr>
        <w:pStyle w:val="899"/>
        <w:ind w:firstLine="420"/>
        <w:spacing w:line="360" w:lineRule="auto"/>
        <w:rPr>
          <w:rFonts w:hAnsi="宋体" w:eastAsia="宋体"/>
          <w:szCs w:val="21"/>
        </w:rPr>
      </w:pPr>
      <w:r>
        <w:rPr>
          <w:rFonts w:hAnsi="宋体" w:eastAsia="宋体"/>
          <w:szCs w:val="21"/>
        </w:rPr>
      </w:r>
      <w:r/>
    </w:p>
    <w:p>
      <w:pPr>
        <w:pStyle w:val="899"/>
        <w:ind w:firstLine="420"/>
        <w:spacing w:line="360" w:lineRule="auto"/>
        <w:rPr>
          <w:rFonts w:hAnsi="宋体" w:eastAsia="宋体"/>
          <w:szCs w:val="21"/>
        </w:rPr>
      </w:pPr>
      <w:r>
        <w:rPr>
          <w:rFonts w:hAnsi="宋体" w:eastAsia="宋体"/>
          <w:szCs w:val="21"/>
        </w:rPr>
      </w:r>
      <w:r/>
    </w:p>
    <w:p>
      <w:pPr>
        <w:pStyle w:val="876"/>
        <w:ind w:firstLine="0"/>
        <w:spacing w:line="360" w:lineRule="auto"/>
        <w:rPr>
          <w:rFonts w:ascii="宋体" w:hAnsi="宋体" w:eastAsia="宋体"/>
          <w:b/>
          <w:bCs/>
        </w:rPr>
        <w:outlineLvl w:val="1"/>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outlineLvl w:val="1"/>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outlineLvl w:val="1"/>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outlineLvl w:val="1"/>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outlineLvl w:val="1"/>
      </w:pPr>
      <w:r>
        <w:rPr>
          <w:rFonts w:ascii="宋体" w:hAnsi="宋体" w:eastAsia="宋体"/>
          <w:b/>
          <w:szCs w:val="21"/>
        </w:rPr>
        <w:t xml:space="preserve">6</w:t>
      </w:r>
      <w:r>
        <w:rPr>
          <w:rFonts w:hint="eastAsia" w:ascii="宋体" w:hAnsi="宋体" w:eastAsia="宋体"/>
          <w:b/>
          <w:szCs w:val="21"/>
        </w:rPr>
        <w:t xml:space="preserve">、服务要求偏离表</w:t>
      </w:r>
      <w:r>
        <w:rPr>
          <w:rFonts w:ascii="宋体" w:hAnsi="宋体" w:eastAsia="宋体"/>
          <w:b/>
          <w:szCs w:val="21"/>
        </w:rPr>
      </w:r>
      <w:r/>
    </w:p>
    <w:p>
      <w:pPr>
        <w:pStyle w:val="873"/>
        <w:jc w:val="center"/>
        <w:spacing w:line="360" w:lineRule="auto"/>
        <w:rPr>
          <w:rFonts w:ascii="宋体" w:hAnsi="宋体" w:eastAsia="宋体"/>
          <w:b/>
          <w:szCs w:val="21"/>
        </w:rPr>
      </w:pPr>
      <w:r>
        <w:rPr>
          <w:rFonts w:ascii="宋体" w:hAnsi="宋体" w:eastAsia="宋体"/>
          <w:b/>
          <w:szCs w:val="21"/>
        </w:rPr>
      </w:r>
      <w:r/>
    </w:p>
    <w:p>
      <w:pPr>
        <w:pStyle w:val="873"/>
        <w:jc w:val="center"/>
        <w:spacing w:line="360" w:lineRule="auto"/>
        <w:rPr>
          <w:rFonts w:ascii="宋体" w:hAnsi="宋体" w:eastAsia="宋体"/>
          <w:b/>
          <w:szCs w:val="21"/>
        </w:rPr>
      </w:pPr>
      <w:r>
        <w:rPr>
          <w:rFonts w:hint="eastAsia" w:ascii="宋体" w:hAnsi="宋体" w:eastAsia="宋体"/>
          <w:b/>
          <w:szCs w:val="21"/>
        </w:rPr>
        <w:t xml:space="preserve">服务要求偏离表</w:t>
      </w:r>
      <w:r>
        <w:rPr>
          <w:rFonts w:ascii="宋体" w:hAnsi="宋体" w:eastAsia="宋体"/>
          <w:b/>
          <w:szCs w:val="21"/>
        </w:rPr>
      </w:r>
      <w:r/>
    </w:p>
    <w:p>
      <w:pPr>
        <w:pStyle w:val="873"/>
        <w:spacing w:line="360" w:lineRule="auto"/>
        <w:rPr>
          <w:rFonts w:ascii="宋体" w:hAnsi="宋体" w:eastAsia="宋体"/>
          <w:bCs/>
          <w:szCs w:val="21"/>
        </w:rPr>
      </w:pPr>
      <w:r>
        <w:rPr>
          <w:rFonts w:ascii="宋体" w:hAnsi="宋体" w:eastAsia="宋体"/>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trHeight w:val="567"/>
        </w:trPr>
        <w:tc>
          <w:tcPr>
            <w:tcW w:w="1231" w:type="dxa"/>
            <w:vAlign w:val="center"/>
            <w:textDirection w:val="lrTb"/>
            <w:noWrap w:val="false"/>
          </w:tcPr>
          <w:p>
            <w:pPr>
              <w:pStyle w:val="873"/>
              <w:jc w:val="center"/>
              <w:rPr>
                <w:rFonts w:ascii="宋体" w:hAnsi="宋体" w:eastAsia="宋体"/>
                <w:b/>
                <w:bCs/>
                <w:szCs w:val="21"/>
              </w:rPr>
            </w:pPr>
            <w:r>
              <w:rPr>
                <w:rFonts w:hint="eastAsia" w:ascii="宋体" w:hAnsi="宋体" w:eastAsia="宋体"/>
                <w:b/>
                <w:bCs/>
                <w:szCs w:val="21"/>
              </w:rPr>
              <w:t xml:space="preserve">序号</w:t>
            </w:r>
            <w:r>
              <w:rPr>
                <w:rFonts w:ascii="宋体" w:hAnsi="宋体" w:eastAsia="宋体"/>
                <w:b/>
                <w:bCs/>
                <w:szCs w:val="21"/>
              </w:rPr>
            </w:r>
            <w:r/>
          </w:p>
        </w:tc>
        <w:tc>
          <w:tcPr>
            <w:tcW w:w="2044" w:type="dxa"/>
            <w:vAlign w:val="center"/>
            <w:textDirection w:val="lrTb"/>
            <w:noWrap w:val="false"/>
          </w:tcPr>
          <w:p>
            <w:pPr>
              <w:pStyle w:val="873"/>
              <w:jc w:val="center"/>
              <w:rPr>
                <w:rFonts w:ascii="宋体" w:hAnsi="宋体" w:eastAsia="宋体"/>
                <w:b/>
                <w:bCs/>
                <w:szCs w:val="21"/>
              </w:rPr>
            </w:pPr>
            <w:r>
              <w:rPr>
                <w:rFonts w:hint="eastAsia" w:ascii="宋体" w:hAnsi="宋体" w:eastAsia="宋体"/>
                <w:b/>
                <w:bCs/>
                <w:szCs w:val="21"/>
              </w:rPr>
              <w:t xml:space="preserve">项目名称</w:t>
            </w:r>
            <w:r>
              <w:rPr>
                <w:rFonts w:ascii="宋体" w:hAnsi="宋体" w:eastAsia="宋体"/>
                <w:b/>
                <w:bCs/>
                <w:szCs w:val="21"/>
              </w:rPr>
            </w:r>
            <w:r/>
          </w:p>
        </w:tc>
        <w:tc>
          <w:tcPr>
            <w:tcW w:w="1636" w:type="dxa"/>
            <w:vAlign w:val="center"/>
            <w:textDirection w:val="lrTb"/>
            <w:noWrap w:val="false"/>
          </w:tcPr>
          <w:p>
            <w:pPr>
              <w:pStyle w:val="873"/>
              <w:jc w:val="center"/>
              <w:rPr>
                <w:rFonts w:ascii="宋体" w:hAnsi="宋体" w:eastAsia="宋体"/>
                <w:b/>
                <w:bCs/>
                <w:szCs w:val="21"/>
              </w:rPr>
            </w:pPr>
            <w:r>
              <w:rPr>
                <w:rFonts w:hint="eastAsia" w:ascii="宋体" w:hAnsi="宋体" w:eastAsia="宋体"/>
                <w:b/>
                <w:bCs/>
                <w:szCs w:val="21"/>
              </w:rPr>
              <w:t xml:space="preserve">服务要求</w:t>
            </w:r>
            <w:r>
              <w:rPr>
                <w:rFonts w:ascii="宋体" w:hAnsi="宋体" w:eastAsia="宋体"/>
                <w:b/>
                <w:bCs/>
                <w:szCs w:val="21"/>
              </w:rPr>
            </w:r>
            <w:r/>
          </w:p>
        </w:tc>
        <w:tc>
          <w:tcPr>
            <w:tcW w:w="1452" w:type="dxa"/>
            <w:vAlign w:val="center"/>
            <w:textDirection w:val="lrTb"/>
            <w:noWrap w:val="false"/>
          </w:tcPr>
          <w:p>
            <w:pPr>
              <w:pStyle w:val="873"/>
              <w:jc w:val="center"/>
              <w:rPr>
                <w:rFonts w:ascii="宋体" w:hAnsi="宋体" w:eastAsia="宋体"/>
                <w:b/>
                <w:bCs/>
                <w:szCs w:val="21"/>
              </w:rPr>
            </w:pPr>
            <w:r>
              <w:rPr>
                <w:rFonts w:hint="eastAsia" w:ascii="宋体" w:hAnsi="宋体" w:eastAsia="宋体"/>
                <w:b/>
                <w:bCs/>
                <w:szCs w:val="21"/>
              </w:rPr>
              <w:t xml:space="preserve">响应要求</w:t>
            </w:r>
            <w:r>
              <w:rPr>
                <w:rFonts w:ascii="宋体" w:hAnsi="宋体" w:eastAsia="宋体"/>
                <w:b/>
                <w:bCs/>
                <w:szCs w:val="21"/>
              </w:rPr>
            </w:r>
            <w:r/>
          </w:p>
        </w:tc>
        <w:tc>
          <w:tcPr>
            <w:tcW w:w="1717" w:type="dxa"/>
            <w:vAlign w:val="center"/>
            <w:textDirection w:val="lrTb"/>
            <w:noWrap w:val="false"/>
          </w:tcPr>
          <w:p>
            <w:pPr>
              <w:pStyle w:val="873"/>
              <w:jc w:val="center"/>
              <w:rPr>
                <w:rFonts w:ascii="宋体" w:hAnsi="宋体" w:eastAsia="宋体"/>
                <w:b/>
                <w:bCs/>
                <w:szCs w:val="21"/>
              </w:rPr>
            </w:pPr>
            <w:r>
              <w:rPr>
                <w:rFonts w:hint="eastAsia" w:ascii="宋体" w:hAnsi="宋体" w:eastAsia="宋体"/>
                <w:b/>
                <w:bCs/>
                <w:szCs w:val="21"/>
              </w:rPr>
              <w:t xml:space="preserve">偏离</w:t>
            </w:r>
            <w:r>
              <w:rPr>
                <w:rFonts w:ascii="宋体" w:hAnsi="宋体" w:eastAsia="宋体"/>
                <w:b/>
                <w:bCs/>
                <w:szCs w:val="21"/>
              </w:rPr>
              <w:t xml:space="preserve">/</w:t>
            </w:r>
            <w:r>
              <w:rPr>
                <w:rFonts w:hint="eastAsia" w:ascii="宋体" w:hAnsi="宋体" w:eastAsia="宋体"/>
                <w:b/>
                <w:bCs/>
                <w:szCs w:val="21"/>
              </w:rPr>
              <w:t xml:space="preserve">响应</w:t>
            </w:r>
            <w:r>
              <w:rPr>
                <w:rFonts w:ascii="宋体" w:hAnsi="宋体" w:eastAsia="宋体"/>
                <w:b/>
                <w:bCs/>
                <w:szCs w:val="21"/>
              </w:rPr>
            </w:r>
            <w:r/>
          </w:p>
        </w:tc>
        <w:tc>
          <w:tcPr>
            <w:tcW w:w="1774" w:type="dxa"/>
            <w:vAlign w:val="center"/>
            <w:textDirection w:val="lrTb"/>
            <w:noWrap w:val="false"/>
          </w:tcPr>
          <w:p>
            <w:pPr>
              <w:pStyle w:val="873"/>
              <w:jc w:val="center"/>
              <w:rPr>
                <w:rFonts w:ascii="宋体" w:hAnsi="宋体" w:eastAsia="宋体"/>
                <w:b/>
                <w:bCs/>
                <w:szCs w:val="21"/>
              </w:rPr>
            </w:pPr>
            <w:r>
              <w:rPr>
                <w:rFonts w:hint="eastAsia" w:ascii="宋体" w:hAnsi="宋体" w:eastAsia="宋体"/>
                <w:b/>
                <w:bCs/>
                <w:szCs w:val="21"/>
              </w:rPr>
              <w:t xml:space="preserve">说明</w:t>
            </w:r>
            <w:r>
              <w:rPr>
                <w:rFonts w:ascii="宋体" w:hAnsi="宋体" w:eastAsia="宋体"/>
                <w:b/>
                <w:bCs/>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r>
        <w:trPr>
          <w:trHeight w:val="567"/>
        </w:trPr>
        <w:tc>
          <w:tcPr>
            <w:tcW w:w="1231"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204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636"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452"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17"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c>
          <w:tcPr>
            <w:tcW w:w="1774" w:type="dxa"/>
            <w:vAlign w:val="center"/>
            <w:textDirection w:val="lrTb"/>
            <w:noWrap w:val="false"/>
          </w:tcPr>
          <w:p>
            <w:pPr>
              <w:pStyle w:val="873"/>
              <w:jc w:val="center"/>
              <w:rPr>
                <w:rFonts w:ascii="宋体" w:hAnsi="宋体" w:eastAsia="宋体"/>
                <w:szCs w:val="21"/>
              </w:rPr>
            </w:pPr>
            <w:r>
              <w:rPr>
                <w:rFonts w:ascii="宋体" w:hAnsi="宋体" w:eastAsia="宋体"/>
                <w:szCs w:val="21"/>
              </w:rPr>
            </w:r>
            <w:r/>
          </w:p>
        </w:tc>
      </w:tr>
    </w:tbl>
    <w:p>
      <w:pPr>
        <w:pStyle w:val="873"/>
        <w:ind w:firstLine="420"/>
        <w:spacing w:line="360" w:lineRule="auto"/>
        <w:rPr>
          <w:rFonts w:ascii="宋体" w:hAnsi="宋体" w:eastAsia="宋体"/>
          <w:bCs/>
          <w:szCs w:val="21"/>
        </w:rPr>
      </w:pPr>
      <w:r>
        <w:rPr>
          <w:rFonts w:hint="eastAsia" w:ascii="宋体" w:hAnsi="宋体" w:eastAsia="宋体"/>
          <w:bCs/>
          <w:szCs w:val="21"/>
        </w:rPr>
        <w:t xml:space="preserve">注：</w:t>
      </w:r>
      <w:r>
        <w:rPr>
          <w:rFonts w:ascii="宋体" w:hAnsi="宋体" w:eastAsia="宋体"/>
          <w:bCs/>
          <w:szCs w:val="21"/>
        </w:rPr>
        <w:t xml:space="preserve">1</w:t>
      </w:r>
      <w:r>
        <w:rPr>
          <w:rFonts w:hint="eastAsia" w:ascii="宋体" w:hAnsi="宋体" w:eastAsia="宋体"/>
          <w:bCs/>
          <w:szCs w:val="21"/>
        </w:rPr>
        <w:t xml:space="preserve">、投标人应对照招标文件服务要求等，所响应的要求与招标文件的规定有偏离的，应在此表中申明与服务要求条文的偏差和例外。</w:t>
      </w:r>
      <w:r>
        <w:rPr>
          <w:rFonts w:ascii="宋体" w:hAnsi="宋体" w:eastAsia="宋体"/>
          <w:bCs/>
          <w:szCs w:val="21"/>
        </w:rPr>
      </w:r>
      <w:r/>
    </w:p>
    <w:p>
      <w:pPr>
        <w:pStyle w:val="876"/>
        <w:ind w:firstLine="420"/>
        <w:spacing w:line="360" w:lineRule="auto"/>
        <w:rPr>
          <w:rFonts w:ascii="宋体" w:hAnsi="宋体" w:eastAsia="宋体"/>
          <w:bCs/>
          <w:szCs w:val="21"/>
        </w:rPr>
      </w:pPr>
      <w:r>
        <w:rPr>
          <w:rFonts w:ascii="宋体" w:hAnsi="宋体" w:eastAsia="宋体"/>
          <w:bCs/>
          <w:szCs w:val="21"/>
        </w:rPr>
        <w:t xml:space="preserve">2</w:t>
      </w:r>
      <w:r>
        <w:rPr>
          <w:rFonts w:hint="eastAsia" w:ascii="宋体" w:hAnsi="宋体" w:eastAsia="宋体"/>
          <w:bCs/>
          <w:szCs w:val="21"/>
        </w:rPr>
        <w:t xml:space="preserve">、未在上表中说明的，如在投标文件其他内容中已有文字说明的，则以已有文字说明为准，否则，将被认为完全响应招标文件的规定。但该表不作为投标人对所投标的物关于服务要求等详细描述和说明的替代。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eastAsia="宋体"/>
          <w:bCs/>
          <w:szCs w:val="21"/>
        </w:rPr>
      </w:r>
      <w:r/>
    </w:p>
    <w:p>
      <w:pPr>
        <w:pStyle w:val="876"/>
        <w:ind w:firstLine="0"/>
        <w:spacing w:line="360" w:lineRule="auto"/>
        <w:rPr>
          <w:rFonts w:ascii="宋体" w:hAnsi="宋体" w:eastAsia="宋体"/>
          <w:bCs/>
          <w:szCs w:val="21"/>
        </w:rPr>
        <w:outlineLvl w:val="1"/>
      </w:pPr>
      <w:r>
        <w:rPr>
          <w:rFonts w:ascii="宋体" w:hAnsi="宋体" w:eastAsia="宋体"/>
          <w:bCs/>
          <w:szCs w:val="21"/>
        </w:rPr>
      </w:r>
      <w:r/>
    </w:p>
    <w:p>
      <w:pPr>
        <w:pStyle w:val="873"/>
        <w:rPr>
          <w:szCs w:val="21"/>
        </w:rPr>
      </w:pPr>
      <w:r>
        <w:rPr>
          <w:szCs w:val="21"/>
        </w:rPr>
      </w:r>
      <w:r/>
    </w:p>
    <w:p>
      <w:pPr>
        <w:pStyle w:val="879"/>
        <w:rPr>
          <w:sz w:val="21"/>
          <w:szCs w:val="21"/>
        </w:rPr>
      </w:pPr>
      <w:r>
        <w:rPr>
          <w:sz w:val="21"/>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投标人：（盖章）</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法定代表人或代理人：（签字或盖章）</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日期：    年    月    日</w:t>
      </w:r>
      <w:r>
        <w:rPr>
          <w:rFonts w:ascii="宋体" w:hAnsi="宋体" w:eastAsia="宋体"/>
          <w:szCs w:val="21"/>
        </w:rPr>
      </w:r>
      <w:r/>
    </w:p>
    <w:p>
      <w:pPr>
        <w:pStyle w:val="873"/>
        <w:jc w:val="left"/>
        <w:spacing w:line="360" w:lineRule="auto"/>
        <w:widowControl/>
        <w:rPr>
          <w:rFonts w:ascii="宋体" w:hAnsi="宋体" w:eastAsia="宋体"/>
          <w:b/>
          <w:szCs w:val="21"/>
        </w:rPr>
      </w:pPr>
      <w:r>
        <w:rPr>
          <w:rFonts w:ascii="宋体" w:hAnsi="宋体" w:eastAsia="宋体"/>
          <w:szCs w:val="21"/>
        </w:rPr>
        <w:br w:type="page" w:clear="all"/>
      </w:r>
      <w:r>
        <w:rPr>
          <w:rFonts w:ascii="宋体" w:hAnsi="宋体" w:eastAsia="宋体"/>
          <w:b/>
          <w:szCs w:val="21"/>
        </w:rPr>
        <w:t xml:space="preserve">7</w:t>
      </w:r>
      <w:r>
        <w:rPr>
          <w:rFonts w:hint="eastAsia" w:ascii="宋体" w:hAnsi="宋体" w:eastAsia="宋体"/>
          <w:b/>
          <w:szCs w:val="21"/>
        </w:rPr>
        <w:t xml:space="preserve">、服务实施方案</w:t>
      </w:r>
      <w:r>
        <w:rPr>
          <w:rFonts w:ascii="宋体" w:hAnsi="宋体" w:eastAsia="宋体"/>
          <w:b/>
          <w:szCs w:val="21"/>
        </w:rPr>
      </w:r>
      <w:r/>
    </w:p>
    <w:p>
      <w:pPr>
        <w:pStyle w:val="876"/>
        <w:ind w:firstLine="0"/>
        <w:jc w:val="center"/>
        <w:spacing w:line="360" w:lineRule="auto"/>
        <w:rPr>
          <w:rFonts w:ascii="宋体" w:hAnsi="宋体" w:eastAsia="宋体"/>
          <w:b/>
          <w:szCs w:val="21"/>
        </w:rPr>
      </w:pPr>
      <w:r>
        <w:rPr>
          <w:rFonts w:ascii="宋体" w:hAnsi="宋体" w:eastAsia="宋体"/>
          <w:b/>
          <w:szCs w:val="21"/>
        </w:rPr>
      </w:r>
      <w:r/>
    </w:p>
    <w:p>
      <w:pPr>
        <w:pStyle w:val="876"/>
        <w:ind w:firstLine="0"/>
        <w:jc w:val="center"/>
        <w:spacing w:line="360" w:lineRule="auto"/>
        <w:rPr>
          <w:rFonts w:ascii="宋体" w:hAnsi="宋体" w:eastAsia="宋体"/>
          <w:b/>
          <w:szCs w:val="21"/>
        </w:rPr>
      </w:pPr>
      <w:r>
        <w:rPr>
          <w:rFonts w:hint="eastAsia" w:ascii="宋体" w:hAnsi="宋体" w:eastAsia="宋体"/>
          <w:b/>
          <w:szCs w:val="21"/>
        </w:rPr>
        <w:t xml:space="preserve">服务实施方案</w:t>
      </w:r>
      <w:r>
        <w:rPr>
          <w:rFonts w:ascii="宋体" w:hAnsi="宋体" w:eastAsia="宋体"/>
          <w:b/>
          <w:szCs w:val="21"/>
        </w:rPr>
      </w:r>
      <w:r/>
    </w:p>
    <w:p>
      <w:pPr>
        <w:pStyle w:val="873"/>
        <w:spacing w:line="360" w:lineRule="auto"/>
        <w:rPr>
          <w:szCs w:val="21"/>
        </w:rPr>
      </w:pPr>
      <w:r>
        <w:rPr>
          <w:szCs w:val="21"/>
        </w:rPr>
      </w:r>
      <w:r/>
    </w:p>
    <w:tbl>
      <w:tblPr>
        <w:tblW w:w="5009"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337"/>
      </w:tblGrid>
      <w:tr>
        <w:trPr>
          <w:trHeight w:val="1350"/>
        </w:trPr>
        <w:tc>
          <w:tcPr>
            <w:tcW w:w="5000" w:type="dxa"/>
            <w:vAlign w:val="top"/>
            <w:textDirection w:val="lrTb"/>
            <w:noWrap w:val="false"/>
          </w:tcPr>
          <w:p>
            <w:pPr>
              <w:pStyle w:val="901"/>
              <w:rPr>
                <w:rStyle w:val="902"/>
                <w:rFonts w:hAnsi="宋体" w:eastAsia="宋体"/>
                <w:szCs w:val="21"/>
              </w:rPr>
            </w:pPr>
            <w:r>
              <w:rPr>
                <w:rStyle w:val="902"/>
                <w:rFonts w:hAnsi="宋体" w:eastAsia="宋体"/>
                <w:szCs w:val="21"/>
              </w:rPr>
              <w:t xml:space="preserve">提示：</w:t>
            </w:r>
            <w:r>
              <w:rPr>
                <w:rStyle w:val="902"/>
                <w:rFonts w:hAnsi="宋体" w:eastAsia="宋体"/>
                <w:szCs w:val="21"/>
              </w:rPr>
            </w:r>
            <w:r/>
          </w:p>
          <w:p>
            <w:pPr>
              <w:pStyle w:val="901"/>
              <w:rPr>
                <w:rStyle w:val="902"/>
                <w:rFonts w:hAnsi="宋体" w:eastAsia="宋体"/>
                <w:szCs w:val="21"/>
              </w:rPr>
            </w:pPr>
            <w:r>
              <w:rPr>
                <w:rStyle w:val="902"/>
                <w:rFonts w:hAnsi="宋体" w:eastAsia="宋体"/>
                <w:szCs w:val="21"/>
              </w:rPr>
              <w:t xml:space="preserve">1、供应商应根据本次采购项目要求，对所投服务进行详细的说明与描述，包括针对本次采购项目特点及具体情况编写</w:t>
            </w:r>
            <w:r>
              <w:rPr>
                <w:rStyle w:val="902"/>
                <w:rFonts w:hint="eastAsia" w:hAnsi="宋体" w:eastAsia="宋体"/>
                <w:szCs w:val="21"/>
              </w:rPr>
              <w:t xml:space="preserve">中标</w:t>
            </w:r>
            <w:r>
              <w:rPr>
                <w:rStyle w:val="902"/>
                <w:rFonts w:hAnsi="宋体" w:eastAsia="宋体"/>
                <w:szCs w:val="21"/>
              </w:rPr>
              <w:t xml:space="preserve">后拟采取的实施方案等</w:t>
            </w:r>
            <w:r>
              <w:rPr>
                <w:rStyle w:val="902"/>
                <w:rFonts w:hint="eastAsia" w:hAnsi="宋体" w:eastAsia="宋体"/>
                <w:szCs w:val="21"/>
              </w:rPr>
              <w:t xml:space="preserve">。</w:t>
            </w:r>
            <w:r>
              <w:rPr>
                <w:rStyle w:val="902"/>
                <w:rFonts w:hAnsi="宋体" w:eastAsia="宋体"/>
                <w:szCs w:val="21"/>
              </w:rPr>
            </w:r>
            <w:r/>
          </w:p>
          <w:p>
            <w:pPr>
              <w:pStyle w:val="901"/>
              <w:rPr>
                <w:rFonts w:hAnsi="宋体" w:eastAsia="宋体"/>
                <w:szCs w:val="21"/>
              </w:rPr>
            </w:pPr>
            <w:r>
              <w:rPr>
                <w:rStyle w:val="902"/>
                <w:rFonts w:hAnsi="宋体" w:eastAsia="宋体"/>
                <w:szCs w:val="21"/>
              </w:rPr>
              <w:t xml:space="preserve">2、供应商可根据自身情况编写，本页不够可另加页附后。</w:t>
            </w:r>
            <w:r>
              <w:rPr>
                <w:rFonts w:hAnsi="宋体" w:eastAsia="宋体"/>
                <w:szCs w:val="21"/>
              </w:rPr>
            </w:r>
            <w:r/>
          </w:p>
        </w:tc>
      </w:tr>
      <w:tr>
        <w:trPr>
          <w:trHeight w:val="7216"/>
        </w:trPr>
        <w:tc>
          <w:tcPr>
            <w:tcW w:w="5000" w:type="dxa"/>
            <w:vAlign w:val="bottom"/>
            <w:textDirection w:val="lrTb"/>
            <w:noWrap w:val="false"/>
          </w:tcPr>
          <w:p>
            <w:pPr>
              <w:pStyle w:val="873"/>
              <w:spacing w:line="360" w:lineRule="auto"/>
              <w:tabs>
                <w:tab w:val="left" w:pos="1320" w:leader="none"/>
              </w:tabs>
              <w:rPr>
                <w:rStyle w:val="902"/>
                <w:rFonts w:ascii="宋体" w:hAnsi="宋体" w:eastAsia="宋体"/>
                <w:szCs w:val="21"/>
                <w:u w:val="single"/>
              </w:rPr>
            </w:pPr>
            <w:r>
              <w:rPr>
                <w:rStyle w:val="902"/>
                <w:rFonts w:ascii="宋体" w:hAnsi="宋体" w:eastAsia="宋体"/>
                <w:szCs w:val="21"/>
                <w:u w:val="single"/>
              </w:rPr>
            </w:r>
            <w:r/>
          </w:p>
        </w:tc>
      </w:tr>
    </w:tbl>
    <w:p>
      <w:pPr>
        <w:pStyle w:val="900"/>
        <w:spacing w:line="360" w:lineRule="auto"/>
        <w:rPr>
          <w:rFonts w:hAnsi="宋体" w:eastAsia="宋体"/>
          <w:szCs w:val="21"/>
        </w:rPr>
      </w:pP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76"/>
        <w:ind w:firstLine="0"/>
        <w:spacing w:line="360" w:lineRule="auto"/>
        <w:rPr>
          <w:rFonts w:ascii="宋体" w:hAnsi="宋体" w:eastAsia="宋体"/>
          <w:b/>
          <w:szCs w:val="21"/>
        </w:rPr>
        <w:outlineLvl w:val="1"/>
      </w:pPr>
      <w:r>
        <w:rPr>
          <w:rFonts w:ascii="宋体" w:hAnsi="宋体" w:eastAsia="宋体"/>
          <w:b/>
          <w:szCs w:val="21"/>
        </w:rPr>
        <w:br w:type="page" w:clear="all"/>
      </w:r>
      <w:r>
        <w:rPr>
          <w:rFonts w:ascii="宋体" w:hAnsi="宋体" w:eastAsia="宋体"/>
          <w:b/>
          <w:szCs w:val="21"/>
        </w:rPr>
        <w:t xml:space="preserve">8</w:t>
      </w:r>
      <w:r>
        <w:rPr>
          <w:rFonts w:hint="eastAsia" w:ascii="宋体" w:hAnsi="宋体" w:eastAsia="宋体"/>
          <w:b/>
          <w:szCs w:val="21"/>
        </w:rPr>
        <w:t xml:space="preserve">、项目组人员一览表</w:t>
      </w:r>
      <w:r>
        <w:rPr>
          <w:rFonts w:ascii="宋体" w:hAnsi="宋体" w:eastAsia="宋体"/>
          <w:b/>
          <w:szCs w:val="21"/>
        </w:rPr>
      </w:r>
      <w:r/>
    </w:p>
    <w:p>
      <w:pPr>
        <w:pStyle w:val="873"/>
        <w:spacing w:line="360" w:lineRule="auto"/>
        <w:rPr>
          <w:rFonts w:ascii="宋体" w:hAnsi="宋体" w:eastAsia="宋体"/>
          <w:szCs w:val="21"/>
        </w:rPr>
      </w:pPr>
      <w:r>
        <w:rPr>
          <w:rFonts w:ascii="宋体" w:hAnsi="宋体" w:eastAsia="宋体"/>
          <w:szCs w:val="21"/>
        </w:rPr>
      </w:r>
      <w:r/>
    </w:p>
    <w:p>
      <w:pPr>
        <w:pStyle w:val="882"/>
        <w:jc w:val="center"/>
        <w:spacing w:line="360" w:lineRule="auto"/>
        <w:rPr>
          <w:rFonts w:hAnsi="宋体" w:eastAsia="宋体"/>
          <w:b/>
          <w:bCs/>
          <w:szCs w:val="21"/>
          <w:lang w:val="zh-TW" w:eastAsia="zh-TW"/>
        </w:rPr>
      </w:pPr>
      <w:r>
        <w:rPr>
          <w:rFonts w:hAnsi="宋体" w:eastAsia="宋体"/>
          <w:b/>
          <w:bCs/>
          <w:szCs w:val="21"/>
          <w:lang w:val="zh-TW" w:eastAsia="zh-TW"/>
        </w:rPr>
        <w:t xml:space="preserve">项目组人员一览表</w:t>
      </w:r>
      <w:r>
        <w:rPr>
          <w:rFonts w:hAnsi="宋体" w:eastAsia="宋体"/>
          <w:b/>
          <w:bCs/>
          <w:szCs w:val="21"/>
          <w:lang w:val="zh-TW" w:eastAsia="zh-TW"/>
        </w:rPr>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8"/>
        <w:gridCol w:w="1188"/>
        <w:gridCol w:w="1066"/>
        <w:gridCol w:w="758"/>
        <w:gridCol w:w="805"/>
        <w:gridCol w:w="762"/>
        <w:gridCol w:w="1399"/>
        <w:gridCol w:w="1259"/>
        <w:gridCol w:w="1510"/>
      </w:tblGrid>
      <w:tr>
        <w:trPr>
          <w:trHeight w:val="70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典型业务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与技术专长</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0" w:type="dxa"/>
            <w:vAlign w:val="top"/>
            <w:textDirection w:val="lrTb"/>
            <w:noWrap w:val="false"/>
          </w:tcPr>
          <w:p>
            <w:pPr>
              <w:spacing w:before="0" w:after="0" w:line="57" w:lineRule="atLeast"/>
            </w:pPr>
            <w:r/>
            <w:r/>
          </w:p>
        </w:tc>
      </w:tr>
    </w:tbl>
    <w:p>
      <w:pPr>
        <w:pStyle w:val="882"/>
        <w:ind w:firstLine="480"/>
        <w:jc w:val="center"/>
        <w:spacing w:line="360" w:lineRule="auto"/>
        <w:rPr>
          <w:rFonts w:hAnsi="宋体" w:eastAsia="宋体"/>
          <w:szCs w:val="21"/>
        </w:rPr>
      </w:pPr>
      <w:r>
        <w:rPr>
          <w:rFonts w:hAnsi="宋体" w:eastAsia="宋体"/>
          <w:szCs w:val="21"/>
        </w:rPr>
      </w:r>
      <w:r/>
    </w:p>
    <w:p>
      <w:pPr>
        <w:pStyle w:val="876"/>
        <w:ind w:firstLine="0"/>
        <w:rPr>
          <w:rFonts w:ascii="宋体" w:hAnsi="宋体" w:eastAsia="宋体"/>
          <w:szCs w:val="21"/>
        </w:rPr>
        <w:outlineLvl w:val="1"/>
      </w:pPr>
      <w:r>
        <w:rPr>
          <w:rFonts w:ascii="宋体" w:hAnsi="宋体" w:eastAsia="宋体"/>
          <w:szCs w:val="21"/>
        </w:rPr>
      </w:r>
      <w:r/>
    </w:p>
    <w:p>
      <w:pPr>
        <w:pStyle w:val="898"/>
        <w:ind w:firstLine="420"/>
        <w:rPr>
          <w:szCs w:val="21"/>
        </w:rPr>
      </w:pPr>
      <w:r>
        <w:rPr>
          <w:szCs w:val="21"/>
        </w:rPr>
      </w:r>
      <w:r/>
    </w:p>
    <w:p>
      <w:pPr>
        <w:pStyle w:val="903"/>
        <w:ind w:right="420" w:firstLine="5355"/>
        <w:rPr>
          <w:rFonts w:hAnsi="宋体" w:eastAsia="宋体"/>
          <w:szCs w:val="21"/>
        </w:rPr>
      </w:pP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73"/>
        <w:spacing w:line="360" w:lineRule="auto"/>
        <w:rPr>
          <w:rFonts w:ascii="宋体" w:hAnsi="宋体" w:eastAsia="宋体"/>
          <w:b/>
          <w:szCs w:val="21"/>
        </w:rPr>
        <w:outlineLvl w:val="1"/>
      </w:pPr>
      <w:r>
        <w:rPr>
          <w:szCs w:val="21"/>
        </w:rPr>
        <w:br w:type="page" w:clear="all"/>
      </w:r>
      <w:r>
        <w:rPr>
          <w:rFonts w:hint="eastAsia" w:ascii="宋体" w:hAnsi="宋体" w:eastAsia="宋体"/>
          <w:b/>
          <w:szCs w:val="21"/>
        </w:rPr>
        <w:t xml:space="preserve">9、企业类似业绩一览表</w:t>
      </w:r>
      <w:r>
        <w:rPr>
          <w:rFonts w:ascii="宋体" w:hAnsi="宋体" w:eastAsia="宋体"/>
          <w:b/>
          <w:szCs w:val="21"/>
        </w:rPr>
      </w:r>
      <w:r/>
    </w:p>
    <w:p>
      <w:pPr>
        <w:pStyle w:val="873"/>
        <w:spacing w:line="360" w:lineRule="auto"/>
        <w:rPr>
          <w:rFonts w:ascii="宋体" w:hAnsi="宋体" w:eastAsia="宋体"/>
          <w:szCs w:val="21"/>
        </w:rPr>
      </w:pPr>
      <w:r>
        <w:rPr>
          <w:rFonts w:ascii="宋体" w:hAnsi="宋体" w:eastAsia="宋体"/>
          <w:szCs w:val="21"/>
        </w:rPr>
      </w:r>
      <w:r/>
    </w:p>
    <w:p>
      <w:pPr>
        <w:pStyle w:val="873"/>
        <w:jc w:val="center"/>
        <w:spacing w:line="360" w:lineRule="auto"/>
        <w:rPr>
          <w:rFonts w:ascii="宋体" w:hAnsi="宋体" w:eastAsia="宋体"/>
          <w:b/>
          <w:bCs/>
          <w:szCs w:val="21"/>
        </w:rPr>
      </w:pPr>
      <w:r>
        <w:rPr>
          <w:rFonts w:hint="eastAsia" w:ascii="宋体" w:hAnsi="宋体" w:eastAsia="宋体"/>
          <w:b/>
          <w:bCs/>
          <w:szCs w:val="21"/>
        </w:rPr>
        <w:t xml:space="preserve">企业</w:t>
      </w:r>
      <w:r>
        <w:rPr>
          <w:rFonts w:ascii="宋体" w:hAnsi="宋体" w:eastAsia="宋体"/>
          <w:b/>
          <w:bCs/>
          <w:szCs w:val="21"/>
        </w:rPr>
        <w:t xml:space="preserve">类似</w:t>
      </w:r>
      <w:r>
        <w:rPr>
          <w:rFonts w:hint="eastAsia" w:ascii="宋体" w:hAnsi="宋体" w:eastAsia="宋体"/>
          <w:b/>
          <w:bCs/>
          <w:szCs w:val="21"/>
        </w:rPr>
        <w:t xml:space="preserve">业绩</w:t>
      </w:r>
      <w:r>
        <w:rPr>
          <w:rFonts w:ascii="宋体" w:hAnsi="宋体" w:eastAsia="宋体"/>
          <w:b/>
          <w:bCs/>
          <w:szCs w:val="21"/>
        </w:rPr>
        <w:t xml:space="preserve">一览表</w:t>
      </w:r>
      <w:r>
        <w:rPr>
          <w:rFonts w:ascii="宋体" w:hAnsi="宋体" w:eastAsia="宋体"/>
          <w:b/>
          <w:bCs/>
          <w:szCs w:val="21"/>
        </w:rPr>
      </w:r>
      <w:r/>
    </w:p>
    <w:p>
      <w:pPr>
        <w:pStyle w:val="873"/>
        <w:spacing w:line="360" w:lineRule="auto"/>
        <w:rPr>
          <w:rFonts w:ascii="宋体" w:hAnsi="宋体" w:eastAsia="宋体"/>
          <w:b/>
          <w:szCs w:val="21"/>
        </w:rPr>
      </w:pPr>
      <w:r>
        <w:rPr>
          <w:rFonts w:ascii="宋体" w:hAnsi="宋体" w:eastAsia="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656"/>
        <w:gridCol w:w="1514"/>
        <w:gridCol w:w="1514"/>
        <w:gridCol w:w="1766"/>
        <w:gridCol w:w="1207"/>
      </w:tblGrid>
      <w:tr>
        <w:trPr>
          <w:trHeight w:val="1253"/>
        </w:trPr>
        <w:tc>
          <w:tcPr>
            <w:tcW w:w="508" w:type="dxa"/>
            <w:vAlign w:val="center"/>
            <w:textDirection w:val="lrTb"/>
            <w:noWrap w:val="false"/>
          </w:tcPr>
          <w:p>
            <w:pPr>
              <w:pStyle w:val="873"/>
              <w:jc w:val="center"/>
              <w:rPr>
                <w:rFonts w:ascii="宋体" w:hAnsi="宋体" w:eastAsia="宋体"/>
                <w:szCs w:val="21"/>
              </w:rPr>
            </w:pPr>
            <w:r>
              <w:rPr>
                <w:rFonts w:ascii="宋体" w:hAnsi="宋体" w:eastAsia="宋体"/>
                <w:szCs w:val="21"/>
              </w:rPr>
              <w:t xml:space="preserve">序号</w:t>
            </w:r>
            <w:r>
              <w:rPr>
                <w:rFonts w:ascii="宋体" w:hAnsi="宋体" w:eastAsia="宋体"/>
                <w:szCs w:val="21"/>
              </w:rPr>
            </w:r>
            <w:r/>
          </w:p>
        </w:tc>
        <w:tc>
          <w:tcPr>
            <w:tcW w:w="972" w:type="dxa"/>
            <w:vAlign w:val="center"/>
            <w:textDirection w:val="lrTb"/>
            <w:noWrap w:val="false"/>
          </w:tcPr>
          <w:p>
            <w:pPr>
              <w:pStyle w:val="873"/>
              <w:jc w:val="center"/>
              <w:rPr>
                <w:rFonts w:ascii="宋体" w:hAnsi="宋体" w:eastAsia="宋体"/>
                <w:szCs w:val="21"/>
              </w:rPr>
            </w:pPr>
            <w:r>
              <w:rPr>
                <w:rFonts w:ascii="宋体" w:hAnsi="宋体" w:eastAsia="宋体"/>
                <w:szCs w:val="21"/>
              </w:rPr>
              <w:t xml:space="preserve">合同名称</w:t>
            </w:r>
            <w:r>
              <w:rPr>
                <w:rFonts w:ascii="宋体" w:hAnsi="宋体" w:eastAsia="宋体"/>
                <w:szCs w:val="21"/>
              </w:rPr>
            </w:r>
            <w:r/>
          </w:p>
        </w:tc>
        <w:tc>
          <w:tcPr>
            <w:tcW w:w="888" w:type="dxa"/>
            <w:vAlign w:val="center"/>
            <w:textDirection w:val="lrTb"/>
            <w:noWrap w:val="false"/>
          </w:tcPr>
          <w:p>
            <w:pPr>
              <w:pStyle w:val="873"/>
              <w:jc w:val="center"/>
              <w:tabs>
                <w:tab w:val="left" w:pos="6252" w:leader="none"/>
              </w:tabs>
              <w:rPr>
                <w:rFonts w:ascii="宋体" w:hAnsi="宋体" w:eastAsia="宋体"/>
                <w:szCs w:val="21"/>
              </w:rPr>
            </w:pPr>
            <w:r>
              <w:rPr>
                <w:rFonts w:ascii="宋体" w:hAnsi="宋体" w:eastAsia="宋体"/>
                <w:szCs w:val="21"/>
              </w:rPr>
              <w:t xml:space="preserve">业主单位</w:t>
            </w:r>
            <w:r>
              <w:rPr>
                <w:rFonts w:ascii="宋体" w:hAnsi="宋体" w:eastAsia="宋体"/>
                <w:szCs w:val="21"/>
              </w:rPr>
            </w:r>
            <w:r/>
          </w:p>
        </w:tc>
        <w:tc>
          <w:tcPr>
            <w:tcW w:w="888" w:type="dxa"/>
            <w:vAlign w:val="center"/>
            <w:textDirection w:val="lrTb"/>
            <w:noWrap w:val="false"/>
          </w:tcPr>
          <w:p>
            <w:pPr>
              <w:pStyle w:val="873"/>
              <w:jc w:val="center"/>
              <w:tabs>
                <w:tab w:val="left" w:pos="6252" w:leader="none"/>
              </w:tabs>
              <w:rPr>
                <w:rFonts w:ascii="宋体" w:hAnsi="宋体" w:eastAsia="宋体"/>
                <w:szCs w:val="21"/>
              </w:rPr>
            </w:pPr>
            <w:r>
              <w:rPr>
                <w:rFonts w:ascii="宋体" w:hAnsi="宋体" w:eastAsia="宋体"/>
                <w:szCs w:val="21"/>
              </w:rPr>
              <w:t xml:space="preserve">项目时间</w:t>
            </w:r>
            <w:r>
              <w:rPr>
                <w:rFonts w:ascii="宋体" w:hAnsi="宋体" w:eastAsia="宋体"/>
                <w:szCs w:val="21"/>
              </w:rPr>
            </w:r>
            <w:r/>
          </w:p>
        </w:tc>
        <w:tc>
          <w:tcPr>
            <w:tcW w:w="1036" w:type="dxa"/>
            <w:vAlign w:val="center"/>
            <w:textDirection w:val="lrTb"/>
            <w:noWrap w:val="false"/>
          </w:tcPr>
          <w:p>
            <w:pPr>
              <w:pStyle w:val="873"/>
              <w:jc w:val="center"/>
              <w:tabs>
                <w:tab w:val="left" w:pos="6252" w:leader="none"/>
              </w:tabs>
              <w:rPr>
                <w:rFonts w:ascii="宋体" w:hAnsi="宋体" w:eastAsia="宋体"/>
                <w:szCs w:val="21"/>
              </w:rPr>
            </w:pPr>
            <w:r>
              <w:rPr>
                <w:rFonts w:ascii="宋体" w:hAnsi="宋体" w:eastAsia="宋体"/>
                <w:szCs w:val="21"/>
              </w:rPr>
              <w:t xml:space="preserve">合同金额</w:t>
            </w:r>
            <w:r>
              <w:rPr>
                <w:rFonts w:ascii="宋体" w:hAnsi="宋体" w:eastAsia="宋体"/>
                <w:szCs w:val="21"/>
              </w:rPr>
            </w:r>
            <w:r/>
          </w:p>
        </w:tc>
        <w:tc>
          <w:tcPr>
            <w:tcW w:w="708" w:type="dxa"/>
            <w:vAlign w:val="center"/>
            <w:textDirection w:val="lrTb"/>
            <w:noWrap w:val="false"/>
          </w:tcPr>
          <w:p>
            <w:pPr>
              <w:pStyle w:val="873"/>
              <w:jc w:val="center"/>
              <w:tabs>
                <w:tab w:val="left" w:pos="6252" w:leader="none"/>
              </w:tabs>
              <w:rPr>
                <w:rFonts w:ascii="宋体" w:hAnsi="宋体" w:eastAsia="宋体"/>
                <w:szCs w:val="21"/>
              </w:rPr>
            </w:pPr>
            <w:r>
              <w:rPr>
                <w:rFonts w:ascii="宋体" w:hAnsi="宋体" w:eastAsia="宋体"/>
                <w:szCs w:val="21"/>
              </w:rPr>
              <w:t xml:space="preserve">备注</w:t>
            </w:r>
            <w:r>
              <w:rPr>
                <w:rFonts w:ascii="宋体" w:hAnsi="宋体" w:eastAsia="宋体"/>
                <w:szCs w:val="21"/>
              </w:rPr>
            </w:r>
            <w:r/>
          </w:p>
        </w:tc>
      </w:tr>
      <w:tr>
        <w:trPr>
          <w:trHeight w:val="567" w:hRule="exact"/>
        </w:trPr>
        <w:tc>
          <w:tcPr>
            <w:tcW w:w="5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t xml:space="preserve">1</w:t>
            </w:r>
            <w:r>
              <w:rPr>
                <w:rFonts w:ascii="宋体" w:hAnsi="宋体" w:eastAsia="宋体"/>
                <w:szCs w:val="21"/>
              </w:rPr>
            </w:r>
            <w:r/>
          </w:p>
        </w:tc>
        <w:tc>
          <w:tcPr>
            <w:tcW w:w="972"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t xml:space="preserve">2</w:t>
            </w:r>
            <w:r>
              <w:rPr>
                <w:rFonts w:ascii="宋体" w:hAnsi="宋体" w:eastAsia="宋体"/>
                <w:szCs w:val="21"/>
              </w:rPr>
            </w:r>
            <w:r/>
          </w:p>
        </w:tc>
        <w:tc>
          <w:tcPr>
            <w:tcW w:w="972"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t xml:space="preserve">3</w:t>
            </w:r>
            <w:r>
              <w:rPr>
                <w:rFonts w:ascii="宋体" w:hAnsi="宋体" w:eastAsia="宋体"/>
                <w:szCs w:val="21"/>
              </w:rPr>
            </w:r>
            <w:r/>
          </w:p>
        </w:tc>
        <w:tc>
          <w:tcPr>
            <w:tcW w:w="972"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t xml:space="preserve">4</w:t>
            </w:r>
            <w:r>
              <w:rPr>
                <w:rFonts w:ascii="宋体" w:hAnsi="宋体" w:eastAsia="宋体"/>
                <w:szCs w:val="21"/>
              </w:rPr>
            </w:r>
            <w:r/>
          </w:p>
        </w:tc>
        <w:tc>
          <w:tcPr>
            <w:tcW w:w="972"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t xml:space="preserve">5</w:t>
            </w:r>
            <w:r>
              <w:rPr>
                <w:rFonts w:ascii="宋体" w:hAnsi="宋体" w:eastAsia="宋体"/>
                <w:szCs w:val="21"/>
              </w:rPr>
            </w:r>
            <w:r/>
          </w:p>
        </w:tc>
        <w:tc>
          <w:tcPr>
            <w:tcW w:w="972"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t xml:space="preserve">6</w:t>
            </w:r>
            <w:r>
              <w:rPr>
                <w:rFonts w:ascii="宋体" w:hAnsi="宋体" w:eastAsia="宋体"/>
                <w:szCs w:val="21"/>
              </w:rPr>
            </w:r>
            <w:r/>
          </w:p>
        </w:tc>
        <w:tc>
          <w:tcPr>
            <w:tcW w:w="972"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t xml:space="preserve">7</w:t>
            </w:r>
            <w:r>
              <w:rPr>
                <w:rFonts w:ascii="宋体" w:hAnsi="宋体" w:eastAsia="宋体"/>
                <w:szCs w:val="21"/>
              </w:rPr>
            </w:r>
            <w:r/>
          </w:p>
        </w:tc>
        <w:tc>
          <w:tcPr>
            <w:tcW w:w="972"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r>
      <w:tr>
        <w:trPr>
          <w:trHeight w:val="567" w:hRule="exact"/>
        </w:trPr>
        <w:tc>
          <w:tcPr>
            <w:tcW w:w="5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t xml:space="preserve">…</w:t>
            </w:r>
            <w:r>
              <w:rPr>
                <w:rFonts w:ascii="宋体" w:hAnsi="宋体" w:eastAsia="宋体"/>
                <w:szCs w:val="21"/>
              </w:rPr>
            </w:r>
            <w:r/>
          </w:p>
        </w:tc>
        <w:tc>
          <w:tcPr>
            <w:tcW w:w="972"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88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1036"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c>
          <w:tcPr>
            <w:tcW w:w="708" w:type="dxa"/>
            <w:vAlign w:val="center"/>
            <w:textDirection w:val="lrTb"/>
            <w:noWrap w:val="false"/>
          </w:tcPr>
          <w:p>
            <w:pPr>
              <w:pStyle w:val="873"/>
              <w:jc w:val="center"/>
              <w:spacing w:line="400" w:lineRule="exact"/>
              <w:rPr>
                <w:rFonts w:ascii="宋体" w:hAnsi="宋体" w:eastAsia="宋体"/>
                <w:szCs w:val="21"/>
              </w:rPr>
            </w:pPr>
            <w:r>
              <w:rPr>
                <w:rFonts w:ascii="宋体" w:hAnsi="宋体" w:eastAsia="宋体"/>
                <w:szCs w:val="21"/>
              </w:rPr>
            </w:r>
            <w:r/>
          </w:p>
        </w:tc>
      </w:tr>
    </w:tbl>
    <w:p>
      <w:pPr>
        <w:pStyle w:val="873"/>
        <w:spacing w:line="360" w:lineRule="auto"/>
        <w:rPr>
          <w:rFonts w:ascii="宋体" w:hAnsi="宋体" w:eastAsia="宋体" w:cs="宋体"/>
          <w:color w:val="000000"/>
          <w:szCs w:val="21"/>
        </w:rPr>
      </w:pPr>
      <w:r>
        <w:rPr>
          <w:rFonts w:hint="eastAsia" w:ascii="宋体" w:hAnsi="宋体" w:eastAsia="宋体" w:cs="宋体"/>
          <w:color w:val="000000"/>
          <w:szCs w:val="21"/>
        </w:rPr>
        <w:t xml:space="preserve">注：附合同复印件等资料。</w:t>
      </w:r>
      <w:r>
        <w:rPr>
          <w:rFonts w:ascii="宋体" w:hAnsi="宋体" w:eastAsia="宋体" w:cs="宋体"/>
          <w:color w:val="000000"/>
          <w:szCs w:val="21"/>
        </w:rPr>
      </w:r>
      <w:r/>
    </w:p>
    <w:p>
      <w:pPr>
        <w:pStyle w:val="896"/>
        <w:ind w:firstLine="422"/>
        <w:spacing w:line="360" w:lineRule="auto"/>
        <w:rPr>
          <w:rFonts w:ascii="宋体" w:hAnsi="宋体" w:cs="宋体"/>
          <w:b/>
          <w:bCs/>
          <w:szCs w:val="21"/>
        </w:rPr>
      </w:pPr>
      <w:r>
        <w:rPr>
          <w:rFonts w:ascii="宋体" w:hAnsi="宋体" w:cs="宋体"/>
          <w:b/>
          <w:bCs/>
          <w:szCs w:val="21"/>
        </w:rPr>
      </w:r>
      <w:r/>
    </w:p>
    <w:p>
      <w:pPr>
        <w:pStyle w:val="904"/>
        <w:spacing w:line="360" w:lineRule="auto"/>
        <w:rPr>
          <w:rFonts w:hAnsi="宋体" w:eastAsia="宋体"/>
          <w:szCs w:val="21"/>
        </w:rPr>
      </w:pP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76"/>
        <w:ind w:firstLine="0"/>
        <w:spacing w:line="360" w:lineRule="auto"/>
        <w:rPr>
          <w:rFonts w:ascii="宋体" w:hAnsi="宋体" w:eastAsia="宋体"/>
          <w:szCs w:val="21"/>
        </w:rPr>
        <w:outlineLvl w:val="1"/>
      </w:pPr>
      <w:r>
        <w:rPr>
          <w:rFonts w:ascii="宋体" w:hAnsi="宋体" w:eastAsia="宋体"/>
          <w:szCs w:val="21"/>
        </w:rPr>
      </w:r>
      <w:r/>
    </w:p>
    <w:p>
      <w:pPr>
        <w:pStyle w:val="873"/>
        <w:spacing w:line="360" w:lineRule="auto"/>
        <w:rPr>
          <w:rFonts w:ascii="宋体" w:hAnsi="宋体" w:eastAsia="宋体"/>
          <w:b/>
          <w:szCs w:val="21"/>
        </w:rPr>
        <w:outlineLvl w:val="1"/>
      </w:pPr>
      <w:r>
        <w:rPr>
          <w:rFonts w:ascii="宋体" w:hAnsi="宋体" w:eastAsia="宋体"/>
          <w:b/>
          <w:szCs w:val="21"/>
        </w:rPr>
      </w:r>
      <w:r/>
    </w:p>
    <w:p>
      <w:pPr>
        <w:pStyle w:val="873"/>
        <w:jc w:val="left"/>
        <w:spacing w:line="360" w:lineRule="auto"/>
        <w:widowControl/>
        <w:rPr>
          <w:rFonts w:ascii="宋体" w:hAnsi="宋体" w:eastAsia="宋体"/>
          <w:b/>
          <w:szCs w:val="21"/>
        </w:rPr>
      </w:pPr>
      <w:r>
        <w:rPr>
          <w:rFonts w:ascii="宋体" w:hAnsi="宋体" w:eastAsia="宋体"/>
          <w:b/>
          <w:szCs w:val="21"/>
        </w:rPr>
        <w:br w:type="page" w:clear="all"/>
      </w:r>
      <w:r>
        <w:rPr>
          <w:rFonts w:ascii="宋体" w:hAnsi="宋体" w:eastAsia="宋体"/>
          <w:b/>
          <w:szCs w:val="21"/>
        </w:rPr>
        <w:t xml:space="preserve">1</w:t>
      </w:r>
      <w:r>
        <w:rPr>
          <w:rFonts w:hint="eastAsia" w:ascii="宋体" w:hAnsi="宋体" w:eastAsia="宋体"/>
          <w:b/>
          <w:szCs w:val="21"/>
        </w:rPr>
        <w:t xml:space="preserve">0、资格证明文件</w:t>
      </w:r>
      <w:r>
        <w:rPr>
          <w:rFonts w:ascii="宋体" w:hAnsi="宋体" w:eastAsia="宋体"/>
          <w:b/>
          <w:szCs w:val="21"/>
        </w:rPr>
      </w:r>
      <w:r/>
    </w:p>
    <w:p>
      <w:pPr>
        <w:pStyle w:val="876"/>
        <w:ind w:firstLine="0"/>
        <w:spacing w:line="360" w:lineRule="auto"/>
        <w:rPr>
          <w:rFonts w:ascii="宋体" w:hAnsi="宋体" w:eastAsia="宋体"/>
          <w:b/>
          <w:szCs w:val="21"/>
        </w:rPr>
      </w:pPr>
      <w:r>
        <w:rPr>
          <w:rFonts w:ascii="宋体" w:hAnsi="宋体" w:eastAsia="宋体"/>
          <w:b/>
          <w:szCs w:val="21"/>
        </w:rPr>
      </w:r>
      <w:r/>
    </w:p>
    <w:p>
      <w:pPr>
        <w:pStyle w:val="876"/>
        <w:ind w:firstLine="0"/>
        <w:spacing w:line="360" w:lineRule="auto"/>
        <w:rPr>
          <w:rFonts w:ascii="宋体" w:hAnsi="宋体" w:eastAsia="宋体"/>
          <w:b/>
          <w:szCs w:val="21"/>
        </w:rPr>
      </w:pPr>
      <w:r>
        <w:rPr>
          <w:rFonts w:hint="eastAsia" w:ascii="宋体" w:hAnsi="宋体" w:eastAsia="宋体"/>
          <w:b/>
          <w:szCs w:val="21"/>
        </w:rPr>
        <w:t xml:space="preserve">（1）关于资格文件的声明函</w:t>
      </w:r>
      <w:r>
        <w:rPr>
          <w:rFonts w:ascii="宋体" w:hAnsi="宋体" w:eastAsia="宋体"/>
          <w:b/>
          <w:szCs w:val="21"/>
        </w:rPr>
      </w:r>
      <w:r/>
    </w:p>
    <w:p>
      <w:pPr>
        <w:pStyle w:val="876"/>
        <w:ind w:firstLine="0"/>
        <w:jc w:val="center"/>
        <w:spacing w:line="360" w:lineRule="auto"/>
        <w:rPr>
          <w:rFonts w:ascii="宋体" w:hAnsi="宋体" w:eastAsia="宋体"/>
          <w:b/>
          <w:szCs w:val="21"/>
        </w:rPr>
      </w:pPr>
      <w:r>
        <w:rPr>
          <w:rFonts w:ascii="宋体" w:hAnsi="宋体" w:eastAsia="宋体"/>
          <w:b/>
          <w:szCs w:val="21"/>
        </w:rPr>
      </w:r>
      <w:r/>
    </w:p>
    <w:p>
      <w:pPr>
        <w:pStyle w:val="876"/>
        <w:ind w:firstLine="0"/>
        <w:jc w:val="center"/>
        <w:spacing w:line="360" w:lineRule="auto"/>
        <w:rPr>
          <w:rFonts w:ascii="宋体" w:hAnsi="宋体" w:eastAsia="宋体"/>
          <w:b/>
          <w:szCs w:val="21"/>
        </w:rPr>
      </w:pPr>
      <w:r>
        <w:rPr>
          <w:rFonts w:hint="eastAsia" w:ascii="宋体" w:hAnsi="宋体" w:eastAsia="宋体"/>
          <w:b/>
          <w:szCs w:val="21"/>
        </w:rPr>
        <w:t xml:space="preserve">关于资格文件的声明函</w:t>
      </w:r>
      <w:r>
        <w:rPr>
          <w:rFonts w:ascii="宋体" w:hAnsi="宋体" w:eastAsia="宋体"/>
          <w:b/>
          <w:szCs w:val="21"/>
        </w:rPr>
      </w:r>
      <w:r/>
    </w:p>
    <w:p>
      <w:pPr>
        <w:pStyle w:val="876"/>
        <w:ind w:firstLine="0"/>
        <w:jc w:val="center"/>
        <w:spacing w:line="360" w:lineRule="auto"/>
        <w:rPr>
          <w:rFonts w:ascii="宋体" w:hAnsi="宋体" w:eastAsia="宋体"/>
          <w:szCs w:val="21"/>
        </w:rPr>
      </w:pPr>
      <w:r>
        <w:rPr>
          <w:rFonts w:ascii="宋体" w:hAnsi="宋体" w:eastAsia="宋体"/>
          <w:szCs w:val="21"/>
        </w:rPr>
      </w:r>
      <w:r/>
    </w:p>
    <w:p>
      <w:pPr>
        <w:pStyle w:val="876"/>
        <w:ind w:firstLine="0"/>
        <w:spacing w:line="360" w:lineRule="auto"/>
        <w:rPr>
          <w:rFonts w:ascii="宋体" w:hAnsi="宋体" w:eastAsia="宋体"/>
          <w:szCs w:val="21"/>
        </w:rPr>
      </w:pPr>
      <w:r>
        <w:rPr>
          <w:rFonts w:hint="eastAsia" w:ascii="宋体" w:hAnsi="宋体" w:eastAsia="宋体"/>
          <w:szCs w:val="21"/>
          <w:u w:val="single"/>
        </w:rPr>
        <w:t xml:space="preserve">苏州市永诚建设咨询有限公司</w:t>
      </w:r>
      <w:r>
        <w:rPr>
          <w:rFonts w:hint="eastAsia" w:ascii="宋体" w:hAnsi="宋体" w:eastAsia="宋体"/>
          <w:szCs w:val="21"/>
        </w:rPr>
        <w:t xml:space="preserve">：</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本公司拟对由贵公司组织实施的编号为</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szCs w:val="21"/>
        </w:rPr>
      </w:r>
      <w:r/>
    </w:p>
    <w:p>
      <w:pPr>
        <w:pStyle w:val="876"/>
        <w:ind w:firstLine="420"/>
        <w:spacing w:line="360" w:lineRule="auto"/>
        <w:rPr>
          <w:rFonts w:ascii="宋体" w:hAnsi="宋体" w:eastAsia="宋体"/>
          <w:szCs w:val="21"/>
        </w:rPr>
      </w:pPr>
      <w:r>
        <w:rPr>
          <w:rFonts w:ascii="宋体" w:hAnsi="宋体" w:eastAsia="宋体"/>
          <w:szCs w:val="21"/>
        </w:rPr>
      </w:r>
      <w:r/>
    </w:p>
    <w:p>
      <w:pPr>
        <w:pStyle w:val="876"/>
        <w:ind w:firstLine="420"/>
        <w:spacing w:line="360" w:lineRule="auto"/>
        <w:rPr>
          <w:rFonts w:ascii="宋体" w:hAnsi="宋体" w:eastAsia="宋体"/>
          <w:szCs w:val="21"/>
        </w:rPr>
      </w:pPr>
      <w:r>
        <w:rPr>
          <w:rFonts w:ascii="宋体" w:hAnsi="宋体" w:eastAsia="宋体"/>
          <w:szCs w:val="21"/>
        </w:rPr>
      </w:r>
      <w:r/>
    </w:p>
    <w:p>
      <w:pPr>
        <w:pStyle w:val="876"/>
        <w:ind w:firstLine="420"/>
        <w:spacing w:line="360" w:lineRule="auto"/>
        <w:rPr>
          <w:rFonts w:ascii="宋体" w:hAnsi="宋体" w:eastAsia="宋体"/>
          <w:szCs w:val="21"/>
        </w:rPr>
      </w:pP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投标人：（盖章）：</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法定代表人（签字或盖章）：</w:t>
      </w:r>
      <w:r>
        <w:rPr>
          <w:rFonts w:ascii="宋体" w:hAnsi="宋体" w:eastAsia="宋体"/>
          <w:szCs w:val="21"/>
        </w:rPr>
      </w:r>
      <w:r/>
    </w:p>
    <w:p>
      <w:pPr>
        <w:pStyle w:val="876"/>
        <w:ind w:firstLine="420"/>
        <w:spacing w:line="360" w:lineRule="auto"/>
        <w:rPr>
          <w:rFonts w:ascii="宋体" w:hAnsi="宋体" w:eastAsia="宋体"/>
          <w:szCs w:val="21"/>
        </w:rPr>
      </w:pPr>
      <w:r>
        <w:rPr>
          <w:rFonts w:hint="eastAsia" w:ascii="宋体" w:hAnsi="宋体" w:eastAsia="宋体"/>
          <w:szCs w:val="21"/>
        </w:rPr>
        <w:t xml:space="preserve">日期</w:t>
      </w:r>
      <w:r>
        <w:rPr>
          <w:rFonts w:ascii="宋体" w:hAnsi="宋体" w:eastAsia="宋体"/>
          <w:szCs w:val="21"/>
        </w:rPr>
        <w:t xml:space="preserve">：</w:t>
      </w:r>
      <w:r>
        <w:rPr>
          <w:rFonts w:hint="eastAsia" w:ascii="宋体" w:hAnsi="宋体" w:eastAsia="宋体"/>
          <w:szCs w:val="21"/>
        </w:rPr>
        <w:t xml:space="preserve">      年    月    日</w:t>
      </w:r>
      <w:r>
        <w:rPr>
          <w:rFonts w:ascii="宋体" w:hAnsi="宋体" w:eastAsia="宋体"/>
          <w:szCs w:val="21"/>
        </w:rPr>
      </w:r>
      <w:r/>
    </w:p>
    <w:p>
      <w:pPr>
        <w:pStyle w:val="873"/>
        <w:rPr>
          <w:rFonts w:ascii="宋体" w:hAnsi="宋体" w:eastAsia="宋体"/>
          <w:szCs w:val="21"/>
        </w:rPr>
      </w:pPr>
      <w:r>
        <w:rPr>
          <w:rFonts w:ascii="宋体" w:hAnsi="宋体" w:eastAsia="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76"/>
        <w:ind w:firstLine="0"/>
        <w:spacing w:line="360" w:lineRule="auto"/>
        <w:rPr>
          <w:rFonts w:ascii="宋体" w:hAnsi="宋体" w:eastAsia="宋体"/>
          <w:b/>
          <w:szCs w:val="21"/>
        </w:rPr>
      </w:pPr>
      <w:r>
        <w:rPr>
          <w:rFonts w:ascii="宋体" w:hAnsi="宋体" w:eastAsia="宋体"/>
          <w:szCs w:val="21"/>
        </w:rPr>
        <w:br w:type="page" w:clear="all"/>
      </w:r>
      <w:r>
        <w:rPr>
          <w:rFonts w:hint="eastAsia" w:ascii="宋体" w:hAnsi="宋体" w:eastAsia="宋体"/>
          <w:b/>
          <w:szCs w:val="21"/>
        </w:rPr>
        <w:t xml:space="preserve">（2）投标人情况表</w:t>
      </w:r>
      <w:r>
        <w:rPr>
          <w:rFonts w:ascii="宋体" w:hAnsi="宋体" w:eastAsia="宋体"/>
          <w:b/>
          <w:szCs w:val="21"/>
        </w:rPr>
      </w:r>
      <w:r/>
    </w:p>
    <w:p>
      <w:pPr>
        <w:pStyle w:val="876"/>
        <w:ind w:firstLine="0"/>
        <w:jc w:val="center"/>
        <w:spacing w:line="360" w:lineRule="auto"/>
        <w:rPr>
          <w:rFonts w:ascii="宋体" w:hAnsi="宋体" w:eastAsia="宋体"/>
          <w:b/>
          <w:szCs w:val="21"/>
        </w:rPr>
      </w:pPr>
      <w:r>
        <w:rPr>
          <w:rFonts w:hint="eastAsia" w:ascii="宋体" w:hAnsi="宋体" w:eastAsia="宋体"/>
          <w:b/>
          <w:szCs w:val="21"/>
        </w:rPr>
        <w:t xml:space="preserve">投标人情况表</w:t>
      </w:r>
      <w:r>
        <w:rPr>
          <w:rFonts w:ascii="宋体" w:hAnsi="宋体" w:eastAsia="宋体"/>
          <w:b/>
          <w:szCs w:val="21"/>
        </w:rPr>
      </w:r>
      <w:r/>
    </w:p>
    <w:p>
      <w:pPr>
        <w:pStyle w:val="876"/>
        <w:ind w:firstLine="0"/>
        <w:spacing w:line="360" w:lineRule="auto"/>
        <w:rPr>
          <w:rFonts w:ascii="宋体" w:hAnsi="宋体" w:eastAsia="宋体"/>
          <w:szCs w:val="21"/>
        </w:rPr>
      </w:pPr>
      <w:r>
        <w:rPr>
          <w:rFonts w:hint="eastAsia" w:ascii="宋体" w:hAnsi="宋体" w:eastAsia="宋体"/>
          <w:szCs w:val="21"/>
        </w:rPr>
        <w:t xml:space="preserve">单位名称（盖章）</w:t>
      </w:r>
      <w:r>
        <w:rPr>
          <w:rFonts w:ascii="宋体" w:hAnsi="宋体" w:eastAsia="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8"/>
        <w:gridCol w:w="1730"/>
        <w:gridCol w:w="1456"/>
        <w:gridCol w:w="1891"/>
        <w:gridCol w:w="1137"/>
      </w:tblGrid>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法定代表人</w:t>
            </w:r>
            <w:r>
              <w:rPr>
                <w:rFonts w:ascii="宋体" w:hAnsi="宋体" w:eastAsia="宋体"/>
                <w:szCs w:val="21"/>
              </w:rPr>
            </w:r>
            <w:r/>
          </w:p>
        </w:tc>
        <w:tc>
          <w:tcPr>
            <w:tcW w:w="1015"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c>
          <w:tcPr>
            <w:tcW w:w="854" w:type="dxa"/>
            <w:vAlign w:val="center"/>
            <w:textDirection w:val="lrTb"/>
            <w:noWrap w:val="false"/>
          </w:tcPr>
          <w:p>
            <w:pPr>
              <w:pStyle w:val="873"/>
              <w:rPr>
                <w:rFonts w:hint="eastAsia" w:ascii="宋体" w:hAnsi="宋体" w:eastAsia="宋体" w:cs="宋体"/>
                <w:szCs w:val="21"/>
              </w:rPr>
            </w:pPr>
            <w:r>
              <w:rPr>
                <w:rFonts w:hint="eastAsia" w:ascii="宋体" w:hAnsi="宋体" w:eastAsia="宋体" w:cs="宋体"/>
              </w:rPr>
              <w:t xml:space="preserve">成立日期</w:t>
            </w:r>
            <w:r>
              <w:rPr>
                <w:rFonts w:hint="eastAsia" w:ascii="宋体" w:hAnsi="宋体" w:eastAsia="宋体" w:cs="宋体"/>
                <w:szCs w:val="21"/>
              </w:rPr>
            </w:r>
            <w:r/>
          </w:p>
        </w:tc>
        <w:tc>
          <w:tcPr>
            <w:gridSpan w:val="2"/>
            <w:tcW w:w="3028" w:type="dxa"/>
            <w:vAlign w:val="center"/>
            <w:textDirection w:val="lrTb"/>
            <w:noWrap w:val="false"/>
          </w:tcPr>
          <w:p>
            <w:pPr>
              <w:pStyle w:val="876"/>
              <w:ind w:firstLine="0"/>
              <w:jc w:val="left"/>
              <w:rPr>
                <w:rFonts w:hint="eastAsia" w:ascii="宋体" w:hAnsi="宋体" w:eastAsia="宋体" w:cs="宋体"/>
                <w:szCs w:val="21"/>
              </w:rPr>
            </w:pPr>
            <w:r>
              <w:rPr>
                <w:rFonts w:hint="eastAsia" w:ascii="宋体" w:hAnsi="宋体" w:eastAsia="宋体" w:cs="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企业地址</w:t>
            </w:r>
            <w:r>
              <w:rPr>
                <w:rFonts w:ascii="宋体" w:hAnsi="宋体" w:eastAsia="宋体"/>
                <w:szCs w:val="21"/>
              </w:rPr>
            </w:r>
            <w:r/>
          </w:p>
        </w:tc>
        <w:tc>
          <w:tcPr>
            <w:tcW w:w="1015"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c>
          <w:tcPr>
            <w:tcW w:w="854" w:type="dxa"/>
            <w:vAlign w:val="center"/>
            <w:textDirection w:val="lrTb"/>
            <w:noWrap w:val="false"/>
          </w:tcPr>
          <w:p>
            <w:pPr>
              <w:pStyle w:val="873"/>
              <w:rPr>
                <w:rFonts w:hint="eastAsia" w:ascii="宋体" w:hAnsi="宋体" w:eastAsia="宋体" w:cs="宋体"/>
              </w:rPr>
            </w:pPr>
            <w:r>
              <w:rPr>
                <w:rFonts w:hint="eastAsia" w:ascii="宋体" w:hAnsi="宋体" w:eastAsia="宋体" w:cs="宋体"/>
              </w:rPr>
              <w:t xml:space="preserve">注册资本</w:t>
            </w:r>
            <w:r>
              <w:rPr>
                <w:rFonts w:hint="eastAsia" w:ascii="宋体" w:hAnsi="宋体" w:eastAsia="宋体" w:cs="宋体"/>
              </w:rPr>
            </w:r>
            <w:r/>
          </w:p>
        </w:tc>
        <w:tc>
          <w:tcPr>
            <w:gridSpan w:val="2"/>
            <w:tcW w:w="3028" w:type="dxa"/>
            <w:vAlign w:val="center"/>
            <w:textDirection w:val="lrTb"/>
            <w:noWrap w:val="false"/>
          </w:tcPr>
          <w:p>
            <w:pPr>
              <w:pStyle w:val="873"/>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经营范围</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职工人数</w:t>
            </w:r>
            <w:r>
              <w:rPr>
                <w:rFonts w:ascii="宋体" w:hAnsi="宋体" w:eastAsia="宋体"/>
                <w:szCs w:val="21"/>
              </w:rPr>
            </w:r>
            <w:r/>
          </w:p>
        </w:tc>
        <w:tc>
          <w:tcPr>
            <w:tcW w:w="1015"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c>
          <w:tcPr>
            <w:gridSpan w:val="2"/>
            <w:tcW w:w="3347" w:type="dxa"/>
            <w:vAlign w:val="center"/>
            <w:textDirection w:val="lrTb"/>
            <w:noWrap w:val="false"/>
          </w:tcPr>
          <w:p>
            <w:pPr>
              <w:pStyle w:val="873"/>
              <w:rPr>
                <w:rFonts w:ascii="宋体" w:hAnsi="宋体" w:eastAsia="宋体"/>
                <w:szCs w:val="21"/>
              </w:rPr>
            </w:pPr>
            <w:r>
              <w:rPr>
                <w:rFonts w:hint="eastAsia" w:ascii="新宋体" w:hAnsi="新宋体" w:eastAsia="新宋体" w:cs="新宋体"/>
              </w:rPr>
              <w:t xml:space="preserve">其中：有中高级以上职称的人数</w:t>
            </w:r>
            <w:r>
              <w:rPr>
                <w:rFonts w:ascii="宋体" w:hAnsi="宋体" w:eastAsia="宋体"/>
                <w:szCs w:val="21"/>
              </w:rPr>
            </w:r>
            <w:r/>
          </w:p>
        </w:tc>
        <w:tc>
          <w:tcPr>
            <w:tcW w:w="667"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资产总计</w:t>
            </w:r>
            <w:r>
              <w:rPr>
                <w:rFonts w:ascii="宋体" w:hAnsi="宋体" w:eastAsia="宋体"/>
                <w:szCs w:val="21"/>
              </w:rPr>
            </w:r>
            <w:r/>
          </w:p>
        </w:tc>
        <w:tc>
          <w:tcPr>
            <w:tcW w:w="1015"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万元</w:t>
            </w:r>
            <w:r>
              <w:rPr>
                <w:rFonts w:ascii="宋体" w:hAnsi="宋体" w:eastAsia="宋体"/>
                <w:szCs w:val="21"/>
              </w:rPr>
            </w:r>
            <w:r/>
          </w:p>
        </w:tc>
        <w:tc>
          <w:tcPr>
            <w:tcW w:w="8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净资产</w:t>
            </w:r>
            <w:r>
              <w:rPr>
                <w:rFonts w:ascii="宋体" w:hAnsi="宋体" w:eastAsia="宋体"/>
                <w:szCs w:val="21"/>
              </w:rPr>
            </w:r>
            <w:r/>
          </w:p>
        </w:tc>
        <w:tc>
          <w:tcPr>
            <w:gridSpan w:val="2"/>
            <w:tcW w:w="3028"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万元</w:t>
            </w: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股东权益</w:t>
            </w:r>
            <w:r>
              <w:rPr>
                <w:rFonts w:ascii="宋体" w:hAnsi="宋体" w:eastAsia="宋体"/>
                <w:szCs w:val="21"/>
              </w:rPr>
            </w:r>
            <w:r/>
          </w:p>
        </w:tc>
        <w:tc>
          <w:tcPr>
            <w:tcW w:w="1015"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万元</w:t>
            </w:r>
            <w:r>
              <w:rPr>
                <w:rFonts w:ascii="宋体" w:hAnsi="宋体" w:eastAsia="宋体"/>
                <w:szCs w:val="21"/>
              </w:rPr>
            </w:r>
            <w:r/>
          </w:p>
        </w:tc>
        <w:tc>
          <w:tcPr>
            <w:tcW w:w="854" w:type="dxa"/>
            <w:vAlign w:val="center"/>
            <w:textDirection w:val="lrTb"/>
            <w:noWrap w:val="false"/>
          </w:tcPr>
          <w:p>
            <w:pPr>
              <w:pStyle w:val="873"/>
              <w:rPr>
                <w:rFonts w:hint="eastAsia" w:ascii="新宋体" w:hAnsi="新宋体" w:eastAsia="新宋体" w:cs="新宋体"/>
              </w:rPr>
            </w:pPr>
            <w:r>
              <w:rPr>
                <w:rFonts w:hint="eastAsia" w:ascii="新宋体" w:hAnsi="新宋体" w:eastAsia="新宋体" w:cs="新宋体"/>
              </w:rPr>
              <w:t xml:space="preserve">销售收入</w:t>
            </w:r>
            <w:r>
              <w:rPr>
                <w:rFonts w:hint="eastAsia" w:ascii="新宋体" w:hAnsi="新宋体" w:eastAsia="新宋体" w:cs="新宋体"/>
              </w:rPr>
            </w:r>
            <w:r/>
          </w:p>
        </w:tc>
        <w:tc>
          <w:tcPr>
            <w:gridSpan w:val="2"/>
            <w:tcW w:w="3028" w:type="dxa"/>
            <w:vAlign w:val="center"/>
            <w:textDirection w:val="lrTb"/>
            <w:noWrap w:val="false"/>
          </w:tcPr>
          <w:p>
            <w:pPr>
              <w:pStyle w:val="873"/>
              <w:rPr>
                <w:rFonts w:hint="eastAsia" w:ascii="新宋体" w:hAnsi="新宋体" w:eastAsia="新宋体" w:cs="新宋体"/>
              </w:rPr>
            </w:pPr>
            <w:r>
              <w:rPr>
                <w:rFonts w:hint="eastAsia" w:ascii="新宋体" w:hAnsi="新宋体" w:eastAsia="新宋体" w:cs="新宋体"/>
              </w:rPr>
              <w:t xml:space="preserve">2023年           万元</w:t>
            </w:r>
            <w:r>
              <w:rPr>
                <w:rFonts w:hint="eastAsia" w:ascii="新宋体" w:hAnsi="新宋体" w:eastAsia="新宋体" w:cs="新宋体"/>
              </w:rPr>
            </w:r>
            <w:r/>
          </w:p>
        </w:tc>
      </w:tr>
      <w:tr>
        <w:trPr>
          <w:cantSplit/>
        </w:trPr>
        <w:tc>
          <w:tcPr>
            <w:tcW w:w="1354" w:type="dxa"/>
            <w:vAlign w:val="center"/>
            <w:textDirection w:val="lrTb"/>
            <w:noWrap w:val="false"/>
          </w:tcPr>
          <w:p>
            <w:pPr>
              <w:pStyle w:val="876"/>
              <w:ind w:firstLine="0"/>
              <w:rPr>
                <w:rFonts w:hint="eastAsia" w:ascii="新宋体" w:hAnsi="新宋体" w:eastAsia="新宋体" w:cs="新宋体"/>
                <w:szCs w:val="21"/>
              </w:rPr>
            </w:pPr>
            <w:r>
              <w:rPr>
                <w:rFonts w:hint="eastAsia" w:ascii="新宋体" w:hAnsi="新宋体" w:eastAsia="新宋体" w:cs="新宋体"/>
                <w:szCs w:val="21"/>
              </w:rPr>
              <w:t xml:space="preserve">实现利润</w:t>
            </w:r>
            <w:r>
              <w:rPr>
                <w:rFonts w:hint="eastAsia" w:ascii="新宋体" w:hAnsi="新宋体" w:eastAsia="新宋体" w:cs="新宋体"/>
                <w:szCs w:val="21"/>
              </w:rPr>
            </w:r>
            <w:r/>
          </w:p>
        </w:tc>
        <w:tc>
          <w:tcPr>
            <w:tcW w:w="1015" w:type="dxa"/>
            <w:vAlign w:val="center"/>
            <w:textDirection w:val="lrTb"/>
            <w:noWrap w:val="false"/>
          </w:tcPr>
          <w:p>
            <w:pPr>
              <w:pStyle w:val="873"/>
              <w:rPr>
                <w:rFonts w:hint="eastAsia" w:ascii="新宋体" w:hAnsi="新宋体" w:eastAsia="新宋体" w:cs="新宋体"/>
                <w:szCs w:val="21"/>
              </w:rPr>
            </w:pPr>
            <w:r>
              <w:rPr>
                <w:rFonts w:hint="eastAsia" w:ascii="新宋体" w:hAnsi="新宋体" w:eastAsia="新宋体" w:cs="新宋体"/>
              </w:rPr>
              <w:t xml:space="preserve">2023年   万元</w:t>
            </w:r>
            <w:r>
              <w:rPr>
                <w:rFonts w:hint="eastAsia" w:ascii="新宋体" w:hAnsi="新宋体" w:eastAsia="新宋体" w:cs="新宋体"/>
                <w:szCs w:val="21"/>
              </w:rPr>
            </w:r>
            <w:r/>
          </w:p>
        </w:tc>
        <w:tc>
          <w:tcPr>
            <w:tcW w:w="85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c>
          <w:tcPr>
            <w:gridSpan w:val="2"/>
            <w:tcW w:w="3028"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营业面积（含厂房面积）</w:t>
            </w:r>
            <w:r>
              <w:rPr>
                <w:rFonts w:ascii="宋体" w:hAnsi="宋体" w:eastAsia="宋体"/>
                <w:szCs w:val="21"/>
              </w:rPr>
            </w:r>
            <w:r/>
          </w:p>
        </w:tc>
        <w:tc>
          <w:tcPr>
            <w:tcW w:w="1015"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平方米</w:t>
            </w:r>
            <w:r>
              <w:rPr>
                <w:rFonts w:ascii="宋体" w:hAnsi="宋体" w:eastAsia="宋体"/>
                <w:szCs w:val="21"/>
              </w:rPr>
            </w:r>
            <w:r/>
          </w:p>
        </w:tc>
        <w:tc>
          <w:tcPr>
            <w:tcW w:w="8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其中：</w:t>
            </w:r>
            <w:r>
              <w:rPr>
                <w:rFonts w:ascii="宋体" w:hAnsi="宋体" w:eastAsia="宋体"/>
                <w:szCs w:val="21"/>
              </w:rPr>
            </w:r>
            <w:r/>
          </w:p>
        </w:tc>
        <w:tc>
          <w:tcPr>
            <w:gridSpan w:val="2"/>
            <w:tcW w:w="3028"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自有面积        平方米</w:t>
            </w:r>
            <w:r>
              <w:rPr>
                <w:rFonts w:ascii="宋体" w:hAnsi="宋体" w:eastAsia="宋体"/>
                <w:szCs w:val="21"/>
              </w:rPr>
            </w:r>
            <w:r/>
          </w:p>
          <w:p>
            <w:pPr>
              <w:pStyle w:val="876"/>
              <w:ind w:firstLine="0"/>
              <w:rPr>
                <w:rFonts w:ascii="宋体" w:hAnsi="宋体" w:eastAsia="宋体"/>
                <w:szCs w:val="21"/>
              </w:rPr>
            </w:pPr>
            <w:r>
              <w:rPr>
                <w:rFonts w:hint="eastAsia" w:ascii="宋体" w:hAnsi="宋体" w:eastAsia="宋体"/>
                <w:szCs w:val="21"/>
              </w:rPr>
              <w:t xml:space="preserve">承租面积        平方米</w:t>
            </w: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单位简历及内设机构情况</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单位优势及特长</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近三年来完成或正在履行的重大合同情况</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3</w:t>
            </w:r>
            <w:r>
              <w:rPr>
                <w:rFonts w:hint="eastAsia" w:ascii="宋体" w:hAnsi="宋体" w:eastAsia="宋体"/>
                <w:szCs w:val="21"/>
              </w:rPr>
              <w:t xml:space="preserve">年内在经营过程中受到何种奖励或处分（包括情况和结果）</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3</w:t>
            </w:r>
            <w:r>
              <w:rPr>
                <w:rFonts w:hint="eastAsia" w:ascii="宋体" w:hAnsi="宋体" w:eastAsia="宋体"/>
                <w:szCs w:val="21"/>
              </w:rPr>
              <w:t xml:space="preserve">年内有无因售假、售劣或是其他原因被消费者投诉或起诉的情况及说明（包括解决方式和结果）</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3</w:t>
            </w:r>
            <w:r>
              <w:rPr>
                <w:rFonts w:hint="eastAsia" w:ascii="宋体" w:hAnsi="宋体" w:eastAsia="宋体"/>
                <w:szCs w:val="21"/>
              </w:rPr>
              <w:t xml:space="preserve">年内主要负责人有无因经济犯罪被司法机关追究的情况及说明</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获得技术认证的工程师及简介</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r>
        <w:trPr>
          <w:cantSplit/>
        </w:trPr>
        <w:tc>
          <w:tcPr>
            <w:tcW w:w="1354" w:type="dxa"/>
            <w:vAlign w:val="center"/>
            <w:textDirection w:val="lrTb"/>
            <w:noWrap w:val="false"/>
          </w:tcPr>
          <w:p>
            <w:pPr>
              <w:pStyle w:val="876"/>
              <w:ind w:firstLine="0"/>
              <w:rPr>
                <w:rFonts w:ascii="宋体" w:hAnsi="宋体" w:eastAsia="宋体"/>
                <w:szCs w:val="21"/>
              </w:rPr>
            </w:pPr>
            <w:r>
              <w:rPr>
                <w:rFonts w:hint="eastAsia" w:ascii="宋体" w:hAnsi="宋体" w:eastAsia="宋体"/>
                <w:szCs w:val="21"/>
              </w:rPr>
              <w:t xml:space="preserve">其他需要说明的情况</w:t>
            </w:r>
            <w:r>
              <w:rPr>
                <w:rFonts w:ascii="宋体" w:hAnsi="宋体" w:eastAsia="宋体"/>
                <w:szCs w:val="21"/>
              </w:rPr>
            </w:r>
            <w:r/>
          </w:p>
        </w:tc>
        <w:tc>
          <w:tcPr>
            <w:gridSpan w:val="4"/>
            <w:tcW w:w="6214" w:type="dxa"/>
            <w:vAlign w:val="center"/>
            <w:textDirection w:val="lrTb"/>
            <w:noWrap w:val="false"/>
          </w:tcPr>
          <w:p>
            <w:pPr>
              <w:pStyle w:val="876"/>
              <w:ind w:firstLine="0"/>
              <w:rPr>
                <w:rFonts w:ascii="宋体" w:hAnsi="宋体" w:eastAsia="宋体"/>
                <w:szCs w:val="21"/>
              </w:rPr>
            </w:pPr>
            <w:r>
              <w:rPr>
                <w:rFonts w:ascii="宋体" w:hAnsi="宋体" w:eastAsia="宋体"/>
                <w:szCs w:val="21"/>
              </w:rPr>
            </w:r>
            <w:r/>
          </w:p>
        </w:tc>
      </w:tr>
    </w:tbl>
    <w:p>
      <w:pPr>
        <w:pStyle w:val="876"/>
        <w:ind w:firstLine="0"/>
        <w:spacing w:line="360" w:lineRule="auto"/>
        <w:rPr>
          <w:rFonts w:ascii="宋体" w:hAnsi="宋体" w:eastAsia="宋体"/>
          <w:b/>
          <w:bCs/>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highlight w:val="none"/>
        </w:rPr>
      </w:r>
      <w:r>
        <w:rPr>
          <w:rFonts w:hint="eastAsia" w:ascii="宋体" w:hAnsi="宋体" w:eastAsia="宋体"/>
          <w:b/>
          <w:szCs w:val="21"/>
          <w:highlight w:val="none"/>
        </w:rPr>
      </w:r>
      <w:r/>
    </w:p>
    <w:p>
      <w:pPr>
        <w:pStyle w:val="876"/>
        <w:ind w:firstLine="0"/>
        <w:spacing w:line="360" w:lineRule="auto"/>
        <w:rPr>
          <w:rFonts w:hint="eastAsia" w:ascii="宋体" w:hAnsi="宋体" w:eastAsia="宋体"/>
          <w:b/>
          <w:bCs/>
          <w:highlight w:val="none"/>
        </w:rPr>
      </w:pPr>
      <w:r>
        <w:rPr>
          <w:rFonts w:hint="eastAsia" w:ascii="宋体" w:hAnsi="宋体" w:eastAsia="宋体"/>
          <w:b/>
          <w:szCs w:val="21"/>
        </w:rPr>
        <w:t xml:space="preserve">（3）中小企业声明函</w:t>
      </w:r>
      <w:r>
        <w:rPr>
          <w:rFonts w:ascii="宋体" w:hAnsi="宋体" w:eastAsia="宋体"/>
          <w:b/>
          <w:szCs w:val="21"/>
        </w:rPr>
      </w:r>
      <w:r/>
    </w:p>
    <w:p>
      <w:pPr>
        <w:pStyle w:val="873"/>
        <w:jc w:val="center"/>
        <w:spacing w:line="360" w:lineRule="auto"/>
        <w:rPr>
          <w:rFonts w:ascii="宋体" w:hAnsi="宋体" w:eastAsia="宋体" w:cs="宋体"/>
          <w:b/>
          <w:bCs/>
          <w:szCs w:val="21"/>
          <w:lang w:val="zh-CN"/>
        </w:rPr>
      </w:pPr>
      <w:r>
        <w:rPr>
          <w:rFonts w:ascii="宋体" w:hAnsi="宋体" w:eastAsia="宋体" w:cs="宋体"/>
          <w:b/>
          <w:bCs/>
          <w:szCs w:val="21"/>
          <w:lang w:val="zh-CN"/>
        </w:rPr>
      </w:r>
      <w:r/>
    </w:p>
    <w:p>
      <w:pPr>
        <w:pStyle w:val="873"/>
        <w:jc w:val="center"/>
        <w:spacing w:line="360" w:lineRule="auto"/>
        <w:rPr>
          <w:rFonts w:ascii="宋体" w:hAnsi="宋体" w:eastAsia="宋体" w:cs="宋体"/>
          <w:b/>
          <w:bCs/>
          <w:szCs w:val="21"/>
          <w:lang w:val="zh-CN"/>
        </w:rPr>
      </w:pPr>
      <w:r>
        <w:rPr>
          <w:rFonts w:hint="eastAsia" w:ascii="宋体" w:hAnsi="宋体" w:eastAsia="宋体" w:cs="宋体"/>
          <w:b/>
          <w:bCs/>
          <w:szCs w:val="21"/>
          <w:lang w:val="zh-CN"/>
        </w:rPr>
        <w:t xml:space="preserve">中小企业声明函</w:t>
      </w:r>
      <w:r>
        <w:rPr>
          <w:rFonts w:ascii="宋体" w:hAnsi="宋体" w:eastAsia="宋体" w:cs="宋体"/>
          <w:b/>
          <w:bCs/>
          <w:szCs w:val="21"/>
          <w:lang w:val="zh-CN"/>
        </w:rPr>
      </w:r>
      <w:r/>
    </w:p>
    <w:p>
      <w:pPr>
        <w:pStyle w:val="905"/>
        <w:spacing w:line="360" w:lineRule="auto"/>
        <w:rPr>
          <w:rFonts w:hAnsi="宋体" w:eastAsia="宋体" w:cs="宋体"/>
          <w:szCs w:val="21"/>
          <w:lang w:val="zh-CN"/>
        </w:rPr>
      </w:pPr>
      <w:r>
        <w:rPr>
          <w:rFonts w:hAnsi="宋体" w:eastAsia="宋体" w:cs="宋体"/>
          <w:szCs w:val="21"/>
          <w:lang w:val="zh-CN"/>
        </w:rPr>
      </w:r>
      <w:r/>
    </w:p>
    <w:p>
      <w:pPr>
        <w:pStyle w:val="873"/>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本公司（</w:t>
      </w:r>
      <w:r>
        <w:rPr>
          <w:rFonts w:hint="eastAsia" w:ascii="宋体" w:hAnsi="宋体" w:eastAsia="宋体" w:cs="宋体"/>
          <w:szCs w:val="21"/>
        </w:rPr>
        <w:t xml:space="preserve">联合体</w:t>
      </w:r>
      <w:r>
        <w:rPr>
          <w:rFonts w:hint="eastAsia" w:ascii="宋体" w:hAnsi="宋体" w:eastAsia="宋体" w:cs="宋体"/>
          <w:szCs w:val="21"/>
          <w:lang w:val="zh-CN"/>
        </w:rPr>
        <w:t xml:space="preserve">）郑重声明，根据《政府采购促进中小企业发展管理办法》（财库﹝2020﹞46 号）的规定，本公司（</w:t>
      </w:r>
      <w:r>
        <w:rPr>
          <w:rFonts w:hint="eastAsia" w:ascii="宋体" w:hAnsi="宋体" w:eastAsia="宋体" w:cs="宋体"/>
          <w:szCs w:val="21"/>
        </w:rPr>
        <w:t xml:space="preserve">联合体</w:t>
      </w:r>
      <w:r>
        <w:rPr>
          <w:rFonts w:hint="eastAsia" w:ascii="宋体" w:hAnsi="宋体" w:eastAsia="宋体" w:cs="宋体"/>
          <w:szCs w:val="21"/>
          <w:lang w:val="zh-CN"/>
        </w:rPr>
        <w:t xml:space="preserve">）参加</w:t>
      </w:r>
      <w:r>
        <w:rPr>
          <w:rFonts w:hint="eastAsia" w:ascii="宋体" w:hAnsi="宋体" w:eastAsia="宋体" w:cs="宋体"/>
          <w:szCs w:val="21"/>
          <w:u w:val="single"/>
          <w:lang w:val="zh-CN"/>
        </w:rPr>
        <w:t xml:space="preserve">苏州市天平山风景名胜区管理处</w:t>
      </w:r>
      <w:r>
        <w:rPr>
          <w:rFonts w:hint="eastAsia" w:ascii="宋体" w:hAnsi="宋体" w:eastAsia="宋体" w:cs="宋体"/>
          <w:szCs w:val="21"/>
          <w:lang w:val="zh-CN"/>
        </w:rPr>
        <w:t xml:space="preserve">的</w:t>
      </w:r>
      <w:r>
        <w:rPr>
          <w:rFonts w:hint="eastAsia" w:ascii="宋体" w:hAnsi="宋体" w:eastAsia="宋体" w:cs="宋体"/>
          <w:szCs w:val="21"/>
          <w:u w:val="single"/>
          <w:lang w:val="zh-CN"/>
        </w:rPr>
        <w:t xml:space="preserve">天平山景区2025年保安服务项目</w:t>
      </w:r>
      <w:r>
        <w:rPr>
          <w:rFonts w:hint="eastAsia" w:ascii="宋体" w:hAnsi="宋体" w:eastAsia="宋体" w:cs="宋体"/>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szCs w:val="21"/>
          <w:lang w:val="zh-CN"/>
        </w:rPr>
      </w:r>
      <w:r/>
    </w:p>
    <w:p>
      <w:pPr>
        <w:pStyle w:val="873"/>
        <w:numPr>
          <w:ilvl w:val="0"/>
          <w:numId w:val="1"/>
        </w:numPr>
        <w:ind w:firstLine="480"/>
        <w:spacing w:line="360" w:lineRule="auto"/>
        <w:rPr>
          <w:rFonts w:ascii="宋体" w:hAnsi="宋体" w:eastAsia="宋体" w:cs="宋体"/>
          <w:b/>
          <w:szCs w:val="21"/>
          <w:lang w:val="zh-CN"/>
        </w:rPr>
      </w:pPr>
      <w:r>
        <w:rPr>
          <w:rFonts w:hint="eastAsia" w:ascii="宋体" w:hAnsi="宋体" w:eastAsia="宋体" w:cs="宋体"/>
          <w:b/>
          <w:szCs w:val="21"/>
          <w:u w:val="single"/>
          <w:lang w:val="zh-CN"/>
        </w:rPr>
        <w:t xml:space="preserve">天平山景区2025年保安服务项目</w:t>
      </w:r>
      <w:r>
        <w:rPr>
          <w:rFonts w:hint="eastAsia" w:ascii="宋体" w:hAnsi="宋体" w:eastAsia="宋体" w:cs="宋体"/>
          <w:szCs w:val="21"/>
          <w:lang w:val="zh-CN"/>
        </w:rPr>
        <w:t xml:space="preserve">，属于</w:t>
      </w:r>
      <w:r>
        <w:rPr>
          <w:rFonts w:hint="eastAsia" w:ascii="宋体" w:hAnsi="宋体" w:eastAsia="宋体" w:cs="宋体"/>
          <w:b/>
          <w:szCs w:val="21"/>
          <w:u w:val="single"/>
          <w:lang w:val="zh-CN"/>
        </w:rPr>
        <w:t xml:space="preserve">租赁和商务服务业</w:t>
      </w:r>
      <w:r>
        <w:rPr>
          <w:rFonts w:hint="eastAsia" w:ascii="宋体" w:hAnsi="宋体" w:eastAsia="宋体" w:cs="宋体"/>
          <w:szCs w:val="21"/>
          <w:lang w:val="zh-CN"/>
        </w:rPr>
        <w:t xml:space="preserve">；承建（承接）企业为</w:t>
      </w:r>
      <w:r>
        <w:rPr>
          <w:rFonts w:hint="eastAsia" w:ascii="宋体" w:hAnsi="宋体" w:eastAsia="宋体" w:cs="宋体"/>
          <w:szCs w:val="21"/>
          <w:u w:val="single"/>
          <w:lang w:val="zh-CN"/>
        </w:rPr>
        <w:t xml:space="preserve">（企业名称）</w:t>
      </w:r>
      <w:r>
        <w:rPr>
          <w:rFonts w:hint="eastAsia" w:ascii="宋体" w:hAnsi="宋体" w:eastAsia="宋体" w:cs="宋体"/>
          <w:szCs w:val="21"/>
          <w:lang w:val="zh-CN"/>
        </w:rPr>
        <w:t xml:space="preserve">，从业人员</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人，营业收入为</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万元，资产总额为</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万元，属于</w:t>
      </w:r>
      <w:r>
        <w:rPr>
          <w:rFonts w:hint="eastAsia" w:ascii="宋体" w:hAnsi="宋体" w:eastAsia="宋体" w:cs="宋体"/>
          <w:szCs w:val="21"/>
          <w:u w:val="single"/>
          <w:lang w:val="zh-CN"/>
        </w:rPr>
        <w:t xml:space="preserve">（中型企业、小型企业、微型企业）</w:t>
      </w:r>
      <w:r>
        <w:rPr>
          <w:rFonts w:hint="eastAsia" w:ascii="宋体" w:hAnsi="宋体" w:eastAsia="宋体" w:cs="宋体"/>
          <w:szCs w:val="21"/>
          <w:lang w:val="zh-CN"/>
        </w:rPr>
        <w:t xml:space="preserve">；</w:t>
      </w:r>
      <w:r>
        <w:rPr>
          <w:rFonts w:hint="eastAsia" w:ascii="宋体" w:hAnsi="宋体" w:eastAsia="宋体" w:cs="宋体"/>
          <w:b/>
          <w:szCs w:val="21"/>
          <w:lang w:val="zh-CN"/>
        </w:rPr>
        <w:t xml:space="preserve">注：（企业类型选填一项）</w:t>
      </w:r>
      <w:r>
        <w:rPr>
          <w:rFonts w:ascii="宋体" w:hAnsi="宋体" w:eastAsia="宋体" w:cs="宋体"/>
          <w:b/>
          <w:szCs w:val="21"/>
          <w:lang w:val="zh-CN"/>
        </w:rPr>
      </w:r>
      <w:r/>
    </w:p>
    <w:p>
      <w:pPr>
        <w:pStyle w:val="873"/>
        <w:numPr>
          <w:ilvl w:val="0"/>
          <w:numId w:val="1"/>
        </w:numPr>
        <w:ind w:firstLine="420"/>
        <w:spacing w:line="360" w:lineRule="auto"/>
        <w:rPr>
          <w:rFonts w:ascii="宋体" w:hAnsi="宋体" w:eastAsia="宋体" w:cs="宋体"/>
          <w:szCs w:val="21"/>
          <w:lang w:val="zh-CN"/>
        </w:rPr>
      </w:pPr>
      <w:r>
        <w:rPr>
          <w:rFonts w:hint="eastAsia" w:ascii="宋体" w:hAnsi="宋体" w:eastAsia="宋体" w:cs="宋体"/>
          <w:szCs w:val="21"/>
          <w:u w:val="single"/>
          <w:lang w:val="zh-CN"/>
        </w:rPr>
        <w:t xml:space="preserve">（标的名称） </w:t>
      </w:r>
      <w:r>
        <w:rPr>
          <w:rFonts w:hint="eastAsia" w:ascii="宋体" w:hAnsi="宋体" w:eastAsia="宋体" w:cs="宋体"/>
          <w:szCs w:val="21"/>
          <w:lang w:val="zh-CN"/>
        </w:rPr>
        <w:t xml:space="preserve">，属于</w:t>
      </w:r>
      <w:r>
        <w:rPr>
          <w:rFonts w:hint="eastAsia" w:ascii="宋体" w:hAnsi="宋体" w:eastAsia="宋体" w:cs="宋体"/>
          <w:b/>
          <w:szCs w:val="21"/>
          <w:u w:val="single"/>
          <w:lang w:val="zh-CN"/>
        </w:rPr>
        <w:t xml:space="preserve">租赁和商务服务业</w:t>
      </w:r>
      <w:r>
        <w:rPr>
          <w:rFonts w:hint="eastAsia" w:ascii="宋体" w:hAnsi="宋体" w:eastAsia="宋体" w:cs="宋体"/>
          <w:szCs w:val="21"/>
          <w:lang w:val="zh-CN"/>
        </w:rPr>
        <w:t xml:space="preserve">；承建（承接）企业为</w:t>
      </w:r>
      <w:r>
        <w:rPr>
          <w:rFonts w:hint="eastAsia" w:ascii="宋体" w:hAnsi="宋体" w:eastAsia="宋体" w:cs="宋体"/>
          <w:szCs w:val="21"/>
          <w:u w:val="single"/>
          <w:lang w:val="zh-CN"/>
        </w:rPr>
        <w:t xml:space="preserve">（企业名称）</w:t>
      </w:r>
      <w:r>
        <w:rPr>
          <w:rFonts w:hint="eastAsia" w:ascii="宋体" w:hAnsi="宋体" w:eastAsia="宋体" w:cs="宋体"/>
          <w:szCs w:val="21"/>
          <w:lang w:val="zh-CN"/>
        </w:rPr>
        <w:t xml:space="preserve">，从业人员</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人，营业收入为</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万元，资产总额为</w:t>
      </w:r>
      <w:r>
        <w:rPr>
          <w:rFonts w:hint="eastAsia" w:ascii="宋体" w:hAnsi="宋体" w:eastAsia="宋体" w:cs="宋体"/>
          <w:szCs w:val="21"/>
          <w:u w:val="single"/>
          <w:lang w:val="zh-CN"/>
        </w:rPr>
        <w:t xml:space="preserve"> </w:t>
      </w:r>
      <w:r>
        <w:rPr>
          <w:rFonts w:ascii="宋体" w:hAnsi="宋体" w:eastAsia="宋体" w:cs="宋体"/>
          <w:szCs w:val="21"/>
          <w:u w:val="single"/>
          <w:lang w:val="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万元，属于</w:t>
      </w:r>
      <w:r>
        <w:rPr>
          <w:rFonts w:hint="eastAsia" w:ascii="宋体" w:hAnsi="宋体" w:eastAsia="宋体" w:cs="宋体"/>
          <w:szCs w:val="21"/>
          <w:u w:val="single"/>
          <w:lang w:val="zh-CN"/>
        </w:rPr>
        <w:t xml:space="preserve">（中型企业、小型企业、微型企业）</w:t>
      </w:r>
      <w:r>
        <w:rPr>
          <w:rFonts w:hint="eastAsia" w:ascii="宋体" w:hAnsi="宋体" w:eastAsia="宋体" w:cs="宋体"/>
          <w:szCs w:val="21"/>
          <w:lang w:val="zh-CN"/>
        </w:rPr>
        <w:t xml:space="preserve">；</w:t>
      </w:r>
      <w:r>
        <w:rPr>
          <w:rFonts w:ascii="宋体" w:hAnsi="宋体" w:eastAsia="宋体" w:cs="宋体"/>
          <w:szCs w:val="21"/>
          <w:lang w:val="zh-CN"/>
        </w:rPr>
      </w:r>
      <w:r/>
    </w:p>
    <w:p>
      <w:pPr>
        <w:pStyle w:val="873"/>
        <w:ind w:left="420"/>
        <w:spacing w:line="360" w:lineRule="auto"/>
        <w:rPr>
          <w:rFonts w:ascii="宋体" w:hAnsi="宋体" w:eastAsia="宋体" w:cs="宋体"/>
          <w:szCs w:val="21"/>
          <w:lang w:val="zh-CN"/>
        </w:rPr>
      </w:pPr>
      <w:r>
        <w:rPr>
          <w:rFonts w:hint="eastAsia" w:ascii="宋体" w:hAnsi="宋体" w:eastAsia="宋体" w:cs="宋体"/>
          <w:szCs w:val="21"/>
          <w:lang w:val="zh-CN"/>
        </w:rPr>
        <w:t xml:space="preserve">……</w:t>
      </w:r>
      <w:r>
        <w:rPr>
          <w:rFonts w:ascii="宋体" w:hAnsi="宋体" w:eastAsia="宋体" w:cs="宋体"/>
          <w:szCs w:val="21"/>
          <w:lang w:val="zh-CN"/>
        </w:rPr>
      </w:r>
      <w:r/>
    </w:p>
    <w:p>
      <w:pPr>
        <w:pStyle w:val="873"/>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eastAsia="宋体" w:cs="宋体"/>
          <w:szCs w:val="21"/>
          <w:lang w:val="zh-CN"/>
        </w:rPr>
      </w:r>
      <w:r/>
    </w:p>
    <w:p>
      <w:pPr>
        <w:pStyle w:val="873"/>
        <w:ind w:firstLine="420"/>
        <w:spacing w:line="360" w:lineRule="auto"/>
        <w:rPr>
          <w:rFonts w:ascii="宋体" w:hAnsi="宋体" w:eastAsia="宋体" w:cs="宋体"/>
          <w:szCs w:val="21"/>
          <w:lang w:val="zh-CN"/>
        </w:rPr>
      </w:pPr>
      <w:r>
        <w:rPr>
          <w:rFonts w:ascii="宋体" w:hAnsi="宋体" w:eastAsia="宋体" w:cs="宋体"/>
          <w:szCs w:val="21"/>
          <w:lang w:val="zh-CN"/>
        </w:rPr>
      </w:r>
      <w:r/>
    </w:p>
    <w:p>
      <w:pPr>
        <w:pStyle w:val="873"/>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企业名称（盖章）：</w:t>
      </w:r>
      <w:r>
        <w:rPr>
          <w:rFonts w:ascii="宋体" w:hAnsi="宋体" w:eastAsia="宋体" w:cs="宋体"/>
          <w:szCs w:val="21"/>
          <w:lang w:val="zh-CN"/>
        </w:rPr>
      </w:r>
      <w:r/>
    </w:p>
    <w:p>
      <w:pPr>
        <w:pStyle w:val="873"/>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日 期：</w:t>
      </w:r>
      <w:r>
        <w:rPr>
          <w:rFonts w:ascii="宋体" w:hAnsi="宋体" w:eastAsia="宋体" w:cs="宋体"/>
          <w:szCs w:val="21"/>
          <w:lang w:val="zh-CN"/>
        </w:rPr>
      </w:r>
      <w:r/>
    </w:p>
    <w:p>
      <w:pPr>
        <w:pStyle w:val="873"/>
        <w:ind w:firstLine="420"/>
        <w:spacing w:line="360" w:lineRule="auto"/>
        <w:rPr>
          <w:rFonts w:ascii="宋体" w:hAnsi="宋体" w:eastAsia="宋体" w:cs="宋体"/>
          <w:szCs w:val="21"/>
          <w:lang w:val="zh-CN"/>
        </w:rPr>
      </w:pPr>
      <w:r>
        <w:rPr>
          <w:rFonts w:ascii="宋体" w:hAnsi="宋体" w:eastAsia="宋体" w:cs="宋体"/>
          <w:szCs w:val="21"/>
          <w:lang w:val="zh-CN"/>
        </w:rPr>
      </w:r>
      <w:r/>
    </w:p>
    <w:p>
      <w:pPr>
        <w:pStyle w:val="873"/>
        <w:ind w:firstLine="420"/>
        <w:spacing w:line="360" w:lineRule="auto"/>
        <w:rPr>
          <w:rFonts w:ascii="宋体" w:hAnsi="宋体" w:eastAsia="宋体"/>
          <w:szCs w:val="21"/>
        </w:rPr>
      </w:pPr>
      <w:r>
        <w:rPr>
          <w:rFonts w:ascii="宋体" w:hAnsi="宋体" w:eastAsia="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ascii="宋体" w:hAnsi="宋体"/>
          <w:szCs w:val="21"/>
        </w:rPr>
      </w:r>
      <w:r/>
    </w:p>
    <w:p>
      <w:pPr>
        <w:pStyle w:val="892"/>
        <w:rPr>
          <w:rFonts w:ascii="宋体" w:hAnsi="宋体"/>
          <w:szCs w:val="21"/>
        </w:rPr>
      </w:pPr>
      <w:r>
        <w:rPr>
          <w:rFonts w:hint="eastAsia" w:ascii="宋体" w:hAnsi="宋体"/>
          <w:szCs w:val="21"/>
        </w:rPr>
        <w:t xml:space="preserve">注：从业人员、营业收入、资产总额填报上一年度数据，无上一年度数据的新成立企业可不填报。</w:t>
      </w:r>
      <w:r>
        <w:rPr>
          <w:rFonts w:ascii="宋体" w:hAnsi="宋体"/>
          <w:szCs w:val="21"/>
        </w:rPr>
      </w:r>
      <w:r/>
    </w:p>
    <w:p>
      <w:pPr>
        <w:pStyle w:val="892"/>
        <w:rPr>
          <w:rFonts w:ascii="宋体" w:hAnsi="宋体"/>
          <w:szCs w:val="21"/>
        </w:rPr>
      </w:pPr>
      <w:r>
        <w:rPr>
          <w:rFonts w:ascii="宋体" w:hAnsi="宋体"/>
          <w:szCs w:val="21"/>
        </w:rPr>
      </w:r>
      <w:r/>
    </w:p>
    <w:p>
      <w:pPr>
        <w:spacing w:before="156" w:line="480" w:lineRule="exact"/>
        <w:rPr>
          <w:rFonts w:hint="eastAsia" w:ascii="宋体" w:hAnsi="宋体" w:eastAsia="宋体" w:cs="宋体"/>
          <w:b/>
          <w:bCs/>
        </w:rPr>
      </w:pPr>
      <w:r>
        <w:rPr>
          <w:rFonts w:hint="eastAsia" w:ascii="宋体" w:hAnsi="宋体" w:eastAsia="宋体" w:cs="宋体"/>
          <w:b/>
          <w:szCs w:val="21"/>
          <w:highlight w:val="none"/>
        </w:rPr>
      </w:r>
      <w:r>
        <w:rPr>
          <w:rFonts w:hint="eastAsia" w:ascii="宋体" w:hAnsi="宋体" w:eastAsia="宋体" w:cs="宋体"/>
          <w:b/>
          <w:szCs w:val="21"/>
          <w:highlight w:val="none"/>
        </w:rPr>
      </w:r>
      <w:r/>
    </w:p>
    <w:p>
      <w:pPr>
        <w:spacing w:before="156" w:line="480" w:lineRule="exact"/>
        <w:rPr>
          <w:rFonts w:hint="eastAsia" w:ascii="宋体" w:hAnsi="宋体" w:eastAsia="宋体" w:cs="宋体"/>
          <w:b/>
          <w:bCs/>
          <w:highlight w:val="none"/>
        </w:rPr>
      </w:pPr>
      <w:r>
        <w:rPr>
          <w:rFonts w:hint="eastAsia" w:ascii="宋体" w:hAnsi="宋体" w:eastAsia="宋体" w:cs="宋体"/>
          <w:b/>
          <w:szCs w:val="21"/>
          <w:highlight w:val="none"/>
        </w:rPr>
      </w:r>
      <w:r>
        <w:rPr>
          <w:rFonts w:hint="eastAsia" w:ascii="宋体" w:hAnsi="宋体" w:eastAsia="宋体" w:cs="宋体"/>
          <w:b/>
          <w:szCs w:val="21"/>
          <w:highlight w:val="none"/>
        </w:rPr>
      </w:r>
      <w:r/>
    </w:p>
    <w:p>
      <w:pPr>
        <w:spacing w:before="156" w:line="480" w:lineRule="exact"/>
        <w:rPr>
          <w:rFonts w:hint="eastAsia" w:ascii="宋体" w:hAnsi="宋体" w:eastAsia="宋体" w:cs="宋体"/>
          <w:b/>
          <w:bCs/>
          <w:highlight w:val="none"/>
        </w:rPr>
      </w:pPr>
      <w:r>
        <w:rPr>
          <w:rFonts w:hint="eastAsia" w:ascii="宋体" w:hAnsi="宋体" w:eastAsia="宋体" w:cs="宋体"/>
          <w:b/>
          <w:szCs w:val="21"/>
          <w:highlight w:val="none"/>
        </w:rPr>
      </w:r>
      <w:r>
        <w:rPr>
          <w:rFonts w:hint="eastAsia" w:ascii="宋体" w:hAnsi="宋体" w:eastAsia="宋体" w:cs="宋体"/>
          <w:b/>
          <w:szCs w:val="21"/>
          <w:highlight w:val="none"/>
        </w:rPr>
      </w:r>
      <w:r/>
    </w:p>
    <w:p>
      <w:pPr>
        <w:pStyle w:val="873"/>
        <w:spacing w:before="156" w:line="480" w:lineRule="exact"/>
        <w:rPr>
          <w:rFonts w:hint="eastAsia" w:ascii="宋体" w:hAnsi="宋体" w:eastAsia="宋体" w:cs="宋体"/>
          <w:b/>
          <w:bCs/>
          <w:highlight w:val="none"/>
        </w:rPr>
      </w:pPr>
      <w:r>
        <w:rPr>
          <w:rFonts w:hint="eastAsia" w:ascii="宋体" w:hAnsi="宋体" w:eastAsia="宋体" w:cs="宋体"/>
          <w:b/>
          <w:szCs w:val="21"/>
        </w:rPr>
        <w:t xml:space="preserve">附：中小企业划型标准规定（工信部联企业〔2011〕300号）</w:t>
      </w:r>
      <w:r>
        <w:rPr>
          <w:rFonts w:hint="eastAsia" w:ascii="宋体" w:hAnsi="宋体" w:eastAsia="宋体" w:cs="宋体"/>
          <w:b/>
          <w:szCs w:val="21"/>
        </w:rPr>
      </w:r>
      <w:r/>
    </w:p>
    <w:p>
      <w:pPr>
        <w:pStyle w:val="873"/>
        <w:ind w:firstLine="420"/>
        <w:spacing w:line="480" w:lineRule="exact"/>
        <w:widowControl/>
        <w:rPr>
          <w:rFonts w:hint="eastAsia" w:ascii="宋体" w:hAnsi="宋体" w:eastAsia="宋体" w:cs="宋体"/>
          <w:szCs w:val="21"/>
        </w:rPr>
      </w:pP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（一）农、林、牧、渔业。</w:t>
      </w:r>
      <w:r>
        <w:rPr>
          <w:rFonts w:hint="eastAsia" w:ascii="宋体" w:hAnsi="宋体" w:eastAsia="宋体" w:cs="宋体"/>
          <w:szCs w:val="21"/>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（二）工业。</w:t>
      </w:r>
      <w:r>
        <w:rPr>
          <w:rFonts w:hint="eastAsia" w:ascii="宋体" w:hAnsi="宋体" w:eastAsia="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（三）建筑业。</w:t>
      </w:r>
      <w:r>
        <w:rPr>
          <w:rFonts w:hint="eastAsia" w:ascii="宋体" w:hAnsi="宋体" w:eastAsia="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（四）批发业。</w:t>
      </w:r>
      <w:r>
        <w:rPr>
          <w:rFonts w:hint="eastAsia" w:ascii="宋体" w:hAnsi="宋体" w:eastAsia="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（五）零售业。</w:t>
      </w:r>
      <w:r>
        <w:rPr>
          <w:rFonts w:hint="eastAsia" w:ascii="宋体" w:hAnsi="宋体" w:eastAsia="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（六）交通运输业。</w:t>
      </w:r>
      <w:r>
        <w:rPr>
          <w:rFonts w:hint="eastAsia" w:ascii="宋体" w:hAnsi="宋体" w:eastAsia="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（七）仓储业。</w:t>
      </w:r>
      <w:r>
        <w:rPr>
          <w:rFonts w:hint="eastAsia" w:ascii="宋体" w:hAnsi="宋体" w:eastAsia="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（八）邮政业。</w:t>
      </w:r>
      <w:r>
        <w:rPr>
          <w:rFonts w:hint="eastAsia" w:ascii="宋体" w:hAnsi="宋体" w:eastAsia="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（九）住宿业。</w:t>
      </w:r>
      <w:r>
        <w:rPr>
          <w:rFonts w:hint="eastAsia" w:ascii="宋体" w:hAnsi="宋体" w:eastAsia="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（十）餐饮业。</w:t>
      </w:r>
      <w:r>
        <w:rPr>
          <w:rFonts w:hint="eastAsia" w:ascii="宋体" w:hAnsi="宋体" w:eastAsia="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（十一）信息传输业。</w:t>
      </w:r>
      <w:r>
        <w:rPr>
          <w:rFonts w:hint="eastAsia" w:ascii="宋体" w:hAnsi="宋体" w:eastAsia="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（十二）软件和信息技术服务业。</w:t>
      </w:r>
      <w:r>
        <w:rPr>
          <w:rFonts w:hint="eastAsia" w:ascii="宋体" w:hAnsi="宋体" w:eastAsia="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（十三）房地产开发经营。</w:t>
      </w:r>
      <w:r>
        <w:rPr>
          <w:rFonts w:hint="eastAsia" w:ascii="宋体" w:hAnsi="宋体" w:eastAsia="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（十四）物业管理。</w:t>
      </w:r>
      <w:r>
        <w:rPr>
          <w:rFonts w:hint="eastAsia" w:ascii="宋体" w:hAnsi="宋体" w:eastAsia="宋体" w:cs="宋体"/>
          <w:szCs w:val="21"/>
        </w:rPr>
        <w:t xml:space="preserve">从业人员1000人以下或营业收入5000万元以下的为中小微型企业。其中，从业人员</w:t>
      </w:r>
      <w:r>
        <w:rPr>
          <w:rFonts w:hint="eastAsia" w:ascii="宋体" w:hAnsi="宋体" w:eastAsia="宋体" w:cs="宋体"/>
          <w:szCs w:val="21"/>
        </w:rPr>
      </w:r>
      <w:r/>
    </w:p>
    <w:p>
      <w:pPr>
        <w:pStyle w:val="873"/>
        <w:spacing w:before="156" w:line="480" w:lineRule="exact"/>
        <w:rPr>
          <w:rFonts w:hint="eastAsia" w:ascii="宋体" w:hAnsi="宋体" w:eastAsia="宋体" w:cs="宋体"/>
          <w:szCs w:val="21"/>
        </w:rPr>
      </w:pPr>
      <w:r>
        <w:rPr>
          <w:rFonts w:hint="eastAsia" w:ascii="宋体" w:hAnsi="宋体" w:eastAsia="宋体" w:cs="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（十五）租赁和商务服务业。</w:t>
      </w:r>
      <w:r>
        <w:rPr>
          <w:rFonts w:hint="eastAsia" w:ascii="宋体" w:hAnsi="宋体" w:eastAsia="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Cs w:val="21"/>
        </w:rPr>
      </w:r>
      <w:r/>
    </w:p>
    <w:p>
      <w:pPr>
        <w:pStyle w:val="873"/>
        <w:ind w:firstLine="422"/>
        <w:spacing w:before="156" w:line="480" w:lineRule="exact"/>
        <w:rPr>
          <w:rFonts w:hint="eastAsia" w:ascii="宋体" w:hAnsi="宋体" w:eastAsia="宋体" w:cs="宋体"/>
          <w:szCs w:val="21"/>
        </w:rPr>
      </w:pPr>
      <w:r>
        <w:rPr>
          <w:rFonts w:hint="eastAsia" w:ascii="宋体" w:hAnsi="宋体" w:eastAsia="宋体" w:cs="宋体"/>
          <w:b/>
          <w:szCs w:val="21"/>
        </w:rPr>
        <w:t xml:space="preserve">（十六）其他未列明行业。</w:t>
      </w:r>
      <w:r>
        <w:rPr>
          <w:rFonts w:hint="eastAsia" w:ascii="宋体" w:hAnsi="宋体" w:eastAsia="宋体" w:cs="宋体"/>
          <w:szCs w:val="21"/>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Cs w:val="21"/>
        </w:rPr>
      </w:r>
      <w:r/>
    </w:p>
    <w:p>
      <w:pPr>
        <w:pStyle w:val="892"/>
        <w:rPr>
          <w:rFonts w:ascii="宋体" w:hAnsi="宋体"/>
          <w:szCs w:val="21"/>
        </w:rPr>
      </w:pPr>
      <w:r>
        <w:rPr>
          <w:rFonts w:ascii="宋体" w:hAnsi="宋体"/>
          <w:szCs w:val="21"/>
        </w:rPr>
      </w:r>
      <w:r/>
    </w:p>
    <w:p>
      <w:pPr>
        <w:pStyle w:val="873"/>
        <w:spacing w:line="360" w:lineRule="auto"/>
        <w:rPr>
          <w:rFonts w:ascii="宋体" w:hAnsi="宋体" w:eastAsia="宋体" w:cs="宋体"/>
          <w:b/>
          <w:bCs/>
          <w:szCs w:val="21"/>
        </w:rPr>
      </w:pPr>
      <w:r>
        <w:rPr>
          <w:rFonts w:ascii="宋体" w:hAnsi="宋体" w:eastAsia="宋体"/>
          <w:szCs w:val="21"/>
        </w:rPr>
        <w:br w:type="page" w:clear="all"/>
      </w:r>
      <w:r>
        <w:rPr>
          <w:rFonts w:hint="eastAsia" w:ascii="宋体" w:hAnsi="宋体" w:eastAsia="宋体"/>
          <w:b/>
          <w:szCs w:val="21"/>
        </w:rPr>
        <w:t xml:space="preserve">（4）</w:t>
      </w:r>
      <w:r>
        <w:rPr>
          <w:rFonts w:hint="eastAsia" w:ascii="宋体" w:hAnsi="宋体" w:eastAsia="宋体" w:cs="宋体"/>
          <w:b/>
          <w:bCs/>
          <w:szCs w:val="21"/>
        </w:rPr>
        <w:t xml:space="preserve">残疾人福利性单位声明函</w:t>
      </w:r>
      <w:r>
        <w:rPr>
          <w:rFonts w:ascii="宋体" w:hAnsi="宋体" w:eastAsia="宋体" w:cs="宋体"/>
          <w:b/>
          <w:bCs/>
          <w:szCs w:val="21"/>
        </w:rPr>
      </w:r>
      <w:r/>
    </w:p>
    <w:p>
      <w:pPr>
        <w:pStyle w:val="873"/>
        <w:spacing w:line="360" w:lineRule="auto"/>
        <w:rPr>
          <w:rFonts w:ascii="宋体" w:hAnsi="宋体" w:eastAsia="宋体" w:cs="宋体"/>
          <w:b/>
          <w:bCs/>
          <w:szCs w:val="21"/>
        </w:rPr>
      </w:pPr>
      <w:r>
        <w:rPr>
          <w:rFonts w:ascii="宋体" w:hAnsi="宋体" w:eastAsia="宋体" w:cs="宋体"/>
          <w:b/>
          <w:bCs/>
          <w:szCs w:val="21"/>
        </w:rPr>
      </w:r>
      <w:r/>
    </w:p>
    <w:p>
      <w:pPr>
        <w:pStyle w:val="890"/>
        <w:jc w:val="center"/>
        <w:spacing w:beforeAutospacing="0" w:afterAutospacing="0"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残疾人福利性单位声明函</w:t>
      </w:r>
      <w:r>
        <w:rPr>
          <w:rFonts w:ascii="宋体" w:hAnsi="宋体" w:eastAsia="宋体" w:cs="宋体"/>
          <w:b/>
          <w:bCs/>
          <w:sz w:val="21"/>
          <w:szCs w:val="21"/>
        </w:rPr>
      </w:r>
      <w:r/>
    </w:p>
    <w:p>
      <w:pPr>
        <w:pStyle w:val="890"/>
        <w:ind w:firstLine="420"/>
        <w:spacing w:beforeAutospacing="0" w:afterAutospacing="0" w:line="360" w:lineRule="auto"/>
        <w:widowControl/>
        <w:rPr>
          <w:rFonts w:ascii="宋体" w:hAnsi="宋体" w:eastAsia="宋体" w:cs="宋体"/>
          <w:sz w:val="21"/>
          <w:szCs w:val="21"/>
        </w:rPr>
      </w:pPr>
      <w:r>
        <w:rPr>
          <w:rFonts w:ascii="宋体" w:hAnsi="宋体" w:eastAsia="宋体" w:cs="宋体"/>
          <w:sz w:val="21"/>
          <w:szCs w:val="21"/>
        </w:rPr>
      </w:r>
      <w:r/>
    </w:p>
    <w:p>
      <w:pPr>
        <w:pStyle w:val="890"/>
        <w:ind w:firstLine="420"/>
        <w:spacing w:beforeAutospacing="0" w:afterAutospacing="0" w:line="360" w:lineRule="auto"/>
        <w:widowControl/>
        <w:rPr>
          <w:rFonts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1"/>
          <w:szCs w:val="21"/>
        </w:rPr>
      </w:r>
      <w:r/>
    </w:p>
    <w:p>
      <w:pPr>
        <w:pStyle w:val="890"/>
        <w:ind w:firstLine="420"/>
        <w:spacing w:beforeAutospacing="0" w:afterAutospacing="0" w:line="360" w:lineRule="auto"/>
        <w:widowControl/>
        <w:rPr>
          <w:rFonts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rPr>
          <w:rFonts w:ascii="宋体" w:hAnsi="宋体" w:eastAsia="宋体" w:cs="宋体"/>
          <w:sz w:val="21"/>
          <w:szCs w:val="21"/>
        </w:rPr>
      </w:r>
      <w:r/>
    </w:p>
    <w:p>
      <w:pPr>
        <w:pStyle w:val="890"/>
        <w:ind w:firstLine="420"/>
        <w:spacing w:beforeAutospacing="0" w:afterAutospacing="0" w:line="360" w:lineRule="auto"/>
        <w:widowControl/>
        <w:rPr>
          <w:rFonts w:ascii="宋体" w:hAnsi="宋体" w:eastAsia="宋体" w:cs="宋体"/>
          <w:sz w:val="21"/>
          <w:szCs w:val="21"/>
        </w:rPr>
      </w:pPr>
      <w:r>
        <w:rPr>
          <w:rFonts w:ascii="宋体" w:hAnsi="宋体" w:eastAsia="宋体" w:cs="宋体"/>
          <w:sz w:val="21"/>
          <w:szCs w:val="21"/>
        </w:rPr>
      </w:r>
      <w:r/>
    </w:p>
    <w:p>
      <w:pPr>
        <w:pStyle w:val="890"/>
        <w:ind w:firstLine="420"/>
        <w:spacing w:beforeAutospacing="0" w:afterAutospacing="0" w:line="360" w:lineRule="auto"/>
        <w:widowControl/>
        <w:rPr>
          <w:rFonts w:ascii="宋体" w:hAnsi="宋体" w:eastAsia="宋体" w:cs="宋体"/>
          <w:sz w:val="21"/>
          <w:szCs w:val="21"/>
        </w:rPr>
      </w:pPr>
      <w:r>
        <w:rPr>
          <w:rFonts w:ascii="宋体" w:hAnsi="宋体" w:eastAsia="宋体" w:cs="宋体"/>
          <w:sz w:val="21"/>
          <w:szCs w:val="21"/>
        </w:rPr>
      </w:r>
      <w:r/>
    </w:p>
    <w:p>
      <w:pPr>
        <w:pStyle w:val="873"/>
        <w:spacing w:line="360" w:lineRule="auto"/>
        <w:rPr>
          <w:rFonts w:ascii="宋体" w:hAnsi="宋体" w:eastAsia="宋体"/>
          <w:szCs w:val="21"/>
        </w:rPr>
      </w:pPr>
      <w:r>
        <w:rPr>
          <w:rFonts w:hint="eastAsia" w:ascii="宋体" w:hAnsi="宋体" w:eastAsia="宋体"/>
          <w:szCs w:val="21"/>
        </w:rPr>
        <w:t xml:space="preserve">单位名称（盖章）：</w:t>
      </w:r>
      <w:r>
        <w:rPr>
          <w:rFonts w:ascii="宋体" w:hAnsi="宋体" w:eastAsia="宋体"/>
          <w:szCs w:val="21"/>
        </w:rPr>
      </w:r>
      <w:r/>
    </w:p>
    <w:p>
      <w:pPr>
        <w:pStyle w:val="873"/>
        <w:spacing w:line="360" w:lineRule="auto"/>
        <w:rPr>
          <w:rFonts w:ascii="宋体" w:hAnsi="宋体" w:eastAsia="宋体"/>
          <w:szCs w:val="21"/>
        </w:rPr>
      </w:pPr>
      <w:r>
        <w:rPr>
          <w:rFonts w:hint="eastAsia" w:ascii="宋体" w:hAnsi="宋体" w:eastAsia="宋体"/>
          <w:szCs w:val="21"/>
        </w:rPr>
        <w:t xml:space="preserve">日期：      年    月    日</w:t>
      </w:r>
      <w:r>
        <w:rPr>
          <w:rFonts w:ascii="宋体" w:hAnsi="宋体" w:eastAsia="宋体"/>
          <w:szCs w:val="21"/>
        </w:rPr>
      </w:r>
      <w:r/>
    </w:p>
    <w:p>
      <w:pPr>
        <w:pStyle w:val="873"/>
        <w:spacing w:line="360" w:lineRule="auto"/>
        <w:rPr>
          <w:rFonts w:ascii="宋体" w:hAnsi="宋体" w:eastAsia="宋体" w:cs="宋体"/>
          <w:b/>
          <w:szCs w:val="21"/>
        </w:rPr>
      </w:pPr>
      <w:r>
        <w:rPr>
          <w:rFonts w:ascii="宋体" w:hAnsi="宋体" w:eastAsia="宋体" w:cs="宋体"/>
          <w:szCs w:val="21"/>
        </w:rPr>
        <w:br w:type="page" w:clear="all"/>
      </w:r>
      <w:r>
        <w:rPr>
          <w:rFonts w:hint="eastAsia" w:ascii="宋体" w:hAnsi="宋体" w:eastAsia="宋体" w:cs="宋体"/>
          <w:b/>
          <w:szCs w:val="21"/>
        </w:rPr>
        <w:t xml:space="preserve">（5）《投标（响应）保证承诺书》</w:t>
      </w:r>
      <w:r>
        <w:rPr>
          <w:rFonts w:ascii="宋体" w:hAnsi="宋体" w:eastAsia="宋体" w:cs="宋体"/>
          <w:b/>
          <w:szCs w:val="21"/>
        </w:rPr>
      </w:r>
      <w:r/>
    </w:p>
    <w:p>
      <w:pPr>
        <w:pStyle w:val="876"/>
        <w:ind w:firstLine="0"/>
        <w:spacing w:line="360" w:lineRule="auto"/>
        <w:rPr>
          <w:rFonts w:ascii="宋体" w:hAnsi="宋体" w:eastAsia="宋体" w:cs="宋体"/>
          <w:szCs w:val="21"/>
        </w:rPr>
      </w:pPr>
      <w:r>
        <w:rPr>
          <w:rFonts w:ascii="宋体" w:hAnsi="宋体" w:eastAsia="宋体" w:cs="宋体"/>
          <w:szCs w:val="21"/>
        </w:rPr>
      </w:r>
      <w:r/>
    </w:p>
    <w:p>
      <w:pPr>
        <w:pStyle w:val="890"/>
        <w:jc w:val="center"/>
        <w:spacing w:before="0" w:beforeAutospacing="0" w:after="0" w:afterAutospacing="0" w:line="360" w:lineRule="auto"/>
        <w:rPr>
          <w:rFonts w:ascii="宋体" w:hAnsi="宋体" w:eastAsia="宋体" w:cs="宋体"/>
          <w:b/>
          <w:bCs/>
          <w:sz w:val="21"/>
          <w:szCs w:val="21"/>
        </w:rPr>
      </w:pPr>
      <w:r>
        <w:rPr>
          <w:rFonts w:hint="eastAsia" w:ascii="宋体" w:hAnsi="宋体" w:eastAsia="宋体" w:cs="宋体"/>
          <w:b/>
          <w:bCs/>
          <w:sz w:val="21"/>
          <w:szCs w:val="21"/>
        </w:rPr>
        <w:t xml:space="preserve">投标（响应）保证承诺书</w:t>
      </w:r>
      <w:r>
        <w:rPr>
          <w:rFonts w:ascii="宋体" w:hAnsi="宋体" w:eastAsia="宋体" w:cs="宋体"/>
          <w:b/>
          <w:bCs/>
          <w:sz w:val="21"/>
          <w:szCs w:val="21"/>
        </w:rPr>
      </w:r>
      <w:r/>
    </w:p>
    <w:p>
      <w:pPr>
        <w:pStyle w:val="890"/>
        <w:jc w:val="center"/>
        <w:spacing w:before="0" w:beforeAutospacing="0" w:after="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9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（采购代理机构名称）</w:t>
      </w:r>
      <w:r>
        <w:rPr>
          <w:rFonts w:ascii="宋体" w:hAnsi="宋体" w:eastAsia="宋体" w:cs="宋体"/>
          <w:sz w:val="21"/>
          <w:szCs w:val="21"/>
        </w:rPr>
      </w:r>
      <w:r/>
    </w:p>
    <w:p>
      <w:pPr>
        <w:pStyle w:val="890"/>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我（单位/本人，以下统称我单位）自愿参加</w:t>
      </w:r>
      <w:r>
        <w:rPr>
          <w:rFonts w:hint="eastAsia" w:ascii="宋体" w:hAnsi="宋体" w:eastAsia="宋体" w:cs="宋体"/>
          <w:sz w:val="21"/>
          <w:szCs w:val="21"/>
          <w:u w:val="single"/>
        </w:rPr>
        <w:t xml:space="preserve"> （项目名称和采购编号） </w:t>
      </w:r>
      <w:r>
        <w:rPr>
          <w:rFonts w:hint="eastAsia" w:ascii="宋体" w:hAnsi="宋体" w:eastAsia="宋体" w:cs="宋体"/>
          <w:sz w:val="21"/>
          <w:szCs w:val="21"/>
        </w:rPr>
        <w:t xml:space="preserve">的投标（响应）,并做出如下承诺：</w:t>
      </w:r>
      <w:r>
        <w:rPr>
          <w:rFonts w:ascii="宋体" w:hAnsi="宋体" w:eastAsia="宋体" w:cs="宋体"/>
          <w:sz w:val="21"/>
          <w:szCs w:val="21"/>
        </w:rPr>
      </w:r>
      <w:r/>
    </w:p>
    <w:p>
      <w:pPr>
        <w:pStyle w:val="890"/>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一、除不可抗力外，我单位如果发生以下行为，将在行为发生的10个工作日内，向贵方</w:t>
      </w:r>
      <w:r>
        <w:rPr>
          <w:rFonts w:hint="eastAsia" w:ascii="宋体" w:hAnsi="宋体" w:eastAsia="宋体" w:cs="宋体"/>
          <w:sz w:val="21"/>
          <w:szCs w:val="21"/>
          <w:u w:val="single"/>
        </w:rPr>
        <w:t xml:space="preserve">（或采购人）</w:t>
      </w:r>
      <w:r>
        <w:rPr>
          <w:rFonts w:hint="eastAsia" w:ascii="宋体" w:hAnsi="宋体" w:eastAsia="宋体" w:cs="宋体"/>
          <w:sz w:val="21"/>
          <w:szCs w:val="21"/>
        </w:rPr>
        <w:t xml:space="preserve">支付本采购文件公布的预算金额（或最高限价）的2%作为违约赔偿金（数量不确定的单价采购须约定具体金额）。</w:t>
      </w:r>
      <w:r>
        <w:rPr>
          <w:rFonts w:ascii="宋体" w:hAnsi="宋体" w:eastAsia="宋体" w:cs="宋体"/>
          <w:sz w:val="21"/>
          <w:szCs w:val="21"/>
        </w:rPr>
      </w:r>
      <w:r/>
    </w:p>
    <w:p>
      <w:pPr>
        <w:pStyle w:val="890"/>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1.自投标（响应）截止时间至本项目发布中标（成交）公告为止，撤销投标（响应）；</w:t>
      </w:r>
      <w:r>
        <w:rPr>
          <w:rFonts w:ascii="宋体" w:hAnsi="宋体" w:eastAsia="宋体" w:cs="宋体"/>
          <w:sz w:val="21"/>
          <w:szCs w:val="21"/>
        </w:rPr>
      </w:r>
      <w:r/>
    </w:p>
    <w:p>
      <w:pPr>
        <w:pStyle w:val="890"/>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 中标（成交）后不依法与采购人签订合同；</w:t>
      </w:r>
      <w:r>
        <w:rPr>
          <w:rFonts w:ascii="宋体" w:hAnsi="宋体" w:eastAsia="宋体" w:cs="宋体"/>
          <w:sz w:val="21"/>
          <w:szCs w:val="21"/>
        </w:rPr>
      </w:r>
      <w:r/>
    </w:p>
    <w:p>
      <w:pPr>
        <w:pStyle w:val="890"/>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 中标（成交）后不按本采购文件规定向采购人提交履约保证金；</w:t>
      </w:r>
      <w:r>
        <w:rPr>
          <w:rFonts w:ascii="宋体" w:hAnsi="宋体" w:eastAsia="宋体" w:cs="宋体"/>
          <w:sz w:val="21"/>
          <w:szCs w:val="21"/>
        </w:rPr>
      </w:r>
      <w:r/>
    </w:p>
    <w:p>
      <w:pPr>
        <w:pStyle w:val="890"/>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4.中标（成交）后不按本采购文件规定向贵方缴纳采购代理费。</w:t>
      </w:r>
      <w:r>
        <w:rPr>
          <w:rFonts w:ascii="宋体" w:hAnsi="宋体" w:eastAsia="宋体" w:cs="宋体"/>
          <w:sz w:val="21"/>
          <w:szCs w:val="21"/>
        </w:rPr>
      </w:r>
      <w:r/>
    </w:p>
    <w:p>
      <w:pPr>
        <w:pStyle w:val="890"/>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二、我单位知晓上述行为的法律后果，承认本承诺书作为贵方</w:t>
      </w:r>
      <w:r>
        <w:rPr>
          <w:rFonts w:hint="eastAsia" w:ascii="宋体" w:hAnsi="宋体" w:eastAsia="宋体" w:cs="宋体"/>
          <w:sz w:val="21"/>
          <w:szCs w:val="21"/>
          <w:u w:val="single"/>
        </w:rPr>
        <w:t xml:space="preserve">（或采购人）</w:t>
      </w:r>
      <w:r>
        <w:rPr>
          <w:rFonts w:hint="eastAsia" w:ascii="宋体" w:hAnsi="宋体" w:eastAsia="宋体" w:cs="宋体"/>
          <w:sz w:val="21"/>
          <w:szCs w:val="21"/>
        </w:rPr>
        <w:t xml:space="preserve">要求我单位履行违约赔偿义务的依据作用。</w:t>
      </w:r>
      <w:r>
        <w:rPr>
          <w:rFonts w:ascii="宋体" w:hAnsi="宋体" w:eastAsia="宋体" w:cs="宋体"/>
          <w:sz w:val="21"/>
          <w:szCs w:val="21"/>
        </w:rPr>
      </w:r>
      <w:r/>
    </w:p>
    <w:p>
      <w:pPr>
        <w:pStyle w:val="890"/>
        <w:ind w:firstLine="420"/>
        <w:spacing w:before="0" w:beforeAutospacing="0" w:after="0" w:afterAutospacing="0" w:line="360" w:lineRule="auto"/>
        <w:rPr>
          <w:rFonts w:ascii="宋体" w:hAnsi="宋体" w:eastAsia="宋体" w:cs="宋体"/>
          <w:sz w:val="21"/>
          <w:szCs w:val="21"/>
        </w:rPr>
      </w:pPr>
      <w:r>
        <w:rPr>
          <w:rFonts w:ascii="宋体" w:hAnsi="宋体" w:eastAsia="宋体" w:cs="宋体"/>
          <w:sz w:val="21"/>
          <w:szCs w:val="21"/>
        </w:rPr>
      </w:r>
      <w:r/>
    </w:p>
    <w:p>
      <w:pPr>
        <w:pStyle w:val="89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投标（响应）人：（盖公章）</w:t>
      </w:r>
      <w:r>
        <w:rPr>
          <w:rFonts w:ascii="宋体" w:hAnsi="宋体" w:eastAsia="宋体" w:cs="宋体"/>
          <w:sz w:val="21"/>
          <w:szCs w:val="21"/>
        </w:rPr>
      </w:r>
      <w:r/>
    </w:p>
    <w:p>
      <w:pPr>
        <w:pStyle w:val="89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地址：  </w:t>
      </w:r>
      <w:r>
        <w:rPr>
          <w:rFonts w:ascii="宋体" w:hAnsi="宋体" w:eastAsia="宋体" w:cs="宋体"/>
          <w:sz w:val="21"/>
          <w:szCs w:val="21"/>
        </w:rPr>
      </w:r>
      <w:r/>
    </w:p>
    <w:p>
      <w:pPr>
        <w:pStyle w:val="89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电话：             传真：  </w:t>
      </w:r>
      <w:r>
        <w:rPr>
          <w:rFonts w:ascii="宋体" w:hAnsi="宋体" w:eastAsia="宋体" w:cs="宋体"/>
          <w:sz w:val="21"/>
          <w:szCs w:val="21"/>
        </w:rPr>
      </w:r>
      <w:r/>
    </w:p>
    <w:p>
      <w:pPr>
        <w:pStyle w:val="89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电子邮件：         邮编：  </w:t>
      </w:r>
      <w:r>
        <w:rPr>
          <w:rFonts w:ascii="宋体" w:hAnsi="宋体" w:eastAsia="宋体" w:cs="宋体"/>
          <w:sz w:val="21"/>
          <w:szCs w:val="21"/>
        </w:rPr>
      </w:r>
      <w:r/>
    </w:p>
    <w:p>
      <w:pPr>
        <w:pStyle w:val="89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法定代表人或委托代理人(签字或签章)：          </w:t>
      </w:r>
      <w:r>
        <w:rPr>
          <w:rFonts w:ascii="宋体" w:hAnsi="宋体" w:eastAsia="宋体" w:cs="宋体"/>
          <w:sz w:val="21"/>
          <w:szCs w:val="21"/>
        </w:rPr>
      </w:r>
      <w:r/>
    </w:p>
    <w:p>
      <w:pPr>
        <w:pStyle w:val="89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ascii="宋体" w:hAnsi="宋体" w:eastAsia="宋体" w:cs="宋体"/>
          <w:sz w:val="21"/>
          <w:szCs w:val="21"/>
        </w:rPr>
      </w:r>
      <w:r/>
    </w:p>
    <w:p>
      <w:pPr>
        <w:pStyle w:val="898"/>
        <w:ind w:firstLine="0"/>
        <w:spacing w:line="360" w:lineRule="auto"/>
        <w:rPr>
          <w:rFonts w:hAnsi="宋体" w:eastAsia="宋体" w:cs="宋体"/>
          <w:b/>
          <w:szCs w:val="21"/>
        </w:rPr>
      </w:pPr>
      <w:r>
        <w:rPr>
          <w:rFonts w:eastAsia="宋体"/>
          <w:szCs w:val="21"/>
        </w:rPr>
        <w:br w:type="page" w:clear="all"/>
      </w:r>
      <w:r>
        <w:rPr>
          <w:rFonts w:hint="eastAsia" w:hAnsi="宋体" w:eastAsia="宋体" w:cs="宋体"/>
          <w:b/>
          <w:szCs w:val="21"/>
        </w:rPr>
        <w:t xml:space="preserve">（6）</w:t>
      </w:r>
      <w:r>
        <w:rPr>
          <w:rFonts w:hint="eastAsia" w:hAnsi="宋体" w:cs="宋体"/>
          <w:b/>
          <w:szCs w:val="21"/>
        </w:rPr>
        <w:t xml:space="preserve">投标人与其他单位存在直接控股、管理关系情况表</w:t>
      </w:r>
      <w:r>
        <w:rPr>
          <w:rFonts w:hAnsi="宋体" w:eastAsia="宋体" w:cs="宋体"/>
          <w:b/>
          <w:szCs w:val="21"/>
        </w:rPr>
      </w:r>
      <w:r/>
    </w:p>
    <w:p>
      <w:pPr>
        <w:pStyle w:val="873"/>
        <w:jc w:val="center"/>
        <w:spacing w:line="360" w:lineRule="auto"/>
        <w:rPr>
          <w:rFonts w:ascii="宋体" w:hAnsi="宋体" w:eastAsia="宋体"/>
          <w:b/>
          <w:szCs w:val="21"/>
        </w:rPr>
      </w:pPr>
      <w:r>
        <w:rPr>
          <w:rFonts w:ascii="宋体" w:hAnsi="宋体" w:eastAsia="宋体"/>
          <w:b/>
          <w:szCs w:val="21"/>
        </w:rPr>
      </w:r>
      <w:r/>
    </w:p>
    <w:p>
      <w:pPr>
        <w:pStyle w:val="873"/>
        <w:jc w:val="center"/>
        <w:spacing w:line="360" w:lineRule="auto"/>
        <w:widowControl/>
        <w:rPr>
          <w:rFonts w:ascii="宋体" w:hAnsi="宋体" w:eastAsia="宋体"/>
          <w:b/>
          <w:szCs w:val="21"/>
          <w:shd w:val="clear" w:color="auto" w:fill="ffffff"/>
        </w:rPr>
      </w:pPr>
      <w:r>
        <w:rPr>
          <w:rFonts w:hint="eastAsia" w:ascii="宋体" w:hAnsi="宋体" w:eastAsia="宋体"/>
          <w:b/>
          <w:szCs w:val="21"/>
          <w:shd w:val="clear" w:color="auto" w:fill="ffffff"/>
        </w:rPr>
        <w:t xml:space="preserve">投标人与其他单位存在直接控股、管理关系情况表</w:t>
      </w:r>
      <w:r>
        <w:rPr>
          <w:rFonts w:ascii="宋体" w:hAnsi="宋体" w:eastAsia="宋体"/>
          <w:b/>
          <w:szCs w:val="21"/>
          <w:shd w:val="clear" w:color="auto" w:fill="ffffff"/>
        </w:rPr>
      </w:r>
      <w:r/>
    </w:p>
    <w:p>
      <w:pPr>
        <w:pStyle w:val="898"/>
        <w:ind w:firstLine="420"/>
        <w:rPr>
          <w:rFonts w:hint="eastAsia"/>
          <w:bCs/>
          <w:szCs w:val="21"/>
        </w:rPr>
      </w:pPr>
      <w:r>
        <w:rPr>
          <w:rFonts w:hint="eastAsia"/>
          <w:bCs/>
          <w:szCs w:val="21"/>
        </w:rPr>
      </w:r>
      <w:r/>
    </w:p>
    <w:p>
      <w:pPr>
        <w:pStyle w:val="873"/>
        <w:ind w:firstLine="420"/>
        <w:rPr>
          <w:rFonts w:ascii="宋体" w:hAnsi="宋体" w:eastAsia="宋体"/>
          <w:bCs/>
          <w:szCs w:val="21"/>
          <w:shd w:val="clear" w:color="auto" w:fill="ffffff"/>
        </w:rPr>
      </w:pPr>
      <w:r>
        <w:rPr>
          <w:rFonts w:hint="eastAsia" w:ascii="宋体" w:hAnsi="宋体" w:eastAsia="宋体"/>
          <w:bCs/>
          <w:szCs w:val="21"/>
          <w:shd w:val="clear" w:color="auto" w:fill="ffffff"/>
        </w:rPr>
        <w:t xml:space="preserve">单位名称：</w:t>
      </w:r>
      <w:r>
        <w:rPr>
          <w:rFonts w:ascii="宋体" w:hAnsi="宋体" w:eastAsia="宋体"/>
          <w:bCs/>
          <w:szCs w:val="21"/>
          <w:shd w:val="clear" w:color="auto" w:fill="ffffff"/>
        </w:rPr>
      </w:r>
      <w:r/>
    </w:p>
    <w:tbl>
      <w:tblPr>
        <w:tblW w:w="111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trHeight w:val="766"/>
        </w:trPr>
        <w:tc>
          <w:tcPr>
            <w:gridSpan w:val="4"/>
            <w:tcW w:w="6767" w:type="dxa"/>
            <w:vAlign w:val="center"/>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与投标人存在直接股权关系</w:t>
            </w:r>
            <w:r>
              <w:rPr>
                <w:rFonts w:ascii="宋体" w:hAnsi="宋体" w:eastAsia="宋体"/>
                <w:bCs/>
                <w:szCs w:val="21"/>
                <w:shd w:val="clear" w:color="auto" w:fill="ffffff"/>
              </w:rPr>
            </w:r>
            <w:r/>
          </w:p>
        </w:tc>
        <w:tc>
          <w:tcPr>
            <w:gridSpan w:val="3"/>
            <w:tcW w:w="4419" w:type="dxa"/>
            <w:vAlign w:val="center"/>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与投标人存在直接管理关系</w:t>
            </w:r>
            <w:r>
              <w:rPr>
                <w:rFonts w:ascii="宋体" w:hAnsi="宋体" w:eastAsia="宋体"/>
                <w:bCs/>
                <w:szCs w:val="21"/>
                <w:shd w:val="clear" w:color="auto" w:fill="ffffff"/>
              </w:rPr>
            </w:r>
            <w:r/>
          </w:p>
        </w:tc>
      </w:tr>
      <w:tr>
        <w:trPr>
          <w:trHeight w:val="768"/>
        </w:trPr>
        <w:tc>
          <w:tcPr>
            <w:tcW w:w="1977" w:type="dxa"/>
            <w:vAlign w:val="center"/>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单位名称</w:t>
            </w:r>
            <w:r>
              <w:rPr>
                <w:rFonts w:ascii="宋体" w:hAnsi="宋体" w:eastAsia="宋体"/>
                <w:bCs/>
                <w:szCs w:val="21"/>
                <w:shd w:val="clear" w:color="auto" w:fill="ffffff"/>
              </w:rPr>
            </w:r>
            <w:r/>
          </w:p>
        </w:tc>
        <w:tc>
          <w:tcPr>
            <w:tcW w:w="1704" w:type="dxa"/>
            <w:vAlign w:val="center"/>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是否为大型企业</w:t>
            </w:r>
            <w:r>
              <w:rPr>
                <w:rFonts w:ascii="宋体" w:hAnsi="宋体" w:eastAsia="宋体"/>
                <w:bCs/>
                <w:szCs w:val="21"/>
                <w:shd w:val="clear" w:color="auto" w:fill="ffffff"/>
              </w:rPr>
            </w:r>
            <w:r/>
          </w:p>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（填写“是”或 “否”）</w:t>
            </w:r>
            <w:r>
              <w:rPr>
                <w:rFonts w:ascii="宋体" w:hAnsi="宋体" w:eastAsia="宋体"/>
                <w:bCs/>
                <w:szCs w:val="21"/>
                <w:shd w:val="clear" w:color="auto" w:fill="ffffff"/>
              </w:rPr>
            </w:r>
            <w:r/>
          </w:p>
        </w:tc>
        <w:tc>
          <w:tcPr>
            <w:tcW w:w="1506" w:type="dxa"/>
            <w:vAlign w:val="top"/>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是否直接控股</w:t>
            </w:r>
            <w:r>
              <w:rPr>
                <w:rFonts w:ascii="宋体" w:hAnsi="宋体" w:eastAsia="宋体"/>
                <w:bCs/>
                <w:szCs w:val="21"/>
                <w:shd w:val="clear" w:color="auto" w:fill="ffffff"/>
              </w:rPr>
            </w:r>
            <w:r/>
          </w:p>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（填写“是”或 “否”）</w:t>
            </w:r>
            <w:r>
              <w:rPr>
                <w:rFonts w:ascii="宋体" w:hAnsi="宋体" w:eastAsia="宋体"/>
                <w:bCs/>
                <w:szCs w:val="21"/>
                <w:shd w:val="clear" w:color="auto" w:fill="ffffff"/>
              </w:rPr>
            </w:r>
            <w:r/>
          </w:p>
        </w:tc>
        <w:tc>
          <w:tcPr>
            <w:tcW w:w="1580" w:type="dxa"/>
            <w:vAlign w:val="center"/>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直接控股关系情况说明（持股比例等）</w:t>
            </w:r>
            <w:r>
              <w:rPr>
                <w:rFonts w:ascii="宋体" w:hAnsi="宋体" w:eastAsia="宋体"/>
                <w:bCs/>
                <w:szCs w:val="21"/>
                <w:shd w:val="clear" w:color="auto" w:fill="ffffff"/>
              </w:rPr>
            </w:r>
            <w:r/>
          </w:p>
        </w:tc>
        <w:tc>
          <w:tcPr>
            <w:tcW w:w="1440" w:type="dxa"/>
            <w:vAlign w:val="center"/>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单位名称</w:t>
            </w:r>
            <w:r>
              <w:rPr>
                <w:rFonts w:ascii="宋体" w:hAnsi="宋体" w:eastAsia="宋体"/>
                <w:bCs/>
                <w:szCs w:val="21"/>
                <w:shd w:val="clear" w:color="auto" w:fill="ffffff"/>
              </w:rPr>
            </w:r>
            <w:r/>
          </w:p>
        </w:tc>
        <w:tc>
          <w:tcPr>
            <w:tcW w:w="1711" w:type="dxa"/>
            <w:vAlign w:val="center"/>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是否为大型企业</w:t>
            </w:r>
            <w:r>
              <w:rPr>
                <w:rFonts w:ascii="宋体" w:hAnsi="宋体" w:eastAsia="宋体"/>
                <w:bCs/>
                <w:szCs w:val="21"/>
                <w:shd w:val="clear" w:color="auto" w:fill="ffffff"/>
              </w:rPr>
            </w:r>
            <w:r/>
          </w:p>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（填写“是”或 “否”）</w:t>
            </w:r>
            <w:r>
              <w:rPr>
                <w:rFonts w:ascii="宋体" w:hAnsi="宋体" w:eastAsia="宋体"/>
                <w:bCs/>
                <w:szCs w:val="21"/>
                <w:shd w:val="clear" w:color="auto" w:fill="ffffff"/>
              </w:rPr>
            </w:r>
            <w:r/>
          </w:p>
        </w:tc>
        <w:tc>
          <w:tcPr>
            <w:tcW w:w="1268" w:type="dxa"/>
            <w:vAlign w:val="center"/>
            <w:textDirection w:val="lrTb"/>
            <w:noWrap w:val="false"/>
          </w:tcPr>
          <w:p>
            <w:pPr>
              <w:pStyle w:val="873"/>
              <w:jc w:val="center"/>
              <w:widowControl/>
              <w:rPr>
                <w:rFonts w:ascii="宋体" w:hAnsi="宋体" w:eastAsia="宋体"/>
                <w:bCs/>
                <w:szCs w:val="21"/>
                <w:shd w:val="clear" w:color="auto" w:fill="ffffff"/>
              </w:rPr>
            </w:pPr>
            <w:r>
              <w:rPr>
                <w:rFonts w:hint="eastAsia" w:ascii="宋体" w:hAnsi="宋体" w:eastAsia="宋体"/>
                <w:bCs/>
                <w:szCs w:val="21"/>
                <w:shd w:val="clear" w:color="auto" w:fill="ffffff"/>
              </w:rPr>
              <w:t xml:space="preserve">直接管理关系情况说明</w:t>
            </w:r>
            <w:r>
              <w:rPr>
                <w:rFonts w:ascii="宋体" w:hAnsi="宋体" w:eastAsia="宋体"/>
                <w:bCs/>
                <w:szCs w:val="21"/>
                <w:shd w:val="clear" w:color="auto" w:fill="ffffff"/>
              </w:rPr>
            </w:r>
            <w:r/>
          </w:p>
        </w:tc>
      </w:tr>
      <w:tr>
        <w:trPr>
          <w:trHeight w:val="850"/>
        </w:trPr>
        <w:tc>
          <w:tcPr>
            <w:tcW w:w="1977"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04"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06"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8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44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11"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268"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r>
      <w:tr>
        <w:trPr>
          <w:trHeight w:val="850"/>
        </w:trPr>
        <w:tc>
          <w:tcPr>
            <w:tcW w:w="1977"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04"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06"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8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44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11"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268"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r>
      <w:tr>
        <w:trPr>
          <w:trHeight w:val="850"/>
        </w:trPr>
        <w:tc>
          <w:tcPr>
            <w:tcW w:w="1977"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04"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06"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8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44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11"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268"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r>
      <w:tr>
        <w:trPr>
          <w:trHeight w:val="850"/>
        </w:trPr>
        <w:tc>
          <w:tcPr>
            <w:tcW w:w="1977"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04"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06"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8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44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11"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268"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r>
      <w:tr>
        <w:trPr>
          <w:trHeight w:val="850"/>
        </w:trPr>
        <w:tc>
          <w:tcPr>
            <w:tcW w:w="1977"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04"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06"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8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44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11"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268"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r>
      <w:tr>
        <w:trPr>
          <w:trHeight w:val="850"/>
        </w:trPr>
        <w:tc>
          <w:tcPr>
            <w:tcW w:w="1977"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04"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06"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58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440"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711"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c>
          <w:tcPr>
            <w:tcW w:w="1268" w:type="dxa"/>
            <w:vAlign w:val="center"/>
            <w:textDirection w:val="lrTb"/>
            <w:noWrap w:val="false"/>
          </w:tcPr>
          <w:p>
            <w:pPr>
              <w:pStyle w:val="873"/>
              <w:jc w:val="center"/>
              <w:widowControl/>
              <w:rPr>
                <w:rFonts w:ascii="宋体" w:hAnsi="宋体" w:eastAsia="宋体"/>
                <w:bCs/>
                <w:szCs w:val="21"/>
                <w:shd w:val="clear" w:color="auto" w:fill="ffffff"/>
              </w:rPr>
            </w:pPr>
            <w:r>
              <w:rPr>
                <w:rFonts w:ascii="宋体" w:hAnsi="宋体" w:eastAsia="宋体"/>
                <w:bCs/>
                <w:szCs w:val="21"/>
                <w:shd w:val="clear" w:color="auto" w:fill="ffffff"/>
              </w:rPr>
            </w:r>
            <w:r/>
          </w:p>
        </w:tc>
      </w:tr>
    </w:tbl>
    <w:p>
      <w:pPr>
        <w:pStyle w:val="873"/>
        <w:ind w:firstLine="493"/>
        <w:spacing w:line="360" w:lineRule="auto"/>
        <w:rPr>
          <w:rFonts w:hint="eastAsia" w:ascii="宋体" w:hAnsi="宋体" w:eastAsia="宋体"/>
          <w:bCs/>
          <w:szCs w:val="21"/>
          <w:shd w:val="clear" w:color="auto" w:fill="ffffff"/>
        </w:rPr>
        <w:outlineLvl w:val="1"/>
      </w:pPr>
      <w:r>
        <w:rPr>
          <w:rFonts w:hint="eastAsia" w:ascii="宋体" w:hAnsi="宋体" w:eastAsia="宋体"/>
          <w:bCs/>
          <w:szCs w:val="21"/>
          <w:shd w:val="clear" w:color="auto" w:fill="ffffff"/>
        </w:rPr>
        <w:t xml:space="preserve">注：1、本表仅须填写与投标人存在直接股权、管理关系的企业情况。投标人应按上表要求据实填写</w:t>
      </w:r>
      <w:r>
        <w:rPr>
          <w:rFonts w:hint="eastAsia" w:ascii="宋体" w:hAnsi="宋体" w:eastAsia="宋体"/>
          <w:bCs/>
          <w:szCs w:val="21"/>
          <w:shd w:val="clear" w:color="auto" w:fill="ffffff"/>
        </w:rPr>
        <w:t xml:space="preserve">，</w:t>
      </w:r>
      <w:r>
        <w:rPr>
          <w:rFonts w:hint="eastAsia" w:ascii="宋体" w:hAnsi="宋体" w:eastAsia="宋体"/>
          <w:bCs/>
          <w:szCs w:val="21"/>
          <w:shd w:val="clear" w:color="auto" w:fill="ffffff"/>
        </w:rPr>
        <w:t xml:space="preserve">如填写“无”或不填写，均视为投标人声明不存在有关情形。</w:t>
      </w:r>
      <w:r>
        <w:rPr>
          <w:rFonts w:hint="eastAsia" w:ascii="宋体" w:hAnsi="宋体" w:eastAsia="宋体"/>
          <w:bCs/>
          <w:szCs w:val="21"/>
          <w:shd w:val="clear" w:color="auto" w:fill="ffffff"/>
        </w:rPr>
      </w:r>
      <w:r/>
    </w:p>
    <w:p>
      <w:pPr>
        <w:pStyle w:val="873"/>
        <w:ind w:firstLine="493"/>
        <w:spacing w:line="360" w:lineRule="auto"/>
        <w:rPr>
          <w:bCs/>
          <w:szCs w:val="21"/>
        </w:rPr>
        <w:outlineLvl w:val="1"/>
      </w:pPr>
      <w:r>
        <w:rPr>
          <w:rFonts w:hint="eastAsia" w:ascii="宋体" w:hAnsi="宋体" w:eastAsia="宋体"/>
          <w:bCs/>
          <w:szCs w:val="21"/>
          <w:shd w:val="clear" w:color="auto" w:fill="ffffff"/>
        </w:rPr>
        <w:t xml:space="preserve">2、其中“直接控股”是指投标人与大型企业之间存在直接投资并控股（非普通持股）的关系。</w:t>
      </w:r>
      <w:r>
        <w:rPr>
          <w:bCs/>
          <w:szCs w:val="21"/>
        </w:rPr>
      </w:r>
      <w:r/>
    </w:p>
    <w:p>
      <w:pPr>
        <w:pStyle w:val="873"/>
        <w:rPr>
          <w:szCs w:val="21"/>
        </w:rPr>
      </w:pPr>
      <w:r>
        <w:rPr>
          <w:szCs w:val="21"/>
        </w:rPr>
      </w:r>
      <w:r/>
    </w:p>
    <w:p>
      <w:pPr>
        <w:pStyle w:val="898"/>
        <w:ind w:firstLine="420"/>
        <w:rPr>
          <w:rFonts w:hint="eastAsia" w:eastAsia="宋体"/>
          <w:szCs w:val="21"/>
        </w:rPr>
      </w:pPr>
      <w:r>
        <w:rPr>
          <w:rFonts w:hint="eastAsia"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投标人：（盖章）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法定代表人或代理人：（签字或盖章）</w:t>
      </w:r>
      <w:r>
        <w:rPr>
          <w:rFonts w:hAnsi="宋体" w:eastAsia="宋体"/>
          <w:szCs w:val="21"/>
        </w:rPr>
      </w:r>
      <w:r/>
    </w:p>
    <w:p>
      <w:pPr>
        <w:pStyle w:val="899"/>
        <w:ind w:firstLine="420"/>
        <w:spacing w:line="360" w:lineRule="auto"/>
        <w:rPr>
          <w:rFonts w:hAnsi="宋体" w:eastAsia="宋体"/>
          <w:szCs w:val="21"/>
        </w:rPr>
      </w:pPr>
      <w:r>
        <w:rPr>
          <w:rFonts w:hint="eastAsia" w:hAnsi="宋体" w:eastAsia="宋体"/>
          <w:szCs w:val="21"/>
        </w:rPr>
        <w:t xml:space="preserve">日期</w:t>
      </w:r>
      <w:r>
        <w:rPr>
          <w:rFonts w:hAnsi="宋体" w:eastAsia="宋体"/>
          <w:szCs w:val="21"/>
        </w:rPr>
        <w:t xml:space="preserve">：</w:t>
      </w:r>
      <w:r>
        <w:rPr>
          <w:rFonts w:hint="eastAsia" w:hAnsi="宋体" w:eastAsia="宋体"/>
          <w:szCs w:val="21"/>
        </w:rPr>
        <w:t xml:space="preserve">    年    月    日</w:t>
      </w:r>
      <w:r>
        <w:rPr>
          <w:rFonts w:hAnsi="宋体" w:eastAsia="宋体"/>
          <w:szCs w:val="21"/>
        </w:rPr>
      </w:r>
      <w:r/>
    </w:p>
    <w:p>
      <w:pPr>
        <w:pStyle w:val="898"/>
        <w:ind w:firstLine="420"/>
        <w:rPr>
          <w:rFonts w:hint="eastAsia" w:eastAsia="宋体"/>
          <w:szCs w:val="21"/>
        </w:rPr>
      </w:pPr>
      <w:r>
        <w:rPr>
          <w:rFonts w:hint="eastAsia" w:eastAsia="宋体"/>
          <w:szCs w:val="21"/>
        </w:rPr>
      </w:r>
      <w:r/>
    </w:p>
    <w:p>
      <w:pPr>
        <w:pStyle w:val="880"/>
        <w:spacing w:line="360" w:lineRule="auto"/>
        <w:rPr>
          <w:rFonts w:ascii="宋体" w:hAnsi="宋体"/>
          <w:b/>
          <w:bCs/>
          <w:szCs w:val="21"/>
        </w:rPr>
      </w:pPr>
      <w:r>
        <w:rPr>
          <w:rFonts w:ascii="宋体" w:hAnsi="宋体"/>
          <w:b/>
          <w:bCs/>
          <w:szCs w:val="21"/>
        </w:rPr>
        <w:br w:type="page" w:clear="all"/>
      </w:r>
      <w:r>
        <w:rPr>
          <w:rFonts w:ascii="宋体" w:hAnsi="宋体"/>
          <w:b/>
          <w:bCs/>
          <w:szCs w:val="21"/>
        </w:rPr>
        <w:t xml:space="preserve">1</w:t>
      </w:r>
      <w:r>
        <w:rPr>
          <w:rFonts w:hint="eastAsia" w:ascii="宋体" w:hAnsi="宋体"/>
          <w:b/>
          <w:bCs/>
          <w:szCs w:val="21"/>
          <w:lang w:val="en-US" w:eastAsia="zh-CN"/>
        </w:rPr>
        <w:t xml:space="preserve">1</w:t>
      </w:r>
      <w:r>
        <w:rPr>
          <w:rFonts w:hint="eastAsia" w:ascii="宋体" w:hAnsi="宋体"/>
          <w:b/>
          <w:bCs/>
          <w:szCs w:val="21"/>
        </w:rPr>
        <w:t xml:space="preserve">、开票信息</w:t>
      </w:r>
      <w:r>
        <w:rPr>
          <w:rFonts w:ascii="宋体" w:hAnsi="宋体"/>
          <w:b/>
          <w:bCs/>
          <w:szCs w:val="21"/>
        </w:rPr>
      </w:r>
      <w:r/>
    </w:p>
    <w:p>
      <w:pPr>
        <w:pStyle w:val="880"/>
        <w:spacing w:line="360" w:lineRule="auto"/>
        <w:rPr>
          <w:rFonts w:ascii="宋体" w:hAnsi="宋体"/>
          <w:b/>
          <w:bCs/>
          <w:szCs w:val="21"/>
        </w:rPr>
      </w:pPr>
      <w:r>
        <w:rPr>
          <w:rFonts w:ascii="宋体" w:hAnsi="宋体"/>
          <w:b/>
          <w:bCs/>
          <w:szCs w:val="21"/>
        </w:rPr>
      </w:r>
      <w:r/>
    </w:p>
    <w:p>
      <w:pPr>
        <w:pStyle w:val="873"/>
        <w:jc w:val="center"/>
        <w:spacing w:line="360" w:lineRule="auto"/>
        <w:rPr>
          <w:rFonts w:ascii="宋体" w:hAnsi="宋体" w:eastAsia="宋体" w:cs="宋体"/>
          <w:b/>
          <w:bCs/>
          <w:szCs w:val="21"/>
        </w:rPr>
      </w:pPr>
      <w:r>
        <w:rPr>
          <w:rFonts w:hint="eastAsia" w:ascii="宋体" w:hAnsi="宋体" w:eastAsia="宋体" w:cs="宋体"/>
          <w:b/>
          <w:bCs/>
          <w:szCs w:val="21"/>
        </w:rPr>
        <w:t xml:space="preserve">开票信息</w:t>
      </w:r>
      <w:r>
        <w:rPr>
          <w:rFonts w:ascii="宋体" w:hAnsi="宋体" w:eastAsia="宋体" w:cs="宋体"/>
          <w:b/>
          <w:bCs/>
          <w:szCs w:val="21"/>
        </w:rPr>
      </w:r>
      <w:r/>
    </w:p>
    <w:p>
      <w:pPr>
        <w:pStyle w:val="898"/>
        <w:ind w:firstLine="420"/>
        <w:rPr>
          <w:rFonts w:hint="eastAsia" w:eastAsia="宋体"/>
          <w:szCs w:val="21"/>
        </w:rPr>
      </w:pPr>
      <w:r>
        <w:rPr>
          <w:rFonts w:hint="eastAsia" w:eastAsia="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873"/>
              <w:rPr>
                <w:rFonts w:ascii="宋体" w:hAnsi="宋体" w:eastAsia="宋体" w:cs="宋体"/>
                <w:szCs w:val="21"/>
              </w:rPr>
            </w:pPr>
            <w:r>
              <w:rPr>
                <w:rFonts w:hint="eastAsia" w:ascii="宋体" w:hAnsi="宋体" w:eastAsia="宋体" w:cs="宋体"/>
                <w:szCs w:val="21"/>
              </w:rPr>
              <w:t xml:space="preserve">供应商名称</w:t>
            </w:r>
            <w:r>
              <w:rPr>
                <w:rFonts w:ascii="宋体" w:hAnsi="宋体" w:eastAsia="宋体" w:cs="宋体"/>
                <w:szCs w:val="21"/>
              </w:rPr>
            </w:r>
            <w:r/>
          </w:p>
        </w:tc>
        <w:tc>
          <w:tcPr>
            <w:tcW w:w="3990" w:type="dxa"/>
            <w:vAlign w:val="top"/>
            <w:textDirection w:val="lrTb"/>
            <w:noWrap w:val="false"/>
          </w:tcPr>
          <w:p>
            <w:pPr>
              <w:pStyle w:val="873"/>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73"/>
              <w:rPr>
                <w:rFonts w:ascii="宋体" w:hAnsi="宋体" w:eastAsia="宋体" w:cs="宋体"/>
                <w:szCs w:val="21"/>
              </w:rPr>
            </w:pPr>
            <w:r>
              <w:rPr>
                <w:rFonts w:hint="eastAsia" w:ascii="宋体" w:hAnsi="宋体" w:eastAsia="宋体" w:cs="宋体"/>
                <w:szCs w:val="21"/>
              </w:rPr>
              <w:t xml:space="preserve">地址</w:t>
            </w:r>
            <w:r>
              <w:rPr>
                <w:rFonts w:ascii="宋体" w:hAnsi="宋体" w:eastAsia="宋体" w:cs="宋体"/>
                <w:szCs w:val="21"/>
              </w:rPr>
            </w:r>
            <w:r/>
          </w:p>
        </w:tc>
        <w:tc>
          <w:tcPr>
            <w:tcW w:w="3990" w:type="dxa"/>
            <w:vAlign w:val="top"/>
            <w:textDirection w:val="lrTb"/>
            <w:noWrap w:val="false"/>
          </w:tcPr>
          <w:p>
            <w:pPr>
              <w:pStyle w:val="873"/>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73"/>
              <w:rPr>
                <w:rFonts w:ascii="宋体" w:hAnsi="宋体" w:eastAsia="宋体" w:cs="宋体"/>
                <w:szCs w:val="21"/>
              </w:rPr>
            </w:pPr>
            <w:r>
              <w:rPr>
                <w:rFonts w:hint="eastAsia" w:ascii="宋体" w:hAnsi="宋体" w:eastAsia="宋体" w:cs="宋体"/>
                <w:szCs w:val="21"/>
              </w:rPr>
              <w:t xml:space="preserve">电话</w:t>
            </w:r>
            <w:r>
              <w:rPr>
                <w:rFonts w:ascii="宋体" w:hAnsi="宋体" w:eastAsia="宋体" w:cs="宋体"/>
                <w:szCs w:val="21"/>
              </w:rPr>
            </w:r>
            <w:r/>
          </w:p>
        </w:tc>
        <w:tc>
          <w:tcPr>
            <w:tcW w:w="3990" w:type="dxa"/>
            <w:vAlign w:val="top"/>
            <w:textDirection w:val="lrTb"/>
            <w:noWrap w:val="false"/>
          </w:tcPr>
          <w:p>
            <w:pPr>
              <w:pStyle w:val="873"/>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73"/>
              <w:rPr>
                <w:rFonts w:ascii="宋体" w:hAnsi="宋体" w:eastAsia="宋体" w:cs="宋体"/>
                <w:szCs w:val="21"/>
              </w:rPr>
            </w:pPr>
            <w:r>
              <w:rPr>
                <w:rFonts w:hint="eastAsia" w:ascii="宋体" w:hAnsi="宋体" w:eastAsia="宋体" w:cs="宋体"/>
                <w:szCs w:val="21"/>
              </w:rPr>
              <w:t xml:space="preserve">税号</w:t>
            </w:r>
            <w:r>
              <w:rPr>
                <w:rFonts w:ascii="宋体" w:hAnsi="宋体" w:eastAsia="宋体" w:cs="宋体"/>
                <w:szCs w:val="21"/>
              </w:rPr>
            </w:r>
            <w:r/>
          </w:p>
        </w:tc>
        <w:tc>
          <w:tcPr>
            <w:tcW w:w="3990" w:type="dxa"/>
            <w:vAlign w:val="top"/>
            <w:textDirection w:val="lrTb"/>
            <w:noWrap w:val="false"/>
          </w:tcPr>
          <w:p>
            <w:pPr>
              <w:pStyle w:val="873"/>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73"/>
              <w:rPr>
                <w:rFonts w:ascii="宋体" w:hAnsi="宋体" w:eastAsia="宋体" w:cs="宋体"/>
                <w:szCs w:val="21"/>
              </w:rPr>
            </w:pPr>
            <w:r>
              <w:rPr>
                <w:rFonts w:hint="eastAsia" w:ascii="宋体" w:hAnsi="宋体" w:eastAsia="宋体" w:cs="宋体"/>
                <w:szCs w:val="21"/>
              </w:rPr>
              <w:t xml:space="preserve">开户行</w:t>
            </w:r>
            <w:r>
              <w:rPr>
                <w:rFonts w:ascii="宋体" w:hAnsi="宋体" w:eastAsia="宋体" w:cs="宋体"/>
                <w:szCs w:val="21"/>
              </w:rPr>
            </w:r>
            <w:r/>
          </w:p>
        </w:tc>
        <w:tc>
          <w:tcPr>
            <w:tcW w:w="3990" w:type="dxa"/>
            <w:vAlign w:val="top"/>
            <w:textDirection w:val="lrTb"/>
            <w:noWrap w:val="false"/>
          </w:tcPr>
          <w:p>
            <w:pPr>
              <w:pStyle w:val="873"/>
              <w:rPr>
                <w:rFonts w:ascii="宋体" w:hAnsi="宋体" w:eastAsia="宋体" w:cs="宋体"/>
                <w:szCs w:val="21"/>
              </w:rPr>
            </w:pPr>
            <w:r>
              <w:rPr>
                <w:rFonts w:ascii="宋体" w:hAnsi="宋体" w:eastAsia="宋体" w:cs="宋体"/>
                <w:szCs w:val="21"/>
              </w:rPr>
            </w:r>
            <w:r/>
          </w:p>
        </w:tc>
      </w:tr>
      <w:tr>
        <w:trPr/>
        <w:tc>
          <w:tcPr>
            <w:tcW w:w="2288" w:type="dxa"/>
            <w:vAlign w:val="top"/>
            <w:textDirection w:val="lrTb"/>
            <w:noWrap w:val="false"/>
          </w:tcPr>
          <w:p>
            <w:pPr>
              <w:pStyle w:val="873"/>
              <w:rPr>
                <w:rFonts w:ascii="宋体" w:hAnsi="宋体" w:eastAsia="宋体" w:cs="宋体"/>
                <w:szCs w:val="21"/>
              </w:rPr>
            </w:pPr>
            <w:r>
              <w:rPr>
                <w:rFonts w:hint="eastAsia" w:ascii="宋体" w:hAnsi="宋体" w:eastAsia="宋体" w:cs="宋体"/>
                <w:szCs w:val="21"/>
              </w:rPr>
              <w:t xml:space="preserve">银行账号</w:t>
            </w:r>
            <w:r>
              <w:rPr>
                <w:rFonts w:ascii="宋体" w:hAnsi="宋体" w:eastAsia="宋体" w:cs="宋体"/>
                <w:szCs w:val="21"/>
              </w:rPr>
            </w:r>
            <w:r/>
          </w:p>
        </w:tc>
        <w:tc>
          <w:tcPr>
            <w:tcW w:w="3990" w:type="dxa"/>
            <w:vAlign w:val="top"/>
            <w:textDirection w:val="lrTb"/>
            <w:noWrap w:val="false"/>
          </w:tcPr>
          <w:p>
            <w:pPr>
              <w:pStyle w:val="873"/>
              <w:rPr>
                <w:rFonts w:ascii="宋体" w:hAnsi="宋体" w:eastAsia="宋体" w:cs="宋体"/>
                <w:szCs w:val="21"/>
              </w:rPr>
            </w:pPr>
            <w:r>
              <w:rPr>
                <w:rFonts w:ascii="宋体" w:hAnsi="宋体" w:eastAsia="宋体" w:cs="宋体"/>
                <w:szCs w:val="21"/>
              </w:rPr>
            </w:r>
            <w:r/>
          </w:p>
        </w:tc>
      </w:tr>
    </w:tbl>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注：（1）供应商中标（成交）后应依照采购文件的规定缴纳采购代理服务费，代理机构依法开具相应发票。</w:t>
      </w:r>
      <w:r>
        <w:rPr>
          <w:rFonts w:ascii="宋体" w:hAnsi="宋体" w:eastAsia="宋体" w:cs="宋体"/>
          <w:szCs w:val="21"/>
        </w:rPr>
      </w:r>
      <w:r/>
    </w:p>
    <w:p>
      <w:pPr>
        <w:pStyle w:val="873"/>
        <w:ind w:firstLine="420"/>
        <w:spacing w:line="360" w:lineRule="auto"/>
        <w:rPr>
          <w:rFonts w:ascii="宋体" w:hAnsi="宋体" w:eastAsia="宋体" w:cs="宋体"/>
          <w:szCs w:val="21"/>
        </w:rPr>
      </w:pPr>
      <w:r>
        <w:rPr>
          <w:rFonts w:ascii="宋体" w:hAnsi="宋体" w:eastAsia="宋体" w:cs="宋体"/>
          <w:szCs w:val="21"/>
        </w:rPr>
        <w:t xml:space="preserve">（</w:t>
      </w:r>
      <w:r>
        <w:rPr>
          <w:rFonts w:hint="eastAsia" w:ascii="宋体" w:hAnsi="宋体" w:eastAsia="宋体" w:cs="宋体"/>
          <w:szCs w:val="21"/>
        </w:rPr>
        <w:t xml:space="preserve">2</w:t>
      </w:r>
      <w:r>
        <w:rPr>
          <w:rFonts w:ascii="宋体" w:hAnsi="宋体" w:eastAsia="宋体" w:cs="宋体"/>
          <w:szCs w:val="21"/>
        </w:rPr>
        <w:t xml:space="preserve">）</w:t>
      </w:r>
      <w:r>
        <w:rPr>
          <w:rFonts w:hint="eastAsia" w:ascii="宋体" w:hAnsi="宋体" w:eastAsia="宋体" w:cs="宋体"/>
          <w:szCs w:val="21"/>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rPr>
          <w:rFonts w:ascii="宋体" w:hAnsi="宋体" w:eastAsia="宋体" w:cs="宋体"/>
          <w:szCs w:val="21"/>
        </w:rPr>
      </w:r>
      <w:r/>
    </w:p>
    <w:p>
      <w:pPr>
        <w:pStyle w:val="873"/>
        <w:ind w:firstLine="420"/>
        <w:spacing w:line="360" w:lineRule="auto"/>
        <w:rPr>
          <w:rFonts w:ascii="宋体" w:hAnsi="宋体" w:eastAsia="宋体" w:cs="宋体"/>
          <w:szCs w:val="21"/>
        </w:rPr>
      </w:pPr>
      <w:r>
        <w:rPr>
          <w:rFonts w:ascii="宋体" w:hAnsi="宋体" w:eastAsia="宋体" w:cs="宋体"/>
          <w:szCs w:val="21"/>
        </w:rPr>
        <w:t xml:space="preserve">（</w:t>
      </w:r>
      <w:r>
        <w:rPr>
          <w:rFonts w:hint="eastAsia" w:ascii="宋体" w:hAnsi="宋体" w:eastAsia="宋体" w:cs="宋体"/>
          <w:szCs w:val="21"/>
        </w:rPr>
        <w:t xml:space="preserve">3</w:t>
      </w:r>
      <w:r>
        <w:rPr>
          <w:rFonts w:ascii="宋体" w:hAnsi="宋体" w:eastAsia="宋体" w:cs="宋体"/>
          <w:szCs w:val="21"/>
        </w:rPr>
        <w:t xml:space="preserve">）</w:t>
      </w:r>
      <w:r>
        <w:rPr>
          <w:rFonts w:hint="eastAsia" w:ascii="宋体" w:hAnsi="宋体" w:eastAsia="宋体" w:cs="宋体"/>
          <w:szCs w:val="21"/>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rFonts w:ascii="宋体" w:hAnsi="宋体" w:eastAsia="宋体" w:cs="宋体"/>
          <w:szCs w:val="21"/>
        </w:rPr>
      </w:r>
      <w:r/>
    </w:p>
    <w:p>
      <w:pPr>
        <w:pStyle w:val="873"/>
        <w:ind w:firstLine="420"/>
        <w:spacing w:line="360" w:lineRule="auto"/>
        <w:rPr>
          <w:rFonts w:ascii="宋体" w:hAnsi="宋体" w:eastAsia="宋体" w:cs="宋体"/>
          <w:szCs w:val="21"/>
        </w:rPr>
      </w:pPr>
      <w:r>
        <w:rPr>
          <w:rFonts w:ascii="宋体" w:hAnsi="宋体" w:eastAsia="宋体" w:cs="宋体"/>
          <w:szCs w:val="21"/>
        </w:rPr>
        <w:t xml:space="preserve">（</w:t>
      </w:r>
      <w:r>
        <w:rPr>
          <w:rFonts w:hint="eastAsia" w:ascii="宋体" w:hAnsi="宋体" w:eastAsia="宋体" w:cs="宋体"/>
          <w:szCs w:val="21"/>
        </w:rPr>
        <w:t xml:space="preserve">4</w:t>
      </w:r>
      <w:r>
        <w:rPr>
          <w:rFonts w:ascii="宋体" w:hAnsi="宋体" w:eastAsia="宋体" w:cs="宋体"/>
          <w:szCs w:val="21"/>
        </w:rPr>
        <w:t xml:space="preserve">）</w:t>
      </w:r>
      <w:r>
        <w:rPr>
          <w:rFonts w:hint="eastAsia" w:ascii="宋体" w:hAnsi="宋体" w:eastAsia="宋体" w:cs="宋体"/>
          <w:szCs w:val="21"/>
        </w:rPr>
        <w:t xml:space="preserve">中标（成交）供应商凭已缴纳代理服务费的银行回单至代理机构领取中标（成交）通知书、合同。</w:t>
      </w:r>
      <w:r>
        <w:rPr>
          <w:rFonts w:ascii="宋体" w:hAnsi="宋体" w:eastAsia="宋体" w:cs="宋体"/>
          <w:szCs w:val="21"/>
        </w:rPr>
      </w:r>
      <w:r/>
    </w:p>
    <w:p>
      <w:pPr>
        <w:pStyle w:val="873"/>
        <w:ind w:firstLine="420"/>
        <w:spacing w:line="360" w:lineRule="auto"/>
        <w:rPr>
          <w:rFonts w:ascii="宋体" w:hAnsi="宋体" w:eastAsia="宋体"/>
        </w:rPr>
      </w:pPr>
      <w:r>
        <w:rPr>
          <w:rFonts w:ascii="宋体" w:hAnsi="宋体" w:eastAsia="宋体"/>
        </w:rPr>
      </w:r>
      <w:r/>
    </w:p>
    <w:p>
      <w:pPr>
        <w:pStyle w:val="873"/>
        <w:ind w:firstLine="420"/>
        <w:spacing w:line="360" w:lineRule="auto"/>
        <w:rPr>
          <w:rFonts w:ascii="宋体" w:hAnsi="宋体" w:eastAsia="宋体"/>
        </w:rPr>
      </w:pPr>
      <w:r/>
      <w:bookmarkEnd w:id="9"/>
      <w:r>
        <w:rPr>
          <w:rFonts w:ascii="宋体" w:hAnsi="宋体" w:eastAsia="宋体"/>
        </w:rPr>
      </w:r>
      <w:r/>
    </w:p>
    <w:p>
      <w:pPr>
        <w:pStyle w:val="873"/>
        <w:ind w:firstLine="420"/>
        <w:jc w:val="center"/>
        <w:spacing w:line="360" w:lineRule="auto"/>
        <w:rPr>
          <w:rFonts w:ascii="宋体" w:hAnsi="宋体" w:eastAsia="宋体"/>
          <w:b/>
          <w:bCs/>
          <w:color w:val="000000"/>
          <w:sz w:val="24"/>
        </w:rPr>
      </w:pPr>
      <w:r>
        <w:rPr>
          <w:rFonts w:ascii="宋体" w:hAnsi="宋体" w:eastAsia="宋体"/>
        </w:rPr>
        <w:br w:type="page" w:clear="all"/>
      </w:r>
      <w:r>
        <w:rPr>
          <w:rFonts w:hint="eastAsia" w:ascii="宋体" w:hAnsi="宋体" w:eastAsia="宋体"/>
          <w:b/>
          <w:bCs/>
          <w:color w:val="000000"/>
          <w:sz w:val="24"/>
        </w:rPr>
        <w:t xml:space="preserve">第四章 招标书</w:t>
      </w:r>
      <w:bookmarkEnd w:id="10"/>
      <w:r/>
      <w:bookmarkEnd w:id="11"/>
      <w:r>
        <w:rPr>
          <w:rFonts w:ascii="宋体" w:hAnsi="宋体" w:eastAsia="宋体"/>
          <w:b/>
          <w:bCs/>
          <w:color w:val="000000"/>
          <w:sz w:val="24"/>
        </w:rPr>
      </w:r>
      <w:r/>
    </w:p>
    <w:p>
      <w:pPr>
        <w:pStyle w:val="873"/>
        <w:ind w:firstLine="420"/>
        <w:spacing w:line="360" w:lineRule="auto"/>
        <w:rPr>
          <w:rFonts w:ascii="宋体" w:hAnsi="宋体" w:eastAsia="宋体"/>
          <w:color w:val="000000"/>
          <w:sz w:val="20"/>
        </w:rPr>
      </w:pPr>
      <w:r>
        <w:rPr>
          <w:rFonts w:ascii="宋体" w:hAnsi="宋体" w:eastAsia="宋体"/>
          <w:color w:val="000000"/>
        </w:rPr>
        <w:t xml:space="preserve">苏州市永诚建设咨询有限公司受</w:t>
      </w:r>
      <w:r>
        <w:rPr>
          <w:rFonts w:hint="eastAsia" w:ascii="宋体" w:hAnsi="宋体" w:eastAsia="宋体"/>
          <w:color w:val="000000"/>
        </w:rPr>
        <w:t xml:space="preserve">苏州市天平山风景名胜区管理处</w:t>
      </w:r>
      <w:r>
        <w:rPr>
          <w:rFonts w:ascii="宋体" w:hAnsi="宋体" w:eastAsia="宋体"/>
          <w:color w:val="000000"/>
        </w:rPr>
        <w:t xml:space="preserve">的委托，就其所需要招标的</w:t>
      </w:r>
      <w:r>
        <w:rPr>
          <w:rFonts w:hint="eastAsia" w:ascii="宋体" w:hAnsi="宋体" w:eastAsia="宋体"/>
          <w:color w:val="000000"/>
        </w:rPr>
        <w:t xml:space="preserve">天平山景区2025年保安服务项目</w:t>
      </w:r>
      <w:r>
        <w:rPr>
          <w:rFonts w:ascii="宋体" w:hAnsi="宋体" w:eastAsia="宋体"/>
          <w:color w:val="000000"/>
        </w:rPr>
        <w:t xml:space="preserve">在国内组织</w:t>
      </w:r>
      <w:r>
        <w:rPr>
          <w:rFonts w:hint="eastAsia" w:ascii="宋体" w:hAnsi="宋体" w:eastAsia="宋体"/>
          <w:color w:val="000000"/>
        </w:rPr>
        <w:t xml:space="preserve">公开</w:t>
      </w:r>
      <w:r>
        <w:rPr>
          <w:rFonts w:ascii="宋体" w:hAnsi="宋体" w:eastAsia="宋体"/>
          <w:color w:val="000000"/>
        </w:rPr>
        <w:t xml:space="preserve">招标。欢迎符合招标文件资格条件的供应商前来</w:t>
      </w:r>
      <w:r>
        <w:rPr>
          <w:rFonts w:hint="eastAsia" w:ascii="宋体" w:hAnsi="宋体" w:eastAsia="宋体"/>
          <w:color w:val="000000"/>
        </w:rPr>
        <w:t xml:space="preserve">投标</w:t>
      </w:r>
      <w:r>
        <w:rPr>
          <w:rFonts w:ascii="宋体" w:hAnsi="宋体" w:eastAsia="宋体"/>
          <w:color w:val="000000"/>
        </w:rPr>
        <w:t xml:space="preserve">。</w:t>
      </w:r>
      <w:r>
        <w:rPr>
          <w:rFonts w:ascii="宋体" w:hAnsi="宋体" w:eastAsia="宋体"/>
          <w:color w:val="000000"/>
          <w:sz w:val="20"/>
        </w:rPr>
      </w:r>
      <w:r/>
    </w:p>
    <w:p>
      <w:pPr>
        <w:pStyle w:val="873"/>
        <w:ind w:firstLine="413"/>
        <w:jc w:val="left"/>
        <w:spacing w:line="360" w:lineRule="auto"/>
        <w:rPr>
          <w:szCs w:val="21"/>
          <w:highlight w:val="yellow"/>
        </w:rPr>
      </w:pPr>
      <w:r>
        <w:rPr>
          <w:rFonts w:hint="eastAsia" w:ascii="宋体" w:hAnsi="宋体" w:eastAsia="宋体" w:cs="宋体"/>
          <w:b/>
          <w:bCs/>
          <w:szCs w:val="21"/>
          <w:lang w:bidi="ar"/>
        </w:rPr>
        <w:t xml:space="preserve">一、采购编号</w:t>
      </w:r>
      <w:r>
        <w:rPr>
          <w:rFonts w:hint="eastAsia" w:ascii="宋体" w:hAnsi="宋体" w:eastAsia="宋体" w:cs="宋体"/>
          <w:szCs w:val="21"/>
          <w:lang w:bidi="ar"/>
        </w:rPr>
        <w:t xml:space="preserve">：</w:t>
      </w:r>
      <w:r>
        <w:rPr>
          <w:rFonts w:hint="eastAsia" w:ascii="宋体" w:hAnsi="宋体" w:eastAsia="宋体" w:cs="宋体"/>
          <w:b/>
          <w:bCs/>
          <w:szCs w:val="21"/>
          <w:lang w:bidi="ar"/>
        </w:rPr>
        <w:t xml:space="preserve">JSZC-320500-CCCC-G2024-0046</w:t>
      </w:r>
      <w:r>
        <w:rPr>
          <w:rFonts w:ascii="宋体" w:hAnsi="宋体" w:eastAsia="宋体" w:cs="宋体"/>
          <w:b/>
          <w:bCs/>
          <w:szCs w:val="21"/>
          <w:lang w:bidi="ar"/>
        </w:rPr>
        <w:t xml:space="preserve">  </w:t>
      </w:r>
      <w:r>
        <w:rPr>
          <w:rFonts w:ascii="宋体" w:hAnsi="宋体" w:eastAsia="宋体" w:cs="宋体"/>
          <w:szCs w:val="21"/>
          <w:lang w:bidi="ar"/>
        </w:rPr>
        <w:t xml:space="preserve"> </w:t>
      </w:r>
      <w:r>
        <w:rPr>
          <w:szCs w:val="21"/>
          <w:highlight w:val="yellow"/>
        </w:rPr>
      </w:r>
      <w:r/>
    </w:p>
    <w:p>
      <w:pPr>
        <w:pStyle w:val="873"/>
        <w:ind w:right="-161" w:firstLine="413"/>
        <w:jc w:val="left"/>
        <w:spacing w:line="360" w:lineRule="auto"/>
        <w:rPr>
          <w:rFonts w:ascii="宋体" w:hAnsi="宋体" w:eastAsia="宋体" w:cs="宋体"/>
          <w:szCs w:val="21"/>
          <w:lang w:bidi="ar"/>
        </w:rPr>
      </w:pPr>
      <w:r>
        <w:rPr>
          <w:rFonts w:hint="eastAsia" w:ascii="宋体" w:hAnsi="宋体" w:eastAsia="宋体" w:cs="宋体"/>
          <w:b/>
          <w:bCs/>
          <w:szCs w:val="21"/>
          <w:lang w:bidi="ar"/>
        </w:rPr>
        <w:t xml:space="preserve">二、采购方式：公开招标</w:t>
      </w:r>
      <w:r>
        <w:rPr>
          <w:rFonts w:ascii="宋体" w:hAnsi="宋体" w:eastAsia="宋体" w:cs="宋体"/>
          <w:szCs w:val="21"/>
          <w:lang w:bidi="ar"/>
        </w:rPr>
      </w:r>
      <w:r/>
    </w:p>
    <w:p>
      <w:pPr>
        <w:pStyle w:val="873"/>
        <w:ind w:right="-161" w:firstLine="413"/>
        <w:jc w:val="left"/>
        <w:spacing w:line="360" w:lineRule="auto"/>
        <w:rPr>
          <w:rFonts w:hint="eastAsia" w:ascii="宋体" w:hAnsi="宋体" w:eastAsia="宋体" w:cs="宋体"/>
          <w:szCs w:val="21"/>
          <w:lang w:bidi="ar"/>
        </w:rPr>
      </w:pPr>
      <w:r>
        <w:rPr>
          <w:rFonts w:hint="eastAsia" w:ascii="宋体" w:hAnsi="宋体" w:eastAsia="宋体" w:cs="宋体"/>
          <w:b/>
          <w:bCs/>
          <w:szCs w:val="21"/>
          <w:lang w:bidi="ar"/>
        </w:rPr>
        <w:t xml:space="preserve">三、采购项目名称：天平山景区2025年保安服务项目</w:t>
      </w:r>
      <w:r>
        <w:rPr>
          <w:rFonts w:hint="eastAsia" w:ascii="宋体" w:hAnsi="宋体" w:eastAsia="宋体" w:cs="宋体"/>
          <w:szCs w:val="21"/>
          <w:lang w:bidi="ar"/>
        </w:rPr>
      </w:r>
      <w:r/>
    </w:p>
    <w:p>
      <w:pPr>
        <w:pStyle w:val="873"/>
        <w:ind w:firstLine="422"/>
        <w:spacing w:line="360" w:lineRule="auto"/>
        <w:tabs>
          <w:tab w:val="left" w:pos="420" w:leader="none"/>
        </w:tabs>
        <w:rPr>
          <w:rFonts w:ascii="宋体" w:hAnsi="宋体" w:eastAsia="宋体" w:cs="宋体"/>
          <w:b/>
          <w:bCs/>
          <w:szCs w:val="21"/>
          <w:lang w:bidi="ar"/>
        </w:rPr>
        <w:outlineLvl w:val="0"/>
      </w:pPr>
      <w:r>
        <w:rPr>
          <w:rFonts w:hint="eastAsia" w:ascii="宋体" w:hAnsi="宋体" w:eastAsia="宋体" w:cs="宋体"/>
          <w:b/>
          <w:bCs/>
          <w:szCs w:val="21"/>
          <w:lang w:bidi="ar"/>
        </w:rPr>
        <w:t xml:space="preserve">四、采购预算：人民币壹佰壹拾捌万元（￥1180000.00）</w:t>
      </w:r>
      <w:r>
        <w:rPr>
          <w:rFonts w:ascii="宋体" w:hAnsi="宋体" w:eastAsia="宋体" w:cs="宋体"/>
          <w:b/>
          <w:bCs/>
          <w:szCs w:val="21"/>
          <w:lang w:bidi="ar"/>
        </w:rPr>
      </w:r>
      <w:r/>
    </w:p>
    <w:p>
      <w:pPr>
        <w:pStyle w:val="873"/>
        <w:ind w:firstLine="422"/>
        <w:spacing w:line="360" w:lineRule="auto"/>
        <w:tabs>
          <w:tab w:val="left" w:pos="420" w:leader="none"/>
        </w:tabs>
        <w:rPr>
          <w:rFonts w:ascii="宋体" w:hAnsi="宋体" w:eastAsia="宋体" w:cs="宋体"/>
          <w:color w:val="000000"/>
          <w:szCs w:val="21"/>
        </w:rPr>
        <w:outlineLvl w:val="0"/>
      </w:pPr>
      <w:r>
        <w:rPr>
          <w:rFonts w:hint="eastAsia" w:ascii="宋体" w:hAnsi="宋体" w:eastAsia="宋体" w:cs="宋体"/>
          <w:b/>
          <w:bCs/>
          <w:color w:val="000000"/>
          <w:szCs w:val="21"/>
        </w:rPr>
        <w:t xml:space="preserve">五、采购内容及要求：</w:t>
      </w:r>
      <w:r>
        <w:rPr>
          <w:rFonts w:ascii="宋体" w:hAnsi="宋体" w:eastAsia="宋体" w:cs="宋体"/>
          <w:color w:val="000000"/>
          <w:szCs w:val="21"/>
        </w:rPr>
      </w:r>
      <w:r/>
    </w:p>
    <w:p>
      <w:pPr>
        <w:pStyle w:val="873"/>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1、采购需求：</w:t>
      </w:r>
      <w:r>
        <w:rPr>
          <w:rFonts w:hint="eastAsia" w:ascii="宋体" w:hAnsi="宋体" w:eastAsia="宋体" w:cs="宋体"/>
          <w:b/>
          <w:bCs/>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天平山景区2025年保安服务项目分为常态化保安服务及红枫节保安服务。服务时间为2025年1月1日至2026年3月31日，455天，总计6845岗，预算为118万元。其中常态化服务点数量为11个，455天，共计5005岗，预算81万元；红枫节服务点数量为20个，92天，共计1840岗，预算37万元。详细情况如下：</w:t>
      </w:r>
      <w:r>
        <w:rPr>
          <w:rFonts w:hint="eastAsia" w:ascii="宋体" w:hAnsi="宋体" w:eastAsia="宋体" w:cs="宋体"/>
          <w:color w:val="000000"/>
          <w:szCs w:val="21"/>
        </w:rPr>
      </w:r>
      <w:r/>
    </w:p>
    <w:p>
      <w:pPr>
        <w:pStyle w:val="873"/>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天平山常态化保安服务：</w:t>
      </w:r>
      <w:r>
        <w:rPr>
          <w:rFonts w:hint="eastAsia" w:ascii="宋体" w:hAnsi="宋体" w:eastAsia="宋体" w:cs="宋体"/>
          <w:color w:val="000000"/>
          <w:szCs w:val="21"/>
        </w:rPr>
        <w:t xml:space="preserve">2025年1月1日至2026年3月31日，共455天，每天11个服务点。</w:t>
      </w:r>
      <w:r>
        <w:rPr>
          <w:rFonts w:hint="eastAsia" w:ascii="宋体" w:hAnsi="宋体" w:eastAsia="宋体" w:cs="宋体"/>
          <w:color w:val="000000"/>
          <w:szCs w:val="21"/>
        </w:rPr>
      </w:r>
      <w:r/>
    </w:p>
    <w:tbl>
      <w:tblPr>
        <w:tblW w:w="517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288"/>
        <w:gridCol w:w="1134"/>
        <w:gridCol w:w="1984"/>
        <w:gridCol w:w="3983"/>
      </w:tblGrid>
      <w:tr>
        <w:trPr>
          <w:trHeight w:val="1414"/>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服务点</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岗位数量</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工作时间</w:t>
            </w:r>
            <w:r>
              <w:rPr>
                <w:rFonts w:hint="eastAsia" w:ascii="宋体" w:hAnsi="宋体" w:eastAsia="宋体" w:cs="宋体"/>
                <w:szCs w:val="21"/>
              </w:rPr>
            </w:r>
            <w:r/>
          </w:p>
        </w:tc>
        <w:tc>
          <w:tcPr>
            <w:tcW w:w="3983"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主要服务内容</w:t>
            </w:r>
            <w:r>
              <w:rPr>
                <w:rFonts w:hint="eastAsia" w:ascii="宋体" w:hAnsi="宋体" w:eastAsia="宋体" w:cs="宋体"/>
                <w:szCs w:val="21"/>
              </w:rPr>
            </w:r>
            <w:r/>
          </w:p>
        </w:tc>
      </w:tr>
      <w:tr>
        <w:trPr>
          <w:trHeight w:val="1515"/>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监控室</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16：00-24:00及0：00-8:00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年龄55岁以下。负责夜间上班时间严密监控，发现可疑或不安全迹象，应及时通知值班人员妥善处理，完成交付的其他任务。</w:t>
            </w:r>
            <w:r>
              <w:rPr>
                <w:rFonts w:hint="eastAsia" w:ascii="宋体" w:hAnsi="宋体" w:eastAsia="宋体" w:cs="宋体"/>
                <w:szCs w:val="21"/>
              </w:rPr>
            </w:r>
            <w:r/>
          </w:p>
        </w:tc>
      </w:tr>
      <w:tr>
        <w:trPr>
          <w:trHeight w:val="463"/>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夜间巡逻</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20:00-次日8:00及17：00-次日5:00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年龄55岁以下。负责夜间园内安全巡查，维护景区西门夜间人员及车辆的安全秩序，配合监控室做好其他安全工作，完成交付的其他任务。</w:t>
            </w:r>
            <w:r>
              <w:rPr>
                <w:rFonts w:hint="eastAsia" w:ascii="宋体" w:hAnsi="宋体" w:eastAsia="宋体" w:cs="宋体"/>
                <w:szCs w:val="21"/>
              </w:rPr>
            </w:r>
            <w:r/>
          </w:p>
        </w:tc>
      </w:tr>
      <w:tr>
        <w:trPr>
          <w:trHeight w:val="1866"/>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后山安全防火护林员</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0：00-24:00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年龄60岁以下。负责对后山扫墓祭拜人员进行一对一跟踪防火，维护后山出入口安全秩序，清理防火隔离带，完成交付的其他任务。</w:t>
            </w:r>
            <w:r>
              <w:rPr>
                <w:rFonts w:hint="eastAsia" w:ascii="宋体" w:hAnsi="宋体" w:eastAsia="宋体" w:cs="宋体"/>
                <w:szCs w:val="21"/>
              </w:rPr>
            </w:r>
            <w:r/>
          </w:p>
        </w:tc>
      </w:tr>
      <w:tr>
        <w:trPr>
          <w:trHeight w:val="463"/>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景区巡逻</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55周岁以下。负责园内巡查，及时劝阻游客违规违法行为，及时上报安全隐患；16点过后根据需要负责出入口临时管理，完成交付的其他任务。</w:t>
            </w:r>
            <w:r>
              <w:rPr>
                <w:rFonts w:hint="eastAsia" w:ascii="宋体" w:hAnsi="宋体" w:eastAsia="宋体" w:cs="宋体"/>
                <w:szCs w:val="21"/>
              </w:rPr>
            </w:r>
            <w:r/>
          </w:p>
        </w:tc>
      </w:tr>
      <w:tr>
        <w:trPr>
          <w:trHeight w:val="2298"/>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东山体安全巡逻</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55周岁以下。负责东山体区域进行安全防火巡查，清理防火隔离带，做好防火、违规入园等违法违规行为的制止及先期处置等工作，上报并配合维修加固设施设备及器材，完成交付的其他任务。</w:t>
            </w:r>
            <w:r>
              <w:rPr>
                <w:rFonts w:hint="eastAsia" w:ascii="宋体" w:hAnsi="宋体" w:eastAsia="宋体" w:cs="宋体"/>
                <w:szCs w:val="21"/>
              </w:rPr>
            </w:r>
            <w:r/>
          </w:p>
        </w:tc>
      </w:tr>
      <w:tr>
        <w:trPr>
          <w:trHeight w:val="2530"/>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西山体安全巡逻</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55周岁以下。负责西山体区域进行安全防火巡查，清理防火隔离带，做好防火、违规入园等违法违规行为的制止及先期处置等工作，上报并配合维修加固设施设备及器材，完成交付的其他任务。</w:t>
            </w:r>
            <w:r>
              <w:rPr>
                <w:rFonts w:hint="eastAsia" w:ascii="宋体" w:hAnsi="宋体" w:eastAsia="宋体" w:cs="宋体"/>
                <w:szCs w:val="21"/>
              </w:rPr>
            </w:r>
            <w:r/>
          </w:p>
        </w:tc>
      </w:tr>
      <w:tr>
        <w:trPr>
          <w:trHeight w:val="1772"/>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天云寺出入口</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b/>
                <w:bCs/>
                <w:szCs w:val="21"/>
              </w:rPr>
            </w:pPr>
            <w:r>
              <w:rPr>
                <w:rFonts w:hint="eastAsia" w:ascii="宋体" w:hAnsi="宋体" w:eastAsia="宋体" w:cs="宋体"/>
                <w:szCs w:val="21"/>
              </w:rPr>
              <w:t xml:space="preserve">55周岁以下。配合职工维护出入园安全秩序，协助做好天云寺及周边防火安全巡逻，完成交付的其他任务。</w:t>
            </w:r>
            <w:r>
              <w:rPr>
                <w:rFonts w:hint="eastAsia" w:ascii="宋体" w:hAnsi="宋体" w:eastAsia="宋体" w:cs="宋体"/>
                <w:b/>
                <w:bCs/>
                <w:szCs w:val="21"/>
              </w:rPr>
            </w:r>
            <w:r/>
          </w:p>
        </w:tc>
      </w:tr>
      <w:tr>
        <w:trPr>
          <w:trHeight w:val="1892"/>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白马涧出入口</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55周岁以下。配合职工维护出入园安全秩序，协助做好白马涧及周边防火安全巡逻，完成交付的其他任务。</w:t>
            </w:r>
            <w:r>
              <w:rPr>
                <w:rFonts w:hint="eastAsia" w:ascii="宋体" w:hAnsi="宋体" w:eastAsia="宋体" w:cs="宋体"/>
                <w:szCs w:val="21"/>
              </w:rPr>
            </w:r>
            <w:r/>
          </w:p>
        </w:tc>
      </w:tr>
      <w:tr>
        <w:trPr>
          <w:trHeight w:val="1806"/>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r>
            <w:r/>
          </w:p>
        </w:tc>
        <w:tc>
          <w:tcPr>
            <w:tcW w:w="1288"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童梓门出入口</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98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983"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55周岁以下。配合职工维护出入园安全秩序，协助做好童梓门及周边防火安全巡逻，完成交付的其他任务。</w:t>
            </w:r>
            <w:r>
              <w:rPr>
                <w:rFonts w:hint="eastAsia" w:ascii="宋体" w:hAnsi="宋体" w:eastAsia="宋体" w:cs="宋体"/>
                <w:szCs w:val="21"/>
              </w:rPr>
            </w:r>
            <w:r/>
          </w:p>
        </w:tc>
      </w:tr>
      <w:tr>
        <w:trPr>
          <w:trHeight w:val="878"/>
        </w:trPr>
        <w:tc>
          <w:tcPr>
            <w:gridSpan w:val="5"/>
            <w:tcW w:w="8815" w:type="dxa"/>
            <w:vAlign w:val="center"/>
            <w:textDirection w:val="lrTb"/>
            <w:noWrap w:val="false"/>
          </w:tcPr>
          <w:p>
            <w:pPr>
              <w:pStyle w:val="873"/>
              <w:spacing w:line="360" w:lineRule="auto"/>
              <w:rPr>
                <w:rFonts w:hint="eastAsia" w:ascii="宋体" w:hAnsi="宋体" w:eastAsia="宋体" w:cs="宋体"/>
                <w:szCs w:val="21"/>
              </w:rPr>
            </w:pPr>
            <w:r>
              <w:rPr>
                <w:rFonts w:hint="eastAsia" w:ascii="宋体" w:hAnsi="宋体" w:eastAsia="宋体" w:cs="宋体"/>
                <w:szCs w:val="21"/>
              </w:rPr>
              <w:t xml:space="preserve">合计：11×455=5005岗</w:t>
            </w:r>
            <w:r>
              <w:rPr>
                <w:rFonts w:hint="eastAsia" w:ascii="宋体" w:hAnsi="宋体" w:eastAsia="宋体" w:cs="宋体"/>
                <w:szCs w:val="21"/>
              </w:rPr>
            </w:r>
            <w:r/>
          </w:p>
        </w:tc>
      </w:tr>
    </w:tbl>
    <w:p>
      <w:pPr>
        <w:pStyle w:val="873"/>
        <w:rPr>
          <w:rFonts w:hint="eastAsia" w:ascii="宋体" w:hAnsi="宋体" w:eastAsia="宋体" w:cs="宋体"/>
          <w:szCs w:val="21"/>
        </w:rPr>
      </w:pPr>
      <w:r>
        <w:rPr>
          <w:rFonts w:hint="eastAsia" w:ascii="宋体" w:hAnsi="宋体" w:eastAsia="宋体" w:cs="宋体"/>
          <w:szCs w:val="21"/>
        </w:rPr>
      </w:r>
      <w:r/>
    </w:p>
    <w:p>
      <w:pPr>
        <w:pStyle w:val="873"/>
        <w:ind w:firstLine="422"/>
        <w:spacing w:line="360" w:lineRule="auto"/>
        <w:rPr>
          <w:rFonts w:hint="eastAsia" w:ascii="宋体" w:hAnsi="宋体" w:eastAsia="宋体" w:cs="宋体"/>
          <w:highlight w:val="none"/>
        </w:rPr>
      </w:pPr>
      <w:r>
        <w:rPr>
          <w:rFonts w:hint="eastAsia" w:ascii="宋体" w:hAnsi="宋体" w:eastAsia="宋体" w:cs="宋体"/>
          <w:b/>
          <w:bCs/>
          <w:szCs w:val="21"/>
        </w:rPr>
        <w:t xml:space="preserve">红枫节保安服务点</w:t>
      </w:r>
      <w:r>
        <w:rPr>
          <w:rFonts w:hint="eastAsia" w:ascii="宋体" w:hAnsi="宋体" w:eastAsia="宋体" w:cs="宋体"/>
          <w:szCs w:val="21"/>
        </w:rPr>
        <w:t xml:space="preserve">：2025年10月1日至2025年12月31日，共92天，每天20个服务点。</w:t>
      </w:r>
      <w:r>
        <w:rPr>
          <w:rFonts w:hint="eastAsia" w:ascii="宋体" w:hAnsi="宋体" w:eastAsia="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565"/>
        <w:gridCol w:w="1134"/>
        <w:gridCol w:w="1559"/>
        <w:gridCol w:w="3834"/>
      </w:tblGrid>
      <w:tr>
        <w:trPr>
          <w:trHeight w:val="572"/>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565" w:type="dxa"/>
            <w:vAlign w:val="center"/>
            <w:textDirection w:val="lrTb"/>
            <w:noWrap w:val="false"/>
          </w:tcPr>
          <w:p>
            <w:pPr>
              <w:pStyle w:val="873"/>
              <w:jc w:val="left"/>
              <w:spacing w:line="360" w:lineRule="auto"/>
              <w:tabs>
                <w:tab w:val="left" w:pos="312" w:leader="none"/>
                <w:tab w:val="center" w:pos="591"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服务点</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岗位数量</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工作时间</w:t>
            </w:r>
            <w:r>
              <w:rPr>
                <w:rFonts w:hint="eastAsia" w:ascii="宋体" w:hAnsi="宋体" w:eastAsia="宋体" w:cs="宋体"/>
                <w:szCs w:val="21"/>
              </w:rPr>
            </w:r>
            <w:r/>
          </w:p>
        </w:tc>
        <w:tc>
          <w:tcPr>
            <w:tcW w:w="38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主要服务内容</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东面停车场及馒头石周边</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年龄55岁以下。协助维持景区周边车辆秩序，避免车辆拥堵，加强流动商贩管理，确保游客顺利入园，完成交付的其他任务。</w:t>
            </w:r>
            <w:r>
              <w:rPr>
                <w:rFonts w:hint="eastAsia" w:ascii="宋体" w:hAnsi="宋体" w:eastAsia="宋体" w:cs="宋体"/>
                <w:szCs w:val="21"/>
              </w:rPr>
            </w:r>
            <w:r/>
          </w:p>
        </w:tc>
      </w:tr>
      <w:tr>
        <w:trPr>
          <w:trHeight w:val="1059"/>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售票处</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年龄50岁以下。负责维持售票秩序，引导游客按序购票入园，解决游客售票遇到的问题，完成交付的其他任务。</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检票处</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年龄50岁以下。负责维持检票秩序，对强行闯闸的游客进行制止，对发生在检票口的纠纷能够引导纠纷者到景区外。</w:t>
            </w:r>
            <w:r>
              <w:rPr>
                <w:rFonts w:hint="eastAsia" w:ascii="宋体" w:hAnsi="宋体" w:eastAsia="宋体" w:cs="宋体"/>
                <w:szCs w:val="21"/>
              </w:rPr>
            </w:r>
            <w:r/>
          </w:p>
        </w:tc>
      </w:tr>
      <w:tr>
        <w:trPr>
          <w:trHeight w:val="463"/>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东门出口到童梓门</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55周岁以下。负责对东山东门出口到童梓门区域进行安全防火巡查，做好防火、补票、违规入园等违法违规行为的制止、先期处置等工作，上报并配合维修被破坏的园内设施。</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童梓门防火值班房到双慈亭、天云寺</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55周岁以下。负责对后山童梓门到双慈亭、天云寺区域进行安全防火巡查，做好防火、补票、违规入园等违法违规行为的制止、先期处置等工作，上报并配合维修被破坏的园内设施。</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天云寺到白马涧</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b/>
                <w:bCs/>
                <w:szCs w:val="21"/>
              </w:rPr>
            </w:pPr>
            <w:r>
              <w:rPr>
                <w:rFonts w:hint="eastAsia" w:ascii="宋体" w:hAnsi="宋体" w:eastAsia="宋体" w:cs="宋体"/>
                <w:szCs w:val="21"/>
              </w:rPr>
              <w:t xml:space="preserve">55周岁以下。负责对后山天云寺到白马涧区域进行安全防火巡查，做好防火、补票、违规入园等违法违规行为的制止、先期处置等工作，上报并配合维修被破坏的园内设施。</w:t>
            </w:r>
            <w:r>
              <w:rPr>
                <w:rFonts w:hint="eastAsia" w:ascii="宋体" w:hAnsi="宋体" w:eastAsia="宋体" w:cs="宋体"/>
                <w:b/>
                <w:bCs/>
                <w:szCs w:val="21"/>
              </w:rPr>
            </w:r>
            <w:r/>
          </w:p>
        </w:tc>
      </w:tr>
      <w:tr>
        <w:trPr>
          <w:trHeight w:val="530"/>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白马涧到西门</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55周岁以下。负责对后山白马涧到琴台山消防蓄水池区域进行安全防火巡查，做好防火、补票、违规入园等违法违规行为的制止、先期处置等工作，上报并配合维修被破坏的园内设施。</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十景塘以东区域（含十景塘）巡逻</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年龄55岁以下。根据单位实际情况对山麓十景塘及以东各点、厅堂等进行巡逻，及发现不文明行为及时制止，发现安全隐患及时上报。</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十景塘以西区域巡逻</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年龄55岁以下。根据单位实际情况对山麓十景塘以西各点、厅堂等进行巡逻巡查，及发现不文明行为及时制止，发现安全隐患及时上报。</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一砚泉、中白云、莲华洞以下到</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55周岁以下。负责对主山体一砚泉、中白云、莲花洞及以下区域巡查，做好巡逻、安全防火及搜救工作，如是初期火灾隐患在上报的同时第一时间进行处置。</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一砚泉、中白云、花洞以上到山顶、慈亭</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55周岁以下。负责对主山体一砚泉、中白云、莲花洞以上区域巡查，做好巡逻、安全防火及搜救工作，如是初期火灾隐患在上报的同时第一时间进行处置。</w:t>
            </w:r>
            <w:r>
              <w:rPr>
                <w:rFonts w:hint="eastAsia" w:ascii="宋体" w:hAnsi="宋体" w:eastAsia="宋体" w:cs="宋体"/>
                <w:szCs w:val="21"/>
              </w:rPr>
            </w:r>
            <w:r/>
          </w:p>
        </w:tc>
      </w:tr>
      <w:tr>
        <w:trPr/>
        <w:tc>
          <w:tcPr>
            <w:tcW w:w="426"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r>
            <w:r/>
          </w:p>
        </w:tc>
        <w:tc>
          <w:tcPr>
            <w:tcW w:w="1565"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山顶到双慈亭</w:t>
            </w:r>
            <w:r>
              <w:rPr>
                <w:rFonts w:hint="eastAsia" w:ascii="宋体" w:hAnsi="宋体" w:eastAsia="宋体" w:cs="宋体"/>
                <w:szCs w:val="21"/>
              </w:rPr>
            </w:r>
            <w:r/>
          </w:p>
        </w:tc>
        <w:tc>
          <w:tcPr>
            <w:tcW w:w="1134"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559" w:type="dxa"/>
            <w:vAlign w:val="center"/>
            <w:textDirection w:val="lrTb"/>
            <w:noWrap w:val="false"/>
          </w:tcPr>
          <w:p>
            <w:pPr>
              <w:pStyle w:val="873"/>
              <w:jc w:val="center"/>
              <w:spacing w:line="360" w:lineRule="auto"/>
              <w:rPr>
                <w:rFonts w:hint="eastAsia" w:ascii="宋体" w:hAnsi="宋体" w:eastAsia="宋体" w:cs="宋体"/>
                <w:szCs w:val="21"/>
              </w:rPr>
            </w:pPr>
            <w:r>
              <w:rPr>
                <w:rFonts w:hint="eastAsia" w:ascii="宋体" w:hAnsi="宋体" w:eastAsia="宋体" w:cs="宋体"/>
                <w:szCs w:val="21"/>
              </w:rPr>
              <w:t xml:space="preserve">8：00-17:00</w:t>
            </w:r>
            <w:r>
              <w:rPr>
                <w:rFonts w:hint="eastAsia" w:ascii="宋体" w:hAnsi="宋体" w:eastAsia="宋体" w:cs="宋体"/>
                <w:szCs w:val="21"/>
              </w:rPr>
            </w:r>
            <w:r/>
          </w:p>
        </w:tc>
        <w:tc>
          <w:tcPr>
            <w:tcW w:w="3834" w:type="dxa"/>
            <w:vAlign w:val="center"/>
            <w:textDirection w:val="lrTb"/>
            <w:noWrap w:val="false"/>
          </w:tcPr>
          <w:p>
            <w:pPr>
              <w:pStyle w:val="873"/>
              <w:jc w:val="left"/>
              <w:spacing w:line="360" w:lineRule="auto"/>
              <w:rPr>
                <w:rFonts w:hint="eastAsia" w:ascii="宋体" w:hAnsi="宋体" w:eastAsia="宋体" w:cs="宋体"/>
                <w:szCs w:val="21"/>
              </w:rPr>
            </w:pPr>
            <w:r>
              <w:rPr>
                <w:rFonts w:hint="eastAsia" w:ascii="宋体" w:hAnsi="宋体" w:eastAsia="宋体" w:cs="宋体"/>
                <w:szCs w:val="21"/>
              </w:rPr>
              <w:t xml:space="preserve">55周岁以下。负责对山顶、双慈亭至消防通道沿路区域进行巡查，做好巡逻、安全防火及搜救工作，如是初期火灾隐患在上报的同时第一时间进行处置。</w:t>
            </w:r>
            <w:r>
              <w:rPr>
                <w:rFonts w:hint="eastAsia" w:ascii="宋体" w:hAnsi="宋体" w:eastAsia="宋体" w:cs="宋体"/>
                <w:szCs w:val="21"/>
              </w:rPr>
            </w:r>
            <w:r/>
          </w:p>
        </w:tc>
      </w:tr>
      <w:tr>
        <w:trPr/>
        <w:tc>
          <w:tcPr>
            <w:gridSpan w:val="5"/>
            <w:tcW w:w="8519" w:type="dxa"/>
            <w:vAlign w:val="center"/>
            <w:textDirection w:val="lrTb"/>
            <w:noWrap w:val="false"/>
          </w:tcPr>
          <w:p>
            <w:pPr>
              <w:pStyle w:val="873"/>
              <w:spacing w:line="360" w:lineRule="auto"/>
              <w:rPr>
                <w:rFonts w:hint="eastAsia" w:ascii="宋体" w:hAnsi="宋体" w:eastAsia="宋体" w:cs="宋体"/>
                <w:color w:val="000000"/>
                <w:szCs w:val="21"/>
              </w:rPr>
              <w:outlineLvl w:val="0"/>
            </w:pPr>
            <w:r>
              <w:rPr>
                <w:rFonts w:hint="eastAsia" w:ascii="宋体" w:hAnsi="宋体" w:eastAsia="宋体" w:cs="宋体"/>
                <w:szCs w:val="21"/>
              </w:rPr>
              <w:t xml:space="preserve">合计：92×20=1840岗</w:t>
            </w:r>
            <w:r>
              <w:rPr>
                <w:rFonts w:hint="eastAsia" w:ascii="宋体" w:hAnsi="宋体" w:eastAsia="宋体" w:cs="宋体"/>
                <w:color w:val="000000"/>
                <w:szCs w:val="21"/>
              </w:rPr>
            </w:r>
            <w:r/>
          </w:p>
        </w:tc>
      </w:tr>
    </w:tbl>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总服务岗数：5005岗+1840岗= 6845岗；服务单价=合同价款/总服务岗数。</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注：项目成交后，以上服务点工作人员必须经甲方考核认可，并持公安机关颁发的保安上岗证、有资质机构出具的健康证或相关证明，符合岗位年龄要求后才能上岗。</w:t>
      </w:r>
      <w:r>
        <w:rPr>
          <w:rFonts w:hint="eastAsia" w:ascii="宋体" w:hAnsi="宋体" w:eastAsia="宋体" w:cs="宋体"/>
          <w:color w:val="000000"/>
          <w:szCs w:val="21"/>
        </w:rPr>
      </w:r>
      <w:r/>
    </w:p>
    <w:p>
      <w:pPr>
        <w:pStyle w:val="873"/>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2、人员基本工作要求：</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1.遵守法律法规，服从景区管理。严格遵守法律法规及景区规章制度，不做违法犯罪、违反公序良俗及不符合工作岗位的事；严格遵守景区管理及工作制度，上岗期间禁止吸烟，禁止吃游食，禁止扎堆聊天，禁止使用不文明用语；完成甲方布置的其他临时性、突击性工作。</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2.落实安全防护责任，做好应急处置工作。每月不得少于2次安保训练，一次体能训练，一次反恐演练（时间安排在上班前或下班后，时间不少于半小时），积极参加景区组织的消防训练，能够熟练使用消防水泵、水带连接等消防器材的操作；做好对客服务区域安全隐患的排查工作，定期检查、维护好消防器材，确保消防器材完好，并形成检查记录，发现安全隐患或突发事件应作好记录并及时上报，积极妥善处理。</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3.熟知工作职责，爱护公共财物。熟知工作职责，在岗履职尽责，遵守维护景区管理及经营活动等秩序，协助保障售检票顺畅、入园顺畅、游园顺畅、出园顺畅；主动提醒游客文明游园，制止吸烟、踩绿、折枝等不安全不文明行为，及时处置、制止、上报违法经营活动（包括门前三包区域）。禁止损坏工作财物，主动保护景区工作环境及装备、设备等；提前10分钟到达岗做好上、下班交接班记录及卫生工作，检查安全设备及对讲机通信运转是否正常。</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4.仪容仪表整洁、工作态度端正。着装整齐（穿着经甲方认可后由乙方购买的统一服装及设施设备）、文明礼貌，态度端正，热情服务，主动积极回应游客的求助和询问，在完成本职工作后，尽力为游客提供服务，若自身无法解决则积极主动为游客提供解决方法。</w:t>
      </w:r>
      <w:r>
        <w:rPr>
          <w:rFonts w:hint="eastAsia" w:ascii="宋体" w:hAnsi="宋体" w:eastAsia="宋体" w:cs="宋体"/>
          <w:color w:val="000000"/>
          <w:szCs w:val="21"/>
        </w:rPr>
      </w:r>
      <w:r/>
    </w:p>
    <w:p>
      <w:pPr>
        <w:pStyle w:val="873"/>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3、人员及服务点具体工作职责：</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全部安保人员具体工作职责参照人员基本工作要求及服务点具体工作职责要求确定。</w:t>
      </w:r>
      <w:r>
        <w:rPr>
          <w:rFonts w:hint="eastAsia" w:ascii="宋体" w:hAnsi="宋体" w:eastAsia="宋体" w:cs="宋体"/>
          <w:color w:val="000000"/>
          <w:szCs w:val="21"/>
          <w:highlight w:val="none"/>
        </w:rPr>
        <w:t xml:space="preserve">本项目需配备一名项目经理，负责日常管理与协调工作，项目经理的相关费用由中标单位承担。</w:t>
      </w:r>
      <w:r>
        <w:rPr>
          <w:rFonts w:hint="eastAsia" w:ascii="宋体" w:hAnsi="宋体" w:eastAsia="宋体" w:cs="宋体"/>
          <w:color w:val="000000"/>
          <w:szCs w:val="21"/>
          <w:lang w:val="en-US" w:eastAsia="zh-CN"/>
        </w:rPr>
        <w:t xml:space="preserve">同时</w:t>
      </w:r>
      <w:r>
        <w:rPr>
          <w:rFonts w:hint="eastAsia" w:ascii="宋体" w:hAnsi="宋体" w:eastAsia="宋体" w:cs="宋体"/>
          <w:color w:val="000000"/>
          <w:szCs w:val="21"/>
        </w:rPr>
        <w:t xml:space="preserve">乙方于</w:t>
      </w:r>
      <w:r>
        <w:rPr>
          <w:rFonts w:hint="eastAsia" w:ascii="宋体" w:hAnsi="宋体" w:eastAsia="宋体" w:cs="宋体"/>
          <w:color w:val="000000"/>
          <w:szCs w:val="21"/>
          <w:lang w:val="en-US" w:eastAsia="zh-CN"/>
        </w:rPr>
        <w:t xml:space="preserve">项目</w:t>
      </w:r>
      <w:r>
        <w:rPr>
          <w:rFonts w:hint="eastAsia" w:ascii="宋体" w:hAnsi="宋体" w:eastAsia="宋体" w:cs="宋体"/>
          <w:color w:val="000000"/>
          <w:szCs w:val="21"/>
        </w:rPr>
        <w:t xml:space="preserve">现场设置保安主管或保安队长1名。</w:t>
      </w:r>
      <w:r>
        <w:rPr>
          <w:rFonts w:hint="eastAsia" w:ascii="宋体" w:hAnsi="宋体" w:eastAsia="宋体" w:cs="宋体"/>
          <w:color w:val="000000"/>
          <w:szCs w:val="21"/>
        </w:rPr>
      </w:r>
      <w:r/>
    </w:p>
    <w:p>
      <w:pPr>
        <w:pStyle w:val="873"/>
        <w:ind w:firstLine="422"/>
        <w:spacing w:line="360" w:lineRule="auto"/>
        <w:tabs>
          <w:tab w:val="left" w:pos="753"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保安主管或保安队长主要职责如下：</w:t>
      </w:r>
      <w:r>
        <w:rPr>
          <w:rFonts w:hint="eastAsia" w:ascii="宋体" w:hAnsi="宋体" w:eastAsia="宋体" w:cs="宋体"/>
          <w:b/>
          <w:bCs/>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1.服从景区保安负责人做好景区的安全管理工作，每月召开工作例会，乙方分管天平山项目</w:t>
      </w:r>
      <w:r>
        <w:rPr>
          <w:rFonts w:hint="eastAsia" w:ascii="宋体" w:hAnsi="宋体" w:eastAsia="宋体" w:cs="宋体"/>
          <w:color w:val="000000"/>
          <w:szCs w:val="21"/>
          <w:lang w:val="en-US" w:eastAsia="zh-CN"/>
        </w:rPr>
        <w:t xml:space="preserve">经理</w:t>
      </w:r>
      <w:r>
        <w:rPr>
          <w:rFonts w:hint="eastAsia" w:ascii="宋体" w:hAnsi="宋体" w:eastAsia="宋体" w:cs="宋体"/>
          <w:color w:val="000000"/>
          <w:szCs w:val="21"/>
        </w:rPr>
        <w:t xml:space="preserve">及驻天平山保安主管或保安队长必须参加。</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2.负责保安人员的排班。上岗前集合好本队保安人员，检查着装、仪表、工牌并提出工作要求后进行交接班，下岗后集合本队人员进行工作讲评。</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3.熟悉各岗位工作职责、任务和程序，掌握景区内保安工作的重点防范部位。如实记载本班工作中遇到和处理过的问题，重大问题要及时向景区保安负责人汇报。</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4.协助做好保安的岗位培训工作。</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5.对保安工作进行检查、监督、指导。</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6.按有关规定和要求，及时纠正、处理和预防在服务过程中发生的不合格项，发现重大问题及时上报景区保安负责人、项目经理。</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7.协助项目经理、景区保安负责人处理关于保安方面的投诉。</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8.爱岗敬业，遵纪守法，严于律已，以身作则，发挥模范带头作用。</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9.了解本队保安的思想状况，发现问题及时向上级汇报。</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10.定时和不定时到各岗位巡查（每班每岗位不少于4次）。巡查时，发现有不认真执勤或违纪、违章等情况，要立即纠正。</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11.每天向景区保安负责人汇报执勤人员名单及执勤情况。</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12.主管休假或因事不在岗位时，由其指定保安全权处理本队所有事务。</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13.完成景区安保科交办的其他任务。</w:t>
      </w:r>
      <w:r>
        <w:rPr>
          <w:rFonts w:hint="eastAsia" w:ascii="宋体" w:hAnsi="宋体" w:eastAsia="宋体" w:cs="宋体"/>
          <w:color w:val="000000"/>
          <w:szCs w:val="21"/>
        </w:rPr>
      </w:r>
      <w:r/>
    </w:p>
    <w:p>
      <w:pPr>
        <w:pStyle w:val="873"/>
        <w:ind w:firstLine="422"/>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b/>
          <w:bCs/>
          <w:color w:val="000000"/>
          <w:szCs w:val="21"/>
        </w:rPr>
        <w:t xml:space="preserve">服务点具体工作职责</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天平山景区根据工作内容及工作需要，将保安服务点分为5种，分别为监控室服务、夜间巡逻服务、山体及山麓巡逻服务、后山安全防火护林员服务、山麓驻点服务。具体工作职责如下：</w:t>
      </w:r>
      <w:r>
        <w:rPr>
          <w:rFonts w:hint="eastAsia" w:ascii="宋体" w:hAnsi="宋体" w:eastAsia="宋体" w:cs="宋体"/>
          <w:color w:val="000000"/>
          <w:szCs w:val="21"/>
        </w:rPr>
      </w:r>
      <w:r/>
    </w:p>
    <w:p>
      <w:pPr>
        <w:pStyle w:val="873"/>
        <w:ind w:firstLine="422"/>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b/>
          <w:bCs/>
          <w:color w:val="000000"/>
          <w:szCs w:val="21"/>
        </w:rPr>
        <w:t xml:space="preserve">（一）监控室服务：</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1.严守保密制度，不得随意对外泄露因工作便利获取的信息，不造谣、不传谣。</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2.工作期间，不得睡觉、聊天、吸烟，保持监控室室内以及监控设备干净整洁；不得擅离工作岗位，如需长时间脱岗，则需提前报告景区安保负责人，允许后安排人员替岗。</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3.严格执行值班登记制度，发现可疑或不安全迹象，应及时通知值班保安妥善处理，并认真记录具体内容及处置结果，及时向安全管理部或领导报告，确保安全；</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4.发现监控设备出现故障，应立即查找原因，及时报修，尽快恢复正常运转，同时立即通知值班保安人员加强防范；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5.爱护监控设备，上岗前认真检查监控设备，做到无遗漏、无差错，做好上下班交接记录后方可下班；</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6.熟练操作监控设施设备，配合做好景区广播以及翻看视频监控工作；</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7.监控室工作人员应服从单位安排，积极完成景区布置的其他临时性工作。</w:t>
      </w:r>
      <w:r>
        <w:rPr>
          <w:rFonts w:hint="eastAsia" w:ascii="宋体" w:hAnsi="宋体" w:eastAsia="宋体" w:cs="宋体"/>
          <w:color w:val="000000"/>
          <w:szCs w:val="21"/>
        </w:rPr>
      </w:r>
      <w:r/>
    </w:p>
    <w:p>
      <w:pPr>
        <w:pStyle w:val="873"/>
        <w:ind w:left="479"/>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（二）夜间巡逻服务：</w:t>
      </w:r>
      <w:r>
        <w:rPr>
          <w:rFonts w:hint="eastAsia" w:ascii="宋体" w:hAnsi="宋体" w:eastAsia="宋体" w:cs="宋体"/>
          <w:b/>
          <w:bCs/>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1.严守保密制度，不得随意对外泄露因工作便利获取的信息，不造谣、不传谣。</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夜间值班巡查人员协同监控室做好当日清园起至次日开园前的安全保卫工作，能处理报警器误报和非误报等情况；不得饮酒或者进行其他任何的娱乐活动，不得带人进入园内，不得擅离工作岗位，不得睡觉；当接到监控室报警指令后，立即赶赴报警点进行查看并处置。</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3.夜间值班巡查人员上岗清园并检查全园厅堂所陈列的家具、摆件等其他景区贵重物品进行查验，与白天工作人员交接后方可离园。</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防盗、防火报警设备布防后，夜间值班巡查人员应遵守规定的巡更时间、巡更路线、巡更点进行巡更。对园内各道路、景点、桥梁、古老树木及各部门、厅堂、经营点的门、窗、电器和消防设施进行巡查，发现隐患及时解决，并做好记录。</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5.夜间值班巡查人员按规定饲养值班犬，巡查必须2人一组，在巡查中必须带值班犬一起巡查，按规定使用打点器打点，采点时必须提高警惕性，增强责任心，掌握周围情况，所采集的数据作为考核依据。 </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6.夜间值班巡查人员应认真做好当天的值班巡查记录，每天检查巡更考勤记录，牢记火警119，盗警110，救护120，发生突发事件应及时向上级领导汇报或报公安派出所并积极采取相应的措施。</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7.夜间巡查人员协助对童梓门、天云寺的供水。</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8.夜间值班巡查人员如遇特殊情况不能值班，应由公司安排他人顶替，不得无故缺席并及时报告。</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9.爱护值班器具，值班前对值班器具（巡逻仪、对讲机、电筒等）进行检查，做到有备无患。</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10.夜间值班巡查人员应服从单位安排，完成景区布置的其他临时性工作。</w:t>
      </w:r>
      <w:r>
        <w:rPr>
          <w:rFonts w:hint="eastAsia" w:ascii="宋体" w:hAnsi="宋体" w:eastAsia="宋体" w:cs="宋体"/>
          <w:color w:val="000000"/>
          <w:szCs w:val="21"/>
        </w:rPr>
      </w:r>
      <w:r/>
    </w:p>
    <w:p>
      <w:pPr>
        <w:pStyle w:val="873"/>
        <w:ind w:firstLine="422"/>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b/>
          <w:bCs/>
          <w:color w:val="000000"/>
          <w:szCs w:val="21"/>
        </w:rPr>
        <w:t xml:space="preserve">（三）山体及山麓巡逻服务：</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1.严守保密制度，不得随意对外泄露因工作便利获取的信息，不造谣、不传谣。</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排查事故隐患，做好对天平山景区内古建筑、馒头石广场及山体铁丝网周边区域的巡视，劝阻游客不要破坏古建筑及厅堂陈设，制止游客在园内吸烟，杜绝逃票、游泳、垂钓、撒网、破坏围网等不文明现象发生，及时制止破坏景区内各类动物、植物、建筑和公共设施，做好景区内防火，防盗，防破坏，防灾害事故等工作。</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3.做好景区内经营网点的安全管理工作，制止在景区内无证经营，对乱堆乱放，扩大经营面积、品种，乱搭乱建，到期不搬迁，不配合景区工作等情况及时制止，并上报至相关科室。</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4.做好景区内的秩序维持工作，引导游客从出口处离开景区，妥善劝阻游客之间的纠纷，热情服务，接受游客的求助和询问，保证工作正常开展的基础上，最大限度为游客解决问题。</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5.发现邪教，从事封建迷信等非法活动后及时上报上级领导。</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6.做好保安的反恐防暴训练，并形成台账，每月不少于1次，及时上报和处置各类突发事件，协助公安机关打击违法犯罪活动。</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7.做好景区各类重大活动的安全保卫工作，完成景区布置的其他临时性工作。</w:t>
      </w:r>
      <w:r>
        <w:rPr>
          <w:rFonts w:hint="eastAsia" w:ascii="宋体" w:hAnsi="宋体" w:eastAsia="宋体" w:cs="宋体"/>
          <w:color w:val="000000"/>
          <w:szCs w:val="21"/>
        </w:rPr>
      </w:r>
      <w:r/>
    </w:p>
    <w:p>
      <w:pPr>
        <w:pStyle w:val="873"/>
        <w:ind w:firstLine="422"/>
        <w:spacing w:line="360" w:lineRule="auto"/>
        <w:tabs>
          <w:tab w:val="left" w:pos="753"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（四）后山安全防火护林员服务：</w:t>
      </w:r>
      <w:r>
        <w:rPr>
          <w:rFonts w:hint="eastAsia" w:ascii="宋体" w:hAnsi="宋体" w:eastAsia="宋体" w:cs="宋体"/>
          <w:b/>
          <w:bCs/>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1.严守保密制度，不得随意对外泄露因工作便利获取的信息，不造谣、不传谣。</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负责对后山扫墓祭拜人员进行一对一跟踪防火。</w:t>
      </w:r>
      <w:r>
        <w:rPr>
          <w:rFonts w:hint="eastAsia" w:ascii="宋体" w:hAnsi="宋体" w:eastAsia="宋体" w:cs="宋体"/>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szCs w:val="21"/>
        </w:rPr>
        <w:t xml:space="preserve">3.</w:t>
      </w:r>
      <w:r>
        <w:rPr>
          <w:rFonts w:hint="eastAsia" w:ascii="宋体" w:hAnsi="宋体" w:eastAsia="宋体" w:cs="宋体"/>
          <w:color w:val="000000"/>
          <w:szCs w:val="21"/>
        </w:rPr>
        <w:t xml:space="preserve">及时制止破坏景区内各类动物、植物、建筑和公共设施，制止游客在园内吸烟。</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4.排查事故隐患，做好景区内防火，防盗，防破坏，防灾害事故等工作。</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5.发现邪教，从事封建迷信等非法活动后及时上报上级领导。</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6.及时上报和处置各类突发事件，协助公安机关打击违法犯罪活动，做好景区各类重大活动的安全保卫工作。</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szCs w:val="21"/>
        </w:rPr>
        <w:t xml:space="preserve">认真负责完成景区交办的其他工作生产任务。</w:t>
      </w:r>
      <w:r>
        <w:rPr>
          <w:rFonts w:hint="eastAsia" w:ascii="宋体" w:hAnsi="宋体" w:eastAsia="宋体" w:cs="宋体"/>
          <w:color w:val="000000"/>
          <w:szCs w:val="21"/>
        </w:rPr>
      </w:r>
      <w:r/>
    </w:p>
    <w:p>
      <w:pPr>
        <w:pStyle w:val="873"/>
        <w:ind w:firstLine="422"/>
        <w:spacing w:line="360" w:lineRule="auto"/>
        <w:tabs>
          <w:tab w:val="left" w:pos="753"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（五）山麓驻点服务：</w:t>
      </w:r>
      <w:r>
        <w:rPr>
          <w:rFonts w:hint="eastAsia" w:ascii="宋体" w:hAnsi="宋体" w:eastAsia="宋体" w:cs="宋体"/>
          <w:b/>
          <w:bCs/>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1.严守保密制度，不得随意对外泄露因工作便利获取的信息，不造谣、不传谣。</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负责维持售票、检票及出入园秩序，引导游客按序购票入园，</w:t>
      </w:r>
      <w:r>
        <w:rPr>
          <w:rFonts w:hint="eastAsia" w:ascii="宋体" w:hAnsi="宋体" w:eastAsia="宋体" w:cs="宋体"/>
          <w:color w:val="000000"/>
          <w:szCs w:val="21"/>
        </w:rPr>
        <w:t xml:space="preserve">协助检票组维护检票入口的秩序，</w:t>
      </w:r>
      <w:r>
        <w:rPr>
          <w:rFonts w:hint="eastAsia" w:ascii="宋体" w:hAnsi="宋体" w:eastAsia="宋体" w:cs="宋体"/>
          <w:szCs w:val="21"/>
        </w:rPr>
        <w:t xml:space="preserve">指引出园路线，协助解决售票、检票遇到的问题。</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负责蛇形通道口、售票大厅内、护栏周边、检票口内秩序维护工作，制止野导、黄牛在售票大厅护栏外及天平山景区正门周边卖票、拉客等现象；严格检查游客携带入园的包裹行李，加强反恐，杜绝游客将易燃、易爆、放射性物品、刀具利器、等危险品及宠物携带入景区；遇争吵、逃票等行为，应主动上前劝阻及制止并妥善处理；为游客指引游园路线、厕所、出园路线，防止游客逆流造成拥堵；制止吸烟、踩绿、折枝等违规或不文明行为。</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4.负责馒头石广场及出口至小兰亭区域的秩序维护，阻止非法经营以及非法宣传等活动；制止游客在池塘边垂钓、抓鱼、放地笼、烧烤、放无人机、戏水、游泳等行为。</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szCs w:val="21"/>
        </w:rPr>
        <w:t xml:space="preserve">认真负责完成景区交办的其他工作生产任务。</w:t>
      </w:r>
      <w:r>
        <w:rPr>
          <w:rFonts w:hint="eastAsia" w:ascii="宋体" w:hAnsi="宋体" w:eastAsia="宋体" w:cs="宋体"/>
          <w:color w:val="000000"/>
          <w:szCs w:val="21"/>
        </w:rPr>
      </w:r>
      <w:r/>
    </w:p>
    <w:p>
      <w:pPr>
        <w:pStyle w:val="873"/>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4、考核办法</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景区通过对乙方合同履行情况、乙方驻天平山保安主管</w:t>
      </w:r>
      <w:r>
        <w:rPr>
          <w:rFonts w:hint="eastAsia" w:ascii="宋体" w:hAnsi="宋体" w:eastAsia="宋体" w:cs="宋体"/>
          <w:color w:val="000000"/>
          <w:szCs w:val="21"/>
          <w:lang w:val="en-US" w:eastAsia="zh-CN"/>
        </w:rPr>
        <w:t xml:space="preserve">或队长</w:t>
      </w:r>
      <w:r>
        <w:rPr>
          <w:rFonts w:hint="eastAsia" w:ascii="宋体" w:hAnsi="宋体" w:eastAsia="宋体" w:cs="宋体"/>
          <w:color w:val="000000"/>
          <w:szCs w:val="21"/>
        </w:rPr>
        <w:t xml:space="preserve">及保安履职和考勤等情况，进行综合考评。</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主要采取抽查、定期检查、不定期检查的方式，对考勤、履职情况、投诉情况、设施设备配置及维护情况、值班台账资料等内容进行月度、季度、年度检查，结合综合检查、局机关及市级部门以上检查对乙方服务情况进行综合评价，并根据合同内容进行考核。</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注：常态化保安考勤由景区办公室负责，于下月汇总签字后交安保科，办公室、安保科及乙方三方确认方可作为考核付款依据。</w:t>
      </w:r>
      <w:r>
        <w:rPr>
          <w:rFonts w:hint="eastAsia" w:ascii="宋体" w:hAnsi="宋体" w:eastAsia="宋体" w:cs="宋体"/>
          <w:color w:val="000000"/>
          <w:szCs w:val="21"/>
        </w:rPr>
      </w:r>
      <w:r/>
    </w:p>
    <w:p>
      <w:pPr>
        <w:pStyle w:val="873"/>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5、奖惩措施：</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乙方应制定物质奖惩措施，定期予以落实，充分调动保安积极性，进一步提升保安履职能力。</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（一）奖励制度</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（1）在岗位上尽职尽责，在职期间没有出现过失事故；</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（2）及时发现重大消防、建筑、用电、治安隐患并及时整改消除隐患问题；</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（3）发生突发事件时有特殊表现及见义勇为行为；</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（4）拾金不昧及时上交；</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（5）各项考核成绩突出；</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（6）由甲乙其中一方提出，并经双方同意的应该予以奖励的其他情况。</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以上各项，由天平山景区和乙方共同审核，审核通过，乙方应适当奖励其员工100元—1000元不等。费用由乙方承担。</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（二）处罚规定</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由</w:t>
      </w:r>
      <w:r>
        <w:rPr>
          <w:rFonts w:hint="eastAsia" w:ascii="宋体" w:hAnsi="宋体" w:eastAsia="宋体" w:cs="宋体"/>
          <w:color w:val="000000"/>
          <w:szCs w:val="21"/>
          <w:lang w:val="en-US" w:eastAsia="zh-CN"/>
        </w:rPr>
        <w:t xml:space="preserve">保安主管或保安队长</w:t>
      </w:r>
      <w:r>
        <w:rPr>
          <w:rFonts w:hint="eastAsia" w:ascii="宋体" w:hAnsi="宋体" w:eastAsia="宋体" w:cs="宋体"/>
          <w:color w:val="000000"/>
          <w:szCs w:val="21"/>
        </w:rPr>
        <w:t xml:space="preserve">、保安等人员违法违规行为或乙方违约及服务不到位等情况造成的甲方财物或名誉损失，经甲方判定，事后乙方未做补救、补救不积极不主动或无法消除影响的，将作为考核内容进行违约处罚，所扣金额均在每月支付价款中一并扣除。</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（1）保安主管或保安队长每月迟到早退累计在3次以上且每次迟到或早退超过5分钟的每次扣除当月服务费200元。</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（2）保安主管或保安队长离开工作岗位须向景区安全管理科书面备案，未得到批准擅自离岗的，每次扣除当月服务费500元。</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乙方服务人员</w:t>
      </w:r>
      <w:r>
        <w:rPr>
          <w:rFonts w:hint="eastAsia" w:ascii="宋体" w:hAnsi="宋体" w:eastAsia="宋体" w:cs="宋体"/>
          <w:color w:val="000000"/>
          <w:szCs w:val="21"/>
          <w:highlight w:val="none"/>
        </w:rPr>
        <w:t xml:space="preserve">在岗期间不履行职责或不尽责，每次发现扣100元。</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乙方服务人员</w:t>
      </w:r>
      <w:r>
        <w:rPr>
          <w:rFonts w:hint="eastAsia" w:ascii="宋体" w:hAnsi="宋体" w:eastAsia="宋体" w:cs="宋体"/>
          <w:color w:val="000000"/>
          <w:szCs w:val="21"/>
          <w:highlight w:val="none"/>
        </w:rPr>
        <w:t xml:space="preserve">与游客发生矛盾有肢体接触并负有一定责任扣1000元。</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（5）乙方服务人员发现消防、建筑、用电、治安隐患不及时处理、不及时上报的扣1000元。</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en-US" w:eastAsia="zh-CN"/>
        </w:rPr>
        <w:t xml:space="preserve">乙方服务人员</w:t>
      </w:r>
      <w:r>
        <w:rPr>
          <w:rFonts w:hint="eastAsia" w:ascii="宋体" w:hAnsi="宋体" w:eastAsia="宋体" w:cs="宋体"/>
          <w:color w:val="000000"/>
          <w:szCs w:val="21"/>
          <w:highlight w:val="none"/>
        </w:rPr>
        <w:t xml:space="preserve">未履行好职责造成秩序混乱扣10000元。</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en-US" w:eastAsia="zh-CN"/>
        </w:rPr>
        <w:t xml:space="preserve">乙方服务人员</w:t>
      </w:r>
      <w:r>
        <w:rPr>
          <w:rFonts w:hint="eastAsia" w:ascii="宋体" w:hAnsi="宋体" w:eastAsia="宋体" w:cs="宋体"/>
          <w:color w:val="000000"/>
          <w:szCs w:val="21"/>
          <w:highlight w:val="none"/>
        </w:rPr>
        <w:t xml:space="preserve">遇突发事件未按应急预案程序落实且造成影响的扣1000-5000元。</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b/>
          <w:color w:val="000000"/>
          <w:szCs w:val="21"/>
        </w:rPr>
      </w:pPr>
      <w:r>
        <w:rPr>
          <w:rFonts w:hint="eastAsia" w:ascii="宋体" w:hAnsi="宋体" w:eastAsia="宋体" w:cs="宋体"/>
          <w:color w:val="000000"/>
          <w:szCs w:val="21"/>
          <w:highlight w:val="none"/>
        </w:rPr>
        <w:t xml:space="preserve">（8）乙方不得在未经天平山景区同意的前提下更换天平山保安主管或保安队长，否</w:t>
      </w:r>
      <w:r>
        <w:rPr>
          <w:rFonts w:hint="eastAsia" w:ascii="宋体" w:hAnsi="宋体" w:eastAsia="宋体" w:cs="宋体"/>
          <w:color w:val="000000"/>
          <w:szCs w:val="21"/>
        </w:rPr>
        <w:t xml:space="preserve">则扣当月服务费5000元。</w:t>
      </w:r>
      <w:r>
        <w:rPr>
          <w:rFonts w:hint="eastAsia" w:ascii="宋体" w:hAnsi="宋体" w:eastAsia="宋体" w:cs="宋体"/>
          <w:b/>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（9）安保人员聚众，直接找管理处闹事累计一次扣款5000元；两次扣10000元；三次扣除所有服务费，且视为乙方违约自动解聘。</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（10）发生安全事故和乙方安保有关扣10000元并追究公司责任。</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（11）由于安保人员过失造成单位名誉受到影响扣10000元。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（12）单位财产受到损失，乙方安保存在过错扣1000-5000元，且按照实际损失追究乙方责任。</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（13）乙方安保人员未取得公安部门专业培训上岗证就上岗的每人扣1000元。（部分岗位人员经甲方同意除外）</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lang w:val="en-US" w:eastAsia="zh-CN"/>
        </w:rPr>
        <w:t xml:space="preserve">乙方服务人员</w:t>
      </w:r>
      <w:r>
        <w:rPr>
          <w:rFonts w:hint="eastAsia" w:ascii="宋体" w:hAnsi="宋体" w:eastAsia="宋体" w:cs="宋体"/>
          <w:color w:val="000000"/>
          <w:szCs w:val="21"/>
          <w:highlight w:val="none"/>
        </w:rPr>
        <w:t xml:space="preserve">对上访人员未能及时劝阻而造成后果的第一次扣服务费3000元，第二次扣服务费5000元，第三次扣除当月所有服务费用。</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（15）所有安保工作人员应在正式上岗前7个工作日内招齐，提供身份证复印件及相关信息给甲方，甲方作相应的审查，不符合要求的乙方应及时调整，以上未落实的扣除成交金额1%。</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（16）根据打卡记录对乙方员工进行考核，无故少打、缺打卡每人每次扣当月服务费500元，2次扣1000元，3次扣1500元，依次类推，直至扣完为止。 </w:t>
      </w:r>
      <w:r>
        <w:rPr>
          <w:rFonts w:hint="eastAsia" w:ascii="宋体" w:hAnsi="宋体" w:eastAsia="宋体" w:cs="宋体"/>
          <w:color w:val="000000"/>
          <w:szCs w:val="21"/>
          <w:highlight w:val="none"/>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en-US" w:eastAsia="zh-CN"/>
        </w:rPr>
        <w:t xml:space="preserve">乙方服务人员</w:t>
      </w:r>
      <w:r>
        <w:rPr>
          <w:rFonts w:hint="eastAsia" w:ascii="宋体" w:hAnsi="宋体" w:eastAsia="宋体" w:cs="宋体"/>
          <w:color w:val="000000"/>
          <w:szCs w:val="21"/>
          <w:highlight w:val="none"/>
        </w:rPr>
        <w:t xml:space="preserve">如果有私自放人入园经核实，由</w:t>
      </w:r>
      <w:r>
        <w:rPr>
          <w:rFonts w:hint="eastAsia" w:ascii="宋体" w:hAnsi="宋体" w:eastAsia="宋体" w:cs="宋体"/>
          <w:color w:val="000000"/>
          <w:szCs w:val="21"/>
        </w:rPr>
        <w:t xml:space="preserve">乙方补偿损失。</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（18）乙方根据实际情况应提供人脸识别打卡机一台、夜间巡更机2台（一台备用）和对讲机，保安使用对讲机不得少于人手一台，未提供打卡机和对讲机的扣除当月服务费2000元。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（19）如果违反平山风景名胜区管理处对乙方人员要求及岗位制度的每发现一次扣当月服务费500元-1000元。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（20）若乙方工作人员违反乙方安保工作职责及天平山相关制度规定，管理处有权要求乙方更换人员，且乙方必须执行，并进行相应的处罚每次500元，拒不执行扣除当月服务费。</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（21）由天平山管理处安全管理科每月对乙方工作检查考核一次，按乙方工作职责要求进行考评，并作记录，每发现一次违反工作职责或要求的扣当月服务费的500-1000，同时提出整改意见。</w:t>
      </w:r>
      <w:r>
        <w:rPr>
          <w:rFonts w:hint="eastAsia" w:ascii="宋体" w:hAnsi="宋体" w:eastAsia="宋体" w:cs="宋体"/>
          <w:color w:val="000000"/>
          <w:szCs w:val="21"/>
        </w:rPr>
      </w:r>
      <w:r/>
    </w:p>
    <w:p>
      <w:pPr>
        <w:pStyle w:val="873"/>
        <w:ind w:firstLine="420"/>
        <w:spacing w:line="360" w:lineRule="auto"/>
        <w:tabs>
          <w:tab w:val="left" w:pos="753" w:leader="none"/>
        </w:tabs>
        <w:rPr>
          <w:rFonts w:hint="eastAsia" w:ascii="宋体" w:hAnsi="宋体" w:eastAsia="宋体" w:cs="宋体"/>
          <w:color w:val="000000"/>
          <w:szCs w:val="21"/>
        </w:rPr>
      </w:pPr>
      <w:r>
        <w:rPr>
          <w:rFonts w:hint="eastAsia" w:ascii="宋体" w:hAnsi="宋体" w:eastAsia="宋体" w:cs="宋体"/>
          <w:color w:val="000000"/>
          <w:szCs w:val="21"/>
        </w:rPr>
        <w:t xml:space="preserve">（22）上级单位检查及其他重大检查时，上级部门发现乙方工作方面问题的，加大处罚力度，每发现一处问题扣除当月服务费的1000-5000元。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（23）园内物品失窃，价值不满1000元按1000元扣，超过1000元按实际价格扣除服务费。</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（24）保安人员数量未达到标书要求，每少一人每月扣2000元，年龄超标者每人每月扣1000元。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（25）乙方不得随意更换人员，当月人员流动率超过30%，扣除2000元。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（26）景区因保安原因造成的有责投诉，每次扣款5000元。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（27）保安在工作岗位、休息间等位置进行电线私拉乱接等易产生安全隐患行为的，应当天整改到位，否则每次扣款2000元。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（28）每月召开的工作例会，乙方的项目经理无故缺席，没有参加的扣除当月服务费2000元。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（29）每月对乙方在天平山项目的工作台账进行考核，台账不达标每次扣500--1000元。</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30）乙方应在每月规定时间内发放上月安保人员工资，不得拖欠，如出现拖欠工资情况，拖欠1-3天，扣除1000元，4到7天扣2000元，8到14天扣5000元，15到30天扣10000元，1个月到2个月扣3万元，2个月以上停发所有服务费，并自动解除合同。</w:t>
      </w:r>
      <w:r>
        <w:rPr>
          <w:rFonts w:hint="eastAsia" w:ascii="宋体" w:hAnsi="宋体" w:eastAsia="宋体" w:cs="宋体"/>
          <w:color w:val="000000"/>
          <w:szCs w:val="21"/>
        </w:rPr>
      </w:r>
      <w:r/>
    </w:p>
    <w:p>
      <w:pPr>
        <w:pStyle w:val="873"/>
        <w:ind w:firstLine="420"/>
        <w:spacing w:line="360" w:lineRule="auto"/>
        <w:rPr>
          <w:rFonts w:hint="eastAsia" w:ascii="宋体" w:hAnsi="宋体" w:eastAsia="宋体" w:cs="宋体"/>
          <w:b/>
          <w:bCs/>
          <w:color w:val="000000"/>
          <w:szCs w:val="21"/>
        </w:rPr>
      </w:pPr>
      <w:r>
        <w:rPr>
          <w:rFonts w:hint="eastAsia" w:ascii="宋体" w:hAnsi="宋体" w:eastAsia="宋体" w:cs="宋体"/>
          <w:color w:val="000000"/>
          <w:szCs w:val="21"/>
        </w:rPr>
        <w:t xml:space="preserve">（31）国家法定节假日上岗率未达到100%扣1000元；未按景区要求在节假日增派保安，扣除当月服务费5000元。</w:t>
      </w:r>
      <w:r>
        <w:rPr>
          <w:rFonts w:hint="eastAsia" w:ascii="宋体" w:hAnsi="宋体" w:eastAsia="宋体" w:cs="宋体"/>
          <w:b/>
          <w:bCs/>
          <w:color w:val="000000"/>
          <w:szCs w:val="21"/>
        </w:rPr>
      </w:r>
      <w:r/>
    </w:p>
    <w:p>
      <w:pPr>
        <w:pStyle w:val="873"/>
        <w:ind w:firstLine="422"/>
        <w:spacing w:line="360" w:lineRule="auto"/>
        <w:rPr>
          <w:rFonts w:ascii="宋体" w:hAnsi="宋体" w:eastAsia="宋体" w:cs="宋体"/>
          <w:color w:val="000000"/>
          <w:szCs w:val="21"/>
        </w:rPr>
        <w:outlineLvl w:val="0"/>
      </w:pPr>
      <w:r>
        <w:rPr>
          <w:rFonts w:hint="eastAsia" w:ascii="宋体" w:hAnsi="宋体" w:eastAsia="宋体" w:cs="宋体"/>
          <w:b/>
          <w:bCs/>
          <w:color w:val="000000"/>
          <w:szCs w:val="21"/>
        </w:rPr>
        <w:t xml:space="preserve">六、其他要求：</w:t>
      </w:r>
      <w:r>
        <w:rPr>
          <w:rFonts w:ascii="宋体" w:hAnsi="宋体" w:eastAsia="宋体" w:cs="宋体"/>
          <w:color w:val="000000"/>
          <w:szCs w:val="21"/>
        </w:rPr>
      </w:r>
      <w:r/>
    </w:p>
    <w:p>
      <w:pPr>
        <w:pStyle w:val="873"/>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1、投标人必须说明其是否响应采购文件中提出的全部服务内容与要求，如果对其中某些条款不响应时，应在文件中逐条列出，未列出的视同响应。</w:t>
      </w:r>
      <w:r>
        <w:rPr>
          <w:rFonts w:ascii="宋体" w:hAnsi="宋体" w:eastAsia="宋体" w:cs="宋体"/>
          <w:color w:val="000000"/>
          <w:szCs w:val="21"/>
        </w:rPr>
      </w:r>
      <w:r/>
    </w:p>
    <w:p>
      <w:pPr>
        <w:pStyle w:val="873"/>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2、本次采购活动不接受联合报价及分包、转包。</w:t>
      </w:r>
      <w:r>
        <w:rPr>
          <w:rFonts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包括但不限于乙方完成本合同项下工作所需的人员工资、加班费、服装、福利、器材保养、耗材、意外险、高温费、节假日补贴以及国家规定的社会保险、管理费、人员培训费、通讯、胸卡、各种税费、保险、劳保、利润、税金、政策性文件规定及合同包含的所有风险、责任等各项应有费用。甲方在合同价款外无需支付乙方任何其他费用。</w:t>
      </w:r>
      <w:r>
        <w:rPr>
          <w:rFonts w:hint="eastAsia" w:ascii="宋体" w:hAnsi="宋体" w:eastAsia="宋体" w:cs="宋体"/>
          <w:color w:val="000000"/>
          <w:szCs w:val="21"/>
        </w:rPr>
      </w:r>
      <w:r/>
    </w:p>
    <w:p>
      <w:pPr>
        <w:pStyle w:val="873"/>
        <w:ind w:right="105"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4、服务期限：</w:t>
      </w:r>
      <w:r>
        <w:rPr>
          <w:rFonts w:hint="eastAsia" w:ascii="宋体" w:hAnsi="宋体" w:eastAsia="宋体" w:cs="宋体"/>
          <w:szCs w:val="21"/>
        </w:rPr>
        <w:t xml:space="preserve">2025年1月1日至2026年3月31日。</w:t>
      </w:r>
      <w:r>
        <w:rPr>
          <w:rFonts w:ascii="宋体" w:hAnsi="宋体" w:eastAsia="宋体" w:cs="宋体"/>
          <w:szCs w:val="21"/>
          <w:lang w:val="zh-CN"/>
        </w:rPr>
      </w:r>
      <w:r/>
    </w:p>
    <w:p>
      <w:pPr>
        <w:pStyle w:val="873"/>
        <w:ind w:right="105" w:firstLine="420"/>
        <w:spacing w:line="360" w:lineRule="auto"/>
        <w:rPr>
          <w:rFonts w:ascii="宋体" w:hAnsi="宋体" w:eastAsia="宋体" w:cs="宋体"/>
          <w:szCs w:val="21"/>
        </w:rPr>
      </w:pPr>
      <w:r>
        <w:rPr>
          <w:rFonts w:hint="eastAsia" w:ascii="宋体" w:hAnsi="宋体" w:eastAsia="宋体" w:cs="宋体"/>
          <w:szCs w:val="21"/>
        </w:rPr>
        <w:t xml:space="preserve">5、服务地点：采购单位指定地点。</w:t>
      </w:r>
      <w:r>
        <w:rPr>
          <w:rFonts w:ascii="宋体" w:hAnsi="宋体" w:eastAsia="宋体" w:cs="宋体"/>
          <w:szCs w:val="21"/>
        </w:rPr>
      </w:r>
      <w:r/>
    </w:p>
    <w:p>
      <w:pPr>
        <w:pStyle w:val="873"/>
        <w:ind w:right="105"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6、投标人最终服务内容须达到采购文件要求，若不能达到要求，则采购单位有权在剩余未付合同金额中扣除相关损失费用（不足部分采购单位有权追偿）。</w:t>
      </w:r>
      <w:r>
        <w:rPr>
          <w:rFonts w:ascii="宋体" w:hAnsi="宋体" w:eastAsia="宋体" w:cs="宋体"/>
          <w:color w:val="000000"/>
          <w:szCs w:val="21"/>
        </w:rPr>
      </w:r>
      <w:r/>
    </w:p>
    <w:p>
      <w:pPr>
        <w:pStyle w:val="891"/>
        <w:spacing w:line="360" w:lineRule="auto"/>
        <w:rPr>
          <w:rFonts w:ascii="宋体" w:hAnsi="宋体" w:cs="宋体"/>
          <w:color w:val="000000"/>
          <w:sz w:val="21"/>
          <w:szCs w:val="21"/>
        </w:rPr>
      </w:pPr>
      <w:r>
        <w:rPr>
          <w:rFonts w:ascii="宋体" w:hAnsi="宋体" w:cs="宋体"/>
          <w:color w:val="000000"/>
          <w:sz w:val="21"/>
          <w:szCs w:val="21"/>
        </w:rPr>
        <w:t xml:space="preserve">7、投标人须具备独立完成本项目的能力。因此投标人可在投标前自行进行调研，了解项目情况及详细需求，但投标人不得因此使采购单位承担有关的责任和蒙受损失。投标人中标后，不得以不了解项目情况及详细需求为理由而向采购单位提出任何索赔的要求，对此采购单位不再承担任何责任。</w:t>
      </w:r>
      <w:r>
        <w:rPr>
          <w:rFonts w:ascii="宋体" w:hAnsi="宋体" w:cs="宋体"/>
          <w:color w:val="000000"/>
          <w:sz w:val="21"/>
          <w:szCs w:val="21"/>
        </w:rPr>
      </w:r>
      <w:r/>
    </w:p>
    <w:p>
      <w:pPr>
        <w:pStyle w:val="891"/>
        <w:spacing w:line="360" w:lineRule="auto"/>
        <w:rPr>
          <w:rFonts w:ascii="宋体" w:hAnsi="宋体" w:cs="宋体"/>
          <w:color w:val="000000"/>
          <w:sz w:val="21"/>
          <w:szCs w:val="21"/>
        </w:rPr>
      </w:pPr>
      <w:r>
        <w:rPr>
          <w:rFonts w:ascii="宋体" w:hAnsi="宋体" w:cs="宋体"/>
          <w:color w:val="000000"/>
          <w:sz w:val="21"/>
          <w:szCs w:val="21"/>
        </w:rPr>
        <w:t xml:space="preserve">8、投标人所需的全部工作装备和消耗材料均由投标人负责提供。</w:t>
      </w:r>
      <w:r>
        <w:rPr>
          <w:rFonts w:ascii="宋体" w:hAnsi="宋体" w:cs="宋体"/>
          <w:color w:val="000000"/>
          <w:sz w:val="21"/>
          <w:szCs w:val="21"/>
        </w:rPr>
      </w:r>
      <w:r/>
    </w:p>
    <w:p>
      <w:pPr>
        <w:pStyle w:val="891"/>
        <w:spacing w:line="360" w:lineRule="auto"/>
        <w:rPr>
          <w:rFonts w:ascii="宋体" w:hAnsi="宋体" w:cs="宋体"/>
          <w:color w:val="000000"/>
          <w:sz w:val="21"/>
          <w:szCs w:val="21"/>
        </w:rPr>
      </w:pPr>
      <w:r>
        <w:rPr>
          <w:rFonts w:ascii="宋体" w:hAnsi="宋体" w:cs="宋体"/>
          <w:color w:val="000000"/>
          <w:sz w:val="21"/>
          <w:szCs w:val="21"/>
        </w:rPr>
        <w:t xml:space="preserve">9、投标人工作人员在活动过程中涉及的所有费用均包含在项目费用之内，采购方不再另行支付。投标人在项目进行过程中产生的任何安全、损坏等责任事故一律由投标人自行承担。如遇突发情况，投标人需协助采购单位完成需要投标人配合的服务。</w:t>
      </w:r>
      <w:r>
        <w:rPr>
          <w:rFonts w:ascii="宋体" w:hAnsi="宋体" w:cs="宋体"/>
          <w:color w:val="000000"/>
          <w:sz w:val="21"/>
          <w:szCs w:val="21"/>
        </w:rPr>
      </w:r>
      <w:r/>
    </w:p>
    <w:p>
      <w:pPr>
        <w:pStyle w:val="891"/>
        <w:spacing w:line="360" w:lineRule="auto"/>
        <w:rPr>
          <w:rFonts w:ascii="宋体" w:hAnsi="宋体" w:cs="宋体"/>
          <w:color w:val="000000"/>
          <w:sz w:val="21"/>
          <w:szCs w:val="21"/>
        </w:rPr>
      </w:pPr>
      <w:r>
        <w:rPr>
          <w:rFonts w:ascii="宋体" w:hAnsi="宋体" w:cs="宋体"/>
          <w:color w:val="000000"/>
          <w:sz w:val="21"/>
          <w:szCs w:val="21"/>
        </w:rPr>
        <w:t xml:space="preserve">10、投标人提供的响应文件必须如实对本项目的采购文件进行实质性响应，如有量化指标必须列明具体数值，同时投标人必须根据提供的服务，明确其必须说明的相关情况。投标人提供的响应文件内容必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rPr>
          <w:rFonts w:ascii="宋体" w:hAnsi="宋体" w:cs="宋体"/>
          <w:color w:val="000000"/>
          <w:sz w:val="21"/>
          <w:szCs w:val="21"/>
        </w:rPr>
      </w:r>
      <w:r/>
    </w:p>
    <w:p>
      <w:pPr>
        <w:pStyle w:val="873"/>
        <w:ind w:firstLine="422"/>
        <w:jc w:val="center"/>
        <w:spacing w:line="360" w:lineRule="auto"/>
        <w:rPr>
          <w:rFonts w:hint="eastAsia" w:ascii="Calibri" w:hAnsi="Calibri" w:eastAsia="宋体"/>
          <w:sz w:val="32"/>
          <w:szCs w:val="32"/>
        </w:rPr>
      </w:pPr>
      <w:r>
        <w:rPr>
          <w:rFonts w:ascii="宋体" w:hAnsi="宋体" w:eastAsia="宋体" w:cs="宋体"/>
          <w:b/>
          <w:bCs/>
          <w:szCs w:val="21"/>
        </w:rPr>
        <w:br w:type="page" w:clear="all"/>
      </w:r>
      <w:r>
        <w:rPr>
          <w:rFonts w:ascii="宋体" w:hAnsi="宋体" w:eastAsia="宋体"/>
          <w:b/>
          <w:bCs/>
          <w:color w:val="000000"/>
          <w:sz w:val="32"/>
          <w:szCs w:val="32"/>
        </w:rPr>
        <w:t xml:space="preserve">第</w:t>
      </w:r>
      <w:r>
        <w:rPr>
          <w:rFonts w:hint="eastAsia" w:ascii="宋体" w:hAnsi="宋体" w:eastAsia="宋体"/>
          <w:b/>
          <w:bCs/>
          <w:color w:val="000000"/>
          <w:sz w:val="32"/>
          <w:szCs w:val="32"/>
        </w:rPr>
        <w:t xml:space="preserve">五</w:t>
      </w:r>
      <w:r>
        <w:rPr>
          <w:rFonts w:ascii="宋体" w:hAnsi="宋体" w:eastAsia="宋体"/>
          <w:b/>
          <w:bCs/>
          <w:color w:val="000000"/>
          <w:sz w:val="32"/>
          <w:szCs w:val="32"/>
        </w:rPr>
        <w:t xml:space="preserve">章</w:t>
      </w:r>
      <w:r>
        <w:rPr>
          <w:rFonts w:hint="eastAsia" w:ascii="宋体" w:hAnsi="宋体" w:eastAsia="宋体"/>
          <w:b/>
          <w:bCs/>
          <w:color w:val="000000"/>
          <w:sz w:val="32"/>
          <w:szCs w:val="32"/>
        </w:rPr>
        <w:t xml:space="preserve">合同文本</w:t>
      </w:r>
      <w:bookmarkEnd w:id="12"/>
      <w:r/>
      <w:bookmarkEnd w:id="13"/>
      <w:r>
        <w:rPr>
          <w:rFonts w:hint="eastAsia" w:ascii="Calibri" w:hAnsi="Calibri" w:eastAsia="宋体"/>
          <w:sz w:val="32"/>
          <w:szCs w:val="32"/>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甲方（采购单位）：苏州市天平山风景名胜区管理处</w:t>
      </w:r>
      <w:r>
        <w:rPr>
          <w:rFonts w:hint="eastAsia" w:ascii="宋体" w:hAnsi="宋体" w:eastAsia="宋体" w:cs="宋体"/>
          <w:color w:val="000000"/>
          <w:szCs w:val="21"/>
        </w:rPr>
      </w:r>
      <w:r/>
    </w:p>
    <w:p>
      <w:pPr>
        <w:pStyle w:val="873"/>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地址：苏州市吴中区灵天路天平山风景名胜区                             </w:t>
      </w:r>
      <w:r>
        <w:rPr>
          <w:rFonts w:ascii="宋体" w:hAnsi="宋体" w:eastAsia="宋体" w:cs="宋体"/>
          <w:color w:val="000000"/>
          <w:szCs w:val="21"/>
        </w:rPr>
      </w:r>
      <w:r/>
    </w:p>
    <w:p>
      <w:pPr>
        <w:pStyle w:val="873"/>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电话：                             </w:t>
      </w:r>
      <w:r>
        <w:rPr>
          <w:rFonts w:ascii="宋体" w:hAnsi="宋体" w:eastAsia="宋体" w:cs="宋体"/>
          <w:color w:val="000000"/>
          <w:szCs w:val="21"/>
        </w:rPr>
      </w:r>
      <w:r/>
    </w:p>
    <w:p>
      <w:pPr>
        <w:pStyle w:val="873"/>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乙方（中标供应商）：</w:t>
      </w:r>
      <w:r>
        <w:rPr>
          <w:rFonts w:ascii="宋体" w:hAnsi="宋体" w:eastAsia="宋体" w:cs="宋体"/>
          <w:color w:val="000000"/>
          <w:szCs w:val="21"/>
        </w:rPr>
      </w:r>
      <w:r/>
    </w:p>
    <w:p>
      <w:pPr>
        <w:pStyle w:val="873"/>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地址：</w:t>
      </w:r>
      <w:r>
        <w:rPr>
          <w:rFonts w:ascii="宋体" w:hAnsi="宋体" w:eastAsia="宋体" w:cs="宋体"/>
          <w:color w:val="000000"/>
          <w:szCs w:val="21"/>
        </w:rPr>
      </w:r>
      <w:r/>
    </w:p>
    <w:p>
      <w:pPr>
        <w:pStyle w:val="873"/>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电话：</w:t>
      </w:r>
      <w:r>
        <w:rPr>
          <w:rFonts w:ascii="宋体" w:hAnsi="宋体" w:eastAsia="宋体" w:cs="宋体"/>
          <w:color w:val="000000"/>
          <w:szCs w:val="21"/>
        </w:rPr>
      </w:r>
      <w:r/>
    </w:p>
    <w:p>
      <w:pPr>
        <w:pStyle w:val="87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根据苏州市天平山风景名胜区管理处的</w:t>
      </w:r>
      <w:r>
        <w:rPr>
          <w:rFonts w:hint="eastAsia" w:ascii="宋体" w:hAnsi="宋体" w:eastAsia="宋体" w:cs="宋体"/>
          <w:szCs w:val="21"/>
        </w:rPr>
        <w:t xml:space="preserve">天平山景区2025年保安服务项目</w:t>
      </w:r>
      <w:r>
        <w:rPr>
          <w:rFonts w:hint="eastAsia" w:ascii="宋体" w:hAnsi="宋体" w:eastAsia="宋体" w:cs="宋体"/>
          <w:color w:val="000000"/>
          <w:szCs w:val="21"/>
        </w:rPr>
        <w:t xml:space="preserve">的有关规定，为明确甲方和乙方项目实施过程中权利、义务和经济责任，经甲乙双方友好协商，签订本合同书。</w:t>
      </w:r>
      <w:r>
        <w:rPr>
          <w:rFonts w:hint="eastAsia" w:ascii="宋体" w:hAnsi="宋体" w:eastAsia="宋体" w:cs="宋体"/>
          <w:color w:val="000000"/>
          <w:szCs w:val="21"/>
        </w:rPr>
      </w:r>
      <w:r/>
    </w:p>
    <w:p>
      <w:pPr>
        <w:pStyle w:val="873"/>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一、项目名称</w:t>
      </w:r>
      <w:r>
        <w:rPr>
          <w:rFonts w:hint="eastAsia" w:ascii="宋体" w:hAnsi="宋体" w:eastAsia="宋体" w:cs="宋体"/>
          <w:bCs/>
          <w:color w:val="000000"/>
          <w:szCs w:val="21"/>
        </w:rPr>
        <w:t xml:space="preserve">：</w:t>
      </w:r>
      <w:r>
        <w:rPr>
          <w:rFonts w:hint="eastAsia" w:ascii="宋体" w:hAnsi="宋体" w:eastAsia="宋体" w:cs="宋体"/>
          <w:szCs w:val="21"/>
        </w:rPr>
        <w:t xml:space="preserve">天平山景区2025年保安服务项目</w:t>
      </w:r>
      <w:r>
        <w:rPr>
          <w:rFonts w:hint="eastAsia" w:ascii="宋体" w:hAnsi="宋体" w:eastAsia="宋体" w:cs="宋体"/>
          <w:bCs/>
          <w:color w:val="000000"/>
          <w:szCs w:val="21"/>
        </w:rPr>
      </w:r>
      <w:r/>
    </w:p>
    <w:p>
      <w:pPr>
        <w:pStyle w:val="873"/>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二、服务地点</w:t>
      </w:r>
      <w:r>
        <w:rPr>
          <w:rFonts w:hint="eastAsia" w:ascii="宋体" w:hAnsi="宋体" w:eastAsia="宋体" w:cs="宋体"/>
          <w:bCs/>
          <w:color w:val="000000"/>
          <w:szCs w:val="21"/>
        </w:rPr>
        <w:t xml:space="preserve">：甲方指定地点。</w:t>
      </w:r>
      <w:r>
        <w:rPr>
          <w:rFonts w:hint="eastAsia" w:ascii="宋体" w:hAnsi="宋体" w:eastAsia="宋体" w:cs="宋体"/>
          <w:bCs/>
          <w:color w:val="000000"/>
          <w:szCs w:val="21"/>
        </w:rPr>
      </w:r>
      <w:r/>
    </w:p>
    <w:p>
      <w:pPr>
        <w:pStyle w:val="873"/>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三、服务质量要求</w:t>
      </w:r>
      <w:r>
        <w:rPr>
          <w:rFonts w:hint="eastAsia" w:ascii="宋体" w:hAnsi="宋体" w:eastAsia="宋体" w:cs="宋体"/>
          <w:bCs/>
          <w:color w:val="000000"/>
          <w:szCs w:val="21"/>
        </w:rPr>
        <w:t xml:space="preserve">：达到国家和省、市、区规定的技术标准。</w:t>
      </w:r>
      <w:r>
        <w:rPr>
          <w:rFonts w:hint="eastAsia" w:ascii="宋体" w:hAnsi="宋体" w:eastAsia="宋体" w:cs="宋体"/>
          <w:bCs/>
          <w:color w:val="000000"/>
          <w:szCs w:val="21"/>
        </w:rPr>
      </w:r>
      <w:r/>
    </w:p>
    <w:p>
      <w:pPr>
        <w:pStyle w:val="873"/>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四、合同价款及支付方式：</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1.本合同服务期限:自 2025年1月1日开始至2026年3月31日止。</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u w:val="single"/>
        </w:rPr>
      </w:pPr>
      <w:r>
        <w:rPr>
          <w:rFonts w:hint="eastAsia" w:ascii="宋体" w:hAnsi="宋体" w:eastAsia="宋体" w:cs="宋体"/>
          <w:bCs/>
          <w:color w:val="000000"/>
          <w:szCs w:val="21"/>
        </w:rPr>
        <w:t xml:space="preserve">2.合同价款的组成:人民币</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合同价款包含甲方应付乙方的全部款项，包括但不限于乙方完成本合同项下工作所需的人员工资、加班费、服装、福利、器材保养、耗材、意外险、高温费、节假日补贴以及国家规定的社会保险、管理费、人员培训费、通讯、胸卡、各种税费、保险、劳保、利润、税金、政策性文件规定及合同包含的所有风险、责任等各项应有费用。甲方在合同价款外无需支付乙方任何其他费用。</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合同价款在合同实施期间不因市场变化因素而变动，除非合同另有约定或经双方协商同意，乙方不得再要求追加任何费用。</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3.合同价格支付:</w:t>
      </w:r>
      <w:r>
        <w:rPr>
          <w:rFonts w:hint="eastAsia" w:ascii="宋体" w:hAnsi="宋体" w:eastAsia="宋体" w:cs="宋体"/>
          <w:bCs/>
          <w:color w:val="000000"/>
          <w:szCs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（1）付款方式:合同签订后，甲方支付乙方合同价款的10%作为预付款。在签订合同时，乙方明确表示无需预付款或者主动要求降低预付款比例的，甲方可不适用上述关于预付款的规定。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实际用工岗数按月支付，服务单价=合同价款/总服务岗数。本合同约定的服务期开始后，乙方在完成当月服务并提供本合同约定的资料后，甲方根据实际用工岗数及考核结果，扣除当月违约处罚扣款后按月支付。有预付款的预付款优先抵扣当月应支付金额。12月份价款提前于当月支付，当月违约处罚金额从履约保证金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（3）根据现行税法对甲方征收的与本合同有关的切税 费均由甲方承担:根据现行税法对乙方征收的与本合同有关的一切税费均由乙方承担。</w:t>
      </w:r>
      <w:r/>
    </w:p>
    <w:p>
      <w:pPr>
        <w:ind w:left="0" w:right="0" w:firstLine="420"/>
        <w:jc w:val="both"/>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（4）支付方式:银行转账、银行汇票或转账支票，具体支付方式甲方有权根据财务安排自主选择。</w:t>
      </w:r>
      <w:r>
        <w:rPr>
          <w:sz w:val="21"/>
        </w:rPr>
      </w:r>
      <w:r/>
    </w:p>
    <w:p>
      <w:pPr>
        <w:ind w:left="0" w:right="0" w:firstLine="42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（5）乙方要求付款应提供合格正规的发票及甲方要求的考核报告或验收报告等材料。</w:t>
      </w:r>
      <w:r>
        <w:rPr>
          <w:sz w:val="21"/>
          <w:szCs w:val="21"/>
        </w:rPr>
      </w:r>
      <w:r/>
    </w:p>
    <w:p>
      <w:pPr>
        <w:pStyle w:val="873"/>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bCs/>
          <w:color w:val="000000"/>
          <w:szCs w:val="21"/>
        </w:rPr>
        <w:t xml:space="preserve">4.履约保证金</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lang w:val="en-US" w:eastAsia="zh-CN"/>
        </w:rPr>
        <w:t xml:space="preserve">合同价款的5%。</w:t>
      </w:r>
      <w:r>
        <w:rPr>
          <w:rFonts w:ascii="宋体" w:hAnsi="宋体" w:eastAsia="宋体" w:cs="宋体"/>
          <w:bCs/>
          <w:color w:val="000000"/>
          <w:szCs w:val="21"/>
          <w:lang w:val="en-US" w:eastAsia="zh-CN"/>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乙方</w:t>
      </w:r>
      <w:r>
        <w:rPr>
          <w:rFonts w:hint="eastAsia" w:ascii="宋体" w:hAnsi="宋体" w:eastAsia="宋体" w:cs="宋体"/>
          <w:bCs/>
          <w:color w:val="000000"/>
          <w:szCs w:val="21"/>
          <w:highlight w:val="none"/>
        </w:rPr>
        <w:t xml:space="preserve">必须在发出中标通知书后（合同签订前）的七日内按规定将履约保证金以支票、汇票、本票、保函等非现金形式或甲乙双方协商的其他方式提交至采购人，否则将视为拒绝</w:t>
      </w:r>
      <w:r>
        <w:rPr>
          <w:rFonts w:hint="eastAsia" w:ascii="宋体" w:hAnsi="宋体" w:eastAsia="宋体" w:cs="宋体"/>
          <w:bCs/>
          <w:color w:val="000000"/>
          <w:szCs w:val="21"/>
        </w:rPr>
        <w:t xml:space="preserve">与采购人签订合同。甲方可以按照评审报告推荐的中标候选人名单排序，确定下一候选人为中标单位或者重新开展政府采购活动。</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乙方在合同期满后，且对工作缺陷已更正，并配合甲方主管部门办理移交手续后，甲方退还履约保证金(履约保证金不计利息)。如乙方对工作缺陷不予更正，甲方有权另请其他单位更正，所发生的费用在履约保证金中扣除。合同期内，乙方收到扣款通知后，还需在7个工作日内补足履约保证金，否则甲方有权解除合同，由此造成的损失和责任由乙方承担。</w:t>
      </w:r>
      <w:r>
        <w:rPr>
          <w:rFonts w:hint="eastAsia" w:ascii="宋体" w:hAnsi="宋体" w:eastAsia="宋体" w:cs="宋体"/>
          <w:bCs/>
          <w:color w:val="000000"/>
          <w:szCs w:val="21"/>
        </w:rPr>
      </w:r>
      <w:r/>
    </w:p>
    <w:p>
      <w:pPr>
        <w:pStyle w:val="873"/>
        <w:ind w:firstLine="422"/>
        <w:spacing w:line="360" w:lineRule="auto"/>
        <w:rPr>
          <w:rFonts w:ascii="宋体" w:hAnsi="宋体" w:eastAsia="宋体" w:cs="宋体"/>
          <w:bCs/>
          <w:color w:val="000000"/>
          <w:szCs w:val="21"/>
        </w:rPr>
      </w:pPr>
      <w:r>
        <w:rPr>
          <w:rFonts w:hint="eastAsia" w:ascii="宋体" w:hAnsi="宋体" w:eastAsia="宋体" w:cs="宋体"/>
          <w:b/>
          <w:color w:val="000000"/>
          <w:szCs w:val="21"/>
        </w:rPr>
        <w:t xml:space="preserve">五、权利与义务</w:t>
      </w:r>
      <w:r>
        <w:rPr>
          <w:rFonts w:hint="eastAsia" w:ascii="宋体" w:hAnsi="宋体" w:eastAsia="宋体" w:cs="宋体"/>
          <w:bCs/>
          <w:color w:val="000000"/>
          <w:szCs w:val="21"/>
        </w:rPr>
        <w:t xml:space="preserve">：</w:t>
      </w:r>
      <w:r>
        <w:rPr>
          <w:rFonts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1.甲方权利义务</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（1）甲方有权根据甲方安保要求、本合同约定及乙方投标文件中的承诺，对乙方提供的服务及履行本合同情况实行验收考核，甲方根据考核结果支付费用。</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（2）甲方有权利在适当的范围内公开考核结果。</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如因政府发布管控政策或其他不可抗力，致甲方景区关闭或部分关闭，无法或无必要按本合同约定的安保范围、安保人员数量、安保时间或者其他要求履行合同，甲方不承担违约责任，甲乙双方可以根据实际情况协商变更合同内容签订补充协议或者解除合同。</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2、乙方权利义务</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(1)乙方根据保安工作技术规范、保安服务管理标准和有关要求，积极主动保质保量地完成本合同约定的保安工作，并承担因此产生的人员补贴、房租、水电、饭贴等一切支出。</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(2)乙方应做好台账资料，接受并主动配合甲方及行业管理部门的检查。</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本合同约定范围之外的突击性事件、不可抗力因素(如由于台风、暴雨、大雪等自然灾害)、疫情影响、政府相关部门发布管控政策等导致的突发性安保处置工作，乙方须服从甲方的安排，在接到甲方通知后应迅速组织力量，不得无故拖延，配合甲方处理紧急事务。国家节假日、重大突击任务、因突发事件、创建检查等活动乙方需组织人员或增加工作量调用设备等所产生的一切费用，已包含在本合同约定价款中，乙方不得据此向甲方另行主张。</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(4)因乙方安保管理不善而损坏的设施、陈设等应及时通知甲方，并按甲方要求负责及时修复，或照价赔偿。如乙方在损坏发生</w:t>
      </w:r>
      <w:r>
        <w:rPr>
          <w:rFonts w:hint="eastAsia" w:ascii="宋体" w:hAnsi="宋体" w:eastAsia="宋体" w:cs="宋体"/>
          <w:bCs/>
          <w:color w:val="000000"/>
          <w:szCs w:val="21"/>
          <w:highlight w:val="none"/>
        </w:rPr>
        <w:t xml:space="preserve">后_</w:t>
      </w:r>
      <w:r>
        <w:rPr>
          <w:rFonts w:hint="eastAsia" w:ascii="宋体" w:hAnsi="宋体" w:eastAsia="宋体" w:cs="宋体"/>
          <w:bCs/>
          <w:color w:val="000000"/>
          <w:szCs w:val="21"/>
          <w:highlight w:val="none"/>
          <w:u w:val="single"/>
          <w:lang w:val="en-US" w:eastAsia="zh-CN"/>
        </w:rPr>
        <w:t xml:space="preserve">24</w:t>
      </w:r>
      <w:r>
        <w:rPr>
          <w:rFonts w:hint="eastAsia" w:ascii="宋体" w:hAnsi="宋体" w:eastAsia="宋体" w:cs="宋体"/>
          <w:bCs/>
          <w:color w:val="000000"/>
          <w:szCs w:val="21"/>
          <w:highlight w:val="none"/>
        </w:rPr>
        <w:t xml:space="preserve">__小时</w:t>
      </w:r>
      <w:r>
        <w:rPr>
          <w:rFonts w:hint="eastAsia" w:ascii="宋体" w:hAnsi="宋体" w:eastAsia="宋体" w:cs="宋体"/>
          <w:bCs/>
          <w:color w:val="000000"/>
          <w:szCs w:val="21"/>
        </w:rPr>
        <w:t xml:space="preserve">内未实施维修，甲方可另行委托第三方进行维修，产生的费用由乙方承担。维修费用或赔偿费用甲方可直接在当月应付乙方的合同价款中扣除，如当月支付合同价款不足赔偿该费用，甲方可在履约保证金中扣取。</w:t>
      </w:r>
      <w:r>
        <w:rPr>
          <w:rFonts w:hint="eastAsia" w:ascii="宋体" w:hAnsi="宋体" w:eastAsia="宋体" w:cs="宋体"/>
          <w:bCs/>
          <w:color w:val="000000"/>
          <w:szCs w:val="21"/>
        </w:rPr>
        <w:br w:type="textWrapping" w:clear="all"/>
      </w:r>
      <w:r>
        <w:rPr>
          <w:rFonts w:hint="eastAsia" w:ascii="宋体" w:hAnsi="宋体" w:eastAsia="宋体" w:cs="宋体"/>
          <w:bCs/>
          <w:color w:val="000000"/>
          <w:szCs w:val="21"/>
        </w:rPr>
        <w:t xml:space="preserve">    (5)如因乙方拖延支付安保人员工资、与安保人员发生劳动纠纷或不能按术合同约定完成安保工作而影响甲方安保工作正常展开，给甲方造成损失的，由乙方承担赔偿责任。若甲方因此聘请第三方进行临时安保工作，该部分费用由乙方承担.本条约定的赔偿及费用，甲方可直接在当月应当支付给乙方的合同价款中扣除，如当月支付合同价款不足赔偿，甲方可在履约保证金中扣取。</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(6)服务过程中，乙方必须采取周密的安全措施，以保全甲乙双方约定服务范围内的人身和财产的安全。如因乙方操作不当或管理不善而造成双方及任何第三方人身伤害或财产损失的，由乙方承担赔偿责任。</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7）乙方根据所设安保岗位招人，按照采购文件要求安排安保人员到岗到位履行工作职责。乙方工作人员工作时间安排不得违反《中华人民共和国劳动合同法》及其它相关法律，如有劳动纠纷或工伤纠纷，由乙方与其工作人员自行解决，不得影响天平山风景名胜区管理处正常工作运行。</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（8）在景区大型园事活动或劳动节、国庆节等法定节假日期间，乙方需根据甲方需要，加强安保力量，确保景区安全，由此产生的费用由乙方承担。</w:t>
      </w:r>
      <w:r>
        <w:rPr>
          <w:rFonts w:hint="eastAsia" w:ascii="宋体" w:hAnsi="宋体" w:eastAsia="宋体" w:cs="宋体"/>
          <w:bCs/>
          <w:color w:val="000000"/>
          <w:szCs w:val="21"/>
        </w:rPr>
      </w:r>
      <w:r/>
    </w:p>
    <w:p>
      <w:pPr>
        <w:pStyle w:val="873"/>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 六、违约责任</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 合同一方不履行合同义务或者履行合同义务不符合约定的，应当承担继续履行、采取补救措施或赔偿损失等违约责任。</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 1.甲方违约责任</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 合同生效后，甲方无故要求解除合同的，应向乙方偿付相应金额的违约金。</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 2.乙方违约责任</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(1)甲方有权按照本合同第四条规定对乙方进行考核，要求乙方承担相应责任。</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(2)乙方承担的违约金不足以赔偿甲方实际损失的，甲方有权要去乙方据实赔偿。</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(3)乙方履行合同不符合合同要求的，甲方有权责令乙方立即改正，乙方拒不改正或已经造成不良社会影响的，甲方有权要求乙方承担责任。</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(4)若乙方在本合同约定的安保服务期间，因将安保管理转包他人，或违反安保管理考核办法等有关规定及本合同约定，甲方有权解除本合同，甲方收取的履约保证金不予退还乙方。</w:t>
      </w:r>
      <w:r>
        <w:rPr>
          <w:rFonts w:hint="eastAsia" w:ascii="宋体" w:hAnsi="宋体" w:eastAsia="宋体" w:cs="宋体"/>
          <w:bCs/>
          <w:color w:val="000000"/>
          <w:szCs w:val="21"/>
        </w:rPr>
      </w:r>
      <w:r/>
    </w:p>
    <w:p>
      <w:pPr>
        <w:pStyle w:val="873"/>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七、综合说明及其他要求：</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1.乙方必须承诺采购文件中提出的全部要求，如果其中某些条款不响应时，应在文件中逐条列出，未列出的视同响应。</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2.乙方应对所投项目的全部内容进行报价，只投其中部分内容者，其标书将被拒绝。</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3.如乙方提供服务之日晚于2025年1月1日，则至乙方提供服务之日前所产生的服务费用，由乙方支付给实际服务单位。服务费用按实际用工量、2025年服务单价计算总额结算。（服务单价=合同价款/总服务岗数）</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4.甲方可根据需求提前沟通调整服务时间及岗数，乙方应尽力配合做好服务人员调整。如果出现当月缺岗情况，可于合同存续期内补充，确保总服务用工岗数不变。</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Cs/>
          <w:color w:val="000000"/>
          <w:szCs w:val="21"/>
        </w:rPr>
      </w:r>
      <w:r/>
    </w:p>
    <w:p>
      <w:pPr>
        <w:pStyle w:val="873"/>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八、不可抗力：</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2.本条所述的“不可抗力”系指那些双方无法控制，不可预见的事件，但不包括双方的违约或疏忽。这些事件包括但不限于：战争、严重火灾、洪水、台风、地震以及其他双方商定的事件。</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在不可抗力事件发生后，当事方应在十五日内以书面或其他形式将不可抗力的情况和原因通知对方。双方应尽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bCs/>
          <w:color w:val="000000"/>
          <w:szCs w:val="21"/>
        </w:rPr>
      </w:r>
      <w:r/>
    </w:p>
    <w:p>
      <w:pPr>
        <w:pStyle w:val="873"/>
        <w:ind w:firstLine="422"/>
        <w:spacing w:line="360" w:lineRule="auto"/>
        <w:rPr>
          <w:rFonts w:hint="eastAsia" w:ascii="宋体" w:hAnsi="宋体" w:eastAsia="宋体" w:cs="宋体"/>
          <w:bCs/>
          <w:color w:val="000000"/>
          <w:szCs w:val="21"/>
        </w:rPr>
      </w:pPr>
      <w:r>
        <w:rPr>
          <w:rFonts w:hint="eastAsia" w:ascii="宋体" w:hAnsi="宋体" w:eastAsia="宋体" w:cs="宋体"/>
          <w:b/>
          <w:color w:val="000000"/>
          <w:szCs w:val="21"/>
        </w:rPr>
        <w:t xml:space="preserve">九、争议解决办法：</w:t>
      </w:r>
      <w:r>
        <w:rPr>
          <w:rFonts w:hint="eastAsia" w:ascii="宋体" w:hAnsi="宋体" w:eastAsia="宋体" w:cs="宋体"/>
          <w:bCs/>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因本合同或与本合同有关的一切事项发生争议，由双方友好协商解决。协商不成的，任何一方均可以向甲方所在地人民法院起诉。</w:t>
      </w:r>
      <w:r>
        <w:rPr>
          <w:rFonts w:hint="eastAsia" w:ascii="宋体" w:hAnsi="宋体" w:eastAsia="宋体" w:cs="宋体"/>
          <w:bCs/>
          <w:color w:val="000000"/>
          <w:szCs w:val="21"/>
        </w:rPr>
      </w:r>
      <w:r/>
    </w:p>
    <w:p>
      <w:pPr>
        <w:pStyle w:val="873"/>
        <w:ind w:firstLine="422"/>
        <w:spacing w:line="360" w:lineRule="auto"/>
        <w:rPr>
          <w:rFonts w:ascii="宋体" w:hAnsi="宋体" w:eastAsia="宋体" w:cs="宋体"/>
          <w:bCs/>
          <w:color w:val="000000"/>
          <w:szCs w:val="21"/>
        </w:rPr>
      </w:pPr>
      <w:r>
        <w:rPr>
          <w:rFonts w:hint="eastAsia" w:ascii="宋体" w:hAnsi="宋体" w:eastAsia="宋体" w:cs="宋体"/>
          <w:b/>
          <w:color w:val="000000"/>
          <w:szCs w:val="21"/>
        </w:rPr>
        <w:t xml:space="preserve">十、合同的解除</w:t>
      </w:r>
      <w:r>
        <w:rPr>
          <w:rFonts w:hint="eastAsia" w:ascii="宋体" w:hAnsi="宋体" w:eastAsia="宋体" w:cs="宋体"/>
          <w:bCs/>
          <w:color w:val="000000"/>
          <w:szCs w:val="21"/>
        </w:rPr>
        <w:t xml:space="preserve">：</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1.甲方和乙方协商一致，可以解除合同。</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2.有下列情形之一，合同一方可以解除合同：</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2.1因不可抗力致使不能实现合同目的，未受不可抗力影响的一方有权解除合同；</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2.2因合同一方违约导致合同不能履行，另一方有权解除合同。</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3.有权解除合同的一方，应当在违约事实或不可抗力发生之后三十天内书面通知对方提出解除合同，合同在书面通知到达对方时解除。</w:t>
      </w:r>
      <w:r>
        <w:rPr>
          <w:rFonts w:ascii="宋体" w:hAnsi="宋体" w:eastAsia="宋体" w:cs="宋体"/>
          <w:bCs/>
          <w:color w:val="000000"/>
          <w:szCs w:val="21"/>
        </w:rPr>
      </w:r>
      <w:r/>
    </w:p>
    <w:p>
      <w:pPr>
        <w:pStyle w:val="873"/>
        <w:ind w:firstLine="422"/>
        <w:spacing w:line="360" w:lineRule="auto"/>
        <w:rPr>
          <w:rFonts w:ascii="宋体" w:hAnsi="宋体" w:eastAsia="宋体" w:cs="宋体"/>
          <w:bCs/>
          <w:color w:val="000000"/>
          <w:szCs w:val="21"/>
        </w:rPr>
      </w:pPr>
      <w:r>
        <w:rPr>
          <w:rFonts w:hint="eastAsia" w:ascii="宋体" w:hAnsi="宋体" w:eastAsia="宋体" w:cs="宋体"/>
          <w:b/>
          <w:color w:val="000000"/>
          <w:szCs w:val="21"/>
        </w:rPr>
        <w:t xml:space="preserve">十一、其它约定事项</w:t>
      </w:r>
      <w:r>
        <w:rPr>
          <w:rFonts w:hint="eastAsia" w:ascii="宋体" w:hAnsi="宋体" w:eastAsia="宋体" w:cs="宋体"/>
          <w:bCs/>
          <w:color w:val="000000"/>
          <w:szCs w:val="21"/>
        </w:rPr>
        <w:t xml:space="preserve">：</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1.下列文件为本合同不可分割部分：</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1.1中标通知书；</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1.2乙方的投标文件；</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1.3乙方在投标过程中所作的其它承诺、声明、书面澄清等；</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1.4</w:t>
      </w:r>
      <w:r>
        <w:rPr>
          <w:rFonts w:hint="eastAsia" w:ascii="宋体" w:hAnsi="宋体" w:eastAsia="宋体" w:cs="宋体"/>
          <w:bCs/>
          <w:color w:val="000000"/>
          <w:szCs w:val="21"/>
          <w:lang w:val="en-US" w:eastAsia="zh-CN"/>
        </w:rPr>
        <w:t xml:space="preserve">招标</w:t>
      </w:r>
      <w:r>
        <w:rPr>
          <w:rFonts w:hint="eastAsia" w:ascii="宋体" w:hAnsi="宋体" w:eastAsia="宋体" w:cs="宋体"/>
          <w:bCs/>
          <w:color w:val="000000"/>
          <w:szCs w:val="21"/>
        </w:rPr>
        <w:t xml:space="preserve">文件及其附件；</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1.5合同附件；</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1.6 补充协议（若有）。</w:t>
      </w:r>
      <w:r>
        <w:rPr>
          <w:rFonts w:ascii="宋体" w:hAnsi="宋体" w:eastAsia="宋体" w:cs="宋体"/>
          <w:bCs/>
          <w:color w:val="000000"/>
          <w:szCs w:val="21"/>
        </w:rPr>
      </w:r>
      <w:r/>
    </w:p>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以上与本合同具有同等法律效力。</w:t>
      </w:r>
      <w:r>
        <w:rPr>
          <w:rFonts w:ascii="宋体" w:hAnsi="宋体" w:eastAsia="宋体" w:cs="宋体"/>
          <w:bCs/>
          <w:color w:val="000000"/>
          <w:szCs w:val="21"/>
        </w:rPr>
      </w:r>
      <w:r/>
    </w:p>
    <w:p>
      <w:pPr>
        <w:pStyle w:val="873"/>
        <w:ind w:firstLine="422"/>
        <w:spacing w:line="360" w:lineRule="auto"/>
        <w:rPr>
          <w:rFonts w:ascii="宋体" w:hAnsi="宋体" w:eastAsia="宋体" w:cs="宋体"/>
          <w:b/>
          <w:color w:val="000000"/>
          <w:szCs w:val="21"/>
        </w:rPr>
      </w:pPr>
      <w:r>
        <w:rPr>
          <w:rFonts w:hint="eastAsia" w:ascii="宋体" w:hAnsi="宋体" w:eastAsia="宋体" w:cs="宋体"/>
          <w:b/>
          <w:color w:val="000000"/>
          <w:szCs w:val="21"/>
        </w:rPr>
        <w:t xml:space="preserve">十二、合同的生效：</w:t>
      </w:r>
      <w:r>
        <w:rPr>
          <w:rFonts w:ascii="宋体" w:hAnsi="宋体" w:eastAsia="宋体" w:cs="宋体"/>
          <w:b/>
          <w:color w:val="000000"/>
          <w:szCs w:val="21"/>
        </w:rPr>
      </w:r>
      <w:r/>
    </w:p>
    <w:p>
      <w:pPr>
        <w:pStyle w:val="873"/>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本合同经甲乙双方签字并加盖公章（或合同章）后即生效。</w:t>
      </w:r>
      <w:r>
        <w:rPr>
          <w:rFonts w:hint="eastAsia" w:ascii="宋体" w:hAnsi="宋体" w:eastAsia="宋体" w:cs="宋体"/>
          <w:bCs/>
          <w:color w:val="000000"/>
          <w:szCs w:val="21"/>
        </w:rPr>
      </w:r>
      <w:r/>
    </w:p>
    <w:p>
      <w:pPr>
        <w:pStyle w:val="873"/>
        <w:ind w:firstLine="422"/>
        <w:spacing w:line="360" w:lineRule="auto"/>
        <w:rPr>
          <w:rFonts w:ascii="宋体" w:hAnsi="宋体" w:eastAsia="宋体" w:cs="宋体"/>
          <w:b/>
          <w:color w:val="000000"/>
          <w:szCs w:val="21"/>
        </w:rPr>
      </w:pPr>
      <w:r>
        <w:rPr>
          <w:rFonts w:hint="eastAsia" w:ascii="宋体" w:hAnsi="宋体" w:eastAsia="宋体" w:cs="宋体"/>
          <w:b/>
          <w:color w:val="000000"/>
          <w:szCs w:val="21"/>
        </w:rPr>
        <w:t xml:space="preserve">十三、附则：</w:t>
      </w:r>
      <w:r>
        <w:rPr>
          <w:rFonts w:ascii="宋体" w:hAnsi="宋体" w:eastAsia="宋体" w:cs="宋体"/>
          <w:b/>
          <w:color w:val="000000"/>
          <w:szCs w:val="21"/>
        </w:rPr>
      </w:r>
      <w:r/>
    </w:p>
    <w:tbl>
      <w:tblPr>
        <w:tblpPr w:horzAnchor="page" w:tblpX="1927" w:vertAnchor="text" w:tblpY="694" w:leftFromText="180" w:topFromText="0" w:rightFromText="180" w:bottomFromText="0"/>
        <w:tblW w:w="8882" w:type="dxa"/>
        <w:tblInd w:w="-108" w:type="dxa"/>
        <w:tblLayout w:type="fixed"/>
        <w:tblCellMar>
          <w:left w:w="108" w:type="dxa"/>
          <w:top w:w="0" w:type="dxa"/>
          <w:right w:w="108" w:type="dxa"/>
          <w:bottom w:w="0" w:type="dxa"/>
        </w:tblCellMar>
        <w:tblLook w:val="04A0" w:firstRow="1" w:lastRow="0" w:firstColumn="1" w:lastColumn="0" w:noHBand="0" w:noVBand="1"/>
      </w:tblPr>
      <w:tblGrid>
        <w:gridCol w:w="3995"/>
        <w:gridCol w:w="4887"/>
      </w:tblGrid>
      <w:tr>
        <w:trPr/>
        <w:tc>
          <w:tcPr>
            <w:tcBorders>
              <w:top w:val="none" w:color="000000" w:sz="0" w:space="0"/>
              <w:left w:val="none" w:color="000000" w:sz="0" w:space="0"/>
              <w:bottom w:val="none" w:color="000000" w:sz="0" w:space="0"/>
              <w:right w:val="none" w:color="000000" w:sz="0" w:space="0"/>
            </w:tcBorders>
            <w:tcW w:w="3995" w:type="dxa"/>
            <w:vAlign w:val="center"/>
            <w:textDirection w:val="lrTb"/>
            <w:noWrap w:val="false"/>
          </w:tcPr>
          <w:p>
            <w:pPr>
              <w:pStyle w:val="873"/>
              <w:ind w:firstLine="420"/>
              <w:jc w:val="left"/>
              <w:spacing w:line="360" w:lineRule="auto"/>
              <w:rPr>
                <w:rFonts w:ascii="宋体" w:hAnsi="宋体" w:eastAsia="宋体" w:cs="宋体"/>
                <w:bCs/>
                <w:color w:val="000000"/>
                <w:szCs w:val="21"/>
              </w:rPr>
              <w:framePr w:vAnchor="text" w:hAnchor="page" w:x="1927" w:y="694"/>
            </w:pPr>
            <w:r>
              <w:rPr>
                <w:rFonts w:hint="eastAsia" w:ascii="宋体" w:hAnsi="宋体" w:eastAsia="宋体" w:cs="宋体"/>
                <w:bCs/>
                <w:color w:val="000000"/>
                <w:szCs w:val="21"/>
              </w:rPr>
              <w:t xml:space="preserve">甲方（盖章）：</w:t>
            </w:r>
            <w:r>
              <w:rPr>
                <w:rFonts w:ascii="宋体" w:hAnsi="宋体" w:eastAsia="宋体" w:cs="宋体"/>
                <w:bCs/>
                <w:color w:val="000000"/>
                <w:szCs w:val="21"/>
              </w:rPr>
            </w:r>
            <w:r/>
          </w:p>
        </w:tc>
        <w:tc>
          <w:tcPr>
            <w:tcBorders>
              <w:top w:val="none" w:color="000000" w:sz="0" w:space="0"/>
              <w:left w:val="none" w:color="000000" w:sz="0" w:space="0"/>
              <w:bottom w:val="none" w:color="000000" w:sz="0" w:space="0"/>
              <w:right w:val="none" w:color="000000" w:sz="0" w:space="0"/>
            </w:tcBorders>
            <w:tcW w:w="4887" w:type="dxa"/>
            <w:vAlign w:val="center"/>
            <w:textDirection w:val="lrTb"/>
            <w:noWrap w:val="false"/>
          </w:tcPr>
          <w:p>
            <w:pPr>
              <w:pStyle w:val="873"/>
              <w:ind w:firstLine="420"/>
              <w:spacing w:line="360" w:lineRule="auto"/>
              <w:rPr>
                <w:rFonts w:ascii="宋体" w:hAnsi="宋体" w:eastAsia="宋体" w:cs="宋体"/>
                <w:bCs/>
                <w:color w:val="000000"/>
                <w:szCs w:val="21"/>
              </w:rPr>
              <w:framePr w:vAnchor="text" w:hAnchor="page" w:x="1927" w:y="694"/>
            </w:pPr>
            <w:r>
              <w:rPr>
                <w:rFonts w:hint="eastAsia" w:ascii="宋体" w:hAnsi="宋体" w:eastAsia="宋体" w:cs="宋体"/>
                <w:bCs/>
                <w:color w:val="000000"/>
                <w:szCs w:val="21"/>
              </w:rPr>
              <w:t xml:space="preserve">乙方（盖章）：</w:t>
            </w:r>
            <w:r>
              <w:rPr>
                <w:rFonts w:ascii="宋体" w:hAnsi="宋体" w:eastAsia="宋体" w:cs="宋体"/>
                <w:bCs/>
                <w:color w:val="000000"/>
                <w:szCs w:val="21"/>
              </w:rPr>
            </w:r>
            <w:r/>
          </w:p>
        </w:tc>
      </w:tr>
      <w:tr>
        <w:trPr/>
        <w:tc>
          <w:tcPr>
            <w:tcBorders>
              <w:top w:val="none" w:color="000000" w:sz="0" w:space="0"/>
              <w:left w:val="none" w:color="000000" w:sz="0" w:space="0"/>
              <w:bottom w:val="none" w:color="000000" w:sz="0" w:space="0"/>
              <w:right w:val="none" w:color="000000" w:sz="0" w:space="0"/>
            </w:tcBorders>
            <w:tcW w:w="3995" w:type="dxa"/>
            <w:vAlign w:val="center"/>
            <w:textDirection w:val="lrTb"/>
            <w:noWrap w:val="false"/>
          </w:tcPr>
          <w:p>
            <w:pPr>
              <w:pStyle w:val="873"/>
              <w:ind w:firstLine="420"/>
              <w:spacing w:line="360" w:lineRule="auto"/>
              <w:rPr>
                <w:rFonts w:ascii="宋体" w:hAnsi="宋体" w:eastAsia="宋体" w:cs="宋体"/>
                <w:bCs/>
                <w:color w:val="000000"/>
                <w:szCs w:val="21"/>
              </w:rPr>
              <w:framePr w:vAnchor="text" w:hAnchor="page" w:x="1927" w:y="694"/>
            </w:pPr>
            <w:r>
              <w:rPr>
                <w:rFonts w:hint="eastAsia" w:ascii="宋体" w:hAnsi="宋体" w:eastAsia="宋体" w:cs="宋体"/>
                <w:bCs/>
                <w:color w:val="000000"/>
                <w:szCs w:val="21"/>
              </w:rPr>
              <w:t xml:space="preserve">法定（授权）代表人（签字）：</w:t>
            </w:r>
            <w:r>
              <w:rPr>
                <w:rFonts w:ascii="宋体" w:hAnsi="宋体" w:eastAsia="宋体" w:cs="宋体"/>
                <w:bCs/>
                <w:color w:val="000000"/>
                <w:szCs w:val="21"/>
              </w:rPr>
            </w:r>
            <w:r/>
          </w:p>
        </w:tc>
        <w:tc>
          <w:tcPr>
            <w:tcBorders>
              <w:top w:val="none" w:color="000000" w:sz="0" w:space="0"/>
              <w:left w:val="none" w:color="000000" w:sz="0" w:space="0"/>
              <w:bottom w:val="none" w:color="000000" w:sz="0" w:space="0"/>
              <w:right w:val="none" w:color="000000" w:sz="0" w:space="0"/>
            </w:tcBorders>
            <w:tcW w:w="4887" w:type="dxa"/>
            <w:vAlign w:val="center"/>
            <w:textDirection w:val="lrTb"/>
            <w:noWrap w:val="false"/>
          </w:tcPr>
          <w:p>
            <w:pPr>
              <w:pStyle w:val="873"/>
              <w:ind w:firstLine="420"/>
              <w:spacing w:line="360" w:lineRule="auto"/>
              <w:rPr>
                <w:rFonts w:ascii="宋体" w:hAnsi="宋体" w:eastAsia="宋体" w:cs="宋体"/>
                <w:bCs/>
                <w:color w:val="000000"/>
                <w:szCs w:val="21"/>
              </w:rPr>
              <w:framePr w:vAnchor="text" w:hAnchor="page" w:x="1927" w:y="694"/>
            </w:pPr>
            <w:r>
              <w:rPr>
                <w:rFonts w:hint="eastAsia" w:ascii="宋体" w:hAnsi="宋体" w:eastAsia="宋体" w:cs="宋体"/>
                <w:bCs/>
                <w:color w:val="000000"/>
                <w:szCs w:val="21"/>
              </w:rPr>
              <w:t xml:space="preserve">法定（授权）代表人（签字）：</w:t>
            </w:r>
            <w:r>
              <w:rPr>
                <w:rFonts w:ascii="宋体" w:hAnsi="宋体" w:eastAsia="宋体" w:cs="宋体"/>
                <w:bCs/>
                <w:color w:val="000000"/>
                <w:szCs w:val="21"/>
              </w:rPr>
            </w:r>
            <w:r/>
          </w:p>
        </w:tc>
      </w:tr>
      <w:tr>
        <w:trPr/>
        <w:tc>
          <w:tcPr>
            <w:tcBorders>
              <w:top w:val="none" w:color="000000" w:sz="0" w:space="0"/>
              <w:left w:val="none" w:color="000000" w:sz="0" w:space="0"/>
              <w:bottom w:val="none" w:color="000000" w:sz="0" w:space="0"/>
              <w:right w:val="none" w:color="000000" w:sz="0" w:space="0"/>
            </w:tcBorders>
            <w:tcW w:w="3995" w:type="dxa"/>
            <w:vAlign w:val="center"/>
            <w:textDirection w:val="lrTb"/>
            <w:noWrap w:val="false"/>
          </w:tcPr>
          <w:p>
            <w:pPr>
              <w:pStyle w:val="873"/>
              <w:ind w:firstLine="420"/>
              <w:spacing w:line="360" w:lineRule="auto"/>
              <w:rPr>
                <w:rFonts w:ascii="宋体" w:hAnsi="宋体" w:eastAsia="宋体" w:cs="宋体"/>
                <w:bCs/>
                <w:color w:val="000000"/>
                <w:szCs w:val="21"/>
              </w:rPr>
              <w:framePr w:vAnchor="text" w:hAnchor="page" w:x="1927" w:y="694"/>
            </w:pPr>
            <w:r>
              <w:rPr>
                <w:rFonts w:hint="eastAsia" w:ascii="宋体" w:hAnsi="宋体" w:eastAsia="宋体" w:cs="宋体"/>
                <w:bCs/>
                <w:color w:val="000000"/>
                <w:szCs w:val="21"/>
              </w:rPr>
              <w:t xml:space="preserve">日期：</w:t>
            </w:r>
            <w:r>
              <w:rPr>
                <w:rFonts w:ascii="宋体" w:hAnsi="宋体" w:eastAsia="宋体" w:cs="宋体"/>
                <w:bCs/>
                <w:color w:val="000000"/>
                <w:szCs w:val="21"/>
              </w:rPr>
            </w:r>
            <w:r/>
          </w:p>
        </w:tc>
        <w:tc>
          <w:tcPr>
            <w:tcBorders>
              <w:top w:val="none" w:color="000000" w:sz="0" w:space="0"/>
              <w:left w:val="none" w:color="000000" w:sz="0" w:space="0"/>
              <w:bottom w:val="none" w:color="000000" w:sz="0" w:space="0"/>
              <w:right w:val="none" w:color="000000" w:sz="0" w:space="0"/>
            </w:tcBorders>
            <w:tcW w:w="4887" w:type="dxa"/>
            <w:vAlign w:val="center"/>
            <w:textDirection w:val="lrTb"/>
            <w:noWrap w:val="false"/>
          </w:tcPr>
          <w:p>
            <w:pPr>
              <w:pStyle w:val="873"/>
              <w:ind w:firstLine="420"/>
              <w:spacing w:line="360" w:lineRule="auto"/>
              <w:rPr>
                <w:rFonts w:ascii="宋体" w:hAnsi="宋体" w:eastAsia="宋体" w:cs="宋体"/>
                <w:bCs/>
                <w:color w:val="000000"/>
                <w:szCs w:val="21"/>
              </w:rPr>
              <w:framePr w:vAnchor="text" w:hAnchor="page" w:x="1927" w:y="694"/>
            </w:pPr>
            <w:r>
              <w:rPr>
                <w:rFonts w:hint="eastAsia" w:ascii="宋体" w:hAnsi="宋体" w:eastAsia="宋体" w:cs="宋体"/>
                <w:bCs/>
                <w:color w:val="000000"/>
                <w:szCs w:val="21"/>
              </w:rPr>
              <w:t xml:space="preserve">日期：</w:t>
            </w:r>
            <w:r>
              <w:rPr>
                <w:rFonts w:ascii="宋体" w:hAnsi="宋体" w:eastAsia="宋体" w:cs="宋体"/>
                <w:bCs/>
                <w:color w:val="000000"/>
                <w:szCs w:val="21"/>
              </w:rPr>
            </w:r>
            <w:r/>
          </w:p>
        </w:tc>
      </w:tr>
    </w:tbl>
    <w:p>
      <w:pPr>
        <w:pStyle w:val="873"/>
        <w:ind w:firstLine="420"/>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1.合同份数：本合同一式伍份，甲方执贰份，乙方执贰份，采购代理机构壹份。</w:t>
      </w:r>
      <w:r>
        <w:rPr>
          <w:rFonts w:ascii="宋体" w:hAnsi="宋体" w:eastAsia="宋体" w:cs="宋体"/>
          <w:bCs/>
          <w:color w:val="000000"/>
          <w:szCs w:val="21"/>
        </w:rPr>
      </w:r>
      <w:r/>
    </w:p>
    <w:p>
      <w:pPr>
        <w:pStyle w:val="873"/>
        <w:ind w:firstLine="420"/>
        <w:spacing w:line="360" w:lineRule="auto"/>
        <w:rPr>
          <w:rFonts w:ascii="宋体" w:hAnsi="宋体" w:eastAsia="宋体" w:cs="宋体"/>
          <w:szCs w:val="21"/>
        </w:rPr>
      </w:pPr>
      <w:r>
        <w:rPr>
          <w:rFonts w:hint="eastAsia" w:ascii="宋体" w:hAnsi="宋体" w:eastAsia="宋体" w:cs="宋体"/>
          <w:bCs/>
          <w:color w:val="000000"/>
          <w:szCs w:val="21"/>
        </w:rPr>
        <w:t xml:space="preserve">2.未尽事宜：本合同未尽事宜应按《中华人民共和国民法典》、《中华人民共和国政府采购法》以及其他相关法律、法规之规定解释。</w:t>
      </w:r>
      <w:r>
        <w:rPr>
          <w:rFonts w:ascii="宋体" w:hAnsi="宋体" w:eastAsia="宋体" w:cs="宋体"/>
          <w:szCs w:val="21"/>
        </w:rPr>
      </w:r>
      <w:r/>
    </w:p>
    <w:p>
      <w:pPr>
        <w:jc w:val="center"/>
        <w:spacing w:line="360" w:lineRule="auto"/>
        <w:rPr>
          <w:rFonts w:ascii="宋体" w:hAnsi="宋体" w:eastAsia="宋体" w:cs="宋体"/>
          <w:color w:val="000000"/>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r/>
    </w:p>
    <w:p>
      <w:pPr>
        <w:jc w:val="center"/>
        <w:spacing w:line="360" w:lineRule="auto"/>
        <w:rPr>
          <w:rFonts w:ascii="宋体" w:hAnsi="宋体" w:eastAsia="宋体" w:cs="宋体"/>
          <w:color w:val="000000"/>
          <w:highlight w:val="none"/>
        </w:rPr>
      </w:pPr>
      <w:r>
        <w:rPr>
          <w:rFonts w:ascii="宋体" w:hAnsi="宋体" w:eastAsia="宋体" w:cs="宋体"/>
          <w:color w:val="000000"/>
          <w:szCs w:val="21"/>
          <w:highlight w:val="none"/>
        </w:rPr>
      </w:r>
      <w:r>
        <w:rPr>
          <w:rFonts w:ascii="宋体" w:hAnsi="宋体" w:eastAsia="宋体" w:cs="宋体"/>
          <w:color w:val="000000"/>
          <w:szCs w:val="21"/>
          <w:highlight w:val="none"/>
        </w:rPr>
      </w:r>
    </w:p>
    <w:p>
      <w:pPr>
        <w:pStyle w:val="873"/>
        <w:jc w:val="center"/>
        <w:spacing w:line="360" w:lineRule="auto"/>
        <w:rPr>
          <w:rFonts w:ascii="宋体" w:hAnsi="宋体" w:eastAsia="宋体" w:cs="宋体"/>
          <w:color w:val="000000"/>
          <w:highlight w:val="none"/>
        </w:rPr>
      </w:pPr>
      <w:r>
        <w:rPr>
          <w:rFonts w:hint="eastAsia" w:ascii="宋体" w:hAnsi="宋体" w:eastAsia="宋体"/>
          <w:b/>
          <w:bCs/>
          <w:color w:val="000000"/>
          <w:spacing w:val="20"/>
          <w:sz w:val="28"/>
          <w:szCs w:val="28"/>
        </w:rPr>
        <w:t xml:space="preserve">第六章评标办法及评分标准</w:t>
      </w:r>
      <w:bookmarkEnd w:id="14"/>
      <w:r/>
      <w:bookmarkEnd w:id="15"/>
      <w:r>
        <w:rPr>
          <w:rFonts w:ascii="宋体" w:hAnsi="宋体" w:eastAsia="宋体" w:cs="宋体"/>
          <w:color w:val="000000"/>
          <w:szCs w:val="21"/>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一、评标办法</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3、对评委的评分（除价格分外）进行统计汇总，计算出每个投标人的得分，加上价格得分即为每个投标人的综合得分。</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4、如出现评标总得分最高的投标人有两个或两个以上的，以投标报价较低者优先作为该标段中标候选人，如果投标报价也相同的，则由采购方组织以抽签方式确定中标候选人。</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5、针对小微型企业的评审：</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5.1、根据财政部、工业和信息化部关于印发《政府采购促进中小企业发展管理办法》的通知规定：</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（1）</w:t>
      </w:r>
      <w:r>
        <w:rPr>
          <w:rFonts w:hint="eastAsia" w:ascii="宋体" w:hAnsi="宋体" w:eastAsia="宋体"/>
          <w:b/>
          <w:color w:val="000000"/>
        </w:rPr>
        <w:t xml:space="preserve">本项目属于专门面向中小企业采购。</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（2）依据《政府采购促进中小企业发展管理办法》规定享受扶持政策获得政府采购合同的，小微企业不得将合同分包给大中型企业，中型企业不得将合同分包给大型企业。</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（3）本项目采购标的对应的中小企业划分标准所属行业为：</w:t>
      </w:r>
      <w:r>
        <w:rPr>
          <w:rFonts w:hint="eastAsia" w:ascii="宋体" w:hAnsi="宋体" w:eastAsia="宋体" w:cs="宋体"/>
          <w:b/>
          <w:color w:val="000000"/>
          <w:szCs w:val="21"/>
        </w:rPr>
        <w:t xml:space="preserve">租赁和商务服务业</w:t>
      </w:r>
      <w:r>
        <w:rPr>
          <w:rFonts w:hint="eastAsia" w:ascii="宋体" w:hAnsi="宋体" w:eastAsia="宋体"/>
          <w:b/>
          <w:bCs/>
          <w:color w:val="000000"/>
        </w:rPr>
        <w:t xml:space="preserve">。</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（4）中小企业参加政府采购活动，应当出具《政府采购促进中小企业发展管理办法》附件规定《中小企业声明函》，否则不得享受相关中小企业扶持政策。</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（5）本项目中，供应商提供的服务由中小企业承接，即提供服务的人员为中小企业依照《中华人民共和国劳动合同法》订立劳动合同的从业人员，才可享受规定的中小企业扶持政策。</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（6）若供应商提供的《中小企业声明函》为虚假声明则视同提供虚假材料，按政府采购相关规定处理并报请政府监管部门给予行政处罚。</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5.2、残疾人福利性单位</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ascii="宋体" w:hAnsi="宋体" w:eastAsia="宋体"/>
          <w:bCs/>
          <w:color w:val="000000"/>
        </w:rPr>
      </w:r>
      <w:r/>
    </w:p>
    <w:p>
      <w:pPr>
        <w:pStyle w:val="873"/>
        <w:ind w:firstLine="420"/>
        <w:spacing w:line="360" w:lineRule="auto"/>
        <w:tabs>
          <w:tab w:val="left" w:pos="567" w:leader="none"/>
        </w:tabs>
        <w:rPr>
          <w:rFonts w:ascii="宋体" w:hAnsi="宋体" w:eastAsia="宋体"/>
          <w:bCs/>
          <w:color w:val="000000"/>
        </w:rPr>
      </w:pPr>
      <w:r>
        <w:rPr>
          <w:rFonts w:hint="eastAsia" w:ascii="宋体" w:hAnsi="宋体" w:eastAsia="宋体"/>
          <w:bCs/>
          <w:color w:val="000000"/>
        </w:rPr>
        <w:t xml:space="preserve">5.3、监狱企业</w:t>
      </w:r>
      <w:r>
        <w:rPr>
          <w:rFonts w:ascii="宋体" w:hAnsi="宋体" w:eastAsia="宋体"/>
          <w:bCs/>
          <w:color w:val="000000"/>
        </w:rPr>
      </w:r>
      <w:r/>
    </w:p>
    <w:p>
      <w:pPr>
        <w:pStyle w:val="873"/>
        <w:ind w:firstLine="420"/>
        <w:spacing w:line="360" w:lineRule="auto"/>
        <w:tabs>
          <w:tab w:val="left" w:pos="567" w:leader="none"/>
        </w:tabs>
        <w:rPr>
          <w:rFonts w:hint="eastAsia" w:ascii="宋体" w:hAnsi="宋体" w:eastAsia="宋体"/>
          <w:bCs/>
          <w:color w:val="000000"/>
        </w:rPr>
      </w:pPr>
      <w:r>
        <w:rPr>
          <w:rFonts w:hint="eastAsia" w:ascii="宋体" w:hAnsi="宋体" w:eastAsia="宋体"/>
          <w:bCs/>
          <w:color w:val="000000"/>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eastAsia="宋体"/>
          <w:bCs/>
          <w:color w:val="000000"/>
        </w:rPr>
      </w:r>
      <w:r/>
    </w:p>
    <w:p>
      <w:pPr>
        <w:pStyle w:val="873"/>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6、信用查询：凡经评审小组确认不符合政府采购相关法律法规规定的，将拒绝其参与政府采购活动。</w:t>
      </w:r>
      <w:r>
        <w:rPr>
          <w:rFonts w:hint="eastAsia" w:ascii="宋体" w:hAnsi="宋体" w:eastAsia="宋体"/>
          <w:bCs/>
          <w:color w:val="000000"/>
        </w:rPr>
      </w:r>
      <w:r/>
    </w:p>
    <w:p>
      <w:pPr>
        <w:pStyle w:val="873"/>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 6.1、查询时间：投标文件递交截止时间。 </w:t>
      </w:r>
      <w:r>
        <w:rPr>
          <w:rFonts w:hint="eastAsia" w:ascii="宋体" w:hAnsi="宋体" w:eastAsia="宋体"/>
          <w:bCs/>
          <w:color w:val="000000"/>
        </w:rPr>
      </w:r>
      <w:r/>
    </w:p>
    <w:p>
      <w:pPr>
        <w:pStyle w:val="873"/>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6.2、查询渠道：采购代理机构会在接收投标文件截止时间后，登录信用中国网站（www.creditchina.gov.cn）和中国政府采购网（www.ccgp.gov.cn/）查询供应商的信用记录，并将查询结果递交评标委员会。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bCs/>
          <w:color w:val="000000"/>
        </w:rPr>
      </w:r>
      <w:r/>
    </w:p>
    <w:p>
      <w:pPr>
        <w:pStyle w:val="873"/>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6.3、查询证据留存方式：</w:t>
      </w:r>
      <w:r>
        <w:rPr>
          <w:rFonts w:hint="eastAsia" w:ascii="宋体" w:hAnsi="宋体" w:eastAsia="宋体"/>
          <w:bCs/>
          <w:color w:val="000000"/>
        </w:rPr>
      </w:r>
      <w:r/>
    </w:p>
    <w:p>
      <w:pPr>
        <w:pStyle w:val="873"/>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hint="eastAsia" w:ascii="宋体" w:hAnsi="宋体" w:eastAsia="宋体"/>
          <w:bCs/>
          <w:color w:val="000000"/>
        </w:rPr>
      </w:r>
      <w:r/>
    </w:p>
    <w:p>
      <w:pPr>
        <w:pStyle w:val="873"/>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6.4、信用记录使用规则：</w:t>
      </w:r>
      <w:r>
        <w:rPr>
          <w:rFonts w:hint="eastAsia" w:ascii="宋体" w:hAnsi="宋体" w:eastAsia="宋体"/>
          <w:bCs/>
          <w:color w:val="000000"/>
        </w:rPr>
      </w:r>
      <w:r/>
    </w:p>
    <w:p>
      <w:pPr>
        <w:pStyle w:val="873"/>
        <w:ind w:firstLine="420"/>
        <w:jc w:val="left"/>
        <w:spacing w:line="360" w:lineRule="auto"/>
        <w:rPr>
          <w:rFonts w:hint="eastAsia" w:ascii="宋体" w:hAnsi="宋体" w:eastAsia="宋体"/>
          <w:bCs/>
          <w:color w:val="000000"/>
        </w:rPr>
      </w:pPr>
      <w:r>
        <w:rPr>
          <w:rFonts w:hint="eastAsia" w:ascii="宋体" w:hAnsi="宋体" w:eastAsia="宋体"/>
          <w:bCs/>
          <w:color w:val="000000"/>
        </w:rPr>
        <w:t xml:space="preserve">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eastAsia="宋体"/>
          <w:bCs/>
          <w:color w:val="000000"/>
        </w:rPr>
      </w:r>
      <w:r/>
    </w:p>
    <w:p>
      <w:pPr>
        <w:pStyle w:val="873"/>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rPr>
        <w:t xml:space="preserve">二、评分标准：</w:t>
      </w:r>
      <w:r>
        <w:rPr>
          <w:rFonts w:ascii="宋体" w:hAnsi="宋体" w:eastAsia="宋体" w:cs="宋体"/>
          <w:color w:val="000000"/>
          <w:szCs w:val="21"/>
        </w:rPr>
      </w:r>
      <w:r/>
    </w:p>
    <w:p>
      <w:pPr>
        <w:pStyle w:val="873"/>
        <w:ind w:firstLine="422"/>
        <w:jc w:val="left"/>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（一）价格：（30分）</w:t>
      </w:r>
      <w:r>
        <w:rPr>
          <w:rFonts w:hint="eastAsia" w:ascii="宋体" w:hAnsi="宋体" w:eastAsia="宋体" w:cs="宋体"/>
          <w:b/>
          <w:bCs/>
          <w:color w:val="000000"/>
          <w:szCs w:val="21"/>
        </w:rPr>
        <w:tab/>
      </w:r>
      <w:r>
        <w:rPr>
          <w:rFonts w:ascii="宋体" w:hAnsi="宋体" w:eastAsia="宋体" w:cs="宋体"/>
          <w:b/>
          <w:bCs/>
          <w:color w:val="000000"/>
          <w:szCs w:val="21"/>
        </w:rPr>
      </w:r>
      <w:r/>
    </w:p>
    <w:p>
      <w:pPr>
        <w:pStyle w:val="873"/>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rPr>
        <w:t xml:space="preserve">1.价格分采用低价优先法计算，即满足招标文件要求且投标价格最低的投标报价为评标基准价，其价格分为满分。其他投标人的价格分统一按照下列公式计算：</w:t>
      </w:r>
      <w:r>
        <w:rPr>
          <w:rFonts w:ascii="宋体" w:hAnsi="宋体" w:eastAsia="宋体" w:cs="宋体"/>
          <w:color w:val="000000"/>
          <w:szCs w:val="21"/>
        </w:rPr>
      </w:r>
      <w:r/>
    </w:p>
    <w:p>
      <w:pPr>
        <w:pStyle w:val="873"/>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投标报价得分=（评标基准价/投标报价）*价格权值*100（本次招标价格权值为30%），小数点后四舍五入保留两位小数。</w:t>
      </w:r>
      <w:r>
        <w:rPr>
          <w:rFonts w:hint="eastAsia" w:ascii="宋体" w:hAnsi="宋体" w:eastAsia="宋体" w:cs="宋体"/>
          <w:color w:val="000000"/>
          <w:szCs w:val="21"/>
        </w:rPr>
      </w:r>
      <w:r/>
    </w:p>
    <w:p>
      <w:pPr>
        <w:pStyle w:val="873"/>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（二）服务方案比较：（60分）</w:t>
      </w:r>
      <w:r>
        <w:rPr>
          <w:rFonts w:hint="eastAsia" w:ascii="宋体" w:hAnsi="宋体" w:eastAsia="宋体" w:cs="宋体"/>
          <w:b/>
          <w:bCs/>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单位针对本项目的服务范围、内容和服务标准提供的服务方案比较，提供内容全面完善、科学合理、针对性强、实施便捷的得10分，提供内容较全面完善、较合理、针对性一般的得6分，有涉及但不全面的得2分，未提供不得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投标单位旅游高峰期应对方案、重要活动保障方案、突击或临时任务保障方案等。提供内容全面完善、科学合理、针对性强、实施便捷的得10分，提供内容较全面完善、较合理、针对性一般的得6分，有涉及但不全面的得2分，未提供不得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3.投标单位针</w:t>
      </w:r>
      <w:r>
        <w:rPr>
          <w:rFonts w:hint="eastAsia" w:ascii="宋体" w:hAnsi="宋体" w:eastAsia="宋体" w:cs="宋体"/>
          <w:szCs w:val="21"/>
          <w:lang w:val="zh-TW" w:eastAsia="zh-TW"/>
        </w:rPr>
        <w:t xml:space="preserve">对本项目管理的总体设想</w:t>
      </w:r>
      <w:r>
        <w:rPr>
          <w:rFonts w:hint="eastAsia" w:ascii="宋体" w:hAnsi="宋体" w:eastAsia="宋体" w:cs="宋体"/>
          <w:szCs w:val="21"/>
          <w:lang w:val="zh-TW"/>
        </w:rPr>
        <w:t xml:space="preserve">比较</w:t>
      </w:r>
      <w:r>
        <w:rPr>
          <w:rFonts w:hint="eastAsia" w:ascii="宋体" w:hAnsi="宋体" w:eastAsia="宋体" w:cs="宋体"/>
          <w:szCs w:val="21"/>
        </w:rPr>
        <w:t xml:space="preserve">，运行模式清晰合理、管理架构科学严谨得10分；方案较为完整、运行模式可行、管理架构较为合理得6分；方案基本能执行、运行模式模糊、管理架构一般得2分，未提供不得分。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4.投标单位针对本项目的安保管理制度、工作标准及工作管理方案、计划、安全文明措施、</w:t>
      </w:r>
      <w:r>
        <w:rPr>
          <w:rFonts w:hint="eastAsia" w:ascii="宋体" w:hAnsi="宋体" w:eastAsia="宋体" w:cs="宋体"/>
          <w:szCs w:val="21"/>
          <w:lang w:val="zh-TW" w:eastAsia="zh-TW"/>
        </w:rPr>
        <w:t xml:space="preserve">内部考核及奖惩</w:t>
      </w:r>
      <w:r>
        <w:rPr>
          <w:rFonts w:hint="eastAsia" w:ascii="宋体" w:hAnsi="宋体" w:eastAsia="宋体" w:cs="宋体"/>
          <w:szCs w:val="21"/>
        </w:rPr>
        <w:t xml:space="preserve">等方案比较，提供内容全面完善、科学合理、针对性强、实施便捷的得10分，提供内容较全面完善、较合理、针对性一般的得6分，有涉及但不全面的得2分，未提供不得分。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5.投标单位遇到重大紧急事项的应急预案（包括防台防汛预案、治安应急预案、消防应急预案（森林防火等）、其他应急预案等）提供内容全面完善、科学合理、针对性强、实施便捷的得10分，提供内容较全面完善、较合理、针对性一般的得6分，有涉及但不全面的得2分，未提供不得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6.投标单位服务期间与其他单位、部门的综合协调方案，协调方法合理可行、高效便捷的得5分；协调方法内容较为完善、科学合理性一般的得3分，有涉及但不全面的得1分，未提供不得分。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7.投标单位进退场交接方案，交接方案合理可行、高效便捷的得5分；交接方案较科学、合理性一般的得3分；有涉及但不全面的得1分，未提供不得分。</w:t>
      </w:r>
      <w:r>
        <w:rPr>
          <w:rFonts w:hint="eastAsia" w:ascii="宋体" w:hAnsi="宋体" w:eastAsia="宋体" w:cs="宋体"/>
          <w:szCs w:val="21"/>
        </w:rPr>
      </w:r>
      <w:r/>
    </w:p>
    <w:p>
      <w:pPr>
        <w:pStyle w:val="873"/>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（三）人员配备及综合实力比较：10分</w:t>
      </w:r>
      <w:r>
        <w:rPr>
          <w:rFonts w:hint="eastAsia" w:ascii="宋体" w:hAnsi="宋体" w:eastAsia="宋体" w:cs="宋体"/>
          <w:b/>
          <w:color w:val="000000"/>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1.人员配备：8分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1.1项目经理具有高级（三级）保安员职业资格证书的得2分；具有消防设施操作员中级</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四级</w:t>
      </w:r>
      <w:r>
        <w:rPr>
          <w:rFonts w:hint="eastAsia" w:ascii="宋体" w:hAnsi="宋体" w:eastAsia="宋体" w:cs="宋体"/>
          <w:szCs w:val="21"/>
          <w:lang w:eastAsia="zh-CN"/>
        </w:rPr>
        <w:t xml:space="preserve">）</w:t>
      </w:r>
      <w:r>
        <w:rPr>
          <w:rFonts w:hint="eastAsia" w:ascii="宋体" w:hAnsi="宋体" w:eastAsia="宋体" w:cs="宋体"/>
          <w:szCs w:val="21"/>
        </w:rPr>
        <w:t xml:space="preserve">职业资格证书的得1分。</w:t>
      </w:r>
      <w:r>
        <w:rPr>
          <w:rFonts w:hint="eastAsia" w:ascii="宋体" w:hAnsi="宋体" w:eastAsia="宋体" w:cs="宋体"/>
          <w:szCs w:val="21"/>
          <w:lang w:val="zh-TW"/>
        </w:rPr>
        <w:t xml:space="preserve">最高</w:t>
      </w:r>
      <w:r>
        <w:rPr>
          <w:rFonts w:hint="eastAsia" w:ascii="宋体" w:hAnsi="宋体" w:eastAsia="宋体" w:cs="宋体"/>
          <w:szCs w:val="21"/>
        </w:rPr>
        <w:t xml:space="preserve">3分。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1.2配备的保安</w:t>
      </w:r>
      <w:r>
        <w:rPr>
          <w:rFonts w:hint="eastAsia" w:ascii="宋体" w:hAnsi="宋体" w:eastAsia="宋体" w:cs="宋体"/>
          <w:szCs w:val="21"/>
          <w:lang w:val="en-US" w:eastAsia="zh-CN"/>
        </w:rPr>
        <w:t xml:space="preserve">主管或保安</w:t>
      </w:r>
      <w:r>
        <w:rPr>
          <w:rFonts w:hint="eastAsia" w:ascii="宋体" w:hAnsi="宋体" w:eastAsia="宋体" w:cs="宋体"/>
          <w:szCs w:val="21"/>
        </w:rPr>
        <w:t xml:space="preserve">队长具有高级（三级）保安员职业资格证书的得2</w:t>
      </w:r>
      <w:r>
        <w:rPr>
          <w:rFonts w:hint="eastAsia" w:ascii="宋体" w:hAnsi="宋体" w:eastAsia="宋体" w:cs="宋体"/>
          <w:szCs w:val="21"/>
          <w:lang w:val="zh-TW"/>
        </w:rPr>
        <w:t xml:space="preserve">分。</w:t>
      </w:r>
      <w:r>
        <w:rPr>
          <w:rFonts w:hint="eastAsia" w:ascii="宋体" w:hAnsi="宋体" w:eastAsia="宋体" w:cs="宋体"/>
          <w:szCs w:val="21"/>
        </w:rPr>
      </w:r>
      <w:r/>
    </w:p>
    <w:p>
      <w:pPr>
        <w:pStyle w:val="873"/>
        <w:ind w:firstLine="420"/>
        <w:spacing w:line="360" w:lineRule="auto"/>
        <w:rPr>
          <w:rFonts w:ascii="宋体" w:hAnsi="宋体" w:eastAsia="宋体" w:cs="宋体"/>
          <w:szCs w:val="21"/>
        </w:rPr>
      </w:pPr>
      <w:r>
        <w:rPr>
          <w:rFonts w:hint="eastAsia" w:ascii="宋体" w:hAnsi="宋体" w:eastAsia="宋体" w:cs="宋体"/>
          <w:szCs w:val="21"/>
        </w:rPr>
        <w:t xml:space="preserve">1.3全部保安队员具有保安员证的得2分；全部保安队员具有健康证或承诺在上岗前提供全部保安队员健康证的得1分。最高3分。</w:t>
      </w:r>
      <w:r>
        <w:rPr>
          <w:rFonts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上述1.1-1.2人员需提供相关证书复印件，以及投标单位为其缴纳的社保证明文件，未提供或提供不全的不得分。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2.投标文件提供2021年1月1日（以合同时间为准）至今类似服务项目业绩（安保项目），每提供一份得2分，最高2分。</w:t>
      </w:r>
      <w:r>
        <w:rPr>
          <w:rFonts w:hint="eastAsia" w:ascii="宋体" w:hAnsi="宋体" w:eastAsia="宋体" w:cs="宋体"/>
          <w:szCs w:val="21"/>
        </w:rPr>
      </w:r>
      <w:r/>
    </w:p>
    <w:p>
      <w:pPr>
        <w:pStyle w:val="873"/>
        <w:ind w:firstLine="420"/>
        <w:spacing w:line="360" w:lineRule="auto"/>
        <w:rPr>
          <w:rFonts w:hint="eastAsia" w:ascii="宋体" w:hAnsi="宋体" w:eastAsia="宋体" w:cs="宋体"/>
          <w:szCs w:val="21"/>
        </w:rPr>
      </w:pPr>
      <w:r>
        <w:rPr>
          <w:rFonts w:hint="eastAsia" w:ascii="宋体" w:hAnsi="宋体" w:eastAsia="宋体" w:cs="宋体"/>
          <w:szCs w:val="21"/>
        </w:rPr>
        <w:t xml:space="preserve">投标文件中需提供合同复印件、提供业主方的反馈意见表《类似业绩业主意见反馈表》。未提供或提供不全或反馈意见服务等级评定在“一般（含）</w:t>
      </w:r>
      <w:r>
        <w:rPr>
          <w:rFonts w:hint="eastAsia" w:ascii="宋体" w:hAnsi="宋体" w:eastAsia="宋体" w:cs="宋体"/>
          <w:szCs w:val="21"/>
          <w:lang w:val="en-US" w:eastAsia="zh-CN"/>
        </w:rPr>
        <w:t xml:space="preserve">及以下”</w:t>
      </w:r>
      <w:r>
        <w:rPr>
          <w:rFonts w:hint="eastAsia" w:ascii="宋体" w:hAnsi="宋体" w:eastAsia="宋体" w:cs="宋体"/>
          <w:szCs w:val="21"/>
        </w:rPr>
        <w:t xml:space="preserve">的该项不得分。</w:t>
      </w:r>
      <w:r>
        <w:rPr>
          <w:rFonts w:hint="eastAsia" w:ascii="宋体" w:hAnsi="宋体" w:eastAsia="宋体" w:cs="宋体"/>
          <w:szCs w:val="21"/>
        </w:rPr>
      </w:r>
      <w:r/>
    </w:p>
    <w:p>
      <w:pPr>
        <w:pStyle w:val="873"/>
        <w:ind w:firstLine="422"/>
        <w:jc w:val="left"/>
        <w:spacing w:line="360" w:lineRule="auto"/>
        <w:rPr>
          <w:rFonts w:ascii="宋体" w:hAnsi="宋体" w:eastAsia="宋体" w:cs="宋体"/>
          <w:b/>
          <w:bCs/>
          <w:szCs w:val="21"/>
          <w:lang w:val="zh-CN" w:bidi="zh-CN"/>
        </w:rPr>
      </w:pPr>
      <w:r>
        <w:rPr>
          <w:rFonts w:hint="eastAsia" w:ascii="宋体" w:hAnsi="宋体" w:eastAsia="宋体" w:cs="宋体"/>
          <w:b/>
          <w:bCs/>
          <w:szCs w:val="21"/>
          <w:lang w:val="zh-CN" w:bidi="zh-CN"/>
        </w:rPr>
        <w:t xml:space="preserve">注：1.注：针对评分标准中评分的每一条，投标人在投标文件中均应提供相关资料并作出相应说明供评委评判，不提供相关资料的视为不具备该项得分的条件。</w:t>
      </w:r>
      <w:r>
        <w:rPr>
          <w:rFonts w:ascii="宋体" w:hAnsi="宋体" w:eastAsia="宋体" w:cs="宋体"/>
          <w:b/>
          <w:bCs/>
          <w:szCs w:val="21"/>
          <w:lang w:val="zh-CN" w:bidi="zh-CN"/>
        </w:rPr>
      </w:r>
      <w:r/>
    </w:p>
    <w:p>
      <w:pPr>
        <w:pStyle w:val="873"/>
        <w:ind w:right="105"/>
        <w:spacing w:line="360" w:lineRule="auto"/>
        <w:rPr>
          <w:rFonts w:hint="eastAsia" w:ascii="宋体" w:hAnsi="宋体" w:eastAsia="宋体"/>
          <w:color w:val="000000"/>
          <w:szCs w:val="21"/>
        </w:rPr>
      </w:pPr>
      <w:r>
        <w:rPr>
          <w:rFonts w:hint="eastAsia" w:ascii="宋体" w:hAnsi="宋体" w:eastAsia="宋体"/>
          <w:color w:val="000000"/>
          <w:szCs w:val="21"/>
        </w:rPr>
      </w:r>
      <w:r/>
    </w:p>
    <w:p>
      <w:pPr>
        <w:pStyle w:val="873"/>
        <w:ind w:right="105"/>
        <w:spacing w:line="360" w:lineRule="auto"/>
        <w:rPr>
          <w:rFonts w:hint="eastAsia" w:ascii="宋体" w:hAnsi="宋体" w:eastAsia="宋体"/>
          <w:color w:val="000000"/>
          <w:szCs w:val="21"/>
        </w:rPr>
      </w:pPr>
      <w:r>
        <w:rPr>
          <w:rFonts w:hint="eastAsia" w:ascii="宋体" w:hAnsi="宋体" w:eastAsia="宋体"/>
          <w:color w:val="000000"/>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SimSun">
    <w:panose1 w:val="02010600030101010101"/>
  </w:font>
  <w:font w:name="宋体">
    <w:panose1 w:val="02010600030101010101"/>
  </w:font>
  <w:font w:name="Arial">
    <w:panose1 w:val="020B0604020202020204"/>
  </w:font>
  <w:font w:name="Times New Roman">
    <w:panose1 w:val="02020603050405020304"/>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fldSimple w:instr="PAGE \* MERGEFORMAT">
      <w:r>
        <w:t xml:space="preserve">1</w:t>
      </w:r>
    </w:fldSimple>
    <w:r/>
    <w:r/>
  </w:p>
  <w:p>
    <w:pPr>
      <w:pStyle w:val="7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fldSimple w:instr="PAGE \* MERGEFORMAT">
      <w:r>
        <w:t xml:space="preserve">1</w:t>
      </w:r>
    </w:fldSimple>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120"/>
      <w:jc w:val="left"/>
      <w:tabs>
        <w:tab w:val="center" w:pos="4153" w:leader="none"/>
        <w:tab w:val="right" w:pos="8306" w:leader="none"/>
      </w:tabs>
      <w:rPr>
        <w:rFonts w:hint="eastAsia"/>
        <w:lang w:eastAsia="zh-CN"/>
      </w:rPr>
    </w:pPr>
    <w:r>
      <w:rPr>
        <w:rFonts w:ascii="宋体" w:hAnsi="宋体" w:cs="宋体"/>
        <w:sz w:val="24"/>
      </w:rPr>
      <mc:AlternateContent>
        <mc:Choice Requires="wpg">
          <w:drawing>
            <wp:inline xmlns:wp="http://schemas.openxmlformats.org/drawingml/2006/wordprocessingDrawing" distT="0" distB="0" distL="0" distR="0">
              <wp:extent cx="388703" cy="40899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8703" cy="408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2pt;mso-wrap-distance-left:0.0pt;mso-wrap-distance-top:0.0pt;mso-wrap-distance-right:0.0pt;mso-wrap-distance-bottom:0.0pt;" stroked="f">
              <v:path textboxrect="0,0,0,0"/>
              <v:imagedata r:id="rId1" o:title=""/>
            </v:shape>
          </w:pict>
        </mc:Fallback>
      </mc:AlternateContent>
    </w:r>
    <w:r>
      <w:rPr>
        <w:rFonts w:hint="eastAsia" w:ascii="宋体" w:hAnsi="宋体" w:cs="宋体"/>
        <w:sz w:val="24"/>
        <w:lang w:eastAsia="zh-CN"/>
      </w:rPr>
      <w:t xml:space="preserve">                                      </w:t>
    </w:r>
    <w:r>
      <w:rPr>
        <w:rFonts w:hint="eastAsia"/>
        <w:lang w:eastAsia="zh-CN"/>
      </w:rPr>
    </w:r>
    <w:r/>
  </w:p>
  <w:p>
    <w:pPr>
      <w:pStyle w:val="8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2"/>
      <w:lang w:val="en-US" w:eastAsia="zh-CN" w:bidi="ar-SA"/>
    </w:rPr>
  </w:style>
  <w:style w:type="character" w:styleId="874">
    <w:name w:val="默认段落字体"/>
    <w:next w:val="874"/>
    <w:link w:val="873"/>
    <w:uiPriority w:val="1"/>
    <w:unhideWhenUsed/>
  </w:style>
  <w:style w:type="table" w:styleId="875">
    <w:name w:val="普通表格"/>
    <w:next w:val="875"/>
    <w:link w:val="873"/>
    <w:uiPriority w:val="99"/>
    <w:unhideWhenUsed/>
    <w:tblPr/>
  </w:style>
  <w:style w:type="paragraph" w:styleId="876">
    <w:name w:val="正文缩进"/>
    <w:basedOn w:val="873"/>
    <w:next w:val="873"/>
    <w:link w:val="873"/>
    <w:qFormat/>
    <w:pPr>
      <w:ind w:left="420" w:firstLine="4772"/>
    </w:pPr>
  </w:style>
  <w:style w:type="paragraph" w:styleId="877">
    <w:name w:val="批注文字"/>
    <w:basedOn w:val="873"/>
    <w:next w:val="877"/>
    <w:link w:val="878"/>
    <w:uiPriority w:val="99"/>
    <w:unhideWhenUsed/>
    <w:pPr>
      <w:jc w:val="left"/>
    </w:pPr>
  </w:style>
  <w:style w:type="character" w:styleId="878">
    <w:name w:val="批注文字 Char"/>
    <w:next w:val="878"/>
    <w:link w:val="877"/>
    <w:uiPriority w:val="99"/>
    <w:semiHidden/>
    <w:rPr>
      <w:sz w:val="21"/>
      <w:szCs w:val="22"/>
    </w:rPr>
  </w:style>
  <w:style w:type="paragraph" w:styleId="879">
    <w:name w:val="正文文本"/>
    <w:basedOn w:val="873"/>
    <w:next w:val="873"/>
    <w:link w:val="873"/>
    <w:qFormat/>
    <w:pPr>
      <w:jc w:val="left"/>
      <w:spacing w:after="120"/>
    </w:pPr>
    <w:rPr>
      <w:rFonts w:hint="eastAsia" w:ascii="宋体" w:hAnsi="宋体" w:eastAsia="宋体" w:cs="Times New Roman"/>
      <w:sz w:val="22"/>
      <w:szCs w:val="22"/>
    </w:rPr>
  </w:style>
  <w:style w:type="paragraph" w:styleId="880">
    <w:name w:val="正文文本缩进"/>
    <w:basedOn w:val="873"/>
    <w:next w:val="880"/>
    <w:link w:val="881"/>
    <w:pPr>
      <w:ind w:left="420"/>
      <w:spacing w:after="120"/>
    </w:pPr>
    <w:rPr>
      <w:rFonts w:ascii="Calibri" w:hAnsi="Calibri" w:eastAsia="宋体"/>
      <w:szCs w:val="24"/>
    </w:rPr>
  </w:style>
  <w:style w:type="character" w:styleId="881">
    <w:name w:val="正文文本缩进 Char"/>
    <w:next w:val="881"/>
    <w:link w:val="880"/>
    <w:rPr>
      <w:rFonts w:ascii="Calibri" w:hAnsi="Calibri" w:eastAsia="宋体"/>
      <w:sz w:val="21"/>
      <w:szCs w:val="24"/>
    </w:rPr>
  </w:style>
  <w:style w:type="paragraph" w:styleId="882">
    <w:name w:val="纯文本"/>
    <w:basedOn w:val="873"/>
    <w:next w:val="882"/>
    <w:link w:val="873"/>
    <w:qFormat/>
    <w:rPr>
      <w:rFonts w:ascii="宋体" w:hAnsi="Courier New"/>
    </w:rPr>
  </w:style>
  <w:style w:type="paragraph" w:styleId="883">
    <w:name w:val="批注框文本"/>
    <w:basedOn w:val="873"/>
    <w:next w:val="883"/>
    <w:link w:val="884"/>
    <w:uiPriority w:val="99"/>
    <w:unhideWhenUsed/>
    <w:rPr>
      <w:sz w:val="18"/>
      <w:szCs w:val="18"/>
    </w:rPr>
  </w:style>
  <w:style w:type="character" w:styleId="884">
    <w:name w:val="批注框文本 Char"/>
    <w:next w:val="884"/>
    <w:link w:val="883"/>
    <w:uiPriority w:val="99"/>
    <w:semiHidden/>
    <w:rPr>
      <w:sz w:val="18"/>
      <w:szCs w:val="18"/>
    </w:rPr>
  </w:style>
  <w:style w:type="paragraph" w:styleId="885">
    <w:name w:val="页脚"/>
    <w:basedOn w:val="873"/>
    <w:next w:val="885"/>
    <w:link w:val="886"/>
    <w:uiPriority w:val="99"/>
    <w:qFormat/>
    <w:pPr>
      <w:jc w:val="left"/>
      <w:tabs>
        <w:tab w:val="center" w:pos="4153" w:leader="none"/>
        <w:tab w:val="right" w:pos="8306" w:leader="none"/>
      </w:tabs>
    </w:pPr>
    <w:rPr>
      <w:rFonts w:ascii="Calibri" w:hAnsi="Calibri" w:eastAsia="宋体"/>
      <w:sz w:val="18"/>
      <w:szCs w:val="18"/>
    </w:rPr>
  </w:style>
  <w:style w:type="character" w:styleId="886">
    <w:name w:val="页脚 Char"/>
    <w:next w:val="886"/>
    <w:link w:val="885"/>
    <w:uiPriority w:val="99"/>
    <w:qFormat/>
    <w:rPr>
      <w:rFonts w:ascii="Calibri" w:hAnsi="Calibri" w:eastAsia="宋体"/>
      <w:sz w:val="18"/>
      <w:szCs w:val="18"/>
    </w:rPr>
  </w:style>
  <w:style w:type="paragraph" w:styleId="887">
    <w:name w:val="页眉"/>
    <w:basedOn w:val="873"/>
    <w:next w:val="887"/>
    <w:link w:val="888"/>
    <w:uiPriority w:val="99"/>
    <w:unhideWhenUsed/>
    <w:pPr>
      <w:jc w:val="center"/>
      <w:tabs>
        <w:tab w:val="center" w:pos="4153" w:leader="none"/>
        <w:tab w:val="right" w:pos="8306" w:leader="none"/>
      </w:tabs>
    </w:pPr>
    <w:rPr>
      <w:rFonts w:ascii="Calibri" w:hAnsi="Calibri" w:eastAsia="宋体"/>
      <w:sz w:val="18"/>
      <w:szCs w:val="18"/>
    </w:rPr>
  </w:style>
  <w:style w:type="character" w:styleId="888">
    <w:name w:val="页眉 Char"/>
    <w:next w:val="888"/>
    <w:link w:val="887"/>
    <w:uiPriority w:val="99"/>
    <w:rPr>
      <w:rFonts w:ascii="Calibri" w:hAnsi="Calibri" w:eastAsia="宋体"/>
      <w:sz w:val="18"/>
      <w:szCs w:val="18"/>
    </w:rPr>
  </w:style>
  <w:style w:type="paragraph" w:styleId="889">
    <w:name w:val="目录 1"/>
    <w:basedOn w:val="873"/>
    <w:next w:val="873"/>
    <w:link w:val="873"/>
    <w:unhideWhenUsed/>
    <w:qFormat/>
    <w:pPr>
      <w:jc w:val="left"/>
    </w:pPr>
    <w:rPr>
      <w:rFonts w:ascii="Calibri" w:hAnsi="Calibri" w:eastAsia="楷体_GB2312"/>
      <w:sz w:val="24"/>
      <w:szCs w:val="20"/>
    </w:rPr>
  </w:style>
  <w:style w:type="paragraph" w:styleId="890">
    <w:name w:val="普通(网站)"/>
    <w:basedOn w:val="873"/>
    <w:next w:val="890"/>
    <w:link w:val="873"/>
    <w:uiPriority w:val="99"/>
    <w:qFormat/>
    <w:pPr>
      <w:jc w:val="left"/>
      <w:spacing w:before="100" w:beforeAutospacing="1" w:after="100" w:afterAutospacing="1"/>
    </w:pPr>
    <w:rPr>
      <w:rFonts w:ascii="Calibri" w:hAnsi="Calibri"/>
      <w:sz w:val="24"/>
      <w:szCs w:val="22"/>
    </w:rPr>
  </w:style>
  <w:style w:type="paragraph" w:styleId="891">
    <w:name w:val="正文首行缩进"/>
    <w:basedOn w:val="879"/>
    <w:next w:val="891"/>
    <w:link w:val="873"/>
    <w:qFormat/>
    <w:pPr>
      <w:ind w:firstLine="420"/>
    </w:pPr>
    <w:rPr>
      <w:rFonts w:ascii="Times New Roman" w:hAnsi="Times New Roman"/>
    </w:rPr>
  </w:style>
  <w:style w:type="paragraph" w:styleId="892">
    <w:name w:val="正文首行缩进 2"/>
    <w:basedOn w:val="880"/>
    <w:next w:val="892"/>
    <w:link w:val="873"/>
    <w:uiPriority w:val="99"/>
    <w:unhideWhenUsed/>
    <w:qFormat/>
    <w:pPr>
      <w:ind w:firstLine="420"/>
    </w:pPr>
  </w:style>
  <w:style w:type="table" w:styleId="893">
    <w:name w:val="网格型"/>
    <w:basedOn w:val="875"/>
    <w:next w:val="893"/>
    <w:link w:val="873"/>
    <w:uiPriority w:val="59"/>
    <w:rPr>
      <w:rFonts w:ascii="Calibri" w:hAnsi="Calibri" w:eastAsia="宋体"/>
    </w:rPr>
    <w:tblPr/>
  </w:style>
  <w:style w:type="character" w:styleId="894">
    <w:name w:val="页码"/>
    <w:basedOn w:val="874"/>
    <w:next w:val="894"/>
    <w:link w:val="873"/>
    <w:qFormat/>
  </w:style>
  <w:style w:type="paragraph" w:styleId="895">
    <w:name w:val="修订"/>
    <w:next w:val="895"/>
    <w:link w:val="873"/>
    <w:uiPriority w:val="99"/>
    <w:semiHidden/>
    <w:rPr>
      <w:sz w:val="21"/>
      <w:szCs w:val="22"/>
      <w:lang w:val="en-US" w:eastAsia="zh-CN" w:bidi="ar-SA"/>
    </w:rPr>
  </w:style>
  <w:style w:type="paragraph" w:styleId="896">
    <w:name w:val="列出段落"/>
    <w:basedOn w:val="873"/>
    <w:next w:val="896"/>
    <w:link w:val="873"/>
    <w:uiPriority w:val="99"/>
    <w:qFormat/>
    <w:pPr>
      <w:ind w:firstLine="420"/>
    </w:pPr>
    <w:rPr>
      <w:rFonts w:ascii="Calibri" w:hAnsi="Calibri" w:eastAsia="宋体"/>
      <w:szCs w:val="24"/>
    </w:rPr>
  </w:style>
  <w:style w:type="paragraph" w:styleId="897">
    <w:name w:val="首行缩进"/>
    <w:basedOn w:val="873"/>
    <w:next w:val="897"/>
    <w:link w:val="873"/>
    <w:qFormat/>
    <w:pPr>
      <w:ind w:firstLine="480"/>
    </w:pPr>
    <w:rPr>
      <w:rFonts w:ascii="Times New Roman" w:hAnsi="Times New Roman" w:cs="Times New Roman"/>
      <w:lang w:val="zh-CN"/>
    </w:rPr>
  </w:style>
  <w:style w:type="paragraph" w:styleId="898">
    <w:name w:val="段"/>
    <w:next w:val="873"/>
    <w:link w:val="873"/>
    <w:qFormat/>
    <w:pPr>
      <w:ind w:firstLine="200"/>
      <w:jc w:val="both"/>
    </w:pPr>
    <w:rPr>
      <w:rFonts w:ascii="宋体" w:hAnsi="Times New Roman" w:eastAsia="Times New Roman"/>
      <w:sz w:val="21"/>
      <w:lang w:val="en-US" w:eastAsia="zh-CN" w:bidi="ar-SA"/>
    </w:rPr>
  </w:style>
  <w:style w:type="paragraph" w:styleId="899">
    <w:name w:val="纯文本1"/>
    <w:basedOn w:val="873"/>
    <w:next w:val="899"/>
    <w:link w:val="873"/>
    <w:qFormat/>
    <w:rPr>
      <w:rFonts w:ascii="宋体" w:hAnsi="Courier New"/>
    </w:rPr>
  </w:style>
  <w:style w:type="paragraph" w:styleId="900">
    <w:name w:val="纯文本4"/>
    <w:basedOn w:val="873"/>
    <w:next w:val="900"/>
    <w:link w:val="873"/>
    <w:qFormat/>
    <w:rPr>
      <w:rFonts w:ascii="宋体" w:hAnsi="Courier New"/>
    </w:rPr>
  </w:style>
  <w:style w:type="paragraph" w:styleId="901">
    <w:name w:val="UserStyle_62"/>
    <w:basedOn w:val="873"/>
    <w:next w:val="901"/>
    <w:link w:val="873"/>
    <w:qFormat/>
    <w:pPr>
      <w:widowControl/>
    </w:pPr>
    <w:rPr>
      <w:rFonts w:ascii="宋体" w:hAnsi="Courier New"/>
    </w:rPr>
  </w:style>
  <w:style w:type="character" w:styleId="902">
    <w:name w:val="NormalCharacter1"/>
    <w:next w:val="902"/>
    <w:link w:val="873"/>
    <w:semiHidden/>
    <w:qFormat/>
  </w:style>
  <w:style w:type="paragraph" w:styleId="903">
    <w:name w:val="纯文本5"/>
    <w:basedOn w:val="873"/>
    <w:next w:val="903"/>
    <w:link w:val="873"/>
    <w:qFormat/>
    <w:rPr>
      <w:rFonts w:ascii="宋体" w:hAnsi="Courier New"/>
    </w:rPr>
  </w:style>
  <w:style w:type="paragraph" w:styleId="904">
    <w:name w:val="纯文本6"/>
    <w:basedOn w:val="873"/>
    <w:next w:val="904"/>
    <w:link w:val="873"/>
    <w:qFormat/>
    <w:rPr>
      <w:rFonts w:ascii="宋体" w:hAnsi="Courier New"/>
    </w:rPr>
  </w:style>
  <w:style w:type="paragraph" w:styleId="905">
    <w:name w:val="纯文本2"/>
    <w:basedOn w:val="873"/>
    <w:next w:val="905"/>
    <w:link w:val="873"/>
    <w:qFormat/>
    <w:rPr>
      <w:rFonts w:ascii="宋体" w:hAnsi="Courier New"/>
    </w:rPr>
  </w:style>
  <w:style w:type="paragraph" w:styleId="906">
    <w:name w:val="Plain Text1"/>
    <w:basedOn w:val="873"/>
    <w:next w:val="906"/>
    <w:link w:val="873"/>
    <w:qFormat/>
    <w:rPr>
      <w:rFonts w:hint="eastAsia" w:ascii="宋体" w:hAnsi="Courier New" w:eastAsia="楷体_GB2312" w:cs="Times New Roman"/>
      <w:sz w:val="28"/>
      <w:szCs w:val="20"/>
    </w:rPr>
  </w:style>
  <w:style w:type="paragraph" w:styleId="907">
    <w:name w:val="BodyText1I21"/>
    <w:next w:val="873"/>
    <w:link w:val="873"/>
    <w:qFormat/>
    <w:pPr>
      <w:ind w:left="420" w:firstLine="420"/>
      <w:jc w:val="both"/>
      <w:spacing w:after="120"/>
    </w:pPr>
    <w:rPr>
      <w:rFonts w:ascii="Calibri" w:hAnsi="Calibri" w:eastAsia="宋体"/>
      <w:sz w:val="21"/>
      <w:szCs w:val="22"/>
      <w:lang w:val="en-US" w:eastAsia="zh-CN" w:bidi="ar-SA"/>
    </w:rPr>
  </w:style>
  <w:style w:type="character" w:styleId="908" w:default="1">
    <w:name w:val="Default Paragraph Font"/>
    <w:uiPriority w:val="1"/>
    <w:semiHidden/>
    <w:unhideWhenUsed/>
  </w:style>
  <w:style w:type="numbering" w:styleId="909" w:default="1">
    <w:name w:val="No List"/>
    <w:uiPriority w:val="99"/>
    <w:semiHidden/>
    <w:unhideWhenUsed/>
  </w:style>
  <w:style w:type="table" w:styleId="9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能之</dc:creator>
  <cp:lastModifiedBy>朱琳</cp:lastModifiedBy>
  <cp:revision>6</cp:revision>
  <dcterms:created xsi:type="dcterms:W3CDTF">2024-11-29T09:59:00Z</dcterms:created>
  <dcterms:modified xsi:type="dcterms:W3CDTF">2024-12-03T09:35:14Z</dcterms:modified>
</cp:coreProperties>
</file>