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7ED7C">
      <w:pPr>
        <w:autoSpaceDE w:val="0"/>
        <w:autoSpaceDN w:val="0"/>
        <w:adjustRightInd w:val="0"/>
        <w:spacing w:before="0" w:beforeAutospacing="0" w:after="0" w:afterAutospacing="0" w:line="560" w:lineRule="exact"/>
        <w:jc w:val="center"/>
        <w:rPr>
          <w:rFonts w:ascii="宋体" w:cs="宋体"/>
          <w:b/>
          <w:color w:val="auto"/>
          <w:kern w:val="0"/>
          <w:sz w:val="32"/>
          <w:szCs w:val="32"/>
        </w:rPr>
      </w:pPr>
      <w:r>
        <w:rPr>
          <w:rFonts w:hint="eastAsia" w:ascii="宋体" w:cs="宋体"/>
          <w:b/>
          <w:color w:val="auto"/>
          <w:kern w:val="0"/>
          <w:sz w:val="32"/>
          <w:szCs w:val="32"/>
        </w:rPr>
        <w:t>总说明</w:t>
      </w:r>
    </w:p>
    <w:p w14:paraId="0F319AA3">
      <w:pPr>
        <w:autoSpaceDE w:val="0"/>
        <w:autoSpaceDN w:val="0"/>
        <w:adjustRightInd w:val="0"/>
        <w:spacing w:before="0" w:beforeAutospacing="0" w:after="0" w:afterAutospacing="0" w:line="520" w:lineRule="exact"/>
        <w:jc w:val="left"/>
        <w:rPr>
          <w:rFonts w:ascii="宋体" w:cs="宋体"/>
          <w:color w:val="auto"/>
          <w:kern w:val="0"/>
          <w:sz w:val="24"/>
        </w:rPr>
      </w:pPr>
      <w:r>
        <w:rPr>
          <w:rFonts w:hint="eastAsia" w:ascii="宋体" w:cs="宋体"/>
          <w:color w:val="auto"/>
          <w:kern w:val="0"/>
          <w:sz w:val="24"/>
        </w:rPr>
        <w:t>一、工程概况：</w:t>
      </w:r>
    </w:p>
    <w:p w14:paraId="1A423CA1">
      <w:pPr>
        <w:autoSpaceDE w:val="0"/>
        <w:autoSpaceDN w:val="0"/>
        <w:adjustRightInd w:val="0"/>
        <w:spacing w:before="0" w:beforeAutospacing="0" w:after="0" w:afterAutospacing="0" w:line="520" w:lineRule="exact"/>
        <w:ind w:firstLine="480" w:firstLineChars="200"/>
        <w:jc w:val="left"/>
        <w:rPr>
          <w:rFonts w:hint="eastAsia" w:ascii="宋体" w:hAnsi="ËÎÌå" w:cs="宋体"/>
          <w:color w:val="auto"/>
          <w:kern w:val="0"/>
          <w:sz w:val="24"/>
          <w:highlight w:val="none"/>
          <w:lang w:val="en-US" w:eastAsia="zh-CN"/>
        </w:rPr>
      </w:pPr>
      <w:r>
        <w:rPr>
          <w:rFonts w:hint="eastAsia" w:ascii="宋体" w:hAnsi="ËÎÌå" w:cs="宋体"/>
          <w:color w:val="auto"/>
          <w:kern w:val="0"/>
          <w:sz w:val="24"/>
          <w:highlight w:val="none"/>
          <w:lang w:val="en-US" w:eastAsia="zh-CN"/>
        </w:rPr>
        <w:t>1、</w:t>
      </w:r>
      <w:bookmarkStart w:id="7" w:name="_GoBack"/>
      <w:bookmarkEnd w:id="7"/>
      <w:r>
        <w:rPr>
          <w:rFonts w:hint="eastAsia" w:ascii="宋体" w:hAnsi="ËÎÌå" w:cs="宋体"/>
          <w:color w:val="auto"/>
          <w:kern w:val="0"/>
          <w:sz w:val="24"/>
          <w:highlight w:val="none"/>
          <w:lang w:val="en-US" w:eastAsia="zh-CN"/>
        </w:rPr>
        <w:t>六合区大泉湖2025年度水利风景区生态补偿项目位于江苏省南京市六合区西北部低山丘陵区，主要建设内容如下：</w:t>
      </w:r>
      <w:r>
        <w:rPr>
          <w:rFonts w:hint="eastAsia" w:ascii="宋体" w:hAnsi="宋体" w:eastAsia="宋体" w:cs="宋体"/>
          <w:color w:val="000000"/>
          <w:kern w:val="0"/>
          <w:sz w:val="24"/>
          <w:szCs w:val="24"/>
          <w:lang w:val="en-US" w:eastAsia="zh-CN" w:bidi="ar"/>
        </w:rPr>
        <w:t>大泉水库管理区临水侧防护栏杆进行维修</w:t>
      </w:r>
      <w:r>
        <w:rPr>
          <w:rFonts w:hint="eastAsia" w:ascii="宋体" w:hAnsi="ËÎÌå" w:cs="宋体"/>
          <w:color w:val="auto"/>
          <w:kern w:val="0"/>
          <w:sz w:val="24"/>
          <w:highlight w:val="none"/>
          <w:lang w:val="en-US" w:eastAsia="zh-CN"/>
        </w:rPr>
        <w:t>；大坝背水坡坡脚排水沟盖板部分更换；大坝背水坡护坝地位置南侧沥青道路拆建；大坝背水坡坡脚南侧护坝地空地新建儿童水情学习园</w:t>
      </w:r>
      <w:r>
        <w:rPr>
          <w:rFonts w:hint="default" w:ascii="宋体" w:hAnsi="ËÎÌå" w:cs="宋体"/>
          <w:color w:val="auto"/>
          <w:kern w:val="0"/>
          <w:sz w:val="24"/>
          <w:highlight w:val="none"/>
          <w:lang w:val="en-US" w:eastAsia="zh-CN"/>
        </w:rPr>
        <w:t>1</w:t>
      </w:r>
      <w:r>
        <w:rPr>
          <w:rFonts w:hint="eastAsia" w:ascii="宋体" w:hAnsi="ËÎÌå" w:cs="宋体"/>
          <w:color w:val="auto"/>
          <w:kern w:val="0"/>
          <w:sz w:val="24"/>
          <w:highlight w:val="none"/>
          <w:lang w:val="en-US" w:eastAsia="zh-CN"/>
        </w:rPr>
        <w:t>座等。</w:t>
      </w:r>
    </w:p>
    <w:p w14:paraId="5DBD2F95">
      <w:pPr>
        <w:autoSpaceDE w:val="0"/>
        <w:autoSpaceDN w:val="0"/>
        <w:adjustRightInd w:val="0"/>
        <w:spacing w:before="0" w:beforeAutospacing="0" w:after="0" w:afterAutospacing="0" w:line="520" w:lineRule="exact"/>
        <w:ind w:firstLine="480" w:firstLineChars="200"/>
        <w:jc w:val="left"/>
        <w:rPr>
          <w:rFonts w:hint="eastAsia" w:ascii="宋体" w:hAnsi="ËÎÌå" w:cs="宋体"/>
          <w:color w:val="auto"/>
          <w:kern w:val="0"/>
          <w:sz w:val="24"/>
          <w:highlight w:val="none"/>
          <w:lang w:val="en-US" w:eastAsia="zh-CN"/>
        </w:rPr>
      </w:pPr>
      <w:r>
        <w:rPr>
          <w:rFonts w:hint="eastAsia" w:ascii="宋体" w:hAnsi="ËÎÌå" w:cs="宋体"/>
          <w:color w:val="auto"/>
          <w:kern w:val="0"/>
          <w:sz w:val="24"/>
          <w:highlight w:val="none"/>
          <w:lang w:val="en-US" w:eastAsia="zh-CN"/>
        </w:rPr>
        <w:t>2、自然地理条件：详见施工现场，自行踏勘。</w:t>
      </w:r>
    </w:p>
    <w:p w14:paraId="56866208">
      <w:pPr>
        <w:numPr>
          <w:ilvl w:val="0"/>
          <w:numId w:val="0"/>
        </w:numPr>
        <w:autoSpaceDE w:val="0"/>
        <w:autoSpaceDN w:val="0"/>
        <w:adjustRightInd w:val="0"/>
        <w:spacing w:before="0" w:beforeAutospacing="0" w:after="0" w:afterAutospacing="0" w:line="520" w:lineRule="exact"/>
        <w:jc w:val="left"/>
        <w:rPr>
          <w:rFonts w:ascii="宋体" w:hAnsi="Times New Roman" w:eastAsia="宋体" w:cs="宋体"/>
          <w:color w:val="auto"/>
          <w:kern w:val="0"/>
          <w:sz w:val="24"/>
          <w:szCs w:val="24"/>
          <w:lang w:val="en-US" w:eastAsia="zh-CN" w:bidi="ar-SA"/>
        </w:rPr>
      </w:pPr>
      <w:r>
        <w:rPr>
          <w:rFonts w:hint="eastAsia" w:ascii="宋体" w:hAnsi="Times New Roman" w:eastAsia="宋体" w:cs="宋体"/>
          <w:color w:val="auto"/>
          <w:kern w:val="0"/>
          <w:sz w:val="24"/>
          <w:szCs w:val="24"/>
          <w:lang w:val="en-US" w:eastAsia="zh-CN" w:bidi="ar-SA"/>
        </w:rPr>
        <w:t>二、工程招标范围：</w:t>
      </w:r>
    </w:p>
    <w:p w14:paraId="104FF09C">
      <w:pPr>
        <w:autoSpaceDE w:val="0"/>
        <w:autoSpaceDN w:val="0"/>
        <w:adjustRightInd w:val="0"/>
        <w:spacing w:before="0" w:beforeAutospacing="0" w:after="0" w:afterAutospacing="0" w:line="520" w:lineRule="exact"/>
        <w:ind w:firstLine="480" w:firstLineChars="200"/>
        <w:jc w:val="left"/>
        <w:rPr>
          <w:rFonts w:hint="eastAsia" w:ascii="宋体" w:hAnsi="ËÎÌå" w:cs="宋体"/>
          <w:color w:val="auto"/>
          <w:kern w:val="0"/>
          <w:sz w:val="24"/>
          <w:highlight w:val="none"/>
          <w:lang w:val="en-US" w:eastAsia="zh-CN"/>
        </w:rPr>
      </w:pPr>
      <w:r>
        <w:rPr>
          <w:rFonts w:hint="eastAsia" w:ascii="宋体" w:hAnsi="ËÎÌå" w:cs="宋体"/>
          <w:color w:val="auto"/>
          <w:kern w:val="0"/>
          <w:sz w:val="24"/>
          <w:highlight w:val="none"/>
          <w:lang w:val="en-US" w:eastAsia="zh-CN"/>
        </w:rPr>
        <w:t>六合区大泉湖2025年度水利风景区生态补偿项目的所有工程内容（详见工程量清单）。</w:t>
      </w:r>
    </w:p>
    <w:p w14:paraId="4F30411C">
      <w:pPr>
        <w:numPr>
          <w:ilvl w:val="0"/>
          <w:numId w:val="0"/>
        </w:numPr>
        <w:autoSpaceDE w:val="0"/>
        <w:autoSpaceDN w:val="0"/>
        <w:adjustRightInd w:val="0"/>
        <w:spacing w:before="0" w:beforeAutospacing="0" w:after="0" w:afterAutospacing="0" w:line="520" w:lineRule="exact"/>
        <w:jc w:val="left"/>
        <w:rPr>
          <w:rFonts w:ascii="宋体" w:cs="宋体"/>
          <w:color w:val="auto"/>
          <w:kern w:val="0"/>
          <w:sz w:val="24"/>
        </w:rPr>
      </w:pPr>
      <w:r>
        <w:rPr>
          <w:rFonts w:ascii="宋体" w:hAnsi="Times New Roman" w:eastAsia="宋体" w:cs="宋体"/>
          <w:color w:val="auto"/>
          <w:kern w:val="0"/>
          <w:sz w:val="24"/>
          <w:szCs w:val="24"/>
          <w:lang w:val="en-US" w:eastAsia="zh-CN" w:bidi="ar-SA"/>
        </w:rPr>
        <w:t>五、</w:t>
      </w:r>
      <w:r>
        <w:rPr>
          <w:rFonts w:hint="eastAsia" w:ascii="宋体" w:cs="宋体"/>
          <w:color w:val="auto"/>
          <w:kern w:val="0"/>
          <w:sz w:val="24"/>
        </w:rPr>
        <w:t>不可竞争费：</w:t>
      </w:r>
    </w:p>
    <w:p w14:paraId="24E93751">
      <w:pPr>
        <w:autoSpaceDE w:val="0"/>
        <w:autoSpaceDN w:val="0"/>
        <w:adjustRightInd w:val="0"/>
        <w:spacing w:before="0" w:beforeAutospacing="0" w:after="0" w:afterAutospacing="0" w:line="520" w:lineRule="exact"/>
        <w:ind w:firstLine="480" w:firstLineChars="200"/>
        <w:jc w:val="left"/>
        <w:rPr>
          <w:rFonts w:hint="eastAsia" w:ascii="宋体" w:hAnsi="宋体" w:eastAsia="宋体" w:cs="宋体"/>
          <w:color w:val="auto"/>
          <w:sz w:val="24"/>
          <w:highlight w:val="none"/>
          <w:lang w:val="en-US" w:eastAsia="zh-CN"/>
        </w:rPr>
      </w:pPr>
      <w:bookmarkStart w:id="0" w:name="_Hlk116294459"/>
      <w:bookmarkStart w:id="1" w:name="_Hlk116294749"/>
      <w:r>
        <w:rPr>
          <w:rFonts w:hint="eastAsia" w:ascii="宋体" w:hAnsi="宋体" w:cs="宋体"/>
          <w:color w:val="auto"/>
          <w:sz w:val="24"/>
          <w:highlight w:val="none"/>
        </w:rPr>
        <w:t>安全文明措施费：</w:t>
      </w:r>
      <w:r>
        <w:rPr>
          <w:rFonts w:hint="eastAsia" w:ascii="宋体" w:hAnsi="ËÎÌå" w:cs="宋体"/>
          <w:color w:val="0000FF"/>
          <w:kern w:val="0"/>
          <w:sz w:val="24"/>
          <w:highlight w:val="none"/>
          <w:lang w:val="en-US" w:eastAsia="zh-CN"/>
        </w:rPr>
        <w:t>17480.35</w:t>
      </w:r>
      <w:r>
        <w:rPr>
          <w:rFonts w:hint="eastAsia" w:ascii="宋体" w:hAnsi="宋体" w:cs="宋体"/>
          <w:color w:val="auto"/>
          <w:sz w:val="24"/>
          <w:highlight w:val="none"/>
        </w:rPr>
        <w:t>元，预留金：0元</w:t>
      </w:r>
      <w:bookmarkEnd w:id="0"/>
      <w:bookmarkStart w:id="2" w:name="_Hlk116294075"/>
      <w:r>
        <w:rPr>
          <w:rFonts w:hint="eastAsia" w:ascii="宋体" w:hAnsi="宋体" w:cs="宋体"/>
          <w:color w:val="auto"/>
          <w:sz w:val="24"/>
          <w:highlight w:val="none"/>
          <w:lang w:eastAsia="zh-CN"/>
        </w:rPr>
        <w:t>。</w:t>
      </w:r>
    </w:p>
    <w:bookmarkEnd w:id="1"/>
    <w:bookmarkEnd w:id="2"/>
    <w:p w14:paraId="79F018D4">
      <w:pPr>
        <w:autoSpaceDE w:val="0"/>
        <w:autoSpaceDN w:val="0"/>
        <w:adjustRightInd w:val="0"/>
        <w:spacing w:before="0" w:beforeAutospacing="0" w:after="0" w:afterAutospacing="0" w:line="520" w:lineRule="exact"/>
        <w:jc w:val="left"/>
        <w:rPr>
          <w:rFonts w:ascii="宋体" w:cs="宋体"/>
          <w:color w:val="auto"/>
          <w:kern w:val="0"/>
          <w:sz w:val="24"/>
          <w:highlight w:val="none"/>
        </w:rPr>
      </w:pPr>
      <w:r>
        <w:rPr>
          <w:rFonts w:hint="eastAsia" w:ascii="宋体" w:cs="宋体"/>
          <w:color w:val="auto"/>
          <w:kern w:val="0"/>
          <w:sz w:val="24"/>
          <w:highlight w:val="none"/>
        </w:rPr>
        <w:t>四、工程量清单编制依据：</w:t>
      </w:r>
    </w:p>
    <w:p w14:paraId="287E458F">
      <w:pPr>
        <w:autoSpaceDE w:val="0"/>
        <w:autoSpaceDN w:val="0"/>
        <w:adjustRightInd w:val="0"/>
        <w:spacing w:before="0" w:beforeAutospacing="0" w:after="0" w:afterAutospacing="0" w:line="520" w:lineRule="exact"/>
        <w:ind w:firstLine="480" w:firstLineChars="200"/>
        <w:jc w:val="left"/>
        <w:rPr>
          <w:rFonts w:ascii="宋体" w:cs="宋体"/>
          <w:color w:val="auto"/>
          <w:kern w:val="0"/>
          <w:sz w:val="24"/>
          <w:highlight w:val="none"/>
        </w:rPr>
      </w:pPr>
      <w:bookmarkStart w:id="3" w:name="_Hlk116076382"/>
      <w:r>
        <w:rPr>
          <w:rFonts w:hint="eastAsia" w:ascii="宋体" w:hAnsi="ËÎÌå" w:cs="宋体"/>
          <w:color w:val="auto"/>
          <w:kern w:val="0"/>
          <w:sz w:val="24"/>
          <w:highlight w:val="none"/>
        </w:rPr>
        <w:t>1、</w:t>
      </w:r>
      <w:bookmarkEnd w:id="3"/>
      <w:r>
        <w:rPr>
          <w:rFonts w:hint="default" w:ascii="宋体" w:hAnsi="ËÎÌå" w:cs="宋体"/>
          <w:color w:val="auto"/>
          <w:kern w:val="0"/>
          <w:sz w:val="24"/>
          <w:highlight w:val="none"/>
          <w:lang w:val="en-US" w:eastAsia="zh-CN"/>
        </w:rPr>
        <mc:AlternateContent>
          <mc:Choice Requires="wps">
            <w:drawing>
              <wp:anchor distT="0" distB="0" distL="114300" distR="114300" simplePos="0" relativeHeight="251660288" behindDoc="0" locked="0" layoutInCell="1" allowOverlap="1">
                <wp:simplePos x="0" y="0"/>
                <wp:positionH relativeFrom="margin">
                  <wp:posOffset>6847840</wp:posOffset>
                </wp:positionH>
                <wp:positionV relativeFrom="paragraph">
                  <wp:posOffset>0</wp:posOffset>
                </wp:positionV>
                <wp:extent cx="64452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45250" cy="1828800"/>
                        </a:xfrm>
                        <a:prstGeom prst="rect">
                          <a:avLst/>
                        </a:prstGeom>
                        <a:noFill/>
                        <a:ln w="6350">
                          <a:noFill/>
                        </a:ln>
                        <a:effectLst/>
                      </wps:spPr>
                      <wps:txbx>
                        <w:txbxContent>
                          <w:p w14:paraId="1A62AE40">
                            <w:pPr>
                              <w:tabs>
                                <w:tab w:val="center" w:pos="4153"/>
                                <w:tab w:val="right" w:pos="8306"/>
                              </w:tabs>
                              <w:rPr>
                                <w:sz w:val="21"/>
                                <w:szCs w:val="21"/>
                                <w:lang w:eastAsia="zh-CN"/>
                              </w:rPr>
                            </w:pPr>
                            <w:r>
                              <w:rPr>
                                <w:rFonts w:hint="eastAsia"/>
                                <w:b/>
                                <w:bCs/>
                                <w:sz w:val="21"/>
                                <w:szCs w:val="21"/>
                                <w:lang w:eastAsia="zh-CN"/>
                              </w:rPr>
                              <w:t xml:space="preserve">批准     </w:t>
                            </w:r>
                            <w:r>
                              <w:rPr>
                                <w:b/>
                                <w:bCs/>
                                <w:sz w:val="21"/>
                                <w:szCs w:val="21"/>
                                <w:lang w:eastAsia="zh-CN"/>
                              </w:rPr>
                              <w:t xml:space="preserve">    </w:t>
                            </w:r>
                            <w:r>
                              <w:rPr>
                                <w:rFonts w:hint="eastAsia"/>
                                <w:b/>
                                <w:bCs/>
                                <w:sz w:val="21"/>
                                <w:szCs w:val="21"/>
                                <w:lang w:eastAsia="zh-CN"/>
                              </w:rPr>
                              <w:t xml:space="preserve"> 审核   </w:t>
                            </w:r>
                            <w:r>
                              <w:rPr>
                                <w:b/>
                                <w:bCs/>
                                <w:sz w:val="21"/>
                                <w:szCs w:val="21"/>
                                <w:lang w:eastAsia="zh-CN"/>
                              </w:rPr>
                              <w:t xml:space="preserve">      </w:t>
                            </w:r>
                            <w:r>
                              <w:rPr>
                                <w:rFonts w:hint="eastAsia"/>
                                <w:b/>
                                <w:bCs/>
                                <w:sz w:val="21"/>
                                <w:szCs w:val="21"/>
                                <w:lang w:eastAsia="zh-CN"/>
                              </w:rPr>
                              <w:t xml:space="preserve"> 审查   </w:t>
                            </w:r>
                            <w:r>
                              <w:rPr>
                                <w:b/>
                                <w:bCs/>
                                <w:sz w:val="21"/>
                                <w:szCs w:val="21"/>
                                <w:lang w:eastAsia="zh-CN"/>
                              </w:rPr>
                              <w:t xml:space="preserve">     </w:t>
                            </w:r>
                            <w:r>
                              <w:rPr>
                                <w:rFonts w:hint="eastAsia"/>
                                <w:b/>
                                <w:bCs/>
                                <w:sz w:val="21"/>
                                <w:szCs w:val="21"/>
                                <w:lang w:eastAsia="zh-CN"/>
                              </w:rPr>
                              <w:t xml:space="preserve">  校核  </w:t>
                            </w:r>
                            <w:r>
                              <w:rPr>
                                <w:b/>
                                <w:bCs/>
                                <w:sz w:val="21"/>
                                <w:szCs w:val="21"/>
                                <w:lang w:eastAsia="zh-CN"/>
                              </w:rPr>
                              <w:t xml:space="preserve">    </w:t>
                            </w:r>
                            <w:r>
                              <w:rPr>
                                <w:rFonts w:hint="eastAsia"/>
                                <w:b/>
                                <w:bCs/>
                                <w:sz w:val="21"/>
                                <w:szCs w:val="21"/>
                                <w:lang w:eastAsia="zh-CN"/>
                              </w:rPr>
                              <w:t xml:space="preserve">    设计</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第 </w:t>
                            </w:r>
                            <w:r>
                              <w:rPr>
                                <w:rFonts w:hint="eastAsia"/>
                                <w:sz w:val="21"/>
                                <w:szCs w:val="21"/>
                              </w:rPr>
                              <w:fldChar w:fldCharType="begin"/>
                            </w:r>
                            <w:r>
                              <w:rPr>
                                <w:sz w:val="21"/>
                                <w:szCs w:val="21"/>
                                <w:lang w:eastAsia="zh-CN"/>
                              </w:rPr>
                              <w:instrText xml:space="preserve"> PAGE  \* MERGEFORMAT </w:instrText>
                            </w:r>
                            <w:r>
                              <w:rPr>
                                <w:rFonts w:hint="eastAsia"/>
                                <w:sz w:val="21"/>
                                <w:szCs w:val="21"/>
                              </w:rPr>
                              <w:fldChar w:fldCharType="separate"/>
                            </w:r>
                            <w:r>
                              <w:rPr>
                                <w:sz w:val="21"/>
                                <w:szCs w:val="21"/>
                                <w:lang w:eastAsia="zh-CN"/>
                              </w:rPr>
                              <w:t>9</w:t>
                            </w:r>
                            <w:r>
                              <w:rPr>
                                <w:rFonts w:hint="eastAsia"/>
                                <w:sz w:val="21"/>
                                <w:szCs w:val="21"/>
                              </w:rPr>
                              <w:fldChar w:fldCharType="end"/>
                            </w:r>
                            <w:r>
                              <w:rPr>
                                <w:rFonts w:hint="eastAsia"/>
                                <w:sz w:val="21"/>
                                <w:szCs w:val="21"/>
                                <w:lang w:eastAsia="zh-CN"/>
                              </w:rPr>
                              <w:t xml:space="preserve"> 页 共 </w:t>
                            </w:r>
                            <w:r>
                              <w:rPr>
                                <w:rFonts w:hint="eastAsia" w:eastAsiaTheme="minorEastAsia"/>
                                <w:sz w:val="21"/>
                                <w:szCs w:val="21"/>
                                <w:lang w:eastAsia="zh-CN"/>
                              </w:rPr>
                              <w:t>6</w:t>
                            </w:r>
                            <w:r>
                              <w:rPr>
                                <w:rFonts w:hint="eastAsia"/>
                                <w:sz w:val="21"/>
                                <w:szCs w:val="21"/>
                                <w:lang w:eastAsia="zh-CN"/>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39.2pt;margin-top:0pt;height:144pt;width:507.5pt;mso-position-horizontal-relative:margin;z-index:251660288;mso-width-relative:page;mso-height-relative:page;" filled="f" stroked="f" coordsize="21600,21600" o:gfxdata="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CNUT1QAAAAoBAAAPAAAAAAAAAAEAIAAAACIAAABkcnMvZG93bnJldi54&#10;bWxQSwECFAAUAAAACACHTuJA53oBlTYCAABlBAAADgAAAAAAAAABACAAAAAkAQAAZHJzL2Uyb0Rv&#10;Yy54bWxQSwUGAAAAAAYABgBZAQAAzAUAAAAA&#10;">
                <v:fill on="f" focussize="0,0"/>
                <v:stroke on="f" weight="0.5pt"/>
                <v:imagedata o:title=""/>
                <o:lock v:ext="edit" aspectratio="f"/>
                <v:textbox inset="0mm,0mm,0mm,0mm" style="mso-fit-shape-to-text:t;">
                  <w:txbxContent>
                    <w:p w14:paraId="1A62AE40">
                      <w:pPr>
                        <w:tabs>
                          <w:tab w:val="center" w:pos="4153"/>
                          <w:tab w:val="right" w:pos="8306"/>
                        </w:tabs>
                        <w:rPr>
                          <w:sz w:val="21"/>
                          <w:szCs w:val="21"/>
                          <w:lang w:eastAsia="zh-CN"/>
                        </w:rPr>
                      </w:pPr>
                      <w:r>
                        <w:rPr>
                          <w:rFonts w:hint="eastAsia"/>
                          <w:b/>
                          <w:bCs/>
                          <w:sz w:val="21"/>
                          <w:szCs w:val="21"/>
                          <w:lang w:eastAsia="zh-CN"/>
                        </w:rPr>
                        <w:t xml:space="preserve">批准     </w:t>
                      </w:r>
                      <w:r>
                        <w:rPr>
                          <w:b/>
                          <w:bCs/>
                          <w:sz w:val="21"/>
                          <w:szCs w:val="21"/>
                          <w:lang w:eastAsia="zh-CN"/>
                        </w:rPr>
                        <w:t xml:space="preserve">    </w:t>
                      </w:r>
                      <w:r>
                        <w:rPr>
                          <w:rFonts w:hint="eastAsia"/>
                          <w:b/>
                          <w:bCs/>
                          <w:sz w:val="21"/>
                          <w:szCs w:val="21"/>
                          <w:lang w:eastAsia="zh-CN"/>
                        </w:rPr>
                        <w:t xml:space="preserve"> 审核   </w:t>
                      </w:r>
                      <w:r>
                        <w:rPr>
                          <w:b/>
                          <w:bCs/>
                          <w:sz w:val="21"/>
                          <w:szCs w:val="21"/>
                          <w:lang w:eastAsia="zh-CN"/>
                        </w:rPr>
                        <w:t xml:space="preserve">      </w:t>
                      </w:r>
                      <w:r>
                        <w:rPr>
                          <w:rFonts w:hint="eastAsia"/>
                          <w:b/>
                          <w:bCs/>
                          <w:sz w:val="21"/>
                          <w:szCs w:val="21"/>
                          <w:lang w:eastAsia="zh-CN"/>
                        </w:rPr>
                        <w:t xml:space="preserve"> 审查   </w:t>
                      </w:r>
                      <w:r>
                        <w:rPr>
                          <w:b/>
                          <w:bCs/>
                          <w:sz w:val="21"/>
                          <w:szCs w:val="21"/>
                          <w:lang w:eastAsia="zh-CN"/>
                        </w:rPr>
                        <w:t xml:space="preserve">     </w:t>
                      </w:r>
                      <w:r>
                        <w:rPr>
                          <w:rFonts w:hint="eastAsia"/>
                          <w:b/>
                          <w:bCs/>
                          <w:sz w:val="21"/>
                          <w:szCs w:val="21"/>
                          <w:lang w:eastAsia="zh-CN"/>
                        </w:rPr>
                        <w:t xml:space="preserve">  校核  </w:t>
                      </w:r>
                      <w:r>
                        <w:rPr>
                          <w:b/>
                          <w:bCs/>
                          <w:sz w:val="21"/>
                          <w:szCs w:val="21"/>
                          <w:lang w:eastAsia="zh-CN"/>
                        </w:rPr>
                        <w:t xml:space="preserve">    </w:t>
                      </w:r>
                      <w:r>
                        <w:rPr>
                          <w:rFonts w:hint="eastAsia"/>
                          <w:b/>
                          <w:bCs/>
                          <w:sz w:val="21"/>
                          <w:szCs w:val="21"/>
                          <w:lang w:eastAsia="zh-CN"/>
                        </w:rPr>
                        <w:t xml:space="preserve">    设计</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第 </w:t>
                      </w:r>
                      <w:r>
                        <w:rPr>
                          <w:rFonts w:hint="eastAsia"/>
                          <w:sz w:val="21"/>
                          <w:szCs w:val="21"/>
                        </w:rPr>
                        <w:fldChar w:fldCharType="begin"/>
                      </w:r>
                      <w:r>
                        <w:rPr>
                          <w:sz w:val="21"/>
                          <w:szCs w:val="21"/>
                          <w:lang w:eastAsia="zh-CN"/>
                        </w:rPr>
                        <w:instrText xml:space="preserve"> PAGE  \* MERGEFORMAT </w:instrText>
                      </w:r>
                      <w:r>
                        <w:rPr>
                          <w:rFonts w:hint="eastAsia"/>
                          <w:sz w:val="21"/>
                          <w:szCs w:val="21"/>
                        </w:rPr>
                        <w:fldChar w:fldCharType="separate"/>
                      </w:r>
                      <w:r>
                        <w:rPr>
                          <w:sz w:val="21"/>
                          <w:szCs w:val="21"/>
                          <w:lang w:eastAsia="zh-CN"/>
                        </w:rPr>
                        <w:t>9</w:t>
                      </w:r>
                      <w:r>
                        <w:rPr>
                          <w:rFonts w:hint="eastAsia"/>
                          <w:sz w:val="21"/>
                          <w:szCs w:val="21"/>
                        </w:rPr>
                        <w:fldChar w:fldCharType="end"/>
                      </w:r>
                      <w:r>
                        <w:rPr>
                          <w:rFonts w:hint="eastAsia"/>
                          <w:sz w:val="21"/>
                          <w:szCs w:val="21"/>
                          <w:lang w:eastAsia="zh-CN"/>
                        </w:rPr>
                        <w:t xml:space="preserve"> 页 共 </w:t>
                      </w:r>
                      <w:r>
                        <w:rPr>
                          <w:rFonts w:hint="eastAsia" w:eastAsiaTheme="minorEastAsia"/>
                          <w:sz w:val="21"/>
                          <w:szCs w:val="21"/>
                          <w:lang w:eastAsia="zh-CN"/>
                        </w:rPr>
                        <w:t>6</w:t>
                      </w:r>
                      <w:r>
                        <w:rPr>
                          <w:rFonts w:hint="eastAsia"/>
                          <w:sz w:val="21"/>
                          <w:szCs w:val="21"/>
                          <w:lang w:eastAsia="zh-CN"/>
                        </w:rPr>
                        <w:t>页</w:t>
                      </w:r>
                    </w:p>
                  </w:txbxContent>
                </v:textbox>
              </v:shape>
            </w:pict>
          </mc:Fallback>
        </mc:AlternateContent>
      </w:r>
      <w:r>
        <w:rPr>
          <w:rFonts w:hint="eastAsia" w:ascii="宋体" w:hAnsi="ËÎÌå" w:cs="宋体"/>
          <w:color w:val="auto"/>
          <w:kern w:val="0"/>
          <w:sz w:val="24"/>
          <w:highlight w:val="none"/>
          <w:lang w:val="en-US" w:eastAsia="zh-CN"/>
        </w:rPr>
        <w:t>淮安市水利勘测设计</w:t>
      </w:r>
      <w:r>
        <w:rPr>
          <w:rFonts w:hint="eastAsia" w:ascii="宋体" w:hAnsi="ËÎÌå" w:cs="宋体"/>
          <w:color w:val="auto"/>
          <w:kern w:val="0"/>
          <w:sz w:val="24"/>
          <w:highlight w:val="none"/>
          <w:lang w:eastAsia="zh-CN"/>
        </w:rPr>
        <w:t>设计院有限公司</w:t>
      </w:r>
      <w:r>
        <w:rPr>
          <w:rFonts w:hint="eastAsia" w:ascii="宋体" w:hAnsi="ËÎÌå" w:cs="宋体"/>
          <w:color w:val="auto"/>
          <w:kern w:val="0"/>
          <w:sz w:val="24"/>
          <w:highlight w:val="none"/>
        </w:rPr>
        <w:t>设计的图纸《</w:t>
      </w:r>
      <w:r>
        <w:rPr>
          <w:rFonts w:hint="eastAsia" w:ascii="宋体" w:hAnsi="ËÎÌå" w:cs="宋体"/>
          <w:color w:val="auto"/>
          <w:kern w:val="0"/>
          <w:sz w:val="24"/>
          <w:highlight w:val="none"/>
          <w:lang w:val="en-US" w:eastAsia="zh-CN"/>
        </w:rPr>
        <w:t>六合区大泉湖2025年度水利风景区生态补偿项目</w:t>
      </w:r>
      <w:r>
        <w:rPr>
          <w:rFonts w:hint="eastAsia" w:ascii="宋体" w:hAnsi="ËÎÌå" w:cs="宋体"/>
          <w:color w:val="auto"/>
          <w:kern w:val="0"/>
          <w:sz w:val="24"/>
          <w:highlight w:val="none"/>
        </w:rPr>
        <w:t>》；</w:t>
      </w:r>
    </w:p>
    <w:p w14:paraId="39F1067D">
      <w:pPr>
        <w:autoSpaceDE w:val="0"/>
        <w:autoSpaceDN w:val="0"/>
        <w:adjustRightInd w:val="0"/>
        <w:spacing w:before="0" w:beforeAutospacing="0" w:after="0" w:afterAutospacing="0" w:line="520" w:lineRule="exact"/>
        <w:ind w:firstLine="480" w:firstLineChars="200"/>
        <w:jc w:val="left"/>
        <w:rPr>
          <w:rFonts w:ascii="宋体" w:hAnsi="ËÎÌå" w:cs="宋体"/>
          <w:color w:val="auto"/>
          <w:kern w:val="0"/>
          <w:sz w:val="24"/>
          <w:highlight w:val="none"/>
        </w:rPr>
      </w:pPr>
      <w:r>
        <w:rPr>
          <w:rFonts w:ascii="宋体" w:hAnsi="ËÎÌå" w:cs="宋体"/>
          <w:color w:val="auto"/>
          <w:kern w:val="0"/>
          <w:sz w:val="24"/>
          <w:highlight w:val="none"/>
        </w:rPr>
        <w:t>2</w:t>
      </w:r>
      <w:r>
        <w:rPr>
          <w:rFonts w:hint="eastAsia" w:ascii="宋体" w:hAnsi="ËÎÌå" w:cs="宋体"/>
          <w:color w:val="auto"/>
          <w:kern w:val="0"/>
          <w:sz w:val="24"/>
          <w:highlight w:val="none"/>
        </w:rPr>
        <w:t>、《水利工程工程量清单计价规范》（</w:t>
      </w:r>
      <w:r>
        <w:rPr>
          <w:rFonts w:ascii="ËÎÌå" w:hAnsi="ËÎÌå" w:cs="ËÎÌå"/>
          <w:color w:val="auto"/>
          <w:kern w:val="0"/>
          <w:sz w:val="24"/>
          <w:highlight w:val="none"/>
        </w:rPr>
        <w:t xml:space="preserve">2007 </w:t>
      </w:r>
      <w:r>
        <w:rPr>
          <w:rFonts w:hint="eastAsia" w:ascii="宋体" w:hAnsi="ËÎÌå" w:cs="宋体"/>
          <w:color w:val="auto"/>
          <w:kern w:val="0"/>
          <w:sz w:val="24"/>
          <w:highlight w:val="none"/>
        </w:rPr>
        <w:t>年）；</w:t>
      </w:r>
    </w:p>
    <w:p w14:paraId="1F16E9CF">
      <w:pPr>
        <w:autoSpaceDE w:val="0"/>
        <w:autoSpaceDN w:val="0"/>
        <w:adjustRightInd w:val="0"/>
        <w:spacing w:before="0" w:beforeAutospacing="0" w:after="0" w:afterAutospacing="0" w:line="520" w:lineRule="exact"/>
        <w:ind w:firstLine="480" w:firstLineChars="200"/>
        <w:jc w:val="left"/>
        <w:rPr>
          <w:rFonts w:ascii="宋体" w:hAnsi="ËÎÌå" w:cs="宋体"/>
          <w:color w:val="auto"/>
          <w:kern w:val="0"/>
          <w:sz w:val="24"/>
          <w:highlight w:val="none"/>
        </w:rPr>
      </w:pPr>
      <w:r>
        <w:rPr>
          <w:rFonts w:ascii="宋体" w:hAnsi="ËÎÌå" w:cs="宋体"/>
          <w:color w:val="auto"/>
          <w:kern w:val="0"/>
          <w:sz w:val="24"/>
          <w:highlight w:val="none"/>
        </w:rPr>
        <w:t>3</w:t>
      </w:r>
      <w:r>
        <w:rPr>
          <w:rFonts w:hint="eastAsia" w:ascii="宋体" w:hAnsi="ËÎÌå" w:cs="宋体"/>
          <w:color w:val="auto"/>
          <w:kern w:val="0"/>
          <w:sz w:val="24"/>
          <w:highlight w:val="none"/>
        </w:rPr>
        <w:t>、《江苏省水利建筑工程预算定额》（</w:t>
      </w:r>
      <w:r>
        <w:rPr>
          <w:rFonts w:ascii="ËÎÌå" w:hAnsi="ËÎÌå" w:cs="ËÎÌå"/>
          <w:color w:val="auto"/>
          <w:kern w:val="0"/>
          <w:sz w:val="24"/>
          <w:highlight w:val="none"/>
        </w:rPr>
        <w:t xml:space="preserve">2010 </w:t>
      </w:r>
      <w:r>
        <w:rPr>
          <w:rFonts w:hint="eastAsia" w:ascii="宋体" w:hAnsi="ËÎÌå" w:cs="宋体"/>
          <w:color w:val="auto"/>
          <w:kern w:val="0"/>
          <w:sz w:val="24"/>
          <w:highlight w:val="none"/>
        </w:rPr>
        <w:t>年版）；</w:t>
      </w:r>
    </w:p>
    <w:p w14:paraId="70558402">
      <w:pPr>
        <w:autoSpaceDE w:val="0"/>
        <w:autoSpaceDN w:val="0"/>
        <w:adjustRightInd w:val="0"/>
        <w:spacing w:before="0" w:beforeAutospacing="0" w:after="0" w:afterAutospacing="0" w:line="520" w:lineRule="exact"/>
        <w:ind w:firstLine="480" w:firstLineChars="200"/>
        <w:jc w:val="left"/>
        <w:rPr>
          <w:rFonts w:ascii="宋体" w:hAnsi="ËÎÌå" w:cs="宋体"/>
          <w:color w:val="auto"/>
          <w:kern w:val="0"/>
          <w:sz w:val="24"/>
          <w:highlight w:val="none"/>
        </w:rPr>
      </w:pPr>
      <w:r>
        <w:rPr>
          <w:rFonts w:ascii="宋体" w:hAnsi="ËÎÌå" w:cs="宋体"/>
          <w:color w:val="auto"/>
          <w:kern w:val="0"/>
          <w:sz w:val="24"/>
          <w:highlight w:val="none"/>
        </w:rPr>
        <w:t>4</w:t>
      </w:r>
      <w:r>
        <w:rPr>
          <w:rFonts w:hint="eastAsia" w:ascii="宋体" w:hAnsi="ËÎÌå" w:cs="宋体"/>
          <w:color w:val="auto"/>
          <w:kern w:val="0"/>
          <w:sz w:val="24"/>
          <w:highlight w:val="none"/>
        </w:rPr>
        <w:t>、</w:t>
      </w:r>
      <w:r>
        <w:rPr>
          <w:rFonts w:hint="eastAsia" w:ascii="宋体" w:hAnsi="ËÎÌå" w:cs="宋体"/>
          <w:color w:val="auto"/>
          <w:kern w:val="0"/>
          <w:sz w:val="24"/>
          <w:highlight w:val="none"/>
          <w:lang w:val="en-US" w:eastAsia="zh-CN"/>
        </w:rPr>
        <w:t>省水利厅关于调整</w:t>
      </w:r>
      <w:r>
        <w:rPr>
          <w:rFonts w:hint="eastAsia" w:ascii="宋体" w:hAnsi="ËÎÌå" w:cs="宋体"/>
          <w:color w:val="auto"/>
          <w:kern w:val="0"/>
          <w:sz w:val="24"/>
          <w:highlight w:val="none"/>
        </w:rPr>
        <w:t>《江苏省水利工程设计概(估)算编制规定(2017年修订版</w:t>
      </w:r>
      <w:r>
        <w:rPr>
          <w:rFonts w:hint="eastAsia" w:ascii="宋体" w:hAnsi="ËÎÌå" w:cs="宋体"/>
          <w:color w:val="auto"/>
          <w:kern w:val="0"/>
          <w:sz w:val="24"/>
          <w:highlight w:val="none"/>
          <w:lang w:eastAsia="zh-CN"/>
        </w:rPr>
        <w:t>）</w:t>
      </w:r>
      <w:r>
        <w:rPr>
          <w:rFonts w:hint="eastAsia" w:ascii="宋体" w:hAnsi="ËÎÌå" w:cs="宋体"/>
          <w:color w:val="auto"/>
          <w:kern w:val="0"/>
          <w:sz w:val="24"/>
          <w:highlight w:val="none"/>
        </w:rPr>
        <w:t>》安全文明措施费计费标准的通知》（苏水基[20</w:t>
      </w:r>
      <w:r>
        <w:rPr>
          <w:rFonts w:hint="eastAsia" w:ascii="宋体" w:hAnsi="ËÎÌå" w:cs="宋体"/>
          <w:color w:val="auto"/>
          <w:kern w:val="0"/>
          <w:sz w:val="24"/>
          <w:highlight w:val="none"/>
          <w:lang w:val="en-US" w:eastAsia="zh-CN"/>
        </w:rPr>
        <w:t>23</w:t>
      </w:r>
      <w:r>
        <w:rPr>
          <w:rFonts w:hint="eastAsia" w:ascii="宋体" w:hAnsi="ËÎÌå" w:cs="宋体"/>
          <w:color w:val="auto"/>
          <w:kern w:val="0"/>
          <w:sz w:val="24"/>
          <w:highlight w:val="none"/>
        </w:rPr>
        <w:t>]</w:t>
      </w:r>
      <w:r>
        <w:rPr>
          <w:rFonts w:hint="eastAsia" w:ascii="宋体" w:hAnsi="ËÎÌå" w:cs="宋体"/>
          <w:color w:val="auto"/>
          <w:kern w:val="0"/>
          <w:sz w:val="24"/>
          <w:highlight w:val="none"/>
          <w:lang w:val="en-US" w:eastAsia="zh-CN"/>
        </w:rPr>
        <w:t>8</w:t>
      </w:r>
      <w:r>
        <w:rPr>
          <w:rFonts w:hint="eastAsia" w:ascii="宋体" w:hAnsi="ËÎÌå" w:cs="宋体"/>
          <w:color w:val="auto"/>
          <w:kern w:val="0"/>
          <w:sz w:val="24"/>
          <w:highlight w:val="none"/>
        </w:rPr>
        <w:t>号文）；</w:t>
      </w:r>
    </w:p>
    <w:p w14:paraId="122FC36A">
      <w:pPr>
        <w:autoSpaceDE w:val="0"/>
        <w:autoSpaceDN w:val="0"/>
        <w:adjustRightInd w:val="0"/>
        <w:spacing w:before="0" w:beforeAutospacing="0" w:after="0" w:afterAutospacing="0" w:line="520" w:lineRule="exact"/>
        <w:ind w:firstLine="480" w:firstLineChars="200"/>
        <w:jc w:val="left"/>
        <w:rPr>
          <w:rFonts w:hint="eastAsia" w:ascii="宋体" w:hAnsi="ËÎÌå" w:cs="宋体"/>
          <w:color w:val="auto"/>
          <w:kern w:val="0"/>
          <w:sz w:val="24"/>
          <w:highlight w:val="none"/>
        </w:rPr>
      </w:pPr>
      <w:r>
        <w:rPr>
          <w:rFonts w:hint="eastAsia" w:ascii="宋体" w:hAnsi="ËÎÌå" w:cs="宋体"/>
          <w:color w:val="auto"/>
          <w:kern w:val="0"/>
          <w:sz w:val="24"/>
          <w:highlight w:val="none"/>
        </w:rPr>
        <w:t>5、《江苏省水利厅关于发布江苏省水利工程人工预算工时单价标准的通知》（苏水基〔20</w:t>
      </w:r>
      <w:r>
        <w:rPr>
          <w:rFonts w:hint="eastAsia" w:ascii="宋体" w:hAnsi="ËÎÌå" w:cs="宋体"/>
          <w:color w:val="auto"/>
          <w:kern w:val="0"/>
          <w:sz w:val="24"/>
          <w:highlight w:val="none"/>
          <w:lang w:val="en-US" w:eastAsia="zh-CN"/>
        </w:rPr>
        <w:t>15</w:t>
      </w:r>
      <w:r>
        <w:rPr>
          <w:rFonts w:hint="eastAsia" w:ascii="宋体" w:hAnsi="ËÎÌå" w:cs="宋体"/>
          <w:color w:val="auto"/>
          <w:kern w:val="0"/>
          <w:sz w:val="24"/>
          <w:highlight w:val="none"/>
        </w:rPr>
        <w:t>〕</w:t>
      </w:r>
      <w:r>
        <w:rPr>
          <w:rFonts w:hint="eastAsia" w:ascii="宋体" w:hAnsi="ËÎÌå" w:cs="宋体"/>
          <w:color w:val="auto"/>
          <w:kern w:val="0"/>
          <w:sz w:val="24"/>
          <w:highlight w:val="none"/>
          <w:lang w:val="en-US" w:eastAsia="zh-CN"/>
        </w:rPr>
        <w:t>32</w:t>
      </w:r>
      <w:r>
        <w:rPr>
          <w:rFonts w:hint="eastAsia" w:ascii="宋体" w:hAnsi="ËÎÌå" w:cs="宋体"/>
          <w:color w:val="auto"/>
          <w:kern w:val="0"/>
          <w:sz w:val="24"/>
          <w:highlight w:val="none"/>
        </w:rPr>
        <w:t>号文）；</w:t>
      </w:r>
    </w:p>
    <w:p w14:paraId="35CC4073">
      <w:pPr>
        <w:autoSpaceDE w:val="0"/>
        <w:autoSpaceDN w:val="0"/>
        <w:adjustRightInd w:val="0"/>
        <w:spacing w:before="0" w:beforeAutospacing="0" w:after="0" w:afterAutospacing="0" w:line="520" w:lineRule="exact"/>
        <w:ind w:firstLine="480" w:firstLineChars="200"/>
        <w:jc w:val="left"/>
        <w:rPr>
          <w:rFonts w:hint="eastAsia" w:ascii="宋体" w:hAnsi="ËÎÌå" w:cs="宋体"/>
          <w:color w:val="auto"/>
          <w:kern w:val="0"/>
          <w:sz w:val="24"/>
        </w:rPr>
      </w:pPr>
      <w:r>
        <w:rPr>
          <w:rFonts w:hint="eastAsia" w:ascii="宋体" w:hAnsi="ËÎÌå" w:cs="宋体"/>
          <w:color w:val="auto"/>
          <w:kern w:val="0"/>
          <w:sz w:val="24"/>
        </w:rPr>
        <w:t>6、财务函〔2019〕448 号《水利部办公厅关于调整水利工程计价依据增值税计算标准的通知》,建筑及安装工程费的税金税率为9%；</w:t>
      </w:r>
    </w:p>
    <w:p w14:paraId="7528C065">
      <w:pPr>
        <w:autoSpaceDE w:val="0"/>
        <w:autoSpaceDN w:val="0"/>
        <w:adjustRightInd w:val="0"/>
        <w:spacing w:before="0" w:beforeAutospacing="0" w:after="0" w:afterAutospacing="0" w:line="520" w:lineRule="exact"/>
        <w:jc w:val="left"/>
        <w:rPr>
          <w:rFonts w:hint="eastAsia" w:ascii="宋体" w:cs="宋体"/>
          <w:color w:val="auto"/>
          <w:kern w:val="0"/>
          <w:sz w:val="24"/>
        </w:rPr>
      </w:pPr>
      <w:r>
        <w:rPr>
          <w:rFonts w:hint="eastAsia" w:ascii="宋体" w:cs="宋体"/>
          <w:color w:val="auto"/>
          <w:kern w:val="0"/>
          <w:sz w:val="24"/>
        </w:rPr>
        <w:t>五、工程量清单编制说明：</w:t>
      </w:r>
    </w:p>
    <w:p w14:paraId="1F36FF4A">
      <w:pPr>
        <w:autoSpaceDE w:val="0"/>
        <w:autoSpaceDN w:val="0"/>
        <w:adjustRightInd w:val="0"/>
        <w:spacing w:before="0" w:beforeAutospacing="0" w:after="0" w:afterAutospacing="0" w:line="520" w:lineRule="exact"/>
        <w:ind w:firstLine="480" w:firstLineChars="200"/>
        <w:jc w:val="left"/>
        <w:rPr>
          <w:rFonts w:hint="eastAsia" w:ascii="宋体" w:cs="宋体"/>
          <w:color w:val="auto"/>
          <w:kern w:val="0"/>
          <w:sz w:val="24"/>
          <w:lang w:val="en-US" w:eastAsia="zh-CN"/>
        </w:rPr>
      </w:pPr>
      <w:r>
        <w:rPr>
          <w:rFonts w:hint="eastAsia" w:ascii="宋体" w:cs="宋体"/>
          <w:color w:val="auto"/>
          <w:kern w:val="0"/>
          <w:sz w:val="24"/>
          <w:lang w:val="en-US" w:eastAsia="zh-CN"/>
        </w:rPr>
        <w:t>1、</w:t>
      </w:r>
      <w:r>
        <w:rPr>
          <w:rFonts w:hint="eastAsia" w:ascii="宋体" w:cs="宋体"/>
          <w:color w:val="auto"/>
          <w:kern w:val="0"/>
          <w:sz w:val="24"/>
          <w:lang w:val="zh-CN"/>
        </w:rPr>
        <w:t>栏杆施工时涉及的管理区内的草皮、挡墙破损部位、设施等修复</w:t>
      </w:r>
      <w:r>
        <w:rPr>
          <w:rFonts w:hint="eastAsia" w:ascii="宋体" w:cs="宋体"/>
          <w:color w:val="auto"/>
          <w:kern w:val="0"/>
          <w:sz w:val="24"/>
          <w:lang w:val="en-US" w:eastAsia="zh-CN"/>
        </w:rPr>
        <w:t>费用按项包干，结算单价不作调整；</w:t>
      </w:r>
    </w:p>
    <w:p w14:paraId="337EF316">
      <w:pPr>
        <w:autoSpaceDE w:val="0"/>
        <w:autoSpaceDN w:val="0"/>
        <w:adjustRightInd w:val="0"/>
        <w:spacing w:before="0" w:beforeAutospacing="0" w:after="0" w:afterAutospacing="0" w:line="520" w:lineRule="exact"/>
        <w:ind w:firstLine="480" w:firstLineChars="200"/>
        <w:jc w:val="left"/>
        <w:rPr>
          <w:rFonts w:hint="default" w:ascii="宋体" w:cs="宋体"/>
          <w:color w:val="auto"/>
          <w:kern w:val="0"/>
          <w:sz w:val="24"/>
          <w:lang w:val="en-US" w:eastAsia="zh-CN"/>
        </w:rPr>
      </w:pPr>
      <w:r>
        <w:rPr>
          <w:rFonts w:hint="eastAsia" w:ascii="宋体" w:cs="宋体"/>
          <w:color w:val="auto"/>
          <w:kern w:val="0"/>
          <w:sz w:val="24"/>
          <w:lang w:val="en-US" w:eastAsia="zh-CN"/>
        </w:rPr>
        <w:t>2</w:t>
      </w:r>
      <w:r>
        <w:rPr>
          <w:rFonts w:hint="default" w:ascii="宋体" w:cs="宋体"/>
          <w:color w:val="auto"/>
          <w:kern w:val="0"/>
          <w:sz w:val="24"/>
          <w:lang w:val="en-US" w:eastAsia="zh-CN"/>
        </w:rPr>
        <w:t>、</w:t>
      </w:r>
      <w:r>
        <w:rPr>
          <w:rFonts w:hint="eastAsia" w:ascii="宋体" w:cs="宋体"/>
          <w:color w:val="auto"/>
          <w:kern w:val="0"/>
          <w:sz w:val="24"/>
          <w:lang w:val="en-US" w:eastAsia="zh-CN"/>
        </w:rPr>
        <w:t>本项目绿化养护期按2年，养护等级按2级考虑</w:t>
      </w:r>
      <w:r>
        <w:rPr>
          <w:rFonts w:hint="default" w:ascii="宋体" w:cs="宋体"/>
          <w:color w:val="auto"/>
          <w:kern w:val="0"/>
          <w:sz w:val="24"/>
          <w:lang w:val="en-US" w:eastAsia="zh-CN"/>
        </w:rPr>
        <w:t>；</w:t>
      </w:r>
    </w:p>
    <w:p w14:paraId="30A0B1A1">
      <w:pPr>
        <w:autoSpaceDE w:val="0"/>
        <w:autoSpaceDN w:val="0"/>
        <w:adjustRightInd w:val="0"/>
        <w:spacing w:before="0" w:beforeAutospacing="0" w:after="0" w:afterAutospacing="0" w:line="520" w:lineRule="exact"/>
        <w:ind w:firstLine="480" w:firstLineChars="200"/>
        <w:jc w:val="left"/>
        <w:rPr>
          <w:rFonts w:hint="eastAsia" w:ascii="宋体" w:cs="宋体"/>
          <w:color w:val="auto"/>
          <w:kern w:val="0"/>
          <w:sz w:val="24"/>
          <w:lang w:val="en-US" w:eastAsia="zh-CN"/>
        </w:rPr>
      </w:pPr>
      <w:r>
        <w:rPr>
          <w:rFonts w:hint="eastAsia" w:ascii="宋体" w:cs="宋体"/>
          <w:color w:val="auto"/>
          <w:kern w:val="0"/>
          <w:sz w:val="24"/>
          <w:lang w:val="en-US" w:eastAsia="zh-CN"/>
        </w:rPr>
        <w:t>3、水文化长廊及对应的地面铺装不在本次招标范围内；</w:t>
      </w:r>
    </w:p>
    <w:p w14:paraId="4EDD186F">
      <w:pPr>
        <w:autoSpaceDE w:val="0"/>
        <w:autoSpaceDN w:val="0"/>
        <w:adjustRightInd w:val="0"/>
        <w:spacing w:before="0" w:beforeAutospacing="0" w:after="0" w:afterAutospacing="0" w:line="520" w:lineRule="exact"/>
        <w:ind w:firstLine="480" w:firstLineChars="200"/>
        <w:jc w:val="left"/>
        <w:rPr>
          <w:rFonts w:hint="default" w:ascii="宋体" w:cs="宋体"/>
          <w:color w:val="auto"/>
          <w:kern w:val="0"/>
          <w:sz w:val="24"/>
          <w:lang w:val="en-US" w:eastAsia="zh-CN"/>
        </w:rPr>
      </w:pPr>
      <w:r>
        <w:rPr>
          <w:rFonts w:hint="eastAsia" w:ascii="宋体" w:cs="宋体"/>
          <w:color w:val="auto"/>
          <w:kern w:val="0"/>
          <w:sz w:val="24"/>
          <w:lang w:val="en-US" w:eastAsia="zh-CN"/>
        </w:rPr>
        <w:t>4、百慕大草皮及植草砖停车位不在本次招标范围内；</w:t>
      </w:r>
    </w:p>
    <w:p w14:paraId="382F8809">
      <w:pPr>
        <w:autoSpaceDE w:val="0"/>
        <w:autoSpaceDN w:val="0"/>
        <w:adjustRightInd w:val="0"/>
        <w:spacing w:before="0" w:beforeAutospacing="0" w:after="0" w:afterAutospacing="0" w:line="520" w:lineRule="exact"/>
        <w:ind w:firstLine="480" w:firstLineChars="200"/>
        <w:jc w:val="left"/>
        <w:rPr>
          <w:rFonts w:ascii="宋体" w:cs="宋体"/>
          <w:color w:val="auto"/>
          <w:kern w:val="0"/>
          <w:sz w:val="24"/>
        </w:rPr>
      </w:pPr>
      <w:r>
        <w:rPr>
          <w:rFonts w:hint="eastAsia" w:ascii="宋体" w:cs="宋体"/>
          <w:color w:val="auto"/>
          <w:kern w:val="0"/>
          <w:sz w:val="24"/>
          <w:lang w:val="en-US" w:eastAsia="zh-CN"/>
        </w:rPr>
        <w:t>5</w:t>
      </w:r>
      <w:r>
        <w:rPr>
          <w:rFonts w:hint="eastAsia" w:ascii="宋体" w:cs="宋体"/>
          <w:color w:val="auto"/>
          <w:kern w:val="0"/>
          <w:sz w:val="24"/>
        </w:rPr>
        <w:t>、工程量清单应与招标文件中的投标人须知、通用合同条款、专用合同条</w:t>
      </w:r>
    </w:p>
    <w:p w14:paraId="08EE09BF">
      <w:pPr>
        <w:autoSpaceDE w:val="0"/>
        <w:autoSpaceDN w:val="0"/>
        <w:adjustRightInd w:val="0"/>
        <w:spacing w:before="0" w:beforeAutospacing="0" w:after="0" w:afterAutospacing="0" w:line="520" w:lineRule="exact"/>
        <w:jc w:val="left"/>
        <w:rPr>
          <w:rFonts w:ascii="宋体" w:cs="宋体"/>
          <w:color w:val="auto"/>
          <w:kern w:val="0"/>
          <w:sz w:val="24"/>
        </w:rPr>
      </w:pPr>
      <w:r>
        <w:rPr>
          <w:rFonts w:hint="eastAsia" w:ascii="宋体" w:cs="宋体"/>
          <w:color w:val="auto"/>
          <w:kern w:val="0"/>
          <w:sz w:val="24"/>
        </w:rPr>
        <w:t>款、技术标准和要求</w:t>
      </w:r>
      <w:r>
        <w:rPr>
          <w:color w:val="auto"/>
          <w:kern w:val="0"/>
          <w:sz w:val="24"/>
        </w:rPr>
        <w:t>(</w:t>
      </w:r>
      <w:r>
        <w:rPr>
          <w:rFonts w:hint="eastAsia" w:ascii="宋体" w:cs="宋体"/>
          <w:color w:val="auto"/>
          <w:kern w:val="0"/>
          <w:sz w:val="24"/>
        </w:rPr>
        <w:t>合同技术条款</w:t>
      </w:r>
      <w:r>
        <w:rPr>
          <w:color w:val="auto"/>
          <w:kern w:val="0"/>
          <w:sz w:val="24"/>
        </w:rPr>
        <w:t>)</w:t>
      </w:r>
      <w:r>
        <w:rPr>
          <w:rFonts w:hint="eastAsia" w:ascii="宋体" w:cs="宋体"/>
          <w:color w:val="auto"/>
          <w:kern w:val="0"/>
          <w:sz w:val="24"/>
        </w:rPr>
        <w:t>、图纸及《水利工程工程量清单计价规范》</w:t>
      </w:r>
    </w:p>
    <w:p w14:paraId="73473650">
      <w:pPr>
        <w:autoSpaceDE w:val="0"/>
        <w:autoSpaceDN w:val="0"/>
        <w:adjustRightInd w:val="0"/>
        <w:spacing w:before="0" w:beforeAutospacing="0" w:after="0" w:afterAutospacing="0" w:line="520" w:lineRule="exact"/>
        <w:jc w:val="left"/>
        <w:rPr>
          <w:rFonts w:hint="eastAsia" w:ascii="宋体" w:eastAsia="宋体" w:cs="宋体"/>
          <w:color w:val="auto"/>
          <w:kern w:val="0"/>
          <w:sz w:val="24"/>
          <w:lang w:eastAsia="zh-CN"/>
        </w:rPr>
      </w:pPr>
      <w:r>
        <w:rPr>
          <w:color w:val="auto"/>
          <w:kern w:val="0"/>
          <w:sz w:val="24"/>
        </w:rPr>
        <w:t>(GB50501-2007)</w:t>
      </w:r>
      <w:r>
        <w:rPr>
          <w:rFonts w:hint="eastAsia" w:ascii="宋体" w:cs="宋体"/>
          <w:color w:val="auto"/>
          <w:kern w:val="0"/>
          <w:sz w:val="24"/>
        </w:rPr>
        <w:t>等一起阅读和理解</w:t>
      </w:r>
      <w:r>
        <w:rPr>
          <w:rFonts w:hint="eastAsia" w:ascii="宋体" w:cs="宋体"/>
          <w:color w:val="auto"/>
          <w:kern w:val="0"/>
          <w:sz w:val="24"/>
          <w:lang w:eastAsia="zh-CN"/>
        </w:rPr>
        <w:t>；</w:t>
      </w:r>
    </w:p>
    <w:p w14:paraId="6DD2188B">
      <w:pPr>
        <w:autoSpaceDE w:val="0"/>
        <w:autoSpaceDN w:val="0"/>
        <w:adjustRightInd w:val="0"/>
        <w:spacing w:before="0" w:beforeAutospacing="0" w:after="0" w:afterAutospacing="0" w:line="520" w:lineRule="exact"/>
        <w:ind w:firstLine="480" w:firstLineChars="200"/>
        <w:jc w:val="left"/>
        <w:rPr>
          <w:rFonts w:ascii="宋体" w:cs="宋体"/>
          <w:color w:val="auto"/>
          <w:kern w:val="0"/>
          <w:sz w:val="24"/>
        </w:rPr>
      </w:pPr>
      <w:r>
        <w:rPr>
          <w:rFonts w:hint="eastAsia"/>
          <w:color w:val="auto"/>
          <w:kern w:val="0"/>
          <w:sz w:val="24"/>
          <w:lang w:val="en-US" w:eastAsia="zh-CN"/>
        </w:rPr>
        <w:t>6</w:t>
      </w:r>
      <w:r>
        <w:rPr>
          <w:rFonts w:hint="eastAsia"/>
          <w:color w:val="auto"/>
          <w:kern w:val="0"/>
          <w:sz w:val="24"/>
        </w:rPr>
        <w:t>、</w:t>
      </w:r>
      <w:r>
        <w:rPr>
          <w:rFonts w:hint="eastAsia" w:ascii="宋体" w:cs="宋体"/>
          <w:color w:val="auto"/>
          <w:kern w:val="0"/>
          <w:sz w:val="24"/>
        </w:rPr>
        <w:t>工程量清单仅是投标人投标报价的共同基础。除另有约定外，工程量清</w:t>
      </w:r>
    </w:p>
    <w:p w14:paraId="0532952D">
      <w:pPr>
        <w:autoSpaceDE w:val="0"/>
        <w:autoSpaceDN w:val="0"/>
        <w:adjustRightInd w:val="0"/>
        <w:spacing w:before="0" w:beforeAutospacing="0" w:after="0" w:afterAutospacing="0" w:line="520" w:lineRule="exact"/>
        <w:jc w:val="left"/>
        <w:rPr>
          <w:color w:val="auto"/>
          <w:kern w:val="0"/>
          <w:sz w:val="24"/>
        </w:rPr>
      </w:pPr>
      <w:r>
        <w:rPr>
          <w:rFonts w:hint="eastAsia" w:ascii="宋体" w:cs="宋体"/>
          <w:color w:val="auto"/>
          <w:kern w:val="0"/>
          <w:sz w:val="24"/>
        </w:rPr>
        <w:t>单中的工程量是根据招标设计图纸按《水利工程工程量清单计价规范》</w:t>
      </w:r>
      <w:r>
        <w:rPr>
          <w:color w:val="auto"/>
          <w:kern w:val="0"/>
          <w:sz w:val="24"/>
        </w:rPr>
        <w:t>(GB50501</w:t>
      </w:r>
    </w:p>
    <w:p w14:paraId="349D5206">
      <w:pPr>
        <w:autoSpaceDE w:val="0"/>
        <w:autoSpaceDN w:val="0"/>
        <w:adjustRightInd w:val="0"/>
        <w:spacing w:before="0" w:beforeAutospacing="0" w:after="0" w:afterAutospacing="0" w:line="520" w:lineRule="exact"/>
        <w:jc w:val="left"/>
        <w:rPr>
          <w:rFonts w:ascii="宋体" w:cs="宋体"/>
          <w:color w:val="auto"/>
          <w:kern w:val="0"/>
          <w:sz w:val="24"/>
        </w:rPr>
      </w:pPr>
      <w:r>
        <w:rPr>
          <w:rFonts w:ascii="宋体" w:cs="宋体"/>
          <w:color w:val="auto"/>
          <w:kern w:val="0"/>
          <w:sz w:val="24"/>
        </w:rPr>
        <w:t>—</w:t>
      </w:r>
      <w:r>
        <w:rPr>
          <w:color w:val="auto"/>
          <w:kern w:val="0"/>
          <w:sz w:val="24"/>
        </w:rPr>
        <w:t>2007)</w:t>
      </w:r>
      <w:r>
        <w:rPr>
          <w:rFonts w:hint="eastAsia" w:ascii="宋体" w:cs="宋体"/>
          <w:color w:val="auto"/>
          <w:kern w:val="0"/>
          <w:sz w:val="24"/>
        </w:rPr>
        <w:t>计算规则计算的用于投标报价的估算工程量，不作为最终结算工程量。</w:t>
      </w:r>
    </w:p>
    <w:p w14:paraId="25FDBADB">
      <w:pPr>
        <w:autoSpaceDE w:val="0"/>
        <w:autoSpaceDN w:val="0"/>
        <w:adjustRightInd w:val="0"/>
        <w:spacing w:before="0" w:beforeAutospacing="0" w:after="0" w:afterAutospacing="0" w:line="520" w:lineRule="exact"/>
        <w:jc w:val="left"/>
        <w:rPr>
          <w:rFonts w:ascii="宋体" w:cs="宋体"/>
          <w:color w:val="auto"/>
          <w:kern w:val="0"/>
          <w:sz w:val="24"/>
        </w:rPr>
      </w:pPr>
      <w:r>
        <w:rPr>
          <w:rFonts w:hint="eastAsia" w:ascii="宋体" w:cs="宋体"/>
          <w:color w:val="auto"/>
          <w:kern w:val="0"/>
          <w:sz w:val="24"/>
        </w:rPr>
        <w:t>最终结算工程量是承包人实际完成并符合技术标准和要求</w:t>
      </w:r>
      <w:r>
        <w:rPr>
          <w:color w:val="auto"/>
          <w:kern w:val="0"/>
          <w:sz w:val="24"/>
        </w:rPr>
        <w:t>(</w:t>
      </w:r>
      <w:r>
        <w:rPr>
          <w:rFonts w:hint="eastAsia" w:ascii="宋体" w:cs="宋体"/>
          <w:color w:val="auto"/>
          <w:kern w:val="0"/>
          <w:sz w:val="24"/>
        </w:rPr>
        <w:t>合同技术条款</w:t>
      </w:r>
      <w:r>
        <w:rPr>
          <w:color w:val="auto"/>
          <w:kern w:val="0"/>
          <w:sz w:val="24"/>
        </w:rPr>
        <w:t>)</w:t>
      </w:r>
      <w:r>
        <w:rPr>
          <w:rFonts w:hint="eastAsia" w:ascii="宋体" w:cs="宋体"/>
          <w:color w:val="auto"/>
          <w:kern w:val="0"/>
          <w:sz w:val="24"/>
        </w:rPr>
        <w:t>和《水</w:t>
      </w:r>
    </w:p>
    <w:p w14:paraId="17DF0704">
      <w:pPr>
        <w:autoSpaceDE w:val="0"/>
        <w:autoSpaceDN w:val="0"/>
        <w:adjustRightInd w:val="0"/>
        <w:spacing w:before="0" w:beforeAutospacing="0" w:after="0" w:afterAutospacing="0" w:line="520" w:lineRule="exact"/>
        <w:jc w:val="left"/>
        <w:rPr>
          <w:rFonts w:ascii="宋体" w:cs="宋体"/>
          <w:color w:val="auto"/>
          <w:kern w:val="0"/>
          <w:sz w:val="24"/>
        </w:rPr>
      </w:pPr>
      <w:r>
        <w:rPr>
          <w:rFonts w:hint="eastAsia" w:ascii="宋体" w:cs="宋体"/>
          <w:color w:val="auto"/>
          <w:kern w:val="0"/>
          <w:sz w:val="24"/>
        </w:rPr>
        <w:t>利工程工程量清单计价规范》</w:t>
      </w:r>
      <w:r>
        <w:rPr>
          <w:color w:val="auto"/>
          <w:kern w:val="0"/>
          <w:sz w:val="24"/>
        </w:rPr>
        <w:t>(GB50501</w:t>
      </w:r>
      <w:r>
        <w:rPr>
          <w:rFonts w:ascii="宋体" w:cs="宋体"/>
          <w:color w:val="auto"/>
          <w:kern w:val="0"/>
          <w:sz w:val="24"/>
        </w:rPr>
        <w:t>—</w:t>
      </w:r>
      <w:r>
        <w:rPr>
          <w:color w:val="auto"/>
          <w:kern w:val="0"/>
          <w:sz w:val="24"/>
        </w:rPr>
        <w:t>2007)</w:t>
      </w:r>
      <w:r>
        <w:rPr>
          <w:rFonts w:hint="eastAsia" w:ascii="宋体" w:cs="宋体"/>
          <w:color w:val="auto"/>
          <w:kern w:val="0"/>
          <w:sz w:val="24"/>
        </w:rPr>
        <w:t>计算规则等规定，按施工图纸计</w:t>
      </w:r>
    </w:p>
    <w:p w14:paraId="66236B74">
      <w:pPr>
        <w:autoSpaceDE w:val="0"/>
        <w:autoSpaceDN w:val="0"/>
        <w:adjustRightInd w:val="0"/>
        <w:spacing w:before="0" w:beforeAutospacing="0" w:after="0" w:afterAutospacing="0" w:line="520" w:lineRule="exact"/>
        <w:jc w:val="left"/>
        <w:rPr>
          <w:rFonts w:hint="eastAsia" w:ascii="宋体" w:eastAsia="宋体" w:cs="宋体"/>
          <w:color w:val="auto"/>
          <w:kern w:val="0"/>
          <w:sz w:val="24"/>
          <w:lang w:eastAsia="zh-CN"/>
        </w:rPr>
      </w:pPr>
      <w:r>
        <w:rPr>
          <w:rFonts w:hint="eastAsia" w:ascii="宋体" w:cs="宋体"/>
          <w:color w:val="auto"/>
          <w:kern w:val="0"/>
          <w:sz w:val="24"/>
        </w:rPr>
        <w:t>算的有效工程量</w:t>
      </w:r>
      <w:r>
        <w:rPr>
          <w:rFonts w:hint="eastAsia" w:ascii="宋体" w:cs="宋体"/>
          <w:color w:val="auto"/>
          <w:kern w:val="0"/>
          <w:sz w:val="24"/>
          <w:lang w:eastAsia="zh-CN"/>
        </w:rPr>
        <w:t>；</w:t>
      </w:r>
    </w:p>
    <w:p w14:paraId="5F422A34">
      <w:pPr>
        <w:autoSpaceDE w:val="0"/>
        <w:autoSpaceDN w:val="0"/>
        <w:adjustRightInd w:val="0"/>
        <w:spacing w:before="0" w:beforeAutospacing="0" w:after="0" w:afterAutospacing="0" w:line="520" w:lineRule="exact"/>
        <w:ind w:firstLine="480" w:firstLineChars="200"/>
        <w:jc w:val="left"/>
        <w:rPr>
          <w:rFonts w:ascii="宋体" w:cs="宋体"/>
          <w:color w:val="auto"/>
          <w:kern w:val="0"/>
          <w:sz w:val="24"/>
        </w:rPr>
      </w:pPr>
      <w:r>
        <w:rPr>
          <w:rFonts w:hint="eastAsia"/>
          <w:color w:val="auto"/>
          <w:kern w:val="0"/>
          <w:sz w:val="24"/>
          <w:lang w:val="en-US" w:eastAsia="zh-CN"/>
        </w:rPr>
        <w:t>7</w:t>
      </w:r>
      <w:r>
        <w:rPr>
          <w:rFonts w:hint="eastAsia"/>
          <w:color w:val="auto"/>
          <w:kern w:val="0"/>
          <w:sz w:val="24"/>
        </w:rPr>
        <w:t>、</w:t>
      </w:r>
      <w:r>
        <w:rPr>
          <w:rFonts w:hint="eastAsia" w:ascii="宋体" w:cs="宋体"/>
          <w:color w:val="auto"/>
          <w:kern w:val="0"/>
          <w:sz w:val="24"/>
        </w:rPr>
        <w:t>工程量清单中各项目的工作内容和要求应符合相关技术标准和要求</w:t>
      </w:r>
      <w:r>
        <w:rPr>
          <w:color w:val="auto"/>
          <w:kern w:val="0"/>
          <w:sz w:val="24"/>
        </w:rPr>
        <w:t>(</w:t>
      </w:r>
      <w:r>
        <w:rPr>
          <w:rFonts w:hint="eastAsia" w:ascii="宋体" w:cs="宋体"/>
          <w:color w:val="auto"/>
          <w:kern w:val="0"/>
          <w:sz w:val="24"/>
        </w:rPr>
        <w:t>合同</w:t>
      </w:r>
    </w:p>
    <w:p w14:paraId="6204697C">
      <w:pPr>
        <w:autoSpaceDE w:val="0"/>
        <w:autoSpaceDN w:val="0"/>
        <w:adjustRightInd w:val="0"/>
        <w:spacing w:before="0" w:beforeAutospacing="0" w:after="0" w:afterAutospacing="0" w:line="520" w:lineRule="exact"/>
        <w:jc w:val="left"/>
        <w:rPr>
          <w:rFonts w:hint="eastAsia" w:ascii="宋体" w:eastAsia="宋体" w:cs="宋体"/>
          <w:color w:val="auto"/>
          <w:kern w:val="0"/>
          <w:sz w:val="24"/>
          <w:lang w:eastAsia="zh-CN"/>
        </w:rPr>
      </w:pPr>
      <w:r>
        <w:rPr>
          <w:rFonts w:hint="eastAsia" w:ascii="宋体" w:cs="宋体"/>
          <w:color w:val="auto"/>
          <w:kern w:val="0"/>
          <w:sz w:val="24"/>
        </w:rPr>
        <w:t>技术条款</w:t>
      </w:r>
      <w:r>
        <w:rPr>
          <w:color w:val="auto"/>
          <w:kern w:val="0"/>
          <w:sz w:val="24"/>
        </w:rPr>
        <w:t>)</w:t>
      </w:r>
      <w:r>
        <w:rPr>
          <w:rFonts w:hint="eastAsia" w:ascii="宋体" w:cs="宋体"/>
          <w:color w:val="auto"/>
          <w:kern w:val="0"/>
          <w:sz w:val="24"/>
        </w:rPr>
        <w:t>以及《水利工程工程量清单计价规范》</w:t>
      </w:r>
      <w:r>
        <w:rPr>
          <w:color w:val="auto"/>
          <w:kern w:val="0"/>
          <w:sz w:val="24"/>
        </w:rPr>
        <w:t>(GB50501</w:t>
      </w:r>
      <w:r>
        <w:rPr>
          <w:rFonts w:ascii="宋体" w:cs="宋体"/>
          <w:color w:val="auto"/>
          <w:kern w:val="0"/>
          <w:sz w:val="24"/>
        </w:rPr>
        <w:t>—</w:t>
      </w:r>
      <w:r>
        <w:rPr>
          <w:color w:val="auto"/>
          <w:kern w:val="0"/>
          <w:sz w:val="24"/>
        </w:rPr>
        <w:t>2007)</w:t>
      </w:r>
      <w:r>
        <w:rPr>
          <w:rFonts w:hint="eastAsia" w:ascii="宋体" w:cs="宋体"/>
          <w:color w:val="auto"/>
          <w:kern w:val="0"/>
          <w:sz w:val="24"/>
        </w:rPr>
        <w:t>的规定</w:t>
      </w:r>
      <w:r>
        <w:rPr>
          <w:rFonts w:hint="eastAsia" w:ascii="宋体" w:cs="宋体"/>
          <w:color w:val="auto"/>
          <w:kern w:val="0"/>
          <w:sz w:val="24"/>
          <w:lang w:eastAsia="zh-CN"/>
        </w:rPr>
        <w:t>；</w:t>
      </w:r>
    </w:p>
    <w:p w14:paraId="09B2F17F">
      <w:pPr>
        <w:autoSpaceDE w:val="0"/>
        <w:autoSpaceDN w:val="0"/>
        <w:adjustRightInd w:val="0"/>
        <w:spacing w:before="0" w:beforeAutospacing="0" w:after="0" w:afterAutospacing="0" w:line="520" w:lineRule="exact"/>
        <w:ind w:firstLine="480" w:firstLineChars="200"/>
        <w:jc w:val="left"/>
        <w:rPr>
          <w:rFonts w:ascii="宋体" w:cs="宋体"/>
          <w:color w:val="auto"/>
          <w:kern w:val="0"/>
          <w:sz w:val="24"/>
        </w:rPr>
      </w:pPr>
      <w:r>
        <w:rPr>
          <w:rFonts w:hint="eastAsia" w:ascii="宋体" w:cs="宋体"/>
          <w:color w:val="auto"/>
          <w:kern w:val="0"/>
          <w:sz w:val="24"/>
          <w:lang w:val="en-US" w:eastAsia="zh-CN"/>
        </w:rPr>
        <w:t>8</w:t>
      </w:r>
      <w:r>
        <w:rPr>
          <w:rFonts w:ascii="宋体" w:cs="宋体"/>
          <w:color w:val="auto"/>
          <w:kern w:val="0"/>
          <w:sz w:val="24"/>
        </w:rPr>
        <w:t xml:space="preserve"> </w:t>
      </w:r>
      <w:r>
        <w:rPr>
          <w:rFonts w:hint="eastAsia" w:ascii="宋体" w:cs="宋体"/>
          <w:color w:val="auto"/>
          <w:kern w:val="0"/>
          <w:sz w:val="24"/>
        </w:rPr>
        <w:t>其他说明</w:t>
      </w:r>
    </w:p>
    <w:p w14:paraId="5F97C08A">
      <w:pPr>
        <w:autoSpaceDE w:val="0"/>
        <w:autoSpaceDN w:val="0"/>
        <w:adjustRightInd w:val="0"/>
        <w:spacing w:before="0" w:beforeAutospacing="0" w:after="0" w:afterAutospacing="0" w:line="520" w:lineRule="exact"/>
        <w:ind w:firstLine="480" w:firstLineChars="200"/>
        <w:jc w:val="left"/>
        <w:rPr>
          <w:rFonts w:hint="eastAsia" w:ascii="宋体" w:hAnsi="ËÎÌå" w:eastAsia="宋体" w:cs="宋体"/>
          <w:color w:val="auto"/>
          <w:kern w:val="0"/>
          <w:sz w:val="24"/>
          <w:lang w:eastAsia="zh-CN"/>
        </w:rPr>
      </w:pPr>
      <w:r>
        <w:rPr>
          <w:rFonts w:hint="eastAsia" w:ascii="宋体" w:cs="宋体"/>
          <w:color w:val="auto"/>
          <w:kern w:val="0"/>
          <w:sz w:val="24"/>
          <w:lang w:val="en-US" w:eastAsia="zh-CN"/>
        </w:rPr>
        <w:t>8</w:t>
      </w:r>
      <w:r>
        <w:rPr>
          <w:rFonts w:ascii="宋体" w:cs="宋体"/>
          <w:color w:val="auto"/>
          <w:kern w:val="0"/>
          <w:sz w:val="24"/>
        </w:rPr>
        <w:t>.1</w:t>
      </w:r>
      <w:r>
        <w:rPr>
          <w:rFonts w:hint="eastAsia" w:ascii="宋体" w:hAnsi="ËÎÌå" w:cs="宋体"/>
          <w:color w:val="auto"/>
          <w:kern w:val="0"/>
          <w:sz w:val="24"/>
        </w:rPr>
        <w:t>各投标单位需认真阅读设计文件，完成设计内容发生的费用（清单注明的除外）均需计入总报价中，如不报价即视为让利优惠</w:t>
      </w:r>
      <w:r>
        <w:rPr>
          <w:rFonts w:hint="eastAsia" w:ascii="宋体" w:hAnsi="ËÎÌå" w:cs="宋体"/>
          <w:color w:val="auto"/>
          <w:kern w:val="0"/>
          <w:sz w:val="24"/>
          <w:lang w:eastAsia="zh-CN"/>
        </w:rPr>
        <w:t>；</w:t>
      </w:r>
    </w:p>
    <w:p w14:paraId="57667488">
      <w:pPr>
        <w:autoSpaceDE w:val="0"/>
        <w:autoSpaceDN w:val="0"/>
        <w:adjustRightInd w:val="0"/>
        <w:spacing w:before="0" w:beforeAutospacing="0" w:after="0" w:afterAutospacing="0" w:line="520" w:lineRule="exact"/>
        <w:ind w:firstLine="480" w:firstLineChars="200"/>
        <w:jc w:val="left"/>
        <w:rPr>
          <w:rFonts w:hint="eastAsia" w:ascii="宋体" w:hAnsi="ËÎÌå" w:eastAsia="宋体" w:cs="宋体"/>
          <w:color w:val="auto"/>
          <w:kern w:val="0"/>
          <w:sz w:val="24"/>
          <w:lang w:eastAsia="zh-CN"/>
        </w:rPr>
      </w:pPr>
      <w:r>
        <w:rPr>
          <w:rFonts w:hint="eastAsia" w:ascii="宋体" w:hAnsi="ËÎÌå" w:cs="宋体"/>
          <w:color w:val="auto"/>
          <w:kern w:val="0"/>
          <w:sz w:val="24"/>
          <w:lang w:val="en-US" w:eastAsia="zh-CN"/>
        </w:rPr>
        <w:t>8</w:t>
      </w:r>
      <w:r>
        <w:rPr>
          <w:rFonts w:hint="eastAsia" w:ascii="宋体" w:hAnsi="ËÎÌå" w:cs="宋体"/>
          <w:color w:val="auto"/>
          <w:kern w:val="0"/>
          <w:sz w:val="24"/>
        </w:rPr>
        <w:t>.</w:t>
      </w:r>
      <w:r>
        <w:rPr>
          <w:rFonts w:ascii="宋体" w:hAnsi="ËÎÌå" w:cs="宋体"/>
          <w:color w:val="auto"/>
          <w:kern w:val="0"/>
          <w:sz w:val="24"/>
        </w:rPr>
        <w:t>2</w:t>
      </w:r>
      <w:r>
        <w:rPr>
          <w:rFonts w:hint="eastAsia" w:ascii="宋体" w:hAnsi="ËÎÌå" w:cs="宋体"/>
          <w:color w:val="auto"/>
          <w:kern w:val="0"/>
          <w:sz w:val="24"/>
        </w:rPr>
        <w:t xml:space="preserve"> 施工现场、交通运输情况及自然地理条件由投标人自行现场勘察，结合本工程特点，充分考虑所涉及的各项措施费及风险等因素，可能对工程施工造成的影响并由此产生的费用等，均应计入投标报价中</w:t>
      </w:r>
      <w:r>
        <w:rPr>
          <w:rFonts w:hint="eastAsia" w:ascii="宋体" w:hAnsi="ËÎÌå" w:cs="宋体"/>
          <w:color w:val="auto"/>
          <w:kern w:val="0"/>
          <w:sz w:val="24"/>
          <w:lang w:eastAsia="zh-CN"/>
        </w:rPr>
        <w:t>；</w:t>
      </w:r>
    </w:p>
    <w:p w14:paraId="6956084D">
      <w:pPr>
        <w:autoSpaceDE w:val="0"/>
        <w:autoSpaceDN w:val="0"/>
        <w:adjustRightInd w:val="0"/>
        <w:spacing w:before="0" w:beforeAutospacing="0" w:after="0" w:afterAutospacing="0" w:line="520" w:lineRule="exact"/>
        <w:ind w:firstLine="480" w:firstLineChars="200"/>
        <w:jc w:val="left"/>
        <w:rPr>
          <w:rFonts w:hint="eastAsia" w:ascii="宋体" w:hAnsi="ËÎÌå" w:cs="宋体"/>
          <w:color w:val="auto"/>
          <w:kern w:val="0"/>
          <w:sz w:val="24"/>
          <w:highlight w:val="none"/>
          <w:lang w:val="en-US" w:eastAsia="zh-CN"/>
        </w:rPr>
      </w:pPr>
      <w:r>
        <w:rPr>
          <w:rFonts w:hint="eastAsia" w:ascii="宋体" w:hAnsi="ËÎÌå" w:cs="宋体"/>
          <w:color w:val="auto"/>
          <w:kern w:val="0"/>
          <w:sz w:val="24"/>
          <w:highlight w:val="none"/>
          <w:lang w:val="en-US" w:eastAsia="zh-CN"/>
        </w:rPr>
        <w:t>8.3 投标人在投标报价中如发现清单存在遗漏内容应在答疑期间提出，否则视同已综合考虑至投标报价中或视同让利，结算时不再另行增加；</w:t>
      </w:r>
    </w:p>
    <w:p w14:paraId="2C3346C6">
      <w:pPr>
        <w:autoSpaceDE w:val="0"/>
        <w:autoSpaceDN w:val="0"/>
        <w:adjustRightInd w:val="0"/>
        <w:spacing w:before="0" w:beforeAutospacing="0" w:after="0" w:afterAutospacing="0" w:line="520" w:lineRule="exact"/>
        <w:ind w:firstLine="480" w:firstLineChars="200"/>
        <w:jc w:val="left"/>
        <w:rPr>
          <w:rFonts w:hint="eastAsia" w:ascii="宋体" w:hAnsi="ËÎÌå" w:cs="宋体"/>
          <w:color w:val="auto"/>
          <w:kern w:val="0"/>
          <w:sz w:val="24"/>
          <w:highlight w:val="none"/>
          <w:lang w:val="en-US" w:eastAsia="zh-CN"/>
        </w:rPr>
      </w:pPr>
      <w:bookmarkStart w:id="4" w:name="_Hlk116076247"/>
      <w:r>
        <w:rPr>
          <w:rFonts w:hint="eastAsia" w:ascii="宋体" w:hAnsi="ËÎÌå" w:cs="宋体"/>
          <w:color w:val="auto"/>
          <w:kern w:val="0"/>
          <w:sz w:val="24"/>
          <w:highlight w:val="none"/>
          <w:lang w:val="en-US" w:eastAsia="zh-CN"/>
        </w:rPr>
        <w:t>8.</w:t>
      </w:r>
      <w:bookmarkEnd w:id="4"/>
      <w:r>
        <w:rPr>
          <w:rFonts w:hint="eastAsia" w:ascii="宋体" w:hAnsi="ËÎÌå" w:cs="宋体"/>
          <w:color w:val="auto"/>
          <w:kern w:val="0"/>
          <w:sz w:val="24"/>
          <w:highlight w:val="none"/>
          <w:lang w:val="en-US" w:eastAsia="zh-CN"/>
        </w:rPr>
        <w:t>4 分类分项工程量清单中“项目特征”内容描述不详的，以施工招标图纸为准；凡说明了的工作内容均应包括在报价范围内，清单中未描述到但又是完成该分项工程必须有的工作内容，均应包括在报价范围中；</w:t>
      </w:r>
    </w:p>
    <w:p w14:paraId="49799E59">
      <w:pPr>
        <w:autoSpaceDE w:val="0"/>
        <w:autoSpaceDN w:val="0"/>
        <w:adjustRightInd w:val="0"/>
        <w:spacing w:before="0" w:beforeAutospacing="0" w:after="0" w:afterAutospacing="0" w:line="520" w:lineRule="exact"/>
        <w:ind w:firstLine="480" w:firstLineChars="200"/>
        <w:jc w:val="left"/>
        <w:rPr>
          <w:rFonts w:hint="eastAsia" w:ascii="宋体" w:hAnsi="ËÎÌå" w:eastAsia="宋体" w:cs="宋体"/>
          <w:color w:val="auto"/>
          <w:kern w:val="0"/>
          <w:sz w:val="24"/>
          <w:lang w:eastAsia="zh-CN"/>
        </w:rPr>
      </w:pPr>
      <w:r>
        <w:rPr>
          <w:rFonts w:hint="eastAsia" w:ascii="宋体" w:hAnsi="ËÎÌå" w:cs="宋体"/>
          <w:color w:val="auto"/>
          <w:kern w:val="0"/>
          <w:sz w:val="24"/>
          <w:lang w:val="en-US" w:eastAsia="zh-CN"/>
        </w:rPr>
        <w:t>8</w:t>
      </w:r>
      <w:r>
        <w:rPr>
          <w:rFonts w:ascii="宋体" w:hAnsi="ËÎÌå" w:cs="宋体"/>
          <w:color w:val="auto"/>
          <w:kern w:val="0"/>
          <w:sz w:val="24"/>
        </w:rPr>
        <w:t>.</w:t>
      </w:r>
      <w:r>
        <w:rPr>
          <w:rFonts w:hint="eastAsia" w:ascii="宋体" w:hAnsi="ËÎÌå" w:cs="宋体"/>
          <w:color w:val="auto"/>
          <w:kern w:val="0"/>
          <w:sz w:val="24"/>
          <w:lang w:val="en-US" w:eastAsia="zh-CN"/>
        </w:rPr>
        <w:t>5</w:t>
      </w:r>
      <w:r>
        <w:rPr>
          <w:rFonts w:hint="eastAsia" w:ascii="宋体" w:hAnsi="ËÎÌå" w:cs="宋体"/>
          <w:color w:val="auto"/>
          <w:kern w:val="0"/>
          <w:sz w:val="24"/>
        </w:rPr>
        <w:t xml:space="preserve"> 通用措施项目清单数量为“1”项，为措施包干项目。各投标方根据工程具体情况（或工程现场条件情况）及施工方案可以自行增添内容，自行报价。为本工程服务的通用措施费和专业工程措施费均需报价，凡不报价的视为优惠，竣工结算时不得调整增加。</w:t>
      </w:r>
      <w:r>
        <w:rPr>
          <w:rFonts w:hint="eastAsia" w:ascii="宋体" w:hAnsi="ËÎÌå" w:cs="宋体"/>
          <w:color w:val="auto"/>
          <w:kern w:val="0"/>
          <w:sz w:val="24"/>
          <w:lang w:eastAsia="zh-CN"/>
        </w:rPr>
        <w:t>；</w:t>
      </w:r>
    </w:p>
    <w:p w14:paraId="37C2E6B2">
      <w:pPr>
        <w:autoSpaceDE w:val="0"/>
        <w:autoSpaceDN w:val="0"/>
        <w:adjustRightInd w:val="0"/>
        <w:spacing w:before="0" w:beforeAutospacing="0" w:after="0" w:afterAutospacing="0" w:line="520" w:lineRule="exact"/>
        <w:ind w:firstLine="480" w:firstLineChars="200"/>
        <w:jc w:val="left"/>
        <w:rPr>
          <w:rFonts w:hint="eastAsia" w:ascii="宋体" w:hAnsi="ËÎÌå" w:eastAsia="宋体" w:cs="宋体"/>
          <w:color w:val="auto"/>
          <w:kern w:val="0"/>
          <w:sz w:val="24"/>
          <w:lang w:eastAsia="zh-CN"/>
        </w:rPr>
      </w:pPr>
      <w:r>
        <w:rPr>
          <w:rFonts w:hint="eastAsia" w:ascii="宋体" w:hAnsi="ËÎÌå" w:cs="宋体"/>
          <w:color w:val="auto"/>
          <w:kern w:val="0"/>
          <w:sz w:val="24"/>
          <w:lang w:val="en-US" w:eastAsia="zh-CN"/>
        </w:rPr>
        <w:t>8</w:t>
      </w:r>
      <w:r>
        <w:rPr>
          <w:rFonts w:ascii="宋体" w:hAnsi="ËÎÌå" w:cs="宋体"/>
          <w:color w:val="auto"/>
          <w:kern w:val="0"/>
          <w:sz w:val="24"/>
        </w:rPr>
        <w:t>.</w:t>
      </w:r>
      <w:r>
        <w:rPr>
          <w:rFonts w:hint="eastAsia" w:ascii="宋体" w:hAnsi="ËÎÌå" w:cs="宋体"/>
          <w:color w:val="auto"/>
          <w:kern w:val="0"/>
          <w:sz w:val="24"/>
          <w:lang w:val="en-US" w:eastAsia="zh-CN"/>
        </w:rPr>
        <w:t>6</w:t>
      </w:r>
      <w:r>
        <w:rPr>
          <w:rFonts w:hint="eastAsia" w:ascii="宋体" w:hAnsi="ËÎÌå" w:cs="宋体"/>
          <w:color w:val="auto"/>
          <w:kern w:val="0"/>
          <w:sz w:val="24"/>
        </w:rPr>
        <w:t xml:space="preserve"> </w:t>
      </w:r>
      <w:bookmarkStart w:id="5" w:name="_Hlk116294768"/>
      <w:r>
        <w:rPr>
          <w:rFonts w:hint="eastAsia" w:ascii="宋体" w:hAnsi="ËÎÌå" w:cs="宋体"/>
          <w:color w:val="auto"/>
          <w:kern w:val="0"/>
          <w:sz w:val="24"/>
        </w:rPr>
        <w:t>本工程中</w:t>
      </w:r>
      <w:bookmarkStart w:id="6" w:name="_Hlk116294597"/>
      <w:r>
        <w:rPr>
          <w:rFonts w:hint="eastAsia" w:ascii="宋体" w:hAnsi="ËÎÌå" w:cs="宋体"/>
          <w:color w:val="auto"/>
          <w:kern w:val="0"/>
          <w:sz w:val="24"/>
        </w:rPr>
        <w:t>，安全文明措施费为不可竞争费，投标时不得让利；</w:t>
      </w:r>
      <w:bookmarkEnd w:id="6"/>
      <w:r>
        <w:rPr>
          <w:rFonts w:hint="eastAsia" w:ascii="宋体" w:hAnsi="ËÎÌå" w:cs="宋体"/>
          <w:color w:val="auto"/>
          <w:kern w:val="0"/>
          <w:sz w:val="24"/>
        </w:rPr>
        <w:t>其他措施项目均由投标单位自行报价</w:t>
      </w:r>
      <w:bookmarkEnd w:id="5"/>
      <w:r>
        <w:rPr>
          <w:rFonts w:hint="eastAsia" w:ascii="宋体" w:hAnsi="ËÎÌå" w:cs="宋体"/>
          <w:color w:val="auto"/>
          <w:kern w:val="0"/>
          <w:sz w:val="24"/>
          <w:lang w:eastAsia="zh-CN"/>
        </w:rPr>
        <w:t>；</w:t>
      </w:r>
    </w:p>
    <w:p w14:paraId="62CC9BAA">
      <w:pPr>
        <w:autoSpaceDE w:val="0"/>
        <w:autoSpaceDN w:val="0"/>
        <w:adjustRightInd w:val="0"/>
        <w:spacing w:before="0" w:beforeAutospacing="0" w:after="0" w:afterAutospacing="0" w:line="520" w:lineRule="exact"/>
        <w:ind w:firstLine="480" w:firstLineChars="200"/>
        <w:jc w:val="left"/>
        <w:rPr>
          <w:rFonts w:hint="eastAsia" w:ascii="宋体" w:hAnsi="ËÎÌå" w:cs="宋体"/>
          <w:color w:val="auto"/>
          <w:kern w:val="0"/>
          <w:sz w:val="24"/>
          <w:highlight w:val="none"/>
          <w:lang w:val="en-US" w:eastAsia="zh-CN"/>
        </w:rPr>
      </w:pPr>
      <w:r>
        <w:rPr>
          <w:rFonts w:hint="eastAsia" w:ascii="宋体" w:hAnsi="ËÎÌå" w:cs="宋体"/>
          <w:color w:val="auto"/>
          <w:kern w:val="0"/>
          <w:sz w:val="24"/>
          <w:lang w:val="en-US" w:eastAsia="zh-CN"/>
        </w:rPr>
        <w:t>8</w:t>
      </w:r>
      <w:r>
        <w:rPr>
          <w:rFonts w:ascii="宋体" w:hAnsi="ËÎÌå" w:cs="宋体"/>
          <w:color w:val="auto"/>
          <w:kern w:val="0"/>
          <w:sz w:val="24"/>
        </w:rPr>
        <w:t>.</w:t>
      </w:r>
      <w:r>
        <w:rPr>
          <w:rFonts w:hint="eastAsia" w:ascii="宋体" w:hAnsi="ËÎÌå" w:cs="宋体"/>
          <w:color w:val="auto"/>
          <w:kern w:val="0"/>
          <w:sz w:val="24"/>
          <w:lang w:val="en-US" w:eastAsia="zh-CN"/>
        </w:rPr>
        <w:t>7</w:t>
      </w:r>
      <w:r>
        <w:rPr>
          <w:rFonts w:hint="eastAsia" w:ascii="宋体" w:hAnsi="ËÎÌå" w:cs="宋体"/>
          <w:color w:val="auto"/>
          <w:kern w:val="0"/>
          <w:sz w:val="24"/>
        </w:rPr>
        <w:t>本工程量清单应与投标须知、合同通用条款、合同专用条款、技术条件或规范、设计文件一起使用，设计文件与清单描述不一致的，以设计文件为准。</w:t>
      </w:r>
      <w:r>
        <w:rPr>
          <w:rFonts w:hint="eastAsia" w:ascii="宋体" w:hAnsi="ËÎÌå" w:cs="宋体"/>
          <w:color w:val="auto"/>
          <w:kern w:val="0"/>
          <w:sz w:val="24"/>
          <w:highlight w:val="none"/>
          <w:lang w:val="en-US" w:eastAsia="zh-CN"/>
        </w:rPr>
        <w:t>清单中未注明，但图纸中包含的项目，报价时包含在相关子目综合单价中，不另计取；</w:t>
      </w:r>
    </w:p>
    <w:p w14:paraId="6614516F">
      <w:pPr>
        <w:autoSpaceDE w:val="0"/>
        <w:autoSpaceDN w:val="0"/>
        <w:adjustRightInd w:val="0"/>
        <w:spacing w:before="0" w:beforeAutospacing="0" w:after="0" w:afterAutospacing="0" w:line="520" w:lineRule="exact"/>
        <w:ind w:firstLine="480" w:firstLineChars="200"/>
        <w:jc w:val="left"/>
        <w:rPr>
          <w:rFonts w:ascii="宋体" w:hAnsi="ËÎÌå" w:cs="宋体"/>
          <w:color w:val="auto"/>
          <w:kern w:val="0"/>
          <w:sz w:val="24"/>
        </w:rPr>
      </w:pPr>
      <w:r>
        <w:rPr>
          <w:rFonts w:hint="eastAsia" w:ascii="宋体" w:hAnsi="ËÎÌå" w:cs="宋体"/>
          <w:color w:val="auto"/>
          <w:kern w:val="0"/>
          <w:sz w:val="24"/>
          <w:lang w:val="en-US" w:eastAsia="zh-CN"/>
        </w:rPr>
        <w:t>8</w:t>
      </w:r>
      <w:r>
        <w:rPr>
          <w:rFonts w:ascii="宋体" w:hAnsi="ËÎÌå" w:cs="宋体"/>
          <w:color w:val="auto"/>
          <w:kern w:val="0"/>
          <w:sz w:val="24"/>
        </w:rPr>
        <w:t>.</w:t>
      </w:r>
      <w:r>
        <w:rPr>
          <w:rFonts w:hint="eastAsia" w:ascii="宋体" w:hAnsi="ËÎÌå" w:cs="宋体"/>
          <w:color w:val="auto"/>
          <w:kern w:val="0"/>
          <w:sz w:val="24"/>
          <w:lang w:val="en-US" w:eastAsia="zh-CN"/>
        </w:rPr>
        <w:t>8</w:t>
      </w:r>
      <w:r>
        <w:rPr>
          <w:rFonts w:hint="eastAsia" w:ascii="宋体" w:hAnsi="ËÎÌå" w:cs="宋体"/>
          <w:color w:val="auto"/>
          <w:kern w:val="0"/>
          <w:sz w:val="24"/>
        </w:rPr>
        <w:t xml:space="preserve"> 其他须说明的问题： </w:t>
      </w:r>
    </w:p>
    <w:p w14:paraId="576228B7">
      <w:pPr>
        <w:autoSpaceDE w:val="0"/>
        <w:autoSpaceDN w:val="0"/>
        <w:adjustRightInd w:val="0"/>
        <w:spacing w:before="0" w:beforeAutospacing="0" w:after="0" w:afterAutospacing="0" w:line="520" w:lineRule="exact"/>
        <w:ind w:firstLine="240" w:firstLineChars="100"/>
        <w:jc w:val="left"/>
        <w:rPr>
          <w:rFonts w:hint="eastAsia" w:ascii="宋体" w:hAnsi="ËÎÌå" w:eastAsia="宋体" w:cs="宋体"/>
          <w:color w:val="auto"/>
          <w:kern w:val="0"/>
          <w:sz w:val="24"/>
          <w:lang w:eastAsia="zh-CN"/>
        </w:rPr>
      </w:pPr>
      <w:r>
        <w:rPr>
          <w:rFonts w:hint="eastAsia" w:ascii="宋体" w:hAnsi="ËÎÌå" w:cs="宋体"/>
          <w:color w:val="auto"/>
          <w:kern w:val="0"/>
          <w:sz w:val="24"/>
        </w:rPr>
        <w:t>（1）土方开挖中包含土方、清杂</w:t>
      </w:r>
      <w:r>
        <w:rPr>
          <w:rFonts w:hint="eastAsia" w:ascii="宋体" w:hAnsi="ËÎÌå" w:cs="宋体"/>
          <w:color w:val="auto"/>
          <w:kern w:val="0"/>
          <w:sz w:val="24"/>
          <w:lang w:eastAsia="zh-CN"/>
        </w:rPr>
        <w:t>、</w:t>
      </w:r>
      <w:r>
        <w:rPr>
          <w:rFonts w:hint="eastAsia" w:ascii="宋体" w:hAnsi="ËÎÌå" w:cs="宋体"/>
          <w:color w:val="auto"/>
          <w:kern w:val="0"/>
          <w:sz w:val="24"/>
        </w:rPr>
        <w:t>结构基础等所有土方的挖、运、弃等，土方平衡投标人自行考虑。投标人在工程土方的开挖、回填等工程量子目清单报价时须考虑土方倒运等而发生的费用，并纳入相关的工程量清单子目中予以报价，否则作为投标人让利，结算时不得再计取</w:t>
      </w:r>
      <w:r>
        <w:rPr>
          <w:rFonts w:hint="eastAsia" w:ascii="宋体" w:hAnsi="ËÎÌå" w:cs="宋体"/>
          <w:color w:val="auto"/>
          <w:kern w:val="0"/>
          <w:sz w:val="24"/>
          <w:lang w:eastAsia="zh-CN"/>
        </w:rPr>
        <w:t>；</w:t>
      </w:r>
    </w:p>
    <w:p w14:paraId="0A2EF27F">
      <w:pPr>
        <w:autoSpaceDE w:val="0"/>
        <w:autoSpaceDN w:val="0"/>
        <w:adjustRightInd w:val="0"/>
        <w:spacing w:before="0" w:beforeAutospacing="0" w:after="0" w:afterAutospacing="0" w:line="520" w:lineRule="exact"/>
        <w:ind w:firstLine="240" w:firstLineChars="100"/>
        <w:jc w:val="left"/>
        <w:rPr>
          <w:rFonts w:hint="eastAsia" w:ascii="宋体" w:hAnsi="ËÎÌå" w:eastAsia="宋体" w:cs="宋体"/>
          <w:color w:val="auto"/>
          <w:kern w:val="0"/>
          <w:sz w:val="24"/>
          <w:lang w:eastAsia="zh-CN"/>
        </w:rPr>
      </w:pPr>
      <w:r>
        <w:rPr>
          <w:rFonts w:hint="eastAsia" w:ascii="宋体" w:hAnsi="ËÎÌå" w:cs="宋体"/>
          <w:color w:val="auto"/>
          <w:kern w:val="0"/>
          <w:sz w:val="24"/>
        </w:rPr>
        <w:t>（2）投标单位自行勘察现场，现场施工用水、用电等一切费用均由投标单位自行考虑报价，结算时不做调整</w:t>
      </w:r>
      <w:r>
        <w:rPr>
          <w:rFonts w:hint="eastAsia" w:ascii="宋体" w:hAnsi="ËÎÌå" w:cs="宋体"/>
          <w:color w:val="auto"/>
          <w:kern w:val="0"/>
          <w:sz w:val="24"/>
          <w:lang w:eastAsia="zh-CN"/>
        </w:rPr>
        <w:t>；</w:t>
      </w:r>
    </w:p>
    <w:p w14:paraId="74587F7B">
      <w:pPr>
        <w:autoSpaceDE w:val="0"/>
        <w:autoSpaceDN w:val="0"/>
        <w:adjustRightInd w:val="0"/>
        <w:spacing w:before="0" w:beforeAutospacing="0" w:after="0" w:afterAutospacing="0" w:line="520" w:lineRule="exact"/>
        <w:ind w:firstLine="240" w:firstLineChars="100"/>
        <w:jc w:val="left"/>
        <w:rPr>
          <w:rFonts w:ascii="宋体" w:hAnsi="ËÎÌå" w:cs="宋体"/>
          <w:color w:val="auto"/>
          <w:kern w:val="0"/>
          <w:sz w:val="24"/>
        </w:rPr>
      </w:pPr>
      <w:r>
        <w:rPr>
          <w:rFonts w:hint="eastAsia" w:ascii="宋体" w:hAnsi="ËÎÌå" w:cs="宋体"/>
          <w:color w:val="auto"/>
          <w:kern w:val="0"/>
          <w:sz w:val="24"/>
        </w:rPr>
        <w:t>（</w:t>
      </w:r>
      <w:r>
        <w:rPr>
          <w:rFonts w:hint="eastAsia" w:ascii="宋体" w:hAnsi="ËÎÌå" w:cs="宋体"/>
          <w:color w:val="auto"/>
          <w:kern w:val="0"/>
          <w:sz w:val="24"/>
          <w:lang w:val="en-US" w:eastAsia="zh-CN"/>
        </w:rPr>
        <w:t>3</w:t>
      </w:r>
      <w:r>
        <w:rPr>
          <w:rFonts w:hint="eastAsia" w:ascii="宋体" w:hAnsi="ËÎÌå" w:cs="宋体"/>
          <w:color w:val="auto"/>
          <w:kern w:val="0"/>
          <w:sz w:val="24"/>
        </w:rPr>
        <w:t>）混凝土采用商品砼，砼工程单价含商品砼购置、运输、浇筑、养护、试验以及模板的制作、安装、拆除等全部费用。</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ËÎÌå">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41F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6DB6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14:paraId="766DB6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A2A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NWFjOWNmMWUxMTllNDQ5YTNkOGFkMjNhZDY5YzQifQ=="/>
  </w:docVars>
  <w:rsids>
    <w:rsidRoot w:val="00172A27"/>
    <w:rsid w:val="00024248"/>
    <w:rsid w:val="000318BD"/>
    <w:rsid w:val="000518DC"/>
    <w:rsid w:val="00071982"/>
    <w:rsid w:val="00083FA1"/>
    <w:rsid w:val="00087C11"/>
    <w:rsid w:val="000902DA"/>
    <w:rsid w:val="000917BC"/>
    <w:rsid w:val="000927F8"/>
    <w:rsid w:val="00093BE5"/>
    <w:rsid w:val="000A705B"/>
    <w:rsid w:val="000D1C81"/>
    <w:rsid w:val="000D3FB7"/>
    <w:rsid w:val="000D61D9"/>
    <w:rsid w:val="000D7BF1"/>
    <w:rsid w:val="000E2F53"/>
    <w:rsid w:val="000E7E75"/>
    <w:rsid w:val="0012215C"/>
    <w:rsid w:val="001222CA"/>
    <w:rsid w:val="00126AF8"/>
    <w:rsid w:val="00133BB6"/>
    <w:rsid w:val="00145C04"/>
    <w:rsid w:val="00147831"/>
    <w:rsid w:val="00155074"/>
    <w:rsid w:val="001574D4"/>
    <w:rsid w:val="00157C03"/>
    <w:rsid w:val="00160FF4"/>
    <w:rsid w:val="00162737"/>
    <w:rsid w:val="00172A27"/>
    <w:rsid w:val="00172A44"/>
    <w:rsid w:val="00191789"/>
    <w:rsid w:val="0019537C"/>
    <w:rsid w:val="001A39CA"/>
    <w:rsid w:val="001B3EC1"/>
    <w:rsid w:val="001B7E90"/>
    <w:rsid w:val="001C039A"/>
    <w:rsid w:val="001C5FD2"/>
    <w:rsid w:val="001D7D7B"/>
    <w:rsid w:val="001F3009"/>
    <w:rsid w:val="00204557"/>
    <w:rsid w:val="00206C59"/>
    <w:rsid w:val="002268C0"/>
    <w:rsid w:val="00233205"/>
    <w:rsid w:val="00253F9A"/>
    <w:rsid w:val="00262467"/>
    <w:rsid w:val="00262C8A"/>
    <w:rsid w:val="00291117"/>
    <w:rsid w:val="002A5EBD"/>
    <w:rsid w:val="002C0062"/>
    <w:rsid w:val="002D1E71"/>
    <w:rsid w:val="002F4996"/>
    <w:rsid w:val="002F5BC8"/>
    <w:rsid w:val="002F7983"/>
    <w:rsid w:val="00310AA1"/>
    <w:rsid w:val="00320442"/>
    <w:rsid w:val="0032184C"/>
    <w:rsid w:val="00330295"/>
    <w:rsid w:val="003521D8"/>
    <w:rsid w:val="00363518"/>
    <w:rsid w:val="00366C98"/>
    <w:rsid w:val="003808DB"/>
    <w:rsid w:val="0038096F"/>
    <w:rsid w:val="00384602"/>
    <w:rsid w:val="00393B45"/>
    <w:rsid w:val="003A6E6D"/>
    <w:rsid w:val="003D10AC"/>
    <w:rsid w:val="003E53E7"/>
    <w:rsid w:val="003E6226"/>
    <w:rsid w:val="003F060B"/>
    <w:rsid w:val="003F1240"/>
    <w:rsid w:val="0042725B"/>
    <w:rsid w:val="004441C3"/>
    <w:rsid w:val="00466474"/>
    <w:rsid w:val="00487E5F"/>
    <w:rsid w:val="004A4930"/>
    <w:rsid w:val="004C658C"/>
    <w:rsid w:val="004E4CC4"/>
    <w:rsid w:val="005136CF"/>
    <w:rsid w:val="005266DF"/>
    <w:rsid w:val="00527F7B"/>
    <w:rsid w:val="005411DE"/>
    <w:rsid w:val="005648CE"/>
    <w:rsid w:val="00575AD5"/>
    <w:rsid w:val="00577038"/>
    <w:rsid w:val="005905FF"/>
    <w:rsid w:val="005A1040"/>
    <w:rsid w:val="005D0C9B"/>
    <w:rsid w:val="005F62F0"/>
    <w:rsid w:val="00604A5B"/>
    <w:rsid w:val="00614947"/>
    <w:rsid w:val="006472AF"/>
    <w:rsid w:val="00654E60"/>
    <w:rsid w:val="00656705"/>
    <w:rsid w:val="00662492"/>
    <w:rsid w:val="00667B58"/>
    <w:rsid w:val="006703AB"/>
    <w:rsid w:val="00670AFA"/>
    <w:rsid w:val="006719BD"/>
    <w:rsid w:val="00676FFB"/>
    <w:rsid w:val="00693139"/>
    <w:rsid w:val="006967B4"/>
    <w:rsid w:val="006A28A6"/>
    <w:rsid w:val="006A6BC8"/>
    <w:rsid w:val="006B2A17"/>
    <w:rsid w:val="006B5EF6"/>
    <w:rsid w:val="006B7EED"/>
    <w:rsid w:val="006D369A"/>
    <w:rsid w:val="00711FB5"/>
    <w:rsid w:val="00713A0B"/>
    <w:rsid w:val="00735F4F"/>
    <w:rsid w:val="00740955"/>
    <w:rsid w:val="00742338"/>
    <w:rsid w:val="00744301"/>
    <w:rsid w:val="00750B39"/>
    <w:rsid w:val="00751F4E"/>
    <w:rsid w:val="00775505"/>
    <w:rsid w:val="00787167"/>
    <w:rsid w:val="00787499"/>
    <w:rsid w:val="007931C1"/>
    <w:rsid w:val="007B4EE5"/>
    <w:rsid w:val="007B5E05"/>
    <w:rsid w:val="007C28AA"/>
    <w:rsid w:val="00807DA8"/>
    <w:rsid w:val="00817DCA"/>
    <w:rsid w:val="00833AFB"/>
    <w:rsid w:val="00852B66"/>
    <w:rsid w:val="0086288F"/>
    <w:rsid w:val="00872741"/>
    <w:rsid w:val="00891C5A"/>
    <w:rsid w:val="008A68CB"/>
    <w:rsid w:val="008A7596"/>
    <w:rsid w:val="008C5DBC"/>
    <w:rsid w:val="008C5E2B"/>
    <w:rsid w:val="008F1C24"/>
    <w:rsid w:val="008F270E"/>
    <w:rsid w:val="008F7981"/>
    <w:rsid w:val="009047EB"/>
    <w:rsid w:val="00905EF6"/>
    <w:rsid w:val="009076B6"/>
    <w:rsid w:val="009172E3"/>
    <w:rsid w:val="00926C2B"/>
    <w:rsid w:val="009541DE"/>
    <w:rsid w:val="009616E6"/>
    <w:rsid w:val="009628AB"/>
    <w:rsid w:val="009873B6"/>
    <w:rsid w:val="009921CC"/>
    <w:rsid w:val="00995CD8"/>
    <w:rsid w:val="009A1033"/>
    <w:rsid w:val="009B585F"/>
    <w:rsid w:val="009B78BB"/>
    <w:rsid w:val="009C027D"/>
    <w:rsid w:val="009F62F4"/>
    <w:rsid w:val="00A04291"/>
    <w:rsid w:val="00A1333D"/>
    <w:rsid w:val="00A22B47"/>
    <w:rsid w:val="00A2392D"/>
    <w:rsid w:val="00A250CD"/>
    <w:rsid w:val="00A40204"/>
    <w:rsid w:val="00A41CF1"/>
    <w:rsid w:val="00A52799"/>
    <w:rsid w:val="00A77A97"/>
    <w:rsid w:val="00A84A84"/>
    <w:rsid w:val="00AA7316"/>
    <w:rsid w:val="00AD00E5"/>
    <w:rsid w:val="00AE7B21"/>
    <w:rsid w:val="00AF43C1"/>
    <w:rsid w:val="00B137CA"/>
    <w:rsid w:val="00B557A4"/>
    <w:rsid w:val="00B833F7"/>
    <w:rsid w:val="00B85E84"/>
    <w:rsid w:val="00B87289"/>
    <w:rsid w:val="00B9370F"/>
    <w:rsid w:val="00B94EC9"/>
    <w:rsid w:val="00BC4315"/>
    <w:rsid w:val="00BF2465"/>
    <w:rsid w:val="00BF2E69"/>
    <w:rsid w:val="00C0128C"/>
    <w:rsid w:val="00C01DBC"/>
    <w:rsid w:val="00C10216"/>
    <w:rsid w:val="00C21056"/>
    <w:rsid w:val="00C41A0B"/>
    <w:rsid w:val="00C56675"/>
    <w:rsid w:val="00C67524"/>
    <w:rsid w:val="00C75090"/>
    <w:rsid w:val="00C751C5"/>
    <w:rsid w:val="00C80767"/>
    <w:rsid w:val="00C852F4"/>
    <w:rsid w:val="00CB16EB"/>
    <w:rsid w:val="00CB72A7"/>
    <w:rsid w:val="00CD5310"/>
    <w:rsid w:val="00CE2784"/>
    <w:rsid w:val="00CE737F"/>
    <w:rsid w:val="00CF204F"/>
    <w:rsid w:val="00CF41C6"/>
    <w:rsid w:val="00D03EC5"/>
    <w:rsid w:val="00D10FFE"/>
    <w:rsid w:val="00D278EB"/>
    <w:rsid w:val="00D37362"/>
    <w:rsid w:val="00D50B36"/>
    <w:rsid w:val="00D53C64"/>
    <w:rsid w:val="00D709A0"/>
    <w:rsid w:val="00D81267"/>
    <w:rsid w:val="00D83D18"/>
    <w:rsid w:val="00D84C00"/>
    <w:rsid w:val="00D91761"/>
    <w:rsid w:val="00DA6B10"/>
    <w:rsid w:val="00DC022E"/>
    <w:rsid w:val="00DC322C"/>
    <w:rsid w:val="00DC4217"/>
    <w:rsid w:val="00DC783D"/>
    <w:rsid w:val="00DE0556"/>
    <w:rsid w:val="00E24AE9"/>
    <w:rsid w:val="00E83F6D"/>
    <w:rsid w:val="00EA42C8"/>
    <w:rsid w:val="00EB422C"/>
    <w:rsid w:val="00EE0D4F"/>
    <w:rsid w:val="00EF5353"/>
    <w:rsid w:val="00EF722D"/>
    <w:rsid w:val="00F30515"/>
    <w:rsid w:val="00F3572E"/>
    <w:rsid w:val="00F80568"/>
    <w:rsid w:val="00FD41B9"/>
    <w:rsid w:val="00FF1CE7"/>
    <w:rsid w:val="00FF6E23"/>
    <w:rsid w:val="022E44A8"/>
    <w:rsid w:val="02C46BBB"/>
    <w:rsid w:val="035B0A14"/>
    <w:rsid w:val="03634959"/>
    <w:rsid w:val="049F2426"/>
    <w:rsid w:val="04B44C8E"/>
    <w:rsid w:val="04ED6360"/>
    <w:rsid w:val="06AF7F78"/>
    <w:rsid w:val="06B103C7"/>
    <w:rsid w:val="06B31725"/>
    <w:rsid w:val="06E27723"/>
    <w:rsid w:val="0939057E"/>
    <w:rsid w:val="09DB550C"/>
    <w:rsid w:val="0A5E6B6A"/>
    <w:rsid w:val="0DE63395"/>
    <w:rsid w:val="12C1353F"/>
    <w:rsid w:val="144E4712"/>
    <w:rsid w:val="14586B0C"/>
    <w:rsid w:val="14EC386F"/>
    <w:rsid w:val="168445A8"/>
    <w:rsid w:val="16E4400B"/>
    <w:rsid w:val="174967E2"/>
    <w:rsid w:val="19FA0683"/>
    <w:rsid w:val="1BA32A76"/>
    <w:rsid w:val="1BD774B9"/>
    <w:rsid w:val="1C171BD5"/>
    <w:rsid w:val="1C8D7BB9"/>
    <w:rsid w:val="1C8F74A3"/>
    <w:rsid w:val="1C9B3D47"/>
    <w:rsid w:val="1CF747BC"/>
    <w:rsid w:val="1E970973"/>
    <w:rsid w:val="1F0B6014"/>
    <w:rsid w:val="200D6D9D"/>
    <w:rsid w:val="21141154"/>
    <w:rsid w:val="21C97996"/>
    <w:rsid w:val="224C6559"/>
    <w:rsid w:val="22D165C7"/>
    <w:rsid w:val="22D850A6"/>
    <w:rsid w:val="25B74AB5"/>
    <w:rsid w:val="27005A5E"/>
    <w:rsid w:val="27205398"/>
    <w:rsid w:val="2AE91909"/>
    <w:rsid w:val="2C713CD4"/>
    <w:rsid w:val="2CA76342"/>
    <w:rsid w:val="2D6C4737"/>
    <w:rsid w:val="2DB4197A"/>
    <w:rsid w:val="2E34456A"/>
    <w:rsid w:val="2F760AE7"/>
    <w:rsid w:val="328C3215"/>
    <w:rsid w:val="332546E9"/>
    <w:rsid w:val="38AC392F"/>
    <w:rsid w:val="38BE16CB"/>
    <w:rsid w:val="391334D5"/>
    <w:rsid w:val="396A60B0"/>
    <w:rsid w:val="3AF41733"/>
    <w:rsid w:val="3D570543"/>
    <w:rsid w:val="3D806B65"/>
    <w:rsid w:val="3E3D4022"/>
    <w:rsid w:val="3EF071C2"/>
    <w:rsid w:val="3F16046E"/>
    <w:rsid w:val="3FDD483D"/>
    <w:rsid w:val="41A913EC"/>
    <w:rsid w:val="42317B1B"/>
    <w:rsid w:val="43A321B3"/>
    <w:rsid w:val="43B6787E"/>
    <w:rsid w:val="43C65D6C"/>
    <w:rsid w:val="44752526"/>
    <w:rsid w:val="48C140E5"/>
    <w:rsid w:val="4A3A5070"/>
    <w:rsid w:val="4AAB7C96"/>
    <w:rsid w:val="4D0011D9"/>
    <w:rsid w:val="4D5A4F7F"/>
    <w:rsid w:val="4EC44E17"/>
    <w:rsid w:val="4EF74C53"/>
    <w:rsid w:val="4FF97E27"/>
    <w:rsid w:val="51D90E1F"/>
    <w:rsid w:val="53623D46"/>
    <w:rsid w:val="53C121AD"/>
    <w:rsid w:val="54CF798E"/>
    <w:rsid w:val="58175B3F"/>
    <w:rsid w:val="58C52A3C"/>
    <w:rsid w:val="5A3C15A0"/>
    <w:rsid w:val="5A7663F7"/>
    <w:rsid w:val="5B323E07"/>
    <w:rsid w:val="5E704713"/>
    <w:rsid w:val="5F80193E"/>
    <w:rsid w:val="603E52FA"/>
    <w:rsid w:val="611166FD"/>
    <w:rsid w:val="611768B3"/>
    <w:rsid w:val="61F501A4"/>
    <w:rsid w:val="630C60B7"/>
    <w:rsid w:val="633D721D"/>
    <w:rsid w:val="64211219"/>
    <w:rsid w:val="64C86FBA"/>
    <w:rsid w:val="64CD2313"/>
    <w:rsid w:val="65387C9C"/>
    <w:rsid w:val="656A2037"/>
    <w:rsid w:val="65707D90"/>
    <w:rsid w:val="65A43583"/>
    <w:rsid w:val="65E34D93"/>
    <w:rsid w:val="660F285B"/>
    <w:rsid w:val="666A2DCA"/>
    <w:rsid w:val="66CC1ADF"/>
    <w:rsid w:val="68DC4D68"/>
    <w:rsid w:val="695B611F"/>
    <w:rsid w:val="6A6741DC"/>
    <w:rsid w:val="6A9516EC"/>
    <w:rsid w:val="6BC76CE3"/>
    <w:rsid w:val="6C0879BA"/>
    <w:rsid w:val="6C346D2F"/>
    <w:rsid w:val="6D7956DF"/>
    <w:rsid w:val="6E686F82"/>
    <w:rsid w:val="6F6A1399"/>
    <w:rsid w:val="72BA1BB4"/>
    <w:rsid w:val="730C0478"/>
    <w:rsid w:val="752B4FCA"/>
    <w:rsid w:val="763F6360"/>
    <w:rsid w:val="78106856"/>
    <w:rsid w:val="7AD14F03"/>
    <w:rsid w:val="7D171793"/>
    <w:rsid w:val="7D884A5F"/>
    <w:rsid w:val="7E646247"/>
    <w:rsid w:val="7EB32807"/>
    <w:rsid w:val="7F8B2E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link w:val="3"/>
    <w:autoRedefine/>
    <w:qFormat/>
    <w:locked/>
    <w:uiPriority w:val="99"/>
    <w:rPr>
      <w:rFonts w:cs="Times New Roman"/>
      <w:kern w:val="2"/>
      <w:sz w:val="18"/>
      <w:szCs w:val="18"/>
    </w:rPr>
  </w:style>
  <w:style w:type="character" w:customStyle="1" w:styleId="7">
    <w:name w:val="页脚 Char"/>
    <w:link w:val="2"/>
    <w:qFormat/>
    <w:locked/>
    <w:uiPriority w:val="99"/>
    <w:rPr>
      <w:rFonts w:cs="Times New Roman"/>
      <w:kern w:val="2"/>
      <w:sz w:val="18"/>
      <w:szCs w:val="18"/>
    </w:rPr>
  </w:style>
  <w:style w:type="paragraph" w:customStyle="1" w:styleId="8">
    <w:name w:val="Normal_2"/>
    <w:autoRedefine/>
    <w:qFormat/>
    <w:uiPriority w:val="0"/>
    <w:pPr>
      <w:widowControl w:val="0"/>
      <w:jc w:val="both"/>
    </w:pPr>
    <w:rPr>
      <w:rFonts w:ascii="Times New Roman" w:hAnsi="Times New Roman" w:eastAsia="Times New Roman" w:cs="Times New Roman"/>
      <w:sz w:val="21"/>
      <w:szCs w:val="22"/>
      <w:lang w:val="en-US" w:eastAsia="zh-CN" w:bidi="ar-SA"/>
    </w:rPr>
  </w:style>
  <w:style w:type="paragraph" w:styleId="9">
    <w:name w:val="List Paragraph"/>
    <w:basedOn w:val="1"/>
    <w:autoRedefine/>
    <w:qFormat/>
    <w:uiPriority w:val="99"/>
    <w:pPr>
      <w:ind w:firstLine="420" w:firstLineChars="200"/>
    </w:pPr>
  </w:style>
  <w:style w:type="paragraph" w:customStyle="1" w:styleId="10">
    <w:name w:val="报告书正文"/>
    <w:basedOn w:val="1"/>
    <w:qFormat/>
    <w:uiPriority w:val="0"/>
    <w:pPr>
      <w:adjustRightInd w:val="0"/>
      <w:snapToGrid w:val="0"/>
      <w:spacing w:line="360" w:lineRule="auto"/>
      <w:ind w:firstLine="200" w:firstLineChars="200"/>
      <w:jc w:val="both"/>
    </w:pPr>
    <w:rPr>
      <w:rFonts w:ascii="Times New Roman" w:hAnsi="Times New Roman" w:eastAsia="宋体" w:cstheme="minorBidi"/>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1745</Words>
  <Characters>1854</Characters>
  <Lines>14</Lines>
  <Paragraphs>4</Paragraphs>
  <TotalTime>2</TotalTime>
  <ScaleCrop>false</ScaleCrop>
  <LinksUpToDate>false</LinksUpToDate>
  <CharactersWithSpaces>1865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2016-08-15T09:18:00Z</dcterms:created>
  <dc:creator>Administrator</dc:creator>
  <cp:lastModifiedBy>杨安东</cp:lastModifiedBy>
  <cp:lastPrinted>2023-05-20T03:51:00Z</cp:lastPrinted>
  <dcterms:modified xsi:type="dcterms:W3CDTF">2025-09-11T08:51:26Z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44EF7BC145DB4ED3A17E34AF46659F29_13</vt:lpwstr>
  </property>
  <property fmtid="{D5CDD505-2E9C-101B-9397-08002B2CF9AE}" pid="4" name="KSOTemplateDocerSaveRecord">
    <vt:lpwstr>eyJoZGlkIjoiNjdjZTg2MGU5NGRkMmM2OGU5MjhhM2ZiZjQ2ODM2NjQiLCJ1c2VySWQiOiI0NDU3MTM0MzMifQ==</vt:lpwstr>
  </property>
</Properties>
</file>