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jc w:val="center"/>
        <w:rPr>
          <w:rFonts w:hint="eastAsia" w:ascii="宋体" w:hAnsi="宋体" w:cs="宋体"/>
          <w:b/>
          <w:spacing w:val="20"/>
          <w:sz w:val="72"/>
          <w:szCs w:val="72"/>
        </w:rPr>
      </w:pPr>
      <w:r>
        <w:rPr>
          <w:rFonts w:hint="eastAsia" w:ascii="宋体" w:hAnsi="宋体" w:cs="宋体"/>
          <w:bCs/>
          <w:sz w:val="30"/>
        </w:rPr>
        <w:t xml:space="preserve"> </w:t>
      </w:r>
      <w:r>
        <w:rPr>
          <w:rFonts w:hint="eastAsia" w:ascii="宋体" w:hAnsi="宋体" w:cs="宋体"/>
          <w:b/>
          <w:spacing w:val="20"/>
          <w:sz w:val="72"/>
          <w:szCs w:val="72"/>
        </w:rPr>
      </w:r>
      <w:r/>
    </w:p>
    <w:p>
      <w:pPr>
        <w:pStyle w:val="707"/>
        <w:jc w:val="center"/>
        <w:rPr>
          <w:rFonts w:hint="eastAsia" w:ascii="宋体" w:hAnsi="宋体" w:cs="宋体"/>
          <w:b/>
          <w:spacing w:val="20"/>
          <w:sz w:val="72"/>
          <w:szCs w:val="72"/>
        </w:rPr>
      </w:pPr>
      <w:r>
        <w:rPr>
          <w:rFonts w:hint="eastAsia" w:ascii="宋体" w:hAnsi="宋体" w:cs="宋体"/>
          <w:b/>
          <w:spacing w:val="20"/>
          <w:sz w:val="72"/>
          <w:szCs w:val="72"/>
        </w:rPr>
        <w:t xml:space="preserve">无 锡 市 政 府 采 购</w:t>
      </w:r>
      <w:r>
        <w:rPr>
          <w:rFonts w:hint="eastAsia" w:ascii="宋体" w:hAnsi="宋体" w:cs="宋体"/>
          <w:b/>
          <w:spacing w:val="20"/>
          <w:sz w:val="72"/>
          <w:szCs w:val="72"/>
        </w:rPr>
      </w:r>
      <w:r/>
    </w:p>
    <w:p>
      <w:pPr>
        <w:pStyle w:val="707"/>
        <w:rPr>
          <w:rFonts w:hint="eastAsia" w:ascii="宋体" w:hAnsi="宋体" w:cs="宋体"/>
          <w:b/>
          <w:sz w:val="30"/>
        </w:rPr>
      </w:pPr>
      <w:r>
        <w:rPr>
          <w:rFonts w:hint="eastAsia" w:ascii="宋体" w:hAnsi="宋体" w:cs="宋体"/>
          <w:b/>
          <w:sz w:val="30"/>
        </w:rPr>
      </w:r>
      <w:r/>
    </w:p>
    <w:p>
      <w:pPr>
        <w:pStyle w:val="707"/>
        <w:rPr>
          <w:rFonts w:hint="eastAsia" w:ascii="宋体" w:hAnsi="宋体" w:cs="宋体"/>
          <w:b/>
          <w:sz w:val="30"/>
        </w:rPr>
      </w:pPr>
      <w:r>
        <w:rPr>
          <w:rFonts w:hint="eastAsia" w:ascii="宋体" w:hAnsi="宋体" w:cs="宋体"/>
          <w:b/>
          <w:sz w:val="30"/>
        </w:rPr>
      </w:r>
      <w:r/>
    </w:p>
    <w:p>
      <w:pPr>
        <w:pStyle w:val="707"/>
        <w:rPr>
          <w:rFonts w:hint="eastAsia" w:ascii="宋体" w:hAnsi="宋体" w:cs="宋体"/>
          <w:b/>
          <w:sz w:val="30"/>
        </w:rPr>
      </w:pPr>
      <w:r>
        <w:rPr>
          <w:rFonts w:hint="eastAsia" w:ascii="宋体" w:hAnsi="宋体" w:cs="宋体"/>
          <w:b/>
          <w:sz w:val="30"/>
        </w:rPr>
      </w:r>
      <w:r/>
    </w:p>
    <w:p>
      <w:pPr>
        <w:pStyle w:val="707"/>
        <w:jc w:val="center"/>
        <w:rPr>
          <w:rFonts w:hint="eastAsia" w:ascii="宋体" w:hAnsi="宋体" w:cs="宋体"/>
          <w:b/>
          <w:spacing w:val="20"/>
          <w:sz w:val="72"/>
          <w:szCs w:val="72"/>
        </w:rPr>
      </w:pPr>
      <w:r>
        <w:rPr>
          <w:rFonts w:hint="eastAsia" w:ascii="宋体" w:hAnsi="宋体" w:cs="宋体"/>
          <w:b/>
          <w:spacing w:val="20"/>
          <w:sz w:val="72"/>
          <w:szCs w:val="72"/>
        </w:rPr>
        <w:t xml:space="preserve">公   开</w:t>
      </w:r>
      <w:r>
        <w:rPr>
          <w:rFonts w:hint="eastAsia" w:ascii="宋体" w:hAnsi="宋体" w:cs="宋体"/>
          <w:b/>
          <w:spacing w:val="20"/>
          <w:sz w:val="72"/>
          <w:szCs w:val="72"/>
        </w:rPr>
      </w:r>
      <w:r/>
    </w:p>
    <w:p>
      <w:pPr>
        <w:pStyle w:val="707"/>
        <w:rPr>
          <w:rFonts w:hint="eastAsia" w:ascii="宋体" w:hAnsi="宋体" w:cs="宋体"/>
          <w:b/>
          <w:spacing w:val="20"/>
          <w:sz w:val="72"/>
          <w:szCs w:val="72"/>
        </w:rPr>
      </w:pPr>
      <w:r>
        <w:rPr>
          <w:rFonts w:hint="eastAsia" w:ascii="宋体" w:hAnsi="宋体" w:cs="宋体"/>
          <w:b/>
          <w:spacing w:val="20"/>
          <w:sz w:val="72"/>
          <w:szCs w:val="72"/>
        </w:rPr>
      </w:r>
      <w:r/>
    </w:p>
    <w:p>
      <w:pPr>
        <w:pStyle w:val="707"/>
        <w:jc w:val="center"/>
        <w:rPr>
          <w:rFonts w:hint="eastAsia" w:ascii="宋体" w:hAnsi="宋体" w:cs="宋体"/>
          <w:b/>
          <w:spacing w:val="20"/>
          <w:sz w:val="72"/>
          <w:szCs w:val="72"/>
        </w:rPr>
      </w:pPr>
      <w:r>
        <w:rPr>
          <w:rFonts w:hint="eastAsia" w:ascii="宋体" w:hAnsi="宋体" w:cs="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6pt" to="-8.9pt,15.6pt" filled="f" strokecolor="#000000"/>
            </w:pict>
          </mc:Fallback>
        </mc:AlternateContent>
      </w:r>
      <w:r>
        <w:rPr>
          <w:rFonts w:hint="eastAsia" w:ascii="宋体" w:hAnsi="宋体" w:cs="宋体"/>
          <w:b/>
          <w:spacing w:val="20"/>
          <w:sz w:val="72"/>
          <w:szCs w:val="72"/>
        </w:rPr>
        <w:t xml:space="preserve">招  标  文 件</w:t>
      </w:r>
      <w:r>
        <w:rPr>
          <w:rFonts w:hint="eastAsia" w:ascii="宋体" w:hAnsi="宋体" w:cs="宋体"/>
          <w:b/>
          <w:spacing w:val="20"/>
          <w:sz w:val="72"/>
          <w:szCs w:val="72"/>
        </w:rPr>
      </w:r>
      <w:r/>
    </w:p>
    <w:p>
      <w:pPr>
        <w:pStyle w:val="707"/>
        <w:spacing w:line="480" w:lineRule="auto"/>
        <w:rPr>
          <w:rFonts w:hint="eastAsia" w:ascii="宋体" w:hAnsi="宋体" w:cs="宋体"/>
          <w:b/>
          <w:sz w:val="30"/>
          <w:szCs w:val="30"/>
        </w:rPr>
      </w:pPr>
      <w:r>
        <w:rPr>
          <w:rFonts w:hint="eastAsia" w:ascii="宋体" w:hAnsi="宋体" w:cs="宋体"/>
          <w:b/>
          <w:sz w:val="30"/>
          <w:szCs w:val="30"/>
        </w:rPr>
      </w:r>
      <w:r/>
    </w:p>
    <w:p>
      <w:pPr>
        <w:pStyle w:val="707"/>
        <w:jc w:val="center"/>
        <w:rPr>
          <w:rFonts w:hint="eastAsia" w:ascii="宋体" w:hAnsi="宋体" w:cs="宋体"/>
        </w:rPr>
      </w:pPr>
      <w:r>
        <w:rPr>
          <w:rFonts w:hint="eastAsia" w:ascii="宋体" w:hAnsi="宋体"/>
          <w:b/>
          <w:sz w:val="32"/>
          <w:szCs w:val="32"/>
        </w:rPr>
        <w:t xml:space="preserve">（全流程电子化）</w:t>
      </w:r>
      <w:r>
        <w:rPr>
          <w:rFonts w:hint="eastAsia" w:ascii="宋体" w:hAnsi="宋体" w:cs="宋体"/>
        </w:rPr>
      </w:r>
      <w:r/>
    </w:p>
    <w:p>
      <w:pPr>
        <w:pStyle w:val="707"/>
        <w:ind w:firstLine="904"/>
        <w:spacing w:line="480" w:lineRule="auto"/>
        <w:rPr>
          <w:rFonts w:hint="eastAsia"/>
        </w:rPr>
      </w:pPr>
      <w:r>
        <w:rPr>
          <w:rFonts w:hint="eastAsia" w:ascii="宋体" w:hAnsi="宋体" w:cs="宋体"/>
          <w:b/>
          <w:sz w:val="30"/>
          <w:szCs w:val="30"/>
        </w:rPr>
        <w:t xml:space="preserve"> </w:t>
      </w:r>
      <w:r>
        <w:rPr>
          <w:rFonts w:hint="eastAsia"/>
        </w:rPr>
      </w:r>
      <w:r/>
    </w:p>
    <w:p>
      <w:pPr>
        <w:pStyle w:val="707"/>
        <w:ind w:firstLine="904"/>
        <w:spacing w:line="360" w:lineRule="auto"/>
        <w:rPr>
          <w:rFonts w:hint="eastAsia" w:ascii="宋体" w:hAnsi="宋体" w:cs="宋体"/>
          <w:b/>
          <w:sz w:val="30"/>
          <w:szCs w:val="30"/>
        </w:rPr>
      </w:pPr>
      <w:r>
        <w:rPr>
          <w:rFonts w:hint="eastAsia" w:ascii="宋体" w:hAnsi="宋体" w:cs="宋体"/>
          <w:b/>
          <w:sz w:val="30"/>
          <w:szCs w:val="30"/>
        </w:rPr>
      </w:r>
      <w:r/>
    </w:p>
    <w:p>
      <w:pPr>
        <w:pStyle w:val="707"/>
        <w:ind w:firstLine="904"/>
        <w:spacing w:line="360" w:lineRule="auto"/>
        <w:rPr>
          <w:rFonts w:hint="eastAsia" w:ascii="宋体" w:hAnsi="宋体" w:cs="宋体"/>
          <w:b/>
          <w:sz w:val="30"/>
          <w:szCs w:val="30"/>
        </w:rPr>
      </w:pPr>
      <w:r>
        <w:rPr>
          <w:rFonts w:hint="eastAsia" w:ascii="宋体" w:hAnsi="宋体" w:cs="宋体"/>
          <w:b/>
          <w:sz w:val="30"/>
          <w:szCs w:val="30"/>
        </w:rPr>
      </w:r>
      <w:r/>
    </w:p>
    <w:p>
      <w:pPr>
        <w:pStyle w:val="707"/>
        <w:ind w:firstLine="904"/>
        <w:spacing w:line="360" w:lineRule="auto"/>
        <w:rPr>
          <w:rFonts w:hint="eastAsia" w:ascii="宋体" w:hAnsi="宋体" w:cs="宋体"/>
          <w:b/>
          <w:sz w:val="30"/>
          <w:szCs w:val="30"/>
        </w:rPr>
      </w:pPr>
      <w:r>
        <w:rPr>
          <w:rFonts w:hint="eastAsia" w:ascii="宋体" w:hAnsi="宋体" w:cs="宋体"/>
          <w:b/>
          <w:sz w:val="30"/>
          <w:szCs w:val="30"/>
        </w:rPr>
        <w:t xml:space="preserve">政府采购编号：JSZC-320200-WXCJ-G2025-0010  </w:t>
      </w:r>
      <w:r>
        <w:rPr>
          <w:rFonts w:hint="eastAsia" w:ascii="宋体" w:hAnsi="宋体" w:cs="宋体"/>
          <w:b/>
          <w:sz w:val="30"/>
          <w:szCs w:val="30"/>
        </w:rPr>
      </w:r>
      <w:r/>
    </w:p>
    <w:p>
      <w:pPr>
        <w:pStyle w:val="707"/>
        <w:ind w:left="3003" w:hanging="2108"/>
        <w:spacing w:line="360" w:lineRule="auto"/>
        <w:rPr>
          <w:rFonts w:ascii="宋体" w:hAnsi="宋体" w:cs="宋体"/>
          <w:b/>
          <w:sz w:val="30"/>
          <w:szCs w:val="30"/>
        </w:rPr>
      </w:pPr>
      <w:r>
        <w:rPr>
          <w:rFonts w:hint="eastAsia" w:ascii="宋体" w:hAnsi="宋体" w:cs="宋体"/>
          <w:b/>
          <w:sz w:val="30"/>
          <w:szCs w:val="30"/>
        </w:rPr>
        <w:t xml:space="preserve">采购项目名称：</w:t>
      </w:r>
      <w:r>
        <w:rPr>
          <w:rFonts w:hint="eastAsia" w:ascii="宋体" w:hAnsi="宋体" w:cs="宋体"/>
          <w:b/>
          <w:sz w:val="30"/>
          <w:szCs w:val="30"/>
          <w:lang w:eastAsia="zh-CN"/>
        </w:rPr>
        <w:t xml:space="preserve">无锡市一站式创业服务项目</w:t>
      </w:r>
      <w:r>
        <w:rPr>
          <w:rFonts w:ascii="宋体" w:hAnsi="宋体" w:cs="宋体"/>
          <w:b/>
          <w:sz w:val="30"/>
          <w:szCs w:val="30"/>
        </w:rPr>
        <w:t xml:space="preserve"> </w:t>
      </w:r>
      <w:r>
        <w:rPr>
          <w:rFonts w:ascii="宋体" w:hAnsi="宋体" w:cs="宋体"/>
          <w:b/>
          <w:sz w:val="30"/>
          <w:szCs w:val="30"/>
        </w:rPr>
      </w:r>
      <w:r/>
    </w:p>
    <w:p>
      <w:pPr>
        <w:pStyle w:val="707"/>
        <w:ind w:firstLine="904"/>
        <w:spacing w:line="360" w:lineRule="auto"/>
        <w:rPr>
          <w:rFonts w:ascii="宋体" w:hAnsi="宋体" w:eastAsia="宋体" w:cs="宋体"/>
          <w:b/>
          <w:sz w:val="30"/>
          <w:szCs w:val="30"/>
          <w:lang w:val="en-US" w:eastAsia="zh-CN"/>
        </w:rPr>
      </w:pPr>
      <w:r>
        <w:rPr>
          <w:rFonts w:hint="eastAsia" w:ascii="宋体" w:hAnsi="宋体" w:cs="宋体"/>
          <w:b/>
          <w:sz w:val="30"/>
          <w:szCs w:val="30"/>
        </w:rPr>
        <w:t xml:space="preserve">采   购   人：</w:t>
      </w:r>
      <w:r>
        <w:rPr>
          <w:rFonts w:hint="eastAsia" w:ascii="宋体" w:hAnsi="宋体" w:cs="宋体"/>
          <w:b/>
          <w:sz w:val="30"/>
          <w:szCs w:val="30"/>
          <w:lang w:val="en-US" w:eastAsia="zh-CN"/>
        </w:rPr>
        <w:t xml:space="preserve">无锡市</w:t>
      </w:r>
      <w:r>
        <w:rPr>
          <w:rFonts w:hint="eastAsia" w:ascii="宋体" w:hAnsi="宋体" w:cs="宋体"/>
          <w:b/>
          <w:sz w:val="30"/>
          <w:szCs w:val="30"/>
          <w:lang w:val="en-US" w:eastAsia="zh-CN"/>
        </w:rPr>
        <w:t xml:space="preserve">劳动就业管理中心</w:t>
      </w:r>
      <w:r>
        <w:rPr>
          <w:rFonts w:ascii="宋体" w:hAnsi="宋体" w:eastAsia="宋体" w:cs="宋体"/>
          <w:b/>
          <w:sz w:val="30"/>
          <w:szCs w:val="30"/>
          <w:lang w:val="en-US" w:eastAsia="zh-CN"/>
        </w:rPr>
      </w:r>
      <w:r/>
    </w:p>
    <w:p>
      <w:pPr>
        <w:pStyle w:val="707"/>
        <w:ind w:firstLine="904"/>
        <w:spacing w:line="360" w:lineRule="auto"/>
        <w:rPr>
          <w:rFonts w:hint="eastAsia" w:ascii="宋体" w:hAnsi="宋体" w:cs="宋体"/>
          <w:b/>
          <w:sz w:val="30"/>
          <w:szCs w:val="30"/>
        </w:rPr>
      </w:pPr>
      <w:r>
        <w:rPr>
          <w:rFonts w:hint="eastAsia" w:ascii="宋体" w:hAnsi="宋体" w:cs="宋体"/>
          <w:b/>
          <w:sz w:val="30"/>
          <w:szCs w:val="30"/>
        </w:rPr>
        <w:t xml:space="preserve">采购代理机构：江苏成建项目管理有限公司 </w:t>
      </w:r>
      <w:r>
        <w:rPr>
          <w:rFonts w:hint="eastAsia" w:ascii="宋体" w:hAnsi="宋体" w:cs="宋体"/>
          <w:b/>
          <w:sz w:val="30"/>
          <w:szCs w:val="30"/>
        </w:rPr>
      </w:r>
      <w:r/>
    </w:p>
    <w:p>
      <w:pPr>
        <w:pStyle w:val="707"/>
        <w:ind w:firstLine="904"/>
        <w:jc w:val="center"/>
        <w:spacing w:line="360" w:lineRule="auto"/>
        <w:rPr>
          <w:rFonts w:hint="eastAsia" w:ascii="宋体" w:hAnsi="宋体" w:cs="宋体"/>
          <w:b/>
          <w:sz w:val="30"/>
          <w:szCs w:val="30"/>
        </w:rPr>
      </w:pPr>
      <w:r>
        <w:rPr>
          <w:rFonts w:hint="eastAsia" w:ascii="宋体" w:hAnsi="宋体" w:cs="宋体"/>
          <w:b/>
          <w:sz w:val="30"/>
          <w:szCs w:val="30"/>
        </w:rPr>
      </w:r>
      <w:r/>
    </w:p>
    <w:p>
      <w:pPr>
        <w:pStyle w:val="707"/>
        <w:ind w:firstLine="904"/>
        <w:jc w:val="center"/>
        <w:spacing w:line="360" w:lineRule="auto"/>
        <w:rPr>
          <w:rFonts w:hint="eastAsia" w:ascii="宋体" w:hAnsi="宋体" w:cs="宋体"/>
          <w:b/>
          <w:sz w:val="30"/>
          <w:szCs w:val="30"/>
        </w:rPr>
      </w:pPr>
      <w:r>
        <w:rPr>
          <w:rFonts w:hint="eastAsia" w:ascii="宋体" w:hAnsi="宋体" w:cs="宋体"/>
          <w:b/>
          <w:sz w:val="30"/>
          <w:szCs w:val="30"/>
        </w:rPr>
      </w:r>
      <w:r/>
    </w:p>
    <w:p>
      <w:pPr>
        <w:pStyle w:val="707"/>
        <w:ind w:firstLine="904"/>
        <w:jc w:val="center"/>
        <w:spacing w:line="360" w:lineRule="auto"/>
        <w:rPr>
          <w:rFonts w:hint="eastAsia" w:ascii="宋体" w:hAnsi="宋体" w:cs="宋体"/>
          <w:b/>
          <w:sz w:val="30"/>
          <w:szCs w:val="30"/>
        </w:rPr>
      </w:pPr>
      <w:r>
        <w:rPr>
          <w:rFonts w:hint="eastAsia" w:ascii="宋体" w:hAnsi="宋体" w:cs="宋体"/>
          <w:b/>
          <w:sz w:val="30"/>
          <w:szCs w:val="30"/>
        </w:rPr>
      </w:r>
      <w:r/>
    </w:p>
    <w:p>
      <w:pPr>
        <w:pStyle w:val="707"/>
        <w:ind w:firstLine="904"/>
        <w:jc w:val="center"/>
        <w:spacing w:line="360" w:lineRule="auto"/>
        <w:rPr>
          <w:rStyle w:val="1003"/>
          <w:rFonts w:hint="eastAsia" w:ascii="宋体" w:hAnsi="宋体" w:cs="宋体"/>
          <w:b/>
          <w:highlight w:val="none"/>
        </w:rPr>
      </w:pPr>
      <w:r>
        <w:rPr>
          <w:rFonts w:hint="eastAsia" w:ascii="宋体" w:hAnsi="宋体" w:cs="宋体"/>
          <w:b/>
          <w:sz w:val="30"/>
          <w:szCs w:val="30"/>
          <w:highlight w:val="none"/>
        </w:rPr>
        <w:t xml:space="preserve">二</w:t>
      </w:r>
      <w:r>
        <w:rPr>
          <w:rFonts w:hint="eastAsia" w:ascii="宋体" w:hAnsi="宋体" w:cs="宋体"/>
          <w:b/>
          <w:sz w:val="30"/>
          <w:szCs w:val="30"/>
          <w:highlight w:val="none"/>
          <w:lang w:val="en-US" w:eastAsia="zh-CN"/>
        </w:rPr>
        <w:t xml:space="preserve">〇</w:t>
      </w:r>
      <w:r>
        <w:rPr>
          <w:rFonts w:hint="eastAsia" w:ascii="宋体" w:hAnsi="宋体" w:cs="宋体"/>
          <w:b/>
          <w:sz w:val="30"/>
          <w:szCs w:val="30"/>
          <w:highlight w:val="none"/>
        </w:rPr>
        <w:t xml:space="preserve">二</w:t>
      </w:r>
      <w:r>
        <w:rPr>
          <w:rFonts w:hint="eastAsia" w:ascii="宋体" w:hAnsi="宋体" w:cs="宋体"/>
          <w:b/>
          <w:sz w:val="30"/>
          <w:szCs w:val="30"/>
          <w:highlight w:val="none"/>
          <w:lang w:val="en-US" w:eastAsia="zh-CN"/>
        </w:rPr>
        <w:t xml:space="preserve">五</w:t>
      </w:r>
      <w:r>
        <w:rPr>
          <w:rFonts w:hint="eastAsia" w:ascii="宋体" w:hAnsi="宋体" w:cs="宋体"/>
          <w:b/>
          <w:sz w:val="30"/>
          <w:szCs w:val="30"/>
          <w:highlight w:val="none"/>
        </w:rPr>
        <w:t xml:space="preserve">年</w:t>
      </w:r>
      <w:r>
        <w:rPr>
          <w:rFonts w:hint="eastAsia" w:ascii="宋体" w:hAnsi="宋体" w:cs="宋体"/>
          <w:b/>
          <w:sz w:val="30"/>
          <w:szCs w:val="30"/>
          <w:highlight w:val="none"/>
          <w:lang w:val="en-US" w:eastAsia="zh-CN"/>
        </w:rPr>
        <w:t xml:space="preserve">五</w:t>
      </w:r>
      <w:r>
        <w:rPr>
          <w:rFonts w:hint="eastAsia" w:ascii="宋体" w:hAnsi="宋体" w:cs="宋体"/>
          <w:b/>
          <w:sz w:val="30"/>
          <w:szCs w:val="30"/>
          <w:highlight w:val="none"/>
        </w:rPr>
        <w:t xml:space="preserve">月</w:t>
      </w:r>
      <w:r>
        <w:rPr>
          <w:rStyle w:val="1003"/>
          <w:rFonts w:hint="eastAsia" w:ascii="宋体" w:hAnsi="宋体" w:cs="宋体"/>
          <w:b/>
          <w:highlight w:val="none"/>
        </w:rPr>
      </w:r>
      <w:r/>
    </w:p>
    <w:p>
      <w:pPr>
        <w:pStyle w:val="707"/>
        <w:jc w:val="center"/>
        <w:rPr>
          <w:rStyle w:val="1003"/>
          <w:rFonts w:hint="eastAsia" w:ascii="宋体" w:hAnsi="宋体" w:cs="宋体"/>
          <w:bCs/>
          <w:sz w:val="48"/>
        </w:rPr>
      </w:pPr>
      <w:r>
        <w:rPr>
          <w:rStyle w:val="1003"/>
          <w:rFonts w:hint="eastAsia" w:ascii="宋体" w:hAnsi="宋体" w:cs="宋体"/>
          <w:bCs/>
          <w:sz w:val="48"/>
        </w:rPr>
      </w:r>
      <w:r/>
    </w:p>
    <w:p>
      <w:pPr>
        <w:pStyle w:val="707"/>
        <w:jc w:val="center"/>
        <w:rPr>
          <w:rStyle w:val="1003"/>
          <w:rFonts w:hint="eastAsia" w:ascii="宋体" w:hAnsi="宋体" w:cs="宋体"/>
          <w:bCs/>
          <w:sz w:val="48"/>
        </w:rPr>
      </w:pPr>
      <w:r>
        <w:rPr>
          <w:rStyle w:val="1003"/>
          <w:rFonts w:hint="eastAsia" w:ascii="宋体" w:hAnsi="宋体" w:cs="宋体"/>
          <w:bCs/>
          <w:sz w:val="48"/>
        </w:rPr>
        <w:t xml:space="preserve">目   录</w:t>
      </w:r>
      <w:r>
        <w:rPr>
          <w:rStyle w:val="1003"/>
          <w:rFonts w:hint="eastAsia" w:ascii="宋体" w:hAnsi="宋体" w:cs="宋体"/>
          <w:bCs/>
          <w:sz w:val="48"/>
        </w:rPr>
      </w:r>
      <w:r/>
    </w:p>
    <w:p>
      <w:pPr>
        <w:pStyle w:val="707"/>
        <w:jc w:val="center"/>
        <w:rPr>
          <w:rFonts w:hint="eastAsia" w:ascii="宋体" w:hAnsi="宋体" w:cs="宋体"/>
          <w:bCs/>
          <w:sz w:val="30"/>
        </w:rPr>
      </w:pPr>
      <w:r>
        <w:rPr>
          <w:rFonts w:hint="eastAsia" w:ascii="宋体" w:hAnsi="宋体" w:cs="宋体"/>
          <w:bCs/>
          <w:sz w:val="30"/>
        </w:rPr>
      </w:r>
      <w:r/>
    </w:p>
    <w:p>
      <w:pPr>
        <w:pStyle w:val="707"/>
        <w:ind w:firstLine="630"/>
        <w:spacing w:line="720" w:lineRule="auto"/>
        <w:rPr>
          <w:rFonts w:hint="eastAsia" w:ascii="宋体" w:hAnsi="宋体" w:cs="宋体"/>
          <w:bCs/>
          <w:sz w:val="30"/>
          <w:szCs w:val="30"/>
        </w:rPr>
      </w:pPr>
      <w:r>
        <w:rPr>
          <w:rFonts w:hint="eastAsia" w:ascii="宋体" w:hAnsi="宋体" w:cs="宋体"/>
          <w:bCs/>
          <w:sz w:val="30"/>
          <w:szCs w:val="30"/>
        </w:rPr>
        <w:t xml:space="preserve">一．投标</w:t>
      </w:r>
      <w:bookmarkStart w:id="0" w:name="_Hlt529243434"/>
      <w:r/>
      <w:bookmarkEnd w:id="0"/>
      <w:r>
        <w:rPr>
          <w:rFonts w:hint="eastAsia" w:ascii="宋体" w:hAnsi="宋体" w:cs="宋体"/>
          <w:bCs/>
          <w:sz w:val="30"/>
          <w:szCs w:val="30"/>
        </w:rPr>
        <w:t xml:space="preserve">邀请函</w:t>
      </w:r>
      <w:r>
        <w:rPr>
          <w:rFonts w:hint="eastAsia" w:ascii="宋体" w:hAnsi="宋体" w:cs="宋体"/>
          <w:bCs/>
          <w:sz w:val="30"/>
          <w:szCs w:val="30"/>
        </w:rPr>
      </w:r>
      <w:r/>
    </w:p>
    <w:p>
      <w:pPr>
        <w:pStyle w:val="707"/>
        <w:ind w:firstLine="630"/>
        <w:spacing w:line="720" w:lineRule="auto"/>
        <w:rPr>
          <w:rFonts w:hint="eastAsia" w:ascii="宋体" w:hAnsi="宋体" w:cs="宋体"/>
          <w:bCs/>
          <w:sz w:val="30"/>
          <w:szCs w:val="30"/>
        </w:rPr>
      </w:pPr>
      <w:r>
        <w:rPr>
          <w:rFonts w:hint="eastAsia" w:ascii="宋体" w:hAnsi="宋体" w:cs="宋体"/>
          <w:bCs/>
          <w:sz w:val="30"/>
          <w:szCs w:val="30"/>
        </w:rPr>
        <w:t xml:space="preserve">二．投标供应商须知</w:t>
      </w:r>
      <w:r>
        <w:rPr>
          <w:rFonts w:hint="eastAsia" w:ascii="宋体" w:hAnsi="宋体" w:cs="宋体"/>
          <w:bCs/>
          <w:sz w:val="30"/>
          <w:szCs w:val="30"/>
        </w:rPr>
      </w:r>
      <w:r/>
    </w:p>
    <w:p>
      <w:pPr>
        <w:pStyle w:val="707"/>
        <w:ind w:firstLine="630"/>
        <w:spacing w:line="720" w:lineRule="auto"/>
        <w:rPr>
          <w:rFonts w:hint="eastAsia" w:ascii="宋体" w:hAnsi="宋体" w:cs="宋体"/>
          <w:bCs/>
          <w:sz w:val="30"/>
          <w:szCs w:val="30"/>
        </w:rPr>
      </w:pPr>
      <w:r>
        <w:rPr>
          <w:rFonts w:hint="eastAsia" w:ascii="宋体" w:hAnsi="宋体" w:cs="宋体"/>
          <w:bCs/>
          <w:sz w:val="30"/>
          <w:szCs w:val="30"/>
        </w:rPr>
        <w:t xml:space="preserve">三．采购需求</w:t>
      </w:r>
      <w:r>
        <w:rPr>
          <w:rFonts w:hint="eastAsia" w:ascii="宋体" w:hAnsi="宋体" w:cs="宋体"/>
          <w:bCs/>
          <w:sz w:val="30"/>
          <w:szCs w:val="30"/>
        </w:rPr>
      </w:r>
      <w:r/>
    </w:p>
    <w:p>
      <w:pPr>
        <w:pStyle w:val="707"/>
        <w:ind w:firstLine="630"/>
        <w:spacing w:line="720" w:lineRule="auto"/>
        <w:rPr>
          <w:rFonts w:hint="eastAsia" w:ascii="宋体" w:hAnsi="宋体" w:cs="宋体"/>
          <w:bCs/>
          <w:sz w:val="30"/>
          <w:szCs w:val="30"/>
        </w:rPr>
      </w:pPr>
      <w:r>
        <w:rPr>
          <w:rFonts w:hint="eastAsia" w:ascii="宋体" w:hAnsi="宋体" w:cs="宋体"/>
          <w:bCs/>
          <w:sz w:val="30"/>
          <w:szCs w:val="30"/>
        </w:rPr>
        <w:t xml:space="preserve">四</w:t>
      </w:r>
      <w:r>
        <w:rPr>
          <w:rFonts w:hint="eastAsia" w:ascii="宋体" w:hAnsi="宋体" w:cs="宋体"/>
          <w:bCs/>
          <w:sz w:val="30"/>
          <w:szCs w:val="30"/>
          <w:lang w:val="en-US" w:eastAsia="zh-CN"/>
        </w:rPr>
        <w:t xml:space="preserve">.</w:t>
      </w:r>
      <w:r>
        <w:rPr>
          <w:rFonts w:hint="eastAsia" w:ascii="宋体" w:hAnsi="宋体" w:cs="宋体"/>
          <w:bCs/>
          <w:sz w:val="30"/>
          <w:szCs w:val="30"/>
        </w:rPr>
        <w:t xml:space="preserve">合同书（格式文本）</w:t>
      </w:r>
      <w:r>
        <w:rPr>
          <w:rFonts w:hint="eastAsia" w:ascii="宋体" w:hAnsi="宋体" w:cs="宋体"/>
          <w:bCs/>
          <w:sz w:val="30"/>
          <w:szCs w:val="30"/>
        </w:rPr>
      </w:r>
      <w:r/>
    </w:p>
    <w:p>
      <w:pPr>
        <w:pStyle w:val="707"/>
        <w:ind w:firstLine="630"/>
        <w:spacing w:line="720" w:lineRule="auto"/>
        <w:rPr>
          <w:rFonts w:hint="eastAsia" w:ascii="宋体" w:hAnsi="宋体" w:cs="宋体"/>
          <w:bCs/>
          <w:sz w:val="28"/>
          <w:szCs w:val="28"/>
        </w:rPr>
      </w:pPr>
      <w:r>
        <w:rPr>
          <w:rFonts w:hint="eastAsia" w:ascii="宋体" w:hAnsi="宋体" w:cs="宋体"/>
          <w:bCs/>
          <w:sz w:val="30"/>
          <w:szCs w:val="30"/>
        </w:rPr>
        <w:t xml:space="preserve">五. 附件（投标文件格式）</w:t>
      </w:r>
      <w:r>
        <w:rPr>
          <w:rFonts w:hint="eastAsia" w:ascii="宋体" w:hAnsi="宋体" w:cs="宋体"/>
          <w:bCs/>
          <w:sz w:val="28"/>
          <w:szCs w:val="28"/>
        </w:rPr>
      </w:r>
      <w:r/>
    </w:p>
    <w:p>
      <w:pPr>
        <w:pStyle w:val="707"/>
        <w:spacing w:line="360" w:lineRule="auto"/>
        <w:widowControl/>
        <w:rPr>
          <w:rFonts w:hint="eastAsia" w:ascii="宋体" w:hAnsi="宋体" w:cs="宋体"/>
          <w:b/>
          <w:sz w:val="24"/>
        </w:rPr>
      </w:pPr>
      <w:r>
        <w:rPr>
          <w:rFonts w:hint="eastAsia" w:ascii="宋体" w:hAnsi="宋体" w:cs="宋体"/>
          <w:b/>
          <w:sz w:val="24"/>
        </w:rPr>
      </w:r>
      <w:r/>
    </w:p>
    <w:p>
      <w:pPr>
        <w:pStyle w:val="707"/>
        <w:spacing w:line="360" w:lineRule="auto"/>
        <w:widowControl/>
        <w:rPr>
          <w:rFonts w:hint="eastAsia" w:ascii="宋体" w:hAnsi="宋体" w:cs="宋体"/>
          <w:b/>
          <w:sz w:val="24"/>
        </w:rPr>
      </w:pPr>
      <w:r>
        <w:rPr>
          <w:rFonts w:hint="eastAsia" w:ascii="宋体" w:hAnsi="宋体" w:cs="宋体"/>
          <w:b/>
          <w:sz w:val="24"/>
        </w:rPr>
      </w:r>
      <w:r/>
    </w:p>
    <w:p>
      <w:pPr>
        <w:pStyle w:val="707"/>
        <w:spacing w:line="360" w:lineRule="auto"/>
        <w:widowControl/>
        <w:rPr>
          <w:rFonts w:hint="eastAsia" w:ascii="宋体" w:hAnsi="宋体" w:cs="宋体"/>
          <w:b/>
          <w:sz w:val="24"/>
        </w:rPr>
      </w:pPr>
      <w:r>
        <w:rPr>
          <w:rFonts w:hint="eastAsia" w:ascii="宋体" w:hAnsi="宋体" w:cs="宋体"/>
          <w:b/>
          <w:sz w:val="24"/>
        </w:rPr>
      </w:r>
      <w:r/>
    </w:p>
    <w:p>
      <w:pPr>
        <w:pStyle w:val="707"/>
        <w:spacing w:line="360" w:lineRule="auto"/>
        <w:widowControl/>
        <w:rPr>
          <w:rFonts w:hint="eastAsia" w:ascii="宋体" w:hAnsi="宋体" w:cs="宋体"/>
          <w:b/>
          <w:sz w:val="24"/>
        </w:rPr>
      </w:pPr>
      <w:r>
        <w:rPr>
          <w:rFonts w:hint="eastAsia" w:ascii="宋体" w:hAnsi="宋体" w:cs="宋体"/>
          <w:b/>
          <w:sz w:val="24"/>
        </w:rPr>
      </w:r>
      <w:r/>
    </w:p>
    <w:p>
      <w:pPr>
        <w:pStyle w:val="707"/>
        <w:spacing w:line="360" w:lineRule="auto"/>
        <w:widowControl/>
        <w:rPr>
          <w:rFonts w:hint="eastAsia" w:ascii="宋体" w:hAnsi="宋体" w:cs="宋体"/>
          <w:b/>
          <w:sz w:val="24"/>
        </w:rPr>
      </w:pPr>
      <w:r>
        <w:rPr>
          <w:rFonts w:hint="eastAsia" w:ascii="宋体" w:hAnsi="宋体" w:cs="宋体"/>
          <w:b/>
          <w:sz w:val="24"/>
        </w:rPr>
      </w:r>
      <w:r/>
    </w:p>
    <w:p>
      <w:pPr>
        <w:pStyle w:val="707"/>
        <w:spacing w:before="470"/>
        <w:widowControl/>
        <w:rPr>
          <w:rFonts w:hint="eastAsia" w:ascii="宋体" w:hAnsi="宋体" w:cs="宋体"/>
          <w:b/>
          <w:sz w:val="24"/>
        </w:rPr>
      </w:pPr>
      <w:r>
        <w:rPr>
          <w:rFonts w:hint="eastAsia" w:ascii="宋体" w:hAnsi="宋体" w:cs="宋体"/>
          <w:b/>
          <w:sz w:val="24"/>
        </w:rPr>
      </w:r>
      <w:r/>
    </w:p>
    <w:p>
      <w:pPr>
        <w:pStyle w:val="707"/>
        <w:jc w:val="center"/>
        <w:spacing w:line="360" w:lineRule="auto"/>
        <w:rPr>
          <w:rFonts w:hint="eastAsia" w:ascii="宋体" w:hAnsi="宋体" w:cs="宋体"/>
          <w:b/>
          <w:bCs/>
          <w:sz w:val="32"/>
          <w:szCs w:val="32"/>
        </w:rPr>
        <w:sectPr>
          <w:headerReference w:type="default" r:id="rId9"/>
          <w:footerReference w:type="default" r:id="rId10"/>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sz w:val="32"/>
          <w:szCs w:val="32"/>
        </w:rPr>
      </w:r>
      <w:r/>
    </w:p>
    <w:p>
      <w:pPr>
        <w:pStyle w:val="707"/>
        <w:jc w:val="center"/>
        <w:spacing w:line="360" w:lineRule="auto"/>
        <w:rPr>
          <w:rFonts w:hint="eastAsia" w:ascii="宋体" w:hAnsi="宋体" w:cs="宋体"/>
          <w:b/>
          <w:bCs/>
          <w:sz w:val="32"/>
          <w:szCs w:val="32"/>
        </w:rPr>
      </w:pPr>
      <w:r>
        <w:rPr>
          <w:rFonts w:hint="eastAsia" w:ascii="宋体" w:hAnsi="宋体" w:cs="宋体"/>
          <w:b/>
          <w:bCs/>
          <w:sz w:val="32"/>
          <w:szCs w:val="32"/>
        </w:rPr>
        <w:t xml:space="preserve">一．投标邀请函</w:t>
      </w:r>
      <w:r>
        <w:rPr>
          <w:rFonts w:hint="eastAsia" w:ascii="宋体" w:hAnsi="宋体" w:cs="宋体"/>
          <w:b/>
          <w:bCs/>
          <w:sz w:val="32"/>
          <w:szCs w:val="32"/>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江苏成建项目管理有限公司受</w:t>
      </w:r>
      <w:r>
        <w:rPr>
          <w:rFonts w:hint="eastAsia" w:ascii="宋体" w:hAnsi="宋体" w:cs="宋体"/>
          <w:bCs/>
          <w:sz w:val="24"/>
          <w:lang w:eastAsia="zh-CN"/>
        </w:rPr>
        <w:t xml:space="preserve">无锡市劳动就业管理中心</w:t>
      </w:r>
      <w:r>
        <w:rPr>
          <w:rFonts w:hint="eastAsia" w:ascii="宋体" w:hAnsi="宋体" w:cs="宋体"/>
          <w:bCs/>
          <w:sz w:val="24"/>
        </w:rPr>
        <w:t xml:space="preserve">的委托，就</w:t>
      </w:r>
      <w:r>
        <w:rPr>
          <w:rFonts w:hint="eastAsia" w:ascii="宋体" w:hAnsi="宋体" w:cs="宋体"/>
          <w:bCs/>
          <w:sz w:val="24"/>
          <w:lang w:eastAsia="zh-CN"/>
        </w:rPr>
        <w:t xml:space="preserve">无锡市一站式创业服务项目</w:t>
      </w:r>
      <w:r>
        <w:rPr>
          <w:rFonts w:hint="eastAsia" w:ascii="宋体" w:hAnsi="宋体" w:cs="宋体"/>
          <w:bCs/>
          <w:sz w:val="24"/>
        </w:rPr>
        <w:t xml:space="preserve">进行公开招标，欢迎你单位参加投标并提请注意下列附表中的相关事项：</w:t>
      </w:r>
      <w:r>
        <w:rPr>
          <w:rFonts w:hint="eastAsia" w:ascii="宋体" w:hAnsi="宋体" w:cs="宋体"/>
          <w:bCs/>
          <w:sz w:val="24"/>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vAlign w:val="top"/>
            <w:textDirection w:val="lrTb"/>
            <w:noWrap w:val="false"/>
          </w:tcPr>
          <w:p>
            <w:pPr>
              <w:pStyle w:val="707"/>
              <w:rPr>
                <w:rFonts w:hint="eastAsia" w:ascii="宋体" w:hAnsi="宋体" w:cs="宋体"/>
                <w:bCs/>
                <w:sz w:val="24"/>
              </w:rPr>
            </w:pPr>
            <w:r>
              <w:rPr>
                <w:rFonts w:hint="eastAsia" w:ascii="宋体" w:hAnsi="宋体" w:cs="宋体"/>
                <w:bCs/>
                <w:szCs w:val="21"/>
              </w:rPr>
              <w:t xml:space="preserve">序号</w:t>
            </w:r>
            <w:r>
              <w:rPr>
                <w:rFonts w:hint="eastAsia" w:ascii="宋体" w:hAnsi="宋体" w:cs="宋体"/>
                <w:bCs/>
                <w:sz w:val="24"/>
              </w:rPr>
            </w:r>
            <w:r/>
          </w:p>
        </w:tc>
        <w:tc>
          <w:tcPr>
            <w:tcW w:w="8685"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内    容</w:t>
            </w:r>
            <w:r>
              <w:rPr>
                <w:rFonts w:hint="eastAsia" w:ascii="宋体" w:hAnsi="宋体" w:cs="宋体"/>
                <w:bCs/>
                <w:sz w:val="24"/>
              </w:rPr>
            </w:r>
            <w:r/>
          </w:p>
        </w:tc>
      </w:tr>
      <w:tr>
        <w:trPr>
          <w:trHeight w:val="1844"/>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8685" w:type="dxa"/>
            <w:vAlign w:val="center"/>
            <w:textDirection w:val="lrTb"/>
            <w:noWrap w:val="false"/>
          </w:tcPr>
          <w:p>
            <w:pPr>
              <w:pStyle w:val="707"/>
              <w:ind w:left="1680" w:hanging="1680"/>
              <w:spacing w:line="360" w:lineRule="auto"/>
              <w:rPr>
                <w:rFonts w:hint="eastAsia" w:ascii="宋体" w:hAnsi="宋体" w:eastAsia="宋体" w:cs="宋体"/>
                <w:sz w:val="24"/>
                <w:lang w:eastAsia="zh-CN"/>
              </w:rPr>
            </w:pPr>
            <w:r>
              <w:rPr>
                <w:rFonts w:hint="eastAsia" w:ascii="宋体" w:hAnsi="宋体" w:cs="宋体"/>
                <w:bCs/>
                <w:sz w:val="24"/>
              </w:rPr>
              <w:t xml:space="preserve">采购项目名称：</w:t>
            </w:r>
            <w:r>
              <w:rPr>
                <w:rFonts w:hint="eastAsia" w:ascii="宋体" w:hAnsi="宋体" w:cs="宋体"/>
                <w:bCs/>
                <w:sz w:val="24"/>
                <w:lang w:eastAsia="zh-CN"/>
              </w:rPr>
              <w:t xml:space="preserve">无锡市一站式创业服务项目</w:t>
            </w:r>
            <w:r>
              <w:rPr>
                <w:rFonts w:hint="eastAsia" w:ascii="宋体" w:hAnsi="宋体" w:eastAsia="宋体" w:cs="宋体"/>
                <w:sz w:val="24"/>
                <w:lang w:eastAsia="zh-CN"/>
              </w:rPr>
            </w:r>
            <w:r/>
          </w:p>
          <w:p>
            <w:pPr>
              <w:pStyle w:val="707"/>
              <w:ind w:left="120" w:hanging="120"/>
              <w:spacing w:line="360" w:lineRule="auto"/>
              <w:rPr>
                <w:rFonts w:hint="eastAsia" w:ascii="宋体" w:hAnsi="宋体" w:eastAsia="宋体" w:cs="宋体"/>
                <w:bCs/>
                <w:sz w:val="24"/>
                <w:highlight w:val="yellow"/>
                <w:lang w:eastAsia="zh-CN"/>
              </w:rPr>
            </w:pPr>
            <w:r>
              <w:rPr>
                <w:rFonts w:hint="eastAsia" w:ascii="宋体" w:hAnsi="宋体" w:cs="宋体"/>
                <w:bCs/>
                <w:sz w:val="24"/>
              </w:rPr>
              <w:t xml:space="preserve">采购项目编号：JSZC-320200-WXCJ-G2025-0010</w:t>
            </w:r>
            <w:r>
              <w:rPr>
                <w:rFonts w:hint="eastAsia" w:ascii="宋体" w:hAnsi="宋体" w:eastAsia="宋体" w:cs="宋体"/>
                <w:bCs/>
                <w:sz w:val="24"/>
                <w:highlight w:val="yellow"/>
                <w:lang w:eastAsia="zh-CN"/>
              </w:rPr>
            </w:r>
            <w:r/>
          </w:p>
          <w:p>
            <w:pPr>
              <w:pStyle w:val="707"/>
              <w:spacing w:line="360" w:lineRule="auto"/>
              <w:rPr>
                <w:rFonts w:hint="eastAsia" w:ascii="宋体" w:hAnsi="宋体" w:eastAsia="宋体" w:cs="宋体"/>
                <w:bCs/>
                <w:sz w:val="24"/>
                <w:lang w:eastAsia="zh-CN"/>
              </w:rPr>
            </w:pPr>
            <w:r>
              <w:rPr>
                <w:rFonts w:hint="eastAsia" w:ascii="宋体" w:hAnsi="宋体" w:cs="宋体"/>
                <w:bCs/>
                <w:sz w:val="24"/>
              </w:rPr>
              <w:t xml:space="preserve">采 购 人：</w:t>
            </w:r>
            <w:r>
              <w:rPr>
                <w:rFonts w:hint="eastAsia" w:ascii="宋体" w:hAnsi="宋体" w:cs="宋体"/>
                <w:bCs/>
                <w:sz w:val="24"/>
                <w:lang w:eastAsia="zh-CN"/>
              </w:rPr>
              <w:t xml:space="preserve">无锡市劳动就业管理中心</w:t>
            </w:r>
            <w:r>
              <w:rPr>
                <w:rFonts w:hint="eastAsia" w:ascii="宋体" w:hAnsi="宋体" w:eastAsia="宋体" w:cs="宋体"/>
                <w:bCs/>
                <w:sz w:val="24"/>
                <w:lang w:eastAsia="zh-CN"/>
              </w:rPr>
            </w:r>
            <w:r/>
          </w:p>
          <w:p>
            <w:pPr>
              <w:pStyle w:val="707"/>
              <w:spacing w:line="360" w:lineRule="auto"/>
              <w:rPr>
                <w:rFonts w:hint="eastAsia" w:ascii="宋体" w:hAnsi="宋体" w:cs="宋体"/>
                <w:bCs/>
                <w:sz w:val="24"/>
              </w:rPr>
            </w:pPr>
            <w:r>
              <w:rPr>
                <w:rFonts w:hint="eastAsia" w:ascii="宋体" w:hAnsi="宋体" w:cs="宋体"/>
                <w:bCs/>
                <w:sz w:val="24"/>
              </w:rPr>
              <w:t xml:space="preserve">采购方式：公开招标</w:t>
            </w:r>
            <w:r>
              <w:rPr>
                <w:rFonts w:hint="eastAsia" w:ascii="宋体" w:hAnsi="宋体" w:cs="宋体"/>
                <w:bCs/>
                <w:sz w:val="24"/>
              </w:rPr>
            </w:r>
            <w:r/>
          </w:p>
        </w:tc>
      </w:tr>
      <w:tr>
        <w:trPr>
          <w:trHeight w:val="1012"/>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ascii="宋体" w:hAnsi="宋体" w:cs="宋体"/>
                <w:bCs/>
                <w:sz w:val="24"/>
              </w:rPr>
            </w:pPr>
            <w:r>
              <w:rPr>
                <w:rFonts w:hint="eastAsia" w:ascii="宋体" w:hAnsi="宋体" w:cs="宋体"/>
                <w:bCs/>
                <w:sz w:val="24"/>
              </w:rPr>
              <w:t xml:space="preserve">采购代理机构：江苏成建项目管理有限公司</w:t>
            </w:r>
            <w:r>
              <w:rPr>
                <w:rFonts w:hint="eastAsia" w:ascii="宋体" w:hAnsi="宋体" w:cs="宋体"/>
                <w:bCs/>
                <w:sz w:val="24"/>
              </w:rPr>
            </w:r>
            <w:r/>
          </w:p>
          <w:p>
            <w:pPr>
              <w:pStyle w:val="707"/>
              <w:spacing w:line="360" w:lineRule="auto"/>
              <w:rPr>
                <w:rFonts w:ascii="宋体" w:hAnsi="宋体" w:cs="宋体"/>
                <w:bCs/>
                <w:sz w:val="24"/>
              </w:rPr>
            </w:pPr>
            <w:r>
              <w:rPr>
                <w:rFonts w:hint="eastAsia" w:ascii="宋体" w:hAnsi="宋体" w:cs="宋体"/>
                <w:bCs/>
                <w:sz w:val="24"/>
              </w:rPr>
              <w:t xml:space="preserve">地        址：无锡市梁溪区人民东路311号崇文大厦19层</w:t>
            </w:r>
            <w:r>
              <w:rPr>
                <w:rFonts w:ascii="宋体" w:hAnsi="宋体" w:cs="宋体"/>
                <w:bCs/>
                <w:sz w:val="24"/>
              </w:rPr>
            </w:r>
            <w:r/>
          </w:p>
        </w:tc>
      </w:tr>
      <w:tr>
        <w:trPr>
          <w:trHeight w:val="90"/>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ascii="宋体" w:hAnsi="宋体" w:cs="宋体"/>
                <w:sz w:val="24"/>
                <w:lang w:val="zh-CN"/>
              </w:rPr>
            </w:pPr>
            <w:r>
              <w:rPr>
                <w:rFonts w:hint="eastAsia" w:ascii="宋体" w:hAnsi="宋体" w:cs="宋体"/>
                <w:sz w:val="24"/>
                <w:lang w:val="zh-CN"/>
              </w:rPr>
              <w:t xml:space="preserve">项目概况、要求：</w:t>
            </w:r>
            <w:r>
              <w:rPr>
                <w:rFonts w:hint="eastAsia" w:ascii="宋体" w:hAnsi="宋体" w:cs="宋体"/>
                <w:bCs/>
                <w:sz w:val="24"/>
              </w:rPr>
              <w:t xml:space="preserve">（具体内容、要求详见采购文件“三．采购需求”）</w:t>
            </w:r>
            <w:r>
              <w:rPr>
                <w:rFonts w:hint="eastAsia" w:ascii="宋体" w:hAnsi="宋体" w:cs="宋体"/>
                <w:sz w:val="24"/>
                <w:lang w:val="zh-CN"/>
              </w:rPr>
            </w:r>
            <w:r/>
          </w:p>
          <w:p>
            <w:pPr>
              <w:pStyle w:val="707"/>
              <w:numPr>
                <w:ilvl w:val="0"/>
                <w:numId w:val="8"/>
              </w:numPr>
              <w:spacing w:line="360" w:lineRule="auto"/>
              <w:rPr>
                <w:rFonts w:hint="eastAsia" w:ascii="宋体" w:hAnsi="宋体"/>
                <w:bCs/>
                <w:color w:val="000000"/>
                <w:sz w:val="24"/>
                <w:lang w:val="en-US" w:eastAsia="zh-CN"/>
              </w:rPr>
            </w:pPr>
            <w:r>
              <w:rPr>
                <w:rFonts w:hint="eastAsia" w:ascii="宋体" w:hAnsi="宋体"/>
                <w:bCs/>
                <w:color w:val="000000"/>
                <w:sz w:val="24"/>
              </w:rPr>
              <w:t xml:space="preserve">采购内容：本项目为</w:t>
            </w:r>
            <w:r>
              <w:rPr>
                <w:rFonts w:hint="eastAsia" w:ascii="宋体" w:hAnsi="宋体"/>
                <w:bCs/>
                <w:color w:val="000000"/>
                <w:sz w:val="24"/>
                <w:lang w:eastAsia="zh-CN"/>
              </w:rPr>
              <w:t xml:space="preserve">无锡市一站式创业服务项目</w:t>
            </w:r>
            <w:r>
              <w:rPr>
                <w:rFonts w:hint="eastAsia" w:ascii="宋体" w:hAnsi="宋体"/>
                <w:bCs/>
                <w:color w:val="000000"/>
                <w:sz w:val="24"/>
              </w:rPr>
              <w:t xml:space="preserve">，</w:t>
            </w:r>
            <w:r>
              <w:rPr>
                <w:rFonts w:hint="eastAsia" w:ascii="宋体" w:hAnsi="宋体"/>
                <w:bCs/>
                <w:color w:val="000000"/>
                <w:sz w:val="24"/>
                <w:lang w:val="en-US" w:eastAsia="zh-CN"/>
              </w:rPr>
              <w:t xml:space="preserve">服务内容包含在服务期内提供人社基础服务、政务服务、第三方服务、创业培训服务、创业能力测评服务、创业全过程体验、导师指导以及初创资源集聚等服务，具体服务要求详见采购需求。</w:t>
            </w:r>
            <w:r>
              <w:rPr>
                <w:rFonts w:hint="eastAsia" w:ascii="宋体" w:hAnsi="宋体"/>
                <w:bCs/>
                <w:color w:val="000000"/>
                <w:sz w:val="24"/>
                <w:lang w:val="en-US" w:eastAsia="zh-CN"/>
              </w:rPr>
            </w:r>
            <w:r/>
          </w:p>
          <w:p>
            <w:pPr>
              <w:pStyle w:val="707"/>
              <w:spacing w:line="360" w:lineRule="auto"/>
              <w:rPr>
                <w:rFonts w:ascii="宋体" w:hAnsi="宋体" w:cs="宋体"/>
                <w:sz w:val="24"/>
              </w:rPr>
            </w:pPr>
            <w:r>
              <w:rPr>
                <w:rFonts w:hint="eastAsia" w:ascii="宋体" w:hAnsi="宋体" w:cs="宋体"/>
                <w:bCs/>
                <w:sz w:val="24"/>
              </w:rPr>
              <w:t xml:space="preserve">（2）服务期限：</w:t>
            </w:r>
            <w:r>
              <w:rPr>
                <w:rFonts w:hint="eastAsia" w:ascii="宋体" w:hAnsi="宋体" w:cs="宋体"/>
                <w:bCs/>
                <w:sz w:val="24"/>
                <w:lang w:val="en-US" w:eastAsia="zh-CN"/>
              </w:rPr>
              <w:t xml:space="preserve">1</w:t>
            </w:r>
            <w:r>
              <w:rPr>
                <w:rFonts w:hint="eastAsia" w:ascii="宋体" w:hAnsi="宋体" w:cs="宋体"/>
                <w:bCs/>
                <w:sz w:val="24"/>
                <w:lang w:val="en-US" w:eastAsia="zh-CN"/>
              </w:rPr>
              <w:t xml:space="preserve">2个月</w:t>
            </w:r>
            <w:r>
              <w:rPr>
                <w:rFonts w:hint="eastAsia" w:ascii="宋体" w:hAnsi="宋体" w:cs="宋体"/>
                <w:bCs/>
                <w:sz w:val="24"/>
              </w:rPr>
              <w:t xml:space="preserve">；</w:t>
            </w:r>
            <w:r>
              <w:rPr>
                <w:rFonts w:ascii="宋体" w:hAnsi="宋体" w:cs="宋体"/>
                <w:sz w:val="24"/>
              </w:rPr>
            </w:r>
            <w:r/>
          </w:p>
          <w:p>
            <w:pPr>
              <w:pStyle w:val="707"/>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bCs/>
                <w:sz w:val="24"/>
              </w:rPr>
              <w:t xml:space="preserve">服务质量：</w:t>
            </w:r>
            <w:r>
              <w:rPr>
                <w:rFonts w:hint="eastAsia" w:ascii="宋体" w:hAnsi="宋体"/>
                <w:sz w:val="24"/>
              </w:rPr>
              <w:t xml:space="preserve">满足采购人要求</w:t>
            </w:r>
            <w:r>
              <w:rPr>
                <w:rFonts w:hint="eastAsia" w:ascii="宋体" w:hAnsi="宋体" w:cs="宋体"/>
                <w:bCs/>
                <w:sz w:val="24"/>
              </w:rPr>
              <w:t xml:space="preserve">；</w:t>
            </w:r>
            <w:r>
              <w:rPr>
                <w:rFonts w:hint="eastAsia" w:ascii="宋体" w:hAnsi="宋体" w:cs="宋体"/>
                <w:sz w:val="24"/>
                <w:lang w:val="zh-CN"/>
              </w:rPr>
            </w:r>
            <w:r/>
          </w:p>
          <w:p>
            <w:pPr>
              <w:pStyle w:val="707"/>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bCs/>
                <w:sz w:val="24"/>
              </w:rPr>
              <w:t xml:space="preserve">本项目是否专门面向中小企业：是；</w:t>
            </w:r>
            <w:r>
              <w:rPr>
                <w:rFonts w:hint="eastAsia" w:ascii="宋体" w:hAnsi="宋体" w:cs="宋体"/>
                <w:sz w:val="24"/>
                <w:lang w:val="zh-CN"/>
              </w:rPr>
            </w:r>
            <w:r/>
          </w:p>
          <w:p>
            <w:pPr>
              <w:pStyle w:val="752"/>
              <w:ind w:firstLine="0"/>
              <w:jc w:val="both"/>
              <w:spacing w:before="0" w:beforeAutospacing="0" w:after="0" w:afterAutospacing="0" w:line="360" w:lineRule="auto"/>
              <w:tabs>
                <w:tab w:val="left" w:pos="360" w:leader="none"/>
                <w:tab w:val="left" w:pos="960" w:leader="none"/>
              </w:tabs>
              <w:rPr>
                <w:rFonts w:hint="eastAsia"/>
                <w:bCs/>
                <w:color w:val="000000"/>
              </w:rPr>
            </w:pPr>
            <w:r>
              <w:rPr>
                <w:rFonts w:cs="宋体"/>
                <w:bCs/>
                <w:szCs w:val="21"/>
              </w:rPr>
              <w:t xml:space="preserve">（识别企业规模</w:t>
            </w:r>
            <w:r>
              <w:rPr>
                <w:rFonts w:cs="宋体"/>
                <w:bCs/>
                <w:spacing w:val="-1"/>
                <w:szCs w:val="21"/>
              </w:rPr>
              <w:t xml:space="preserve">类</w:t>
            </w:r>
            <w:r>
              <w:rPr>
                <w:rFonts w:cs="宋体"/>
                <w:bCs/>
                <w:szCs w:val="21"/>
              </w:rPr>
              <w:t xml:space="preserve">型，可登录工业</w:t>
            </w:r>
            <w:r>
              <w:rPr>
                <w:rFonts w:cs="宋体"/>
                <w:bCs/>
                <w:spacing w:val="-1"/>
                <w:szCs w:val="21"/>
              </w:rPr>
              <w:t xml:space="preserve">和</w:t>
            </w:r>
            <w:r>
              <w:rPr>
                <w:rFonts w:cs="宋体"/>
                <w:bCs/>
                <w:szCs w:val="21"/>
              </w:rPr>
              <w:t xml:space="preserve">信息化部网站上</w:t>
            </w:r>
            <w:r>
              <w:rPr>
                <w:rFonts w:cs="宋体"/>
                <w:bCs/>
                <w:spacing w:val="-1"/>
                <w:szCs w:val="21"/>
              </w:rPr>
              <w:t xml:space="preserve">中</w:t>
            </w:r>
            <w:r>
              <w:rPr>
                <w:rFonts w:cs="宋体"/>
                <w:bCs/>
                <w:szCs w:val="21"/>
              </w:rPr>
              <w:t xml:space="preserve">小企业规模类型自测小程序中查询，网址：http://202.106.120.146/baosong/appweb/orgScale.html</w:t>
            </w:r>
            <w:r>
              <w:rPr>
                <w:rFonts w:cs="宋体"/>
                <w:bCs/>
                <w:spacing w:val="21"/>
                <w:szCs w:val="21"/>
              </w:rPr>
              <w:t xml:space="preserve">）</w:t>
            </w:r>
            <w:r>
              <w:rPr>
                <w:rFonts w:hint="eastAsia"/>
                <w:bCs/>
                <w:color w:val="000000"/>
              </w:rPr>
            </w:r>
            <w:r/>
          </w:p>
          <w:p>
            <w:pPr>
              <w:pStyle w:val="762"/>
              <w:ind w:firstLine="0"/>
              <w:spacing w:line="360" w:lineRule="auto"/>
              <w:rPr>
                <w:rFonts w:hint="eastAsia" w:ascii="仿宋_GB2312"/>
                <w:sz w:val="24"/>
              </w:rPr>
            </w:pPr>
            <w:r>
              <w:rPr>
                <w:rFonts w:hint="eastAsia" w:ascii="宋体" w:hAnsi="宋体" w:cs="宋体"/>
                <w:bCs/>
                <w:sz w:val="24"/>
              </w:rPr>
              <w:t xml:space="preserve">（5）</w:t>
            </w:r>
            <w:r>
              <w:rPr>
                <w:rFonts w:hint="eastAsia" w:ascii="仿宋_GB2312"/>
                <w:sz w:val="24"/>
              </w:rPr>
              <w:t xml:space="preserve">本项目标的所属行业：其他未列明行业。</w:t>
            </w:r>
            <w:r>
              <w:rPr>
                <w:rFonts w:hint="eastAsia" w:ascii="仿宋_GB2312"/>
                <w:sz w:val="24"/>
              </w:rPr>
            </w:r>
            <w:r/>
          </w:p>
          <w:p>
            <w:pPr>
              <w:pStyle w:val="707"/>
              <w:spacing w:line="360" w:lineRule="auto"/>
              <w:rPr>
                <w:rFonts w:hint="eastAsia" w:ascii="宋体" w:hAnsi="宋体" w:cs="宋体"/>
                <w:bCs/>
                <w:sz w:val="24"/>
              </w:rPr>
            </w:pPr>
            <w:r>
              <w:rPr>
                <w:rFonts w:hint="eastAsia" w:ascii="宋体" w:hAnsi="宋体" w:cs="宋体"/>
                <w:bCs/>
                <w:sz w:val="24"/>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Cs/>
                <w:sz w:val="24"/>
              </w:rPr>
            </w:r>
            <w:r/>
          </w:p>
          <w:p>
            <w:pPr>
              <w:pStyle w:val="707"/>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）项目采购预算：</w:t>
            </w:r>
            <w:r>
              <w:rPr>
                <w:rFonts w:hint="eastAsia" w:ascii="宋体" w:hAnsi="宋体" w:cs="宋体"/>
                <w:sz w:val="24"/>
                <w:lang w:val="en-US" w:eastAsia="zh-CN"/>
              </w:rPr>
              <w:t xml:space="preserve">171</w:t>
            </w:r>
            <w:r>
              <w:rPr>
                <w:rFonts w:hint="eastAsia" w:ascii="宋体" w:hAnsi="宋体" w:cs="宋体"/>
                <w:sz w:val="24"/>
                <w:lang w:val="zh-CN"/>
              </w:rPr>
              <w:t xml:space="preserve">万元</w:t>
            </w:r>
            <w:r>
              <w:rPr>
                <w:rFonts w:hint="eastAsia" w:ascii="宋体" w:hAnsi="宋体" w:cs="宋体"/>
                <w:sz w:val="24"/>
                <w:lang w:val="zh-CN"/>
              </w:rPr>
            </w:r>
            <w:r/>
          </w:p>
          <w:p>
            <w:pPr>
              <w:pStyle w:val="707"/>
              <w:spacing w:line="360" w:lineRule="auto"/>
              <w:rPr>
                <w:rFonts w:hint="eastAsia" w:ascii="宋体" w:hAnsi="宋体" w:cs="宋体"/>
              </w:rPr>
            </w:pPr>
            <w:r>
              <w:rPr>
                <w:rFonts w:hint="eastAsia" w:ascii="宋体" w:hAnsi="宋体" w:cs="宋体"/>
                <w:sz w:val="24"/>
              </w:rPr>
              <w:t xml:space="preserve">（7）最高限价：</w:t>
            </w:r>
            <w:r>
              <w:rPr>
                <w:rFonts w:hint="eastAsia" w:ascii="宋体" w:hAnsi="宋体" w:cs="宋体"/>
                <w:bCs/>
                <w:sz w:val="24"/>
                <w:lang w:val="en-US" w:eastAsia="zh-CN"/>
              </w:rPr>
              <w:t xml:space="preserve">1</w:t>
            </w:r>
            <w:r>
              <w:rPr>
                <w:rFonts w:hint="eastAsia" w:ascii="宋体" w:hAnsi="宋体" w:cs="宋体"/>
                <w:bCs/>
                <w:sz w:val="24"/>
                <w:lang w:val="en-US" w:eastAsia="zh-CN"/>
              </w:rPr>
              <w:t xml:space="preserve">71</w:t>
            </w:r>
            <w:r>
              <w:rPr>
                <w:rFonts w:hint="eastAsia" w:ascii="宋体" w:hAnsi="宋体" w:cs="宋体"/>
                <w:sz w:val="24"/>
              </w:rPr>
              <w:t xml:space="preserve">万元。</w:t>
            </w:r>
            <w:r>
              <w:rPr>
                <w:rFonts w:hint="eastAsia" w:ascii="宋体" w:hAnsi="宋体" w:cs="宋体"/>
                <w:sz w:val="24"/>
                <w:lang w:val="zh-CN"/>
              </w:rPr>
              <w:t xml:space="preserve">投标</w:t>
            </w:r>
            <w:r>
              <w:rPr>
                <w:rFonts w:hint="eastAsia" w:ascii="宋体" w:hAnsi="宋体" w:cs="宋体"/>
                <w:bCs/>
                <w:sz w:val="24"/>
              </w:rPr>
              <w:t xml:space="preserve">报价高于最高限价的作为无效投标处理。</w:t>
            </w:r>
            <w:r>
              <w:rPr>
                <w:rFonts w:hint="eastAsia" w:ascii="宋体" w:hAnsi="宋体" w:cs="宋体"/>
              </w:rPr>
            </w:r>
            <w:r/>
          </w:p>
        </w:tc>
      </w:tr>
      <w:tr>
        <w:trPr>
          <w:trHeight w:val="400"/>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r>
            <w:r/>
          </w:p>
        </w:tc>
        <w:tc>
          <w:tcPr>
            <w:tcW w:w="8685" w:type="dxa"/>
            <w:vAlign w:val="center"/>
            <w:textDirection w:val="lrTb"/>
            <w:noWrap w:val="false"/>
          </w:tcPr>
          <w:p>
            <w:pPr>
              <w:pStyle w:val="707"/>
              <w:spacing w:line="410" w:lineRule="exact"/>
              <w:rPr>
                <w:rFonts w:ascii="宋体" w:hAnsi="宋体"/>
                <w:bCs/>
                <w:sz w:val="24"/>
              </w:rPr>
            </w:pPr>
            <w:r>
              <w:rPr>
                <w:rFonts w:hint="eastAsia" w:ascii="宋体" w:hAnsi="宋体"/>
                <w:b/>
                <w:bCs/>
                <w:sz w:val="24"/>
              </w:rPr>
              <w:t xml:space="preserve">投标供应商资格要求</w:t>
            </w:r>
            <w:r>
              <w:rPr>
                <w:rFonts w:hint="eastAsia" w:ascii="宋体" w:hAnsi="宋体"/>
                <w:bCs/>
                <w:sz w:val="24"/>
              </w:rPr>
              <w:t xml:space="preserve">：</w:t>
            </w:r>
            <w:r>
              <w:rPr>
                <w:rFonts w:ascii="宋体" w:hAnsi="宋体"/>
                <w:bCs/>
                <w:sz w:val="24"/>
              </w:rPr>
            </w:r>
            <w:r/>
          </w:p>
          <w:p>
            <w:pPr>
              <w:pStyle w:val="707"/>
              <w:ind w:firstLine="482"/>
              <w:spacing w:line="410" w:lineRule="exact"/>
              <w:rPr>
                <w:rFonts w:ascii="宋体" w:hAnsi="宋体" w:cs="Arial"/>
                <w:b/>
                <w:bCs/>
                <w:sz w:val="24"/>
                <w:szCs w:val="21"/>
              </w:rPr>
            </w:pPr>
            <w:r>
              <w:rPr>
                <w:rFonts w:hint="eastAsia" w:ascii="宋体" w:hAnsi="宋体" w:cs="Arial"/>
                <w:b/>
                <w:bCs/>
                <w:sz w:val="24"/>
                <w:szCs w:val="21"/>
              </w:rPr>
              <w:t xml:space="preserve">1.</w:t>
            </w:r>
            <w:r>
              <w:rPr>
                <w:rFonts w:ascii="宋体" w:hAnsi="宋体" w:cs="Arial"/>
                <w:b/>
                <w:bCs/>
                <w:sz w:val="24"/>
                <w:szCs w:val="21"/>
              </w:rPr>
              <w:t xml:space="preserve">符合政府采购法第二十二条</w:t>
            </w:r>
            <w:r>
              <w:rPr>
                <w:rFonts w:hint="eastAsia" w:ascii="宋体" w:hAnsi="宋体" w:cs="Arial"/>
                <w:b/>
                <w:bCs/>
                <w:sz w:val="24"/>
                <w:szCs w:val="21"/>
              </w:rPr>
              <w:t xml:space="preserve">第一款</w:t>
            </w:r>
            <w:r>
              <w:rPr>
                <w:rFonts w:ascii="宋体" w:hAnsi="宋体" w:cs="Arial"/>
                <w:b/>
                <w:bCs/>
                <w:sz w:val="24"/>
                <w:szCs w:val="21"/>
              </w:rPr>
              <w:t xml:space="preserve">规定</w:t>
            </w:r>
            <w:r>
              <w:rPr>
                <w:rFonts w:hint="eastAsia" w:ascii="宋体" w:hAnsi="宋体" w:cs="Arial"/>
                <w:b/>
                <w:bCs/>
                <w:sz w:val="24"/>
                <w:szCs w:val="21"/>
              </w:rPr>
              <w:t xml:space="preserve">的条件，并依照政府采购法实施条例第十七条规定提供材料：</w:t>
            </w:r>
            <w:r>
              <w:rPr>
                <w:rFonts w:ascii="宋体" w:hAnsi="宋体" w:cs="Arial"/>
                <w:b/>
                <w:bCs/>
                <w:sz w:val="24"/>
                <w:szCs w:val="21"/>
              </w:rPr>
            </w:r>
            <w:r/>
          </w:p>
          <w:p>
            <w:pPr>
              <w:pStyle w:val="707"/>
              <w:ind w:firstLine="381"/>
              <w:spacing w:line="410" w:lineRule="exact"/>
              <w:rPr>
                <w:rFonts w:ascii="宋体" w:hAnsi="宋体" w:cs="宋体"/>
                <w:bCs/>
                <w:sz w:val="24"/>
              </w:rPr>
            </w:pPr>
            <w:r>
              <w:rPr>
                <w:rFonts w:hint="eastAsia" w:ascii="宋体" w:hAnsi="宋体" w:cs="宋体"/>
                <w:bCs/>
                <w:sz w:val="24"/>
              </w:rPr>
              <w:t xml:space="preserve">（1）具有独立承担民事责任的能力；</w:t>
            </w:r>
            <w:r>
              <w:rPr>
                <w:rFonts w:hint="eastAsia" w:ascii="宋体" w:hAnsi="宋体" w:cs="宋体"/>
                <w:bCs/>
                <w:color w:val="000000"/>
                <w:sz w:val="24"/>
              </w:rPr>
              <w:t xml:space="preserve">[提供营业执照等证明文件]</w:t>
            </w:r>
            <w:r>
              <w:rPr>
                <w:rFonts w:ascii="宋体" w:hAnsi="宋体" w:cs="宋体"/>
                <w:bCs/>
                <w:sz w:val="24"/>
              </w:rPr>
            </w:r>
            <w:r/>
          </w:p>
          <w:p>
            <w:pPr>
              <w:pStyle w:val="707"/>
              <w:ind w:firstLine="381"/>
              <w:spacing w:line="41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2</w:t>
            </w:r>
            <w:r>
              <w:rPr>
                <w:rFonts w:hint="eastAsia" w:ascii="宋体" w:hAnsi="宋体" w:cs="宋体"/>
                <w:bCs/>
                <w:sz w:val="24"/>
              </w:rPr>
              <w:t xml:space="preserve">）具有良好的商业信誉和健全的财务会计制度；</w:t>
            </w:r>
            <w:r>
              <w:rPr>
                <w:rFonts w:hint="eastAsia" w:ascii="宋体" w:hAnsi="宋体" w:cs="宋体"/>
                <w:bCs/>
                <w:color w:val="000000"/>
                <w:sz w:val="24"/>
              </w:rPr>
              <w:t xml:space="preserve">[提供近</w:t>
            </w:r>
            <w:r>
              <w:rPr>
                <w:rFonts w:hint="eastAsia" w:ascii="宋体" w:hAnsi="宋体" w:cs="宋体"/>
                <w:bCs/>
                <w:color w:val="000000"/>
                <w:sz w:val="24"/>
                <w:lang w:val="en-US" w:eastAsia="zh-CN"/>
              </w:rPr>
              <w:t xml:space="preserve">一年</w:t>
            </w:r>
            <w:r>
              <w:rPr>
                <w:rFonts w:hint="eastAsia" w:ascii="宋体" w:hAnsi="宋体" w:cs="宋体"/>
                <w:bCs/>
                <w:color w:val="000000"/>
                <w:sz w:val="24"/>
              </w:rPr>
              <w:t xml:space="preserve">中任意一个月份（不含投标当月）的财务状况报告（资产负债表和利润表）或由会计师事务所出具的2023年度</w:t>
            </w:r>
            <w:r>
              <w:rPr>
                <w:rFonts w:hint="eastAsia" w:ascii="宋体" w:hAnsi="宋体" w:cs="宋体"/>
                <w:bCs/>
                <w:color w:val="000000"/>
                <w:sz w:val="24"/>
                <w:lang w:val="en-US" w:eastAsia="zh-CN"/>
              </w:rPr>
              <w:t xml:space="preserve">或2024年度中任一个年度</w:t>
            </w:r>
            <w:r>
              <w:rPr>
                <w:rFonts w:hint="eastAsia" w:ascii="宋体" w:hAnsi="宋体" w:cs="宋体"/>
                <w:bCs/>
                <w:color w:val="000000"/>
                <w:sz w:val="24"/>
              </w:rPr>
              <w:t xml:space="preserve">的财务审计报告复印件并加盖公章]</w:t>
            </w:r>
            <w:r>
              <w:rPr>
                <w:rFonts w:ascii="宋体" w:hAnsi="宋体" w:cs="宋体"/>
                <w:bCs/>
                <w:sz w:val="24"/>
              </w:rPr>
            </w:r>
            <w:r/>
          </w:p>
          <w:p>
            <w:pPr>
              <w:pStyle w:val="707"/>
              <w:ind w:firstLine="381"/>
              <w:spacing w:line="41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3</w:t>
            </w:r>
            <w:r>
              <w:rPr>
                <w:rFonts w:hint="eastAsia" w:ascii="宋体" w:hAnsi="宋体" w:cs="宋体"/>
                <w:bCs/>
                <w:sz w:val="24"/>
              </w:rPr>
              <w:t xml:space="preserve">）具有依法缴纳税收和社会保障资金的良好记录；</w:t>
            </w:r>
            <w:r>
              <w:rPr>
                <w:rFonts w:hint="eastAsia" w:ascii="宋体" w:hAnsi="宋体" w:cs="宋体"/>
                <w:bCs/>
                <w:color w:val="000000"/>
                <w:sz w:val="24"/>
              </w:rPr>
              <w:t xml:space="preserve">[提供近</w:t>
            </w:r>
            <w:r>
              <w:rPr>
                <w:rFonts w:hint="eastAsia" w:ascii="宋体" w:hAnsi="宋体" w:cs="宋体"/>
                <w:bCs/>
                <w:color w:val="000000"/>
                <w:sz w:val="24"/>
                <w:lang w:val="en-US" w:eastAsia="zh-CN"/>
              </w:rPr>
              <w:t xml:space="preserve">一年</w:t>
            </w:r>
            <w:r>
              <w:rPr>
                <w:rFonts w:hint="eastAsia" w:ascii="宋体" w:hAnsi="宋体" w:cs="宋体"/>
                <w:bCs/>
                <w:color w:val="000000"/>
                <w:sz w:val="24"/>
              </w:rPr>
              <w:t xml:space="preserve">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ascii="宋体" w:hAnsi="宋体" w:cs="宋体"/>
                <w:bCs/>
                <w:sz w:val="24"/>
              </w:rPr>
            </w:r>
            <w:r/>
          </w:p>
          <w:p>
            <w:pPr>
              <w:pStyle w:val="707"/>
              <w:ind w:firstLine="381"/>
              <w:jc w:val="left"/>
              <w:spacing w:line="410" w:lineRule="exact"/>
              <w:rPr>
                <w:rFonts w:hint="eastAsia" w:ascii="宋体" w:hAnsi="宋体" w:cs="宋体"/>
                <w:sz w:val="24"/>
              </w:rPr>
            </w:pPr>
            <w:r>
              <w:rPr>
                <w:rFonts w:hint="eastAsia" w:ascii="宋体" w:hAnsi="宋体" w:cs="宋体"/>
                <w:bCs/>
                <w:sz w:val="24"/>
              </w:rPr>
              <w:t xml:space="preserve">（</w:t>
            </w:r>
            <w:r>
              <w:rPr>
                <w:rFonts w:ascii="宋体" w:hAnsi="宋体" w:cs="宋体"/>
                <w:bCs/>
                <w:sz w:val="24"/>
              </w:rPr>
              <w:t xml:space="preserve">4</w:t>
            </w:r>
            <w:r>
              <w:rPr>
                <w:rFonts w:hint="eastAsia" w:ascii="宋体" w:hAnsi="宋体" w:cs="宋体"/>
                <w:bCs/>
                <w:sz w:val="24"/>
              </w:rPr>
              <w:t xml:space="preserve">）具有履行合同所必需的设备和专业技术能力；</w:t>
            </w:r>
            <w:r>
              <w:rPr>
                <w:rFonts w:hint="eastAsia" w:ascii="宋体" w:hAnsi="宋体" w:cs="宋体"/>
                <w:bCs/>
                <w:color w:val="000000"/>
                <w:sz w:val="24"/>
              </w:rPr>
              <w:t xml:space="preserve">[根据项目需求提供履行合同所必需的设备和专业技术能力的声明]</w:t>
            </w:r>
            <w:r>
              <w:rPr>
                <w:rFonts w:hint="eastAsia" w:ascii="宋体" w:hAnsi="宋体" w:cs="宋体"/>
                <w:sz w:val="24"/>
              </w:rPr>
            </w:r>
            <w:r/>
          </w:p>
          <w:p>
            <w:pPr>
              <w:pStyle w:val="707"/>
              <w:ind w:firstLine="381"/>
              <w:jc w:val="left"/>
              <w:spacing w:line="410" w:lineRule="exact"/>
              <w:rPr>
                <w:rFonts w:ascii="宋体" w:hAnsi="宋体" w:cs="宋体"/>
                <w:sz w:val="24"/>
              </w:rPr>
            </w:pPr>
            <w:r>
              <w:rPr>
                <w:rFonts w:hint="eastAsia" w:ascii="宋体" w:hAnsi="宋体" w:cs="宋体"/>
                <w:bCs/>
                <w:sz w:val="24"/>
              </w:rPr>
              <w:t xml:space="preserve">（</w:t>
            </w:r>
            <w:r>
              <w:rPr>
                <w:rFonts w:ascii="宋体" w:hAnsi="宋体" w:cs="宋体"/>
                <w:bCs/>
                <w:sz w:val="24"/>
              </w:rPr>
              <w:t xml:space="preserve">5</w:t>
            </w:r>
            <w:r>
              <w:rPr>
                <w:rFonts w:hint="eastAsia" w:ascii="宋体" w:hAnsi="宋体" w:cs="宋体"/>
                <w:bCs/>
                <w:sz w:val="24"/>
              </w:rPr>
              <w:t xml:space="preserve">）参加政府采购活动前三年内，在经营活动中没有重大违法记录；[提供参加本次政府采购活动前3年内在经营活动中没有重大违法记录的书面声明]</w:t>
            </w:r>
            <w:r>
              <w:rPr>
                <w:rFonts w:ascii="宋体" w:hAnsi="宋体" w:cs="宋体"/>
                <w:sz w:val="24"/>
              </w:rPr>
            </w:r>
            <w:r/>
          </w:p>
          <w:p>
            <w:pPr>
              <w:pStyle w:val="707"/>
              <w:ind w:firstLine="360"/>
              <w:spacing w:line="41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6</w:t>
            </w:r>
            <w:r>
              <w:rPr>
                <w:rFonts w:hint="eastAsia" w:ascii="宋体" w:hAnsi="宋体" w:cs="宋体"/>
                <w:bCs/>
                <w:sz w:val="24"/>
              </w:rPr>
              <w:t xml:space="preserve">）法律、行政法规规定的其他条件。</w:t>
            </w:r>
            <w:r>
              <w:rPr>
                <w:rFonts w:ascii="宋体" w:hAnsi="宋体" w:cs="宋体"/>
                <w:bCs/>
                <w:sz w:val="24"/>
              </w:rPr>
            </w:r>
            <w:r/>
          </w:p>
          <w:p>
            <w:pPr>
              <w:pStyle w:val="707"/>
              <w:ind w:firstLine="482"/>
              <w:spacing w:line="410" w:lineRule="exact"/>
              <w:rPr>
                <w:rFonts w:ascii="宋体" w:hAnsi="宋体"/>
                <w:b/>
                <w:bCs/>
                <w:sz w:val="24"/>
              </w:rPr>
            </w:pPr>
            <w:r>
              <w:rPr>
                <w:rFonts w:hint="eastAsia" w:ascii="宋体" w:hAnsi="宋体"/>
                <w:b/>
                <w:bCs/>
                <w:sz w:val="24"/>
              </w:rPr>
              <w:t xml:space="preserve">2</w:t>
            </w:r>
            <w:r>
              <w:rPr>
                <w:rFonts w:ascii="宋体" w:hAnsi="宋体"/>
                <w:b/>
                <w:bCs/>
                <w:sz w:val="24"/>
              </w:rPr>
              <w:t xml:space="preserve">.</w:t>
            </w:r>
            <w:r>
              <w:rPr>
                <w:rFonts w:hint="eastAsia" w:ascii="宋体" w:hAnsi="宋体"/>
                <w:b/>
                <w:bCs/>
                <w:sz w:val="24"/>
              </w:rPr>
              <w:t xml:space="preserve">落实政府采购政策需满足的资格要求：</w:t>
            </w:r>
            <w:r>
              <w:rPr>
                <w:rFonts w:hint="eastAsia" w:ascii="宋体" w:hAnsi="宋体" w:cs="宋体"/>
                <w:bCs/>
                <w:color w:val="000000"/>
                <w:sz w:val="24"/>
              </w:rPr>
              <w:t xml:space="preserve">投标供应商必须是中小微企业或监狱企业、残疾人福利性单位；投标供应商如为中小微企业的提供《中小企业声明函》原件扫描件并加盖公章或签电子公章；如为监狱和戒毒企业的，按照财政部《司法部关于政府采购支持监狱企业发展有关问题》（财库〔2014〕68号）的规定提供由省级以上监狱管理局、戒毒管理局（含新疆生产建设兵团）出具的属于监狱企业的证明文件原件扫描件并加盖公章或签电子公章；如为残疾人福利性单位的提供《残疾人福利性单位声明函》原件扫描件并加盖公章或签电子公章。</w:t>
            </w:r>
            <w:r>
              <w:rPr>
                <w:rFonts w:ascii="宋体" w:hAnsi="宋体"/>
                <w:b/>
                <w:bCs/>
                <w:sz w:val="24"/>
              </w:rPr>
            </w:r>
            <w:r/>
          </w:p>
          <w:p>
            <w:pPr>
              <w:pStyle w:val="707"/>
              <w:ind w:firstLine="482"/>
              <w:spacing w:line="410" w:lineRule="exact"/>
              <w:rPr>
                <w:rFonts w:ascii="宋体" w:hAnsi="宋体"/>
                <w:b/>
                <w:bCs/>
                <w:sz w:val="24"/>
              </w:rPr>
            </w:pPr>
            <w:r>
              <w:rPr>
                <w:rFonts w:ascii="宋体" w:hAnsi="宋体"/>
                <w:b/>
                <w:bCs/>
                <w:sz w:val="24"/>
              </w:rPr>
              <w:t xml:space="preserve">3</w:t>
            </w:r>
            <w:r>
              <w:rPr>
                <w:rFonts w:hint="eastAsia" w:ascii="宋体" w:hAnsi="宋体"/>
                <w:b/>
                <w:bCs/>
                <w:sz w:val="24"/>
              </w:rPr>
              <w:t xml:space="preserve">.特定资格要求：</w:t>
            </w:r>
            <w:r>
              <w:rPr>
                <w:rFonts w:ascii="宋体" w:hAnsi="宋体"/>
                <w:b/>
                <w:bCs/>
                <w:sz w:val="24"/>
              </w:rPr>
            </w:r>
            <w:r/>
          </w:p>
          <w:p>
            <w:pPr>
              <w:pStyle w:val="707"/>
              <w:ind w:firstLine="309"/>
              <w:spacing w:line="410" w:lineRule="exact"/>
              <w:rPr>
                <w:rFonts w:ascii="宋体" w:hAnsi="宋体" w:cs="宋体"/>
                <w:bCs/>
                <w:sz w:val="24"/>
              </w:rPr>
            </w:pPr>
            <w:r/>
            <w:bookmarkStart w:id="1" w:name="_Hlk46833112"/>
            <w:r>
              <w:rPr>
                <w:rFonts w:hint="eastAsia" w:ascii="宋体" w:hAnsi="宋体" w:cs="宋体"/>
                <w:bCs/>
                <w:sz w:val="24"/>
              </w:rPr>
              <w:t xml:space="preserve">（1）投标供应商授权代理人、项目负责人必须为投标供应商企业在职员工，需提供由法定的社保收缴部门出具的</w:t>
            </w:r>
            <w:r>
              <w:rPr>
                <w:rFonts w:hint="eastAsia" w:ascii="宋体" w:hAnsi="宋体" w:cs="宋体"/>
                <w:bCs/>
                <w:color w:val="000000"/>
                <w:sz w:val="24"/>
              </w:rPr>
              <w:t xml:space="preserve">近</w:t>
            </w:r>
            <w:r>
              <w:rPr>
                <w:rFonts w:hint="eastAsia" w:ascii="宋体" w:hAnsi="宋体" w:cs="宋体"/>
                <w:bCs/>
                <w:color w:val="000000"/>
                <w:sz w:val="24"/>
                <w:lang w:val="en-US" w:eastAsia="zh-CN"/>
              </w:rPr>
              <w:t xml:space="preserve">一年</w:t>
            </w:r>
            <w:r>
              <w:rPr>
                <w:rFonts w:hint="eastAsia" w:ascii="宋体" w:hAnsi="宋体" w:cs="宋体"/>
                <w:bCs/>
                <w:color w:val="000000"/>
                <w:sz w:val="24"/>
                <w:lang w:val="en-US" w:eastAsia="zh-CN"/>
              </w:rPr>
              <w:t xml:space="preserve">中任意一个月</w:t>
            </w:r>
            <w:r>
              <w:rPr>
                <w:rFonts w:hint="eastAsia" w:ascii="宋体" w:hAnsi="宋体" w:cs="宋体"/>
                <w:bCs/>
                <w:sz w:val="24"/>
              </w:rPr>
              <w:t xml:space="preserve">投标供应商依法为其缴纳</w:t>
            </w:r>
            <w:r>
              <w:rPr>
                <w:rFonts w:ascii="宋体" w:hAnsi="宋体" w:cs="宋体"/>
                <w:bCs/>
                <w:sz w:val="24"/>
              </w:rPr>
              <w:t xml:space="preserve">社会</w:t>
            </w:r>
            <w:r>
              <w:rPr>
                <w:rFonts w:hint="eastAsia" w:ascii="宋体" w:hAnsi="宋体" w:cs="宋体"/>
                <w:bCs/>
                <w:sz w:val="24"/>
              </w:rPr>
              <w:t xml:space="preserve">保险证明</w:t>
            </w:r>
            <w:r>
              <w:rPr>
                <w:rFonts w:hint="eastAsia" w:ascii="宋体" w:hAnsi="宋体" w:cs="宋体"/>
                <w:b/>
                <w:bCs/>
                <w:sz w:val="24"/>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签章或带二维码验证的打印件）</w:t>
            </w:r>
            <w:bookmarkEnd w:id="1"/>
            <w:r>
              <w:rPr>
                <w:rFonts w:hint="eastAsia" w:ascii="宋体" w:hAnsi="宋体" w:cs="宋体"/>
                <w:bCs/>
                <w:sz w:val="24"/>
              </w:rPr>
              <w:t xml:space="preserve">；</w:t>
            </w:r>
            <w:r>
              <w:rPr>
                <w:rFonts w:ascii="宋体" w:hAnsi="宋体" w:cs="宋体"/>
                <w:bCs/>
                <w:sz w:val="24"/>
              </w:rPr>
            </w:r>
            <w:r/>
          </w:p>
          <w:p>
            <w:pPr>
              <w:pStyle w:val="707"/>
              <w:ind w:firstLine="480"/>
              <w:spacing w:line="410" w:lineRule="exact"/>
              <w:rPr>
                <w:rFonts w:ascii="宋体" w:hAnsi="宋体" w:cs="宋体"/>
                <w:bCs/>
                <w:sz w:val="24"/>
              </w:rPr>
            </w:pPr>
            <w:r>
              <w:rPr>
                <w:rFonts w:hint="eastAsia" w:ascii="宋体" w:hAnsi="宋体" w:cs="宋体"/>
                <w:sz w:val="24"/>
              </w:rPr>
              <w:t xml:space="preserve">（2）</w:t>
            </w:r>
            <w:r>
              <w:rPr>
                <w:rFonts w:hint="eastAsia" w:ascii="宋体" w:hAnsi="宋体" w:cs="宋体"/>
                <w:bCs/>
                <w:sz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ascii="宋体" w:hAnsi="宋体" w:cs="宋体"/>
                <w:bCs/>
                <w:sz w:val="24"/>
              </w:rPr>
            </w:r>
            <w:r/>
          </w:p>
          <w:p>
            <w:pPr>
              <w:pStyle w:val="707"/>
              <w:ind w:firstLine="480"/>
              <w:spacing w:line="410" w:lineRule="exact"/>
              <w:rPr>
                <w:rFonts w:ascii="宋体" w:hAnsi="宋体" w:cs="宋体"/>
                <w:sz w:val="24"/>
              </w:rPr>
            </w:pPr>
            <w:r>
              <w:rPr>
                <w:rFonts w:hint="eastAsia" w:ascii="宋体" w:hAnsi="宋体" w:cs="宋体"/>
                <w:bCs/>
                <w:sz w:val="24"/>
              </w:rPr>
              <w:t xml:space="preserve">（3）</w:t>
            </w:r>
            <w:r>
              <w:rPr>
                <w:rFonts w:ascii="宋体" w:hAnsi="宋体" w:cs="宋体"/>
                <w:bCs/>
                <w:sz w:val="24"/>
              </w:rPr>
              <w:t xml:space="preserve">供应商未被列入“信用中国”网站</w:t>
            </w:r>
            <w:r>
              <w:rPr>
                <w:rFonts w:hint="eastAsia" w:ascii="宋体" w:hAnsi="宋体" w:cs="宋体"/>
                <w:bCs/>
                <w:sz w:val="24"/>
              </w:rPr>
              <w:t xml:space="preserve">（</w:t>
            </w:r>
            <w:r>
              <w:rPr>
                <w:rFonts w:ascii="宋体" w:hAnsi="宋体" w:cs="宋体"/>
                <w:bCs/>
                <w:sz w:val="24"/>
              </w:rPr>
              <w:t xml:space="preserve">www.creditchina.gov.cn)“失信被执行人或重大税收违法失信主体或政府采购严重违法失信行为”记录名单；不处于中国政府采购网</w:t>
            </w:r>
            <w:r>
              <w:rPr>
                <w:rFonts w:hint="eastAsia" w:ascii="宋体" w:hAnsi="宋体" w:cs="宋体"/>
                <w:bCs/>
                <w:sz w:val="24"/>
              </w:rPr>
              <w:t xml:space="preserve">（</w:t>
            </w:r>
            <w:r>
              <w:rPr>
                <w:rFonts w:ascii="宋体" w:hAnsi="宋体" w:cs="宋体"/>
                <w:bCs/>
                <w:sz w:val="24"/>
              </w:rPr>
              <w:t xml:space="preserve">www.ccgp.gov.cn)“政府采购严重违法失信行为信息记录”中的禁止参加政府采购活动期间。（</w:t>
            </w:r>
            <w:r>
              <w:rPr>
                <w:rFonts w:hint="eastAsia" w:ascii="宋体" w:hAnsi="宋体" w:cs="宋体"/>
                <w:bCs/>
                <w:sz w:val="24"/>
              </w:rPr>
              <w:t xml:space="preserve">有上述处罚记录但处罚期已届满的，视为无记录，以代理机构评标当日查询结果为准</w:t>
            </w:r>
            <w:r>
              <w:rPr>
                <w:rFonts w:ascii="宋体" w:hAnsi="宋体" w:cs="宋体"/>
                <w:bCs/>
                <w:sz w:val="24"/>
              </w:rPr>
              <w:t xml:space="preserve">）</w:t>
            </w:r>
            <w:r>
              <w:rPr>
                <w:rFonts w:hint="eastAsia" w:ascii="宋体" w:hAnsi="宋体" w:cs="宋体"/>
                <w:bCs/>
                <w:sz w:val="24"/>
              </w:rPr>
              <w:t xml:space="preserve">。</w:t>
            </w:r>
            <w:r>
              <w:rPr>
                <w:rFonts w:ascii="宋体" w:hAnsi="宋体" w:cs="宋体"/>
                <w:sz w:val="24"/>
              </w:rPr>
            </w:r>
            <w:r/>
          </w:p>
          <w:p>
            <w:pPr>
              <w:pStyle w:val="707"/>
              <w:ind w:firstLine="482"/>
              <w:spacing w:line="410" w:lineRule="exact"/>
              <w:widowControl/>
              <w:rPr>
                <w:rFonts w:ascii="宋体" w:hAnsi="宋体"/>
                <w:b/>
                <w:bCs/>
                <w:sz w:val="24"/>
              </w:rPr>
            </w:pPr>
            <w:r>
              <w:rPr>
                <w:rFonts w:ascii="宋体" w:hAnsi="宋体"/>
                <w:b/>
                <w:bCs/>
                <w:sz w:val="24"/>
              </w:rPr>
              <w:t xml:space="preserve">注：</w:t>
            </w:r>
            <w:r>
              <w:rPr>
                <w:rFonts w:hint="eastAsia" w:ascii="宋体" w:hAnsi="宋体"/>
                <w:b/>
                <w:bCs/>
                <w:sz w:val="24"/>
              </w:rPr>
              <w:t xml:space="preserve">1）</w:t>
            </w:r>
            <w:r>
              <w:rPr>
                <w:rFonts w:ascii="宋体" w:hAnsi="宋体"/>
                <w:b/>
                <w:bCs/>
                <w:sz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b/>
                <w:bCs/>
                <w:sz w:val="24"/>
              </w:rPr>
              <w:t xml:space="preserve">。</w:t>
            </w:r>
            <w:r>
              <w:rPr>
                <w:rFonts w:ascii="宋体" w:hAnsi="宋体"/>
                <w:b/>
                <w:bCs/>
                <w:sz w:val="24"/>
              </w:rPr>
            </w:r>
            <w:r/>
          </w:p>
          <w:p>
            <w:pPr>
              <w:pStyle w:val="707"/>
              <w:ind w:firstLine="482"/>
              <w:spacing w:line="410" w:lineRule="exact"/>
              <w:widowControl/>
              <w:rPr>
                <w:rFonts w:ascii="宋体" w:hAnsi="宋体"/>
                <w:b/>
                <w:bCs/>
                <w:sz w:val="24"/>
              </w:rPr>
            </w:pPr>
            <w:r>
              <w:rPr>
                <w:rFonts w:hint="eastAsia" w:ascii="宋体" w:hAnsi="宋体"/>
                <w:b/>
                <w:bCs/>
                <w:sz w:val="24"/>
              </w:rPr>
              <w:t xml:space="preserve">2）重大违法记录是指投标供应商因违法经营受到刑事处罚或者责令停产停业、吊销许可证或者执照、较大数额罚款等行政处罚。（根据财库</w:t>
            </w:r>
            <w:r>
              <w:rPr>
                <w:rFonts w:hint="eastAsia" w:ascii="宋体" w:hAnsi="宋体"/>
                <w:b/>
                <w:bCs/>
                <w:sz w:val="24"/>
                <w:lang w:eastAsia="zh-CN"/>
              </w:rPr>
              <w:t xml:space="preserve">〔2022〕3号</w:t>
            </w:r>
            <w:r>
              <w:rPr>
                <w:rFonts w:hint="eastAsia" w:ascii="宋体" w:hAnsi="宋体"/>
                <w:b/>
                <w:bCs/>
                <w:sz w:val="24"/>
              </w:rPr>
              <w:t xml:space="preserve">文，较大数额罚款认定为200万元以上的罚款，法律、行政法规以及国务院有关部门明确规定相关领域“较大数额罚款”标准高于200万元的，从其规定。）</w:t>
            </w:r>
            <w:r>
              <w:rPr>
                <w:rFonts w:ascii="宋体" w:hAnsi="宋体"/>
                <w:b/>
                <w:bCs/>
                <w:sz w:val="24"/>
              </w:rPr>
            </w:r>
            <w:r/>
          </w:p>
          <w:p>
            <w:pPr>
              <w:pStyle w:val="707"/>
              <w:ind w:firstLine="482"/>
              <w:spacing w:line="360" w:lineRule="auto"/>
              <w:widowControl/>
              <w:rPr>
                <w:rFonts w:hint="eastAsia" w:ascii="宋体" w:hAnsi="宋体" w:cs="宋体"/>
              </w:rPr>
            </w:pPr>
            <w:r>
              <w:rPr>
                <w:rFonts w:hint="eastAsia" w:ascii="宋体" w:hAnsi="宋体"/>
                <w:b/>
                <w:bCs/>
                <w:sz w:val="24"/>
              </w:rPr>
              <w:t xml:space="preserve">4.本项目不接受联合体投标。</w:t>
            </w:r>
            <w:r>
              <w:rPr>
                <w:rFonts w:hint="eastAsia" w:ascii="宋体" w:hAnsi="宋体" w:cs="宋体"/>
              </w:rPr>
            </w:r>
            <w:r/>
          </w:p>
        </w:tc>
      </w:tr>
      <w:tr>
        <w:trPr>
          <w:trHeight w:val="562"/>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ascii="宋体" w:hAnsi="宋体" w:cs="宋体"/>
                <w:sz w:val="24"/>
              </w:rPr>
            </w:pPr>
            <w:r>
              <w:rPr>
                <w:rFonts w:hint="eastAsia" w:ascii="宋体" w:hAnsi="宋体" w:cs="宋体"/>
                <w:sz w:val="24"/>
              </w:rPr>
              <w:t xml:space="preserve">资金来源：财政资金</w:t>
            </w:r>
            <w:r>
              <w:rPr>
                <w:rFonts w:hint="eastAsia" w:ascii="宋体" w:hAnsi="宋体" w:cs="宋体"/>
                <w:sz w:val="24"/>
              </w:rPr>
            </w:r>
            <w:r/>
          </w:p>
        </w:tc>
      </w:tr>
      <w:tr>
        <w:trPr>
          <w:trHeight w:val="433"/>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r>
            <w:r/>
          </w:p>
        </w:tc>
        <w:tc>
          <w:tcPr>
            <w:tcW w:w="8685" w:type="dxa"/>
            <w:vAlign w:val="top"/>
            <w:textDirection w:val="lrTb"/>
            <w:noWrap w:val="false"/>
          </w:tcPr>
          <w:p>
            <w:pPr>
              <w:pStyle w:val="707"/>
              <w:spacing w:line="360" w:lineRule="auto"/>
              <w:widowControl/>
              <w:rPr>
                <w:rFonts w:hint="eastAsia" w:hAnsi="宋体"/>
                <w:b/>
                <w:bCs/>
                <w:sz w:val="24"/>
              </w:rPr>
            </w:pPr>
            <w:r>
              <w:rPr>
                <w:rFonts w:hint="eastAsia" w:hAnsi="宋体"/>
                <w:b/>
                <w:bCs/>
                <w:sz w:val="24"/>
              </w:rPr>
              <w:t xml:space="preserve">采购文件获取信息：</w:t>
            </w:r>
            <w:r>
              <w:rPr>
                <w:rFonts w:hint="eastAsia" w:hAnsi="宋体"/>
                <w:b/>
                <w:bCs/>
                <w:sz w:val="24"/>
              </w:rPr>
            </w:r>
            <w:r/>
          </w:p>
          <w:p>
            <w:pPr>
              <w:pStyle w:val="1152"/>
              <w:spacing w:line="360" w:lineRule="auto"/>
              <w:rPr>
                <w:rFonts w:hint="eastAsia" w:hAnsi="宋体" w:cs="宋体"/>
                <w:bCs/>
                <w:szCs w:val="24"/>
              </w:rPr>
            </w:pPr>
            <w:r>
              <w:rPr>
                <w:rFonts w:hint="eastAsia" w:hAnsi="宋体" w:cs="宋体"/>
                <w:bCs/>
                <w:szCs w:val="24"/>
              </w:rPr>
              <w:t xml:space="preserve">1、</w:t>
            </w:r>
            <w:r>
              <w:rPr>
                <w:rFonts w:hint="eastAsia" w:hAnsi="宋体" w:cs="宋体"/>
                <w:color w:val="000000"/>
              </w:rPr>
              <w:t xml:space="preserve">采购</w:t>
            </w:r>
            <w:r>
              <w:rPr>
                <w:rFonts w:hint="eastAsia" w:hAnsi="宋体" w:cs="宋体"/>
                <w:bCs/>
                <w:szCs w:val="24"/>
              </w:rPr>
              <w:t xml:space="preserve">文件获取期限：</w:t>
            </w:r>
            <w:r>
              <w:rPr>
                <w:rFonts w:hint="eastAsia" w:hAnsi="宋体" w:cs="宋体"/>
                <w:color w:val="000000"/>
              </w:rPr>
              <w:t xml:space="preserve">公告发布之日起五个工作日内（法定假日除外）。五个工作日后仍可下载采购文件，但不作为供应商权益受到损害的证明材料和依据。</w:t>
            </w:r>
            <w:r>
              <w:rPr>
                <w:rFonts w:hint="eastAsia" w:hAnsi="宋体" w:cs="宋体"/>
                <w:bCs/>
                <w:szCs w:val="24"/>
              </w:rPr>
            </w:r>
            <w:r/>
          </w:p>
          <w:p>
            <w:pPr>
              <w:pStyle w:val="1152"/>
              <w:spacing w:line="360" w:lineRule="auto"/>
              <w:rPr>
                <w:rFonts w:hint="eastAsia" w:hAnsi="宋体" w:cs="宋体"/>
                <w:bCs/>
                <w:szCs w:val="24"/>
              </w:rPr>
            </w:pPr>
            <w:r>
              <w:rPr>
                <w:rFonts w:hint="eastAsia" w:hAnsi="宋体" w:cs="宋体"/>
                <w:bCs/>
                <w:szCs w:val="24"/>
              </w:rPr>
              <w:t xml:space="preserve">2、获取方式：</w:t>
            </w:r>
            <w:r>
              <w:rPr>
                <w:rFonts w:hint="eastAsia" w:hAnsi="宋体"/>
                <w:color w:val="000000"/>
              </w:rPr>
              <w:t xml:space="preserve">本项目采用网上注册登记方式，网上注册登记成功后系统内免费下载。</w:t>
            </w:r>
            <w:r>
              <w:rPr>
                <w:rFonts w:hint="eastAsia" w:hAnsi="宋体" w:cs="宋体"/>
                <w:bCs/>
                <w:szCs w:val="24"/>
              </w:rPr>
            </w:r>
            <w:r/>
          </w:p>
          <w:p>
            <w:pPr>
              <w:pStyle w:val="707"/>
              <w:spacing w:line="360" w:lineRule="auto"/>
              <w:rPr>
                <w:rFonts w:hint="eastAsia" w:hAnsi="宋体" w:cs="宋体"/>
                <w:bCs/>
              </w:rPr>
            </w:pPr>
            <w:r>
              <w:rPr>
                <w:rFonts w:hint="eastAsia" w:hAnsi="宋体" w:cs="宋体"/>
                <w:bCs/>
                <w:sz w:val="24"/>
              </w:rPr>
              <w:t xml:space="preserve">3、潜在</w:t>
            </w:r>
            <w:r>
              <w:rPr>
                <w:rFonts w:hint="eastAsia" w:hAnsi="宋体" w:cs="宋体"/>
                <w:color w:val="000000"/>
                <w:sz w:val="24"/>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rPr>
                <w:rFonts w:hint="eastAsia" w:hAnsi="宋体" w:cs="宋体"/>
                <w:bCs/>
              </w:rPr>
            </w:r>
            <w:r/>
          </w:p>
          <w:p>
            <w:pPr>
              <w:pStyle w:val="1152"/>
              <w:jc w:val="left"/>
              <w:spacing w:line="360" w:lineRule="auto"/>
              <w:rPr>
                <w:rFonts w:hint="eastAsia" w:hAnsi="宋体" w:cs="宋体"/>
                <w:bCs/>
                <w:szCs w:val="24"/>
              </w:rPr>
            </w:pPr>
            <w:r>
              <w:rPr>
                <w:rFonts w:hint="eastAsia" w:hAnsi="宋体" w:cs="宋体"/>
                <w:bCs/>
              </w:rPr>
              <w:t xml:space="preserve">4、</w:t>
            </w:r>
            <w:r>
              <w:rPr>
                <w:rFonts w:hint="eastAsia" w:hAnsi="宋体" w:cs="宋体"/>
              </w:rPr>
              <w:t xml:space="preserve">投标</w:t>
            </w:r>
            <w:r>
              <w:rPr>
                <w:rFonts w:hint="eastAsia" w:hAnsi="宋体" w:cs="宋体"/>
                <w:bCs/>
                <w:szCs w:val="24"/>
              </w:rPr>
              <w:t xml:space="preserve">供应商应承担其编制投标文件以及递交投标文件所涉及的一切费用。无论投标结果如何，采购人对上述费用不负任何责任。</w:t>
            </w:r>
            <w:r>
              <w:rPr>
                <w:rFonts w:hint="eastAsia" w:hAnsi="宋体" w:cs="宋体"/>
                <w:bCs/>
                <w:szCs w:val="24"/>
              </w:rPr>
            </w:r>
            <w:r/>
          </w:p>
          <w:p>
            <w:pPr>
              <w:pStyle w:val="707"/>
              <w:spacing w:line="360" w:lineRule="auto"/>
              <w:widowControl/>
              <w:rPr>
                <w:rFonts w:hint="eastAsia" w:ascii="宋体" w:hAnsi="宋体" w:cs="宋体"/>
                <w:bCs/>
                <w:sz w:val="24"/>
              </w:rPr>
            </w:pPr>
            <w:r>
              <w:rPr>
                <w:rFonts w:hint="eastAsia" w:hAnsi="宋体" w:cs="宋体"/>
                <w:color w:val="000000"/>
                <w:sz w:val="24"/>
              </w:rPr>
              <w:t xml:space="preserve">5、本项目无须缴纳投标保证金。</w:t>
            </w:r>
            <w:r>
              <w:rPr>
                <w:rFonts w:hint="eastAsia" w:ascii="宋体" w:hAnsi="宋体" w:cs="宋体"/>
                <w:bCs/>
                <w:sz w:val="24"/>
              </w:rPr>
            </w:r>
            <w:r/>
          </w:p>
        </w:tc>
      </w:tr>
      <w:tr>
        <w:trPr>
          <w:trHeight w:val="348"/>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rPr>
            </w:r>
            <w:r/>
          </w:p>
        </w:tc>
        <w:tc>
          <w:tcPr>
            <w:tcW w:w="8685" w:type="dxa"/>
            <w:vAlign w:val="top"/>
            <w:textDirection w:val="lrTb"/>
            <w:noWrap w:val="false"/>
          </w:tcPr>
          <w:p>
            <w:pPr>
              <w:pStyle w:val="707"/>
              <w:spacing w:line="360" w:lineRule="auto"/>
              <w:rPr>
                <w:rFonts w:hint="eastAsia" w:ascii="宋体" w:hAnsi="宋体" w:cs="宋体"/>
                <w:sz w:val="24"/>
              </w:rPr>
            </w:pPr>
            <w:r>
              <w:rPr>
                <w:rFonts w:hint="eastAsia" w:ascii="宋体" w:hAnsi="宋体" w:cs="宋体"/>
                <w:sz w:val="24"/>
              </w:rPr>
              <w:t xml:space="preserve">提疑截止时间：</w:t>
            </w:r>
            <w:r>
              <w:rPr>
                <w:rFonts w:hint="eastAsia"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年5月26日17时</w:t>
            </w:r>
            <w:r>
              <w:rPr>
                <w:rFonts w:hint="eastAsia" w:ascii="宋体" w:hAnsi="宋体" w:cs="宋体"/>
                <w:sz w:val="24"/>
                <w:highlight w:val="none"/>
              </w:rPr>
              <w:t xml:space="preserve">，</w:t>
            </w:r>
            <w:r>
              <w:rPr>
                <w:rFonts w:hint="eastAsia" w:ascii="宋体" w:hAnsi="宋体" w:cs="宋体"/>
                <w:sz w:val="24"/>
              </w:rPr>
              <w:t xml:space="preserve">以书面传真形式和电子邮件形式发送给采购代理机构；</w:t>
            </w:r>
            <w:r>
              <w:rPr>
                <w:rFonts w:hint="eastAsia" w:ascii="宋体" w:hAnsi="宋体" w:cs="宋体"/>
                <w:sz w:val="24"/>
              </w:rPr>
            </w:r>
            <w:r/>
          </w:p>
          <w:p>
            <w:pPr>
              <w:pStyle w:val="707"/>
              <w:spacing w:line="360" w:lineRule="auto"/>
              <w:rPr>
                <w:rFonts w:hint="eastAsia" w:ascii="宋体" w:hAnsi="宋体" w:cs="宋体"/>
                <w:sz w:val="24"/>
              </w:rPr>
            </w:pPr>
            <w:r>
              <w:rPr>
                <w:rFonts w:hint="eastAsia" w:ascii="宋体" w:hAnsi="宋体" w:cs="宋体"/>
                <w:sz w:val="24"/>
              </w:rPr>
              <w:t xml:space="preserve">答疑时间：</w:t>
            </w:r>
            <w:r>
              <w:rPr>
                <w:rFonts w:hint="eastAsia" w:ascii="宋体" w:hAnsi="宋体"/>
                <w:sz w:val="24"/>
              </w:rPr>
              <w:t xml:space="preserve">投标截止时间15日前</w:t>
            </w:r>
            <w:r>
              <w:rPr>
                <w:rFonts w:hint="eastAsia" w:ascii="宋体" w:hAnsi="宋体" w:cs="宋体"/>
                <w:sz w:val="24"/>
              </w:rPr>
              <w:t xml:space="preserve">，以书面形式或电子邮件形式发送给各获取采购文件的投标供应商。</w:t>
            </w:r>
            <w:r>
              <w:rPr>
                <w:rFonts w:hint="eastAsia" w:ascii="宋体" w:hAnsi="宋体" w:cs="宋体"/>
                <w:sz w:val="24"/>
              </w:rPr>
            </w:r>
            <w:r/>
          </w:p>
        </w:tc>
      </w:tr>
      <w:tr>
        <w:trPr>
          <w:trHeight w:val="90"/>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r>
            <w:r/>
          </w:p>
        </w:tc>
        <w:tc>
          <w:tcPr>
            <w:tcW w:w="8685" w:type="dxa"/>
            <w:vAlign w:val="top"/>
            <w:textDirection w:val="lrTb"/>
            <w:noWrap w:val="false"/>
          </w:tcPr>
          <w:p>
            <w:pPr>
              <w:pStyle w:val="707"/>
              <w:spacing w:line="360" w:lineRule="auto"/>
              <w:rPr>
                <w:rFonts w:hint="eastAsia" w:ascii="宋体" w:hAnsi="宋体" w:cs="宋体"/>
              </w:rPr>
            </w:pPr>
            <w:r>
              <w:rPr>
                <w:rFonts w:hint="eastAsia" w:ascii="宋体" w:hAnsi="宋体" w:cs="宋体"/>
                <w:sz w:val="24"/>
              </w:rPr>
              <w:t xml:space="preserve">投标有效期：提交投标文件截止之日起90天。</w:t>
            </w:r>
            <w:r>
              <w:rPr>
                <w:rFonts w:hint="eastAsia" w:ascii="宋体" w:hAnsi="宋体" w:cs="宋体"/>
              </w:rPr>
            </w:r>
            <w:r/>
          </w:p>
        </w:tc>
      </w:tr>
      <w:tr>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hAnsi="宋体" w:cs="宋体"/>
                <w:sz w:val="24"/>
                <w:highlight w:val="none"/>
              </w:rPr>
            </w:pPr>
            <w:r>
              <w:rPr>
                <w:rFonts w:hint="eastAsia" w:hAnsi="宋体" w:cs="宋体"/>
                <w:sz w:val="24"/>
              </w:rPr>
              <w:t xml:space="preserve">1、网上投标截止时间：</w:t>
            </w:r>
            <w:r>
              <w:rPr>
                <w:rFonts w:hint="eastAsia"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年6月11日</w:t>
            </w:r>
            <w:r>
              <w:rPr>
                <w:rFonts w:hint="eastAsia" w:hAnsi="宋体" w:cs="宋体"/>
                <w:sz w:val="24"/>
                <w:highlight w:val="none"/>
              </w:rPr>
              <w:t xml:space="preserve">上午9:30，</w:t>
            </w:r>
            <w:r>
              <w:rPr>
                <w:rFonts w:hint="eastAsia" w:ascii="宋体" w:hAnsi="宋体"/>
                <w:color w:val="000000"/>
                <w:sz w:val="24"/>
                <w:highlight w:val="none"/>
              </w:rPr>
              <w:t xml:space="preserve">投标</w:t>
            </w:r>
            <w:r>
              <w:rPr>
                <w:rFonts w:hint="eastAsia" w:hAnsi="宋体" w:cs="宋体"/>
                <w:sz w:val="24"/>
                <w:highlight w:val="none"/>
              </w:rPr>
              <w:t xml:space="preserve">截止时间后的投标文件恕不接受。</w:t>
            </w:r>
            <w:r>
              <w:rPr>
                <w:rFonts w:hint="eastAsia" w:hAnsi="宋体" w:cs="宋体"/>
                <w:sz w:val="24"/>
                <w:highlight w:val="none"/>
              </w:rPr>
            </w:r>
            <w:r>
              <w:rPr>
                <w:highlight w:val="none"/>
              </w:rPr>
            </w:r>
          </w:p>
          <w:p>
            <w:pPr>
              <w:pStyle w:val="707"/>
              <w:spacing w:line="360" w:lineRule="auto"/>
              <w:rPr>
                <w:rFonts w:hint="eastAsia" w:hAnsi="宋体" w:cs="宋体"/>
                <w:sz w:val="24"/>
              </w:rPr>
            </w:pPr>
            <w:r>
              <w:rPr>
                <w:rFonts w:hint="eastAsia" w:hAnsi="宋体" w:cs="宋体"/>
                <w:sz w:val="24"/>
                <w:highlight w:val="none"/>
              </w:rPr>
              <w:t xml:space="preserve">2、网上</w:t>
            </w:r>
            <w:r>
              <w:rPr>
                <w:rFonts w:hint="eastAsia" w:ascii="宋体" w:hAnsi="宋体"/>
                <w:sz w:val="24"/>
                <w:highlight w:val="none"/>
              </w:rPr>
              <w:t xml:space="preserve">投标</w:t>
            </w:r>
            <w:r>
              <w:rPr>
                <w:rFonts w:hint="eastAsia" w:hAnsi="宋体" w:cs="宋体"/>
                <w:sz w:val="24"/>
                <w:highlight w:val="none"/>
              </w:rPr>
              <w:t xml:space="preserve">解密时间：</w:t>
            </w:r>
            <w:r>
              <w:rPr>
                <w:rFonts w:hint="eastAsia"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年6月11日</w:t>
            </w:r>
            <w:r>
              <w:rPr>
                <w:rFonts w:hint="eastAsia" w:hAnsi="宋体" w:cs="宋体"/>
                <w:sz w:val="24"/>
                <w:highlight w:val="none"/>
              </w:rPr>
              <w:t xml:space="preserve">上</w:t>
            </w:r>
            <w:r>
              <w:rPr>
                <w:rFonts w:hint="eastAsia" w:hAnsi="宋体" w:cs="宋体"/>
                <w:sz w:val="24"/>
              </w:rPr>
              <w:t xml:space="preserve">午9:30；解密时限：开启解密后30分钟。</w:t>
            </w:r>
            <w:r>
              <w:rPr>
                <w:rFonts w:hint="eastAsia" w:hAnsi="宋体" w:cs="宋体"/>
                <w:sz w:val="24"/>
              </w:rPr>
            </w:r>
            <w:r/>
          </w:p>
          <w:p>
            <w:pPr>
              <w:pStyle w:val="707"/>
              <w:spacing w:line="360" w:lineRule="auto"/>
              <w:rPr>
                <w:rFonts w:hint="eastAsia" w:hAnsi="宋体" w:cs="宋体"/>
                <w:sz w:val="24"/>
              </w:rPr>
            </w:pPr>
            <w:r>
              <w:rPr>
                <w:rFonts w:hint="eastAsia" w:hAnsi="宋体" w:cs="宋体"/>
                <w:sz w:val="24"/>
              </w:rPr>
              <w:t xml:space="preserve">3、</w:t>
            </w:r>
            <w:r>
              <w:rPr>
                <w:rFonts w:hint="eastAsia" w:ascii="宋体" w:hAnsi="宋体"/>
                <w:sz w:val="24"/>
              </w:rPr>
              <w:t xml:space="preserve">投标</w:t>
            </w:r>
            <w:r>
              <w:rPr>
                <w:rFonts w:hint="eastAsia" w:hAnsi="宋体" w:cs="宋体"/>
                <w:sz w:val="24"/>
              </w:rPr>
              <w:t xml:space="preserve">文件提交地点：</w:t>
            </w:r>
            <w:r>
              <w:rPr>
                <w:rFonts w:hint="eastAsia" w:hAnsi="宋体" w:cs="宋体"/>
                <w:color w:val="000000"/>
                <w:sz w:val="24"/>
                <w:shd w:val="clear" w:color="auto" w:fill="ffffff"/>
              </w:rPr>
              <w:t xml:space="preserve">江苏省政府采购（苏采云）平台投标，线上不见面开标。</w:t>
            </w:r>
            <w:r>
              <w:rPr>
                <w:rFonts w:hint="eastAsia" w:hAnsi="宋体" w:cs="宋体"/>
                <w:sz w:val="24"/>
              </w:rPr>
            </w:r>
            <w:r/>
          </w:p>
          <w:p>
            <w:pPr>
              <w:pStyle w:val="707"/>
              <w:spacing w:line="360" w:lineRule="auto"/>
              <w:rPr>
                <w:rFonts w:hAnsi="宋体" w:cs="宋体"/>
                <w:b/>
                <w:bCs/>
                <w:sz w:val="24"/>
              </w:rPr>
            </w:pPr>
            <w:r>
              <w:rPr>
                <w:rFonts w:hint="eastAsia" w:hAnsi="宋体" w:cs="宋体"/>
                <w:b/>
                <w:bCs/>
                <w:sz w:val="24"/>
              </w:rPr>
              <w:t xml:space="preserve">特别提醒：</w:t>
            </w:r>
            <w:r>
              <w:rPr>
                <w:rFonts w:hAnsi="宋体" w:cs="宋体"/>
                <w:b/>
                <w:bCs/>
                <w:sz w:val="24"/>
              </w:rPr>
            </w:r>
            <w:r/>
          </w:p>
          <w:p>
            <w:pPr>
              <w:pStyle w:val="707"/>
              <w:spacing w:line="360" w:lineRule="auto"/>
              <w:rPr>
                <w:rFonts w:hint="eastAsia" w:hAnsi="宋体"/>
                <w:b/>
                <w:color w:val="000000"/>
                <w:sz w:val="24"/>
              </w:rPr>
            </w:pPr>
            <w:r>
              <w:rPr>
                <w:rFonts w:hint="eastAsia" w:hAnsi="宋体"/>
                <w:b/>
                <w:color w:val="000000"/>
                <w:sz w:val="24"/>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sz w:val="24"/>
              </w:rPr>
              <w:t xml:space="preserve">具体操作流程详见《“苏采云”系统供应商操</w:t>
            </w:r>
            <w:r>
              <w:rPr>
                <w:rFonts w:hint="eastAsia" w:hAnsi="宋体"/>
                <w:b/>
                <w:color w:val="000000"/>
                <w:sz w:val="24"/>
              </w:rPr>
              <w:t xml:space="preserve">作手册》。开标现场有疑问可联系代理机构：0510-82713945；15261687818。</w:t>
            </w:r>
            <w:r>
              <w:rPr>
                <w:rFonts w:hint="eastAsia" w:hAnsi="宋体"/>
                <w:b/>
                <w:color w:val="000000"/>
                <w:sz w:val="24"/>
              </w:rPr>
            </w:r>
            <w:r/>
          </w:p>
          <w:p>
            <w:pPr>
              <w:pStyle w:val="707"/>
              <w:spacing w:line="360" w:lineRule="auto"/>
              <w:rPr>
                <w:rFonts w:hint="eastAsia" w:hAnsi="宋体"/>
                <w:bCs/>
                <w:sz w:val="24"/>
              </w:rPr>
            </w:pPr>
            <w:r>
              <w:rPr>
                <w:rFonts w:hint="eastAsia" w:hAnsi="宋体"/>
                <w:b/>
                <w:color w:val="000000"/>
                <w:sz w:val="24"/>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rPr>
                <w:rFonts w:hint="eastAsia" w:hAnsi="宋体"/>
                <w:bCs/>
                <w:sz w:val="24"/>
              </w:rPr>
            </w:r>
            <w:r/>
          </w:p>
        </w:tc>
      </w:tr>
      <w:tr>
        <w:trPr>
          <w:trHeight w:val="307"/>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10</w:t>
            </w:r>
            <w:r>
              <w:rPr>
                <w:rFonts w:hint="eastAsia" w:ascii="宋体" w:hAnsi="宋体" w:cs="宋体"/>
                <w:bCs/>
                <w:sz w:val="24"/>
              </w:rPr>
            </w:r>
            <w:r/>
          </w:p>
        </w:tc>
        <w:tc>
          <w:tcPr>
            <w:tcW w:w="8685" w:type="dxa"/>
            <w:vAlign w:val="top"/>
            <w:textDirection w:val="lrTb"/>
            <w:noWrap w:val="false"/>
          </w:tcPr>
          <w:p>
            <w:pPr>
              <w:pStyle w:val="935"/>
              <w:spacing w:line="360" w:lineRule="auto"/>
              <w:rPr>
                <w:rFonts w:hint="eastAsia" w:ascii="宋体" w:hAnsi="宋体" w:eastAsia="宋体"/>
                <w:sz w:val="24"/>
                <w:szCs w:val="24"/>
                <w:highlight w:val="none"/>
              </w:rPr>
            </w:pPr>
            <w:r>
              <w:rPr>
                <w:rFonts w:hint="eastAsia" w:ascii="宋体" w:hAnsi="宋体" w:eastAsia="宋体"/>
                <w:color w:val="000000"/>
                <w:sz w:val="24"/>
                <w:szCs w:val="24"/>
                <w:highlight w:val="none"/>
                <w:lang w:eastAsia="zh-CN"/>
              </w:rPr>
              <w:t xml:space="preserve">评审时间</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eastAsia="zh-CN"/>
              </w:rPr>
              <w:t xml:space="preserve">202</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lang w:eastAsia="zh-CN"/>
              </w:rPr>
              <w:t xml:space="preserve">年6月11日开标</w:t>
            </w:r>
            <w:r>
              <w:rPr>
                <w:rFonts w:hint="eastAsia" w:ascii="宋体" w:hAnsi="宋体" w:eastAsia="宋体" w:cs="宋体"/>
                <w:sz w:val="24"/>
                <w:szCs w:val="21"/>
                <w:highlight w:val="none"/>
                <w:lang w:val="zh-CN" w:eastAsia="zh-CN"/>
              </w:rPr>
              <w:t xml:space="preserve">结束</w:t>
            </w:r>
            <w:r>
              <w:rPr>
                <w:rFonts w:hint="eastAsia" w:ascii="宋体" w:hAnsi="宋体" w:eastAsia="宋体"/>
                <w:sz w:val="24"/>
                <w:szCs w:val="24"/>
                <w:highlight w:val="none"/>
                <w:lang w:val="zh-CN" w:eastAsia="zh-CN"/>
              </w:rPr>
              <w:t xml:space="preserve">后  </w:t>
            </w:r>
            <w:r>
              <w:rPr>
                <w:rFonts w:hint="eastAsia" w:ascii="宋体" w:hAnsi="宋体" w:eastAsia="宋体"/>
                <w:sz w:val="24"/>
                <w:szCs w:val="24"/>
                <w:highlight w:val="none"/>
                <w:lang w:eastAsia="zh-CN"/>
              </w:rPr>
            </w:r>
            <w:r>
              <w:rPr>
                <w:highlight w:val="none"/>
              </w:rPr>
            </w:r>
          </w:p>
          <w:p>
            <w:pPr>
              <w:pStyle w:val="707"/>
              <w:spacing w:line="360" w:lineRule="auto"/>
              <w:widowControl/>
              <w:rPr>
                <w:rFonts w:ascii="宋体" w:hAnsi="宋体" w:cs="宋体"/>
                <w:highlight w:val="none"/>
              </w:rPr>
            </w:pPr>
            <w:r>
              <w:rPr>
                <w:rFonts w:hint="eastAsia" w:hAnsi="宋体"/>
                <w:sz w:val="24"/>
                <w:highlight w:val="none"/>
              </w:rPr>
              <w:t xml:space="preserve">评审地点：</w:t>
            </w:r>
            <w:r>
              <w:rPr>
                <w:rFonts w:hint="eastAsia" w:ascii="宋体" w:hAnsi="宋体"/>
                <w:color w:val="000000"/>
                <w:sz w:val="24"/>
                <w:highlight w:val="none"/>
              </w:rPr>
              <w:t xml:space="preserve">无锡市梁溪区人民东路311号崇文大厦19楼1917室</w:t>
            </w:r>
            <w:r>
              <w:rPr>
                <w:rFonts w:ascii="宋体" w:hAnsi="宋体" w:cs="宋体"/>
                <w:highlight w:val="none"/>
              </w:rPr>
            </w:r>
            <w:r>
              <w:rPr>
                <w:highlight w:val="none"/>
              </w:rPr>
            </w:r>
          </w:p>
        </w:tc>
      </w:tr>
      <w:tr>
        <w:trPr>
          <w:trHeight w:val="571"/>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11</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ascii="宋体" w:hAnsi="宋体" w:cs="宋体"/>
                <w:bCs/>
                <w:sz w:val="24"/>
                <w:highlight w:val="none"/>
              </w:rPr>
            </w:pPr>
            <w:r>
              <w:rPr>
                <w:rFonts w:hint="eastAsia" w:ascii="宋体" w:hAnsi="宋体"/>
                <w:color w:val="000000"/>
                <w:sz w:val="24"/>
                <w:highlight w:val="none"/>
              </w:rPr>
              <w:t xml:space="preserve">确定中标单位时间：</w:t>
            </w:r>
            <w:r>
              <w:rPr>
                <w:rFonts w:hint="eastAsia"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年6月11日</w:t>
            </w:r>
            <w:r>
              <w:rPr>
                <w:rFonts w:hint="eastAsia" w:ascii="宋体" w:hAnsi="宋体"/>
                <w:sz w:val="24"/>
                <w:highlight w:val="none"/>
              </w:rPr>
              <w:t xml:space="preserve">评审结束后</w:t>
            </w:r>
            <w:r>
              <w:rPr>
                <w:rFonts w:hint="eastAsia" w:ascii="宋体" w:hAnsi="宋体" w:cs="宋体"/>
                <w:bCs/>
                <w:sz w:val="24"/>
                <w:highlight w:val="none"/>
              </w:rPr>
            </w:r>
            <w:r>
              <w:rPr>
                <w:highlight w:val="none"/>
              </w:rPr>
            </w:r>
          </w:p>
        </w:tc>
      </w:tr>
      <w:tr>
        <w:trPr>
          <w:trHeight w:val="540"/>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12</w:t>
            </w:r>
            <w:r>
              <w:rPr>
                <w:rFonts w:hint="eastAsia" w:ascii="宋体" w:hAnsi="宋体" w:cs="宋体"/>
                <w:bCs/>
                <w:sz w:val="24"/>
              </w:rPr>
            </w:r>
            <w:r/>
          </w:p>
        </w:tc>
        <w:tc>
          <w:tcPr>
            <w:tcW w:w="8685" w:type="dxa"/>
            <w:vAlign w:val="center"/>
            <w:textDirection w:val="lrTb"/>
            <w:noWrap w:val="false"/>
          </w:tcPr>
          <w:p>
            <w:pPr>
              <w:pStyle w:val="707"/>
              <w:spacing w:line="360" w:lineRule="auto"/>
              <w:widowControl/>
              <w:rPr>
                <w:rFonts w:hint="eastAsia" w:hAnsi="宋体"/>
                <w:color w:val="000000"/>
                <w:sz w:val="24"/>
              </w:rPr>
            </w:pPr>
            <w:r>
              <w:rPr>
                <w:rFonts w:hint="eastAsia" w:hAnsi="宋体"/>
                <w:color w:val="000000"/>
                <w:sz w:val="24"/>
              </w:rPr>
              <w:t xml:space="preserve">本次采购采用江苏省政府采购（苏采云）平台进行招标投标活动，招标、投标、评标和中标结果发布全程电子化。</w:t>
            </w:r>
            <w:r>
              <w:rPr>
                <w:rFonts w:hint="eastAsia" w:hAnsi="宋体"/>
                <w:color w:val="000000"/>
                <w:sz w:val="24"/>
              </w:rPr>
            </w:r>
            <w:r/>
          </w:p>
          <w:p>
            <w:pPr>
              <w:pStyle w:val="707"/>
              <w:spacing w:line="360" w:lineRule="auto"/>
              <w:rPr>
                <w:rFonts w:hint="eastAsia" w:ascii="宋体" w:hAnsi="宋体" w:cs="宋体"/>
                <w:bCs/>
                <w:sz w:val="24"/>
              </w:rPr>
            </w:pPr>
            <w:r>
              <w:rPr>
                <w:rFonts w:hint="eastAsia" w:hAnsi="宋体"/>
                <w:color w:val="000000"/>
                <w:sz w:val="24"/>
              </w:rPr>
              <w:t xml:space="preserve">本项目为线上不见面采购，</w:t>
            </w:r>
            <w:r>
              <w:rPr>
                <w:rFonts w:hint="eastAsia" w:ascii="宋体" w:hAnsi="宋体"/>
                <w:sz w:val="24"/>
              </w:rPr>
              <w:t xml:space="preserve">投标</w:t>
            </w:r>
            <w:r>
              <w:rPr>
                <w:rFonts w:hint="eastAsia" w:hAnsi="宋体"/>
                <w:color w:val="000000"/>
                <w:sz w:val="24"/>
              </w:rPr>
              <w:t xml:space="preserve">供应商无需到开标现场及递交纸质文件。中标供应商在收到中标通知书后与采购人签订合同前，必须提供与系统中电子</w:t>
            </w:r>
            <w:r>
              <w:rPr>
                <w:rFonts w:hint="eastAsia" w:ascii="宋体" w:hAnsi="宋体"/>
                <w:sz w:val="24"/>
              </w:rPr>
              <w:t xml:space="preserve">投标</w:t>
            </w:r>
            <w:r>
              <w:rPr>
                <w:rFonts w:hint="eastAsia" w:hAnsi="宋体"/>
                <w:color w:val="000000"/>
                <w:sz w:val="24"/>
              </w:rPr>
              <w:t xml:space="preserve">文件一致的纸质投标文件正本一份，副本二份。</w:t>
            </w:r>
            <w:r>
              <w:rPr>
                <w:rFonts w:hint="eastAsia" w:ascii="宋体" w:hAnsi="宋体" w:cs="宋体"/>
                <w:bCs/>
                <w:sz w:val="24"/>
              </w:rPr>
            </w:r>
            <w:r/>
          </w:p>
        </w:tc>
      </w:tr>
      <w:tr>
        <w:trPr>
          <w:trHeight w:val="710"/>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13</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ascii="宋体" w:hAnsi="宋体" w:eastAsia="宋体"/>
                <w:bCs/>
                <w:sz w:val="24"/>
                <w:lang w:eastAsia="zh-CN"/>
              </w:rPr>
            </w:pPr>
            <w:r>
              <w:rPr>
                <w:rFonts w:hint="eastAsia" w:ascii="宋体" w:hAnsi="宋体"/>
                <w:bCs/>
                <w:sz w:val="24"/>
              </w:rPr>
              <w:t xml:space="preserve">1.采 购 人：</w:t>
            </w:r>
            <w:r>
              <w:rPr>
                <w:rFonts w:hint="eastAsia" w:ascii="宋体" w:hAnsi="宋体"/>
                <w:bCs/>
                <w:sz w:val="24"/>
                <w:lang w:eastAsia="zh-CN"/>
              </w:rPr>
              <w:t xml:space="preserve">无锡市劳动就业管理中心</w:t>
            </w:r>
            <w:r>
              <w:rPr>
                <w:rFonts w:hint="eastAsia" w:ascii="宋体" w:hAnsi="宋体" w:eastAsia="宋体"/>
                <w:bCs/>
                <w:sz w:val="24"/>
                <w:lang w:eastAsia="zh-CN"/>
              </w:rPr>
            </w:r>
            <w:r/>
          </w:p>
          <w:p>
            <w:pPr>
              <w:pStyle w:val="707"/>
              <w:spacing w:line="360" w:lineRule="auto"/>
              <w:rPr>
                <w:rFonts w:ascii="宋体" w:hAnsi="宋体" w:eastAsia="宋体"/>
                <w:bCs/>
                <w:sz w:val="24"/>
                <w:lang w:val="en-US" w:eastAsia="zh-CN"/>
              </w:rPr>
            </w:pPr>
            <w:r>
              <w:rPr>
                <w:rFonts w:hint="eastAsia" w:ascii="宋体" w:hAnsi="宋体"/>
                <w:bCs/>
                <w:sz w:val="24"/>
              </w:rPr>
              <w:t xml:space="preserve">联系人：</w:t>
            </w:r>
            <w:r>
              <w:rPr>
                <w:rFonts w:hint="eastAsia" w:ascii="宋体" w:hAnsi="宋体"/>
                <w:bCs/>
                <w:sz w:val="24"/>
                <w:lang w:val="en-US" w:eastAsia="zh-CN"/>
              </w:rPr>
              <w:t xml:space="preserve">缪屾</w:t>
            </w:r>
            <w:r>
              <w:rPr>
                <w:rFonts w:ascii="宋体" w:hAnsi="宋体" w:eastAsia="宋体"/>
                <w:bCs/>
                <w:sz w:val="24"/>
                <w:lang w:val="en-US" w:eastAsia="zh-CN"/>
              </w:rPr>
            </w:r>
            <w:r/>
          </w:p>
          <w:p>
            <w:pPr>
              <w:pStyle w:val="707"/>
              <w:spacing w:line="360" w:lineRule="auto"/>
              <w:rPr>
                <w:rFonts w:ascii="宋体" w:hAnsi="宋体"/>
                <w:bCs/>
                <w:sz w:val="24"/>
              </w:rPr>
            </w:pPr>
            <w:r>
              <w:rPr>
                <w:rFonts w:hint="eastAsia" w:ascii="宋体" w:hAnsi="宋体"/>
                <w:bCs/>
                <w:sz w:val="24"/>
              </w:rPr>
              <w:t xml:space="preserve">联系电话：0510-85052483</w:t>
            </w:r>
            <w:r>
              <w:rPr>
                <w:rFonts w:ascii="宋体" w:hAnsi="宋体"/>
                <w:bCs/>
                <w:sz w:val="24"/>
              </w:rPr>
            </w:r>
            <w:r/>
          </w:p>
          <w:p>
            <w:pPr>
              <w:pStyle w:val="707"/>
              <w:spacing w:line="360" w:lineRule="auto"/>
              <w:rPr>
                <w:rFonts w:ascii="宋体" w:hAnsi="宋体" w:eastAsia="宋体"/>
                <w:bCs/>
                <w:sz w:val="24"/>
                <w:lang w:val="en-US" w:eastAsia="zh-CN"/>
              </w:rPr>
            </w:pPr>
            <w:r>
              <w:rPr>
                <w:rFonts w:hint="eastAsia" w:ascii="宋体" w:hAnsi="宋体"/>
                <w:bCs/>
                <w:sz w:val="24"/>
              </w:rPr>
              <w:t xml:space="preserve">联系地址：</w:t>
            </w:r>
            <w:r>
              <w:rPr>
                <w:rFonts w:hint="eastAsia" w:ascii="宋体" w:hAnsi="宋体"/>
                <w:bCs/>
                <w:sz w:val="24"/>
                <w:lang w:val="en-US" w:eastAsia="zh-CN"/>
              </w:rPr>
              <w:t xml:space="preserve">无锡市</w:t>
            </w:r>
            <w:r>
              <w:rPr>
                <w:rFonts w:hint="eastAsia" w:ascii="宋体" w:hAnsi="宋体"/>
                <w:bCs/>
                <w:sz w:val="24"/>
                <w:lang w:val="en-US" w:eastAsia="zh-CN"/>
              </w:rPr>
              <w:t xml:space="preserve">广瑞路2号</w:t>
            </w:r>
            <w:r>
              <w:rPr>
                <w:rFonts w:ascii="宋体" w:hAnsi="宋体" w:eastAsia="宋体"/>
                <w:bCs/>
                <w:sz w:val="24"/>
                <w:lang w:val="en-US" w:eastAsia="zh-CN"/>
              </w:rPr>
            </w:r>
            <w:r/>
          </w:p>
          <w:p>
            <w:pPr>
              <w:pStyle w:val="707"/>
              <w:spacing w:line="360" w:lineRule="auto"/>
              <w:rPr>
                <w:rFonts w:hint="eastAsia" w:ascii="宋体" w:hAnsi="宋体"/>
                <w:bCs/>
                <w:sz w:val="24"/>
              </w:rPr>
            </w:pPr>
            <w:r>
              <w:rPr>
                <w:rFonts w:hint="eastAsia" w:ascii="宋体" w:hAnsi="宋体"/>
                <w:bCs/>
                <w:sz w:val="24"/>
              </w:rPr>
              <w:t xml:space="preserve">2.采购代理机构：江苏成建项目管理有限公司</w:t>
            </w:r>
            <w:r>
              <w:rPr>
                <w:rFonts w:hint="eastAsia" w:ascii="宋体" w:hAnsi="宋体"/>
                <w:bCs/>
                <w:sz w:val="24"/>
              </w:rPr>
            </w:r>
            <w:r/>
          </w:p>
          <w:p>
            <w:pPr>
              <w:pStyle w:val="707"/>
              <w:spacing w:line="360" w:lineRule="auto"/>
              <w:rPr>
                <w:rFonts w:ascii="宋体" w:hAnsi="宋体"/>
                <w:bCs/>
                <w:sz w:val="24"/>
              </w:rPr>
            </w:pPr>
            <w:r>
              <w:rPr>
                <w:rFonts w:hint="eastAsia" w:ascii="宋体" w:hAnsi="宋体"/>
                <w:bCs/>
                <w:sz w:val="24"/>
              </w:rPr>
              <w:t xml:space="preserve">联系人：丁霞、严婧</w:t>
            </w:r>
            <w:r>
              <w:rPr>
                <w:rFonts w:ascii="宋体" w:hAnsi="宋体"/>
                <w:bCs/>
                <w:sz w:val="24"/>
              </w:rPr>
            </w:r>
            <w:r/>
          </w:p>
          <w:p>
            <w:pPr>
              <w:pStyle w:val="707"/>
              <w:spacing w:line="360" w:lineRule="auto"/>
              <w:rPr>
                <w:rFonts w:ascii="宋体" w:hAnsi="宋体"/>
                <w:bCs/>
                <w:sz w:val="24"/>
              </w:rPr>
            </w:pPr>
            <w:r>
              <w:rPr>
                <w:rFonts w:hint="eastAsia" w:ascii="宋体" w:hAnsi="宋体"/>
                <w:bCs/>
                <w:sz w:val="24"/>
              </w:rPr>
              <w:t xml:space="preserve">联系电话：0510-82713945；15261687818</w:t>
            </w:r>
            <w:r>
              <w:rPr>
                <w:rFonts w:ascii="宋体" w:hAnsi="宋体"/>
                <w:bCs/>
                <w:sz w:val="24"/>
              </w:rPr>
            </w:r>
            <w:r/>
          </w:p>
          <w:p>
            <w:pPr>
              <w:pStyle w:val="707"/>
              <w:spacing w:line="360" w:lineRule="auto"/>
              <w:rPr>
                <w:rFonts w:ascii="宋体" w:hAnsi="宋体"/>
                <w:bCs/>
                <w:sz w:val="24"/>
              </w:rPr>
            </w:pPr>
            <w:r>
              <w:rPr>
                <w:rFonts w:hint="eastAsia" w:ascii="宋体" w:hAnsi="宋体"/>
                <w:bCs/>
                <w:sz w:val="24"/>
              </w:rPr>
              <w:t xml:space="preserve">邮箱：wxcjzbb2017@163.com</w:t>
            </w:r>
            <w:r>
              <w:rPr>
                <w:rFonts w:ascii="宋体" w:hAnsi="宋体"/>
                <w:bCs/>
                <w:sz w:val="24"/>
              </w:rPr>
            </w:r>
            <w:r/>
          </w:p>
          <w:p>
            <w:pPr>
              <w:pStyle w:val="707"/>
              <w:spacing w:line="360" w:lineRule="auto"/>
              <w:rPr>
                <w:rFonts w:hAnsi="宋体"/>
                <w:sz w:val="24"/>
                <w:szCs w:val="21"/>
              </w:rPr>
            </w:pPr>
            <w:r>
              <w:rPr>
                <w:rFonts w:hint="eastAsia" w:ascii="宋体" w:hAnsi="宋体"/>
                <w:bCs/>
                <w:sz w:val="24"/>
              </w:rPr>
              <w:t xml:space="preserve">联系地址：无锡市梁溪区人民东路311号崇文大厦19楼1911室</w:t>
            </w:r>
            <w:r>
              <w:rPr>
                <w:rFonts w:hAnsi="宋体"/>
                <w:sz w:val="24"/>
                <w:szCs w:val="21"/>
              </w:rPr>
            </w:r>
            <w:r/>
          </w:p>
          <w:p>
            <w:pPr>
              <w:pStyle w:val="707"/>
              <w:spacing w:line="360" w:lineRule="auto"/>
              <w:rPr>
                <w:rFonts w:hint="eastAsia" w:ascii="宋体" w:hAnsi="宋体" w:cs="宋体"/>
                <w:bCs/>
                <w:sz w:val="24"/>
              </w:rPr>
            </w:pPr>
            <w:r>
              <w:rPr>
                <w:rFonts w:hint="eastAsia" w:hAnsi="宋体"/>
                <w:sz w:val="24"/>
                <w:szCs w:val="21"/>
              </w:rPr>
              <w:t xml:space="preserve">有关本次采购活动程序方面的问题，可来人、来函（传真）或电话联系。</w:t>
            </w:r>
            <w:r>
              <w:rPr>
                <w:rFonts w:hint="eastAsia" w:ascii="宋体" w:hAnsi="宋体" w:cs="宋体"/>
                <w:bCs/>
                <w:sz w:val="24"/>
              </w:rPr>
            </w:r>
            <w:r/>
          </w:p>
        </w:tc>
      </w:tr>
      <w:tr>
        <w:trPr>
          <w:trHeight w:val="1008"/>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14</w:t>
            </w:r>
            <w:r>
              <w:rPr>
                <w:rFonts w:hint="eastAsia" w:ascii="宋体" w:hAnsi="宋体" w:cs="宋体"/>
                <w:bCs/>
                <w:sz w:val="24"/>
              </w:rPr>
            </w:r>
            <w:r/>
          </w:p>
        </w:tc>
        <w:tc>
          <w:tcPr>
            <w:tcW w:w="8685" w:type="dxa"/>
            <w:vAlign w:val="center"/>
            <w:textDirection w:val="lrTb"/>
            <w:noWrap w:val="false"/>
          </w:tcPr>
          <w:p>
            <w:pPr>
              <w:pStyle w:val="707"/>
              <w:spacing w:line="360" w:lineRule="auto"/>
              <w:tabs>
                <w:tab w:val="left" w:pos="840" w:leader="none"/>
                <w:tab w:val="left" w:pos="1050" w:leader="none"/>
              </w:tabs>
              <w:rPr>
                <w:rFonts w:hint="eastAsia" w:ascii="宋体" w:hAnsi="宋体"/>
                <w:color w:val="000000"/>
                <w:sz w:val="24"/>
              </w:rPr>
            </w:pPr>
            <w:r>
              <w:rPr>
                <w:rFonts w:hint="eastAsia" w:ascii="宋体" w:hAnsi="宋体"/>
                <w:color w:val="000000"/>
                <w:sz w:val="24"/>
              </w:rPr>
              <w:t xml:space="preserve">1.潜在投标供应商访问江苏省政府采购（苏采云）平台的网络地址和方法</w:t>
            </w:r>
            <w:r>
              <w:rPr>
                <w:rFonts w:hint="eastAsia" w:ascii="宋体" w:hAnsi="宋体"/>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color w:val="000000"/>
                <w:sz w:val="24"/>
              </w:rPr>
              <w:t xml:space="preserve">供应商访问江苏省政府采购（苏采云）平台的方法：</w:t>
            </w:r>
            <w:r>
              <w:rPr>
                <w:rFonts w:hint="eastAsia" w:ascii="宋体" w:hAnsi="宋体"/>
                <w:bCs/>
                <w:color w:val="000000"/>
                <w:sz w:val="24"/>
              </w:rPr>
              <w:t xml:space="preserve">“苏采云”系统用户注册－获取“CA数字证书”-CA绑定与登录-网上获取-下载采购文件－将采购文件导入政府采购客户端工具-制作</w:t>
            </w:r>
            <w:r>
              <w:rPr>
                <w:rFonts w:hint="eastAsia" w:ascii="宋体" w:hAnsi="宋体"/>
                <w:color w:val="000000"/>
                <w:sz w:val="24"/>
              </w:rPr>
              <w:t xml:space="preserve">投标</w:t>
            </w:r>
            <w:r>
              <w:rPr>
                <w:rFonts w:hint="eastAsia" w:ascii="宋体" w:hAnsi="宋体"/>
                <w:bCs/>
                <w:color w:val="000000"/>
                <w:sz w:val="24"/>
              </w:rPr>
              <w:t xml:space="preserve">文件-导出加密的</w:t>
            </w:r>
            <w:r>
              <w:rPr>
                <w:rFonts w:hint="eastAsia" w:ascii="宋体" w:hAnsi="宋体"/>
                <w:color w:val="000000"/>
                <w:sz w:val="24"/>
              </w:rPr>
              <w:t xml:space="preserve">投标</w:t>
            </w:r>
            <w:r>
              <w:rPr>
                <w:rFonts w:hint="eastAsia" w:ascii="宋体" w:hAnsi="宋体"/>
                <w:bCs/>
                <w:color w:val="000000"/>
                <w:sz w:val="24"/>
              </w:rPr>
              <w:t xml:space="preserve">文件（后缀名为zip）-通过“苏采云”系统上传</w:t>
            </w:r>
            <w:r>
              <w:rPr>
                <w:rFonts w:hint="eastAsia" w:ascii="宋体" w:hAnsi="宋体"/>
                <w:color w:val="000000"/>
                <w:sz w:val="24"/>
              </w:rPr>
              <w:t xml:space="preserve">投标</w:t>
            </w:r>
            <w:r>
              <w:rPr>
                <w:rFonts w:hint="eastAsia" w:ascii="宋体" w:hAnsi="宋体"/>
                <w:bCs/>
                <w:color w:val="000000"/>
                <w:sz w:val="24"/>
              </w:rPr>
              <w:t xml:space="preserve">文件。具体见《</w:t>
            </w:r>
            <w:r>
              <w:rPr>
                <w:rFonts w:hint="eastAsia" w:ascii="宋体" w:hAnsi="宋体" w:cs="宋体"/>
                <w:color w:val="000000"/>
                <w:sz w:val="24"/>
                <w:shd w:val="clear" w:color="auto" w:fill="ffffff"/>
              </w:rPr>
              <w:t xml:space="preserve">“苏采云”系统供应商操作手册</w:t>
            </w:r>
            <w:r>
              <w:rPr>
                <w:rFonts w:hint="eastAsia" w:ascii="宋体" w:hAnsi="宋体"/>
                <w:bCs/>
                <w:color w:val="000000"/>
                <w:sz w:val="24"/>
              </w:rPr>
              <w:t xml:space="preserve">》。</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（2）访问“无锡政府采购网”点击“江苏省政府采购（苏采云平台）”—“用户注册”按钮，进行账号注册并填写申请信息，也可以直接通过</w:t>
            </w:r>
            <w:r>
              <w:rPr>
                <w:rFonts w:hint="eastAsia" w:ascii="宋体" w:hAnsi="宋体"/>
                <w:bCs/>
                <w:color w:val="000000"/>
                <w:sz w:val="24"/>
              </w:rPr>
              <w:fldChar w:fldCharType="begin"/>
            </w:r>
            <w:r>
              <w:rPr>
                <w:rFonts w:hint="eastAsia" w:ascii="宋体" w:hAnsi="宋体"/>
                <w:bCs/>
                <w:color w:val="000000"/>
                <w:sz w:val="24"/>
              </w:rPr>
              <w:instrText xml:space="preserve"> HYPERLINK "http://jszfcg.jscz.gov.cn/jszc/login" </w:instrText>
            </w:r>
            <w:r>
              <w:rPr>
                <w:rFonts w:hint="eastAsia" w:ascii="宋体" w:hAnsi="宋体"/>
                <w:bCs/>
                <w:color w:val="000000"/>
                <w:sz w:val="24"/>
              </w:rPr>
              <w:fldChar w:fldCharType="separate"/>
            </w:r>
            <w:r>
              <w:rPr>
                <w:rFonts w:hint="eastAsia" w:ascii="宋体" w:hAnsi="宋体"/>
                <w:bCs/>
                <w:color w:val="000000"/>
                <w:sz w:val="24"/>
              </w:rPr>
              <w:t xml:space="preserve">苏采云 (http://jszfcg.jsczt.cn/)</w:t>
            </w:r>
            <w:r>
              <w:rPr>
                <w:rFonts w:hint="eastAsia" w:ascii="宋体" w:hAnsi="宋体"/>
                <w:bCs/>
                <w:color w:val="000000"/>
                <w:sz w:val="24"/>
              </w:rPr>
              <w:fldChar w:fldCharType="end"/>
            </w:r>
            <w:r>
              <w:rPr>
                <w:rFonts w:hint="eastAsia" w:ascii="宋体" w:hAnsi="宋体"/>
                <w:bCs/>
                <w:color w:val="000000"/>
                <w:sz w:val="24"/>
              </w:rPr>
              <w:t xml:space="preserve">进入注册界面。</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（3）</w:t>
            </w:r>
            <w:r>
              <w:rPr>
                <w:rFonts w:hint="eastAsia" w:ascii="宋体" w:hAnsi="宋体"/>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sz w:val="24"/>
              </w:rPr>
              <w:t xml:space="preserve">领取CA和办理电子签章详见“江苏省政府采购数字证书CA及电子签章办理指南”（http://jsxcmm.com/help/help.html）</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（4）</w:t>
            </w:r>
            <w:r>
              <w:rPr>
                <w:rFonts w:hint="eastAsia" w:ascii="宋体" w:hAnsi="宋体"/>
                <w:color w:val="000000"/>
                <w:sz w:val="24"/>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（5）采购文件、供应商操作手册及政府采购客户端工具可通过“苏采云”系统－－已获取项目</w:t>
            </w:r>
            <w:r>
              <w:rPr>
                <w:rFonts w:ascii="宋体" w:hAnsi="宋体"/>
                <w:bCs/>
                <w:color w:val="000000"/>
                <w:sz w:val="24"/>
              </w:rPr>
              <w:t xml:space="preserve">—</w:t>
            </w:r>
            <w:r>
              <w:rPr>
                <w:rFonts w:hint="eastAsia" w:ascii="宋体" w:hAnsi="宋体"/>
                <w:bCs/>
                <w:color w:val="000000"/>
                <w:sz w:val="24"/>
              </w:rPr>
              <w:t xml:space="preserve">获取详情页面内相应链接进行下载。</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（7）</w:t>
            </w:r>
            <w:r>
              <w:rPr>
                <w:rFonts w:hint="eastAsia" w:ascii="宋体" w:hAnsi="宋体" w:cs="宋体"/>
                <w:sz w:val="24"/>
              </w:rPr>
              <w:t xml:space="preserve">咨询电话：供应商注册：0519-86722801、0519-86722806，CA及电子加盖公章或签电子公章：0510-81827781，其他事项：0510-81827730。</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（8）采购代理机构将数据电文形式的采购文件加载至“苏采云”系统，供潜在供应商下载或者查阅。</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（9）苏采云系统应使用谷歌浏览器参与不见面开标。</w:t>
            </w:r>
            <w:r>
              <w:rPr>
                <w:rFonts w:hint="eastAsia" w:ascii="宋体" w:hAnsi="宋体"/>
                <w:bCs/>
                <w:color w:val="000000"/>
                <w:sz w:val="24"/>
              </w:rPr>
            </w:r>
            <w:r/>
          </w:p>
          <w:p>
            <w:pPr>
              <w:pStyle w:val="707"/>
              <w:spacing w:line="360" w:lineRule="auto"/>
              <w:rPr>
                <w:rFonts w:hint="eastAsia" w:ascii="宋体" w:hAnsi="宋体" w:cs="宋体"/>
                <w:bCs/>
                <w:sz w:val="24"/>
              </w:rPr>
            </w:pPr>
            <w:r>
              <w:rPr>
                <w:rFonts w:hint="eastAsia" w:ascii="宋体" w:hAnsi="宋体"/>
                <w:bCs/>
                <w:color w:val="000000"/>
                <w:sz w:val="24"/>
              </w:rPr>
              <w:t xml:space="preserve">2.有关本次招标的事项若存在变动或修改，敬请及时关注“无锡政府采购网”“江苏政府采购网”发布的信息。</w:t>
            </w:r>
            <w:r>
              <w:rPr>
                <w:rFonts w:hint="eastAsia" w:ascii="宋体" w:hAnsi="宋体" w:cs="宋体"/>
                <w:bCs/>
                <w:sz w:val="24"/>
              </w:rPr>
            </w:r>
            <w:r/>
          </w:p>
        </w:tc>
      </w:tr>
    </w:tbl>
    <w:p>
      <w:pPr>
        <w:pStyle w:val="707"/>
        <w:jc w:val="center"/>
        <w:spacing w:line="360" w:lineRule="auto"/>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二．投标供应商须知</w:t>
      </w:r>
      <w:r>
        <w:rPr>
          <w:rFonts w:hint="eastAsia" w:ascii="宋体" w:hAnsi="宋体" w:cs="宋体"/>
          <w:b/>
          <w:bCs/>
          <w:sz w:val="32"/>
          <w:szCs w:val="32"/>
        </w:rPr>
      </w:r>
      <w:r/>
    </w:p>
    <w:p>
      <w:pPr>
        <w:pStyle w:val="707"/>
        <w:ind w:left="420"/>
        <w:spacing w:line="360" w:lineRule="auto"/>
        <w:tabs>
          <w:tab w:val="left" w:pos="735" w:leader="none"/>
        </w:tabs>
        <w:rPr>
          <w:rFonts w:hint="eastAsia" w:ascii="宋体" w:hAnsi="宋体" w:cs="宋体"/>
          <w:bCs/>
          <w:sz w:val="24"/>
        </w:rPr>
      </w:pPr>
      <w:r>
        <w:rPr>
          <w:rFonts w:hint="eastAsia" w:ascii="宋体" w:hAnsi="宋体" w:cs="宋体"/>
          <w:bCs/>
          <w:sz w:val="24"/>
        </w:rPr>
        <w:t xml:space="preserve">（一）遵循原则：</w:t>
      </w:r>
      <w:r>
        <w:rPr>
          <w:rFonts w:hint="eastAsia" w:ascii="宋体" w:hAnsi="宋体" w:cs="宋体"/>
          <w:bCs/>
          <w:sz w:val="24"/>
        </w:rPr>
      </w:r>
      <w:r/>
    </w:p>
    <w:p>
      <w:pPr>
        <w:pStyle w:val="707"/>
        <w:ind w:firstLine="523"/>
        <w:spacing w:line="360" w:lineRule="auto"/>
        <w:rPr>
          <w:rFonts w:hint="eastAsia" w:ascii="宋体" w:hAnsi="宋体" w:cs="宋体"/>
          <w:bCs/>
          <w:sz w:val="24"/>
        </w:rPr>
      </w:pPr>
      <w:r>
        <w:rPr>
          <w:rFonts w:hint="eastAsia" w:ascii="宋体" w:hAnsi="宋体" w:cs="宋体"/>
          <w:bCs/>
          <w:sz w:val="24"/>
        </w:rPr>
        <w:t xml:space="preserve">公开透明原则、公平竞争原则、公正原则和诚实信用原则。</w:t>
      </w:r>
      <w:r>
        <w:rPr>
          <w:rFonts w:hint="eastAsia" w:ascii="宋体" w:hAnsi="宋体" w:cs="宋体"/>
          <w:bCs/>
          <w:sz w:val="24"/>
        </w:rPr>
      </w:r>
      <w:r/>
    </w:p>
    <w:p>
      <w:pPr>
        <w:pStyle w:val="707"/>
        <w:ind w:left="420"/>
        <w:spacing w:line="360" w:lineRule="auto"/>
        <w:tabs>
          <w:tab w:val="left" w:pos="735" w:leader="none"/>
        </w:tabs>
        <w:rPr>
          <w:rFonts w:hint="eastAsia" w:ascii="宋体" w:hAnsi="宋体" w:cs="宋体"/>
          <w:bCs/>
          <w:sz w:val="24"/>
        </w:rPr>
      </w:pPr>
      <w:r>
        <w:rPr>
          <w:rFonts w:hint="eastAsia" w:ascii="宋体" w:hAnsi="宋体" w:cs="宋体"/>
          <w:bCs/>
          <w:sz w:val="24"/>
        </w:rPr>
        <w:t xml:space="preserve">（二）采购文件：</w:t>
      </w:r>
      <w:r>
        <w:rPr>
          <w:rFonts w:hint="eastAsia" w:ascii="宋体" w:hAnsi="宋体" w:cs="宋体"/>
          <w:bCs/>
          <w:sz w:val="24"/>
        </w:rPr>
      </w:r>
      <w:r/>
    </w:p>
    <w:p>
      <w:pPr>
        <w:pStyle w:val="707"/>
        <w:ind w:firstLine="480"/>
        <w:spacing w:line="360" w:lineRule="auto"/>
        <w:rPr>
          <w:rFonts w:ascii="宋体" w:hAnsi="宋体"/>
          <w:sz w:val="24"/>
        </w:rPr>
      </w:pPr>
      <w:r>
        <w:rPr>
          <w:rFonts w:hint="eastAsia" w:ascii="宋体" w:hAnsi="宋体"/>
          <w:sz w:val="24"/>
        </w:rPr>
        <w:t xml:space="preserve">1.采购文件包括文件目录所列全部内容，供应商应仔细阅读，并在投标文件中充分响应采购文件的所有要求。</w:t>
      </w:r>
      <w:r>
        <w:rPr>
          <w:rFonts w:ascii="宋体" w:hAnsi="宋体"/>
          <w:sz w:val="24"/>
        </w:rPr>
      </w:r>
      <w:r/>
    </w:p>
    <w:p>
      <w:pPr>
        <w:pStyle w:val="707"/>
        <w:ind w:firstLine="480"/>
        <w:spacing w:line="360" w:lineRule="auto"/>
        <w:rPr>
          <w:rFonts w:ascii="宋体" w:hAnsi="宋体"/>
          <w:sz w:val="24"/>
        </w:rPr>
      </w:pPr>
      <w:r>
        <w:rPr>
          <w:rFonts w:hint="eastAsia" w:ascii="宋体" w:hAnsi="宋体"/>
          <w:sz w:val="24"/>
        </w:rPr>
        <w:t xml:space="preserve">2.投标</w:t>
      </w:r>
      <w:r>
        <w:rPr>
          <w:rFonts w:hint="eastAsia" w:ascii="宋体" w:hAnsi="宋体"/>
          <w:sz w:val="24"/>
          <w:lang w:val="zh-CN"/>
        </w:rPr>
        <w:t xml:space="preserve">供应商登录</w:t>
      </w:r>
      <w:r>
        <w:rPr>
          <w:rFonts w:hint="eastAsia" w:ascii="宋体" w:hAnsi="宋体"/>
          <w:sz w:val="24"/>
        </w:rPr>
        <w:fldChar w:fldCharType="begin"/>
      </w:r>
      <w:r>
        <w:rPr>
          <w:rFonts w:hint="eastAsia" w:ascii="宋体" w:hAnsi="宋体"/>
          <w:sz w:val="24"/>
        </w:rPr>
        <w:instrText xml:space="preserve"> HYPERLINK "http://jszfcg.jscz.gov.cn/jszc/login" </w:instrText>
      </w:r>
      <w:r>
        <w:rPr>
          <w:rFonts w:hint="eastAsia" w:ascii="宋体" w:hAnsi="宋体"/>
          <w:sz w:val="24"/>
        </w:rPr>
        <w:fldChar w:fldCharType="separate"/>
      </w:r>
      <w:r>
        <w:rPr>
          <w:rFonts w:hint="eastAsia" w:ascii="宋体" w:hAnsi="宋体"/>
          <w:sz w:val="24"/>
        </w:rPr>
        <w:t xml:space="preserve">江苏省政府采购（苏采云）平台 (</w:t>
      </w:r>
      <w:r>
        <w:rPr>
          <w:rFonts w:hint="eastAsia" w:ascii="宋体" w:hAnsi="宋体" w:cs="宋体"/>
          <w:sz w:val="24"/>
        </w:rPr>
        <w:t xml:space="preserve">http://jszfcg.jsczt.cn/</w:t>
      </w:r>
      <w:r>
        <w:rPr>
          <w:rFonts w:hint="eastAsia" w:ascii="宋体" w:hAnsi="宋体"/>
          <w:sz w:val="24"/>
        </w:rPr>
        <w:t xml:space="preserve">)</w:t>
      </w:r>
      <w:r>
        <w:rPr>
          <w:rFonts w:hint="eastAsia" w:ascii="宋体" w:hAnsi="宋体"/>
          <w:sz w:val="24"/>
        </w:rPr>
        <w:fldChar w:fldCharType="end"/>
      </w:r>
      <w:r>
        <w:rPr>
          <w:rFonts w:hint="eastAsia" w:ascii="宋体" w:hAnsi="宋体"/>
          <w:sz w:val="24"/>
          <w:lang w:val="zh-CN"/>
        </w:rPr>
        <w:t xml:space="preserve">在线申请获取采购文件</w:t>
      </w:r>
      <w:r>
        <w:rPr>
          <w:rFonts w:hint="eastAsia" w:ascii="宋体" w:hAnsi="宋体"/>
          <w:sz w:val="24"/>
        </w:rPr>
        <w:t xml:space="preserve">及有关资料，</w:t>
      </w:r>
      <w:r>
        <w:rPr>
          <w:rFonts w:hint="eastAsia" w:hAnsi="宋体"/>
          <w:sz w:val="24"/>
        </w:rPr>
        <w:t xml:space="preserve">按采购文件要求提交全部资料并对采购文件各项内容做出实质性响应，否则投标无效</w:t>
      </w:r>
      <w:r>
        <w:rPr>
          <w:rFonts w:hint="eastAsia" w:ascii="宋体" w:hAnsi="宋体"/>
          <w:sz w:val="24"/>
          <w:lang w:val="zh-CN"/>
        </w:rPr>
        <w:t xml:space="preserve">。</w:t>
      </w:r>
      <w:r>
        <w:rPr>
          <w:rFonts w:ascii="宋体" w:hAnsi="宋体"/>
          <w:sz w:val="24"/>
        </w:rPr>
      </w:r>
      <w:r/>
    </w:p>
    <w:p>
      <w:pPr>
        <w:pStyle w:val="707"/>
        <w:ind w:firstLine="480"/>
        <w:spacing w:line="360" w:lineRule="auto"/>
        <w:rPr>
          <w:rFonts w:ascii="宋体" w:hAnsi="宋体"/>
          <w:sz w:val="24"/>
        </w:rPr>
      </w:pPr>
      <w:r>
        <w:rPr>
          <w:rFonts w:hint="eastAsia" w:ascii="宋体" w:hAnsi="宋体"/>
          <w:sz w:val="24"/>
        </w:rPr>
        <w:t xml:space="preserve">3.</w:t>
      </w:r>
      <w:r>
        <w:rPr>
          <w:rFonts w:hint="eastAsia" w:ascii="宋体" w:hAnsi="宋体" w:cs="宋体"/>
          <w:sz w:val="24"/>
        </w:rPr>
        <w:t xml:space="preserve">投标</w:t>
      </w:r>
      <w:r>
        <w:rPr>
          <w:rFonts w:hint="eastAsia" w:ascii="宋体" w:hAnsi="宋体"/>
          <w:sz w:val="24"/>
        </w:rPr>
        <w:t xml:space="preserve">供应商一旦参加本项目投标，即表明承诺接受了本采购文件中所有条件和规定。</w:t>
      </w:r>
      <w:r>
        <w:rPr>
          <w:rFonts w:ascii="宋体" w:hAnsi="宋体"/>
          <w:sz w:val="24"/>
        </w:rPr>
      </w:r>
      <w:r/>
    </w:p>
    <w:p>
      <w:pPr>
        <w:pStyle w:val="707"/>
        <w:ind w:firstLine="480"/>
        <w:spacing w:line="360" w:lineRule="auto"/>
        <w:rPr>
          <w:rFonts w:ascii="宋体" w:hAnsi="宋体"/>
          <w:sz w:val="24"/>
        </w:rPr>
      </w:pPr>
      <w:r>
        <w:rPr>
          <w:rFonts w:hint="eastAsia" w:ascii="宋体" w:hAnsi="宋体"/>
          <w:sz w:val="24"/>
        </w:rPr>
        <w:t xml:space="preserve">4.采购文件仅作为本次采购招标使用。</w:t>
      </w:r>
      <w:r>
        <w:rPr>
          <w:rFonts w:ascii="宋体" w:hAnsi="宋体"/>
          <w:sz w:val="24"/>
        </w:rPr>
      </w:r>
      <w:r/>
    </w:p>
    <w:p>
      <w:pPr>
        <w:pStyle w:val="707"/>
        <w:ind w:firstLine="480"/>
        <w:spacing w:line="360" w:lineRule="auto"/>
        <w:tabs>
          <w:tab w:val="left" w:pos="630" w:leader="none"/>
        </w:tabs>
        <w:rPr>
          <w:rFonts w:hint="eastAsia" w:ascii="宋体" w:hAnsi="宋体" w:cs="宋体"/>
          <w:bCs/>
          <w:sz w:val="24"/>
        </w:rPr>
      </w:pPr>
      <w:r>
        <w:rPr>
          <w:rFonts w:hint="eastAsia" w:ascii="宋体" w:hAnsi="宋体" w:cs="宋体"/>
          <w:bCs/>
          <w:sz w:val="24"/>
        </w:rPr>
        <w:t xml:space="preserve">（三）采购文件的解释：</w:t>
      </w:r>
      <w:r>
        <w:rPr>
          <w:rFonts w:hint="eastAsia" w:ascii="宋体" w:hAnsi="宋体" w:cs="宋体"/>
          <w:bCs/>
          <w:sz w:val="24"/>
        </w:rPr>
      </w:r>
      <w:r/>
    </w:p>
    <w:p>
      <w:pPr>
        <w:pStyle w:val="707"/>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1.投标供应商如需要对采购文件要求澄清的问题，</w:t>
      </w:r>
      <w:r>
        <w:rPr>
          <w:rFonts w:hint="eastAsia" w:ascii="宋体" w:hAnsi="宋体" w:cs="宋体"/>
          <w:sz w:val="24"/>
        </w:rPr>
        <w:t xml:space="preserve">请以书面提出，并按“投标邀请函”第7项规定的时间将电子邮件及书面文件传真（两种形式均须发送）至</w:t>
      </w:r>
      <w:r>
        <w:rPr>
          <w:rFonts w:hint="eastAsia" w:ascii="宋体" w:hAnsi="宋体" w:cs="宋体"/>
          <w:bCs/>
          <w:sz w:val="24"/>
        </w:rPr>
        <w:t xml:space="preserve">江苏成建项目管理有限公司</w:t>
      </w:r>
      <w:r>
        <w:rPr>
          <w:rFonts w:hint="eastAsia" w:ascii="宋体" w:hAnsi="宋体" w:cs="宋体"/>
          <w:bCs/>
          <w:sz w:val="24"/>
          <w:lang w:eastAsia="zh-CN"/>
        </w:rPr>
        <w:t xml:space="preserve">，</w:t>
      </w:r>
      <w:r>
        <w:rPr>
          <w:rFonts w:hint="eastAsia" w:ascii="宋体" w:hAnsi="宋体" w:cs="宋体"/>
          <w:bCs/>
          <w:sz w:val="24"/>
        </w:rPr>
        <w:t xml:space="preserve">E-mail：</w:t>
      </w:r>
      <w:r>
        <w:rPr>
          <w:rFonts w:hint="eastAsia" w:ascii="宋体" w:hAnsi="宋体"/>
          <w:bCs/>
          <w:sz w:val="24"/>
        </w:rPr>
        <w:t xml:space="preserve">wxcjzbb2017@163.com</w:t>
      </w:r>
      <w:r>
        <w:rPr>
          <w:rFonts w:hint="eastAsia" w:ascii="宋体" w:hAnsi="宋体" w:cs="宋体"/>
          <w:bCs/>
          <w:sz w:val="24"/>
        </w:rPr>
        <w:t xml:space="preserve">。 </w:t>
      </w:r>
      <w:r>
        <w:rPr>
          <w:rFonts w:hint="eastAsia" w:ascii="宋体" w:hAnsi="宋体" w:cs="宋体"/>
          <w:bCs/>
          <w:sz w:val="24"/>
        </w:rPr>
      </w:r>
      <w:r/>
    </w:p>
    <w:p>
      <w:pPr>
        <w:pStyle w:val="707"/>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2.采购人、江苏成建项目管理有限公司</w:t>
      </w:r>
      <w:r>
        <w:rPr>
          <w:rFonts w:hint="eastAsia" w:ascii="宋体" w:hAnsi="宋体" w:cs="宋体"/>
          <w:sz w:val="24"/>
        </w:rPr>
        <w:t xml:space="preserve">将按“投标邀请函”第7项规定的时间对投标供应商针对采购文件书面提出的要求澄清的问题进行书面答疑</w:t>
      </w:r>
      <w:r>
        <w:rPr>
          <w:rFonts w:hint="eastAsia" w:ascii="宋体" w:hAnsi="宋体" w:cs="宋体"/>
          <w:bCs/>
          <w:sz w:val="24"/>
        </w:rPr>
        <w:t xml:space="preserve">。</w:t>
      </w:r>
      <w:r>
        <w:rPr>
          <w:rFonts w:hint="eastAsia" w:ascii="宋体" w:hAnsi="宋体" w:cs="宋体"/>
          <w:bCs/>
          <w:sz w:val="24"/>
        </w:rPr>
      </w:r>
      <w:r/>
    </w:p>
    <w:p>
      <w:pPr>
        <w:pStyle w:val="707"/>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3.本文件的最终解释权归采购人。</w:t>
      </w:r>
      <w:r>
        <w:rPr>
          <w:rFonts w:hint="eastAsia" w:ascii="宋体" w:hAnsi="宋体" w:cs="宋体"/>
          <w:bCs/>
          <w:sz w:val="24"/>
        </w:rPr>
      </w:r>
      <w:r/>
    </w:p>
    <w:p>
      <w:pPr>
        <w:pStyle w:val="707"/>
        <w:numPr>
          <w:ilvl w:val="0"/>
          <w:numId w:val="9"/>
        </w:numPr>
        <w:spacing w:line="360" w:lineRule="auto"/>
        <w:rPr>
          <w:rFonts w:hint="eastAsia" w:ascii="宋体" w:hAnsi="宋体" w:cs="宋体"/>
          <w:bCs/>
          <w:sz w:val="24"/>
        </w:rPr>
      </w:pPr>
      <w:r>
        <w:rPr>
          <w:rFonts w:hint="eastAsia" w:ascii="宋体" w:hAnsi="宋体" w:cs="宋体"/>
          <w:bCs/>
          <w:sz w:val="24"/>
        </w:rPr>
        <w:t xml:space="preserve">采购文件的补充或修正：</w:t>
      </w:r>
      <w:r>
        <w:rPr>
          <w:rFonts w:hint="eastAsia" w:ascii="宋体" w:hAnsi="宋体" w:cs="宋体"/>
          <w:bCs/>
          <w:sz w:val="24"/>
        </w:rPr>
      </w:r>
      <w:r/>
    </w:p>
    <w:p>
      <w:pPr>
        <w:pStyle w:val="707"/>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1.采购人或者采购代理机构可以对已发出的采购文件进行必要的澄清或者修改，</w:t>
      </w:r>
      <w:r>
        <w:rPr>
          <w:rFonts w:hint="eastAsia" w:ascii="宋体" w:hAnsi="宋体" w:cs="宋体"/>
          <w:sz w:val="24"/>
          <w:shd w:val="clear" w:color="auto" w:fill="ffffff"/>
        </w:rPr>
        <w:t xml:space="preserve">但不得改变采购标的和资格条件。</w:t>
      </w:r>
      <w:r>
        <w:rPr>
          <w:rFonts w:hint="eastAsia" w:ascii="宋体" w:hAnsi="宋体" w:cs="宋体"/>
          <w:bCs/>
          <w:sz w:val="24"/>
        </w:rPr>
        <w:t xml:space="preserve">如需对采购文件进行澄清或修正，江苏成建项目管理有限公司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江苏成建项目管理有限公司，逾期不回视同收到此公告。澄清或者修改的内容为采购文件的组成部分。</w:t>
      </w:r>
      <w:r>
        <w:rPr>
          <w:rFonts w:hint="eastAsia" w:ascii="宋体" w:hAnsi="宋体" w:cs="宋体"/>
          <w:bCs/>
          <w:sz w:val="24"/>
        </w:rPr>
      </w:r>
      <w:r/>
    </w:p>
    <w:p>
      <w:pPr>
        <w:pStyle w:val="707"/>
        <w:ind w:left="-2" w:firstLine="420"/>
        <w:spacing w:line="360" w:lineRule="auto"/>
        <w:rPr>
          <w:rFonts w:hint="eastAsia" w:ascii="宋体" w:hAnsi="宋体" w:cs="宋体"/>
          <w:bCs/>
          <w:sz w:val="24"/>
        </w:rPr>
      </w:pPr>
      <w:r>
        <w:rPr>
          <w:rFonts w:hint="eastAsia" w:ascii="宋体" w:hAnsi="宋体" w:cs="宋体"/>
          <w:bCs/>
          <w:sz w:val="24"/>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rPr>
          <w:rFonts w:hint="eastAsia" w:ascii="宋体" w:hAnsi="宋体" w:cs="宋体"/>
          <w:bCs/>
          <w:sz w:val="24"/>
        </w:rPr>
      </w:r>
      <w:r/>
    </w:p>
    <w:p>
      <w:pPr>
        <w:pStyle w:val="707"/>
        <w:ind w:left="-2" w:firstLine="420"/>
        <w:spacing w:line="360" w:lineRule="auto"/>
        <w:rPr>
          <w:rFonts w:hint="eastAsia" w:ascii="宋体" w:hAnsi="宋体" w:cs="宋体"/>
          <w:bCs/>
          <w:sz w:val="24"/>
        </w:rPr>
      </w:pPr>
      <w:r>
        <w:rPr>
          <w:rFonts w:hint="eastAsia" w:ascii="宋体" w:hAnsi="宋体" w:cs="宋体"/>
          <w:bCs/>
          <w:sz w:val="24"/>
        </w:rPr>
        <w:t xml:space="preserve">（五） 投标文件的组成：</w:t>
      </w:r>
      <w:r>
        <w:rPr>
          <w:rFonts w:hint="eastAsia" w:ascii="宋体" w:hAnsi="宋体" w:cs="宋体"/>
          <w:b/>
          <w:sz w:val="24"/>
        </w:rPr>
        <w:t xml:space="preserve">相应内容上传至投标客户端</w:t>
      </w:r>
      <w:r>
        <w:rPr>
          <w:rFonts w:hint="eastAsia" w:ascii="宋体" w:hAnsi="宋体" w:cs="宋体"/>
          <w:bCs/>
          <w:sz w:val="24"/>
        </w:rPr>
      </w:r>
      <w:r/>
    </w:p>
    <w:p>
      <w:pPr>
        <w:pStyle w:val="707"/>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1.投标函（格式见附件）；</w:t>
      </w:r>
      <w:r>
        <w:rPr>
          <w:rFonts w:hint="eastAsia" w:ascii="宋体" w:hAnsi="宋体" w:cs="宋体"/>
          <w:bCs/>
          <w:sz w:val="24"/>
        </w:rPr>
      </w:r>
      <w:r/>
    </w:p>
    <w:p>
      <w:pPr>
        <w:pStyle w:val="707"/>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2.证明文件：</w:t>
      </w:r>
      <w:r>
        <w:rPr>
          <w:rFonts w:hint="eastAsia" w:ascii="宋体" w:hAnsi="宋体" w:cs="宋体"/>
          <w:bCs/>
          <w:sz w:val="24"/>
        </w:rPr>
      </w:r>
      <w:r/>
    </w:p>
    <w:p>
      <w:pPr>
        <w:pStyle w:val="707"/>
        <w:ind w:firstLine="480"/>
        <w:spacing w:line="360" w:lineRule="auto"/>
        <w:tabs>
          <w:tab w:val="left" w:pos="420" w:leader="none"/>
          <w:tab w:val="left" w:pos="720" w:leader="none"/>
          <w:tab w:val="left" w:pos="1365" w:leader="none"/>
        </w:tabs>
        <w:rPr>
          <w:rFonts w:hint="eastAsia" w:hAnsi="宋体" w:cs="宋体"/>
          <w:bCs/>
          <w:sz w:val="24"/>
        </w:rPr>
      </w:pPr>
      <w:r>
        <w:rPr>
          <w:rFonts w:hint="eastAsia" w:ascii="宋体" w:hAnsi="宋体" w:cs="宋体"/>
          <w:bCs/>
          <w:sz w:val="24"/>
        </w:rPr>
        <w:t xml:space="preserve">2.1资格、资信证明文件</w:t>
      </w:r>
      <w:r>
        <w:rPr>
          <w:rFonts w:hint="eastAsia" w:hAnsi="宋体"/>
          <w:b/>
          <w:color w:val="000000"/>
          <w:sz w:val="24"/>
        </w:rPr>
        <w:t xml:space="preserve">（相关证明材料原件扫描后上传，身份证应为正、反面）</w:t>
      </w:r>
      <w:r>
        <w:rPr>
          <w:rFonts w:hint="eastAsia" w:hAnsi="宋体" w:cs="宋体"/>
          <w:bCs/>
          <w:sz w:val="24"/>
        </w:rPr>
      </w:r>
      <w:r/>
    </w:p>
    <w:p>
      <w:pPr>
        <w:pStyle w:val="707"/>
        <w:ind w:firstLine="480"/>
        <w:spacing w:line="360" w:lineRule="auto"/>
        <w:tabs>
          <w:tab w:val="left" w:pos="1276" w:leader="none"/>
        </w:tabs>
        <w:rPr>
          <w:rFonts w:hint="eastAsia" w:hAnsi="宋体" w:cs="宋体"/>
          <w:sz w:val="24"/>
        </w:rPr>
      </w:pPr>
      <w:r>
        <w:rPr>
          <w:rFonts w:hint="eastAsia" w:hAnsi="宋体" w:cs="宋体"/>
          <w:sz w:val="24"/>
        </w:rPr>
        <w:t xml:space="preserve">（1）关于资格的声明函原件扫描件；</w:t>
      </w:r>
      <w:r>
        <w:rPr>
          <w:rFonts w:hint="eastAsia" w:hAnsi="宋体" w:cs="宋体"/>
          <w:b/>
          <w:bCs/>
          <w:sz w:val="24"/>
        </w:rPr>
        <w:t xml:space="preserve">（格式见附件）</w:t>
      </w:r>
      <w:r>
        <w:rPr>
          <w:rFonts w:hint="eastAsia" w:hAnsi="宋体" w:cs="宋体"/>
          <w:sz w:val="24"/>
        </w:rPr>
      </w:r>
      <w:r/>
    </w:p>
    <w:p>
      <w:pPr>
        <w:pStyle w:val="707"/>
        <w:ind w:firstLine="480"/>
        <w:spacing w:line="360" w:lineRule="auto"/>
        <w:tabs>
          <w:tab w:val="left" w:pos="1276" w:leader="none"/>
        </w:tabs>
        <w:rPr>
          <w:rFonts w:hint="eastAsia" w:hAnsi="宋体" w:cs="宋体"/>
          <w:sz w:val="24"/>
        </w:rPr>
      </w:pPr>
      <w:r>
        <w:rPr>
          <w:rFonts w:hint="eastAsia" w:hAnsi="宋体"/>
          <w:bCs/>
          <w:sz w:val="24"/>
        </w:rPr>
        <w:t xml:space="preserve">（2）</w:t>
      </w:r>
      <w:r>
        <w:rPr>
          <w:rFonts w:hint="eastAsia" w:hAnsi="宋体" w:cs="宋体"/>
          <w:bCs/>
          <w:sz w:val="24"/>
        </w:rPr>
        <w:t xml:space="preserve">投标</w:t>
      </w:r>
      <w:r>
        <w:rPr>
          <w:rFonts w:hint="eastAsia"/>
          <w:sz w:val="24"/>
        </w:rPr>
        <w:t xml:space="preserve">供应商企业营业执照</w:t>
      </w:r>
      <w:r>
        <w:rPr>
          <w:rFonts w:hint="eastAsia"/>
          <w:bCs/>
          <w:sz w:val="24"/>
        </w:rPr>
        <w:t xml:space="preserve">或相关部门的登记证明文件或</w:t>
      </w:r>
      <w:r>
        <w:rPr>
          <w:rFonts w:hint="eastAsia" w:hAnsi="宋体" w:cs="宋体"/>
          <w:sz w:val="24"/>
        </w:rPr>
        <w:t xml:space="preserve">自然人</w:t>
      </w:r>
      <w:r>
        <w:rPr>
          <w:rFonts w:hint="eastAsia" w:hAnsi="宋体" w:cs="宋体"/>
          <w:bCs/>
          <w:color w:val="000000"/>
          <w:sz w:val="24"/>
        </w:rPr>
        <w:t xml:space="preserve">身份证明的</w:t>
      </w:r>
      <w:r>
        <w:rPr>
          <w:rFonts w:hint="eastAsia"/>
          <w:sz w:val="24"/>
        </w:rPr>
        <w:t xml:space="preserve">原件扫描件；</w:t>
      </w:r>
      <w:r>
        <w:rPr>
          <w:rFonts w:hint="eastAsia" w:hAnsi="宋体" w:cs="宋体"/>
          <w:sz w:val="24"/>
        </w:rPr>
      </w:r>
      <w:r/>
    </w:p>
    <w:p>
      <w:pPr>
        <w:pStyle w:val="707"/>
        <w:ind w:firstLine="480"/>
        <w:spacing w:line="360" w:lineRule="auto"/>
        <w:tabs>
          <w:tab w:val="left" w:pos="1276" w:leader="none"/>
        </w:tabs>
        <w:rPr>
          <w:rFonts w:hint="eastAsia" w:hAnsi="宋体" w:cs="宋体"/>
          <w:sz w:val="24"/>
        </w:rPr>
      </w:pPr>
      <w:r>
        <w:rPr>
          <w:rFonts w:hint="eastAsia" w:hAnsi="宋体" w:cs="宋体"/>
          <w:bCs/>
          <w:sz w:val="24"/>
        </w:rPr>
        <w:t xml:space="preserve">（3）投标供应商法定代表人授权委托书原件扫描件；</w:t>
      </w:r>
      <w:r>
        <w:rPr>
          <w:rFonts w:hint="eastAsia" w:hAnsi="宋体" w:cs="宋体"/>
          <w:sz w:val="24"/>
        </w:rPr>
        <w:t xml:space="preserve">（</w:t>
      </w:r>
      <w:r>
        <w:rPr>
          <w:rFonts w:hint="eastAsia" w:hAnsi="宋体" w:cs="宋体"/>
          <w:b/>
          <w:bCs/>
          <w:sz w:val="24"/>
        </w:rPr>
        <w:t xml:space="preserve">法定代表人亲自参与投标的除外，格式见附件</w:t>
      </w:r>
      <w:r>
        <w:rPr>
          <w:rFonts w:hint="eastAsia" w:hAnsi="宋体" w:cs="宋体"/>
          <w:b/>
          <w:bCs/>
          <w:sz w:val="24"/>
          <w:lang w:eastAsia="zh-CN"/>
        </w:rPr>
        <w:t xml:space="preserve">。</w:t>
      </w:r>
      <w:r>
        <w:rPr>
          <w:rFonts w:hint="eastAsia" w:hAnsi="宋体" w:cs="宋体"/>
          <w:b/>
          <w:bCs/>
          <w:sz w:val="24"/>
          <w:lang w:val="en-US" w:eastAsia="zh-CN"/>
        </w:rPr>
        <w:t xml:space="preserve">法定代表人亲自参与投标的提供法定代表人身份证明，格式见附件</w:t>
      </w:r>
      <w:r>
        <w:rPr>
          <w:rFonts w:hint="eastAsia" w:hAnsi="宋体" w:cs="宋体"/>
          <w:sz w:val="24"/>
        </w:rPr>
        <w:t xml:space="preserve">）</w:t>
      </w:r>
      <w:r>
        <w:rPr>
          <w:rFonts w:hint="eastAsia" w:hAnsi="宋体" w:cs="宋体"/>
          <w:sz w:val="24"/>
        </w:rPr>
      </w:r>
      <w:r/>
    </w:p>
    <w:p>
      <w:pPr>
        <w:pStyle w:val="707"/>
        <w:ind w:firstLine="480"/>
        <w:spacing w:line="360" w:lineRule="auto"/>
        <w:tabs>
          <w:tab w:val="left" w:pos="1276" w:leader="none"/>
        </w:tabs>
        <w:rPr>
          <w:rFonts w:hint="eastAsia" w:hAnsi="宋体" w:cs="宋体"/>
          <w:bCs/>
          <w:sz w:val="24"/>
        </w:rPr>
      </w:pPr>
      <w:r>
        <w:rPr>
          <w:rFonts w:hint="eastAsia" w:hAnsi="宋体" w:cs="宋体"/>
          <w:bCs/>
          <w:sz w:val="24"/>
        </w:rPr>
        <w:t xml:space="preserve">（4）投标供应商法定代表人身份证及法定代表人授权代表身份证原件扫描件；</w:t>
      </w:r>
      <w:r>
        <w:rPr>
          <w:rFonts w:hint="eastAsia" w:hAnsi="宋体" w:cs="宋体"/>
          <w:bCs/>
          <w:sz w:val="24"/>
        </w:rPr>
      </w:r>
      <w:r/>
    </w:p>
    <w:p>
      <w:pPr>
        <w:pStyle w:val="707"/>
        <w:ind w:firstLine="480"/>
        <w:spacing w:line="360" w:lineRule="auto"/>
        <w:tabs>
          <w:tab w:val="left" w:pos="1050" w:leader="none"/>
          <w:tab w:val="left" w:pos="1200" w:leader="none"/>
        </w:tabs>
        <w:rPr>
          <w:rFonts w:hint="eastAsia" w:hAnsi="宋体" w:cs="宋体"/>
          <w:bCs/>
          <w:sz w:val="24"/>
        </w:rPr>
      </w:pPr>
      <w:r>
        <w:rPr>
          <w:rFonts w:hint="eastAsia" w:hAnsi="宋体" w:cs="宋体"/>
          <w:bCs/>
          <w:sz w:val="24"/>
        </w:rPr>
        <w:t xml:space="preserve">（5）投标</w:t>
      </w:r>
      <w:r>
        <w:rPr>
          <w:rFonts w:hint="eastAsia" w:hAnsi="宋体"/>
          <w:bCs/>
          <w:sz w:val="24"/>
        </w:rPr>
        <w:t xml:space="preserve">供应商近</w:t>
      </w:r>
      <w:r>
        <w:rPr>
          <w:rFonts w:hint="eastAsia" w:hAnsi="宋体"/>
          <w:bCs/>
          <w:sz w:val="24"/>
          <w:lang w:val="en-US" w:eastAsia="zh-CN"/>
        </w:rPr>
        <w:t xml:space="preserve">一年</w:t>
      </w:r>
      <w:r>
        <w:rPr>
          <w:rFonts w:hint="eastAsia" w:hAnsi="宋体"/>
          <w:bCs/>
          <w:sz w:val="24"/>
        </w:rPr>
        <w:t xml:space="preserve">中任意一个月份(不含投标当月) 的财务状况报告（资产负债表和利润表）或由会计师事务所出具的2023年度</w:t>
      </w:r>
      <w:r>
        <w:rPr>
          <w:rFonts w:hint="eastAsia" w:ascii="宋体" w:hAnsi="宋体" w:cs="宋体"/>
          <w:bCs/>
          <w:color w:val="000000"/>
          <w:sz w:val="24"/>
          <w:lang w:val="en-US" w:eastAsia="zh-CN"/>
        </w:rPr>
        <w:t xml:space="preserve">或2024年度中任一个年度</w:t>
      </w:r>
      <w:r>
        <w:rPr>
          <w:rFonts w:hint="eastAsia" w:hAnsi="宋体"/>
          <w:bCs/>
          <w:sz w:val="24"/>
        </w:rPr>
        <w:t xml:space="preserve">审计报告和所附已审财务报告</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（6）投标</w:t>
      </w:r>
      <w:r>
        <w:rPr>
          <w:rFonts w:hint="eastAsia" w:hAnsi="宋体"/>
          <w:bCs/>
          <w:sz w:val="24"/>
        </w:rPr>
        <w:t xml:space="preserve">供应商近</w:t>
      </w:r>
      <w:r>
        <w:rPr>
          <w:rFonts w:hint="eastAsia" w:hAnsi="宋体"/>
          <w:bCs/>
          <w:sz w:val="24"/>
          <w:lang w:val="en-US" w:eastAsia="zh-CN"/>
        </w:rPr>
        <w:t xml:space="preserve">一年</w:t>
      </w:r>
      <w:r>
        <w:rPr>
          <w:rFonts w:hint="eastAsia" w:hAnsi="宋体"/>
          <w:bCs/>
          <w:sz w:val="24"/>
        </w:rPr>
        <w:t xml:space="preserve">中</w:t>
      </w:r>
      <w:r>
        <w:rPr>
          <w:rFonts w:hint="eastAsia" w:hAnsi="宋体"/>
          <w:bCs/>
          <w:sz w:val="24"/>
        </w:rPr>
        <w:t xml:space="preserve">任意一个月份(不含投标当月) 的依法缴纳税收的相关材料（提供相关主管部门证明或银行代扣证明）</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（7）投标</w:t>
      </w:r>
      <w:r>
        <w:rPr>
          <w:rFonts w:hint="eastAsia" w:hAnsi="宋体"/>
          <w:bCs/>
          <w:sz w:val="24"/>
        </w:rPr>
        <w:t xml:space="preserve">供应商近</w:t>
      </w:r>
      <w:r>
        <w:rPr>
          <w:rFonts w:hint="eastAsia" w:hAnsi="宋体"/>
          <w:bCs/>
          <w:sz w:val="24"/>
          <w:lang w:val="en-US" w:eastAsia="zh-CN"/>
        </w:rPr>
        <w:t xml:space="preserve">一年</w:t>
      </w:r>
      <w:r>
        <w:rPr>
          <w:rFonts w:hint="eastAsia" w:hAnsi="宋体"/>
          <w:bCs/>
          <w:sz w:val="24"/>
        </w:rPr>
        <w:t xml:space="preserve">中</w:t>
      </w:r>
      <w:r>
        <w:rPr>
          <w:rFonts w:hint="eastAsia" w:hAnsi="宋体"/>
          <w:bCs/>
          <w:sz w:val="24"/>
        </w:rPr>
        <w:t xml:space="preserve">任意一个月份(不含投标当月)的依法</w:t>
      </w:r>
      <w:r>
        <w:rPr>
          <w:rFonts w:hAnsi="宋体"/>
          <w:bCs/>
          <w:sz w:val="24"/>
        </w:rPr>
        <w:t xml:space="preserve">缴纳</w:t>
      </w:r>
      <w:r>
        <w:rPr>
          <w:rFonts w:hint="eastAsia" w:hAnsi="宋体"/>
          <w:bCs/>
          <w:sz w:val="24"/>
        </w:rPr>
        <w:t xml:space="preserve">社会保障资金的相关材料（提供相关主管部门证明或银行代扣证明）</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（8）</w:t>
      </w:r>
      <w:r>
        <w:rPr>
          <w:rFonts w:hint="eastAsia" w:hAnsi="宋体"/>
          <w:sz w:val="24"/>
        </w:rPr>
        <w:t xml:space="preserve">法定代表人</w:t>
      </w:r>
      <w:r>
        <w:rPr>
          <w:rFonts w:hint="eastAsia" w:hAnsi="宋体" w:cs="宋体"/>
          <w:bCs/>
          <w:sz w:val="24"/>
        </w:rPr>
        <w:t xml:space="preserve">授权委托人</w:t>
      </w:r>
      <w:r>
        <w:rPr>
          <w:rFonts w:hint="eastAsia" w:hAnsi="宋体"/>
          <w:sz w:val="24"/>
        </w:rPr>
        <w:t xml:space="preserve">、项目负责人与企业签订的劳动合同和由社保机构出具的</w:t>
      </w:r>
      <w:r>
        <w:rPr>
          <w:rFonts w:hint="eastAsia" w:hAnsi="宋体"/>
          <w:bCs/>
          <w:sz w:val="24"/>
        </w:rPr>
        <w:t xml:space="preserve">近</w:t>
      </w:r>
      <w:r>
        <w:rPr>
          <w:rFonts w:hint="eastAsia" w:hAnsi="宋体"/>
          <w:bCs/>
          <w:sz w:val="24"/>
          <w:lang w:val="en-US" w:eastAsia="zh-CN"/>
        </w:rPr>
        <w:t xml:space="preserve">一年</w:t>
      </w:r>
      <w:r>
        <w:rPr>
          <w:rFonts w:hint="eastAsia" w:hAnsi="宋体"/>
          <w:bCs/>
          <w:sz w:val="24"/>
        </w:rPr>
        <w:t xml:space="preserve">中任意一个月份(不含投标当月)</w:t>
      </w:r>
      <w:r>
        <w:rPr>
          <w:rFonts w:hint="eastAsia" w:hAnsi="宋体"/>
          <w:sz w:val="24"/>
        </w:rPr>
        <w:t xml:space="preserve">的缴费证明</w:t>
      </w:r>
      <w:r>
        <w:rPr>
          <w:rFonts w:hint="eastAsia"/>
          <w:sz w:val="24"/>
        </w:rPr>
        <w:t xml:space="preserve">原件扫描件</w:t>
      </w:r>
      <w:r>
        <w:rPr>
          <w:rFonts w:hint="eastAsia" w:hAnsi="宋体"/>
          <w:b/>
          <w:sz w:val="24"/>
        </w:rPr>
        <w:t xml:space="preserve">（</w:t>
      </w:r>
      <w:r>
        <w:rPr>
          <w:rFonts w:hint="eastAsia" w:hAnsi="宋体"/>
          <w:b/>
          <w:bCs/>
          <w:sz w:val="24"/>
        </w:rPr>
        <w:t xml:space="preserve">网上查询带有二维码/验证码的打印件可</w:t>
      </w:r>
      <w:r>
        <w:rPr>
          <w:rFonts w:hint="eastAsia" w:hAnsi="宋体"/>
          <w:b/>
          <w:bCs/>
          <w:sz w:val="24"/>
          <w:lang w:eastAsia="zh-CN"/>
        </w:rPr>
        <w:t xml:space="preserve">作为</w:t>
      </w:r>
      <w:r>
        <w:rPr>
          <w:rFonts w:hint="eastAsia" w:hAnsi="宋体"/>
          <w:b/>
          <w:bCs/>
          <w:sz w:val="24"/>
        </w:rPr>
        <w:t xml:space="preserve">原件使用，如投标供应商成立时间迟于要求开始的时间，则提供成立时间至采购文件中社保要求的截止时间内的社保缴费证明</w:t>
      </w:r>
      <w:r>
        <w:rPr>
          <w:rFonts w:hint="eastAsia" w:hAnsi="宋体"/>
          <w:b/>
          <w:sz w:val="24"/>
        </w:rPr>
        <w:t xml:space="preserve">）</w:t>
      </w:r>
      <w:r>
        <w:rPr>
          <w:rFonts w:hint="eastAsia" w:hAnsi="宋体" w:cs="宋体"/>
          <w:bCs/>
          <w:sz w:val="24"/>
        </w:rPr>
        <w:t xml:space="preserve"> </w:t>
      </w:r>
      <w:r>
        <w:rPr>
          <w:rFonts w:hint="eastAsia" w:hAnsi="宋体" w:cs="宋体"/>
          <w:bCs/>
          <w:sz w:val="24"/>
        </w:rPr>
      </w:r>
      <w:r/>
    </w:p>
    <w:p>
      <w:pPr>
        <w:pStyle w:val="707"/>
        <w:ind w:firstLine="480"/>
        <w:spacing w:line="360" w:lineRule="auto"/>
        <w:tabs>
          <w:tab w:val="left" w:pos="1050" w:leader="none"/>
          <w:tab w:val="left" w:pos="1200" w:leader="none"/>
          <w:tab w:val="left" w:pos="1365" w:leader="none"/>
        </w:tabs>
        <w:rPr>
          <w:rFonts w:hint="eastAsia" w:ascii="宋体" w:hAnsi="宋体"/>
          <w:bCs/>
          <w:color w:val="000000"/>
          <w:sz w:val="24"/>
          <w:lang w:val="zh-CN"/>
        </w:rPr>
      </w:pPr>
      <w:r>
        <w:rPr>
          <w:rFonts w:hint="eastAsia" w:hAnsi="宋体" w:cs="宋体"/>
          <w:bCs/>
          <w:sz w:val="24"/>
        </w:rPr>
        <w:t xml:space="preserve">（9）投标</w:t>
      </w:r>
      <w:r>
        <w:rPr>
          <w:rFonts w:hint="eastAsia" w:ascii="宋体" w:hAnsi="宋体"/>
          <w:bCs/>
          <w:color w:val="000000"/>
          <w:sz w:val="24"/>
          <w:lang w:val="zh-CN"/>
        </w:rPr>
        <w:t xml:space="preserve">供应商如为中小微企业的提供《中小企业声明函》</w:t>
      </w:r>
      <w:r>
        <w:rPr>
          <w:rFonts w:hint="eastAsia" w:ascii="宋体" w:hAnsi="宋体"/>
          <w:bCs/>
          <w:color w:val="000000"/>
          <w:sz w:val="24"/>
        </w:rPr>
        <w:t xml:space="preserve">原件</w:t>
      </w:r>
      <w:r>
        <w:rPr>
          <w:rFonts w:hint="eastAsia" w:ascii="宋体" w:hAnsi="宋体"/>
          <w:bCs/>
          <w:color w:val="000000"/>
          <w:sz w:val="24"/>
          <w:lang w:val="zh-CN"/>
        </w:rPr>
        <w:t xml:space="preserve">；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000000"/>
          <w:sz w:val="24"/>
        </w:rPr>
        <w:t xml:space="preserve">原件</w:t>
      </w:r>
      <w:r>
        <w:rPr>
          <w:rFonts w:hint="eastAsia" w:ascii="宋体" w:hAnsi="宋体"/>
          <w:bCs/>
          <w:color w:val="000000"/>
          <w:sz w:val="24"/>
          <w:lang w:val="zh-CN"/>
        </w:rPr>
        <w:t xml:space="preserve">（</w:t>
      </w:r>
      <w:r>
        <w:rPr>
          <w:rFonts w:hint="eastAsia" w:ascii="宋体" w:hAnsi="宋体"/>
          <w:b/>
          <w:color w:val="000000"/>
          <w:sz w:val="24"/>
          <w:lang w:val="zh-CN"/>
        </w:rPr>
        <w:t xml:space="preserve">格式见附件</w:t>
      </w:r>
      <w:r>
        <w:rPr>
          <w:rFonts w:hint="eastAsia" w:ascii="宋体" w:hAnsi="宋体"/>
          <w:bCs/>
          <w:color w:val="000000"/>
          <w:sz w:val="24"/>
          <w:lang w:val="zh-CN"/>
        </w:rPr>
        <w:t xml:space="preserve">）</w:t>
      </w:r>
      <w:r>
        <w:rPr>
          <w:rFonts w:hint="eastAsia" w:ascii="宋体" w:hAnsi="宋体"/>
          <w:bCs/>
          <w:color w:val="000000"/>
          <w:sz w:val="24"/>
          <w:lang w:val="zh-CN"/>
        </w:rPr>
      </w:r>
      <w:r/>
    </w:p>
    <w:p>
      <w:pPr>
        <w:pStyle w:val="707"/>
        <w:ind w:firstLine="480"/>
        <w:spacing w:line="360" w:lineRule="auto"/>
        <w:tabs>
          <w:tab w:val="left" w:pos="1050" w:leader="none"/>
          <w:tab w:val="left" w:pos="1200" w:leader="none"/>
          <w:tab w:val="left" w:pos="1365" w:leader="none"/>
        </w:tabs>
        <w:rPr>
          <w:rFonts w:ascii="宋体" w:hAnsi="宋体"/>
          <w:bCs/>
          <w:sz w:val="24"/>
        </w:rPr>
      </w:pPr>
      <w:r>
        <w:rPr>
          <w:rFonts w:hint="eastAsia" w:hAnsi="宋体" w:cs="宋体"/>
          <w:bCs/>
          <w:sz w:val="24"/>
        </w:rPr>
        <w:t xml:space="preserve">（10）投标供应商</w:t>
      </w:r>
      <w:r>
        <w:rPr>
          <w:rFonts w:hint="eastAsia" w:ascii="宋体" w:hAnsi="宋体"/>
          <w:bCs/>
          <w:sz w:val="24"/>
        </w:rPr>
        <w:t xml:space="preserve">参加政府采购活动前3年内在经营活动中没有重大违法记录的书面声明原件扫描件（</w:t>
      </w:r>
      <w:r>
        <w:rPr>
          <w:rFonts w:hint="eastAsia" w:ascii="宋体" w:hAnsi="宋体"/>
          <w:b/>
          <w:sz w:val="24"/>
        </w:rPr>
        <w:t xml:space="preserve">格式见附件</w:t>
      </w:r>
      <w:r>
        <w:rPr>
          <w:rFonts w:hint="eastAsia" w:ascii="宋体" w:hAnsi="宋体"/>
          <w:bCs/>
          <w:sz w:val="24"/>
        </w:rPr>
        <w:t xml:space="preserve">）；</w:t>
      </w:r>
      <w:r>
        <w:rPr>
          <w:rFonts w:ascii="宋体" w:hAnsi="宋体"/>
          <w:bCs/>
          <w:sz w:val="24"/>
        </w:rPr>
      </w:r>
      <w:r/>
    </w:p>
    <w:p>
      <w:pPr>
        <w:pStyle w:val="707"/>
        <w:ind w:firstLine="480"/>
        <w:spacing w:line="360" w:lineRule="auto"/>
        <w:tabs>
          <w:tab w:val="left" w:pos="1050" w:leader="none"/>
          <w:tab w:val="left" w:pos="1200" w:leader="none"/>
          <w:tab w:val="left" w:pos="1365" w:leader="none"/>
        </w:tabs>
        <w:rPr>
          <w:rFonts w:hint="eastAsia" w:hAnsi="宋体" w:cs="宋体"/>
          <w:bCs/>
          <w:sz w:val="24"/>
        </w:rPr>
      </w:pPr>
      <w:r>
        <w:rPr>
          <w:rFonts w:hint="eastAsia" w:ascii="宋体" w:hAnsi="宋体"/>
          <w:bCs/>
          <w:sz w:val="24"/>
        </w:rPr>
        <w:t xml:space="preserve">（11）投标供应商具备履行合同所必需的设备和专业技术能力的书面声明原件扫描件（</w:t>
      </w:r>
      <w:r>
        <w:rPr>
          <w:rFonts w:hint="eastAsia" w:ascii="宋体" w:hAnsi="宋体"/>
          <w:b/>
          <w:sz w:val="24"/>
        </w:rPr>
        <w:t xml:space="preserve">格式见附件</w:t>
      </w:r>
      <w:r>
        <w:rPr>
          <w:rFonts w:hint="eastAsia" w:ascii="宋体" w:hAnsi="宋体"/>
          <w:bCs/>
          <w:sz w:val="24"/>
        </w:rPr>
        <w:t xml:space="preserve">）</w:t>
      </w:r>
      <w:r>
        <w:rPr>
          <w:rFonts w:hint="eastAsia" w:hAnsi="宋体" w:cs="宋体"/>
          <w:bCs/>
          <w:sz w:val="24"/>
        </w:rPr>
      </w:r>
      <w:r/>
    </w:p>
    <w:p>
      <w:pPr>
        <w:pStyle w:val="707"/>
        <w:ind w:firstLine="480"/>
        <w:spacing w:line="360" w:lineRule="auto"/>
        <w:tabs>
          <w:tab w:val="left" w:pos="1050" w:leader="none"/>
          <w:tab w:val="left" w:pos="1200" w:leader="none"/>
          <w:tab w:val="left" w:pos="1365" w:leader="none"/>
        </w:tabs>
        <w:rPr>
          <w:rFonts w:hint="eastAsia" w:hAnsi="宋体" w:cs="宋体"/>
          <w:b/>
          <w:bCs/>
          <w:sz w:val="24"/>
        </w:rPr>
      </w:pPr>
      <w:r>
        <w:rPr>
          <w:rFonts w:hint="eastAsia" w:ascii="宋体" w:hAnsi="宋体"/>
          <w:bCs/>
          <w:sz w:val="24"/>
        </w:rPr>
        <w:t xml:space="preserve">（12）政府采购投标及履约承诺函</w:t>
      </w:r>
      <w:r>
        <w:rPr>
          <w:rFonts w:hint="eastAsia" w:ascii="宋体" w:hAnsi="宋体"/>
          <w:b/>
          <w:sz w:val="24"/>
        </w:rPr>
        <w:t xml:space="preserve">（格式见附件）。</w:t>
      </w:r>
      <w:r>
        <w:rPr>
          <w:rFonts w:hint="eastAsia" w:hAnsi="宋体" w:cs="宋体"/>
          <w:b/>
          <w:bCs/>
          <w:sz w:val="24"/>
        </w:rPr>
      </w:r>
      <w:r/>
    </w:p>
    <w:p>
      <w:pPr>
        <w:pStyle w:val="707"/>
        <w:ind w:firstLine="482"/>
        <w:spacing w:line="360" w:lineRule="auto"/>
        <w:rPr>
          <w:rFonts w:hint="eastAsia" w:hAnsi="宋体" w:cs="宋体"/>
          <w:b/>
          <w:bCs/>
          <w:sz w:val="24"/>
        </w:rPr>
      </w:pPr>
      <w:r>
        <w:rPr>
          <w:rFonts w:hint="eastAsia" w:hAnsi="宋体" w:cs="宋体"/>
          <w:b/>
          <w:bCs/>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hAnsi="宋体" w:cs="宋体"/>
          <w:b/>
          <w:bCs/>
          <w:sz w:val="24"/>
        </w:rPr>
      </w:r>
      <w:r/>
    </w:p>
    <w:p>
      <w:pPr>
        <w:pStyle w:val="707"/>
        <w:ind w:firstLine="482"/>
        <w:spacing w:line="360" w:lineRule="auto"/>
        <w:rPr>
          <w:rFonts w:hint="eastAsia" w:hAnsi="宋体" w:cs="宋体"/>
          <w:b/>
          <w:bCs/>
          <w:sz w:val="24"/>
        </w:rPr>
      </w:pPr>
      <w:r>
        <w:rPr>
          <w:rFonts w:hint="eastAsia" w:hAnsi="宋体" w:cs="宋体"/>
          <w:b/>
          <w:bCs/>
          <w:sz w:val="24"/>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hAnsi="宋体" w:cs="宋体"/>
          <w:b/>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2.2补充性文件</w:t>
      </w:r>
      <w:r>
        <w:rPr>
          <w:rFonts w:hint="eastAsia" w:ascii="宋体" w:hAnsi="宋体" w:cs="宋体"/>
          <w:bCs/>
          <w:sz w:val="24"/>
        </w:rPr>
      </w:r>
      <w:r/>
    </w:p>
    <w:p>
      <w:pPr>
        <w:pStyle w:val="707"/>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（1）报价供应商简介和经营情况说明</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格式见附件</w:t>
      </w:r>
      <w:r>
        <w:rPr>
          <w:rFonts w:hint="eastAsia" w:ascii="宋体" w:hAnsi="宋体" w:cs="宋体"/>
          <w:color w:val="000000"/>
          <w:sz w:val="24"/>
          <w:lang w:eastAsia="zh-CN"/>
        </w:rPr>
        <w:t xml:space="preserve">）</w:t>
      </w:r>
      <w:r>
        <w:rPr>
          <w:rFonts w:ascii="宋体" w:hAnsi="宋体" w:cs="宋体"/>
          <w:color w:val="000000"/>
          <w:sz w:val="24"/>
        </w:rPr>
      </w:r>
      <w:r/>
    </w:p>
    <w:p>
      <w:pPr>
        <w:pStyle w:val="707"/>
        <w:ind w:firstLine="480"/>
        <w:jc w:val="left"/>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eastAsia="宋体" w:cs="宋体"/>
          <w:color w:val="000000"/>
          <w:sz w:val="24"/>
        </w:rPr>
        <w:t xml:space="preserve">拟投入本项目人员汇总表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格式见附件</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707"/>
        <w:ind w:firstLine="480"/>
        <w:jc w:val="left"/>
        <w:spacing w:line="360" w:lineRule="auto"/>
        <w:widowControl/>
        <w:rPr>
          <w:rFonts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项目负责人简历表（格式见附件）</w:t>
      </w:r>
      <w:r>
        <w:rPr>
          <w:rFonts w:ascii="宋体" w:hAnsi="宋体" w:cs="宋体"/>
          <w:color w:val="000000"/>
          <w:sz w:val="24"/>
        </w:rPr>
      </w:r>
      <w:r/>
    </w:p>
    <w:p>
      <w:pPr>
        <w:pStyle w:val="707"/>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w:t>
      </w:r>
      <w:r>
        <w:rPr>
          <w:rFonts w:hint="eastAsia" w:ascii="宋体" w:hAnsi="宋体" w:cs="宋体"/>
          <w:bCs/>
          <w:sz w:val="24"/>
        </w:rPr>
        <w:t xml:space="preserve">业绩一览表（格式见附件）</w:t>
      </w:r>
      <w:r>
        <w:rPr>
          <w:rFonts w:ascii="宋体" w:hAnsi="宋体" w:cs="宋体"/>
          <w:color w:val="000000"/>
          <w:sz w:val="24"/>
        </w:rPr>
      </w:r>
      <w:r/>
    </w:p>
    <w:p>
      <w:pPr>
        <w:pStyle w:val="707"/>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5</w:t>
      </w:r>
      <w:r>
        <w:rPr>
          <w:rFonts w:hint="eastAsia" w:ascii="宋体" w:hAnsi="宋体" w:cs="宋体"/>
          <w:bCs/>
          <w:sz w:val="24"/>
        </w:rPr>
        <w:t xml:space="preserve">）投标偏离表（格式见附件）</w:t>
      </w:r>
      <w:r>
        <w:rPr>
          <w:rFonts w:ascii="宋体" w:hAnsi="宋体" w:cs="宋体"/>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6</w:t>
      </w:r>
      <w:r>
        <w:rPr>
          <w:rFonts w:hint="eastAsia" w:ascii="宋体" w:hAnsi="宋体" w:cs="宋体"/>
          <w:bCs/>
          <w:sz w:val="24"/>
        </w:rPr>
        <w:t xml:space="preserve">）供应商认为必须提供的其他证明材料（参考评分标准）。</w:t>
      </w:r>
      <w:r>
        <w:rPr>
          <w:rFonts w:hint="eastAsia" w:ascii="宋体" w:hAnsi="宋体" w:cs="宋体"/>
          <w:bCs/>
          <w:sz w:val="24"/>
        </w:rPr>
      </w:r>
      <w:r/>
    </w:p>
    <w:p>
      <w:pPr>
        <w:pStyle w:val="707"/>
        <w:ind w:firstLine="360"/>
        <w:spacing w:line="360" w:lineRule="auto"/>
        <w:rPr>
          <w:rFonts w:hint="eastAsia" w:hAnsi="宋体" w:cs="宋体"/>
          <w:sz w:val="24"/>
        </w:rPr>
      </w:pPr>
      <w:r>
        <w:rPr>
          <w:rFonts w:hint="eastAsia" w:hAnsi="宋体" w:cs="宋体"/>
          <w:bCs/>
          <w:sz w:val="24"/>
        </w:rPr>
        <w:t xml:space="preserve">3.</w:t>
      </w:r>
      <w:r>
        <w:rPr>
          <w:rFonts w:hint="eastAsia" w:hAnsi="宋体" w:cs="宋体"/>
          <w:sz w:val="24"/>
        </w:rPr>
        <w:t xml:space="preserve">开标一览表（格式见附件）</w:t>
      </w:r>
      <w:r>
        <w:rPr>
          <w:rFonts w:hint="eastAsia" w:hAnsi="宋体" w:cs="宋体"/>
          <w:sz w:val="24"/>
        </w:rPr>
      </w:r>
      <w:r/>
    </w:p>
    <w:p>
      <w:pPr>
        <w:pStyle w:val="707"/>
        <w:ind w:firstLine="360"/>
        <w:spacing w:line="360" w:lineRule="auto"/>
        <w:rPr>
          <w:rFonts w:hint="eastAsia" w:hAnsi="宋体" w:cs="宋体"/>
          <w:bCs/>
          <w:sz w:val="24"/>
          <w:szCs w:val="22"/>
        </w:rPr>
      </w:pPr>
      <w:r>
        <w:rPr>
          <w:rFonts w:hint="eastAsia" w:hAnsi="宋体" w:cs="宋体"/>
          <w:bCs/>
          <w:sz w:val="24"/>
          <w:szCs w:val="22"/>
        </w:rPr>
        <w:t xml:space="preserve">4.报价明细表</w:t>
      </w:r>
      <w:r>
        <w:rPr>
          <w:rFonts w:hint="eastAsia" w:hAnsi="宋体" w:cs="宋体"/>
          <w:sz w:val="24"/>
        </w:rPr>
        <w:t xml:space="preserve">（格式见附件）</w:t>
      </w:r>
      <w:r>
        <w:rPr>
          <w:rFonts w:hint="eastAsia" w:hAnsi="宋体" w:cs="宋体"/>
          <w:bCs/>
          <w:sz w:val="24"/>
          <w:szCs w:val="22"/>
        </w:rPr>
      </w:r>
      <w:r/>
    </w:p>
    <w:p>
      <w:pPr>
        <w:pStyle w:val="707"/>
        <w:ind w:left="360"/>
        <w:spacing w:line="360" w:lineRule="auto"/>
        <w:rPr>
          <w:rFonts w:hint="eastAsia" w:hAnsi="宋体" w:cs="宋体"/>
          <w:bCs/>
          <w:sz w:val="24"/>
        </w:rPr>
      </w:pPr>
      <w:r>
        <w:rPr>
          <w:rFonts w:hint="eastAsia" w:hAnsi="宋体" w:cs="宋体"/>
          <w:b/>
          <w:sz w:val="24"/>
        </w:rPr>
        <w:t xml:space="preserve">5.技术文件部分（根据评分标准编制）</w:t>
      </w:r>
      <w:r>
        <w:rPr>
          <w:rFonts w:hint="eastAsia" w:hAnsi="宋体" w:cs="宋体"/>
          <w:bCs/>
          <w:sz w:val="24"/>
        </w:rPr>
      </w:r>
      <w:r/>
    </w:p>
    <w:p>
      <w:pPr>
        <w:pStyle w:val="707"/>
        <w:ind w:firstLine="480"/>
        <w:spacing w:line="360" w:lineRule="auto"/>
        <w:tabs>
          <w:tab w:val="left" w:pos="525" w:leader="none"/>
          <w:tab w:val="left" w:pos="1050" w:leader="none"/>
        </w:tabs>
        <w:rPr>
          <w:rFonts w:hAnsi="宋体"/>
          <w:b/>
          <w:bCs/>
          <w:sz w:val="24"/>
          <w:szCs w:val="28"/>
        </w:rPr>
      </w:pPr>
      <w:r>
        <w:rPr>
          <w:rFonts w:hint="eastAsia" w:hAnsi="宋体"/>
          <w:b/>
          <w:bCs/>
          <w:sz w:val="24"/>
          <w:szCs w:val="28"/>
        </w:rPr>
        <w:t xml:space="preserve">（六）投标文件制作要求</w:t>
      </w:r>
      <w:r>
        <w:rPr>
          <w:rFonts w:hAnsi="宋体"/>
          <w:b/>
          <w:bCs/>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1.所有文件、往来函件均应使用简体中文（规格、型号辅助符号例外）。</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2.</w:t>
      </w:r>
      <w:r>
        <w:rPr>
          <w:rFonts w:hint="eastAsia" w:ascii="宋体" w:hAnsi="宋体" w:cs="宋体"/>
          <w:bCs/>
          <w:sz w:val="24"/>
        </w:rPr>
        <w:t xml:space="preserve">投标</w:t>
      </w:r>
      <w:r>
        <w:rPr>
          <w:rFonts w:hint="eastAsia" w:hAnsi="宋体"/>
          <w:sz w:val="24"/>
          <w:szCs w:val="28"/>
        </w:rPr>
        <w:t xml:space="preserve">文件由</w:t>
      </w:r>
      <w:r>
        <w:rPr>
          <w:rFonts w:hint="eastAsia" w:ascii="宋体" w:hAnsi="宋体" w:cs="宋体"/>
          <w:bCs/>
          <w:sz w:val="24"/>
        </w:rPr>
        <w:t xml:space="preserve">投标</w:t>
      </w:r>
      <w:r>
        <w:rPr>
          <w:rFonts w:hint="eastAsia" w:hAnsi="宋体"/>
          <w:sz w:val="24"/>
          <w:szCs w:val="28"/>
        </w:rPr>
        <w:t xml:space="preserve">供应商按给定格式如实填写（编写），须有法人（盖章）、法定代表人或法定代表人授权代表签字或盖章，方为有效，未尽事宜可自行补充。</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3.如无特别说明，</w:t>
      </w:r>
      <w:r>
        <w:rPr>
          <w:rFonts w:hint="eastAsia" w:ascii="宋体" w:hAnsi="宋体" w:cs="宋体"/>
          <w:bCs/>
          <w:sz w:val="24"/>
        </w:rPr>
        <w:t xml:space="preserve">投标</w:t>
      </w:r>
      <w:r>
        <w:rPr>
          <w:rFonts w:hint="eastAsia" w:hAnsi="宋体"/>
          <w:sz w:val="24"/>
          <w:szCs w:val="28"/>
        </w:rPr>
        <w:t xml:space="preserve">供应商报价一律以人民币为投标结算货币，结算单位为“元”。</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4.</w:t>
      </w:r>
      <w:r>
        <w:rPr>
          <w:rFonts w:hint="eastAsia" w:ascii="宋体" w:hAnsi="宋体" w:cs="宋体"/>
          <w:bCs/>
          <w:sz w:val="24"/>
        </w:rPr>
        <w:t xml:space="preserve">投标</w:t>
      </w:r>
      <w:r>
        <w:rPr>
          <w:rFonts w:hint="eastAsia" w:hAnsi="宋体"/>
          <w:sz w:val="24"/>
          <w:szCs w:val="28"/>
        </w:rPr>
        <w:t xml:space="preserve">文件格式部分，应由</w:t>
      </w:r>
      <w:r>
        <w:rPr>
          <w:rFonts w:hint="eastAsia" w:ascii="宋体" w:hAnsi="宋体" w:cs="宋体"/>
          <w:bCs/>
          <w:sz w:val="24"/>
        </w:rPr>
        <w:t xml:space="preserve">投标</w:t>
      </w:r>
      <w:r>
        <w:rPr>
          <w:rFonts w:hint="eastAsia" w:hAnsi="宋体"/>
          <w:sz w:val="24"/>
          <w:szCs w:val="28"/>
        </w:rPr>
        <w:t xml:space="preserve">供应商按给定格式提供，不得更改。</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5.</w:t>
      </w:r>
      <w:r>
        <w:rPr>
          <w:rFonts w:hint="eastAsia" w:ascii="宋体" w:hAnsi="宋体" w:cs="宋体"/>
          <w:bCs/>
          <w:sz w:val="24"/>
        </w:rPr>
        <w:t xml:space="preserve">投标</w:t>
      </w:r>
      <w:r>
        <w:rPr>
          <w:rFonts w:hint="eastAsia" w:hAnsi="宋体" w:cs="宋体"/>
          <w:bCs/>
          <w:color w:val="000000"/>
          <w:sz w:val="24"/>
        </w:rPr>
        <w:t xml:space="preserve">文件按照投标函格式中的顺序制作。</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highlight w:val="yellow"/>
        </w:rPr>
      </w:pPr>
      <w:r>
        <w:rPr>
          <w:rFonts w:hint="eastAsia" w:hAnsi="宋体"/>
          <w:sz w:val="24"/>
          <w:szCs w:val="28"/>
        </w:rPr>
        <w:t xml:space="preserve">6.</w:t>
      </w:r>
      <w:r>
        <w:rPr>
          <w:rFonts w:hint="eastAsia" w:ascii="宋体" w:hAnsi="宋体" w:cs="宋体"/>
          <w:bCs/>
          <w:sz w:val="24"/>
        </w:rPr>
        <w:t xml:space="preserve">投标</w:t>
      </w:r>
      <w:r>
        <w:rPr>
          <w:rFonts w:hint="eastAsia"/>
          <w:bCs/>
          <w:color w:val="000000"/>
          <w:sz w:val="24"/>
        </w:rPr>
        <w:t xml:space="preserve">供应商应由其法定代表人或法定代表人授权代表在规定的网上投标时间内，凭CA数字证书登陆江苏省政府采购（苏采云）平台获取采购文件，在苏采云报价客户端制作</w:t>
      </w:r>
      <w:r>
        <w:rPr>
          <w:rFonts w:hint="eastAsia" w:ascii="宋体" w:hAnsi="宋体" w:cs="宋体"/>
          <w:bCs/>
          <w:sz w:val="24"/>
        </w:rPr>
        <w:t xml:space="preserve">投标</w:t>
      </w:r>
      <w:r>
        <w:rPr>
          <w:rFonts w:hint="eastAsia"/>
          <w:bCs/>
          <w:color w:val="000000"/>
          <w:sz w:val="24"/>
        </w:rPr>
        <w:t xml:space="preserve">文件（电子数据），并在投标截止时间之前上传</w:t>
      </w:r>
      <w:r>
        <w:rPr>
          <w:rFonts w:hint="eastAsia" w:ascii="宋体" w:hAnsi="宋体" w:cs="宋体"/>
          <w:bCs/>
          <w:sz w:val="24"/>
        </w:rPr>
        <w:t xml:space="preserve">投标</w:t>
      </w:r>
      <w:r>
        <w:rPr>
          <w:rFonts w:hint="eastAsia"/>
          <w:bCs/>
          <w:color w:val="000000"/>
          <w:sz w:val="24"/>
        </w:rPr>
        <w:t xml:space="preserve">文件，逾期提交的</w:t>
      </w:r>
      <w:r>
        <w:rPr>
          <w:rFonts w:hint="eastAsia" w:ascii="宋体" w:hAnsi="宋体" w:cs="宋体"/>
          <w:bCs/>
          <w:sz w:val="24"/>
        </w:rPr>
        <w:t xml:space="preserve">投标</w:t>
      </w:r>
      <w:r>
        <w:rPr>
          <w:rFonts w:hint="eastAsia"/>
          <w:bCs/>
          <w:color w:val="000000"/>
          <w:sz w:val="24"/>
        </w:rPr>
        <w:t xml:space="preserve">文件，“苏采云”系统将自动拒收。</w:t>
      </w:r>
      <w:r>
        <w:rPr>
          <w:rFonts w:hint="eastAsia" w:hAnsi="宋体"/>
          <w:sz w:val="24"/>
          <w:szCs w:val="28"/>
          <w:highlight w:val="yellow"/>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7.</w:t>
      </w:r>
      <w:r>
        <w:rPr>
          <w:rFonts w:hint="eastAsia" w:ascii="宋体" w:hAnsi="宋体" w:cs="宋体"/>
          <w:bCs/>
          <w:sz w:val="24"/>
        </w:rPr>
        <w:t xml:space="preserve">投标</w:t>
      </w:r>
      <w:r>
        <w:rPr>
          <w:rFonts w:hint="eastAsia"/>
          <w:bCs/>
          <w:color w:val="000000"/>
          <w:sz w:val="24"/>
        </w:rPr>
        <w:t xml:space="preserve">供应商</w:t>
      </w:r>
      <w:r>
        <w:rPr>
          <w:rFonts w:hAnsi="宋体"/>
          <w:sz w:val="24"/>
        </w:rPr>
        <w:t xml:space="preserve">应对CA数字证书妥善保管，如被他人盗用投标，后果自负。</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8.</w:t>
      </w:r>
      <w:r>
        <w:rPr>
          <w:rFonts w:hint="eastAsia" w:ascii="宋体" w:hAnsi="宋体" w:cs="宋体"/>
          <w:bCs/>
          <w:sz w:val="24"/>
        </w:rPr>
        <w:t xml:space="preserve">投标</w:t>
      </w:r>
      <w:r>
        <w:rPr>
          <w:rFonts w:hint="eastAsia"/>
          <w:color w:val="000000"/>
          <w:sz w:val="24"/>
        </w:rPr>
        <w:t xml:space="preserve">供应商</w:t>
      </w:r>
      <w:r>
        <w:rPr>
          <w:rFonts w:hAnsi="宋体"/>
          <w:sz w:val="24"/>
        </w:rPr>
        <w:t xml:space="preserve">按</w:t>
      </w:r>
      <w:r>
        <w:rPr>
          <w:rFonts w:hint="eastAsia" w:hAnsi="宋体"/>
          <w:color w:val="000000"/>
          <w:sz w:val="24"/>
        </w:rPr>
        <w:t xml:space="preserve">采购</w:t>
      </w:r>
      <w:r>
        <w:rPr>
          <w:rFonts w:hAnsi="宋体"/>
          <w:sz w:val="24"/>
        </w:rPr>
        <w:t xml:space="preserve">文件规定的网上解密时间进行解密，如未按时解密后果自负</w:t>
      </w:r>
      <w:r>
        <w:rPr>
          <w:rFonts w:hint="eastAsia" w:hAnsi="宋体"/>
          <w:sz w:val="24"/>
          <w:szCs w:val="28"/>
        </w:rPr>
        <w:t xml:space="preserve">。</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9.</w:t>
      </w:r>
      <w:r>
        <w:rPr>
          <w:rFonts w:hint="eastAsia" w:ascii="宋体" w:hAnsi="宋体" w:cs="宋体"/>
          <w:bCs/>
          <w:sz w:val="24"/>
        </w:rPr>
        <w:t xml:space="preserve">投标</w:t>
      </w:r>
      <w:r>
        <w:rPr>
          <w:rFonts w:hint="eastAsia"/>
          <w:bCs/>
          <w:color w:val="000000"/>
          <w:sz w:val="24"/>
        </w:rPr>
        <w:t xml:space="preserve">供应商</w:t>
      </w:r>
      <w:r>
        <w:rPr>
          <w:rFonts w:hAnsi="宋体"/>
          <w:sz w:val="24"/>
        </w:rPr>
        <w:t xml:space="preserve">应当对</w:t>
      </w:r>
      <w:r>
        <w:rPr>
          <w:rFonts w:hint="eastAsia" w:hAnsi="宋体"/>
          <w:bCs/>
          <w:color w:val="000000"/>
          <w:sz w:val="24"/>
        </w:rPr>
        <w:t xml:space="preserve">采购</w:t>
      </w:r>
      <w:r>
        <w:rPr>
          <w:rFonts w:hAnsi="宋体"/>
          <w:sz w:val="24"/>
        </w:rPr>
        <w:t xml:space="preserve">文件提出的要求和条件作出实质性响应，并在电子投标系统逐条应答</w:t>
      </w:r>
      <w:r>
        <w:rPr>
          <w:rFonts w:hint="eastAsia" w:hAnsi="宋体"/>
          <w:sz w:val="24"/>
          <w:szCs w:val="28"/>
        </w:rPr>
        <w:t xml:space="preserve">。</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cs="宋体"/>
          <w:b/>
          <w:bCs/>
          <w:sz w:val="24"/>
          <w:szCs w:val="28"/>
        </w:rPr>
      </w:pPr>
      <w:r>
        <w:rPr>
          <w:rFonts w:hint="eastAsia" w:hAnsi="宋体"/>
          <w:sz w:val="24"/>
          <w:szCs w:val="28"/>
        </w:rPr>
        <w:t xml:space="preserve">10.</w:t>
      </w:r>
      <w:r>
        <w:rPr>
          <w:rFonts w:hint="eastAsia" w:ascii="宋体" w:hAnsi="宋体" w:cs="宋体"/>
          <w:bCs/>
          <w:sz w:val="24"/>
        </w:rPr>
        <w:t xml:space="preserve">投标</w:t>
      </w:r>
      <w:r>
        <w:rPr>
          <w:rFonts w:hint="eastAsia"/>
          <w:bCs/>
          <w:color w:val="000000"/>
          <w:sz w:val="24"/>
        </w:rPr>
        <w:t xml:space="preserve">供应商</w:t>
      </w:r>
      <w:r>
        <w:rPr>
          <w:rFonts w:hAnsi="宋体"/>
          <w:sz w:val="24"/>
        </w:rPr>
        <w:t xml:space="preserve">应对要求提供的资格证明文件扫描上传至投标系统</w:t>
      </w:r>
      <w:r>
        <w:rPr>
          <w:rFonts w:hint="eastAsia" w:hAnsi="宋体"/>
          <w:b/>
          <w:bCs/>
          <w:sz w:val="24"/>
          <w:szCs w:val="28"/>
        </w:rPr>
        <w:t xml:space="preserve">。</w:t>
      </w:r>
      <w:r>
        <w:rPr>
          <w:rFonts w:hint="eastAsia" w:hAnsi="宋体" w:cs="宋体"/>
          <w:b/>
          <w:bCs/>
          <w:sz w:val="24"/>
          <w:szCs w:val="28"/>
        </w:rPr>
      </w:r>
      <w:r/>
    </w:p>
    <w:p>
      <w:pPr>
        <w:pStyle w:val="707"/>
        <w:ind w:firstLine="480"/>
        <w:spacing w:line="360" w:lineRule="auto"/>
        <w:tabs>
          <w:tab w:val="left" w:pos="525" w:leader="none"/>
          <w:tab w:val="left" w:pos="1050" w:leader="none"/>
        </w:tabs>
        <w:rPr>
          <w:rFonts w:hAnsi="宋体"/>
          <w:sz w:val="24"/>
        </w:rPr>
      </w:pPr>
      <w:r>
        <w:rPr>
          <w:rFonts w:hint="eastAsia" w:hAnsi="宋体"/>
          <w:sz w:val="24"/>
        </w:rPr>
        <w:t xml:space="preserve">11.</w:t>
      </w:r>
      <w:r>
        <w:rPr>
          <w:rFonts w:hint="eastAsia" w:ascii="宋体" w:hAnsi="宋体" w:cs="宋体"/>
          <w:bCs/>
          <w:sz w:val="24"/>
        </w:rPr>
        <w:t xml:space="preserve">投标</w:t>
      </w:r>
      <w:r>
        <w:rPr>
          <w:rFonts w:hint="eastAsia"/>
          <w:bCs/>
          <w:color w:val="000000"/>
          <w:sz w:val="24"/>
        </w:rPr>
        <w:t xml:space="preserve">供应商进行网上投标请参照《“苏采云”系统供应商操作手册》。</w:t>
      </w:r>
      <w:r>
        <w:rPr>
          <w:rFonts w:hAnsi="宋体"/>
          <w:sz w:val="24"/>
        </w:rPr>
      </w:r>
      <w:r/>
    </w:p>
    <w:p>
      <w:pPr>
        <w:pStyle w:val="707"/>
        <w:ind w:firstLine="480"/>
        <w:jc w:val="left"/>
        <w:spacing w:line="360" w:lineRule="auto"/>
        <w:tabs>
          <w:tab w:val="left" w:pos="1050" w:leader="none"/>
          <w:tab w:val="left" w:pos="1200" w:leader="none"/>
          <w:tab w:val="left" w:pos="1365" w:leader="none"/>
        </w:tabs>
        <w:rPr>
          <w:rFonts w:hint="eastAsia" w:ascii="宋体" w:hAnsi="宋体" w:cs="宋体"/>
          <w:bCs/>
          <w:sz w:val="24"/>
        </w:rPr>
      </w:pPr>
      <w:r>
        <w:rPr>
          <w:rFonts w:hint="eastAsia" w:hAnsi="宋体"/>
          <w:sz w:val="24"/>
        </w:rPr>
        <w:t xml:space="preserve">12.投标费用自理。</w:t>
      </w:r>
      <w:r>
        <w:rPr>
          <w:rFonts w:hint="eastAsia" w:ascii="宋体" w:hAnsi="宋体" w:cs="宋体"/>
          <w:bCs/>
          <w:sz w:val="24"/>
        </w:rPr>
      </w:r>
      <w:r/>
    </w:p>
    <w:p>
      <w:pPr>
        <w:pStyle w:val="707"/>
        <w:ind w:left="-2" w:firstLine="420"/>
        <w:spacing w:line="360" w:lineRule="auto"/>
        <w:rPr>
          <w:rFonts w:hint="eastAsia" w:ascii="宋体" w:hAnsi="宋体" w:cs="宋体"/>
          <w:b/>
          <w:sz w:val="24"/>
        </w:rPr>
      </w:pPr>
      <w:r>
        <w:rPr>
          <w:rFonts w:hint="eastAsia" w:ascii="宋体" w:hAnsi="宋体" w:cs="宋体"/>
          <w:b/>
          <w:sz w:val="24"/>
        </w:rPr>
        <w:t xml:space="preserve">（七）投标报价说明： </w:t>
      </w:r>
      <w:r>
        <w:rPr>
          <w:rFonts w:hint="eastAsia" w:ascii="宋体" w:hAnsi="宋体" w:cs="宋体"/>
          <w:b/>
          <w:sz w:val="24"/>
        </w:rPr>
      </w:r>
      <w:r/>
    </w:p>
    <w:p>
      <w:pPr>
        <w:pStyle w:val="707"/>
        <w:ind w:firstLine="480"/>
        <w:spacing w:line="360" w:lineRule="auto"/>
        <w:tabs>
          <w:tab w:val="left" w:pos="525" w:leader="none"/>
          <w:tab w:val="left" w:pos="1050" w:leader="none"/>
        </w:tabs>
        <w:rPr>
          <w:rFonts w:hAnsi="宋体" w:cs="宋体"/>
          <w:sz w:val="24"/>
          <w:szCs w:val="28"/>
        </w:rPr>
      </w:pPr>
      <w:r>
        <w:rPr>
          <w:rFonts w:hint="eastAsia" w:hAnsi="宋体" w:cs="宋体"/>
          <w:sz w:val="24"/>
          <w:szCs w:val="28"/>
        </w:rPr>
        <w:t xml:space="preserve">1.</w:t>
      </w:r>
      <w:r>
        <w:rPr>
          <w:rFonts w:hint="eastAsia" w:ascii="宋体" w:hAnsi="宋体"/>
          <w:bCs/>
          <w:sz w:val="24"/>
        </w:rPr>
        <w:t xml:space="preserve">投标供应商的报价的总额应是投标供应商在招标文件中提出的各项支付金额的总和，也应是完成本次采购所列项目的全部费用。一旦成交，除合同另行约定外，合同价格后期不作调整。</w:t>
      </w:r>
      <w:r>
        <w:rPr>
          <w:rFonts w:hAnsi="宋体" w:cs="宋体"/>
          <w:sz w:val="24"/>
          <w:szCs w:val="28"/>
        </w:rPr>
      </w:r>
      <w:r/>
    </w:p>
    <w:p>
      <w:pPr>
        <w:pStyle w:val="947"/>
        <w:ind w:firstLine="480"/>
        <w:spacing w:line="360" w:lineRule="auto"/>
        <w:rPr>
          <w:rFonts w:hAnsi="宋体" w:cs="Arial"/>
          <w:sz w:val="24"/>
          <w:szCs w:val="24"/>
          <w:lang w:eastAsia="zh-CN"/>
        </w:rPr>
      </w:pPr>
      <w:r>
        <w:rPr>
          <w:rFonts w:hint="eastAsia" w:hAnsi="宋体" w:cs="宋体"/>
          <w:sz w:val="24"/>
          <w:szCs w:val="28"/>
          <w:lang w:eastAsia="zh-CN"/>
        </w:rPr>
        <w:t xml:space="preserve">2.</w:t>
      </w:r>
      <w:r>
        <w:rPr>
          <w:rFonts w:hint="eastAsia" w:hAnsi="宋体" w:cs="宋体"/>
          <w:bCs/>
          <w:sz w:val="24"/>
          <w:lang w:eastAsia="zh-CN"/>
        </w:rPr>
        <w:t xml:space="preserve">投标</w:t>
      </w:r>
      <w:r>
        <w:rPr>
          <w:rFonts w:hint="eastAsia" w:hAnsi="宋体" w:cs="宋体"/>
          <w:sz w:val="24"/>
          <w:szCs w:val="28"/>
          <w:lang w:eastAsia="zh-CN"/>
        </w:rPr>
        <w:t xml:space="preserve">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rPr>
          <w:rFonts w:hAnsi="宋体" w:cs="Arial"/>
          <w:sz w:val="24"/>
          <w:szCs w:val="24"/>
          <w:lang w:eastAsia="zh-CN"/>
        </w:rPr>
      </w:r>
      <w:r/>
    </w:p>
    <w:p>
      <w:pPr>
        <w:pStyle w:val="707"/>
        <w:ind w:firstLine="482"/>
        <w:spacing w:line="360" w:lineRule="auto"/>
        <w:rPr>
          <w:rFonts w:hint="eastAsia" w:ascii="宋体" w:hAnsi="宋体" w:cs="宋体"/>
          <w:sz w:val="24"/>
        </w:rPr>
      </w:pPr>
      <w:r>
        <w:rPr>
          <w:rFonts w:hint="eastAsia" w:ascii="宋体" w:hAnsi="宋体"/>
          <w:b/>
          <w:sz w:val="24"/>
        </w:rPr>
        <w:t xml:space="preserve">3.经评标委员会认定投标供应商的投标报价明显低于其他通过符合性审查投标供应商的报价，有可能影响产品质量或者不能诚信履约的，投标供应商必须在一小时内提供书面说明，必要</w:t>
      </w:r>
      <w:r>
        <w:rPr>
          <w:rFonts w:ascii="宋体" w:hAnsi="宋体"/>
          <w:b/>
          <w:sz w:val="24"/>
        </w:rPr>
        <w:t xml:space="preserve">时提交</w:t>
      </w:r>
      <w:r>
        <w:rPr>
          <w:rFonts w:hint="eastAsia" w:ascii="宋体" w:hAnsi="宋体"/>
          <w:b/>
          <w:sz w:val="24"/>
        </w:rPr>
        <w:t xml:space="preserve">相关证明材料以证明其报价合理性。投标供应商</w:t>
      </w:r>
      <w:r>
        <w:rPr>
          <w:rFonts w:ascii="宋体" w:hAnsi="宋体"/>
          <w:b/>
          <w:sz w:val="24"/>
        </w:rPr>
        <w:t xml:space="preserve">不能证明其报价合理性的，评标委员会应当将其作为无效投标处理</w:t>
      </w:r>
      <w:r>
        <w:rPr>
          <w:rFonts w:hint="eastAsia" w:ascii="宋体" w:hAnsi="宋体"/>
          <w:b/>
          <w:sz w:val="24"/>
        </w:rPr>
        <w:t xml:space="preserve">。</w:t>
      </w:r>
      <w:r>
        <w:rPr>
          <w:rFonts w:hint="eastAsia" w:ascii="宋体" w:hAnsi="宋体" w:cs="宋体"/>
          <w:sz w:val="24"/>
        </w:rPr>
      </w:r>
      <w:r/>
    </w:p>
    <w:p>
      <w:pPr>
        <w:pStyle w:val="707"/>
        <w:ind w:left="-2" w:firstLine="420"/>
        <w:spacing w:line="360" w:lineRule="auto"/>
        <w:rPr>
          <w:rFonts w:hint="eastAsia" w:ascii="宋体" w:hAnsi="宋体" w:cs="宋体"/>
          <w:b/>
          <w:sz w:val="24"/>
        </w:rPr>
      </w:pPr>
      <w:r>
        <w:rPr>
          <w:rFonts w:hint="eastAsia" w:ascii="宋体" w:hAnsi="宋体" w:cs="宋体"/>
          <w:b/>
          <w:sz w:val="24"/>
        </w:rPr>
        <w:t xml:space="preserve">（八）无效投标文件的确认：</w:t>
      </w:r>
      <w:r>
        <w:rPr>
          <w:rFonts w:hint="eastAsia" w:ascii="宋体" w:hAnsi="宋体" w:cs="宋体"/>
          <w:b/>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投标供应商有下列情况之一者，其投标文件无效：</w:t>
      </w:r>
      <w:r>
        <w:rPr>
          <w:rFonts w:hint="eastAsia" w:ascii="宋体" w:hAnsi="宋体" w:cs="宋体"/>
          <w:bCs/>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1．电子投标文件未按规定时间上传的，纸质投标文件（如有）未按规定的期限、地点送达的；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3．电子投标文件未按采购文件要求签章的；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4．投标人未按采购文件要求解密电子投标文件的；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5．不具备采购文件中规定的资格要求的；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6．报价超过采购文件中规定的预算金额或最高限价的；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7．投标供应商的法定代表人授权代表无法定代表人授权委托书的；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8．投标文件含有采购人不能接受的附加条件的；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9．投标文件中有采购文件未允许提供的选择性内容的；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10．恶意串通其他投标供应商，故意哄抬价格或压价的；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11．提供虚假材料的（包括工商营业执照、财务报表、资格证明文件等）；</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12．不具备采购文件中规定的资格要求或未按采购文件规定的要求提供资格、资信证明文件的；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13．不同投标供应商投标文件中的项目相关人员出现同一人的；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14．不同投标供应商聘请同一人为其投标提供技术或经济咨询服务的；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15．不同投标供应商的单位负责人为同一人或者存在直接控股、管理关系的；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16．不同投标供应商的投标文件异常一致或者投标报价呈规律性差异；</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17．投标文件商务标中同一方案有选择性报价且未声明以哪一个为准的；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18．投标文件报价出现前后不一致，投标供应商拒不确认修正后的报价的；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19．评标委员会认为投标供应商的报价明显低于其他通过符合性审查的投标供应商的报价，有可能影响产品质量或者不能诚信履约的，未能在合理的时间内（</w:t>
      </w:r>
      <w:r>
        <w:rPr>
          <w:rFonts w:hint="eastAsia" w:ascii="宋体" w:hAnsi="宋体"/>
          <w:sz w:val="24"/>
        </w:rPr>
        <w:t xml:space="preserve">自江苏省政府采购（苏采云）平台通知之时起一小时内</w:t>
      </w:r>
      <w:r>
        <w:rPr>
          <w:rFonts w:hint="eastAsia" w:ascii="宋体" w:hAnsi="宋体"/>
          <w:bCs/>
          <w:color w:val="000000"/>
          <w:sz w:val="24"/>
        </w:rPr>
        <w:t xml:space="preserve">）提交书面说明或相关证明材料</w:t>
      </w:r>
      <w:r>
        <w:rPr>
          <w:rFonts w:hint="eastAsia" w:ascii="宋体" w:hAnsi="宋体"/>
          <w:bCs/>
          <w:sz w:val="24"/>
        </w:rPr>
        <w:t xml:space="preserve">以证明其报价合理性</w:t>
      </w:r>
      <w:r>
        <w:rPr>
          <w:rFonts w:hint="eastAsia" w:ascii="宋体" w:hAnsi="宋体"/>
          <w:bCs/>
          <w:color w:val="000000"/>
          <w:sz w:val="24"/>
        </w:rPr>
        <w:t xml:space="preserve">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20．未通过初步资格性审查、投标文件资格性检查、投标文件符合性检查的；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21．列入失信被执行人、重大税收违法失信主体、政府采购严重违法失信行为记录名单及其他不符合《中华人民共和国政府采购法》第二十二条规定条件的；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22．不同投标供应商的投标文件存在明显的相似性或一致性，特征显示由同一单位或者同一个人编制的；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23．不同投标供应商投标文件内容存在非正常一致、项目组成员或者联系人员出现同一人、投标文件中错误（或异常）一致或雷同、电子文档信息一致或雷同的；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24．不同投标供应商的委托代理人、项目负责人以及其他相关人员有在同一个单位缴纳社会保险的；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25．同一投标文件中单位名称落款与公章不是同一单位的；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26．不同投标供应商委托同一单位或者个人办理投标事宜的；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27．投标文件内容不全或不符合法律法规和采购文件中规定的其他实质性要求的。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28．不同投标人的投标文件由同一台电脑编制或者同一把数字证书加密锁加密或者同一台附属设备打印的；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29.不同投标人的投标文件上传使用的MAC地址和IP地址一致的，其投标无效；</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30.电子投标文件与采购文件要求格式不一致而无法导入计算机评标系统；</w:t>
      </w:r>
      <w:r>
        <w:rPr>
          <w:rFonts w:hint="eastAsia" w:ascii="宋体" w:hAnsi="宋体"/>
          <w:bCs/>
          <w:color w:val="000000"/>
          <w:sz w:val="24"/>
        </w:rPr>
      </w:r>
      <w:r/>
    </w:p>
    <w:p>
      <w:pPr>
        <w:pStyle w:val="707"/>
        <w:ind w:firstLine="480"/>
        <w:spacing w:line="360" w:lineRule="auto"/>
        <w:rPr>
          <w:rFonts w:hint="eastAsia" w:ascii="宋体" w:hAnsi="宋体"/>
          <w:sz w:val="24"/>
        </w:rPr>
        <w:outlineLvl w:val="0"/>
      </w:pPr>
      <w:r>
        <w:rPr>
          <w:rFonts w:hint="eastAsia" w:ascii="宋体" w:hAnsi="宋体"/>
          <w:bCs/>
          <w:color w:val="000000"/>
          <w:sz w:val="24"/>
        </w:rPr>
        <w:t xml:space="preserve">31.启用投标文件电子文本的项目，投标人因自身原因造成投标文件电子文本无法导入应急开评标系统的。</w:t>
      </w:r>
      <w:r>
        <w:rPr>
          <w:rFonts w:ascii="黑体" w:hAnsi="宋体" w:eastAsia="黑体" w:cs="黑体"/>
          <w:sz w:val="24"/>
        </w:rPr>
        <w:t xml:space="preserve">  </w:t>
      </w:r>
      <w:r>
        <w:rPr>
          <w:rFonts w:hint="eastAsia" w:ascii="宋体" w:hAnsi="宋体" w:cs="宋体"/>
          <w:bCs/>
          <w:sz w:val="24"/>
        </w:rPr>
        <w:t xml:space="preserve"> </w:t>
      </w:r>
      <w:r>
        <w:rPr>
          <w:rFonts w:hint="eastAsia" w:ascii="宋体" w:hAnsi="宋体"/>
          <w:sz w:val="24"/>
        </w:rPr>
      </w:r>
      <w:r/>
    </w:p>
    <w:p>
      <w:pPr>
        <w:pStyle w:val="707"/>
        <w:ind w:firstLine="360"/>
        <w:spacing w:line="360" w:lineRule="auto"/>
        <w:rPr>
          <w:rFonts w:hint="eastAsia" w:ascii="宋体" w:hAnsi="宋体" w:cs="宋体"/>
          <w:b/>
          <w:sz w:val="24"/>
        </w:rPr>
        <w:outlineLvl w:val="0"/>
      </w:pPr>
      <w:r>
        <w:rPr>
          <w:rFonts w:hint="eastAsia" w:ascii="宋体" w:hAnsi="宋体" w:cs="宋体"/>
          <w:b/>
          <w:sz w:val="24"/>
        </w:rPr>
        <w:t xml:space="preserve">（九） 开标、评标：</w:t>
      </w:r>
      <w:r>
        <w:rPr>
          <w:rFonts w:hint="eastAsia" w:ascii="宋体" w:hAnsi="宋体" w:cs="宋体"/>
          <w:b/>
          <w:sz w:val="24"/>
        </w:rPr>
      </w:r>
      <w:r/>
    </w:p>
    <w:p>
      <w:pPr>
        <w:pStyle w:val="707"/>
        <w:ind w:firstLine="480"/>
        <w:spacing w:line="360" w:lineRule="auto"/>
        <w:rPr>
          <w:rFonts w:hint="eastAsia" w:ascii="宋体" w:hAnsi="宋体"/>
          <w:sz w:val="24"/>
        </w:rPr>
      </w:pPr>
      <w:r>
        <w:rPr>
          <w:rFonts w:hint="eastAsia" w:ascii="宋体" w:hAnsi="宋体"/>
          <w:sz w:val="24"/>
        </w:rPr>
        <w:t xml:space="preserve">1．所有投标单位在采购文件规定的时间内解密各自投标文件。</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3.投标截止时间后参加投标的供应商或解密投标文件的供应商不足三家的，不开标；开标后，所有投标供应商可在线上开标大厅中看到所有投标供应商的投标报价。</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4.投标文件的审查</w:t>
      </w:r>
      <w:r>
        <w:rPr>
          <w:rFonts w:hint="eastAsia" w:ascii="宋体" w:hAnsi="宋体"/>
          <w:sz w:val="24"/>
        </w:rPr>
      </w:r>
      <w:r/>
    </w:p>
    <w:p>
      <w:pPr>
        <w:pStyle w:val="935"/>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 投标文件报价出现前后不一致的，按照下列规定修正： </w:t>
      </w:r>
      <w:r>
        <w:rPr>
          <w:rFonts w:ascii="宋体" w:hAnsi="宋体" w:eastAsia="宋体"/>
          <w:sz w:val="24"/>
          <w:szCs w:val="24"/>
          <w:lang w:eastAsia="zh-CN"/>
        </w:rPr>
      </w:r>
      <w:r/>
    </w:p>
    <w:p>
      <w:pPr>
        <w:pStyle w:val="935"/>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①投标文件中开标一览表（报价表）内容与投标文件中相应内容不一致的，以开标一览表（报价表）为准；</w:t>
      </w:r>
      <w:r>
        <w:rPr>
          <w:rFonts w:ascii="宋体" w:hAnsi="宋体" w:eastAsia="宋体"/>
          <w:sz w:val="24"/>
          <w:szCs w:val="24"/>
          <w:lang w:eastAsia="zh-CN"/>
        </w:rPr>
      </w:r>
      <w:r/>
    </w:p>
    <w:p>
      <w:pPr>
        <w:pStyle w:val="935"/>
        <w:ind w:firstLine="480"/>
        <w:spacing w:line="360" w:lineRule="auto"/>
        <w:rPr>
          <w:rFonts w:ascii="宋体" w:hAnsi="宋体" w:eastAsia="宋体"/>
          <w:sz w:val="24"/>
          <w:szCs w:val="24"/>
          <w:lang w:eastAsia="zh-CN"/>
        </w:rPr>
      </w:pPr>
      <w:r>
        <w:rPr>
          <w:rFonts w:hint="eastAsia" w:ascii="仿宋" w:hAnsi="仿宋" w:eastAsia="仿宋"/>
          <w:sz w:val="24"/>
          <w:szCs w:val="24"/>
          <w:lang w:eastAsia="zh-CN"/>
        </w:rPr>
        <w:t xml:space="preserve">②</w:t>
      </w:r>
      <w:r>
        <w:rPr>
          <w:rFonts w:hint="eastAsia" w:ascii="宋体" w:hAnsi="宋体" w:eastAsia="宋体"/>
          <w:sz w:val="24"/>
          <w:szCs w:val="24"/>
          <w:lang w:eastAsia="zh-CN"/>
        </w:rPr>
        <w:t xml:space="preserve">大写金额和小写金额不一致的，以大写金额为准；</w:t>
      </w:r>
      <w:r>
        <w:rPr>
          <w:rFonts w:ascii="宋体" w:hAnsi="宋体" w:eastAsia="宋体"/>
          <w:sz w:val="24"/>
          <w:szCs w:val="24"/>
          <w:lang w:eastAsia="zh-CN"/>
        </w:rPr>
      </w:r>
      <w:r/>
    </w:p>
    <w:p>
      <w:pPr>
        <w:pStyle w:val="935"/>
        <w:ind w:firstLine="480"/>
        <w:spacing w:line="360" w:lineRule="auto"/>
        <w:rPr>
          <w:rFonts w:ascii="宋体" w:hAnsi="宋体" w:eastAsia="宋体"/>
          <w:sz w:val="24"/>
          <w:szCs w:val="24"/>
          <w:lang w:eastAsia="zh-CN"/>
        </w:rPr>
      </w:pPr>
      <w:r>
        <w:rPr>
          <w:rFonts w:hint="eastAsia" w:ascii="仿宋" w:hAnsi="仿宋" w:eastAsia="仿宋"/>
          <w:sz w:val="24"/>
          <w:szCs w:val="24"/>
          <w:lang w:eastAsia="zh-CN"/>
        </w:rPr>
        <w:t xml:space="preserve">③</w:t>
      </w:r>
      <w:r>
        <w:rPr>
          <w:rFonts w:hint="eastAsia" w:ascii="宋体" w:hAnsi="宋体" w:eastAsia="宋体"/>
          <w:sz w:val="24"/>
          <w:szCs w:val="24"/>
          <w:lang w:eastAsia="zh-CN"/>
        </w:rPr>
        <w:t xml:space="preserve">单价金额小数点或者百分比有明显错位的，以开标一览表的总价为准，并修改单价；</w:t>
      </w:r>
      <w:r>
        <w:rPr>
          <w:rFonts w:ascii="宋体" w:hAnsi="宋体" w:eastAsia="宋体"/>
          <w:sz w:val="24"/>
          <w:szCs w:val="24"/>
          <w:lang w:eastAsia="zh-CN"/>
        </w:rPr>
      </w:r>
      <w:r/>
    </w:p>
    <w:p>
      <w:pPr>
        <w:pStyle w:val="935"/>
        <w:ind w:firstLine="480"/>
        <w:spacing w:line="360" w:lineRule="auto"/>
        <w:rPr>
          <w:rFonts w:ascii="宋体" w:hAnsi="宋体" w:eastAsia="宋体"/>
          <w:sz w:val="24"/>
          <w:szCs w:val="24"/>
          <w:lang w:eastAsia="zh-CN"/>
        </w:rPr>
      </w:pPr>
      <w:r>
        <w:rPr>
          <w:rFonts w:hint="eastAsia" w:ascii="仿宋" w:hAnsi="仿宋" w:eastAsia="仿宋"/>
          <w:sz w:val="24"/>
          <w:szCs w:val="24"/>
          <w:lang w:eastAsia="zh-CN"/>
        </w:rPr>
        <w:t xml:space="preserve">④</w:t>
      </w:r>
      <w:r>
        <w:rPr>
          <w:rFonts w:hint="eastAsia" w:ascii="宋体" w:hAnsi="宋体" w:eastAsia="宋体"/>
          <w:sz w:val="24"/>
          <w:szCs w:val="24"/>
          <w:lang w:eastAsia="zh-CN"/>
        </w:rPr>
        <w:t xml:space="preserve">总价金额与按单价汇总金额不一致的，以单价金额计算结果为准。</w:t>
      </w:r>
      <w:r>
        <w:rPr>
          <w:rFonts w:ascii="宋体" w:hAnsi="宋体" w:eastAsia="宋体"/>
          <w:sz w:val="24"/>
          <w:szCs w:val="24"/>
          <w:lang w:eastAsia="zh-CN"/>
        </w:rPr>
      </w:r>
      <w:r/>
    </w:p>
    <w:p>
      <w:pPr>
        <w:pStyle w:val="935"/>
        <w:ind w:firstLine="480"/>
        <w:spacing w:line="360" w:lineRule="auto"/>
        <w:rPr>
          <w:rFonts w:ascii="宋体" w:hAnsi="宋体" w:eastAsia="宋体"/>
          <w:sz w:val="24"/>
          <w:szCs w:val="24"/>
          <w:lang w:eastAsia="zh-CN"/>
        </w:rPr>
      </w:pPr>
      <w:r>
        <w:rPr>
          <w:rFonts w:hint="eastAsia" w:ascii="仿宋" w:hAnsi="仿宋" w:eastAsia="仿宋"/>
          <w:sz w:val="24"/>
          <w:szCs w:val="24"/>
          <w:lang w:eastAsia="zh-CN"/>
        </w:rPr>
        <w:t xml:space="preserve">⑤</w:t>
      </w:r>
      <w:r>
        <w:rPr>
          <w:rFonts w:hint="eastAsia" w:ascii="宋体" w:hAnsi="宋体" w:eastAsia="宋体"/>
          <w:sz w:val="24"/>
          <w:szCs w:val="24"/>
          <w:lang w:eastAsia="zh-CN"/>
        </w:rPr>
        <w:t xml:space="preserve">同时出现两种以上不一致的，按照上述</w:t>
      </w:r>
      <w:r>
        <w:rPr>
          <w:rFonts w:hint="eastAsia" w:ascii="仿宋" w:hAnsi="仿宋" w:eastAsia="仿宋"/>
          <w:sz w:val="24"/>
          <w:szCs w:val="24"/>
          <w:lang w:eastAsia="zh-CN"/>
        </w:rPr>
        <w:t xml:space="preserve">①</w:t>
      </w:r>
      <w:r>
        <w:rPr>
          <w:rFonts w:hint="eastAsia" w:ascii="宋体" w:hAnsi="宋体" w:eastAsia="宋体"/>
          <w:sz w:val="24"/>
          <w:szCs w:val="24"/>
          <w:lang w:eastAsia="zh-CN"/>
        </w:rPr>
        <w:t xml:space="preserve">-</w:t>
      </w:r>
      <w:r>
        <w:rPr>
          <w:rFonts w:hint="eastAsia" w:ascii="仿宋" w:hAnsi="仿宋" w:eastAsia="仿宋"/>
          <w:sz w:val="24"/>
          <w:szCs w:val="24"/>
          <w:lang w:eastAsia="zh-CN"/>
        </w:rPr>
        <w:t xml:space="preserve">④</w:t>
      </w:r>
      <w:r>
        <w:rPr>
          <w:rFonts w:hint="eastAsia" w:ascii="宋体" w:hAnsi="宋体" w:eastAsia="宋体"/>
          <w:sz w:val="24"/>
          <w:szCs w:val="24"/>
          <w:lang w:eastAsia="zh-CN"/>
        </w:rPr>
        <w:t xml:space="preserve">款规定的顺序修正。修正后的报价经供应商书面澄清、说明或者补正，并加盖供应商公章，或者有法定代表人或其授权的代表签字作为确认后产生约束力，供应商不确认的，其投标无效。</w:t>
      </w:r>
      <w:r>
        <w:rPr>
          <w:rFonts w:ascii="宋体" w:hAnsi="宋体" w:eastAsia="宋体"/>
          <w:sz w:val="24"/>
          <w:szCs w:val="24"/>
          <w:lang w:eastAsia="zh-CN"/>
        </w:rPr>
      </w:r>
      <w:r/>
    </w:p>
    <w:p>
      <w:pPr>
        <w:pStyle w:val="935"/>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(2)电子投标文件与纸质投标文件（如有）不符的，以电子投标文件为准。</w:t>
      </w:r>
      <w:r>
        <w:rPr>
          <w:rFonts w:ascii="宋体" w:hAnsi="宋体" w:eastAsia="宋体"/>
          <w:sz w:val="24"/>
          <w:szCs w:val="24"/>
          <w:lang w:eastAsia="zh-CN"/>
        </w:rPr>
      </w:r>
      <w:r/>
    </w:p>
    <w:p>
      <w:pPr>
        <w:pStyle w:val="935"/>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(3)投标人未参加开标的，视同认可开标结果。</w:t>
      </w:r>
      <w:r>
        <w:rPr>
          <w:rFonts w:hint="eastAsia" w:ascii="宋体" w:hAnsi="宋体" w:eastAsia="宋体"/>
          <w:sz w:val="24"/>
          <w:szCs w:val="24"/>
          <w:lang w:eastAsia="zh-CN"/>
        </w:rPr>
      </w:r>
      <w:r/>
    </w:p>
    <w:p>
      <w:pPr>
        <w:pStyle w:val="707"/>
        <w:ind w:firstLine="480"/>
        <w:spacing w:line="360" w:lineRule="auto"/>
        <w:rPr>
          <w:rFonts w:hint="eastAsia" w:ascii="宋体" w:hAnsi="宋体"/>
          <w:sz w:val="24"/>
        </w:rPr>
      </w:pPr>
      <w:r>
        <w:rPr>
          <w:rFonts w:hint="eastAsia" w:ascii="宋体" w:hAnsi="宋体"/>
          <w:sz w:val="24"/>
        </w:rPr>
        <w:t xml:space="preserve">4.评标程序</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评标工作由江苏成建项目管理有限公司负责组织，具体评标事务由依法组建的评标委员会负责。</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(1)投标文件初审。初审分为资格性检查和符合性检查。</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A．资格性检查。采购人或采购代理机构工作人员依据法律法规和招标文件的规定，对投标文件中的资格证明文件等进行审查；通过“信用中国”网站(www.creditchina.gov.cn)、中国政府采购网(www.ccgp.gov.cn)、</w:t>
      </w:r>
      <w:r>
        <w:rPr>
          <w:rFonts w:hint="eastAsia" w:ascii="宋体" w:hAnsi="宋体" w:cs="宋体"/>
          <w:sz w:val="24"/>
        </w:rPr>
        <w:t xml:space="preserve"> </w:t>
      </w:r>
      <w:r>
        <w:rPr>
          <w:rFonts w:hint="eastAsia" w:ascii="宋体" w:hAnsi="宋体"/>
          <w:sz w:val="24"/>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(2)澄清有关问题。对投标文件中含义不明确、同类问题表述不一致或者有</w:t>
      </w:r>
      <w:r>
        <w:rPr>
          <w:rFonts w:hint="eastAsia" w:ascii="宋体" w:hAnsi="宋体"/>
          <w:sz w:val="24"/>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(3)比较与评价。评标委员会按招标文件中规定的评标方法和标准，对资格性检查和符合性检查合格的投标文件进行商务和技术评估，综合比较与评价。</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5.评标方法</w:t>
      </w:r>
      <w:r>
        <w:rPr>
          <w:rFonts w:hint="eastAsia" w:ascii="宋体" w:hAnsi="宋体"/>
          <w:sz w:val="24"/>
        </w:rPr>
      </w:r>
      <w:r/>
    </w:p>
    <w:p>
      <w:pPr>
        <w:pStyle w:val="707"/>
        <w:ind w:firstLine="480"/>
        <w:spacing w:line="360" w:lineRule="auto"/>
        <w:tabs>
          <w:tab w:val="left" w:pos="525" w:leader="none"/>
          <w:tab w:val="left" w:pos="1050" w:leader="none"/>
        </w:tabs>
        <w:rPr>
          <w:rFonts w:hint="eastAsia"/>
          <w:color w:val="000000"/>
          <w:sz w:val="24"/>
        </w:rPr>
      </w:pPr>
      <w:r>
        <w:rPr>
          <w:rFonts w:hint="eastAsia" w:ascii="宋体" w:hAnsi="宋体"/>
          <w:color w:val="000000"/>
          <w:sz w:val="24"/>
        </w:rPr>
        <w:t xml:space="preserve">投标供应商通过初审的，方可进入比较与评价程序。</w:t>
      </w:r>
      <w:r>
        <w:rPr>
          <w:rFonts w:hint="eastAsia"/>
          <w:color w:val="000000"/>
          <w:sz w:val="24"/>
        </w:rPr>
      </w:r>
      <w:r/>
    </w:p>
    <w:p>
      <w:pPr>
        <w:pStyle w:val="707"/>
        <w:ind w:firstLine="523"/>
        <w:spacing w:line="360" w:lineRule="auto"/>
        <w:rPr>
          <w:rFonts w:hint="eastAsia"/>
          <w:color w:val="000000"/>
          <w:sz w:val="24"/>
        </w:rPr>
      </w:pPr>
      <w:r>
        <w:rPr>
          <w:rFonts w:hint="eastAsia" w:ascii="宋体" w:hAnsi="宋体"/>
          <w:color w:val="000000"/>
          <w:sz w:val="24"/>
        </w:rPr>
        <w:t xml:space="preserve">比较与评价采用综合评分法（计分均保留2位小数）。</w:t>
      </w:r>
      <w:r>
        <w:rPr>
          <w:rFonts w:hint="eastAsia"/>
          <w:color w:val="000000"/>
          <w:sz w:val="24"/>
        </w:rPr>
      </w:r>
      <w:r/>
    </w:p>
    <w:p>
      <w:pPr>
        <w:pStyle w:val="707"/>
        <w:ind w:firstLine="480"/>
        <w:spacing w:line="360" w:lineRule="auto"/>
        <w:rPr>
          <w:rFonts w:hint="eastAsia"/>
          <w:color w:val="000000"/>
          <w:sz w:val="24"/>
        </w:rPr>
      </w:pPr>
      <w:r>
        <w:rPr>
          <w:rFonts w:hint="eastAsia" w:ascii="宋体" w:hAnsi="宋体"/>
          <w:sz w:val="24"/>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333333"/>
          <w:sz w:val="24"/>
        </w:rPr>
        <w:t xml:space="preserve">评标结果按评审后得分由高到低顺序排列</w:t>
      </w:r>
      <w:r>
        <w:rPr>
          <w:rFonts w:hint="eastAsia" w:ascii="宋体" w:hAnsi="宋体"/>
          <w:sz w:val="24"/>
        </w:rPr>
        <w:t xml:space="preserve">。得分相同的，</w:t>
      </w:r>
      <w:r>
        <w:rPr>
          <w:rFonts w:hint="eastAsia" w:ascii="宋体" w:hAnsi="宋体" w:cs="宋体"/>
          <w:color w:val="333333"/>
          <w:sz w:val="24"/>
        </w:rPr>
        <w:t xml:space="preserve">按投标报价由低到高顺序排列。得分且投标报价相同的并列。并列的</w:t>
      </w:r>
      <w:r>
        <w:rPr>
          <w:rFonts w:ascii="宋体" w:hAnsi="宋体"/>
          <w:bCs/>
          <w:sz w:val="24"/>
          <w:szCs w:val="20"/>
        </w:rPr>
        <w:t xml:space="preserve">按</w:t>
      </w:r>
      <w:r>
        <w:rPr>
          <w:rFonts w:hint="eastAsia" w:ascii="宋体" w:hAnsi="宋体"/>
          <w:bCs/>
          <w:sz w:val="24"/>
          <w:szCs w:val="20"/>
        </w:rPr>
        <w:t xml:space="preserve">技术</w:t>
      </w:r>
      <w:r>
        <w:rPr>
          <w:rFonts w:ascii="宋体" w:hAnsi="宋体"/>
          <w:bCs/>
          <w:sz w:val="24"/>
          <w:szCs w:val="20"/>
        </w:rPr>
        <w:t xml:space="preserve">指标优劣顺序排列</w:t>
      </w:r>
      <w:r>
        <w:rPr>
          <w:rFonts w:hint="eastAsia" w:ascii="宋体" w:hAnsi="宋体"/>
          <w:bCs/>
          <w:sz w:val="24"/>
          <w:szCs w:val="20"/>
        </w:rPr>
        <w:t xml:space="preserve">。</w:t>
      </w:r>
      <w:r>
        <w:rPr>
          <w:rFonts w:hint="eastAsia" w:ascii="宋体" w:hAnsi="宋体" w:cs="宋体"/>
          <w:color w:val="333333"/>
          <w:sz w:val="24"/>
        </w:rPr>
        <w:t xml:space="preserve">投标文件满足招标文件全部实质性要求，且按照评审因素的量化指标评审得分最高的投标供应商为排名第一的中标候选人。未列入本评分细则的其他条件不作为评分内容。</w:t>
      </w:r>
      <w:r>
        <w:rPr>
          <w:rFonts w:hint="eastAsia"/>
          <w:color w:val="000000"/>
          <w:sz w:val="24"/>
        </w:rPr>
      </w:r>
      <w:r/>
    </w:p>
    <w:p>
      <w:pPr>
        <w:pStyle w:val="707"/>
        <w:ind w:firstLine="480"/>
        <w:spacing w:line="360" w:lineRule="auto"/>
        <w:rPr>
          <w:rFonts w:ascii="宋体"/>
          <w:b/>
          <w:bCs/>
          <w:sz w:val="24"/>
        </w:rPr>
      </w:pPr>
      <w:r>
        <w:rPr>
          <w:rFonts w:hint="eastAsia" w:ascii="宋体" w:hAnsi="宋体"/>
          <w:color w:val="000000"/>
          <w:sz w:val="24"/>
        </w:rPr>
        <w:t xml:space="preserve">6.评分标准</w:t>
      </w:r>
      <w:r>
        <w:rPr>
          <w:rFonts w:ascii="宋体"/>
          <w:b/>
          <w:bCs/>
          <w:sz w:val="24"/>
        </w:rPr>
      </w:r>
      <w:r/>
    </w:p>
    <w:p>
      <w:pPr>
        <w:pStyle w:val="707"/>
        <w:ind w:firstLine="425"/>
        <w:spacing w:line="360" w:lineRule="auto"/>
        <w:rPr>
          <w:rFonts w:hint="eastAsia" w:ascii="宋体" w:hAnsi="宋体" w:cs="宋体"/>
          <w:sz w:val="24"/>
        </w:rPr>
      </w:pPr>
      <w:r>
        <w:rPr>
          <w:rFonts w:hint="eastAsia" w:ascii="宋体" w:hAnsi="宋体" w:cs="宋体"/>
          <w:sz w:val="24"/>
        </w:rPr>
        <w:t xml:space="preserve">（一）评分项目及总分（总分100分）</w:t>
      </w:r>
      <w:r>
        <w:rPr>
          <w:rFonts w:hint="eastAsia" w:ascii="宋体" w:hAnsi="宋体" w:cs="宋体"/>
          <w:sz w:val="24"/>
        </w:rPr>
      </w:r>
      <w:r/>
    </w:p>
    <w:p>
      <w:pPr>
        <w:pStyle w:val="707"/>
        <w:ind w:firstLine="426"/>
        <w:spacing w:line="360" w:lineRule="auto"/>
        <w:rPr>
          <w:rFonts w:hint="eastAsia" w:ascii="宋体" w:hAnsi="宋体" w:cs="宋体"/>
          <w:b/>
          <w:sz w:val="24"/>
        </w:rPr>
      </w:pPr>
      <w:r>
        <w:rPr>
          <w:rFonts w:hint="eastAsia" w:ascii="宋体" w:hAnsi="宋体" w:cs="宋体"/>
          <w:b/>
          <w:sz w:val="24"/>
        </w:rPr>
        <w:t xml:space="preserve">（1）投标报价                                  25分</w:t>
      </w:r>
      <w:r>
        <w:rPr>
          <w:rFonts w:hint="eastAsia" w:ascii="宋体" w:hAnsi="宋体" w:cs="宋体"/>
          <w:b/>
          <w:sz w:val="24"/>
        </w:rPr>
      </w:r>
      <w:r/>
    </w:p>
    <w:p>
      <w:pPr>
        <w:pStyle w:val="707"/>
        <w:ind w:firstLine="426"/>
        <w:spacing w:line="360" w:lineRule="auto"/>
        <w:rPr>
          <w:rFonts w:ascii="宋体" w:hAnsi="宋体" w:cs="宋体"/>
          <w:b/>
          <w:sz w:val="24"/>
        </w:rPr>
      </w:pPr>
      <w:r>
        <w:rPr>
          <w:rFonts w:hint="eastAsia" w:ascii="宋体" w:hAnsi="宋体" w:cs="宋体"/>
          <w:b/>
          <w:sz w:val="24"/>
        </w:rPr>
        <w:t xml:space="preserve">（2）</w:t>
      </w:r>
      <w:r>
        <w:rPr>
          <w:rFonts w:hint="eastAsia" w:ascii="宋体" w:hAnsi="宋体" w:cs="宋体"/>
          <w:b/>
          <w:bCs/>
          <w:sz w:val="24"/>
        </w:rPr>
        <w:t xml:space="preserve">供应商评价</w:t>
      </w:r>
      <w:r>
        <w:rPr>
          <w:rFonts w:hint="eastAsia" w:ascii="宋体" w:hAnsi="宋体" w:cs="宋体"/>
          <w:b/>
          <w:sz w:val="24"/>
        </w:rPr>
        <w:t xml:space="preserve">                                </w:t>
      </w:r>
      <w:r>
        <w:rPr>
          <w:rFonts w:hint="eastAsia" w:ascii="宋体" w:hAnsi="宋体" w:cs="宋体"/>
          <w:b/>
          <w:sz w:val="24"/>
          <w:lang w:val="en-US" w:eastAsia="zh-CN"/>
        </w:rPr>
        <w:t xml:space="preserve">2</w:t>
      </w:r>
      <w:r>
        <w:rPr>
          <w:rFonts w:hint="eastAsia" w:ascii="宋体" w:hAnsi="宋体" w:cs="宋体"/>
          <w:b/>
          <w:sz w:val="24"/>
          <w:lang w:val="en-US" w:eastAsia="zh-CN"/>
        </w:rPr>
        <w:t xml:space="preserve">2</w:t>
      </w:r>
      <w:r>
        <w:rPr>
          <w:rFonts w:hint="eastAsia" w:ascii="宋体" w:hAnsi="宋体" w:cs="宋体"/>
          <w:b/>
          <w:sz w:val="24"/>
        </w:rPr>
        <w:t xml:space="preserve">分</w:t>
      </w:r>
      <w:r>
        <w:rPr>
          <w:rFonts w:ascii="宋体" w:hAnsi="宋体" w:cs="宋体"/>
          <w:b/>
          <w:sz w:val="24"/>
        </w:rPr>
      </w:r>
      <w:r/>
    </w:p>
    <w:p>
      <w:pPr>
        <w:pStyle w:val="707"/>
        <w:ind w:firstLine="426"/>
        <w:spacing w:line="360" w:lineRule="auto"/>
        <w:rPr>
          <w:rFonts w:hint="eastAsia" w:ascii="宋体" w:hAnsi="宋体" w:cs="宋体"/>
          <w:b/>
          <w:sz w:val="24"/>
        </w:rPr>
      </w:pPr>
      <w:r>
        <w:rPr>
          <w:rFonts w:hint="eastAsia" w:ascii="宋体" w:hAnsi="宋体" w:cs="宋体"/>
          <w:b/>
          <w:sz w:val="24"/>
        </w:rPr>
        <w:t xml:space="preserve">（3）服务方案                                  </w:t>
      </w:r>
      <w:r>
        <w:rPr>
          <w:rFonts w:hint="eastAsia" w:ascii="宋体" w:hAnsi="宋体" w:cs="宋体"/>
          <w:b/>
          <w:sz w:val="24"/>
          <w:lang w:val="en-US" w:eastAsia="zh-CN"/>
        </w:rPr>
        <w:t xml:space="preserve">5</w:t>
      </w:r>
      <w:r>
        <w:rPr>
          <w:rFonts w:hint="eastAsia" w:ascii="宋体" w:hAnsi="宋体" w:cs="宋体"/>
          <w:b/>
          <w:sz w:val="24"/>
          <w:lang w:val="en-US" w:eastAsia="zh-CN"/>
        </w:rPr>
        <w:t xml:space="preserve">3</w:t>
      </w:r>
      <w:r>
        <w:rPr>
          <w:rFonts w:hint="eastAsia" w:ascii="宋体" w:hAnsi="宋体" w:cs="宋体"/>
          <w:b/>
          <w:sz w:val="24"/>
        </w:rPr>
        <w:t xml:space="preserve">分</w:t>
      </w:r>
      <w:r>
        <w:rPr>
          <w:rFonts w:hint="eastAsia" w:ascii="宋体" w:hAnsi="宋体" w:cs="宋体"/>
          <w:b/>
          <w:sz w:val="24"/>
        </w:rPr>
      </w:r>
      <w:r/>
    </w:p>
    <w:p>
      <w:pPr>
        <w:pStyle w:val="707"/>
        <w:ind w:firstLine="482"/>
        <w:spacing w:line="460" w:lineRule="exact"/>
        <w:tabs>
          <w:tab w:val="left" w:pos="840" w:leader="none"/>
          <w:tab w:val="left" w:pos="1050" w:leader="none"/>
        </w:tabs>
        <w:rPr>
          <w:rFonts w:hint="eastAsia" w:ascii="宋体" w:hAnsi="宋体" w:cs="宋体"/>
          <w:b/>
          <w:sz w:val="24"/>
        </w:rPr>
      </w:pPr>
      <w:r>
        <w:rPr>
          <w:rFonts w:hint="eastAsia" w:ascii="宋体" w:hAnsi="宋体" w:cs="宋体"/>
          <w:b/>
          <w:sz w:val="24"/>
        </w:rPr>
        <w:t xml:space="preserve">1、价格分（25分）：</w:t>
      </w:r>
      <w:r>
        <w:rPr>
          <w:rFonts w:hint="eastAsia" w:ascii="宋体" w:hAnsi="宋体" w:cs="宋体"/>
          <w:b/>
          <w:sz w:val="24"/>
        </w:rPr>
      </w:r>
      <w:r/>
    </w:p>
    <w:p>
      <w:pPr>
        <w:pStyle w:val="707"/>
        <w:ind w:firstLine="480"/>
        <w:spacing w:line="460" w:lineRule="exact"/>
        <w:tabs>
          <w:tab w:val="left" w:pos="840" w:leader="none"/>
          <w:tab w:val="left" w:pos="1050" w:leader="none"/>
        </w:tabs>
        <w:rPr>
          <w:rFonts w:hint="eastAsia" w:ascii="宋体" w:hAnsi="宋体" w:cs="宋体"/>
          <w:bCs/>
          <w:sz w:val="24"/>
        </w:rPr>
      </w:pPr>
      <w:r>
        <w:rPr>
          <w:rFonts w:hint="eastAsia" w:ascii="宋体" w:hAnsi="宋体" w:cs="宋体"/>
          <w:bCs/>
          <w:sz w:val="24"/>
        </w:rPr>
        <w:t xml:space="preserve">本项目采购预算为人民币1</w:t>
      </w:r>
      <w:r>
        <w:rPr>
          <w:rFonts w:hint="eastAsia" w:ascii="宋体" w:hAnsi="宋体" w:cs="宋体"/>
          <w:bCs/>
          <w:sz w:val="24"/>
          <w:lang w:val="en-US" w:eastAsia="zh-CN"/>
        </w:rPr>
        <w:t xml:space="preserve">71</w:t>
      </w:r>
      <w:r>
        <w:rPr>
          <w:rFonts w:hint="eastAsia" w:ascii="宋体" w:hAnsi="宋体" w:cs="宋体"/>
          <w:bCs/>
          <w:sz w:val="24"/>
        </w:rPr>
        <w:t xml:space="preserve">万元，各投标人报价不得高于最高限价，若高于则为无效投标文件。</w:t>
      </w:r>
      <w:r>
        <w:rPr>
          <w:rFonts w:hint="eastAsia" w:ascii="宋体" w:hAnsi="宋体" w:cs="宋体"/>
          <w:bCs/>
          <w:sz w:val="24"/>
        </w:rPr>
      </w:r>
      <w:r/>
    </w:p>
    <w:p>
      <w:pPr>
        <w:pStyle w:val="707"/>
        <w:ind w:firstLine="480"/>
        <w:spacing w:line="460" w:lineRule="exact"/>
        <w:tabs>
          <w:tab w:val="left" w:pos="840" w:leader="none"/>
          <w:tab w:val="left" w:pos="1050" w:leader="none"/>
        </w:tabs>
        <w:rPr>
          <w:rFonts w:hint="eastAsia" w:ascii="宋体" w:hAnsi="宋体" w:cs="宋体"/>
          <w:bCs/>
          <w:sz w:val="24"/>
        </w:rPr>
      </w:pPr>
      <w:r>
        <w:rPr>
          <w:rFonts w:hint="eastAsia" w:ascii="宋体" w:hAnsi="宋体" w:cs="宋体"/>
          <w:bCs/>
          <w:sz w:val="24"/>
        </w:rPr>
        <w:t xml:space="preserve">价格分采用低价优先法计算，即满足采购文件要求且有效报价最低的投标报价为评标基准价，满分25分。其他投标供应商的价格分统一按照下列公式计算：</w:t>
      </w:r>
      <w:r>
        <w:rPr>
          <w:rFonts w:hint="eastAsia" w:ascii="宋体" w:hAnsi="宋体" w:cs="宋体"/>
          <w:bCs/>
          <w:sz w:val="24"/>
        </w:rPr>
      </w:r>
      <w:r/>
    </w:p>
    <w:p>
      <w:pPr>
        <w:pStyle w:val="707"/>
        <w:ind w:firstLine="480"/>
        <w:spacing w:line="460" w:lineRule="exact"/>
        <w:tabs>
          <w:tab w:val="left" w:pos="840" w:leader="none"/>
          <w:tab w:val="left" w:pos="1050" w:leader="none"/>
        </w:tabs>
        <w:rPr>
          <w:rFonts w:hint="eastAsia" w:ascii="宋体" w:hAnsi="宋体" w:cs="宋体"/>
          <w:bCs/>
          <w:sz w:val="24"/>
        </w:rPr>
      </w:pPr>
      <w:r>
        <w:rPr>
          <w:rFonts w:hint="eastAsia" w:ascii="宋体" w:hAnsi="宋体" w:cs="宋体"/>
          <w:bCs/>
          <w:sz w:val="24"/>
        </w:rPr>
        <w:t xml:space="preserve">投标报价得分=（评标基准价）／（投标报价）×25分，结果保留两位小数。</w:t>
      </w:r>
      <w:r>
        <w:rPr>
          <w:rFonts w:hint="eastAsia" w:ascii="宋体" w:hAnsi="宋体" w:cs="宋体"/>
          <w:bCs/>
          <w:sz w:val="24"/>
        </w:rPr>
      </w:r>
      <w:r/>
    </w:p>
    <w:p>
      <w:pPr>
        <w:pStyle w:val="707"/>
        <w:ind w:firstLine="480"/>
        <w:spacing w:line="460" w:lineRule="exact"/>
        <w:tabs>
          <w:tab w:val="left" w:pos="840" w:leader="none"/>
          <w:tab w:val="left" w:pos="1050" w:leader="none"/>
        </w:tabs>
        <w:rPr>
          <w:rFonts w:hint="eastAsia" w:ascii="宋体" w:hAnsi="宋体" w:cs="宋体"/>
          <w:bCs/>
          <w:sz w:val="24"/>
        </w:rPr>
      </w:pPr>
      <w:r>
        <w:rPr>
          <w:rFonts w:hint="eastAsia" w:ascii="宋体" w:hAnsi="宋体" w:cs="宋体"/>
          <w:bCs/>
          <w:sz w:val="24"/>
        </w:rPr>
        <w:t xml:space="preserve">注：1.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bCs/>
          <w:sz w:val="24"/>
        </w:rPr>
      </w:r>
      <w:r/>
    </w:p>
    <w:p>
      <w:pPr>
        <w:pStyle w:val="707"/>
        <w:ind w:firstLine="482"/>
        <w:spacing w:line="460" w:lineRule="exact"/>
        <w:tabs>
          <w:tab w:val="left" w:pos="840" w:leader="none"/>
          <w:tab w:val="left" w:pos="1050" w:leader="none"/>
        </w:tabs>
        <w:rPr>
          <w:rFonts w:hint="eastAsia" w:ascii="宋体" w:hAnsi="宋体" w:cs="宋体"/>
          <w:bCs/>
          <w:sz w:val="24"/>
        </w:rPr>
      </w:pPr>
      <w:r>
        <w:rPr>
          <w:rFonts w:hint="eastAsia" w:ascii="宋体" w:hAnsi="宋体" w:cs="宋体"/>
          <w:b/>
          <w:sz w:val="24"/>
        </w:rPr>
        <w:t xml:space="preserve">2、 供应商综合实力（</w:t>
      </w:r>
      <w:r>
        <w:rPr>
          <w:rFonts w:hint="eastAsia" w:ascii="宋体" w:hAnsi="宋体" w:cs="宋体"/>
          <w:b/>
          <w:sz w:val="24"/>
          <w:lang w:val="en-US" w:eastAsia="zh-CN"/>
        </w:rPr>
        <w:t xml:space="preserve">2</w:t>
      </w:r>
      <w:r>
        <w:rPr>
          <w:rFonts w:hint="eastAsia" w:ascii="宋体" w:hAnsi="宋体" w:cs="宋体"/>
          <w:b/>
          <w:sz w:val="24"/>
          <w:lang w:val="en-US" w:eastAsia="zh-CN"/>
        </w:rPr>
        <w:t xml:space="preserve">2</w:t>
      </w:r>
      <w:r>
        <w:rPr>
          <w:rFonts w:hint="eastAsia" w:ascii="宋体" w:hAnsi="宋体" w:cs="宋体"/>
          <w:b/>
          <w:sz w:val="24"/>
        </w:rPr>
        <w:t xml:space="preserve">分）</w:t>
      </w:r>
      <w:r>
        <w:rPr>
          <w:rFonts w:hint="eastAsia" w:ascii="宋体" w:hAnsi="宋体" w:cs="宋体"/>
          <w:bCs/>
          <w:sz w:val="24"/>
        </w:rPr>
      </w:r>
      <w:r/>
    </w:p>
    <w:p>
      <w:pPr>
        <w:pStyle w:val="707"/>
        <w:ind w:firstLine="482"/>
        <w:spacing w:line="460" w:lineRule="exact"/>
        <w:tabs>
          <w:tab w:val="left" w:pos="840" w:leader="none"/>
          <w:tab w:val="left" w:pos="1050" w:leader="none"/>
        </w:tabs>
        <w:rPr>
          <w:rFonts w:hint="eastAsia" w:ascii="宋体" w:hAnsi="宋体" w:cs="宋体"/>
          <w:bCs/>
          <w:sz w:val="24"/>
          <w:highlight w:val="none"/>
          <w:lang w:eastAsia="zh-CN"/>
        </w:rPr>
      </w:pPr>
      <w:r/>
      <w:bookmarkStart w:id="2" w:name="_Hlk9607592"/>
      <w:r>
        <w:rPr>
          <w:rFonts w:hint="eastAsia" w:ascii="宋体" w:hAnsi="宋体" w:cs="宋体"/>
          <w:b/>
          <w:bCs w:val="0"/>
          <w:sz w:val="24"/>
        </w:rPr>
        <w:t xml:space="preserve">2.1 </w:t>
      </w:r>
      <w:r>
        <w:rPr>
          <w:rFonts w:hint="eastAsia" w:ascii="宋体" w:hAnsi="宋体" w:cs="宋体"/>
          <w:b/>
          <w:bCs w:val="0"/>
          <w:sz w:val="24"/>
          <w:lang w:val="en-US" w:eastAsia="zh-CN"/>
        </w:rPr>
        <w:t xml:space="preserve">投标供应商业绩（6分）</w:t>
      </w:r>
      <w:r>
        <w:rPr>
          <w:rFonts w:hint="eastAsia" w:ascii="宋体" w:hAnsi="宋体" w:cs="宋体"/>
          <w:bCs/>
          <w:sz w:val="24"/>
          <w:lang w:val="en-US" w:eastAsia="zh-CN"/>
        </w:rPr>
        <w:t xml:space="preserve">；</w:t>
      </w:r>
      <w:r>
        <w:rPr>
          <w:rFonts w:hint="eastAsia" w:ascii="宋体" w:hAnsi="宋体" w:cs="宋体"/>
          <w:bCs/>
          <w:sz w:val="24"/>
          <w:highlight w:val="none"/>
        </w:rPr>
        <w:t xml:space="preserve">投标供应商自202</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年1月1日以来承接的类似业绩，有1份业绩得</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分，最多得</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分</w:t>
      </w:r>
      <w:r>
        <w:rPr>
          <w:rFonts w:hint="eastAsia" w:ascii="宋体" w:hAnsi="宋体" w:cs="宋体"/>
          <w:bCs/>
          <w:sz w:val="24"/>
          <w:highlight w:val="none"/>
          <w:lang w:eastAsia="zh-CN"/>
        </w:rPr>
        <w:t xml:space="preserve">。</w:t>
      </w:r>
      <w:r>
        <w:rPr>
          <w:rFonts w:hint="eastAsia" w:ascii="宋体" w:hAnsi="宋体" w:cs="宋体"/>
          <w:bCs/>
          <w:sz w:val="24"/>
          <w:highlight w:val="none"/>
          <w:lang w:eastAsia="zh-CN"/>
        </w:rPr>
      </w:r>
      <w:r/>
    </w:p>
    <w:p>
      <w:pPr>
        <w:pStyle w:val="707"/>
        <w:ind w:firstLine="480"/>
        <w:spacing w:line="460" w:lineRule="exact"/>
        <w:tabs>
          <w:tab w:val="left" w:pos="840" w:leader="none"/>
          <w:tab w:val="left" w:pos="1050" w:leader="none"/>
        </w:tabs>
        <w:rPr>
          <w:rFonts w:hint="eastAsia" w:ascii="宋体" w:hAnsi="宋体" w:cs="宋体"/>
          <w:bCs/>
          <w:sz w:val="24"/>
          <w:highlight w:val="none"/>
          <w:lang w:val="en-US" w:eastAsia="zh-CN"/>
        </w:rPr>
      </w:pPr>
      <w:r>
        <w:rPr>
          <w:rFonts w:hint="eastAsia" w:ascii="宋体" w:hAnsi="宋体" w:cs="宋体"/>
          <w:bCs/>
          <w:sz w:val="24"/>
          <w:highlight w:val="none"/>
        </w:rPr>
        <w:t xml:space="preserve">须提供合同或协议复印件</w:t>
      </w:r>
      <w:r>
        <w:rPr>
          <w:rFonts w:hint="eastAsia" w:ascii="宋体" w:hAnsi="宋体" w:cs="宋体"/>
          <w:bCs/>
          <w:sz w:val="24"/>
          <w:highlight w:val="none"/>
          <w:lang w:val="en-US" w:eastAsia="zh-CN"/>
        </w:rPr>
        <w:t xml:space="preserve">或扫描件并签章</w:t>
      </w:r>
      <w:r>
        <w:rPr>
          <w:rFonts w:hint="eastAsia" w:ascii="宋体" w:hAnsi="宋体" w:cs="宋体"/>
          <w:bCs/>
          <w:sz w:val="24"/>
          <w:highlight w:val="none"/>
        </w:rPr>
        <w:t xml:space="preserve">，否则不得分。</w:t>
      </w:r>
      <w:r>
        <w:rPr>
          <w:rFonts w:hint="eastAsia" w:ascii="宋体" w:hAnsi="宋体" w:cs="宋体"/>
          <w:bCs/>
          <w:sz w:val="24"/>
          <w:highlight w:val="none"/>
          <w:lang w:val="en-US" w:eastAsia="zh-CN"/>
        </w:rPr>
      </w:r>
      <w:r/>
    </w:p>
    <w:p>
      <w:pPr>
        <w:pStyle w:val="707"/>
        <w:ind w:firstLine="482"/>
        <w:spacing w:line="460" w:lineRule="exact"/>
        <w:tabs>
          <w:tab w:val="left" w:pos="840" w:leader="none"/>
          <w:tab w:val="left" w:pos="1050" w:leader="none"/>
        </w:tabs>
        <w:rPr>
          <w:rFonts w:ascii="宋体" w:hAnsi="宋体" w:cs="宋体"/>
          <w:b/>
          <w:bCs w:val="0"/>
          <w:sz w:val="24"/>
          <w:highlight w:val="none"/>
          <w:lang w:val="en-US" w:eastAsia="zh-CN"/>
        </w:rPr>
      </w:pPr>
      <w:r>
        <w:rPr>
          <w:rFonts w:hint="eastAsia" w:ascii="宋体" w:hAnsi="宋体" w:cs="宋体"/>
          <w:b/>
          <w:bCs w:val="0"/>
          <w:sz w:val="24"/>
          <w:highlight w:val="none"/>
          <w:lang w:val="en-US" w:eastAsia="zh-CN"/>
        </w:rPr>
        <w:t xml:space="preserve">2.2 人员配备（12分）</w:t>
      </w:r>
      <w:r>
        <w:rPr>
          <w:rFonts w:ascii="宋体" w:hAnsi="宋体" w:cs="宋体"/>
          <w:b/>
          <w:bCs w:val="0"/>
          <w:sz w:val="24"/>
          <w:highlight w:val="none"/>
          <w:lang w:val="en-US" w:eastAsia="zh-CN"/>
        </w:rPr>
      </w:r>
      <w:r/>
    </w:p>
    <w:p>
      <w:pPr>
        <w:pStyle w:val="707"/>
        <w:ind w:firstLine="480"/>
        <w:jc w:val="left"/>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2.2.1 </w:t>
      </w:r>
      <w:r>
        <w:rPr>
          <w:rFonts w:hint="eastAsia" w:ascii="宋体" w:hAnsi="宋体" w:eastAsia="宋体" w:cs="宋体"/>
          <w:bCs/>
          <w:color w:val="000000"/>
          <w:sz w:val="24"/>
          <w:szCs w:val="24"/>
          <w:highlight w:val="none"/>
        </w:rPr>
        <w:t xml:space="preserve">项目负责人</w:t>
      </w:r>
      <w:r>
        <w:rPr>
          <w:rFonts w:hint="eastAsia" w:ascii="宋体" w:hAnsi="宋体" w:eastAsia="宋体" w:cs="宋体"/>
          <w:bCs/>
          <w:color w:val="000000"/>
          <w:sz w:val="24"/>
          <w:szCs w:val="24"/>
          <w:highlight w:val="none"/>
          <w:lang w:val="en-US" w:eastAsia="zh-CN"/>
        </w:rPr>
        <w:t xml:space="preserve">自2022年1月1日以来，荣获市级及以上创业指导专家荣誉称号的，得2分。</w:t>
      </w:r>
      <w:r>
        <w:rPr>
          <w:rFonts w:hint="eastAsia" w:ascii="宋体" w:hAnsi="宋体" w:eastAsia="宋体" w:cs="宋体"/>
          <w:bCs/>
          <w:color w:val="000000"/>
          <w:sz w:val="24"/>
          <w:szCs w:val="24"/>
          <w:highlight w:val="none"/>
          <w:lang w:val="en-US" w:eastAsia="zh-CN"/>
        </w:rPr>
      </w:r>
      <w:r/>
    </w:p>
    <w:p>
      <w:pPr>
        <w:pStyle w:val="707"/>
        <w:ind w:firstLine="480"/>
        <w:jc w:val="left"/>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2.2.2 项目负责人具备创业指导师职业技能等级三级以上认定证书的，得2分。</w:t>
      </w:r>
      <w:r>
        <w:rPr>
          <w:rFonts w:hint="eastAsia" w:ascii="宋体" w:hAnsi="宋体" w:eastAsia="宋体" w:cs="宋体"/>
          <w:bCs/>
          <w:color w:val="000000"/>
          <w:sz w:val="24"/>
          <w:szCs w:val="24"/>
          <w:highlight w:val="none"/>
          <w:lang w:val="en-US" w:eastAsia="zh-CN"/>
        </w:rPr>
      </w:r>
      <w:r/>
    </w:p>
    <w:p>
      <w:pPr>
        <w:pStyle w:val="707"/>
        <w:ind w:firstLine="480"/>
        <w:jc w:val="left"/>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2.2.3 项目团队（含项目负责人）中具备中级及以上职称的，有1个得2分，最高得4分。</w:t>
      </w:r>
      <w:r>
        <w:rPr>
          <w:rFonts w:hint="eastAsia" w:ascii="宋体" w:hAnsi="宋体" w:eastAsia="宋体" w:cs="宋体"/>
          <w:bCs/>
          <w:color w:val="000000"/>
          <w:sz w:val="24"/>
          <w:szCs w:val="24"/>
          <w:highlight w:val="none"/>
          <w:lang w:val="en-US" w:eastAsia="zh-CN"/>
        </w:rPr>
      </w:r>
      <w:r/>
    </w:p>
    <w:p>
      <w:pPr>
        <w:pStyle w:val="707"/>
        <w:ind w:firstLine="480"/>
        <w:jc w:val="left"/>
        <w:spacing w:line="560" w:lineRule="exact"/>
        <w:rPr>
          <w:rFonts w:ascii="宋体" w:hAnsi="宋体" w:eastAsia="宋体" w:cs="宋体"/>
          <w:bCs/>
          <w:color w:val="000000"/>
          <w:sz w:val="24"/>
          <w:szCs w:val="24"/>
          <w:highlight w:val="yellow"/>
          <w:lang w:val="en-US" w:eastAsia="zh-CN"/>
        </w:rPr>
      </w:pPr>
      <w:r>
        <w:rPr>
          <w:rFonts w:hint="eastAsia" w:ascii="宋体" w:hAnsi="宋体" w:eastAsia="宋体" w:cs="宋体"/>
          <w:bCs/>
          <w:color w:val="000000"/>
          <w:sz w:val="24"/>
          <w:szCs w:val="24"/>
          <w:highlight w:val="none"/>
          <w:lang w:val="en-US" w:eastAsia="zh-CN"/>
        </w:rPr>
        <w:t xml:space="preserve">2.2.4 创业培训导师团队中，</w:t>
      </w:r>
      <w:r>
        <w:rPr>
          <w:rFonts w:hint="eastAsia" w:ascii="宋体" w:hAnsi="宋体" w:eastAsia="宋体" w:cs="宋体"/>
          <w:bCs/>
          <w:color w:val="000000"/>
          <w:sz w:val="24"/>
          <w:szCs w:val="24"/>
          <w:highlight w:val="none"/>
          <w:lang w:val="en-US" w:eastAsia="zh-CN"/>
        </w:rPr>
        <w:t xml:space="preserve">自2022年1月1日以来荣获市级及以上创业指导专家荣誉称号的，有1个得2分，最高得4分。</w:t>
      </w:r>
      <w:r>
        <w:rPr>
          <w:rFonts w:ascii="宋体" w:hAnsi="宋体" w:eastAsia="宋体" w:cs="宋体"/>
          <w:bCs/>
          <w:color w:val="000000"/>
          <w:sz w:val="24"/>
          <w:szCs w:val="24"/>
          <w:highlight w:val="yellow"/>
          <w:lang w:val="en-US" w:eastAsia="zh-CN"/>
        </w:rPr>
      </w:r>
      <w:r/>
    </w:p>
    <w:p>
      <w:pPr>
        <w:pStyle w:val="707"/>
        <w:ind w:firstLine="480"/>
        <w:jc w:val="left"/>
        <w:spacing w:line="560" w:lineRule="exact"/>
        <w:rPr>
          <w:rFonts w:ascii="宋体" w:hAnsi="宋体" w:eastAsia="宋体" w:cs="宋体"/>
          <w:b w:val="0"/>
          <w:bCs/>
          <w:color w:val="000000"/>
          <w:sz w:val="24"/>
          <w:szCs w:val="24"/>
        </w:rPr>
      </w:pPr>
      <w:r>
        <w:rPr>
          <w:rFonts w:hint="eastAsia" w:ascii="宋体" w:hAnsi="宋体" w:eastAsia="宋体" w:cs="宋体"/>
          <w:bCs/>
          <w:color w:val="000000"/>
          <w:sz w:val="24"/>
          <w:szCs w:val="24"/>
          <w:highlight w:val="none"/>
          <w:lang w:val="en-US" w:eastAsia="zh-CN"/>
        </w:rPr>
        <w:t xml:space="preserve">须提供聘书（或荣誉证书）、职称证书扫描件以及投标供应商为其缴纳的近一年中任意一个月的社保证明（项目负责人为企业法定代表人的可不提供社保证明）。若导师为外聘的，须提供聘用协议并签章，导师为已退休人员的，提供退休证和相关劳动关系证明，不提供或提供不全不得分。</w:t>
      </w:r>
      <w:r>
        <w:rPr>
          <w:rFonts w:ascii="宋体" w:hAnsi="宋体" w:eastAsia="宋体" w:cs="宋体"/>
          <w:b w:val="0"/>
          <w:bCs/>
          <w:color w:val="000000"/>
          <w:sz w:val="24"/>
          <w:szCs w:val="24"/>
        </w:rPr>
      </w:r>
      <w:r/>
    </w:p>
    <w:p>
      <w:pPr>
        <w:pStyle w:val="707"/>
        <w:ind w:firstLine="482"/>
        <w:spacing w:line="460" w:lineRule="exact"/>
        <w:tabs>
          <w:tab w:val="left" w:pos="840" w:leader="none"/>
          <w:tab w:val="left" w:pos="1050" w:leader="none"/>
        </w:tabs>
        <w:rPr>
          <w:rFonts w:ascii="宋体" w:hAnsi="宋体" w:cs="宋体"/>
          <w:b/>
          <w:bCs w:val="0"/>
          <w:sz w:val="24"/>
          <w:lang w:val="en-US" w:eastAsia="zh-CN"/>
        </w:rPr>
      </w:pPr>
      <w:r>
        <w:rPr>
          <w:rFonts w:hint="eastAsia" w:ascii="宋体" w:hAnsi="宋体" w:cs="宋体"/>
          <w:b/>
          <w:bCs w:val="0"/>
          <w:sz w:val="24"/>
          <w:lang w:val="en-US" w:eastAsia="zh-CN"/>
        </w:rPr>
        <w:t xml:space="preserve">2.3 荣誉（4分）</w:t>
      </w:r>
      <w:r>
        <w:rPr>
          <w:rFonts w:ascii="宋体" w:hAnsi="宋体" w:cs="宋体"/>
          <w:b/>
          <w:bCs w:val="0"/>
          <w:sz w:val="24"/>
          <w:lang w:val="en-US" w:eastAsia="zh-CN"/>
        </w:rPr>
      </w:r>
      <w:r/>
    </w:p>
    <w:p>
      <w:pPr>
        <w:pStyle w:val="707"/>
        <w:ind w:firstLine="480"/>
        <w:spacing w:line="460" w:lineRule="exact"/>
        <w:tabs>
          <w:tab w:val="left" w:pos="840" w:leader="none"/>
          <w:tab w:val="left" w:pos="1050" w:leader="none"/>
        </w:tabs>
        <w:rPr>
          <w:rFonts w:hint="eastAsia" w:ascii="宋体" w:hAnsi="宋体" w:cs="宋体"/>
          <w:b/>
          <w:sz w:val="24"/>
        </w:rPr>
      </w:pPr>
      <w:r>
        <w:rPr>
          <w:rFonts w:hint="eastAsia" w:ascii="宋体" w:hAnsi="宋体" w:cs="宋体"/>
          <w:bCs/>
          <w:sz w:val="24"/>
          <w:lang w:val="en-US" w:eastAsia="zh-CN"/>
        </w:rPr>
        <w:t xml:space="preserve">2.3.1 </w:t>
      </w:r>
      <w:r>
        <w:rPr>
          <w:rFonts w:hint="eastAsia" w:ascii="宋体" w:hAnsi="宋体" w:eastAsia="宋体" w:cs="宋体"/>
          <w:bCs/>
          <w:color w:val="000000"/>
          <w:sz w:val="24"/>
          <w:szCs w:val="24"/>
          <w:highlight w:val="none"/>
          <w:lang w:val="en-US" w:eastAsia="zh-CN"/>
        </w:rPr>
        <w:t xml:space="preserve">自2022年1月1日以来，</w:t>
      </w:r>
      <w:r>
        <w:rPr>
          <w:rFonts w:hint="eastAsia" w:ascii="宋体" w:hAnsi="宋体" w:cs="宋体"/>
          <w:bCs/>
          <w:sz w:val="24"/>
          <w:lang w:val="en-US" w:eastAsia="zh-CN"/>
        </w:rPr>
        <w:t xml:space="preserve">投标供应商或其运营的项目</w:t>
      </w:r>
      <w:r>
        <w:rPr>
          <w:rFonts w:hint="eastAsia" w:ascii="宋体" w:hAnsi="宋体" w:eastAsia="宋体" w:cs="宋体"/>
          <w:bCs/>
          <w:color w:val="000000"/>
          <w:sz w:val="24"/>
          <w:szCs w:val="24"/>
          <w:lang w:val="en-US" w:eastAsia="zh-CN"/>
        </w:rPr>
        <w:t xml:space="preserve">获批建立创业示范基地的，得2分</w:t>
      </w:r>
      <w:r>
        <w:rPr>
          <w:rFonts w:hint="eastAsia" w:ascii="宋体" w:hAnsi="宋体" w:eastAsia="宋体" w:cs="宋体"/>
          <w:bCs/>
          <w:color w:val="000000"/>
          <w:sz w:val="24"/>
          <w:szCs w:val="24"/>
          <w:lang w:val="en-US" w:eastAsia="zh-CN"/>
        </w:rPr>
        <w:t xml:space="preserve">。须提供相关红头文件或荣誉奖牌或授牌复印件或扫描件并签章，不提供或提供不全不得分，以红头文件落款日期或奖牌或授牌落款日期为准。</w:t>
      </w:r>
      <w:bookmarkEnd w:id="2"/>
      <w:r>
        <w:rPr>
          <w:rFonts w:hint="eastAsia" w:ascii="宋体" w:hAnsi="宋体" w:cs="宋体"/>
          <w:b/>
          <w:sz w:val="24"/>
        </w:rPr>
      </w:r>
      <w:r/>
    </w:p>
    <w:p>
      <w:pPr>
        <w:pStyle w:val="707"/>
        <w:ind w:firstLine="480"/>
        <w:spacing w:line="460" w:lineRule="exact"/>
        <w:tabs>
          <w:tab w:val="left" w:pos="840" w:leader="none"/>
          <w:tab w:val="left" w:pos="1050" w:leader="none"/>
        </w:tabs>
        <w:rPr>
          <w:rFonts w:hint="eastAsia" w:ascii="宋体" w:hAnsi="宋体" w:cs="宋体"/>
          <w:b/>
          <w:sz w:val="24"/>
        </w:rPr>
      </w:pPr>
      <w:r>
        <w:rPr>
          <w:rFonts w:hint="eastAsia" w:ascii="宋体" w:hAnsi="宋体" w:eastAsia="宋体" w:cs="宋体"/>
          <w:bCs/>
          <w:sz w:val="24"/>
          <w:lang w:val="en-US" w:eastAsia="zh-CN"/>
        </w:rPr>
        <w:t xml:space="preserve">2.3.2 </w:t>
      </w:r>
      <w:r>
        <w:rPr>
          <w:rFonts w:hint="eastAsia" w:ascii="宋体" w:hAnsi="宋体" w:eastAsia="宋体" w:cs="宋体"/>
          <w:bCs/>
          <w:color w:val="000000"/>
          <w:sz w:val="24"/>
          <w:szCs w:val="24"/>
          <w:highlight w:val="none"/>
          <w:lang w:val="en-US" w:eastAsia="zh-CN"/>
        </w:rPr>
        <w:t xml:space="preserve">自2022年1月1日以来，投标供应商获得过市级及以上政府相关部门颁发的荣誉奖项的，有1个得2分，最高得2分。须提供相关证书或授牌复印件或扫描件并签章，</w:t>
      </w:r>
      <w:r>
        <w:rPr>
          <w:rFonts w:hint="eastAsia" w:ascii="宋体" w:hAnsi="宋体" w:eastAsia="宋体" w:cs="宋体"/>
          <w:bCs/>
          <w:color w:val="000000"/>
          <w:sz w:val="24"/>
          <w:szCs w:val="24"/>
          <w:lang w:val="en-US" w:eastAsia="zh-CN"/>
        </w:rPr>
        <w:t xml:space="preserve">不提供或提供不全不得分，以证书或授牌落款日期为准</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
          <w:sz w:val="24"/>
        </w:rPr>
      </w:r>
      <w:r/>
    </w:p>
    <w:p>
      <w:pPr>
        <w:pStyle w:val="707"/>
        <w:ind w:firstLine="482"/>
        <w:spacing w:line="460" w:lineRule="exact"/>
        <w:tabs>
          <w:tab w:val="left" w:pos="840" w:leader="none"/>
          <w:tab w:val="left" w:pos="1050" w:leader="none"/>
        </w:tabs>
        <w:rPr>
          <w:rFonts w:hint="eastAsia" w:ascii="宋体" w:hAnsi="宋体" w:cs="宋体"/>
          <w:b/>
          <w:sz w:val="24"/>
        </w:rPr>
      </w:pPr>
      <w:r>
        <w:rPr>
          <w:rFonts w:hint="eastAsia" w:ascii="宋体" w:hAnsi="宋体" w:cs="宋体"/>
          <w:b/>
          <w:sz w:val="24"/>
        </w:rPr>
        <w:t xml:space="preserve">3、服务方案（5</w:t>
      </w:r>
      <w:r>
        <w:rPr>
          <w:rFonts w:hint="eastAsia" w:ascii="宋体" w:hAnsi="宋体" w:cs="宋体"/>
          <w:b/>
          <w:sz w:val="24"/>
          <w:lang w:val="en-US" w:eastAsia="zh-CN"/>
        </w:rPr>
        <w:t xml:space="preserve">3</w:t>
      </w:r>
      <w:r>
        <w:rPr>
          <w:rFonts w:hint="eastAsia" w:ascii="宋体" w:hAnsi="宋体" w:cs="宋体"/>
          <w:b/>
          <w:sz w:val="24"/>
        </w:rPr>
        <w:t xml:space="preserve">分）：（无方案不得分）</w:t>
      </w:r>
      <w:r>
        <w:rPr>
          <w:rFonts w:hint="eastAsia" w:ascii="宋体" w:hAnsi="宋体" w:cs="宋体"/>
          <w:b/>
          <w:sz w:val="24"/>
        </w:rPr>
      </w:r>
      <w:r/>
    </w:p>
    <w:p>
      <w:pPr>
        <w:pStyle w:val="707"/>
        <w:ind w:firstLine="482"/>
        <w:spacing w:line="460" w:lineRule="exact"/>
        <w:tabs>
          <w:tab w:val="left" w:pos="840" w:leader="none"/>
          <w:tab w:val="left" w:pos="1050" w:leader="none"/>
        </w:tabs>
        <w:rPr>
          <w:rFonts w:ascii="宋体" w:hAnsi="宋体" w:cs="宋体"/>
          <w:b/>
          <w:sz w:val="24"/>
        </w:rPr>
      </w:pPr>
      <w:r>
        <w:rPr>
          <w:rFonts w:hint="eastAsia" w:ascii="宋体" w:hAnsi="宋体" w:cs="宋体"/>
          <w:b/>
          <w:sz w:val="24"/>
        </w:rPr>
        <w:t xml:space="preserve">（1）对本项目的理解与认识（</w:t>
      </w:r>
      <w:r>
        <w:rPr>
          <w:rFonts w:hint="eastAsia" w:ascii="宋体" w:hAnsi="宋体" w:cs="宋体"/>
          <w:b/>
          <w:sz w:val="24"/>
          <w:lang w:val="en-US" w:eastAsia="zh-CN"/>
        </w:rPr>
        <w:t xml:space="preserve">8</w:t>
      </w:r>
      <w:r>
        <w:rPr>
          <w:rFonts w:hint="eastAsia" w:ascii="宋体" w:hAnsi="宋体" w:cs="宋体"/>
          <w:b/>
          <w:sz w:val="24"/>
        </w:rPr>
        <w:t xml:space="preserve">分）</w:t>
      </w:r>
      <w:r>
        <w:rPr>
          <w:rFonts w:ascii="宋体" w:hAnsi="宋体" w:cs="宋体"/>
          <w:b/>
          <w:sz w:val="24"/>
        </w:rPr>
      </w:r>
      <w:r/>
    </w:p>
    <w:p>
      <w:pPr>
        <w:pStyle w:val="707"/>
        <w:ind w:firstLine="480"/>
        <w:spacing w:line="460" w:lineRule="exact"/>
        <w:tabs>
          <w:tab w:val="left" w:pos="840" w:leader="none"/>
          <w:tab w:val="left" w:pos="1050" w:leader="none"/>
        </w:tabs>
        <w:rPr>
          <w:rFonts w:hint="eastAsia" w:ascii="宋体" w:hAnsi="宋体" w:eastAsia="宋体" w:cs="宋体"/>
          <w:bCs/>
          <w:sz w:val="24"/>
          <w:lang w:eastAsia="zh-CN"/>
        </w:rPr>
      </w:pPr>
      <w:r>
        <w:rPr>
          <w:rFonts w:hint="eastAsia" w:ascii="宋体" w:hAnsi="宋体" w:cs="宋体"/>
          <w:bCs/>
          <w:sz w:val="24"/>
        </w:rPr>
        <w:t xml:space="preserve">包含①本项目服务目标的理解（</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Cs/>
          <w:sz w:val="24"/>
        </w:rPr>
        <w:t xml:space="preserve">②</w:t>
      </w:r>
      <w:r>
        <w:rPr>
          <w:rFonts w:hint="eastAsia" w:ascii="宋体" w:hAnsi="宋体"/>
          <w:sz w:val="24"/>
        </w:rPr>
        <w:t xml:space="preserve">对本项目重点与难点的分析</w:t>
      </w:r>
      <w:r>
        <w:rPr>
          <w:rFonts w:hint="eastAsia" w:ascii="宋体" w:hAnsi="宋体" w:cs="宋体"/>
          <w:bCs/>
          <w:sz w:val="24"/>
        </w:rPr>
        <w:t xml:space="preserve">（</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Cs/>
          <w:sz w:val="24"/>
          <w:lang w:eastAsia="zh-CN"/>
        </w:rPr>
        <w:t xml:space="preserve">。</w:t>
      </w:r>
      <w:r>
        <w:rPr>
          <w:rFonts w:hint="eastAsia" w:ascii="宋体" w:hAnsi="宋体" w:eastAsia="宋体" w:cs="宋体"/>
          <w:bCs/>
          <w:sz w:val="24"/>
          <w:lang w:eastAsia="zh-CN"/>
        </w:rPr>
      </w:r>
      <w:r/>
    </w:p>
    <w:p>
      <w:pPr>
        <w:pStyle w:val="707"/>
        <w:ind w:firstLine="480"/>
        <w:spacing w:line="460" w:lineRule="exact"/>
        <w:tabs>
          <w:tab w:val="left" w:pos="840" w:leader="none"/>
          <w:tab w:val="left" w:pos="1050" w:leader="none"/>
        </w:tabs>
        <w:rPr>
          <w:rFonts w:ascii="宋体" w:hAnsi="宋体" w:cs="宋体"/>
          <w:bCs/>
          <w:sz w:val="24"/>
        </w:rPr>
      </w:pPr>
      <w:r>
        <w:rPr>
          <w:rFonts w:hint="eastAsia" w:ascii="宋体" w:hAnsi="宋体" w:cs="宋体"/>
          <w:bCs/>
          <w:sz w:val="24"/>
        </w:rPr>
        <w:t xml:space="preserve">以上每项方案内容详尽，思路清晰，论述充分,合理，规范，方案可执行、可衡量的得</w:t>
      </w:r>
      <w:r>
        <w:rPr>
          <w:rFonts w:hint="eastAsia" w:ascii="宋体" w:hAnsi="宋体" w:cs="宋体"/>
          <w:bCs/>
          <w:sz w:val="24"/>
          <w:lang w:val="en-US" w:eastAsia="zh-CN"/>
        </w:rPr>
        <w:t xml:space="preserve">4</w:t>
      </w:r>
      <w:r>
        <w:rPr>
          <w:rFonts w:hint="eastAsia" w:ascii="宋体" w:hAnsi="宋体" w:cs="宋体"/>
          <w:bCs/>
          <w:sz w:val="24"/>
        </w:rPr>
        <w:t xml:space="preserve">分；每项方案内容较详尽，思路较清晰，论述较充分,合理，规范，实施方案大部分可执行、可衡量的得</w:t>
      </w:r>
      <w:r>
        <w:rPr>
          <w:rFonts w:hint="eastAsia" w:ascii="宋体" w:hAnsi="宋体" w:cs="宋体"/>
          <w:bCs/>
          <w:sz w:val="24"/>
          <w:lang w:val="en-US" w:eastAsia="zh-CN"/>
        </w:rPr>
        <w:t xml:space="preserve">3</w:t>
      </w:r>
      <w:r>
        <w:rPr>
          <w:rFonts w:hint="eastAsia" w:ascii="宋体" w:hAnsi="宋体" w:cs="宋体"/>
          <w:bCs/>
          <w:sz w:val="24"/>
        </w:rPr>
        <w:t xml:space="preserve">分；每项方案内容一般、思路清晰一般，论述一般合理、规范，实施方案部分可执行、可衡量的得</w:t>
      </w:r>
      <w:r>
        <w:rPr>
          <w:rFonts w:hint="eastAsia" w:ascii="宋体" w:hAnsi="宋体" w:cs="宋体"/>
          <w:bCs/>
          <w:sz w:val="24"/>
          <w:lang w:val="en-US" w:eastAsia="zh-CN"/>
        </w:rPr>
        <w:t xml:space="preserve">2</w:t>
      </w:r>
      <w:r>
        <w:rPr>
          <w:rFonts w:hint="eastAsia" w:ascii="宋体" w:hAnsi="宋体" w:cs="宋体"/>
          <w:bCs/>
          <w:sz w:val="24"/>
        </w:rPr>
        <w:t xml:space="preserve">分；每项方案内容较差、思路模糊不清，合理性、规范性较差，实施方案的可执行性和可衡量性较差的得</w:t>
      </w:r>
      <w:r>
        <w:rPr>
          <w:rFonts w:hint="eastAsia" w:ascii="宋体" w:hAnsi="宋体" w:cs="宋体"/>
          <w:bCs/>
          <w:sz w:val="24"/>
          <w:lang w:val="en-US" w:eastAsia="zh-CN"/>
        </w:rPr>
        <w:t xml:space="preserve">1</w:t>
      </w:r>
      <w:r>
        <w:rPr>
          <w:rFonts w:hint="eastAsia" w:ascii="宋体" w:hAnsi="宋体" w:cs="宋体"/>
          <w:bCs/>
          <w:sz w:val="24"/>
        </w:rPr>
        <w:t xml:space="preserve">分，无方案不得分。本项最高得</w:t>
      </w:r>
      <w:r>
        <w:rPr>
          <w:rFonts w:hint="eastAsia" w:ascii="宋体" w:hAnsi="宋体" w:cs="宋体"/>
          <w:bCs/>
          <w:sz w:val="24"/>
          <w:lang w:val="en-US" w:eastAsia="zh-CN"/>
        </w:rPr>
        <w:t xml:space="preserve">8</w:t>
      </w:r>
      <w:r>
        <w:rPr>
          <w:rFonts w:hint="eastAsia" w:ascii="宋体" w:hAnsi="宋体" w:cs="宋体"/>
          <w:bCs/>
          <w:sz w:val="24"/>
        </w:rPr>
        <w:t xml:space="preserve">分。</w:t>
      </w:r>
      <w:r>
        <w:rPr>
          <w:rFonts w:ascii="宋体" w:hAnsi="宋体" w:cs="宋体"/>
          <w:bCs/>
          <w:sz w:val="24"/>
        </w:rPr>
      </w:r>
      <w:r/>
    </w:p>
    <w:p>
      <w:pPr>
        <w:pStyle w:val="707"/>
        <w:ind w:firstLine="482"/>
        <w:spacing w:line="460" w:lineRule="exact"/>
        <w:tabs>
          <w:tab w:val="left" w:pos="840" w:leader="none"/>
          <w:tab w:val="left" w:pos="1050" w:leader="none"/>
        </w:tabs>
        <w:rPr>
          <w:rFonts w:hint="eastAsia" w:ascii="宋体" w:hAnsi="宋体" w:cs="宋体"/>
          <w:b/>
          <w:sz w:val="24"/>
        </w:rPr>
      </w:pPr>
      <w:r>
        <w:rPr>
          <w:rFonts w:hint="eastAsia" w:ascii="宋体" w:hAnsi="宋体" w:cs="宋体"/>
          <w:b/>
          <w:sz w:val="24"/>
        </w:rPr>
        <w:t xml:space="preserve">（2）本项目主要任务和工作目的阐述（8分）</w:t>
      </w:r>
      <w:r>
        <w:rPr>
          <w:rFonts w:hint="eastAsia" w:ascii="宋体" w:hAnsi="宋体" w:cs="宋体"/>
          <w:b/>
          <w:sz w:val="24"/>
        </w:rPr>
      </w:r>
      <w:r/>
    </w:p>
    <w:p>
      <w:pPr>
        <w:pStyle w:val="707"/>
        <w:ind w:firstLine="480"/>
        <w:spacing w:line="460" w:lineRule="exact"/>
        <w:tabs>
          <w:tab w:val="left" w:pos="840" w:leader="none"/>
          <w:tab w:val="left" w:pos="1050" w:leader="none"/>
        </w:tabs>
        <w:rPr>
          <w:rFonts w:hint="eastAsia" w:ascii="宋体" w:hAnsi="宋体" w:eastAsia="宋体" w:cs="宋体"/>
          <w:bCs/>
          <w:sz w:val="24"/>
          <w:lang w:eastAsia="zh-CN"/>
        </w:rPr>
      </w:pPr>
      <w:r>
        <w:rPr>
          <w:rFonts w:hint="eastAsia" w:ascii="宋体" w:hAnsi="宋体" w:cs="宋体"/>
          <w:bCs/>
          <w:sz w:val="24"/>
        </w:rPr>
        <w:t xml:space="preserve">包含①本项目服务主要任务（4分）；</w:t>
      </w:r>
      <w:r>
        <w:rPr>
          <w:rFonts w:hint="eastAsia" w:ascii="宋体" w:hAnsi="宋体" w:cs="宋体"/>
          <w:bCs/>
          <w:sz w:val="24"/>
        </w:rPr>
        <w:t xml:space="preserve">②工作目的阐述（4分）</w:t>
      </w:r>
      <w:r>
        <w:rPr>
          <w:rFonts w:hint="eastAsia" w:ascii="宋体" w:hAnsi="宋体" w:cs="宋体"/>
          <w:bCs/>
          <w:sz w:val="24"/>
          <w:lang w:eastAsia="zh-CN"/>
        </w:rPr>
        <w:t xml:space="preserve">。</w:t>
      </w:r>
      <w:r>
        <w:rPr>
          <w:rFonts w:hint="eastAsia" w:ascii="宋体" w:hAnsi="宋体" w:eastAsia="宋体" w:cs="宋体"/>
          <w:bCs/>
          <w:sz w:val="24"/>
          <w:lang w:eastAsia="zh-CN"/>
        </w:rPr>
      </w:r>
      <w:r/>
    </w:p>
    <w:p>
      <w:pPr>
        <w:pStyle w:val="707"/>
        <w:ind w:firstLine="480"/>
        <w:spacing w:line="460" w:lineRule="exact"/>
        <w:tabs>
          <w:tab w:val="left" w:pos="840" w:leader="none"/>
          <w:tab w:val="left" w:pos="1050" w:leader="none"/>
        </w:tabs>
        <w:rPr>
          <w:rFonts w:hint="eastAsia" w:ascii="宋体" w:hAnsi="宋体" w:cs="宋体"/>
          <w:bCs/>
          <w:sz w:val="24"/>
        </w:rPr>
      </w:pPr>
      <w:r>
        <w:rPr>
          <w:rFonts w:hint="eastAsia" w:ascii="宋体" w:hAnsi="宋体" w:cs="宋体"/>
          <w:bCs/>
          <w:sz w:val="24"/>
        </w:rPr>
        <w:t xml:space="preserve">以上每项方案内容详尽，思路清晰，论述充分,合理，规范，方案可执行、可衡量的得4分；每项方案内容较详尽，思路较清晰，论述较充分,合理，规范，实施方案大部分可执行、可衡量的得3分；每项方案内容一般、思路清晰一般，论述一般合理、规范，实施方案部分可执行、可衡量的得2分；每项方案内容较差、思路模糊不清，合理性、规范性较差，实施方案的可执行性和可衡量性较差的得1分，无方案不得分。本项最高得8分。</w:t>
      </w:r>
      <w:r>
        <w:rPr>
          <w:rFonts w:hint="eastAsia" w:ascii="宋体" w:hAnsi="宋体" w:cs="宋体"/>
          <w:bCs/>
          <w:sz w:val="24"/>
        </w:rPr>
      </w:r>
      <w:r/>
    </w:p>
    <w:p>
      <w:pPr>
        <w:pStyle w:val="707"/>
        <w:ind w:firstLine="482"/>
        <w:spacing w:line="460" w:lineRule="exact"/>
        <w:tabs>
          <w:tab w:val="left" w:pos="840" w:leader="none"/>
          <w:tab w:val="left" w:pos="1050" w:leader="none"/>
        </w:tabs>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lang w:val="en-US" w:eastAsia="zh-CN"/>
        </w:rPr>
        <w:t xml:space="preserve">总体服务方案</w:t>
      </w:r>
      <w:r>
        <w:rPr>
          <w:rFonts w:hint="eastAsia" w:ascii="宋体" w:hAnsi="宋体" w:cs="宋体"/>
          <w:b/>
          <w:sz w:val="24"/>
        </w:rPr>
        <w:t xml:space="preserve">（1</w:t>
      </w:r>
      <w:r>
        <w:rPr>
          <w:rFonts w:hint="eastAsia" w:ascii="宋体" w:hAnsi="宋体" w:cs="宋体"/>
          <w:b/>
          <w:sz w:val="24"/>
          <w:lang w:val="en-US" w:eastAsia="zh-CN"/>
        </w:rPr>
        <w:t xml:space="preserve">8</w:t>
      </w:r>
      <w:r>
        <w:rPr>
          <w:rFonts w:hint="eastAsia" w:ascii="宋体" w:hAnsi="宋体" w:cs="宋体"/>
          <w:b/>
          <w:sz w:val="24"/>
        </w:rPr>
        <w:t xml:space="preserve">分）</w:t>
      </w:r>
      <w:r>
        <w:rPr>
          <w:rFonts w:hint="eastAsia" w:ascii="宋体" w:hAnsi="宋体" w:cs="宋体"/>
          <w:b/>
          <w:sz w:val="24"/>
        </w:rPr>
      </w:r>
      <w:r/>
    </w:p>
    <w:p>
      <w:pPr>
        <w:pStyle w:val="707"/>
        <w:ind w:firstLine="480"/>
        <w:spacing w:line="460" w:lineRule="exact"/>
        <w:tabs>
          <w:tab w:val="left" w:pos="840" w:leader="none"/>
          <w:tab w:val="left" w:pos="1050" w:leader="none"/>
        </w:tabs>
        <w:rPr>
          <w:rFonts w:hint="eastAsia" w:ascii="宋体" w:hAnsi="宋体" w:eastAsia="宋体" w:cs="宋体"/>
          <w:bCs/>
          <w:sz w:val="24"/>
          <w:lang w:eastAsia="zh-CN"/>
        </w:rPr>
      </w:pPr>
      <w:r>
        <w:rPr>
          <w:rFonts w:hint="eastAsia" w:ascii="宋体" w:hAnsi="宋体" w:cs="宋体"/>
          <w:bCs/>
          <w:sz w:val="24"/>
        </w:rPr>
        <w:t xml:space="preserve">包含①</w:t>
      </w:r>
      <w:r>
        <w:rPr>
          <w:rFonts w:hint="eastAsia" w:ascii="宋体" w:hAnsi="宋体" w:cs="宋体"/>
          <w:bCs/>
          <w:sz w:val="24"/>
        </w:rPr>
        <w:t xml:space="preserve">本项目专业人员</w:t>
      </w:r>
      <w:r>
        <w:rPr>
          <w:rFonts w:hint="eastAsia" w:ascii="宋体" w:hAnsi="宋体" w:cs="宋体"/>
          <w:bCs/>
          <w:sz w:val="24"/>
          <w:lang w:eastAsia="zh-CN"/>
        </w:rPr>
        <w:t xml:space="preserve">（</w:t>
      </w:r>
      <w:r>
        <w:rPr>
          <w:rFonts w:hint="eastAsia" w:ascii="宋体" w:hAnsi="宋体" w:cs="宋体"/>
          <w:bCs/>
          <w:sz w:val="24"/>
          <w:lang w:val="en-US" w:eastAsia="zh-CN"/>
        </w:rPr>
        <w:t xml:space="preserve">包含导师团队</w:t>
      </w:r>
      <w:r>
        <w:rPr>
          <w:rFonts w:hint="eastAsia" w:ascii="宋体" w:hAnsi="宋体" w:cs="宋体"/>
          <w:bCs/>
          <w:sz w:val="24"/>
          <w:lang w:eastAsia="zh-CN"/>
        </w:rPr>
        <w:t xml:space="preserve">）</w:t>
      </w:r>
      <w:r>
        <w:rPr>
          <w:rFonts w:hint="eastAsia" w:ascii="宋体" w:hAnsi="宋体" w:cs="宋体"/>
          <w:bCs/>
          <w:sz w:val="24"/>
        </w:rPr>
        <w:t xml:space="preserve">配备情况</w:t>
      </w:r>
      <w:r>
        <w:rPr>
          <w:rFonts w:hint="eastAsia" w:ascii="宋体" w:hAnsi="宋体" w:cs="宋体"/>
          <w:bCs/>
          <w:sz w:val="24"/>
        </w:rPr>
        <w:t xml:space="preserve">（6分）；</w:t>
      </w:r>
      <w:r>
        <w:rPr>
          <w:rFonts w:hint="eastAsia" w:ascii="宋体" w:hAnsi="宋体" w:cs="宋体"/>
          <w:bCs/>
          <w:sz w:val="24"/>
        </w:rPr>
        <w:t xml:space="preserve">②</w:t>
      </w:r>
      <w:r>
        <w:rPr>
          <w:rFonts w:hint="eastAsia" w:ascii="宋体" w:hAnsi="宋体" w:cs="宋体"/>
          <w:bCs/>
          <w:sz w:val="24"/>
          <w:lang w:val="en-US" w:eastAsia="zh-CN"/>
        </w:rPr>
        <w:t xml:space="preserve">服务流程及服务标准（6分）；</w:t>
      </w:r>
      <w:r>
        <w:rPr>
          <w:rFonts w:ascii="宋体" w:hAnsi="宋体" w:eastAsia="宋体" w:cs="宋体"/>
          <w:bCs/>
          <w:sz w:val="24"/>
          <w:lang w:val="en-US" w:eastAsia="zh-CN"/>
        </w:rPr>
        <w:t xml:space="preserve">③</w:t>
      </w:r>
      <w:r>
        <w:rPr>
          <w:rFonts w:hint="eastAsia" w:ascii="宋体" w:hAnsi="宋体" w:eastAsia="宋体" w:cs="宋体"/>
          <w:bCs/>
          <w:sz w:val="24"/>
          <w:lang w:val="en-US" w:eastAsia="zh-CN"/>
        </w:rPr>
        <w:t xml:space="preserve">安全保障措施</w:t>
      </w:r>
      <w:r>
        <w:rPr>
          <w:rFonts w:hint="eastAsia" w:ascii="宋体" w:hAnsi="宋体" w:cs="宋体"/>
          <w:bCs/>
          <w:sz w:val="24"/>
        </w:rPr>
        <w:t xml:space="preserve">（</w:t>
      </w:r>
      <w:r>
        <w:rPr>
          <w:rFonts w:hint="eastAsia" w:ascii="宋体" w:hAnsi="宋体" w:cs="宋体"/>
          <w:bCs/>
          <w:sz w:val="24"/>
        </w:rPr>
        <w:t xml:space="preserve">6分</w:t>
      </w:r>
      <w:r>
        <w:rPr>
          <w:rFonts w:hint="eastAsia" w:ascii="宋体" w:hAnsi="宋体" w:cs="宋体"/>
          <w:bCs/>
          <w:sz w:val="24"/>
        </w:rPr>
        <w:t xml:space="preserve">）</w:t>
      </w:r>
      <w:r>
        <w:rPr>
          <w:rFonts w:hint="eastAsia" w:ascii="宋体" w:hAnsi="宋体" w:cs="宋体"/>
          <w:bCs/>
          <w:sz w:val="24"/>
          <w:lang w:eastAsia="zh-CN"/>
        </w:rPr>
        <w:t xml:space="preserve">；</w:t>
      </w:r>
      <w:r>
        <w:rPr>
          <w:rFonts w:hint="eastAsia" w:ascii="宋体" w:hAnsi="宋体" w:eastAsia="宋体" w:cs="宋体"/>
          <w:bCs/>
          <w:sz w:val="24"/>
          <w:lang w:eastAsia="zh-CN"/>
        </w:rPr>
      </w:r>
      <w:r/>
    </w:p>
    <w:p>
      <w:pPr>
        <w:pStyle w:val="707"/>
        <w:ind w:firstLine="480"/>
        <w:spacing w:line="460" w:lineRule="exact"/>
        <w:tabs>
          <w:tab w:val="left" w:pos="840" w:leader="none"/>
          <w:tab w:val="left" w:pos="1050" w:leader="none"/>
        </w:tabs>
        <w:rPr>
          <w:rFonts w:hint="eastAsia" w:ascii="宋体" w:hAnsi="宋体" w:cs="宋体"/>
          <w:bCs/>
          <w:sz w:val="24"/>
        </w:rPr>
      </w:pPr>
      <w:r>
        <w:rPr>
          <w:rFonts w:hint="eastAsia" w:ascii="宋体" w:hAnsi="宋体" w:cs="宋体"/>
          <w:bCs/>
          <w:sz w:val="24"/>
        </w:rPr>
        <w:t xml:space="preserve">以上每项方案内容详尽，思路清晰，论述充分,合理，规范，方案可执行、可衡量的得6分；每项方案内容较详尽，思路较清晰，论述较充分,合理，规范，实施方案大部分可执行、可衡量的得</w:t>
      </w:r>
      <w:r>
        <w:rPr>
          <w:rFonts w:hint="eastAsia" w:ascii="宋体" w:hAnsi="宋体" w:cs="宋体"/>
          <w:bCs/>
          <w:sz w:val="24"/>
          <w:lang w:val="en-US" w:eastAsia="zh-CN"/>
        </w:rPr>
        <w:t xml:space="preserve">4</w:t>
      </w:r>
      <w:r>
        <w:rPr>
          <w:rFonts w:hint="eastAsia" w:ascii="宋体" w:hAnsi="宋体" w:cs="宋体"/>
          <w:bCs/>
          <w:sz w:val="24"/>
        </w:rPr>
        <w:t xml:space="preserve">分；每项方案内容一般、思路清晰一般，论述一般合理、规范，实施方案部分可执行、可衡量的得2分；每项方案内容较差、思路模糊不清，合理性、规范性较差，实施方案的可执行性和可衡量性较差的得1分，无方案不得分。本项最高得</w:t>
      </w:r>
      <w:r>
        <w:rPr>
          <w:rFonts w:hint="eastAsia" w:ascii="宋体" w:hAnsi="宋体" w:cs="宋体"/>
          <w:bCs/>
          <w:sz w:val="24"/>
          <w:lang w:val="en-US" w:eastAsia="zh-CN"/>
        </w:rPr>
        <w:t xml:space="preserve">1</w:t>
      </w:r>
      <w:r>
        <w:rPr>
          <w:rFonts w:hint="eastAsia" w:ascii="宋体" w:hAnsi="宋体" w:cs="宋体"/>
          <w:bCs/>
          <w:sz w:val="24"/>
          <w:lang w:val="en-US" w:eastAsia="zh-CN"/>
        </w:rPr>
        <w:t xml:space="preserve">8</w:t>
      </w:r>
      <w:r>
        <w:rPr>
          <w:rFonts w:hint="eastAsia" w:ascii="宋体" w:hAnsi="宋体" w:cs="宋体"/>
          <w:bCs/>
          <w:sz w:val="24"/>
        </w:rPr>
        <w:t xml:space="preserve">分。</w:t>
      </w:r>
      <w:r>
        <w:rPr>
          <w:rFonts w:hint="eastAsia" w:ascii="宋体" w:hAnsi="宋体" w:cs="宋体"/>
          <w:bCs/>
          <w:sz w:val="24"/>
        </w:rPr>
      </w:r>
      <w:r/>
    </w:p>
    <w:p>
      <w:pPr>
        <w:pStyle w:val="707"/>
        <w:ind w:firstLine="482"/>
        <w:spacing w:line="460" w:lineRule="exact"/>
        <w:tabs>
          <w:tab w:val="left" w:pos="840" w:leader="none"/>
          <w:tab w:val="left" w:pos="1050" w:leader="none"/>
        </w:tabs>
        <w:rPr>
          <w:rFonts w:ascii="宋体" w:hAnsi="宋体" w:cs="宋体"/>
          <w:b/>
          <w:sz w:val="24"/>
        </w:rPr>
      </w:pPr>
      <w:r>
        <w:rPr>
          <w:rFonts w:hint="eastAsia" w:ascii="宋体" w:hAnsi="宋体" w:cs="宋体"/>
          <w:b/>
          <w:sz w:val="24"/>
        </w:rPr>
        <w:t xml:space="preserve">（4）宣传方案（</w:t>
      </w:r>
      <w:r>
        <w:rPr>
          <w:rFonts w:hint="eastAsia" w:ascii="宋体" w:hAnsi="宋体" w:cs="宋体"/>
          <w:b/>
          <w:sz w:val="24"/>
          <w:lang w:val="en-US" w:eastAsia="zh-CN"/>
        </w:rPr>
        <w:t xml:space="preserve">8</w:t>
      </w:r>
      <w:r>
        <w:rPr>
          <w:rFonts w:hint="eastAsia" w:ascii="宋体" w:hAnsi="宋体" w:cs="宋体"/>
          <w:b/>
          <w:sz w:val="24"/>
        </w:rPr>
        <w:t xml:space="preserve">分）</w:t>
      </w:r>
      <w:r>
        <w:rPr>
          <w:rFonts w:ascii="宋体" w:hAnsi="宋体" w:cs="宋体"/>
          <w:b/>
          <w:sz w:val="24"/>
        </w:rPr>
      </w:r>
      <w:r/>
    </w:p>
    <w:p>
      <w:pPr>
        <w:pStyle w:val="707"/>
        <w:ind w:firstLine="480"/>
        <w:spacing w:line="460" w:lineRule="exact"/>
        <w:tabs>
          <w:tab w:val="left" w:pos="840" w:leader="none"/>
          <w:tab w:val="left" w:pos="1050" w:leader="none"/>
        </w:tabs>
        <w:rPr>
          <w:rFonts w:hint="eastAsia" w:ascii="宋体" w:hAnsi="宋体" w:cs="宋体"/>
          <w:bCs/>
          <w:sz w:val="24"/>
        </w:rPr>
      </w:pPr>
      <w:r>
        <w:rPr>
          <w:rFonts w:hint="eastAsia" w:ascii="宋体" w:hAnsi="宋体" w:cs="宋体"/>
          <w:bCs/>
          <w:sz w:val="24"/>
        </w:rPr>
        <w:t xml:space="preserve">包含①宣传推广方案的总体思路（</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Cs/>
          <w:sz w:val="24"/>
        </w:rPr>
        <w:t xml:space="preserve">②项目具体</w:t>
      </w:r>
      <w:r>
        <w:rPr>
          <w:rFonts w:hint="eastAsia" w:ascii="宋体" w:hAnsi="宋体" w:cs="宋体"/>
          <w:bCs/>
          <w:sz w:val="24"/>
        </w:rPr>
        <w:t xml:space="preserve">宣传方案（</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Cs/>
          <w:sz w:val="24"/>
        </w:rPr>
      </w:r>
      <w:r/>
    </w:p>
    <w:p>
      <w:pPr>
        <w:pStyle w:val="707"/>
        <w:ind w:firstLine="480"/>
        <w:spacing w:line="460" w:lineRule="exact"/>
        <w:tabs>
          <w:tab w:val="left" w:pos="840" w:leader="none"/>
          <w:tab w:val="left" w:pos="1050" w:leader="none"/>
        </w:tabs>
        <w:rPr>
          <w:rFonts w:ascii="宋体" w:hAnsi="宋体" w:cs="宋体"/>
          <w:bCs/>
          <w:sz w:val="24"/>
        </w:rPr>
      </w:pPr>
      <w:r>
        <w:rPr>
          <w:rFonts w:hint="eastAsia" w:ascii="宋体" w:hAnsi="宋体" w:cs="宋体"/>
          <w:bCs/>
          <w:sz w:val="24"/>
        </w:rPr>
        <w:t xml:space="preserve">以上每项方案内容详尽，思路清晰，论述充分,合理，规范，方案可执行、可衡量的得</w:t>
      </w:r>
      <w:r>
        <w:rPr>
          <w:rFonts w:hint="eastAsia" w:ascii="宋体" w:hAnsi="宋体" w:cs="宋体"/>
          <w:bCs/>
          <w:sz w:val="24"/>
          <w:lang w:val="en-US" w:eastAsia="zh-CN"/>
        </w:rPr>
        <w:t xml:space="preserve">4</w:t>
      </w:r>
      <w:r>
        <w:rPr>
          <w:rFonts w:hint="eastAsia" w:ascii="宋体" w:hAnsi="宋体" w:cs="宋体"/>
          <w:bCs/>
          <w:sz w:val="24"/>
        </w:rPr>
        <w:t xml:space="preserve">分；每项方案内容较详尽，思路较清晰，论述较充分,合理，规范，实施方案大部分可执行、可衡量的得</w:t>
      </w:r>
      <w:r>
        <w:rPr>
          <w:rFonts w:hint="eastAsia" w:ascii="宋体" w:hAnsi="宋体" w:cs="宋体"/>
          <w:bCs/>
          <w:sz w:val="24"/>
          <w:lang w:val="en-US" w:eastAsia="zh-CN"/>
        </w:rPr>
        <w:t xml:space="preserve">3</w:t>
      </w:r>
      <w:r>
        <w:rPr>
          <w:rFonts w:hint="eastAsia" w:ascii="宋体" w:hAnsi="宋体" w:cs="宋体"/>
          <w:bCs/>
          <w:sz w:val="24"/>
        </w:rPr>
        <w:t xml:space="preserve">分；每项方案内容一般、思路清晰一般，论述一般合理、规范，实施方案部分可执行、可衡量的得2分；每项方案内容较差、思路模糊不清，合理性、规范性较差，实施方案的可执行性和可衡量性较差的得1分，无方案不得分。本项最高得</w:t>
      </w:r>
      <w:r>
        <w:rPr>
          <w:rFonts w:hint="eastAsia" w:ascii="宋体" w:hAnsi="宋体" w:cs="宋体"/>
          <w:bCs/>
          <w:sz w:val="24"/>
          <w:lang w:val="en-US" w:eastAsia="zh-CN"/>
        </w:rPr>
        <w:t xml:space="preserve">8</w:t>
      </w:r>
      <w:r>
        <w:rPr>
          <w:rFonts w:hint="eastAsia" w:ascii="宋体" w:hAnsi="宋体" w:cs="宋体"/>
          <w:bCs/>
          <w:sz w:val="24"/>
        </w:rPr>
        <w:t xml:space="preserve">分。</w:t>
      </w:r>
      <w:r>
        <w:rPr>
          <w:rFonts w:ascii="宋体" w:hAnsi="宋体" w:cs="宋体"/>
          <w:bCs/>
          <w:sz w:val="24"/>
        </w:rPr>
      </w:r>
      <w:r/>
    </w:p>
    <w:p>
      <w:pPr>
        <w:pStyle w:val="707"/>
        <w:ind w:firstLine="482"/>
        <w:spacing w:line="460" w:lineRule="exact"/>
        <w:tabs>
          <w:tab w:val="left" w:pos="840" w:leader="none"/>
          <w:tab w:val="left" w:pos="1050" w:leader="none"/>
        </w:tabs>
        <w:rPr>
          <w:rFonts w:ascii="宋体" w:hAnsi="宋体" w:cs="宋体"/>
          <w:b/>
          <w:sz w:val="24"/>
        </w:rPr>
      </w:pPr>
      <w:r>
        <w:rPr>
          <w:rFonts w:hint="eastAsia" w:ascii="宋体" w:hAnsi="宋体" w:cs="宋体"/>
          <w:b/>
          <w:sz w:val="24"/>
        </w:rPr>
        <w:t xml:space="preserve">（5）</w:t>
      </w:r>
      <w:r>
        <w:rPr>
          <w:rFonts w:hint="eastAsia" w:ascii="宋体" w:hAnsi="宋体" w:cs="宋体"/>
          <w:b/>
          <w:sz w:val="24"/>
          <w:lang w:val="en-US" w:eastAsia="zh-CN"/>
        </w:rPr>
        <w:t xml:space="preserve">创业培训方案</w:t>
      </w:r>
      <w:r>
        <w:rPr>
          <w:rFonts w:hint="eastAsia" w:ascii="宋体" w:hAnsi="宋体" w:cs="宋体"/>
          <w:b/>
          <w:sz w:val="24"/>
        </w:rPr>
        <w:t xml:space="preserve">（</w:t>
      </w:r>
      <w:r>
        <w:rPr>
          <w:rFonts w:hint="eastAsia" w:ascii="宋体" w:hAnsi="宋体" w:cs="宋体"/>
          <w:b/>
          <w:sz w:val="24"/>
          <w:lang w:val="en-US" w:eastAsia="zh-CN"/>
        </w:rPr>
        <w:t xml:space="preserve">6</w:t>
      </w:r>
      <w:r>
        <w:rPr>
          <w:rFonts w:hint="eastAsia" w:ascii="宋体" w:hAnsi="宋体" w:cs="宋体"/>
          <w:b/>
          <w:sz w:val="24"/>
        </w:rPr>
        <w:t xml:space="preserve">分）</w:t>
      </w:r>
      <w:r>
        <w:rPr>
          <w:rFonts w:ascii="宋体" w:hAnsi="宋体" w:cs="宋体"/>
          <w:b/>
          <w:sz w:val="24"/>
        </w:rPr>
      </w:r>
      <w:r/>
    </w:p>
    <w:p>
      <w:pPr>
        <w:pStyle w:val="707"/>
        <w:ind w:firstLine="480"/>
        <w:spacing w:line="460" w:lineRule="exact"/>
        <w:tabs>
          <w:tab w:val="left" w:pos="840" w:leader="none"/>
          <w:tab w:val="left" w:pos="1050" w:leader="none"/>
        </w:tabs>
        <w:rPr>
          <w:rFonts w:hint="eastAsia" w:ascii="宋体" w:hAnsi="宋体" w:cs="宋体"/>
          <w:bCs/>
          <w:sz w:val="24"/>
        </w:rPr>
      </w:pPr>
      <w:r>
        <w:rPr>
          <w:rFonts w:hint="eastAsia" w:ascii="宋体" w:hAnsi="宋体" w:cs="宋体"/>
          <w:bCs/>
          <w:sz w:val="24"/>
        </w:rPr>
        <w:t xml:space="preserve">方案内容详尽，思路清晰，论述充分,合理，规范，方案可执行、可衡量的得</w:t>
      </w:r>
      <w:r>
        <w:rPr>
          <w:rFonts w:hint="eastAsia" w:ascii="宋体" w:hAnsi="宋体" w:cs="宋体"/>
          <w:bCs/>
          <w:sz w:val="24"/>
          <w:lang w:val="en-US" w:eastAsia="zh-CN"/>
        </w:rPr>
        <w:t xml:space="preserve">6</w:t>
      </w:r>
      <w:r>
        <w:rPr>
          <w:rFonts w:hint="eastAsia" w:ascii="宋体" w:hAnsi="宋体" w:cs="宋体"/>
          <w:bCs/>
          <w:sz w:val="24"/>
        </w:rPr>
        <w:t xml:space="preserve">分；</w:t>
      </w:r>
      <w:r>
        <w:rPr>
          <w:rFonts w:hint="eastAsia" w:ascii="宋体" w:hAnsi="宋体" w:cs="宋体"/>
          <w:bCs/>
          <w:sz w:val="24"/>
          <w:lang w:val="en-US" w:eastAsia="zh-CN"/>
        </w:rPr>
        <w:t xml:space="preserve">方案</w:t>
      </w:r>
      <w:r>
        <w:rPr>
          <w:rFonts w:hint="eastAsia" w:ascii="宋体" w:hAnsi="宋体" w:cs="宋体"/>
          <w:bCs/>
          <w:sz w:val="24"/>
        </w:rPr>
        <w:t xml:space="preserve">内容较详尽，思路较清晰，论述较充分,合理，规范，实施方案大部分可执行、可衡量的得</w:t>
      </w:r>
      <w:r>
        <w:rPr>
          <w:rFonts w:hint="eastAsia" w:ascii="宋体" w:hAnsi="宋体" w:cs="宋体"/>
          <w:bCs/>
          <w:sz w:val="24"/>
          <w:lang w:val="en-US" w:eastAsia="zh-CN"/>
        </w:rPr>
        <w:t xml:space="preserve">4</w:t>
      </w:r>
      <w:r>
        <w:rPr>
          <w:rFonts w:hint="eastAsia" w:ascii="宋体" w:hAnsi="宋体" w:cs="宋体"/>
          <w:bCs/>
          <w:sz w:val="24"/>
        </w:rPr>
        <w:t xml:space="preserve">分；方案内容一般、思路清晰一般，论述一般合理、规范，实施方案部分可执行、可衡量的得</w:t>
      </w:r>
      <w:r>
        <w:rPr>
          <w:rFonts w:hint="eastAsia" w:ascii="宋体" w:hAnsi="宋体" w:cs="宋体"/>
          <w:bCs/>
          <w:sz w:val="24"/>
          <w:lang w:val="en-US" w:eastAsia="zh-CN"/>
        </w:rPr>
        <w:t xml:space="preserve">2</w:t>
      </w:r>
      <w:r>
        <w:rPr>
          <w:rFonts w:hint="eastAsia" w:ascii="宋体" w:hAnsi="宋体" w:cs="宋体"/>
          <w:bCs/>
          <w:sz w:val="24"/>
        </w:rPr>
        <w:t xml:space="preserve">分；方案内容较差、思路模糊不清，合理性、规范性较差，实施方案的可执行性和可衡量性较差的得</w:t>
      </w:r>
      <w:r>
        <w:rPr>
          <w:rFonts w:hint="eastAsia" w:ascii="宋体" w:hAnsi="宋体" w:cs="宋体"/>
          <w:bCs/>
          <w:sz w:val="24"/>
          <w:lang w:val="en-US" w:eastAsia="zh-CN"/>
        </w:rPr>
        <w:t xml:space="preserve">1</w:t>
      </w:r>
      <w:r>
        <w:rPr>
          <w:rFonts w:hint="eastAsia" w:ascii="宋体" w:hAnsi="宋体" w:cs="宋体"/>
          <w:bCs/>
          <w:sz w:val="24"/>
        </w:rPr>
        <w:t xml:space="preserve">分，无方案不得分。</w:t>
      </w:r>
      <w:r>
        <w:rPr>
          <w:rFonts w:hint="eastAsia" w:ascii="宋体" w:hAnsi="宋体" w:cs="宋体"/>
          <w:bCs/>
          <w:sz w:val="24"/>
        </w:rPr>
      </w:r>
      <w:r/>
    </w:p>
    <w:p>
      <w:pPr>
        <w:pStyle w:val="707"/>
        <w:ind w:firstLine="482"/>
        <w:spacing w:line="460" w:lineRule="exact"/>
        <w:tabs>
          <w:tab w:val="left" w:pos="840" w:leader="none"/>
          <w:tab w:val="left" w:pos="1050" w:leader="none"/>
        </w:tabs>
        <w:rPr>
          <w:rFonts w:ascii="宋体" w:hAnsi="宋体" w:cs="宋体"/>
          <w:b/>
          <w:sz w:val="24"/>
        </w:rPr>
      </w:pPr>
      <w:r>
        <w:rPr>
          <w:rFonts w:hint="eastAsia" w:ascii="宋体" w:hAnsi="宋体" w:cs="宋体"/>
          <w:b/>
          <w:sz w:val="24"/>
        </w:rPr>
        <w:t xml:space="preserve">（6）应急预案（</w:t>
      </w:r>
      <w:r>
        <w:rPr>
          <w:rFonts w:hint="eastAsia" w:ascii="宋体" w:hAnsi="宋体" w:cs="宋体"/>
          <w:b/>
          <w:sz w:val="24"/>
          <w:lang w:val="en-US" w:eastAsia="zh-CN"/>
        </w:rPr>
        <w:t xml:space="preserve">5</w:t>
      </w:r>
      <w:r>
        <w:rPr>
          <w:rFonts w:hint="eastAsia" w:ascii="宋体" w:hAnsi="宋体" w:cs="宋体"/>
          <w:b/>
          <w:sz w:val="24"/>
        </w:rPr>
        <w:t xml:space="preserve">分）</w:t>
      </w:r>
      <w:r>
        <w:rPr>
          <w:rFonts w:ascii="宋体" w:hAnsi="宋体" w:cs="宋体"/>
          <w:b/>
          <w:sz w:val="24"/>
        </w:rPr>
      </w:r>
      <w:r/>
    </w:p>
    <w:p>
      <w:pPr>
        <w:pStyle w:val="707"/>
        <w:ind w:firstLine="480"/>
        <w:spacing w:line="460" w:lineRule="exact"/>
        <w:tabs>
          <w:tab w:val="left" w:pos="840" w:leader="none"/>
          <w:tab w:val="left" w:pos="1050" w:leader="none"/>
        </w:tabs>
        <w:rPr>
          <w:rFonts w:hint="eastAsia" w:ascii="宋体" w:hAnsi="宋体" w:cs="宋体"/>
          <w:bCs/>
          <w:sz w:val="24"/>
        </w:rPr>
      </w:pPr>
      <w:r>
        <w:rPr>
          <w:rFonts w:hint="eastAsia" w:ascii="宋体" w:hAnsi="宋体" w:cs="宋体"/>
          <w:bCs/>
          <w:sz w:val="24"/>
        </w:rPr>
        <w:t xml:space="preserve">根据</w:t>
      </w:r>
      <w:r>
        <w:rPr>
          <w:rFonts w:hint="eastAsia" w:ascii="宋体" w:hAnsi="宋体" w:cs="宋体"/>
          <w:bCs/>
          <w:sz w:val="24"/>
          <w:lang w:val="en-US" w:eastAsia="zh-CN"/>
        </w:rPr>
        <w:t xml:space="preserve">投标</w:t>
      </w:r>
      <w:r>
        <w:rPr>
          <w:rFonts w:hint="eastAsia" w:ascii="宋体" w:hAnsi="宋体" w:cs="宋体"/>
          <w:bCs/>
          <w:sz w:val="24"/>
          <w:lang w:val="en-US" w:eastAsia="zh-CN"/>
        </w:rPr>
        <w:t xml:space="preserve">供应商</w:t>
      </w:r>
      <w:r>
        <w:rPr>
          <w:rFonts w:hint="eastAsia" w:ascii="宋体" w:hAnsi="宋体" w:cs="宋体"/>
          <w:bCs/>
          <w:sz w:val="24"/>
        </w:rPr>
        <w:t xml:space="preserve">提供的突发性问题解决措施及特殊紧急的合理化处理措施方案进行评审：方案完整，思路清晰，目标明确，措施到位，针对性强，贴合采购需求，得</w:t>
      </w:r>
      <w:r>
        <w:rPr>
          <w:rFonts w:hint="eastAsia" w:ascii="宋体" w:hAnsi="宋体" w:cs="宋体"/>
          <w:bCs/>
          <w:sz w:val="24"/>
          <w:lang w:val="en-US" w:eastAsia="zh-CN"/>
        </w:rPr>
        <w:t xml:space="preserve">5</w:t>
      </w:r>
      <w:r>
        <w:rPr>
          <w:rFonts w:hint="eastAsia" w:ascii="宋体" w:hAnsi="宋体" w:cs="宋体"/>
          <w:bCs/>
          <w:sz w:val="24"/>
        </w:rPr>
        <w:t xml:space="preserve">分；方案较完整，思路较清晰，目标较明确，措施较到位，针对性较强，满足采购需求，得</w:t>
      </w:r>
      <w:r>
        <w:rPr>
          <w:rFonts w:hint="eastAsia" w:ascii="宋体" w:hAnsi="宋体" w:cs="宋体"/>
          <w:bCs/>
          <w:sz w:val="24"/>
          <w:lang w:val="en-US" w:eastAsia="zh-CN"/>
        </w:rPr>
        <w:t xml:space="preserve">3</w:t>
      </w:r>
      <w:r>
        <w:rPr>
          <w:rFonts w:hint="eastAsia" w:ascii="宋体" w:hAnsi="宋体" w:cs="宋体"/>
          <w:bCs/>
          <w:sz w:val="24"/>
        </w:rPr>
        <w:t xml:space="preserve">分；方案基本完整，思路基本清晰，目标基本明确，措施基本到位，针对性有所欠缺，基本满足采购需求，得</w:t>
      </w:r>
      <w:r>
        <w:rPr>
          <w:rFonts w:hint="eastAsia" w:ascii="宋体" w:hAnsi="宋体" w:cs="宋体"/>
          <w:bCs/>
          <w:sz w:val="24"/>
          <w:lang w:val="en-US" w:eastAsia="zh-CN"/>
        </w:rPr>
        <w:t xml:space="preserve">2</w:t>
      </w:r>
      <w:r>
        <w:rPr>
          <w:rFonts w:hint="eastAsia" w:ascii="宋体" w:hAnsi="宋体" w:cs="宋体"/>
          <w:bCs/>
          <w:sz w:val="24"/>
        </w:rPr>
        <w:t xml:space="preserve">分；方案差部分满足采购需求，得</w:t>
      </w:r>
      <w:r>
        <w:rPr>
          <w:rFonts w:hint="eastAsia" w:ascii="宋体" w:hAnsi="宋体" w:cs="宋体"/>
          <w:bCs/>
          <w:sz w:val="24"/>
          <w:lang w:val="en-US" w:eastAsia="zh-CN"/>
        </w:rPr>
        <w:t xml:space="preserve">1</w:t>
      </w:r>
      <w:r>
        <w:rPr>
          <w:rFonts w:hint="eastAsia" w:ascii="宋体" w:hAnsi="宋体" w:cs="宋体"/>
          <w:bCs/>
          <w:sz w:val="24"/>
        </w:rPr>
        <w:t xml:space="preserve">分；未提供的不得分。</w:t>
      </w:r>
      <w:r>
        <w:rPr>
          <w:rFonts w:hint="eastAsia" w:ascii="宋体" w:hAnsi="宋体" w:cs="宋体"/>
          <w:bCs/>
          <w:sz w:val="24"/>
        </w:rPr>
      </w:r>
      <w:r/>
    </w:p>
    <w:p>
      <w:pPr>
        <w:pStyle w:val="707"/>
        <w:ind w:firstLine="480"/>
        <w:spacing w:line="460" w:lineRule="exact"/>
        <w:tabs>
          <w:tab w:val="left" w:pos="840" w:leader="none"/>
          <w:tab w:val="left" w:pos="1050" w:leader="none"/>
        </w:tabs>
        <w:rPr>
          <w:rFonts w:hint="eastAsia" w:ascii="宋体" w:hAnsi="宋体" w:cs="宋体"/>
          <w:bCs/>
          <w:sz w:val="24"/>
        </w:rPr>
      </w:pPr>
      <w:r>
        <w:rPr>
          <w:rFonts w:hint="eastAsia" w:ascii="宋体" w:hAnsi="宋体" w:cs="宋体"/>
          <w:bCs/>
          <w:sz w:val="24"/>
        </w:rPr>
        <w:t xml:space="preserve">*评委人数为5人及5人以上的，投标供应商的综合得分取所有评委的平均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人。</w:t>
      </w:r>
      <w:r>
        <w:rPr>
          <w:rFonts w:hint="eastAsia" w:ascii="宋体" w:hAnsi="宋体" w:cs="宋体"/>
          <w:bCs/>
          <w:sz w:val="24"/>
        </w:rPr>
      </w:r>
      <w:r/>
    </w:p>
    <w:p>
      <w:pPr>
        <w:pStyle w:val="707"/>
        <w:ind w:firstLine="480"/>
        <w:spacing w:line="460" w:lineRule="exact"/>
        <w:tabs>
          <w:tab w:val="left" w:pos="840" w:leader="none"/>
          <w:tab w:val="left" w:pos="1050" w:leader="none"/>
        </w:tabs>
        <w:rPr>
          <w:rFonts w:hint="eastAsia" w:ascii="宋体" w:hAnsi="宋体" w:cs="宋体"/>
          <w:bCs/>
          <w:sz w:val="24"/>
        </w:rPr>
      </w:pPr>
      <w:r>
        <w:rPr>
          <w:rFonts w:hint="eastAsia" w:ascii="宋体" w:hAnsi="宋体" w:cs="宋体"/>
          <w:bCs/>
          <w:sz w:val="24"/>
        </w:rPr>
        <w:t xml:space="preserve">说明：评分办法及评分细则的解释权属采购人。未列入本评分细则的其他条件不作为评分内容。</w:t>
      </w:r>
      <w:r>
        <w:rPr>
          <w:rFonts w:hint="eastAsia" w:ascii="宋体" w:hAnsi="宋体" w:cs="宋体"/>
          <w:bCs/>
          <w:sz w:val="24"/>
        </w:rPr>
      </w:r>
      <w:r/>
    </w:p>
    <w:p>
      <w:pPr>
        <w:pStyle w:val="707"/>
        <w:ind w:left="-2" w:firstLine="420"/>
        <w:spacing w:line="360" w:lineRule="auto"/>
        <w:rPr>
          <w:rFonts w:hint="eastAsia" w:ascii="宋体" w:hAnsi="宋体" w:cs="宋体"/>
          <w:b/>
          <w:sz w:val="24"/>
        </w:rPr>
        <w:outlineLvl w:val="0"/>
      </w:pPr>
      <w:r>
        <w:rPr>
          <w:rFonts w:hint="eastAsia" w:ascii="宋体" w:hAnsi="宋体" w:cs="宋体"/>
          <w:b/>
          <w:sz w:val="24"/>
        </w:rPr>
        <w:t xml:space="preserve">（十）定标：</w:t>
      </w:r>
      <w:r>
        <w:rPr>
          <w:rFonts w:hint="eastAsia" w:ascii="宋体" w:hAnsi="宋体" w:cs="宋体"/>
          <w:b/>
          <w:sz w:val="24"/>
        </w:rPr>
      </w:r>
      <w:r/>
    </w:p>
    <w:p>
      <w:pPr>
        <w:pStyle w:val="707"/>
        <w:ind w:firstLine="480"/>
        <w:spacing w:line="360" w:lineRule="auto"/>
        <w:tabs>
          <w:tab w:val="left" w:pos="525" w:leader="none"/>
          <w:tab w:val="left" w:pos="1050" w:leader="none"/>
          <w:tab w:val="left" w:pos="1155" w:leader="none"/>
        </w:tabs>
        <w:rPr>
          <w:rFonts w:hint="eastAsia" w:ascii="宋体" w:hAnsi="宋体" w:cs="宋体"/>
          <w:bCs/>
          <w:sz w:val="24"/>
        </w:rPr>
      </w:pPr>
      <w:r>
        <w:rPr>
          <w:rFonts w:hint="eastAsia" w:ascii="宋体" w:hAnsi="宋体" w:cs="宋体"/>
          <w:bCs/>
          <w:sz w:val="24"/>
        </w:rPr>
        <w:t xml:space="preserve">1.评标委员会根据采购文件规定的评标方法和评标标准进行评审，依法确定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宋体" w:hAnsi="宋体" w:cs="宋体"/>
          <w:bCs/>
          <w:sz w:val="24"/>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w:t>
      </w:r>
      <w:r>
        <w:rPr>
          <w:rFonts w:hint="eastAsia" w:ascii="宋体" w:hAnsi="宋体" w:cs="宋体"/>
          <w:bCs/>
          <w:sz w:val="24"/>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rPr>
          <w:rFonts w:hint="eastAsia" w:ascii="宋体" w:hAnsi="宋体" w:cs="宋体"/>
          <w:bCs/>
          <w:sz w:val="24"/>
        </w:rPr>
      </w:r>
      <w:r/>
    </w:p>
    <w:p>
      <w:pPr>
        <w:pStyle w:val="707"/>
        <w:ind w:firstLine="480"/>
        <w:spacing w:line="360" w:lineRule="auto"/>
        <w:tabs>
          <w:tab w:val="left" w:pos="525" w:leader="none"/>
          <w:tab w:val="left" w:pos="1050" w:leader="none"/>
          <w:tab w:val="left" w:pos="1155" w:leader="none"/>
        </w:tabs>
        <w:rPr>
          <w:rFonts w:hint="eastAsia" w:ascii="宋体" w:hAnsi="宋体" w:cs="宋体"/>
          <w:bCs/>
          <w:sz w:val="24"/>
        </w:rPr>
      </w:pPr>
      <w:r>
        <w:rPr>
          <w:rFonts w:hint="eastAsia" w:ascii="宋体" w:hAnsi="宋体" w:cs="宋体"/>
          <w:bCs/>
          <w:sz w:val="24"/>
        </w:rPr>
        <w:t xml:space="preserve"> 2.中标公示结束后，江苏成建项目管理有限公司将向中标供应商发出中标通知书。</w:t>
      </w:r>
      <w:r>
        <w:rPr>
          <w:rFonts w:hint="eastAsia" w:ascii="宋体" w:hAnsi="宋体" w:cs="宋体"/>
          <w:bCs/>
          <w:sz w:val="24"/>
        </w:rPr>
      </w:r>
      <w:r/>
    </w:p>
    <w:p>
      <w:pPr>
        <w:pStyle w:val="707"/>
        <w:ind w:left="-2" w:firstLine="420"/>
        <w:spacing w:line="360" w:lineRule="auto"/>
        <w:rPr>
          <w:rFonts w:hint="eastAsia" w:ascii="宋体" w:hAnsi="宋体" w:cs="宋体"/>
          <w:b/>
          <w:sz w:val="24"/>
        </w:rPr>
        <w:outlineLvl w:val="0"/>
      </w:pPr>
      <w:r>
        <w:rPr>
          <w:rFonts w:hint="eastAsia" w:ascii="宋体" w:hAnsi="宋体" w:cs="宋体"/>
          <w:b/>
          <w:sz w:val="24"/>
        </w:rPr>
        <w:t xml:space="preserve">（十一）废标的确认：</w:t>
      </w:r>
      <w:r>
        <w:rPr>
          <w:rFonts w:hint="eastAsia" w:ascii="宋体" w:hAnsi="宋体" w:cs="宋体"/>
          <w:b/>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在招标采购中，出现下列情况之一的，应予废标：</w:t>
      </w:r>
      <w:r>
        <w:rPr>
          <w:rFonts w:hint="eastAsia" w:ascii="宋体" w:hAnsi="宋体" w:cs="宋体"/>
          <w:bCs/>
          <w:sz w:val="24"/>
        </w:rPr>
      </w:r>
      <w:r/>
    </w:p>
    <w:p>
      <w:pPr>
        <w:pStyle w:val="707"/>
        <w:ind w:firstLine="60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1.符合专业条件的投标供应商或者对采购文件作出实质性响应的投标供应商不足三家；</w:t>
      </w:r>
      <w:r>
        <w:rPr>
          <w:rFonts w:hint="eastAsia" w:ascii="宋体" w:hAnsi="宋体" w:cs="宋体"/>
          <w:bCs/>
          <w:sz w:val="24"/>
        </w:rPr>
      </w:r>
      <w:r/>
    </w:p>
    <w:p>
      <w:pPr>
        <w:pStyle w:val="707"/>
        <w:ind w:firstLine="48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2.出现影响采购公正的违法、违规行为；</w:t>
      </w:r>
      <w:r>
        <w:rPr>
          <w:rFonts w:hint="eastAsia" w:ascii="宋体" w:hAnsi="宋体" w:cs="宋体"/>
          <w:bCs/>
          <w:sz w:val="24"/>
        </w:rPr>
      </w:r>
      <w:r/>
    </w:p>
    <w:p>
      <w:pPr>
        <w:pStyle w:val="707"/>
        <w:ind w:firstLine="48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3.投标供应商的报价均超过采购预算，采购人不能支付的；</w:t>
      </w:r>
      <w:r>
        <w:rPr>
          <w:rFonts w:hint="eastAsia" w:ascii="宋体" w:hAnsi="宋体" w:cs="宋体"/>
          <w:bCs/>
          <w:sz w:val="24"/>
        </w:rPr>
      </w:r>
      <w:r/>
    </w:p>
    <w:p>
      <w:pPr>
        <w:pStyle w:val="707"/>
        <w:ind w:firstLine="480"/>
        <w:spacing w:line="360" w:lineRule="auto"/>
        <w:tabs>
          <w:tab w:val="right" w:pos="180" w:leader="none"/>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4.因重大变故，招标任务取消。</w:t>
      </w:r>
      <w:r>
        <w:rPr>
          <w:rFonts w:hint="eastAsia" w:ascii="宋体" w:hAnsi="宋体" w:cs="宋体"/>
          <w:bCs/>
          <w:sz w:val="24"/>
        </w:rPr>
      </w:r>
      <w:r/>
    </w:p>
    <w:p>
      <w:pPr>
        <w:pStyle w:val="707"/>
        <w:ind w:left="-2" w:firstLine="420"/>
        <w:spacing w:line="360" w:lineRule="auto"/>
        <w:rPr>
          <w:rFonts w:hint="eastAsia" w:ascii="宋体" w:hAnsi="宋体" w:cs="宋体"/>
          <w:bCs/>
          <w:sz w:val="24"/>
        </w:rPr>
        <w:outlineLvl w:val="0"/>
      </w:pPr>
      <w:r>
        <w:rPr>
          <w:rFonts w:hint="eastAsia" w:ascii="宋体" w:hAnsi="宋体" w:cs="宋体"/>
          <w:bCs/>
          <w:sz w:val="24"/>
        </w:rPr>
        <w:t xml:space="preserve">（十二）中标无效的确认：</w:t>
      </w:r>
      <w:r>
        <w:rPr>
          <w:rFonts w:hint="eastAsia" w:ascii="宋体" w:hAnsi="宋体" w:cs="宋体"/>
          <w:bCs/>
          <w:sz w:val="24"/>
        </w:rPr>
      </w:r>
      <w:r/>
    </w:p>
    <w:p>
      <w:pPr>
        <w:pStyle w:val="707"/>
        <w:ind w:firstLine="720"/>
        <w:spacing w:line="360" w:lineRule="auto"/>
        <w:tabs>
          <w:tab w:val="left" w:pos="420" w:leader="none"/>
        </w:tabs>
        <w:rPr>
          <w:rFonts w:hint="eastAsia" w:ascii="宋体" w:hAnsi="宋体" w:cs="宋体"/>
          <w:bCs/>
          <w:sz w:val="24"/>
        </w:rPr>
      </w:pPr>
      <w:r>
        <w:rPr>
          <w:rFonts w:hint="eastAsia" w:ascii="宋体" w:hAnsi="宋体" w:cs="宋体"/>
          <w:bCs/>
          <w:sz w:val="24"/>
        </w:rPr>
        <w:t xml:space="preserve">1.提供虚假材料谋取中标的；</w:t>
      </w:r>
      <w:r>
        <w:rPr>
          <w:rFonts w:hint="eastAsia" w:ascii="宋体" w:hAnsi="宋体" w:cs="宋体"/>
          <w:bCs/>
          <w:sz w:val="24"/>
        </w:rPr>
      </w:r>
      <w:r/>
    </w:p>
    <w:p>
      <w:pPr>
        <w:pStyle w:val="707"/>
        <w:ind w:firstLine="720"/>
        <w:spacing w:line="360" w:lineRule="auto"/>
        <w:tabs>
          <w:tab w:val="left" w:pos="420" w:leader="none"/>
        </w:tabs>
        <w:rPr>
          <w:rFonts w:hint="eastAsia" w:ascii="宋体" w:hAnsi="宋体" w:cs="宋体"/>
          <w:bCs/>
          <w:sz w:val="24"/>
        </w:rPr>
      </w:pPr>
      <w:r>
        <w:rPr>
          <w:rFonts w:hint="eastAsia" w:ascii="宋体" w:hAnsi="宋体" w:cs="宋体"/>
          <w:bCs/>
          <w:sz w:val="24"/>
        </w:rPr>
        <w:t xml:space="preserve">2.采取不正当手段诋毁、排挤其他投标供应商的；</w:t>
      </w:r>
      <w:r>
        <w:rPr>
          <w:rFonts w:hint="eastAsia" w:ascii="宋体" w:hAnsi="宋体" w:cs="宋体"/>
          <w:bCs/>
          <w:sz w:val="24"/>
        </w:rPr>
      </w:r>
      <w:r/>
    </w:p>
    <w:p>
      <w:pPr>
        <w:pStyle w:val="707"/>
        <w:ind w:firstLine="72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3.与招标采购单位、其他投标供应商恶意串通的；</w:t>
      </w:r>
      <w:r>
        <w:rPr>
          <w:rFonts w:hint="eastAsia" w:ascii="宋体" w:hAnsi="宋体" w:cs="宋体"/>
          <w:bCs/>
          <w:sz w:val="24"/>
        </w:rPr>
      </w:r>
      <w:r/>
    </w:p>
    <w:p>
      <w:pPr>
        <w:pStyle w:val="707"/>
        <w:ind w:firstLine="72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4.向招标采购单位行贿或者提供其他不正当利益的；</w:t>
      </w:r>
      <w:r>
        <w:rPr>
          <w:rFonts w:hint="eastAsia" w:ascii="宋体" w:hAnsi="宋体" w:cs="宋体"/>
          <w:bCs/>
          <w:sz w:val="24"/>
        </w:rPr>
      </w:r>
      <w:r/>
    </w:p>
    <w:p>
      <w:pPr>
        <w:pStyle w:val="707"/>
        <w:ind w:firstLine="72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5.在招标过程中与招标采购单位进行协商谈判、不按照采购文件和中标供应商的投标文件订立合同，或者与采购人另行订立背离合同实质性内容的协议的；</w:t>
      </w:r>
      <w:r>
        <w:rPr>
          <w:rFonts w:hint="eastAsia" w:ascii="宋体" w:hAnsi="宋体" w:cs="宋体"/>
          <w:bCs/>
          <w:sz w:val="24"/>
        </w:rPr>
      </w:r>
      <w:r/>
    </w:p>
    <w:p>
      <w:pPr>
        <w:pStyle w:val="707"/>
        <w:ind w:firstLine="72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6.拒绝有关部门监督检查或者提供虚假情况的。</w:t>
      </w:r>
      <w:r>
        <w:rPr>
          <w:rFonts w:hint="eastAsia" w:ascii="宋体" w:hAnsi="宋体" w:cs="宋体"/>
          <w:bCs/>
          <w:sz w:val="24"/>
        </w:rPr>
      </w:r>
      <w:r/>
    </w:p>
    <w:p>
      <w:pPr>
        <w:pStyle w:val="707"/>
        <w:spacing w:line="360" w:lineRule="auto"/>
        <w:rPr>
          <w:rFonts w:hint="eastAsia" w:ascii="宋体" w:hAnsi="宋体" w:cs="宋体"/>
          <w:bCs/>
          <w:sz w:val="24"/>
        </w:rPr>
      </w:pPr>
      <w:r>
        <w:rPr>
          <w:rFonts w:hint="eastAsia" w:ascii="宋体" w:hAnsi="宋体" w:cs="宋体"/>
          <w:bCs/>
          <w:sz w:val="24"/>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rPr>
      </w:r>
      <w:r/>
    </w:p>
    <w:p>
      <w:pPr>
        <w:pStyle w:val="707"/>
        <w:ind w:left="-2" w:firstLine="420"/>
        <w:spacing w:line="360" w:lineRule="auto"/>
        <w:rPr>
          <w:rFonts w:hint="eastAsia" w:ascii="宋体" w:hAnsi="宋体" w:cs="宋体"/>
          <w:b/>
          <w:sz w:val="24"/>
        </w:rPr>
        <w:outlineLvl w:val="0"/>
      </w:pPr>
      <w:r>
        <w:rPr>
          <w:rFonts w:hint="eastAsia" w:ascii="宋体" w:hAnsi="宋体" w:cs="宋体"/>
          <w:b/>
          <w:sz w:val="24"/>
        </w:rPr>
        <w:t xml:space="preserve">（十三）签订、履行合同：</w:t>
      </w:r>
      <w:r>
        <w:rPr>
          <w:rFonts w:hint="eastAsia" w:ascii="宋体" w:hAnsi="宋体" w:cs="宋体"/>
          <w:b/>
          <w:sz w:val="24"/>
        </w:rPr>
      </w:r>
      <w:r/>
    </w:p>
    <w:p>
      <w:pPr>
        <w:pStyle w:val="707"/>
        <w:ind w:firstLine="480"/>
        <w:spacing w:line="360" w:lineRule="auto"/>
        <w:tabs>
          <w:tab w:val="left" w:pos="525" w:leader="none"/>
          <w:tab w:val="left" w:pos="1050" w:leader="none"/>
        </w:tabs>
        <w:rPr>
          <w:rFonts w:ascii="宋体"/>
          <w:sz w:val="24"/>
        </w:rPr>
      </w:pPr>
      <w:r>
        <w:rPr>
          <w:rFonts w:hint="eastAsia" w:hAnsi="宋体"/>
          <w:bCs/>
          <w:sz w:val="24"/>
        </w:rPr>
        <w:t xml:space="preserve">1.采购人</w:t>
      </w:r>
      <w:r>
        <w:rPr>
          <w:rFonts w:hAnsi="宋体"/>
          <w:bCs/>
          <w:sz w:val="24"/>
        </w:rPr>
        <w:t xml:space="preserve">应当自</w:t>
      </w:r>
      <w:r>
        <w:rPr>
          <w:rFonts w:hint="eastAsia" w:hAnsi="宋体"/>
          <w:bCs/>
          <w:sz w:val="24"/>
        </w:rPr>
        <w:t xml:space="preserve">中标</w:t>
      </w:r>
      <w:r>
        <w:rPr>
          <w:rFonts w:hAnsi="宋体"/>
          <w:bCs/>
          <w:sz w:val="24"/>
        </w:rPr>
        <w:t xml:space="preserve">通知书发出之日起</w:t>
      </w:r>
      <w:r>
        <w:rPr>
          <w:rFonts w:hint="eastAsia" w:hAnsi="宋体"/>
          <w:bCs/>
          <w:sz w:val="24"/>
        </w:rPr>
        <w:t xml:space="preserve">三十</w:t>
      </w:r>
      <w:r>
        <w:rPr>
          <w:rFonts w:hAnsi="宋体"/>
          <w:bCs/>
          <w:sz w:val="24"/>
        </w:rPr>
        <w:t xml:space="preserve">日内，按照</w:t>
      </w:r>
      <w:r>
        <w:rPr>
          <w:rFonts w:hint="eastAsia" w:hAnsi="宋体"/>
          <w:bCs/>
          <w:sz w:val="24"/>
        </w:rPr>
        <w:t xml:space="preserve">招标文件</w:t>
      </w:r>
      <w:r>
        <w:rPr>
          <w:rFonts w:hAnsi="宋体"/>
          <w:bCs/>
          <w:sz w:val="24"/>
        </w:rPr>
        <w:t xml:space="preserve">和</w:t>
      </w:r>
      <w:r>
        <w:rPr>
          <w:rFonts w:hint="eastAsia" w:hAnsi="宋体"/>
          <w:bCs/>
          <w:sz w:val="24"/>
        </w:rPr>
        <w:t xml:space="preserve">中标供应商投标文件</w:t>
      </w:r>
      <w:r>
        <w:rPr>
          <w:rFonts w:hAnsi="宋体"/>
          <w:bCs/>
          <w:sz w:val="24"/>
        </w:rPr>
        <w:t xml:space="preserve">的约定，与</w:t>
      </w:r>
      <w:r>
        <w:rPr>
          <w:rFonts w:hint="eastAsia" w:hAnsi="宋体"/>
          <w:bCs/>
          <w:sz w:val="24"/>
        </w:rPr>
        <w:t xml:space="preserve">中标供应商</w:t>
      </w:r>
      <w:r>
        <w:rPr>
          <w:rFonts w:hAnsi="宋体"/>
          <w:bCs/>
          <w:sz w:val="24"/>
        </w:rPr>
        <w:t xml:space="preserve">签订书面合同。所签订的合同不得对</w:t>
      </w:r>
      <w:r>
        <w:rPr>
          <w:rFonts w:hint="eastAsia" w:hAnsi="宋体"/>
          <w:bCs/>
          <w:sz w:val="24"/>
        </w:rPr>
        <w:t xml:space="preserve">招标文件</w:t>
      </w:r>
      <w:r>
        <w:rPr>
          <w:rFonts w:hAnsi="宋体"/>
          <w:bCs/>
          <w:sz w:val="24"/>
        </w:rPr>
        <w:t xml:space="preserve">和</w:t>
      </w:r>
      <w:r>
        <w:rPr>
          <w:rFonts w:hint="eastAsia" w:hAnsi="宋体"/>
          <w:bCs/>
          <w:sz w:val="24"/>
        </w:rPr>
        <w:t xml:space="preserve">中标供应商投标文件</w:t>
      </w:r>
      <w:r>
        <w:rPr>
          <w:rFonts w:hAnsi="宋体"/>
          <w:bCs/>
          <w:sz w:val="24"/>
        </w:rPr>
        <w:t xml:space="preserve">作实质性修改。</w:t>
      </w:r>
      <w:r>
        <w:rPr>
          <w:rFonts w:hint="eastAsia" w:hAnsi="宋体"/>
          <w:bCs/>
          <w:sz w:val="24"/>
        </w:rPr>
        <w:t xml:space="preserve">采购人</w:t>
      </w:r>
      <w:r>
        <w:rPr>
          <w:rFonts w:hAnsi="宋体"/>
          <w:bCs/>
          <w:sz w:val="24"/>
        </w:rPr>
        <w:t xml:space="preserve">不得向</w:t>
      </w:r>
      <w:r>
        <w:rPr>
          <w:rFonts w:hint="eastAsia" w:hAnsi="宋体"/>
          <w:bCs/>
          <w:sz w:val="24"/>
        </w:rPr>
        <w:t xml:space="preserve">中标供应商</w:t>
      </w:r>
      <w:r>
        <w:rPr>
          <w:rFonts w:hAnsi="宋体"/>
          <w:bCs/>
          <w:sz w:val="24"/>
        </w:rPr>
        <w:t xml:space="preserve">提出任何不合理的要求，作为签订合同的条件，不得与</w:t>
      </w:r>
      <w:r>
        <w:rPr>
          <w:rFonts w:hint="eastAsia" w:hAnsi="宋体"/>
          <w:bCs/>
          <w:sz w:val="24"/>
        </w:rPr>
        <w:t xml:space="preserve">中标供应商</w:t>
      </w:r>
      <w:r>
        <w:rPr>
          <w:rFonts w:hAnsi="宋体"/>
          <w:bCs/>
          <w:sz w:val="24"/>
        </w:rPr>
        <w:t xml:space="preserve">私下订立背离合同实质性内容的协议。</w:t>
      </w:r>
      <w:r>
        <w:rPr>
          <w:rFonts w:hint="eastAsia" w:hAnsi="宋体"/>
          <w:bCs/>
          <w:sz w:val="24"/>
        </w:rPr>
        <w:t xml:space="preserve">合同经江苏成建项目管理有限公司见证后生效。</w:t>
      </w:r>
      <w:r>
        <w:rPr>
          <w:rFonts w:ascii="宋体"/>
          <w:sz w:val="24"/>
        </w:rPr>
      </w:r>
      <w:r/>
    </w:p>
    <w:p>
      <w:pPr>
        <w:pStyle w:val="707"/>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江苏成建项目管理有限公司监督合同的履行。</w:t>
      </w:r>
      <w:r>
        <w:rPr>
          <w:rFonts w:hint="eastAsia" w:ascii="宋体" w:hAnsi="宋体"/>
          <w:bCs/>
          <w:color w:val="000000"/>
          <w:sz w:val="24"/>
        </w:rPr>
        <w:t xml:space="preserve">中标方非因不可抗力未履行招、投标文件和合同规定的义务，一经查实，采购代理机构将根据具体情况提请政府采购管理部门作出相应处理。</w:t>
      </w:r>
      <w:r>
        <w:rPr>
          <w:rFonts w:ascii="宋体" w:hAnsi="宋体" w:cs="宋体"/>
          <w:sz w:val="24"/>
        </w:rPr>
      </w:r>
      <w:r/>
    </w:p>
    <w:p>
      <w:pPr>
        <w:pStyle w:val="707"/>
        <w:ind w:firstLine="480"/>
        <w:spacing w:line="360" w:lineRule="auto"/>
        <w:rPr>
          <w:rFonts w:hint="eastAsia" w:ascii="宋体" w:hAnsi="宋体" w:cs="宋体"/>
          <w:b/>
          <w:sz w:val="24"/>
        </w:rPr>
      </w:pPr>
      <w:r>
        <w:rPr>
          <w:rFonts w:hint="eastAsia" w:ascii="宋体" w:hAnsi="宋体" w:cs="宋体"/>
          <w:b/>
          <w:sz w:val="24"/>
        </w:rPr>
        <w:t xml:space="preserve">（十四）政府采购信用担保：</w:t>
      </w:r>
      <w:r>
        <w:rPr>
          <w:rFonts w:hint="eastAsia" w:ascii="宋体" w:hAnsi="宋体" w:cs="宋体"/>
          <w:b/>
          <w:sz w:val="24"/>
        </w:rPr>
      </w:r>
      <w:r/>
    </w:p>
    <w:p>
      <w:pPr>
        <w:pStyle w:val="707"/>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sz w:val="24"/>
        </w:rPr>
      </w:pPr>
      <w:r>
        <w:rPr>
          <w:rFonts w:hint="eastAsia" w:ascii="宋体" w:hAnsi="宋体"/>
          <w:bCs/>
          <w:sz w:val="24"/>
        </w:rPr>
        <w:t xml:space="preserve">履约担保，</w:t>
      </w:r>
      <w:r>
        <w:rPr>
          <w:rFonts w:hint="eastAsia" w:ascii="宋体"/>
          <w:bCs/>
          <w:sz w:val="24"/>
        </w:rPr>
        <w:t xml:space="preserve">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rPr>
      </w:r>
      <w:r/>
    </w:p>
    <w:p>
      <w:pPr>
        <w:pStyle w:val="70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bCs/>
          <w:sz w:val="24"/>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rPr>
          <w:rFonts w:hint="eastAsia" w:ascii="宋体"/>
          <w:bCs/>
          <w:sz w:val="24"/>
        </w:rPr>
      </w:r>
      <w:r/>
    </w:p>
    <w:p>
      <w:pPr>
        <w:pStyle w:val="70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bCs/>
          <w:sz w:val="24"/>
        </w:rPr>
        <w:t xml:space="preserve">1.江苏省财政厅通过政府采购流程确定开鑫科技有限公司为“政府采购电子履约保函（保险）平台”提供系统技术服务。该平台可通过江苏省政府采购网、“苏采云”系统链接访问（首次使用需注册）。</w:t>
      </w:r>
      <w:r>
        <w:rPr>
          <w:rFonts w:hint="eastAsia" w:ascii="宋体"/>
          <w:bCs/>
          <w:sz w:val="24"/>
        </w:rPr>
      </w:r>
      <w:r/>
    </w:p>
    <w:p>
      <w:pPr>
        <w:pStyle w:val="70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bCs/>
          <w:sz w:val="24"/>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rPr>
          <w:rFonts w:hint="eastAsia" w:ascii="宋体"/>
          <w:bCs/>
          <w:sz w:val="24"/>
        </w:rPr>
      </w:r>
      <w:r/>
    </w:p>
    <w:p>
      <w:pPr>
        <w:pStyle w:val="70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bCs/>
          <w:sz w:val="24"/>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bCs/>
          <w:sz w:val="24"/>
        </w:rPr>
      </w:r>
      <w:r/>
    </w:p>
    <w:p>
      <w:pPr>
        <w:pStyle w:val="70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bCs/>
          <w:sz w:val="24"/>
        </w:rPr>
        <w:t xml:space="preserve">4.电子履约保函与履约保证金、纸质保函具有同等法律效力，是我市优化政府采购营商环境的重要措施。</w:t>
      </w:r>
      <w:r>
        <w:rPr>
          <w:rFonts w:hint="eastAsia" w:ascii="宋体"/>
          <w:bCs/>
          <w:sz w:val="24"/>
        </w:rPr>
      </w:r>
      <w:r/>
    </w:p>
    <w:p>
      <w:pPr>
        <w:pStyle w:val="707"/>
        <w:ind w:firstLine="480"/>
        <w:spacing w:line="360" w:lineRule="auto"/>
        <w:rPr>
          <w:rFonts w:hint="eastAsia" w:ascii="宋体"/>
          <w:bCs/>
          <w:sz w:val="24"/>
        </w:rPr>
      </w:pPr>
      <w:r>
        <w:rPr>
          <w:rFonts w:hint="eastAsia" w:ascii="宋体"/>
          <w:bCs/>
          <w:sz w:val="24"/>
        </w:rPr>
        <w:t xml:space="preserve">5.供应商可通过江苏政府采购网下载“政府采购电子履约保函 （ 保 险 ） 操 作 手 册 ”, 具 体 地 址 为 ：</w:t>
      </w:r>
      <w:r>
        <w:rPr>
          <w:rFonts w:hint="eastAsia" w:ascii="宋体"/>
          <w:bCs/>
          <w:sz w:val="24"/>
        </w:rPr>
        <w:fldChar w:fldCharType="begin"/>
      </w:r>
      <w:r>
        <w:rPr>
          <w:rFonts w:hint="eastAsia" w:ascii="宋体"/>
          <w:bCs/>
          <w:sz w:val="24"/>
        </w:rPr>
        <w:instrText xml:space="preserve"> HYPERLINK "http://www.ccgp-jiangsu.gov.cn/jiangsu/zlxz/。" </w:instrText>
      </w:r>
      <w:r>
        <w:rPr>
          <w:rFonts w:hint="eastAsia" w:ascii="宋体"/>
          <w:bCs/>
          <w:sz w:val="24"/>
        </w:rPr>
        <w:fldChar w:fldCharType="separate"/>
      </w:r>
      <w:r>
        <w:rPr>
          <w:rStyle w:val="759"/>
          <w:rFonts w:hint="eastAsia" w:ascii="宋体"/>
          <w:bCs/>
          <w:sz w:val="24"/>
        </w:rPr>
        <w:t xml:space="preserve">http://www.ccgp-jiangsu.gov.cn/jiangsu/zlxz/</w:t>
      </w:r>
      <w:r>
        <w:rPr>
          <w:rFonts w:hint="eastAsia" w:ascii="宋体"/>
          <w:bCs/>
          <w:sz w:val="24"/>
        </w:rPr>
        <w:fldChar w:fldCharType="end"/>
      </w:r>
      <w:r>
        <w:rPr>
          <w:rFonts w:hint="eastAsia" w:ascii="宋体"/>
          <w:bCs/>
          <w:sz w:val="24"/>
        </w:rPr>
      </w:r>
      <w:r/>
    </w:p>
    <w:p>
      <w:pPr>
        <w:pStyle w:val="707"/>
        <w:ind w:firstLine="480"/>
        <w:spacing w:line="360" w:lineRule="auto"/>
        <w:rPr>
          <w:rFonts w:hint="eastAsia" w:ascii="宋体" w:hAnsi="宋体" w:cs="宋体"/>
          <w:b/>
          <w:sz w:val="24"/>
        </w:rPr>
      </w:pPr>
      <w:r>
        <w:rPr>
          <w:rFonts w:hint="eastAsia" w:ascii="宋体" w:hAnsi="宋体" w:cs="宋体"/>
          <w:b/>
          <w:sz w:val="24"/>
        </w:rPr>
        <w:t xml:space="preserve">（十五）政府采购合同融资</w:t>
      </w:r>
      <w:r>
        <w:rPr>
          <w:rFonts w:hint="eastAsia" w:ascii="宋体" w:hAnsi="宋体" w:cs="宋体"/>
          <w:b/>
          <w:sz w:val="24"/>
        </w:rPr>
      </w:r>
      <w:r/>
    </w:p>
    <w:p>
      <w:pPr>
        <w:pStyle w:val="707"/>
        <w:ind w:firstLine="480"/>
        <w:spacing w:line="360" w:lineRule="auto"/>
        <w:rPr>
          <w:rFonts w:hint="eastAsia" w:ascii="宋体" w:hAnsi="宋体"/>
          <w:bCs/>
          <w:sz w:val="24"/>
        </w:rPr>
      </w:pPr>
      <w:r>
        <w:rPr>
          <w:rFonts w:hint="eastAsia" w:ascii="宋体" w:hAnsi="宋体"/>
          <w:bCs/>
          <w:sz w:val="24"/>
        </w:rPr>
        <w:t xml:space="preserve">合同融资，是指参与政府采购的供应商，凭借中</w:t>
      </w:r>
      <w:r>
        <w:rPr>
          <w:rFonts w:hint="eastAsia" w:ascii="宋体" w:hAnsi="宋体"/>
          <w:bCs/>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bCs/>
          <w:sz w:val="24"/>
        </w:rPr>
      </w:r>
      <w:r/>
    </w:p>
    <w:p>
      <w:pPr>
        <w:pStyle w:val="707"/>
        <w:ind w:firstLine="480"/>
        <w:spacing w:line="360" w:lineRule="auto"/>
        <w:rPr>
          <w:rFonts w:hint="eastAsia" w:ascii="宋体" w:hAnsi="宋体" w:cs="宋体"/>
          <w:bCs/>
          <w:sz w:val="24"/>
        </w:rPr>
      </w:pPr>
      <w:r>
        <w:rPr>
          <w:rFonts w:hint="eastAsia" w:ascii="宋体" w:hAnsi="宋体"/>
          <w:bCs/>
          <w:sz w:val="24"/>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sz w:val="24"/>
        </w:rPr>
      </w:r>
      <w:r/>
    </w:p>
    <w:p>
      <w:pPr>
        <w:pStyle w:val="707"/>
        <w:ind w:firstLine="480"/>
        <w:spacing w:line="360" w:lineRule="auto"/>
        <w:rPr>
          <w:rFonts w:hint="eastAsia" w:ascii="宋体" w:hAnsi="宋体" w:cs="宋体"/>
          <w:b/>
          <w:sz w:val="24"/>
        </w:rPr>
      </w:pPr>
      <w:r>
        <w:rPr>
          <w:rFonts w:hint="eastAsia" w:ascii="宋体" w:hAnsi="宋体" w:cs="宋体"/>
          <w:b/>
          <w:sz w:val="24"/>
        </w:rPr>
        <w:t xml:space="preserve">（十六）采购代理服务费：</w:t>
      </w:r>
      <w:r>
        <w:rPr>
          <w:rFonts w:hint="eastAsia" w:ascii="宋体" w:hAnsi="宋体" w:cs="宋体"/>
          <w:b/>
          <w:sz w:val="24"/>
        </w:rPr>
      </w:r>
      <w:r/>
    </w:p>
    <w:p>
      <w:pPr>
        <w:pStyle w:val="707"/>
        <w:ind w:firstLine="480"/>
        <w:spacing w:line="360" w:lineRule="auto"/>
        <w:rPr>
          <w:rFonts w:ascii="宋体" w:hAnsi="宋体" w:cs="宋体"/>
          <w:bCs/>
          <w:sz w:val="24"/>
        </w:rPr>
      </w:pPr>
      <w:r>
        <w:rPr>
          <w:rFonts w:hint="eastAsia" w:ascii="宋体" w:hAnsi="宋体" w:cs="宋体"/>
          <w:bCs/>
          <w:sz w:val="24"/>
        </w:rPr>
        <w:t xml:space="preserve">本项目采购代理服务费由中标供应商支付，</w:t>
      </w:r>
      <w:r>
        <w:rPr>
          <w:rFonts w:hint="eastAsia" w:ascii="宋体" w:hAnsi="宋体" w:cs="宋体"/>
          <w:bCs/>
          <w:sz w:val="24"/>
          <w:szCs w:val="22"/>
        </w:rPr>
        <w:t xml:space="preserve">采购代理费按下列费率计取，累进相加，中标价100万元</w:t>
      </w:r>
      <w:r>
        <w:rPr>
          <w:rFonts w:hint="eastAsia" w:ascii="宋体" w:hAnsi="宋体" w:cs="宋体"/>
          <w:bCs/>
          <w:sz w:val="24"/>
          <w:szCs w:val="22"/>
          <w:lang w:eastAsia="zh-CN"/>
        </w:rPr>
        <w:t xml:space="preserve">（</w:t>
      </w:r>
      <w:r>
        <w:rPr>
          <w:rFonts w:hint="eastAsia" w:ascii="宋体" w:hAnsi="宋体" w:cs="宋体"/>
          <w:bCs/>
          <w:sz w:val="24"/>
          <w:szCs w:val="22"/>
          <w:lang w:val="en-US" w:eastAsia="zh-CN"/>
        </w:rPr>
        <w:t xml:space="preserve">含</w:t>
      </w:r>
      <w:r>
        <w:rPr>
          <w:rFonts w:hint="eastAsia" w:ascii="宋体" w:hAnsi="宋体" w:cs="宋体"/>
          <w:bCs/>
          <w:sz w:val="24"/>
          <w:szCs w:val="22"/>
          <w:lang w:eastAsia="zh-CN"/>
        </w:rPr>
        <w:t xml:space="preserve">）</w:t>
      </w:r>
      <w:r>
        <w:rPr>
          <w:rFonts w:hint="eastAsia" w:ascii="宋体" w:hAnsi="宋体" w:cs="宋体"/>
          <w:bCs/>
          <w:sz w:val="24"/>
          <w:szCs w:val="22"/>
        </w:rPr>
        <w:t xml:space="preserve">以下部分按1.5%计取，</w:t>
      </w:r>
      <w:r>
        <w:rPr>
          <w:rFonts w:hint="eastAsia" w:ascii="宋体" w:hAnsi="宋体" w:cs="宋体"/>
          <w:bCs/>
          <w:sz w:val="24"/>
          <w:szCs w:val="22"/>
          <w:lang w:val="en-US" w:eastAsia="zh-CN"/>
        </w:rPr>
        <w:t xml:space="preserve">100万元~500万元部分按0.8%计取，相加后</w:t>
      </w:r>
      <w:r>
        <w:rPr>
          <w:rFonts w:hint="eastAsia" w:ascii="宋体" w:hAnsi="宋体" w:cs="宋体"/>
          <w:bCs/>
          <w:sz w:val="24"/>
          <w:szCs w:val="22"/>
        </w:rPr>
        <w:t xml:space="preserve">打八折。</w:t>
      </w:r>
      <w:r>
        <w:rPr>
          <w:rFonts w:ascii="宋体" w:hAnsi="宋体" w:cs="宋体"/>
          <w:bCs/>
          <w:sz w:val="24"/>
        </w:rPr>
      </w:r>
      <w:r/>
    </w:p>
    <w:p>
      <w:pPr>
        <w:pStyle w:val="707"/>
        <w:ind w:firstLine="480"/>
        <w:spacing w:line="360" w:lineRule="auto"/>
        <w:rPr>
          <w:rFonts w:hint="eastAsia" w:ascii="宋体" w:hAnsi="宋体" w:cs="宋体"/>
          <w:b/>
          <w:bCs/>
          <w:sz w:val="24"/>
        </w:rPr>
      </w:pPr>
      <w:r>
        <w:rPr>
          <w:rFonts w:hint="eastAsia" w:ascii="宋体" w:hAnsi="宋体" w:cs="宋体"/>
          <w:b/>
          <w:bCs/>
          <w:sz w:val="24"/>
        </w:rPr>
        <w:t xml:space="preserve">（十七）其他：</w:t>
      </w:r>
      <w:r>
        <w:rPr>
          <w:rFonts w:hint="eastAsia" w:ascii="宋体" w:hAnsi="宋体" w:cs="宋体"/>
          <w:b/>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采购文件的条款必须认真审阅，投标供应商应自行检查采购文件页数是否齐全。若有遗漏、重复或不清楚，需立刻通知招标人予以更正；凡属对条款的误解所造成的投标价格失误，由投标供应商负责。</w:t>
      </w:r>
      <w:r>
        <w:rPr>
          <w:rFonts w:hint="eastAsia" w:ascii="宋体" w:hAnsi="宋体" w:cs="宋体"/>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r>
      <w:r/>
    </w:p>
    <w:p>
      <w:pPr>
        <w:pStyle w:val="707"/>
        <w:spacing w:line="360" w:lineRule="auto"/>
        <w:rPr>
          <w:rFonts w:hint="eastAsia" w:ascii="宋体" w:hAnsi="宋体" w:cs="宋体"/>
          <w:b/>
          <w:bCs/>
          <w:sz w:val="32"/>
          <w:szCs w:val="32"/>
        </w:rPr>
      </w:pPr>
      <w:r>
        <w:rPr>
          <w:rFonts w:hint="eastAsia" w:ascii="宋体" w:hAnsi="宋体" w:cs="宋体"/>
          <w:b/>
          <w:bCs/>
          <w:sz w:val="32"/>
          <w:szCs w:val="32"/>
        </w:rPr>
      </w:r>
      <w:r/>
    </w:p>
    <w:p>
      <w:pPr>
        <w:pStyle w:val="707"/>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730"/>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30"/>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30"/>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30"/>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07"/>
        <w:rPr>
          <w:rFonts w:hint="eastAsia" w:ascii="宋体" w:hAnsi="宋体" w:cs="宋体"/>
          <w:b/>
          <w:bCs/>
          <w:sz w:val="32"/>
          <w:szCs w:val="32"/>
        </w:rPr>
      </w:pPr>
      <w:r>
        <w:rPr>
          <w:rFonts w:hint="eastAsia" w:ascii="宋体" w:hAnsi="宋体" w:cs="宋体"/>
          <w:b/>
          <w:bCs/>
          <w:sz w:val="32"/>
          <w:szCs w:val="32"/>
        </w:rPr>
      </w:r>
      <w:r/>
    </w:p>
    <w:p>
      <w:pPr>
        <w:pStyle w:val="707"/>
        <w:jc w:val="center"/>
        <w:spacing w:line="360" w:lineRule="auto"/>
        <w:rPr>
          <w:rFonts w:hint="eastAsia" w:ascii="宋体" w:hAnsi="宋体" w:cs="宋体"/>
          <w:sz w:val="24"/>
        </w:rPr>
      </w:pPr>
      <w:r>
        <w:rPr>
          <w:rFonts w:hint="eastAsia" w:ascii="宋体" w:hAnsi="宋体" w:cs="宋体"/>
          <w:b/>
          <w:bCs/>
          <w:sz w:val="32"/>
          <w:szCs w:val="32"/>
        </w:rPr>
        <w:t xml:space="preserve">三．采购需求</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根据《江苏省人社厅 江苏省财政厅关于报送&lt;无锡市公共就业服务能力提升示范项目实施方案&gt;的报告》（苏人社报〔2024〕55号），我市实施创业载体培优计划，“打造一站式创业服务平台。依托公共创业优势资源，鼓励国有资本、社会力量共同参与，打造集政企服务、项目引进、资源共享、融资支持、培育孵化、活动组织、成果展示、互动体验等功能于一体的公共创业服务平台。</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为顺利推进该计划实施，打造全生命周期的创业服务体系，面向广大有志创业人群，引入社会组织或企业提供集政务办理、资源共享、融资支持、孵化培育、活动组织、成果展示、项目引进于一体的集成式创业服务平台，同时为全市创业者开辟讲座、沙龙、培训、宣讲等交流互动的活动场所。</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无锡市劳动就业管理中心拟组织开展“一站式创业服务”购买服务项目，现将项目相关采购需求叙述如下：</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一、项目需求</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在12个月的服务周期内，提供以下服务内容：</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（一）人社基础服务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提供不低于500</w:t>
      </w:r>
      <w:r>
        <w:rPr>
          <w:rFonts w:hint="eastAsia" w:ascii="宋体" w:hAnsi="宋体" w:cs="宋体"/>
          <w:sz w:val="24"/>
          <w:lang w:eastAsia="zh-CN"/>
        </w:rPr>
        <w:t xml:space="preserve">平方米</w:t>
      </w:r>
      <w:r>
        <w:rPr>
          <w:rFonts w:hint="eastAsia" w:ascii="宋体" w:hAnsi="宋体" w:cs="宋体"/>
          <w:sz w:val="24"/>
        </w:rPr>
        <w:t xml:space="preserve">装修完备的免租场地（含服务办公室和服务大厅），配备服务人员和人社自助服务一体机等设备，组织、引导并协助创业者办理录用登记、申领就业创业政策、发布招聘岗位、查询创业孵化基地空位信息、创业能力培训报名等人社基础服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提供不低于800</w:t>
      </w:r>
      <w:r>
        <w:rPr>
          <w:rFonts w:hint="eastAsia" w:ascii="宋体" w:hAnsi="宋体" w:cs="宋体"/>
          <w:sz w:val="24"/>
          <w:lang w:eastAsia="zh-CN"/>
        </w:rPr>
        <w:t xml:space="preserve">平方米</w:t>
      </w:r>
      <w:r>
        <w:rPr>
          <w:rFonts w:hint="eastAsia" w:ascii="宋体" w:hAnsi="宋体" w:cs="宋体"/>
          <w:sz w:val="24"/>
        </w:rPr>
        <w:t xml:space="preserve">装修完备的免租场地作为主题宣传体验区；负责展示内容制作、展示设备维护、软件程序制作及维护；配备人员积极宣传我市历年来人社创业工作成果、经济产业发展导向，介绍优秀创业项目、先进创业标兵、创业孵化基地、创业导师等，协助完成体验项目，营造浓厚创业氛围，吸引更多的创业者在我市落地。</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（二）政务服务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提供装修完备的政务一体机免租场地，配备服务人员和政务服务自助一体机、广告机等设备，引导并协助创业者开展工商注册、税务登记、住房公积金登记等政务服务自助办理，解读企业开办扶持政策、协助查询和申请等业务办理。</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（三）第三方服务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引入会计师事务所、法律事务所、投融资机构、人力资源服务机构等第三方机构，搭建共享服务平台，为创业者提供财务、法律、融资、人才引进等专业化第三方服务。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（四）创业培训</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提供不低于200</w:t>
      </w:r>
      <w:r>
        <w:rPr>
          <w:rFonts w:hint="eastAsia" w:ascii="宋体" w:hAnsi="宋体" w:cs="宋体"/>
          <w:sz w:val="24"/>
          <w:lang w:eastAsia="zh-CN"/>
        </w:rPr>
        <w:t xml:space="preserve">平方米</w:t>
      </w:r>
      <w:r>
        <w:rPr>
          <w:rFonts w:hint="eastAsia" w:ascii="宋体" w:hAnsi="宋体" w:cs="宋体"/>
          <w:sz w:val="24"/>
        </w:rPr>
        <w:t xml:space="preserve">装修完备的培训场地，引进马兰花创业培训，组织免费观看创业意识培训课程（GYB），组织开展创业能力培训课程（SYB）和创业能力提升课程（SIYB）现场培训。具备容纳150人以上的举办创业赛事的场地并有市级创业赛事承办案例。</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（五）创业能力测评</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采用第三方测评软件，配备人员免费为创业者提供创业测评服务，出具创业能力测评报告。</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（六）创业全过程体验</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通过创业模拟的形式，配备人员协助创业者开展团队组建、市场调研、产品研发、营销推广、财务管理、战略规划、风险评估与应对等创业全过程体验。</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（七）导师指导</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邀请有丰富创业经验的导师或第三方创业咨询机构，定期开展创业指导，解读创业能力测评报告，开展创业沙盘模拟指导，提供创业风险评估服务，帮助创业者了解创业过程中可能遇到的风险和问题，为创业者提供更好的风险管理和应对策略。</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（八）初创资源集聚</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为创业项目及团队集聚发展提供不低于800</w:t>
      </w:r>
      <w:r>
        <w:rPr>
          <w:rFonts w:hint="eastAsia" w:ascii="宋体" w:hAnsi="宋体" w:cs="宋体"/>
          <w:sz w:val="24"/>
          <w:lang w:eastAsia="zh-CN"/>
        </w:rPr>
        <w:t xml:space="preserve">平方米</w:t>
      </w:r>
      <w:r>
        <w:rPr>
          <w:rFonts w:hint="eastAsia" w:ascii="宋体" w:hAnsi="宋体" w:cs="宋体"/>
          <w:sz w:val="24"/>
        </w:rPr>
        <w:t xml:space="preserve">工作、展示及共享的装修完备免租场地，配备人员指导创业项目参加各级路演、评比，创业项目政策申报，为创业项目提供产品和服务展示等相关配套设施。</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二、预算费用及资金来源</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项目采购预算171万元。资金来源构成为公共就业服务能力提升示范项目中央资金。</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三、绩效目标</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在12个月的服务周期内，实现以下绩效目标：</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1.人社基础服务、政务服务、第三方服务的人次数不少于2000人次。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2.组织创业培训人次数不少于600人次。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3.组织创业能力测评、创业模拟、创业导师指导人次数不少于1000人次。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4.为无锡市创业基地落户创业项目或团队80家。</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其他</w:t>
      </w:r>
      <w:r>
        <w:rPr>
          <w:rFonts w:hint="eastAsia" w:ascii="宋体" w:hAnsi="宋体" w:cs="宋体"/>
          <w:color w:val="000000"/>
          <w:sz w:val="24"/>
          <w:highlight w:val="none"/>
          <w:lang w:val="en-US" w:eastAsia="zh-CN"/>
        </w:rPr>
        <w:t xml:space="preserve">说明</w:t>
      </w:r>
      <w:r>
        <w:rPr>
          <w:rFonts w:hint="eastAsia" w:ascii="宋体" w:hAnsi="宋体" w:eastAsia="宋体" w:cs="宋体"/>
          <w:color w:val="000000"/>
          <w:sz w:val="24"/>
          <w:highlight w:val="none"/>
          <w:lang w:val="en-US" w:eastAsia="zh-CN"/>
        </w:rPr>
      </w:r>
      <w:r/>
    </w:p>
    <w:p>
      <w:pPr>
        <w:pStyle w:val="707"/>
        <w:ind w:firstLine="480"/>
        <w:spacing w:line="360" w:lineRule="auto"/>
        <w:tabs>
          <w:tab w:val="left" w:pos="210" w:leader="none"/>
          <w:tab w:val="left" w:pos="840" w:leader="none"/>
          <w:tab w:val="left" w:pos="126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付款方式：合同签订生效后支付合同价款的50%；服务满六个月后付至合同价款的80%；服务全部完成后根据整体绩效评价结果支付余款，四个绩效评价（人社基础服务政务服务第三方服务、创业培训、组织创业能力测评创业模拟创业导师指导、基地落户创业项目或团队）均达标的支付全部余款，每有一个绩效评价达不到绩效目标的，扣除5%余款，扣完为止</w:t>
      </w:r>
      <w:r>
        <w:rPr>
          <w:rFonts w:hint="eastAsia" w:ascii="宋体" w:hAnsi="宋体" w:cs="宋体"/>
          <w:color w:val="000000"/>
          <w:sz w:val="24"/>
          <w:highlight w:val="none"/>
          <w:lang w:val="en-US" w:eastAsia="zh-CN"/>
        </w:rPr>
        <w:t xml:space="preserve">。每次请款乙方均须开具正规增值税发票。</w:t>
      </w:r>
      <w:r>
        <w:rPr>
          <w:rFonts w:ascii="宋体" w:hAnsi="宋体" w:eastAsia="宋体" w:cs="宋体"/>
          <w:color w:val="000000"/>
          <w:sz w:val="24"/>
          <w:highlight w:val="none"/>
          <w:lang w:val="en-US" w:eastAsia="zh-CN"/>
        </w:rPr>
      </w:r>
      <w:r/>
    </w:p>
    <w:p>
      <w:pPr>
        <w:pStyle w:val="707"/>
        <w:ind w:firstLine="482"/>
        <w:spacing w:line="360" w:lineRule="auto"/>
        <w:tabs>
          <w:tab w:val="left" w:pos="210" w:leader="none"/>
          <w:tab w:val="left" w:pos="840" w:leader="none"/>
          <w:tab w:val="left" w:pos="1260" w:leader="none"/>
        </w:tabs>
        <w:rPr>
          <w:rFonts w:ascii="宋体" w:hAnsi="宋体" w:cs="宋体"/>
          <w:b/>
          <w:bCs/>
          <w:color w:val="0000ff"/>
          <w:sz w:val="24"/>
          <w:highlight w:val="yellow"/>
        </w:rPr>
      </w:pPr>
      <w:r>
        <w:rPr>
          <w:rFonts w:ascii="宋体" w:hAnsi="宋体" w:cs="宋体"/>
          <w:b/>
          <w:bCs/>
          <w:color w:val="0000ff"/>
          <w:sz w:val="24"/>
          <w:highlight w:val="yellow"/>
        </w:rPr>
      </w:r>
      <w:r/>
    </w:p>
    <w:p>
      <w:pPr>
        <w:pStyle w:val="730"/>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cs="宋体"/>
          <w:sz w:val="24"/>
        </w:rPr>
      </w:pPr>
      <w:r>
        <w:rPr>
          <w:rFonts w:hint="eastAsia" w:ascii="宋体" w:hAnsi="宋体" w:cs="宋体"/>
          <w:sz w:val="24"/>
        </w:rPr>
      </w:r>
      <w:r/>
    </w:p>
    <w:p>
      <w:pPr>
        <w:pStyle w:val="708"/>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rPr>
          <w:rFonts w:hint="eastAsia" w:ascii="宋体" w:hAnsi="宋体" w:eastAsia="宋体" w:cs="宋体"/>
          <w:sz w:val="24"/>
          <w:szCs w:val="24"/>
        </w:rPr>
      </w:pPr>
      <w:r>
        <w:rPr>
          <w:rFonts w:hint="eastAsia" w:ascii="宋体" w:hAnsi="宋体" w:eastAsia="宋体" w:cs="宋体"/>
          <w:sz w:val="24"/>
          <w:szCs w:val="24"/>
        </w:rPr>
      </w:r>
      <w:r/>
    </w:p>
    <w:p>
      <w:pPr>
        <w:pStyle w:val="707"/>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四、合同书（格式</w:t>
      </w:r>
      <w:r>
        <w:rPr>
          <w:rFonts w:hint="eastAsia" w:ascii="宋体" w:hAnsi="宋体" w:eastAsia="宋体" w:cs="宋体"/>
          <w:b/>
          <w:bCs/>
          <w:sz w:val="32"/>
          <w:szCs w:val="32"/>
          <w:lang w:val="en-US" w:eastAsia="zh-CN"/>
        </w:rPr>
        <w:t xml:space="preserve">文本</w:t>
      </w:r>
      <w:r>
        <w:rPr>
          <w:rFonts w:hint="eastAsia" w:ascii="宋体" w:hAnsi="宋体" w:eastAsia="宋体" w:cs="宋体"/>
          <w:b/>
          <w:bCs/>
          <w:sz w:val="32"/>
          <w:szCs w:val="32"/>
        </w:rPr>
        <w:t xml:space="preserve">）</w:t>
      </w:r>
      <w:r>
        <w:rPr>
          <w:rFonts w:hint="eastAsia" w:ascii="宋体" w:hAnsi="宋体" w:eastAsia="宋体" w:cs="宋体"/>
          <w:b/>
          <w:bCs/>
          <w:sz w:val="32"/>
          <w:szCs w:val="32"/>
        </w:rPr>
      </w:r>
      <w:r/>
    </w:p>
    <w:p>
      <w:pPr>
        <w:pStyle w:val="707"/>
        <w:spacing w:line="440" w:lineRule="exact"/>
        <w:rPr>
          <w:rFonts w:hint="eastAsia" w:ascii="宋体" w:hAnsi="宋体" w:cs="宋体"/>
          <w:bCs/>
          <w:sz w:val="24"/>
          <w:highlight w:val="none"/>
        </w:rPr>
      </w:pPr>
      <w:r>
        <w:rPr>
          <w:rFonts w:hint="eastAsia" w:ascii="宋体" w:hAnsi="宋体" w:cs="宋体"/>
          <w:bCs/>
          <w:sz w:val="24"/>
          <w:highlight w:val="none"/>
        </w:rPr>
      </w:r>
      <w:r/>
    </w:p>
    <w:p>
      <w:pPr>
        <w:pStyle w:val="707"/>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委托方（采购人）：</w:t>
      </w:r>
      <w:r>
        <w:rPr>
          <w:rFonts w:hint="eastAsia" w:ascii="宋体" w:hAnsi="宋体" w:cs="宋体"/>
          <w:bCs/>
          <w:sz w:val="24"/>
          <w:highlight w:val="none"/>
          <w:u w:val="single"/>
        </w:rPr>
        <w:t xml:space="preserve">                         （以下简称“甲方”）</w:t>
      </w:r>
      <w:r>
        <w:rPr>
          <w:rFonts w:hint="eastAsia" w:ascii="宋体" w:hAnsi="宋体" w:cs="宋体"/>
          <w:bCs/>
          <w:sz w:val="24"/>
          <w:highlight w:val="none"/>
          <w:u w:val="single"/>
        </w:rPr>
      </w:r>
      <w:r/>
    </w:p>
    <w:p>
      <w:pPr>
        <w:pStyle w:val="707"/>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受托方（成交方）：</w:t>
      </w:r>
      <w:r>
        <w:rPr>
          <w:rFonts w:hint="eastAsia" w:ascii="宋体" w:hAnsi="宋体" w:cs="宋体"/>
          <w:bCs/>
          <w:sz w:val="24"/>
          <w:highlight w:val="none"/>
          <w:u w:val="single"/>
        </w:rPr>
        <w:t xml:space="preserve">                         （以下简称“乙方”）</w:t>
      </w:r>
      <w:r>
        <w:rPr>
          <w:rFonts w:hint="eastAsia" w:ascii="宋体" w:hAnsi="宋体" w:cs="宋体"/>
          <w:bCs/>
          <w:sz w:val="24"/>
          <w:highlight w:val="none"/>
          <w:u w:val="single"/>
        </w:rPr>
      </w:r>
      <w:r/>
    </w:p>
    <w:p>
      <w:pPr>
        <w:pStyle w:val="707"/>
        <w:numPr>
          <w:ilvl w:val="0"/>
          <w:numId w:val="10"/>
        </w:numPr>
        <w:ind w:left="0" w:firstLine="523"/>
        <w:spacing w:line="440" w:lineRule="exact"/>
        <w:tabs>
          <w:tab w:val="left" w:pos="210" w:leader="none"/>
          <w:tab w:val="left"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采购项目编号：</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采购内容：</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成交总金额：（大写）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；（小写）</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质量及验收标准：</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项目服务期限：</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项目地点：</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货款支付步骤和办法：</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售后服务：</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违约责任：</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260" w:leader="none"/>
        </w:tabs>
        <w:rPr>
          <w:rFonts w:hint="eastAsia" w:ascii="宋体" w:hAnsi="宋体" w:cs="宋体"/>
          <w:bCs/>
          <w:sz w:val="24"/>
          <w:highlight w:val="none"/>
        </w:rPr>
      </w:pPr>
      <w:r>
        <w:rPr>
          <w:rFonts w:hint="eastAsia" w:ascii="宋体" w:hAnsi="宋体" w:cs="宋体"/>
          <w:sz w:val="24"/>
          <w:highlight w:val="none"/>
        </w:rPr>
        <w:t xml:space="preserve">解决争议的方式：</w:t>
      </w:r>
      <w:r>
        <w:rPr>
          <w:rFonts w:hint="eastAsia" w:ascii="宋体" w:hAnsi="宋体" w:cs="宋体"/>
          <w:sz w:val="24"/>
          <w:highlight w:val="none"/>
          <w:u w:val="single"/>
        </w:rPr>
        <w:t xml:space="preserve">                                                       </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lang w:eastAsia="zh-CN"/>
        </w:rPr>
        <w:t xml:space="preserve">其他</w:t>
      </w:r>
      <w:r>
        <w:rPr>
          <w:rFonts w:hint="eastAsia" w:ascii="宋体" w:hAnsi="宋体" w:cs="宋体"/>
          <w:bCs/>
          <w:sz w:val="24"/>
          <w:highlight w:val="none"/>
        </w:rPr>
        <w:t xml:space="preserve">事项：</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合同不可分割部分：</w:t>
      </w:r>
      <w:r>
        <w:rPr>
          <w:rFonts w:hint="eastAsia" w:ascii="宋体" w:hAnsi="宋体" w:cs="宋体"/>
          <w:bCs/>
          <w:sz w:val="24"/>
          <w:highlight w:val="none"/>
        </w:rPr>
      </w:r>
      <w:r/>
    </w:p>
    <w:p>
      <w:pPr>
        <w:pStyle w:val="707"/>
        <w:ind w:firstLine="480"/>
        <w:spacing w:line="440" w:lineRule="exact"/>
        <w:tabs>
          <w:tab w:val="left" w:pos="210" w:leader="none"/>
          <w:tab w:val="left" w:pos="42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采购文件、</w:t>
      </w:r>
      <w:r>
        <w:rPr>
          <w:rFonts w:hint="eastAsia" w:ascii="宋体" w:hAnsi="宋体" w:cs="宋体"/>
          <w:bCs/>
          <w:sz w:val="24"/>
          <w:highlight w:val="none"/>
          <w:lang w:val="en-US" w:eastAsia="zh-CN"/>
        </w:rPr>
        <w:t xml:space="preserve">投标</w:t>
      </w:r>
      <w:r>
        <w:rPr>
          <w:rFonts w:hint="eastAsia" w:ascii="宋体" w:hAnsi="宋体" w:cs="宋体"/>
          <w:bCs/>
          <w:sz w:val="24"/>
          <w:highlight w:val="none"/>
        </w:rPr>
        <w:t xml:space="preserve">文件、合同条款及</w:t>
      </w:r>
      <w:r>
        <w:rPr>
          <w:rFonts w:hint="eastAsia" w:ascii="宋体" w:hAnsi="宋体" w:cs="宋体"/>
          <w:bCs/>
          <w:sz w:val="24"/>
          <w:highlight w:val="none"/>
          <w:lang w:val="en-US" w:eastAsia="zh-CN"/>
        </w:rPr>
        <w:t xml:space="preserve">中标</w:t>
      </w:r>
      <w:r>
        <w:rPr>
          <w:rFonts w:hint="eastAsia" w:ascii="宋体" w:hAnsi="宋体" w:cs="宋体"/>
          <w:bCs/>
          <w:sz w:val="24"/>
          <w:highlight w:val="none"/>
        </w:rPr>
        <w:t xml:space="preserve">通知书，乙方在</w:t>
      </w:r>
      <w:r>
        <w:rPr>
          <w:rFonts w:hint="eastAsia" w:ascii="宋体" w:hAnsi="宋体" w:cs="宋体"/>
          <w:bCs/>
          <w:sz w:val="24"/>
          <w:highlight w:val="none"/>
          <w:lang w:val="en-US" w:eastAsia="zh-CN"/>
        </w:rPr>
        <w:t xml:space="preserve">投标</w:t>
      </w:r>
      <w:r>
        <w:rPr>
          <w:rFonts w:hint="eastAsia" w:ascii="宋体" w:hAnsi="宋体" w:cs="宋体"/>
          <w:bCs/>
          <w:sz w:val="24"/>
          <w:highlight w:val="none"/>
        </w:rPr>
        <w:t xml:space="preserve">、评审过程中所作</w:t>
      </w:r>
      <w:r>
        <w:rPr>
          <w:rFonts w:hint="eastAsia" w:ascii="宋体" w:hAnsi="宋体" w:cs="宋体"/>
          <w:bCs/>
          <w:sz w:val="24"/>
          <w:highlight w:val="none"/>
          <w:lang w:eastAsia="zh-CN"/>
        </w:rPr>
        <w:t xml:space="preserve">其他</w:t>
      </w:r>
      <w:r>
        <w:rPr>
          <w:rFonts w:hint="eastAsia" w:ascii="宋体" w:hAnsi="宋体" w:cs="宋体"/>
          <w:bCs/>
          <w:sz w:val="24"/>
          <w:highlight w:val="none"/>
        </w:rPr>
        <w:t xml:space="preserve">有关承诺、声明、书面澄清等均为合同不可分割的部分，与主合同具有同等法律效力。</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合同备案：</w:t>
      </w:r>
      <w:r>
        <w:rPr>
          <w:rFonts w:hint="eastAsia" w:ascii="宋体" w:hAnsi="宋体" w:cs="宋体"/>
          <w:bCs/>
          <w:sz w:val="24"/>
          <w:highlight w:val="none"/>
        </w:rPr>
      </w:r>
      <w:r/>
    </w:p>
    <w:p>
      <w:pPr>
        <w:pStyle w:val="707"/>
        <w:ind w:firstLine="480"/>
        <w:spacing w:line="440" w:lineRule="exact"/>
        <w:tabs>
          <w:tab w:val="left" w:pos="210" w:leader="none"/>
          <w:tab w:val="left" w:pos="735"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合同一式伍份，甲乙双方各执贰份，见证方壹份。</w:t>
      </w:r>
      <w:r>
        <w:rPr>
          <w:rFonts w:hint="eastAsia" w:ascii="宋体" w:hAnsi="宋体" w:cs="宋体"/>
          <w:bCs/>
          <w:sz w:val="24"/>
          <w:highlight w:val="none"/>
        </w:rPr>
      </w:r>
      <w:r/>
    </w:p>
    <w:p>
      <w:pPr>
        <w:pStyle w:val="707"/>
        <w:numPr>
          <w:ilvl w:val="0"/>
          <w:numId w:val="10"/>
        </w:numPr>
        <w:ind w:left="0" w:firstLine="523"/>
        <w:spacing w:line="440" w:lineRule="exact"/>
        <w:tabs>
          <w:tab w:val="left" w:pos="210" w:leader="none"/>
          <w:tab w:val="left" w:pos="450" w:leader="none"/>
          <w:tab w:val="left" w:pos="84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合同生效：</w:t>
      </w:r>
      <w:r>
        <w:rPr>
          <w:rFonts w:hint="eastAsia" w:ascii="宋体" w:hAnsi="宋体" w:cs="宋体"/>
          <w:bCs/>
          <w:sz w:val="24"/>
          <w:highlight w:val="none"/>
        </w:rPr>
      </w:r>
      <w:r/>
    </w:p>
    <w:p>
      <w:pPr>
        <w:pStyle w:val="707"/>
        <w:ind w:firstLine="480"/>
        <w:spacing w:line="440" w:lineRule="exact"/>
        <w:tabs>
          <w:tab w:val="left" w:pos="210" w:leader="none"/>
          <w:tab w:val="left" w:pos="84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本合同由甲乙双方签字、盖章并见证后生效。</w:t>
      </w:r>
      <w:r>
        <w:rPr>
          <w:rFonts w:hint="eastAsia" w:ascii="宋体" w:hAnsi="宋体" w:cs="宋体"/>
          <w:bCs/>
          <w:sz w:val="24"/>
          <w:highlight w:val="none"/>
        </w:rPr>
      </w:r>
      <w:r/>
    </w:p>
    <w:p>
      <w:pPr>
        <w:pStyle w:val="707"/>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委托方（采购人）：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    受托方（成交方）：</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w:t>
      </w:r>
      <w:r>
        <w:rPr>
          <w:rFonts w:hint="eastAsia" w:ascii="宋体" w:hAnsi="宋体" w:cs="宋体"/>
          <w:bCs/>
          <w:sz w:val="24"/>
          <w:highlight w:val="none"/>
          <w:u w:val="single"/>
        </w:rPr>
      </w:r>
      <w:r/>
    </w:p>
    <w:p>
      <w:pPr>
        <w:pStyle w:val="707"/>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法定（授权）代表人：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法定（授权）代表人：</w:t>
      </w:r>
      <w:r>
        <w:rPr>
          <w:rFonts w:hint="eastAsia" w:ascii="宋体" w:hAnsi="宋体" w:cs="宋体"/>
          <w:bCs/>
          <w:sz w:val="24"/>
          <w:highlight w:val="none"/>
          <w:u w:val="single"/>
        </w:rPr>
        <w:t xml:space="preserve">                   </w:t>
      </w:r>
      <w:r>
        <w:rPr>
          <w:rFonts w:hint="eastAsia" w:ascii="宋体" w:hAnsi="宋体" w:cs="宋体"/>
          <w:bCs/>
          <w:sz w:val="24"/>
          <w:highlight w:val="none"/>
          <w:u w:val="single"/>
        </w:rPr>
      </w:r>
      <w:r/>
    </w:p>
    <w:p>
      <w:pPr>
        <w:pStyle w:val="707"/>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地址：</w:t>
      </w:r>
      <w:r>
        <w:rPr>
          <w:rFonts w:hint="eastAsia" w:ascii="宋体" w:hAnsi="宋体" w:cs="宋体"/>
          <w:bCs/>
          <w:sz w:val="24"/>
          <w:highlight w:val="none"/>
          <w:u w:val="single"/>
        </w:rPr>
        <w:t xml:space="preserve">                                 </w:t>
      </w:r>
      <w:r>
        <w:rPr>
          <w:rFonts w:hint="eastAsia" w:ascii="宋体" w:hAnsi="宋体" w:cs="宋体"/>
          <w:bCs/>
          <w:sz w:val="24"/>
          <w:highlight w:val="none"/>
          <w:u w:val="single"/>
        </w:rPr>
      </w:r>
      <w:r/>
    </w:p>
    <w:p>
      <w:pPr>
        <w:pStyle w:val="707"/>
        <w:spacing w:line="440" w:lineRule="exact"/>
        <w:rPr>
          <w:rFonts w:hint="eastAsia"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rPr>
          <w:rFonts w:hint="eastAsia" w:ascii="宋体" w:hAnsi="宋体" w:cs="宋体"/>
          <w:bCs/>
          <w:sz w:val="24"/>
          <w:highlight w:val="none"/>
          <w:u w:val="single"/>
        </w:rPr>
      </w:r>
      <w:r/>
    </w:p>
    <w:p>
      <w:pPr>
        <w:pStyle w:val="707"/>
        <w:ind w:firstLine="48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                               </w:t>
      </w:r>
      <w:r>
        <w:rPr>
          <w:rFonts w:hint="eastAsia" w:ascii="宋体" w:hAnsi="宋体" w:cs="宋体"/>
          <w:bCs/>
          <w:sz w:val="24"/>
          <w:highlight w:val="none"/>
          <w:u w:val="single"/>
        </w:rPr>
      </w:r>
      <w:r/>
    </w:p>
    <w:p>
      <w:pPr>
        <w:pStyle w:val="707"/>
        <w:jc w:val="left"/>
        <w:rPr>
          <w:rFonts w:hint="eastAsia" w:ascii="宋体" w:hAnsi="宋体" w:cs="宋体"/>
          <w:bCs/>
          <w:sz w:val="24"/>
          <w:highlight w:val="none"/>
        </w:rPr>
      </w:pPr>
      <w:r>
        <w:rPr>
          <w:rFonts w:hint="eastAsia" w:ascii="宋体" w:hAnsi="宋体" w:cs="宋体"/>
          <w:bCs/>
          <w:sz w:val="24"/>
          <w:highlight w:val="none"/>
        </w:rPr>
        <w:t xml:space="preserve">见证方：</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w:t>
      </w:r>
      <w:r>
        <w:rPr>
          <w:rFonts w:hint="eastAsia" w:ascii="宋体" w:hAnsi="宋体" w:cs="宋体"/>
          <w:bCs/>
          <w:sz w:val="24"/>
          <w:highlight w:val="none"/>
        </w:rPr>
      </w:r>
      <w:r/>
    </w:p>
    <w:p>
      <w:pPr>
        <w:pStyle w:val="707"/>
        <w:jc w:val="left"/>
        <w:rPr>
          <w:rFonts w:hint="eastAsia" w:ascii="宋体" w:hAnsi="宋体" w:cs="宋体"/>
          <w:bCs/>
          <w:sz w:val="24"/>
          <w:highlight w:val="none"/>
        </w:rPr>
      </w:pPr>
      <w:r>
        <w:rPr>
          <w:rFonts w:hint="eastAsia" w:ascii="宋体" w:hAnsi="宋体" w:cs="宋体"/>
          <w:bCs/>
          <w:sz w:val="24"/>
          <w:highlight w:val="none"/>
        </w:rPr>
      </w:r>
      <w:r/>
    </w:p>
    <w:p>
      <w:pPr>
        <w:pStyle w:val="707"/>
        <w:jc w:val="left"/>
        <w:rPr>
          <w:rFonts w:hint="eastAsia" w:ascii="宋体" w:hAnsi="宋体" w:eastAsia="宋体" w:cs="宋体"/>
          <w:bCs/>
          <w:sz w:val="24"/>
          <w:highlight w:val="none"/>
          <w:lang w:eastAsia="zh-CN"/>
        </w:rPr>
      </w:pPr>
      <w:r>
        <w:rPr>
          <w:rFonts w:hint="eastAsia" w:ascii="宋体" w:hAnsi="宋体" w:cs="宋体"/>
          <w:bCs/>
          <w:sz w:val="24"/>
          <w:highlight w:val="none"/>
        </w:rPr>
        <w:t xml:space="preserve">★</w:t>
      </w:r>
      <w:r>
        <w:rPr>
          <w:rFonts w:hint="eastAsia" w:ascii="宋体" w:hAnsi="宋体" w:cs="宋体"/>
          <w:b/>
          <w:bCs/>
          <w:sz w:val="24"/>
          <w:highlight w:val="none"/>
        </w:rPr>
        <w:t xml:space="preserve">备注：</w:t>
      </w:r>
      <w:r>
        <w:rPr>
          <w:rFonts w:hint="eastAsia" w:ascii="宋体" w:hAnsi="宋体" w:cs="宋体"/>
          <w:bCs/>
          <w:sz w:val="24"/>
          <w:highlight w:val="none"/>
        </w:rPr>
        <w:t xml:space="preserve">双方必须以本格式文本，按照合同条款拟订合同</w:t>
      </w:r>
      <w:r>
        <w:rPr>
          <w:rFonts w:hint="eastAsia" w:ascii="宋体" w:hAnsi="宋体" w:cs="宋体"/>
          <w:bCs/>
          <w:sz w:val="24"/>
          <w:highlight w:val="none"/>
          <w:lang w:eastAsia="zh-CN"/>
        </w:rPr>
        <w:t xml:space="preserve">。</w:t>
      </w:r>
      <w:r>
        <w:rPr>
          <w:rFonts w:hint="eastAsia" w:ascii="宋体" w:hAnsi="宋体" w:eastAsia="宋体" w:cs="宋体"/>
          <w:bCs/>
          <w:sz w:val="24"/>
          <w:highlight w:val="none"/>
          <w:lang w:eastAsia="zh-CN"/>
        </w:rPr>
      </w:r>
      <w:r/>
    </w:p>
    <w:p>
      <w:pPr>
        <w:pStyle w:val="707"/>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730"/>
        <w:jc w:val="center"/>
        <w:rPr>
          <w:rFonts w:hint="eastAsia" w:hAnsi="Times New Roman" w:cs="Times New Roman"/>
          <w:b/>
          <w:bCs/>
          <w:highlight w:val="none"/>
          <w:lang w:val="en-US" w:eastAsia="zh-CN"/>
        </w:rPr>
      </w:pPr>
      <w:r>
        <w:rPr>
          <w:rFonts w:hint="eastAsia" w:hAnsi="Times New Roman" w:cs="Times New Roman"/>
          <w:b/>
          <w:bCs/>
          <w:highlight w:val="none"/>
          <w:lang w:val="en-US" w:eastAsia="zh-CN"/>
        </w:rPr>
        <w:t xml:space="preserve">合同条款</w:t>
      </w:r>
      <w:r>
        <w:rPr>
          <w:rFonts w:hint="eastAsia" w:hAnsi="Times New Roman" w:cs="Times New Roman"/>
          <w:b/>
          <w:bCs/>
          <w:highlight w:val="none"/>
          <w:lang w:val="en-US" w:eastAsia="zh-CN"/>
        </w:rPr>
      </w:r>
      <w:r/>
    </w:p>
    <w:p>
      <w:pPr>
        <w:pStyle w:val="70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依据《中华人民共和国民法典》的规定，合同双方就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服务</w:t>
      </w:r>
      <w:r>
        <w:rPr>
          <w:rFonts w:hint="eastAsia" w:ascii="宋体" w:hAnsi="宋体" w:eastAsia="宋体" w:cs="宋体"/>
          <w:sz w:val="24"/>
          <w:szCs w:val="24"/>
          <w:highlight w:val="none"/>
        </w:rPr>
        <w:t xml:space="preserve">项目，经协商一致，签订本合同。</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一、内容、方式和要求：</w:t>
      </w:r>
      <w:r>
        <w:rPr>
          <w:rFonts w:hint="eastAsia" w:ascii="宋体" w:hAnsi="宋体" w:eastAsia="宋体" w:cs="宋体"/>
          <w:sz w:val="24"/>
          <w:szCs w:val="24"/>
          <w:highlight w:val="none"/>
        </w:rPr>
      </w:r>
      <w:r/>
    </w:p>
    <w:p>
      <w:pPr>
        <w:pStyle w:val="707"/>
        <w:ind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）完成</w:t>
      </w:r>
      <w:r>
        <w:rPr>
          <w:rFonts w:hint="eastAsia" w:ascii="宋体" w:hAnsi="宋体" w:eastAsia="宋体" w:cs="宋体"/>
          <w:sz w:val="24"/>
          <w:szCs w:val="24"/>
          <w:highlight w:val="none"/>
          <w:u w:val="single"/>
        </w:rPr>
        <w:t xml:space="preserve">                  项目。</w:t>
      </w:r>
      <w:r>
        <w:rPr>
          <w:rFonts w:hint="eastAsia" w:ascii="宋体" w:hAnsi="宋体" w:eastAsia="宋体" w:cs="宋体"/>
          <w:sz w:val="24"/>
          <w:szCs w:val="24"/>
          <w:highlight w:val="none"/>
          <w:u w:val="single"/>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在12个月的服务周期内，提供以下服务内容：</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（一）人社基础服务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提供不低于500</w:t>
      </w:r>
      <w:r>
        <w:rPr>
          <w:rFonts w:hint="eastAsia" w:ascii="宋体" w:hAnsi="宋体" w:cs="宋体"/>
          <w:sz w:val="24"/>
          <w:lang w:eastAsia="zh-CN"/>
        </w:rPr>
        <w:t xml:space="preserve">平方米</w:t>
      </w:r>
      <w:r>
        <w:rPr>
          <w:rFonts w:hint="eastAsia" w:ascii="宋体" w:hAnsi="宋体" w:cs="宋体"/>
          <w:sz w:val="24"/>
        </w:rPr>
        <w:t xml:space="preserve">装修完备的免租场地（含服务办公室和服务大厅），配备服务人员和人社自助服务一体机等设备，组织、引导并协助创业者办理录用登记、申领就业创业政策、发布招聘岗位、查询创业孵化基地空位信息、创业能力培训报名等人社基础服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提供不低于800</w:t>
      </w:r>
      <w:r>
        <w:rPr>
          <w:rFonts w:hint="eastAsia" w:ascii="宋体" w:hAnsi="宋体" w:cs="宋体"/>
          <w:sz w:val="24"/>
          <w:lang w:eastAsia="zh-CN"/>
        </w:rPr>
        <w:t xml:space="preserve">平方米</w:t>
      </w:r>
      <w:r>
        <w:rPr>
          <w:rFonts w:hint="eastAsia" w:ascii="宋体" w:hAnsi="宋体" w:cs="宋体"/>
          <w:sz w:val="24"/>
        </w:rPr>
        <w:t xml:space="preserve">装修完备的免租场地作为主题宣传体验区；负责展示内容制作、展示设备维护、软件程序制作及维护；配备人员积极宣传我市历年来人社创业工作成果、经济产业发展导向，介绍优秀创业项目、先进创业标兵、创业孵化基地、创业导师等，协助完成体验项目，营造浓厚创业氛围，吸引更多的创业者在我市落地。</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（二）政务服务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提供装修完备的政务一体机免租场地，配备服务人员和政务服务自助一体机、广告机等设备，引导并协助创业者开展工商注册、税务登记、住房公积金登记等政务服务自助办理，解读企业开办扶持政策、协助查询和申请等业务办理。</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（三）第三方服务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引入会计师事务所、法律事务所、投融资机构、人力资源服务机构等第三方机构，搭建共享服务平台，为创业者提供财务、法律、融资、人才引进等专业化第三方服务。</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（四）创业培训</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提供不低于200</w:t>
      </w:r>
      <w:r>
        <w:rPr>
          <w:rFonts w:hint="eastAsia" w:ascii="宋体" w:hAnsi="宋体" w:cs="宋体"/>
          <w:sz w:val="24"/>
          <w:lang w:eastAsia="zh-CN"/>
        </w:rPr>
        <w:t xml:space="preserve">平方米</w:t>
      </w:r>
      <w:r>
        <w:rPr>
          <w:rFonts w:hint="eastAsia" w:ascii="宋体" w:hAnsi="宋体" w:cs="宋体"/>
          <w:sz w:val="24"/>
        </w:rPr>
        <w:t xml:space="preserve">装修完备的培训场地，引进马兰花创业培训，组织免费观看创业意识培训课程（GYB），组织开展创业能力培训课程（SYB）和创业能力提升课程（SIYB）现场培训。具备容纳150人以上的举办创业赛事的场地并有市级创业赛事承办案例。</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（五）创业能力测评</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采用第三方测评软件，配备人员免费为创业者提供创业测评服务，出具创业能力测评报告。</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（六）创业全过程体验</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通过创业模拟的形式，配备人员协助创业者开展团队组建、市场调研、产品研发、营销推广、财务管理、战略规划、风险评估与应对等创业全过程体验。</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（七）导师指导</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邀请有丰富创业经验的导师或第三方创业咨询机构，定期开展创业指导，解读创业能力测评报告，开展创业沙盘模拟指导，提供创业风险评估服务，帮助创业者了解创业过程中可能遇到的风险和问题，为创业者提供更好的风险管理和应对策略。</w:t>
      </w:r>
      <w:r>
        <w:rPr>
          <w:rFonts w:hint="eastAsia" w:ascii="宋体" w:hAnsi="宋体" w:cs="宋体"/>
          <w:sz w:val="24"/>
        </w:rPr>
      </w:r>
      <w:r/>
    </w:p>
    <w:p>
      <w:pPr>
        <w:pStyle w:val="707"/>
        <w:ind w:firstLine="480"/>
        <w:spacing w:line="360" w:lineRule="auto"/>
        <w:tabs>
          <w:tab w:val="left" w:pos="210" w:leader="none"/>
          <w:tab w:val="left" w:pos="840" w:leader="none"/>
          <w:tab w:val="left" w:pos="1260" w:leader="none"/>
        </w:tabs>
        <w:rPr>
          <w:rFonts w:hint="eastAsia" w:ascii="宋体" w:hAnsi="宋体" w:cs="宋体"/>
          <w:sz w:val="24"/>
        </w:rPr>
      </w:pPr>
      <w:r>
        <w:rPr>
          <w:rFonts w:hint="eastAsia" w:ascii="宋体" w:hAnsi="宋体" w:cs="宋体"/>
          <w:sz w:val="24"/>
        </w:rPr>
        <w:t xml:space="preserve">（八）初创资源集聚</w:t>
      </w:r>
      <w:r>
        <w:rPr>
          <w:rFonts w:hint="eastAsia" w:ascii="宋体" w:hAnsi="宋体" w:cs="宋体"/>
          <w:sz w:val="24"/>
        </w:rPr>
      </w:r>
      <w:r/>
    </w:p>
    <w:p>
      <w:pPr>
        <w:pStyle w:val="707"/>
        <w:numPr>
          <w:ilvl w:val="0"/>
          <w:numId w:val="0"/>
        </w:numPr>
        <w:ind w:firstLine="480"/>
        <w:spacing w:line="360" w:lineRule="auto"/>
        <w:tabs>
          <w:tab w:val="left" w:pos="796" w:leader="none"/>
        </w:tabs>
        <w:rPr>
          <w:rFonts w:hint="eastAsia"/>
          <w:sz w:val="24"/>
          <w:szCs w:val="24"/>
          <w:highlight w:val="yellow"/>
        </w:rPr>
      </w:pPr>
      <w:r>
        <w:rPr>
          <w:rFonts w:hint="eastAsia" w:ascii="宋体" w:hAnsi="宋体" w:cs="宋体"/>
          <w:sz w:val="24"/>
        </w:rPr>
        <w:t xml:space="preserve">为创业项目及团队集聚发展提供不低于800</w:t>
      </w:r>
      <w:r>
        <w:rPr>
          <w:rFonts w:hint="eastAsia" w:ascii="宋体" w:hAnsi="宋体" w:cs="宋体"/>
          <w:sz w:val="24"/>
          <w:lang w:eastAsia="zh-CN"/>
        </w:rPr>
        <w:t xml:space="preserve">平方米</w:t>
      </w:r>
      <w:r>
        <w:rPr>
          <w:rFonts w:hint="eastAsia" w:ascii="宋体" w:hAnsi="宋体" w:cs="宋体"/>
          <w:sz w:val="24"/>
        </w:rPr>
        <w:t xml:space="preserve">工作、展示及共享的装修完备免租场地，配备人员指导创业项目参加各级路演、评比，创业项目政策申报，为创业项目提供产品和服务展示等相关配套设施。</w:t>
      </w:r>
      <w:r>
        <w:rPr>
          <w:rFonts w:hint="eastAsia"/>
          <w:sz w:val="24"/>
          <w:szCs w:val="24"/>
          <w:highlight w:val="yellow"/>
        </w:rPr>
      </w:r>
      <w:r/>
    </w:p>
    <w:p>
      <w:pPr>
        <w:pStyle w:val="707"/>
        <w:numPr>
          <w:ilvl w:val="0"/>
          <w:numId w:val="0"/>
        </w:numPr>
        <w:ind w:firstLine="480"/>
        <w:pageBreakBefore w:val="0"/>
        <w:spacing w:line="360" w:lineRule="auto"/>
        <w:widowControl w:val="off"/>
        <w:tabs>
          <w:tab w:val="left" w:pos="79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二、</w:t>
      </w:r>
      <w:r>
        <w:rPr>
          <w:rFonts w:hint="eastAsia" w:ascii="宋体" w:hAnsi="宋体" w:eastAsia="宋体" w:cs="宋体"/>
          <w:bCs/>
          <w:sz w:val="24"/>
          <w:szCs w:val="24"/>
          <w:highlight w:val="none"/>
        </w:rPr>
        <w:t xml:space="preserve">其他要求</w:t>
      </w:r>
      <w:r>
        <w:rPr>
          <w:rFonts w:hint="eastAsia" w:ascii="宋体" w:hAnsi="宋体" w:eastAsia="宋体" w:cs="宋体"/>
          <w:bCs/>
          <w:sz w:val="24"/>
          <w:szCs w:val="24"/>
          <w:highlight w:val="none"/>
        </w:rPr>
      </w:r>
      <w:r/>
    </w:p>
    <w:p>
      <w:pPr>
        <w:pStyle w:val="707"/>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服务标准和内容以乙方投标文件中所列承诺标准和内容为执行依据，该投标文件(包括服务方案)作为本合同附件，具有同等法律效力。</w:t>
      </w:r>
      <w:r>
        <w:rPr>
          <w:rFonts w:hint="eastAsia" w:ascii="宋体" w:hAnsi="宋体" w:eastAsia="宋体" w:cs="宋体"/>
          <w:bCs/>
          <w:color w:val="000000"/>
          <w:sz w:val="24"/>
          <w:szCs w:val="24"/>
          <w:highlight w:val="none"/>
        </w:rPr>
      </w:r>
      <w:r/>
    </w:p>
    <w:p>
      <w:pPr>
        <w:pStyle w:val="707"/>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应在签订合同之日起</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日历天内配齐并完成对所</w:t>
      </w:r>
      <w:r>
        <w:rPr>
          <w:rFonts w:hint="eastAsia" w:ascii="宋体" w:hAnsi="宋体" w:eastAsia="宋体" w:cs="宋体"/>
          <w:bCs/>
          <w:sz w:val="24"/>
          <w:szCs w:val="24"/>
          <w:highlight w:val="none"/>
        </w:rPr>
        <w:t xml:space="preserve">有人员的岗前培训，以满足</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工作需求。</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lang w:val="en-US" w:eastAsia="zh-CN"/>
        </w:rPr>
        <w:t xml:space="preserve">配备的人员</w:t>
      </w:r>
      <w:r>
        <w:rPr>
          <w:rFonts w:hint="eastAsia" w:ascii="宋体" w:hAnsi="宋体" w:eastAsia="宋体" w:cs="宋体"/>
          <w:bCs/>
          <w:sz w:val="24"/>
          <w:szCs w:val="24"/>
          <w:highlight w:val="none"/>
        </w:rPr>
        <w:t xml:space="preserve">，应</w:t>
      </w:r>
      <w:r>
        <w:rPr>
          <w:rFonts w:hint="eastAsia" w:ascii="宋体" w:hAnsi="宋体" w:eastAsia="宋体" w:cs="宋体"/>
          <w:bCs/>
          <w:sz w:val="24"/>
          <w:szCs w:val="24"/>
          <w:highlight w:val="none"/>
          <w:lang w:val="en-US" w:eastAsia="zh-CN"/>
        </w:rPr>
        <w:t xml:space="preserve">与乙方建立合法有效的劳动关系，由乙方</w:t>
      </w:r>
      <w:r>
        <w:rPr>
          <w:rFonts w:hint="eastAsia" w:ascii="宋体" w:hAnsi="宋体" w:eastAsia="宋体" w:cs="宋体"/>
          <w:bCs/>
          <w:sz w:val="24"/>
          <w:szCs w:val="24"/>
          <w:highlight w:val="none"/>
        </w:rPr>
        <w:t xml:space="preserve">按时缴纳医疗、工伤、养老、生育、失业等社会保险，工资福利等待遇不得低于法律规定的最低标准，并为所有人员投保必要的人身意外保险。</w:t>
      </w:r>
      <w:r>
        <w:rPr>
          <w:rFonts w:hint="eastAsia" w:ascii="宋体" w:hAnsi="宋体" w:eastAsia="宋体" w:cs="宋体"/>
          <w:bCs/>
          <w:sz w:val="24"/>
          <w:szCs w:val="24"/>
          <w:highlight w:val="none"/>
        </w:rPr>
      </w:r>
      <w:r/>
    </w:p>
    <w:p>
      <w:pPr>
        <w:pStyle w:val="707"/>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3、合同履行期内，因调走、辞职、休假或被</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辞退等原因导致人员无法满足</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需要的，</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应在7日内及时补齐符合项目要求的人员，期间由</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调剂合格人员顶岗顶班。若未在规定时限内补齐，则视为</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违约，</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有权</w:t>
      </w:r>
      <w:r>
        <w:rPr>
          <w:rFonts w:hint="eastAsia" w:ascii="宋体" w:hAnsi="宋体" w:eastAsia="宋体" w:cs="宋体"/>
          <w:bCs/>
          <w:sz w:val="24"/>
          <w:szCs w:val="24"/>
          <w:highlight w:val="none"/>
          <w:lang w:val="en-US" w:eastAsia="zh-CN"/>
        </w:rPr>
        <w:t xml:space="preserve">单方解除本</w:t>
      </w:r>
      <w:r>
        <w:rPr>
          <w:rFonts w:hint="eastAsia" w:ascii="宋体" w:hAnsi="宋体" w:eastAsia="宋体" w:cs="宋体"/>
          <w:bCs/>
          <w:sz w:val="24"/>
          <w:szCs w:val="24"/>
          <w:highlight w:val="none"/>
        </w:rPr>
        <w:t xml:space="preserve">合同，并有权拒绝支付本期项目服务费。</w:t>
      </w:r>
      <w:r>
        <w:rPr>
          <w:rFonts w:hint="eastAsia" w:ascii="宋体" w:hAnsi="宋体" w:eastAsia="宋体" w:cs="宋体"/>
          <w:bCs/>
          <w:sz w:val="24"/>
          <w:szCs w:val="24"/>
          <w:highlight w:val="none"/>
        </w:rPr>
      </w:r>
      <w:r/>
    </w:p>
    <w:p>
      <w:pPr>
        <w:pStyle w:val="707"/>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4、在合同履行过程中，</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有权要求</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进行岗位调配，对不能胜任或不符合业务要求的人员进行更换。</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本项目人员入离职情况应及时报</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备案。</w:t>
      </w:r>
      <w:r>
        <w:rPr>
          <w:rFonts w:hint="eastAsia" w:ascii="宋体" w:hAnsi="宋体" w:eastAsia="宋体" w:cs="宋体"/>
          <w:bCs/>
          <w:sz w:val="24"/>
          <w:szCs w:val="24"/>
          <w:highlight w:val="none"/>
        </w:rPr>
      </w:r>
      <w:r/>
    </w:p>
    <w:p>
      <w:pPr>
        <w:pStyle w:val="708"/>
        <w:ind w:firstLine="480"/>
        <w:pageBreakBefore w:val="0"/>
        <w:spacing w:before="0" w:after="0" w:line="360"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5、在合同履行期间乙方工作人员发生任何意外、第三方伤亡、财产损失，乙方应承担全部责任与损失赔偿，甲方对此不承担任何责任。</w:t>
      </w:r>
      <w:r>
        <w:rPr>
          <w:rFonts w:ascii="宋体" w:hAnsi="宋体" w:eastAsia="宋体" w:cs="宋体"/>
          <w:bCs/>
          <w:sz w:val="24"/>
          <w:szCs w:val="24"/>
          <w:highlight w:val="none"/>
          <w:lang w:val="en-US" w:eastAsia="zh-CN"/>
        </w:rPr>
      </w:r>
      <w:r/>
    </w:p>
    <w:p>
      <w:pPr>
        <w:pStyle w:val="707"/>
        <w:ind w:firstLine="48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6、在合同履行期间，乙方应根据服务要求完成每项服务指标并接受甲方考核。详见附件《考核评分表》。</w:t>
      </w:r>
      <w:r>
        <w:rPr>
          <w:rFonts w:ascii="宋体" w:hAnsi="宋体" w:eastAsia="宋体" w:cs="宋体"/>
          <w:sz w:val="24"/>
          <w:szCs w:val="24"/>
          <w:highlight w:val="none"/>
          <w:lang w:val="en-US" w:eastAsia="zh-CN"/>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履行期限、地点：</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w:t>
      </w:r>
      <w:r>
        <w:rPr>
          <w:rFonts w:hint="eastAsia" w:ascii="宋体" w:hAnsi="宋体" w:eastAsia="宋体" w:cs="宋体"/>
          <w:sz w:val="24"/>
          <w:szCs w:val="24"/>
          <w:highlight w:val="none"/>
          <w:lang w:val="en-US" w:eastAsia="zh-CN"/>
        </w:rPr>
        <w:t xml:space="preserve">服务期为12个月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（地点）履行。</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合同形式、合同总价及其支付方式：</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1、本项目合同为固定总价合同：</w:t>
      </w:r>
      <w:r>
        <w:rPr>
          <w:rFonts w:hint="eastAsia" w:ascii="宋体" w:hAnsi="宋体" w:eastAsia="宋体" w:cs="宋体"/>
          <w:bCs/>
          <w:sz w:val="24"/>
          <w:szCs w:val="24"/>
          <w:highlight w:val="none"/>
        </w:rPr>
        <w:t xml:space="preserve">是以完成整个项目，在满足</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要求和符合自身合法利益的前提下所</w:t>
      </w:r>
      <w:r>
        <w:rPr>
          <w:rFonts w:hint="eastAsia" w:ascii="宋体" w:hAnsi="宋体" w:eastAsia="宋体" w:cs="宋体"/>
          <w:bCs/>
          <w:sz w:val="24"/>
          <w:szCs w:val="24"/>
          <w:highlight w:val="none"/>
          <w:lang w:eastAsia="zh-CN"/>
        </w:rPr>
        <w:t xml:space="preserve">做出</w:t>
      </w:r>
      <w:r>
        <w:rPr>
          <w:rFonts w:hint="eastAsia" w:ascii="宋体" w:hAnsi="宋体" w:eastAsia="宋体" w:cs="宋体"/>
          <w:bCs/>
          <w:sz w:val="24"/>
          <w:szCs w:val="24"/>
          <w:highlight w:val="none"/>
        </w:rPr>
        <w:t xml:space="preserve">的全部服务费用，包含</w:t>
      </w:r>
      <w:r>
        <w:rPr>
          <w:rFonts w:hint="eastAsia" w:ascii="宋体" w:hAnsi="宋体" w:eastAsia="宋体" w:cs="宋体"/>
          <w:bCs/>
          <w:sz w:val="24"/>
          <w:szCs w:val="24"/>
          <w:highlight w:val="none"/>
          <w:lang w:val="en-US" w:eastAsia="zh-CN"/>
        </w:rPr>
        <w:t xml:space="preserve">但不限于</w:t>
      </w:r>
      <w:r>
        <w:rPr>
          <w:rFonts w:hint="eastAsia" w:ascii="宋体" w:hAnsi="宋体" w:eastAsia="宋体" w:cs="宋体"/>
          <w:bCs/>
          <w:sz w:val="24"/>
          <w:szCs w:val="24"/>
          <w:highlight w:val="none"/>
        </w:rPr>
        <w:t xml:space="preserve">设备、工器具使用费、员工工资及福利、办公费、管理费、利润、税金以及服务过程中</w:t>
      </w:r>
      <w:r>
        <w:rPr>
          <w:rFonts w:hint="eastAsia" w:ascii="宋体" w:hAnsi="宋体" w:eastAsia="宋体" w:cs="宋体"/>
          <w:bCs/>
          <w:sz w:val="24"/>
          <w:szCs w:val="24"/>
          <w:highlight w:val="none"/>
          <w:lang w:eastAsia="zh-CN"/>
        </w:rPr>
        <w:t xml:space="preserve">涉及的</w:t>
      </w:r>
      <w:r>
        <w:rPr>
          <w:rFonts w:hint="eastAsia" w:ascii="宋体" w:hAnsi="宋体" w:eastAsia="宋体" w:cs="宋体"/>
          <w:bCs/>
          <w:sz w:val="24"/>
          <w:szCs w:val="24"/>
          <w:highlight w:val="none"/>
        </w:rPr>
        <w:t xml:space="preserve">其他一切费用。如</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在项目实施过程中出现任何报价遗漏，均由</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负责，</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不再支付任何费用。</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2、本项目报酬：</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。（RMB</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该费用包括因本项目所产生的一切费用，不作调整。</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3、支付方式：</w:t>
      </w:r>
      <w:r>
        <w:rPr>
          <w:rFonts w:hint="eastAsia" w:ascii="宋体" w:hAnsi="宋体" w:cs="宋体"/>
          <w:color w:val="000000"/>
          <w:sz w:val="24"/>
          <w:highlight w:val="none"/>
        </w:rPr>
        <w:t xml:space="preserve">合同签订生效后支付合同价款的50%；服务满六个月后付至合同价款的80%；服务全部完成后根据整体绩效评价结果支付余款，四个绩效评价（人社基础服务政务服务第三方服务、创业培训、组织创业能力测评创业模拟创业导师指导、基地落户创业项目或团队）均达标的支付全部余款，每有一个绩效评价达不到绩效目标的，扣除5%余款，扣完为止</w:t>
      </w:r>
      <w:r>
        <w:rPr>
          <w:rFonts w:hint="eastAsia" w:ascii="宋体" w:hAnsi="宋体" w:cs="宋体"/>
          <w:color w:val="000000"/>
          <w:sz w:val="24"/>
          <w:highlight w:val="none"/>
          <w:lang w:val="en-US" w:eastAsia="zh-CN"/>
        </w:rPr>
        <w:t xml:space="preserve">。每次请款乙方均须开具正规增值税发票</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4.绩效目标</w:t>
      </w:r>
      <w:r>
        <w:rPr>
          <w:rFonts w:hint="eastAsia" w:ascii="宋体" w:hAnsi="宋体" w:eastAsia="宋体" w:cs="宋体"/>
          <w:sz w:val="24"/>
          <w:szCs w:val="24"/>
          <w:highlight w:val="none"/>
          <w:lang w:val="en-US" w:eastAsia="zh-CN"/>
        </w:rPr>
      </w:r>
      <w:r/>
    </w:p>
    <w:p>
      <w:pPr>
        <w:pStyle w:val="707"/>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在12个月的服务周期内，实现以下绩效目标：</w:t>
      </w:r>
      <w:r>
        <w:rPr>
          <w:rFonts w:hint="eastAsia" w:ascii="宋体" w:hAnsi="宋体" w:eastAsia="宋体" w:cs="宋体"/>
          <w:sz w:val="24"/>
          <w:szCs w:val="24"/>
          <w:highlight w:val="none"/>
          <w:lang w:val="en-US" w:eastAsia="zh-CN"/>
        </w:rPr>
      </w:r>
      <w:r/>
    </w:p>
    <w:p>
      <w:pPr>
        <w:pStyle w:val="707"/>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（1）人社基础服务、政务服务、第三方服务的人次数不少于2000人次。</w:t>
      </w:r>
      <w:r>
        <w:rPr>
          <w:rFonts w:hint="eastAsia" w:ascii="宋体" w:hAnsi="宋体" w:eastAsia="宋体" w:cs="宋体"/>
          <w:sz w:val="24"/>
          <w:szCs w:val="24"/>
          <w:highlight w:val="none"/>
          <w:lang w:val="en-US" w:eastAsia="zh-CN"/>
        </w:rPr>
      </w:r>
      <w:r/>
    </w:p>
    <w:p>
      <w:pPr>
        <w:pStyle w:val="707"/>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（2）组织创业培训人次数不少于600人次。</w:t>
      </w:r>
      <w:r>
        <w:rPr>
          <w:rFonts w:hint="eastAsia" w:ascii="宋体" w:hAnsi="宋体" w:eastAsia="宋体" w:cs="宋体"/>
          <w:sz w:val="24"/>
          <w:szCs w:val="24"/>
          <w:highlight w:val="none"/>
          <w:lang w:val="en-US" w:eastAsia="zh-CN"/>
        </w:rPr>
      </w:r>
      <w:r/>
    </w:p>
    <w:p>
      <w:pPr>
        <w:pStyle w:val="707"/>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（3）组织创业能力测评、创业模拟、创业导师指导人次数不少于1000人次。</w:t>
      </w:r>
      <w:r>
        <w:rPr>
          <w:rFonts w:hint="eastAsia" w:ascii="宋体" w:hAnsi="宋体" w:eastAsia="宋体" w:cs="宋体"/>
          <w:sz w:val="24"/>
          <w:szCs w:val="24"/>
          <w:highlight w:val="none"/>
          <w:lang w:val="en-US" w:eastAsia="zh-CN"/>
        </w:rPr>
      </w:r>
      <w:r/>
    </w:p>
    <w:p>
      <w:pPr>
        <w:pStyle w:val="707"/>
        <w:ind w:firstLine="48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（4）为无锡市创业基地落户创业项目或团队80家。</w:t>
      </w:r>
      <w:r>
        <w:rPr>
          <w:rFonts w:ascii="宋体" w:hAnsi="宋体" w:eastAsia="宋体" w:cs="宋体"/>
          <w:sz w:val="24"/>
          <w:szCs w:val="24"/>
          <w:highlight w:val="none"/>
          <w:lang w:val="en-US" w:eastAsia="zh-CN"/>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五、违约责任</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1、本合同签订后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不得无故要求</w:t>
      </w:r>
      <w:r>
        <w:rPr>
          <w:rFonts w:hint="eastAsia" w:ascii="宋体" w:hAnsi="宋体" w:eastAsia="宋体" w:cs="宋体"/>
          <w:sz w:val="24"/>
          <w:szCs w:val="24"/>
          <w:highlight w:val="none"/>
          <w:lang w:eastAsia="zh-CN"/>
        </w:rPr>
        <w:t xml:space="preserve">终止</w:t>
      </w:r>
      <w:r>
        <w:rPr>
          <w:rFonts w:hint="eastAsia" w:ascii="宋体" w:hAnsi="宋体" w:eastAsia="宋体" w:cs="宋体"/>
          <w:sz w:val="24"/>
          <w:szCs w:val="24"/>
          <w:highlight w:val="none"/>
        </w:rPr>
        <w:t xml:space="preserve">本合同的履行或者解除本合同，否则</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应向</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支付全部合同价款</w:t>
      </w:r>
      <w:r>
        <w:rPr>
          <w:rFonts w:hint="eastAsia" w:ascii="宋体" w:hAnsi="宋体" w:eastAsia="宋体" w:cs="宋体"/>
          <w:sz w:val="24"/>
          <w:szCs w:val="24"/>
          <w:highlight w:val="none"/>
          <w:lang w:val="en-US" w:eastAsia="zh-CN"/>
        </w:rPr>
        <w:t xml:space="preserve">20%的违约金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2、本合同签订后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不得无故要求解除本合同或者中止本合同的履行，否则三年内将不得再参加</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的项目招投标活动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同时乙方应向甲方支付全部合同价款20%的违约金，并赔偿甲方的实际损失</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3、如乙方工作未符合本合同约定或投标书有关内容的，甲方有权发出整改通知。逾期整改或拒绝整改的，甲方有权随时单方解除本合同，乙方应承担违约责任和赔偿甲方损失。</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乙方不得就本合同项下的服务事宜转包、分包给其他人，否则甲方有权单方解除本合同、不予支付任何款项，并要求乙方承担20</w:t>
      </w:r>
      <w:r>
        <w:rPr>
          <w:rFonts w:hint="eastAsia" w:ascii="宋体" w:hAnsi="宋体" w:eastAsia="宋体" w:cs="宋体"/>
          <w:bCs/>
          <w:sz w:val="24"/>
          <w:szCs w:val="24"/>
          <w:highlight w:val="none"/>
        </w:rPr>
        <w:t xml:space="preserve">%的违约</w:t>
      </w:r>
      <w:r>
        <w:rPr>
          <w:rFonts w:hint="eastAsia" w:ascii="宋体" w:hAnsi="宋体" w:eastAsia="宋体" w:cs="宋体"/>
          <w:bCs/>
          <w:sz w:val="24"/>
          <w:szCs w:val="24"/>
          <w:highlight w:val="none"/>
          <w:lang w:val="en-US" w:eastAsia="zh-CN"/>
        </w:rPr>
        <w:t xml:space="preserve">金。</w:t>
      </w:r>
      <w:r>
        <w:rPr>
          <w:rFonts w:hint="eastAsia" w:ascii="宋体" w:hAnsi="宋体" w:eastAsia="宋体" w:cs="宋体"/>
          <w:bCs/>
          <w:sz w:val="24"/>
          <w:szCs w:val="24"/>
          <w:highlight w:val="none"/>
          <w:lang w:val="en-US" w:eastAsia="zh-CN"/>
        </w:rPr>
      </w:r>
      <w:r/>
    </w:p>
    <w:p>
      <w:pPr>
        <w:pStyle w:val="708"/>
        <w:ind w:firstLine="480"/>
        <w:pageBreakBefore w:val="0"/>
        <w:spacing w:before="0" w:after="0" w:line="360" w:lineRule="auto"/>
        <w:widowControl w:val="off"/>
        <w:rPr>
          <w:highlight w:val="none"/>
          <w:lang w:val="en-US" w:eastAsia="zh-CN"/>
        </w:rPr>
      </w:pPr>
      <w:r>
        <w:rPr>
          <w:rFonts w:hint="eastAsia" w:ascii="宋体" w:hAnsi="宋体" w:eastAsia="宋体" w:cs="宋体"/>
          <w:bCs/>
          <w:sz w:val="24"/>
          <w:szCs w:val="24"/>
          <w:highlight w:val="none"/>
          <w:lang w:val="en-US" w:eastAsia="zh-CN"/>
        </w:rPr>
        <w:t xml:space="preserve">5、违约方应承担守约方维权的全部合理费用，包括但不限于诉讼费、保全费、保全担保费、律师费等。</w:t>
      </w:r>
      <w:r>
        <w:rPr>
          <w:highlight w:val="none"/>
          <w:lang w:val="en-US" w:eastAsia="zh-CN"/>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、因不可抗力，造成双方不能履行合同义务的，双方均不承担违约责任</w:t>
      </w:r>
      <w:r>
        <w:rPr>
          <w:rFonts w:hint="eastAsia" w:ascii="宋体" w:hAnsi="宋体" w:cs="宋体"/>
          <w:sz w:val="24"/>
          <w:highlight w:val="none"/>
        </w:rPr>
        <w:t xml:space="preserve">，但</w:t>
      </w:r>
      <w:r>
        <w:rPr>
          <w:rFonts w:hint="eastAsia" w:ascii="宋体" w:hAnsi="宋体"/>
          <w:bCs/>
          <w:color w:val="000000"/>
          <w:sz w:val="24"/>
          <w:highlight w:val="none"/>
        </w:rPr>
        <w:t xml:space="preserve">遭遇不可抗力的一方应尽快以书面形式将不可抗力的情况和原因通知另一方，并积极采取措施防止损失扩大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解决合同纠纷的方式：</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本合同在履行过程中发生纠纷，</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应及时协商解决。协商不成时，双方同意由</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住所地</w:t>
      </w:r>
      <w:r>
        <w:rPr>
          <w:rFonts w:hint="eastAsia" w:ascii="宋体" w:hAnsi="宋体" w:eastAsia="宋体" w:cs="宋体"/>
          <w:sz w:val="24"/>
          <w:szCs w:val="24"/>
          <w:highlight w:val="none"/>
          <w:lang w:eastAsia="zh-CN"/>
        </w:rPr>
        <w:t xml:space="preserve">人民法院做</w:t>
      </w:r>
      <w:r>
        <w:rPr>
          <w:rFonts w:hint="eastAsia" w:ascii="宋体" w:hAnsi="宋体" w:eastAsia="宋体" w:cs="宋体"/>
          <w:sz w:val="24"/>
          <w:szCs w:val="24"/>
          <w:highlight w:val="none"/>
          <w:lang w:val="en-US" w:eastAsia="zh-CN"/>
        </w:rPr>
        <w:t xml:space="preserve">诉讼解决</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7"/>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七、其他</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7"/>
        <w:ind w:lef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1、上述条款未尽事宜，经双方协商解决或</w:t>
      </w:r>
      <w:r>
        <w:rPr>
          <w:rFonts w:hint="eastAsia" w:ascii="宋体" w:hAnsi="宋体" w:eastAsia="宋体" w:cs="宋体"/>
          <w:sz w:val="24"/>
          <w:szCs w:val="24"/>
          <w:highlight w:val="none"/>
          <w:lang w:eastAsia="zh-CN"/>
        </w:rPr>
        <w:t xml:space="preserve">签订</w:t>
      </w:r>
      <w:r>
        <w:rPr>
          <w:rFonts w:hint="eastAsia" w:ascii="宋体" w:hAnsi="宋体" w:eastAsia="宋体" w:cs="宋体"/>
          <w:sz w:val="24"/>
          <w:szCs w:val="24"/>
          <w:highlight w:val="none"/>
        </w:rPr>
        <w:t xml:space="preserve">补充合同予以实施。</w:t>
      </w:r>
      <w:r>
        <w:rPr>
          <w:rFonts w:hint="eastAsia" w:ascii="宋体" w:hAnsi="宋体" w:eastAsia="宋体" w:cs="宋体"/>
          <w:sz w:val="24"/>
          <w:szCs w:val="24"/>
          <w:highlight w:val="none"/>
        </w:rPr>
      </w:r>
      <w:r/>
    </w:p>
    <w:p>
      <w:pPr>
        <w:pStyle w:val="707"/>
        <w:ind w:firstLine="480"/>
        <w:jc w:val="left"/>
        <w:spacing w:line="360" w:lineRule="auto"/>
        <w:rPr>
          <w:rFonts w:hint="eastAsia" w:ascii="宋体" w:hAnsi="宋体" w:cs="宋体"/>
          <w:b/>
          <w:bCs/>
          <w:sz w:val="32"/>
          <w:szCs w:val="32"/>
        </w:rPr>
      </w:pPr>
      <w:r>
        <w:rPr>
          <w:rFonts w:hint="eastAsia" w:ascii="宋体" w:hAnsi="宋体" w:eastAsia="宋体" w:cs="宋体"/>
          <w:sz w:val="24"/>
          <w:szCs w:val="24"/>
          <w:highlight w:val="none"/>
        </w:rPr>
        <w:t xml:space="preserve">2、双方有关通知、文件的送达地址以合同书</w:t>
      </w:r>
      <w:r>
        <w:rPr>
          <w:rFonts w:hint="eastAsia" w:ascii="宋体" w:hAnsi="宋体" w:eastAsia="宋体" w:cs="宋体"/>
          <w:sz w:val="24"/>
          <w:szCs w:val="24"/>
          <w:highlight w:val="none"/>
          <w:lang w:val="en-US" w:eastAsia="zh-CN"/>
        </w:rPr>
        <w:t xml:space="preserve">载明</w:t>
      </w:r>
      <w:r>
        <w:rPr>
          <w:rFonts w:hint="eastAsia" w:ascii="宋体" w:hAnsi="宋体" w:eastAsia="宋体" w:cs="宋体"/>
          <w:sz w:val="24"/>
          <w:szCs w:val="24"/>
          <w:highlight w:val="none"/>
        </w:rPr>
        <w:t xml:space="preserve">地址为准，任何一方如变更地址，应于变更前三十天内向对方发出书面通知。一方向本合同载明的地址以挂号信、邮政特快专递形式寄送文件的，文件自签收之日起视为送达。</w:t>
      </w:r>
      <w:r>
        <w:rPr>
          <w:rFonts w:hint="eastAsia" w:ascii="宋体" w:hAnsi="宋体" w:cs="宋体"/>
          <w:b/>
          <w:bCs/>
          <w:sz w:val="32"/>
          <w:szCs w:val="32"/>
        </w:rPr>
      </w:r>
      <w:r/>
    </w:p>
    <w:p>
      <w:pPr>
        <w:pStyle w:val="707"/>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707"/>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707"/>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707"/>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707"/>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707"/>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707"/>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707"/>
        <w:jc w:val="left"/>
        <w:spacing w:line="360" w:lineRule="auto"/>
        <w:rPr>
          <w:rFonts w:hint="eastAsia" w:ascii="宋体" w:hAnsi="宋体" w:cs="宋体"/>
          <w:b/>
          <w:bCs/>
          <w:sz w:val="32"/>
          <w:szCs w:val="32"/>
        </w:rPr>
      </w:pPr>
      <w:r>
        <w:rPr>
          <w:rFonts w:hint="eastAsia" w:ascii="宋体" w:hAnsi="宋体" w:cs="宋体"/>
          <w:b/>
          <w:bCs/>
          <w:sz w:val="32"/>
          <w:szCs w:val="32"/>
        </w:rPr>
        <w:t xml:space="preserve">五、附件（投标文件格式）</w:t>
      </w:r>
      <w:r>
        <w:rPr>
          <w:rFonts w:hint="eastAsia" w:ascii="宋体" w:hAnsi="宋体" w:cs="宋体"/>
          <w:b/>
          <w:bCs/>
          <w:sz w:val="32"/>
          <w:szCs w:val="32"/>
        </w:rPr>
      </w:r>
      <w:r/>
    </w:p>
    <w:p>
      <w:pPr>
        <w:pStyle w:val="707"/>
        <w:spacing w:line="360" w:lineRule="auto"/>
        <w:rPr>
          <w:rFonts w:hint="eastAsia" w:ascii="宋体" w:hAnsi="宋体" w:cs="宋体"/>
          <w:b/>
          <w:sz w:val="32"/>
          <w:szCs w:val="32"/>
        </w:rPr>
        <w:outlineLvl w:val="0"/>
      </w:pPr>
      <w:r>
        <w:rPr>
          <w:rFonts w:hint="eastAsia" w:ascii="宋体" w:hAnsi="宋体" w:cs="宋体"/>
          <w:b/>
          <w:sz w:val="32"/>
          <w:szCs w:val="32"/>
        </w:rPr>
      </w:r>
      <w:r/>
    </w:p>
    <w:p>
      <w:pPr>
        <w:pStyle w:val="707"/>
        <w:rPr>
          <w:rFonts w:hint="eastAsia" w:hAnsi="宋体" w:cs="宋体"/>
          <w:bCs/>
          <w:sz w:val="52"/>
          <w:szCs w:val="52"/>
        </w:rPr>
      </w:pP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t xml:space="preserve">投</w:t>
      </w: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t xml:space="preserve">标</w:t>
      </w:r>
      <w:r>
        <w:rPr>
          <w:rFonts w:hint="eastAsia" w:hAnsi="宋体" w:cs="宋体"/>
          <w:bCs/>
          <w:sz w:val="52"/>
          <w:szCs w:val="52"/>
        </w:rPr>
      </w:r>
      <w:r/>
    </w:p>
    <w:p>
      <w:pPr>
        <w:pStyle w:val="707"/>
        <w:jc w:val="center"/>
        <w:rPr>
          <w:rFonts w:hint="eastAsia" w:hAnsi="宋体" w:cs="宋体"/>
          <w:bCs/>
          <w:sz w:val="72"/>
        </w:rPr>
      </w:pPr>
      <w:r>
        <w:rPr>
          <w:rFonts w:hint="eastAsia" w:hAnsi="宋体" w:cs="宋体"/>
          <w:bCs/>
          <w:sz w:val="72"/>
        </w:rPr>
      </w:r>
      <w:r/>
    </w:p>
    <w:p>
      <w:pPr>
        <w:pStyle w:val="707"/>
        <w:jc w:val="center"/>
        <w:rPr>
          <w:rFonts w:hint="eastAsia" w:hAnsi="宋体" w:cs="宋体"/>
          <w:bCs/>
          <w:sz w:val="52"/>
          <w:szCs w:val="52"/>
        </w:rPr>
      </w:pPr>
      <w:r>
        <w:rPr>
          <w:rFonts w:hint="eastAsia" w:hAnsi="宋体" w:cs="宋体"/>
          <w:bCs/>
          <w:sz w:val="52"/>
          <w:szCs w:val="52"/>
        </w:rPr>
        <w:t xml:space="preserve">文</w:t>
      </w: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t xml:space="preserve">件</w:t>
      </w:r>
      <w:r>
        <w:rPr>
          <w:rFonts w:hint="eastAsia" w:hAnsi="宋体" w:cs="宋体"/>
          <w:bCs/>
          <w:sz w:val="52"/>
          <w:szCs w:val="52"/>
        </w:rPr>
      </w:r>
      <w:r/>
    </w:p>
    <w:p>
      <w:pPr>
        <w:pStyle w:val="707"/>
        <w:rPr>
          <w:rFonts w:hint="eastAsia" w:hAnsi="宋体" w:cs="宋体"/>
          <w:bCs/>
          <w:sz w:val="28"/>
        </w:rPr>
      </w:pPr>
      <w:r>
        <w:rPr>
          <w:rFonts w:hint="eastAsia" w:hAnsi="宋体" w:cs="宋体"/>
          <w:bCs/>
          <w:sz w:val="28"/>
        </w:rPr>
      </w:r>
      <w:r/>
    </w:p>
    <w:p>
      <w:pPr>
        <w:pStyle w:val="707"/>
        <w:ind w:firstLine="560"/>
        <w:spacing w:line="360" w:lineRule="auto"/>
        <w:rPr>
          <w:rFonts w:hint="eastAsia" w:hAnsi="宋体" w:cs="宋体"/>
          <w:bCs/>
          <w:sz w:val="28"/>
          <w:szCs w:val="28"/>
        </w:rPr>
      </w:pPr>
      <w:r>
        <w:rPr>
          <w:rFonts w:hint="eastAsia" w:hAnsi="宋体" w:cs="宋体"/>
          <w:bCs/>
          <w:sz w:val="28"/>
          <w:szCs w:val="28"/>
        </w:rPr>
      </w:r>
      <w:r/>
    </w:p>
    <w:p>
      <w:pPr>
        <w:pStyle w:val="707"/>
        <w:ind w:firstLine="560"/>
        <w:jc w:val="center"/>
        <w:spacing w:line="360" w:lineRule="auto"/>
        <w:rPr>
          <w:rFonts w:hint="eastAsia" w:hAnsi="宋体" w:cs="宋体"/>
          <w:bCs/>
          <w:sz w:val="28"/>
          <w:szCs w:val="28"/>
        </w:rPr>
      </w:pPr>
      <w:r>
        <w:rPr>
          <w:rFonts w:hint="eastAsia" w:hAnsi="宋体" w:cs="宋体"/>
          <w:bCs/>
          <w:sz w:val="28"/>
          <w:szCs w:val="28"/>
        </w:rPr>
        <w:t xml:space="preserve">（正本/副本）</w:t>
      </w: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r>
      <w:r/>
    </w:p>
    <w:p>
      <w:pPr>
        <w:pStyle w:val="707"/>
        <w:spacing w:line="360" w:lineRule="auto"/>
        <w:rPr>
          <w:rFonts w:hint="eastAsia" w:hAnsi="宋体" w:cs="宋体"/>
          <w:bCs/>
          <w:sz w:val="28"/>
          <w:szCs w:val="28"/>
        </w:rPr>
      </w:pP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t xml:space="preserve">政府采购编号： </w:t>
      </w: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t xml:space="preserve">采购项目名称：</w:t>
      </w: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t xml:space="preserve">投标供应商：</w:t>
      </w:r>
      <w:r>
        <w:rPr>
          <w:rFonts w:hint="eastAsia" w:hAnsi="宋体" w:cs="宋体"/>
          <w:bCs/>
          <w:sz w:val="28"/>
          <w:szCs w:val="28"/>
        </w:rPr>
      </w:r>
      <w:r/>
    </w:p>
    <w:p>
      <w:pPr>
        <w:pStyle w:val="707"/>
        <w:rPr>
          <w:rFonts w:hint="eastAsia" w:hAnsi="宋体" w:cs="宋体"/>
          <w:bCs/>
          <w:sz w:val="32"/>
        </w:rPr>
      </w:pPr>
      <w:r>
        <w:rPr>
          <w:rFonts w:hint="eastAsia" w:hAnsi="宋体" w:cs="宋体"/>
          <w:bCs/>
          <w:sz w:val="32"/>
        </w:rPr>
      </w:r>
      <w:r/>
    </w:p>
    <w:p>
      <w:pPr>
        <w:pStyle w:val="707"/>
        <w:jc w:val="center"/>
        <w:spacing w:line="360" w:lineRule="auto"/>
        <w:rPr>
          <w:rFonts w:hint="eastAsia" w:hAnsi="宋体"/>
          <w:b/>
          <w:sz w:val="32"/>
          <w:szCs w:val="32"/>
        </w:rPr>
      </w:pPr>
      <w:r>
        <w:rPr>
          <w:rFonts w:hint="eastAsia" w:hAnsi="宋体" w:cs="宋体"/>
          <w:bCs/>
          <w:sz w:val="36"/>
          <w:szCs w:val="36"/>
        </w:rPr>
        <w:t xml:space="preserve">二</w:t>
      </w:r>
      <w:r>
        <w:rPr>
          <w:rFonts w:hint="eastAsia" w:hAnsi="宋体" w:cs="宋体"/>
          <w:bCs/>
          <w:sz w:val="36"/>
          <w:szCs w:val="36"/>
          <w:lang w:val="en-US" w:eastAsia="zh-CN"/>
        </w:rPr>
        <w:t xml:space="preserve">〇</w:t>
      </w:r>
      <w:r>
        <w:rPr>
          <w:rFonts w:hint="eastAsia" w:hAnsi="宋体" w:cs="宋体"/>
          <w:bCs/>
          <w:sz w:val="36"/>
          <w:szCs w:val="36"/>
        </w:rPr>
        <w:t xml:space="preserve">   年  月  日</w:t>
      </w:r>
      <w:r>
        <w:rPr>
          <w:rFonts w:hint="eastAsia" w:hAnsi="宋体"/>
          <w:b/>
          <w:sz w:val="32"/>
          <w:szCs w:val="32"/>
        </w:rPr>
      </w:r>
      <w:r/>
    </w:p>
    <w:p>
      <w:pPr>
        <w:pStyle w:val="707"/>
        <w:spacing w:line="360" w:lineRule="auto"/>
        <w:rPr>
          <w:rFonts w:hint="eastAsia" w:ascii="宋体" w:hAnsi="宋体" w:cs="宋体"/>
          <w:b/>
          <w:sz w:val="32"/>
          <w:szCs w:val="32"/>
        </w:rPr>
        <w:outlineLvl w:val="0"/>
      </w:pPr>
      <w:r/>
      <w:bookmarkStart w:id="3" w:name="校园网系统报价和服务承诺表（格式）"/>
      <w:r/>
      <w:bookmarkEnd w:id="3"/>
      <w:r/>
      <w:bookmarkStart w:id="4" w:name="（报价人）法定代表人授权书（格式）"/>
      <w:r/>
      <w:bookmarkEnd w:id="4"/>
      <w:r>
        <w:rPr>
          <w:rFonts w:hint="eastAsia" w:ascii="宋体" w:hAnsi="宋体" w:cs="宋体"/>
          <w:b/>
          <w:sz w:val="32"/>
          <w:szCs w:val="32"/>
        </w:rPr>
      </w:r>
      <w:r/>
    </w:p>
    <w:p>
      <w:pPr>
        <w:pStyle w:val="707"/>
        <w:rPr>
          <w:rFonts w:hint="eastAsia" w:ascii="黑体" w:hAnsi="宋体" w:eastAsia="黑体"/>
          <w:bCs/>
          <w:sz w:val="24"/>
        </w:rPr>
        <w:outlineLvl w:val="0"/>
      </w:pPr>
      <w:r>
        <w:rPr>
          <w:rFonts w:hint="eastAsia" w:ascii="黑体" w:hAnsi="宋体" w:eastAsia="黑体"/>
          <w:bCs/>
          <w:sz w:val="24"/>
        </w:rPr>
      </w:r>
      <w:r/>
    </w:p>
    <w:p>
      <w:pPr>
        <w:pStyle w:val="707"/>
        <w:rPr>
          <w:rFonts w:hint="eastAsia" w:ascii="黑体" w:hAnsi="宋体" w:eastAsia="黑体"/>
          <w:bCs/>
          <w:sz w:val="24"/>
        </w:rPr>
        <w:outlineLvl w:val="0"/>
      </w:pPr>
      <w:r>
        <w:rPr>
          <w:rFonts w:hint="eastAsia" w:ascii="黑体" w:hAnsi="宋体" w:eastAsia="黑体"/>
          <w:bCs/>
          <w:sz w:val="24"/>
        </w:rPr>
        <w:t xml:space="preserve">（一）投标函（格式）</w:t>
      </w:r>
      <w:r>
        <w:rPr>
          <w:rFonts w:hint="eastAsia" w:ascii="黑体" w:hAnsi="宋体" w:eastAsia="黑体"/>
          <w:bCs/>
          <w:sz w:val="24"/>
        </w:rPr>
      </w:r>
      <w:r/>
    </w:p>
    <w:p>
      <w:pPr>
        <w:pStyle w:val="707"/>
        <w:jc w:val="center"/>
        <w:rPr>
          <w:rFonts w:hint="eastAsia" w:ascii="黑体" w:hAnsi="宋体" w:eastAsia="黑体"/>
          <w:bCs/>
          <w:sz w:val="32"/>
          <w:szCs w:val="32"/>
        </w:rPr>
        <w:outlineLvl w:val="0"/>
      </w:pPr>
      <w:r>
        <w:rPr>
          <w:rFonts w:hint="eastAsia" w:ascii="黑体" w:hAnsi="宋体" w:eastAsia="黑体"/>
          <w:bCs/>
          <w:sz w:val="32"/>
          <w:szCs w:val="32"/>
        </w:rPr>
      </w:r>
      <w:r/>
    </w:p>
    <w:p>
      <w:pPr>
        <w:pStyle w:val="707"/>
        <w:jc w:val="center"/>
        <w:rPr>
          <w:rFonts w:hint="eastAsia" w:hAnsi="宋体"/>
          <w:sz w:val="24"/>
        </w:rPr>
        <w:outlineLvl w:val="0"/>
      </w:pPr>
      <w:r>
        <w:rPr>
          <w:rFonts w:hint="eastAsia" w:ascii="黑体" w:hAnsi="宋体" w:eastAsia="黑体"/>
          <w:bCs/>
          <w:sz w:val="32"/>
          <w:szCs w:val="32"/>
        </w:rPr>
        <w:t xml:space="preserve">投标函</w:t>
      </w:r>
      <w:r>
        <w:rPr>
          <w:rFonts w:hint="eastAsia" w:hAnsi="宋体"/>
          <w:sz w:val="24"/>
        </w:rPr>
      </w:r>
      <w:r/>
    </w:p>
    <w:p>
      <w:pPr>
        <w:pStyle w:val="707"/>
        <w:spacing w:before="4" w:line="460" w:lineRule="exact"/>
        <w:widowControl/>
        <w:rPr>
          <w:rFonts w:hint="eastAsia" w:hAnsi="宋体"/>
          <w:sz w:val="24"/>
        </w:rPr>
      </w:pPr>
      <w:r>
        <w:rPr>
          <w:rFonts w:hint="eastAsia" w:hAnsi="宋体"/>
          <w:sz w:val="24"/>
        </w:rPr>
      </w:r>
      <w:r/>
    </w:p>
    <w:p>
      <w:pPr>
        <w:pStyle w:val="707"/>
        <w:spacing w:before="4" w:line="460" w:lineRule="exact"/>
        <w:widowControl/>
        <w:rPr>
          <w:rFonts w:hint="eastAsia" w:hAnsi="宋体"/>
          <w:sz w:val="24"/>
          <w:szCs w:val="22"/>
        </w:rPr>
      </w:pPr>
      <w:r>
        <w:rPr>
          <w:rFonts w:hint="eastAsia" w:hAnsi="宋体"/>
          <w:sz w:val="24"/>
          <w:szCs w:val="22"/>
        </w:rPr>
        <w:t xml:space="preserve">致：江苏成建项目管理有限公司</w:t>
      </w:r>
      <w:r>
        <w:rPr>
          <w:rFonts w:hint="eastAsia" w:hAnsi="宋体"/>
          <w:sz w:val="24"/>
          <w:szCs w:val="22"/>
        </w:rPr>
      </w:r>
      <w:r/>
    </w:p>
    <w:p>
      <w:pPr>
        <w:pStyle w:val="707"/>
        <w:ind w:firstLine="480"/>
        <w:spacing w:before="4" w:line="460" w:lineRule="exact"/>
        <w:widowControl/>
        <w:rPr>
          <w:rFonts w:hint="eastAsia" w:hAnsi="宋体"/>
          <w:sz w:val="24"/>
          <w:szCs w:val="22"/>
        </w:rPr>
      </w:pPr>
      <w:r>
        <w:rPr>
          <w:rFonts w:hint="eastAsia" w:hAnsi="宋体"/>
          <w:sz w:val="24"/>
          <w:szCs w:val="22"/>
        </w:rPr>
        <w:t xml:space="preserve">一、我们收到贵方采购编号</w:t>
      </w:r>
      <w:r>
        <w:rPr>
          <w:rFonts w:hint="eastAsia" w:hAnsi="宋体"/>
          <w:bCs/>
          <w:sz w:val="24"/>
          <w:szCs w:val="22"/>
          <w:u w:val="single"/>
        </w:rPr>
        <w:t xml:space="preserve">             </w:t>
      </w:r>
      <w:r>
        <w:rPr>
          <w:rFonts w:hint="eastAsia" w:hAnsi="宋体"/>
          <w:sz w:val="24"/>
          <w:szCs w:val="22"/>
        </w:rPr>
        <w:t xml:space="preserve">采购文件，经仔细阅读和研究，我们决定参加此次</w:t>
      </w:r>
      <w:r>
        <w:rPr>
          <w:rFonts w:hAnsi="宋体"/>
          <w:bCs/>
          <w:sz w:val="24"/>
          <w:u w:val="single"/>
        </w:rPr>
        <w:t xml:space="preserve">                  </w:t>
      </w:r>
      <w:r>
        <w:rPr>
          <w:rFonts w:hint="eastAsia" w:hAnsi="宋体"/>
          <w:sz w:val="24"/>
          <w:szCs w:val="22"/>
        </w:rPr>
        <w:t xml:space="preserve">的投标。</w:t>
      </w:r>
      <w:r>
        <w:rPr>
          <w:rFonts w:hint="eastAsia" w:hAnsi="宋体"/>
          <w:sz w:val="24"/>
          <w:szCs w:val="22"/>
        </w:rPr>
      </w:r>
      <w:r/>
    </w:p>
    <w:p>
      <w:pPr>
        <w:pStyle w:val="707"/>
        <w:ind w:firstLine="480"/>
        <w:spacing w:before="4" w:line="460" w:lineRule="exact"/>
        <w:widowControl/>
        <w:rPr>
          <w:rFonts w:hint="eastAsia" w:hAnsi="宋体"/>
          <w:sz w:val="24"/>
          <w:szCs w:val="22"/>
        </w:rPr>
      </w:pPr>
      <w:r>
        <w:rPr>
          <w:rFonts w:hint="eastAsia" w:hAnsi="宋体"/>
          <w:sz w:val="24"/>
          <w:szCs w:val="22"/>
        </w:rPr>
        <w:t xml:space="preserve">二、我方愿意提供江苏成建项目管理有限公司在采购文件中要求的文件、资料（具体内容如下）：</w:t>
      </w:r>
      <w:r>
        <w:rPr>
          <w:rFonts w:hint="eastAsia" w:hAnsi="宋体"/>
          <w:sz w:val="24"/>
          <w:szCs w:val="22"/>
        </w:rPr>
      </w:r>
      <w:r/>
    </w:p>
    <w:p>
      <w:pPr>
        <w:pStyle w:val="707"/>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1.投标函（格式见附件）；</w:t>
      </w:r>
      <w:r>
        <w:rPr>
          <w:rFonts w:hint="eastAsia" w:ascii="宋体" w:hAnsi="宋体" w:cs="宋体"/>
          <w:bCs/>
          <w:sz w:val="24"/>
        </w:rPr>
      </w:r>
      <w:r/>
    </w:p>
    <w:p>
      <w:pPr>
        <w:pStyle w:val="707"/>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2.证明文件：</w:t>
      </w:r>
      <w:r>
        <w:rPr>
          <w:rFonts w:hint="eastAsia" w:ascii="宋体" w:hAnsi="宋体" w:cs="宋体"/>
          <w:bCs/>
          <w:sz w:val="24"/>
        </w:rPr>
      </w:r>
      <w:r/>
    </w:p>
    <w:p>
      <w:pPr>
        <w:pStyle w:val="707"/>
        <w:ind w:firstLine="480"/>
        <w:spacing w:line="360" w:lineRule="auto"/>
        <w:tabs>
          <w:tab w:val="left" w:pos="420" w:leader="none"/>
          <w:tab w:val="left" w:pos="720" w:leader="none"/>
          <w:tab w:val="left" w:pos="1365" w:leader="none"/>
        </w:tabs>
        <w:rPr>
          <w:rFonts w:hint="eastAsia" w:hAnsi="宋体" w:cs="宋体"/>
          <w:bCs/>
          <w:sz w:val="24"/>
        </w:rPr>
      </w:pPr>
      <w:r>
        <w:rPr>
          <w:rFonts w:hint="eastAsia" w:ascii="宋体" w:hAnsi="宋体" w:cs="宋体"/>
          <w:bCs/>
          <w:sz w:val="24"/>
        </w:rPr>
        <w:t xml:space="preserve">2.1资格、资信证明文件</w:t>
      </w:r>
      <w:r>
        <w:rPr>
          <w:rFonts w:hint="eastAsia" w:hAnsi="宋体"/>
          <w:b/>
          <w:color w:val="000000"/>
          <w:sz w:val="24"/>
        </w:rPr>
        <w:t xml:space="preserve">（相关证明材料原件扫描后上传，身份证应为正、反面）</w:t>
      </w:r>
      <w:r>
        <w:rPr>
          <w:rFonts w:hint="eastAsia" w:hAnsi="宋体" w:cs="宋体"/>
          <w:bCs/>
          <w:sz w:val="24"/>
        </w:rPr>
      </w:r>
      <w:r/>
    </w:p>
    <w:p>
      <w:pPr>
        <w:pStyle w:val="707"/>
        <w:ind w:firstLine="480"/>
        <w:spacing w:line="360" w:lineRule="auto"/>
        <w:tabs>
          <w:tab w:val="left" w:pos="1276" w:leader="none"/>
        </w:tabs>
        <w:rPr>
          <w:rFonts w:hint="eastAsia" w:hAnsi="宋体" w:cs="宋体"/>
          <w:sz w:val="24"/>
        </w:rPr>
      </w:pPr>
      <w:r>
        <w:rPr>
          <w:rFonts w:hint="eastAsia" w:hAnsi="宋体" w:cs="宋体"/>
          <w:sz w:val="24"/>
        </w:rPr>
        <w:t xml:space="preserve">（1）关于资格的声明函原件扫描件；</w:t>
      </w:r>
      <w:r>
        <w:rPr>
          <w:rFonts w:hint="eastAsia" w:hAnsi="宋体" w:cs="宋体"/>
          <w:b/>
          <w:bCs/>
          <w:sz w:val="24"/>
        </w:rPr>
        <w:t xml:space="preserve">（格式见附件）</w:t>
      </w:r>
      <w:r>
        <w:rPr>
          <w:rFonts w:hint="eastAsia" w:hAnsi="宋体" w:cs="宋体"/>
          <w:sz w:val="24"/>
        </w:rPr>
      </w:r>
      <w:r/>
    </w:p>
    <w:p>
      <w:pPr>
        <w:pStyle w:val="707"/>
        <w:ind w:firstLine="480"/>
        <w:spacing w:line="360" w:lineRule="auto"/>
        <w:tabs>
          <w:tab w:val="left" w:pos="1276" w:leader="none"/>
        </w:tabs>
        <w:rPr>
          <w:rFonts w:hint="eastAsia" w:hAnsi="宋体" w:cs="宋体"/>
          <w:sz w:val="24"/>
        </w:rPr>
      </w:pPr>
      <w:r>
        <w:rPr>
          <w:rFonts w:hint="eastAsia" w:hAnsi="宋体"/>
          <w:bCs/>
          <w:sz w:val="24"/>
        </w:rPr>
        <w:t xml:space="preserve">（2）</w:t>
      </w:r>
      <w:r>
        <w:rPr>
          <w:rFonts w:hint="eastAsia" w:hAnsi="宋体" w:cs="宋体"/>
          <w:bCs/>
          <w:sz w:val="24"/>
        </w:rPr>
        <w:t xml:space="preserve">投标</w:t>
      </w:r>
      <w:r>
        <w:rPr>
          <w:rFonts w:hint="eastAsia"/>
          <w:sz w:val="24"/>
        </w:rPr>
        <w:t xml:space="preserve">供应商企业营业执照</w:t>
      </w:r>
      <w:r>
        <w:rPr>
          <w:rFonts w:hint="eastAsia"/>
          <w:bCs/>
          <w:sz w:val="24"/>
        </w:rPr>
        <w:t xml:space="preserve">或相关部门的登记证明文件或</w:t>
      </w:r>
      <w:r>
        <w:rPr>
          <w:rFonts w:hint="eastAsia" w:hAnsi="宋体" w:cs="宋体"/>
          <w:sz w:val="24"/>
        </w:rPr>
        <w:t xml:space="preserve">自然人</w:t>
      </w:r>
      <w:r>
        <w:rPr>
          <w:rFonts w:hint="eastAsia" w:hAnsi="宋体" w:cs="宋体"/>
          <w:bCs/>
          <w:color w:val="000000"/>
          <w:sz w:val="24"/>
        </w:rPr>
        <w:t xml:space="preserve">身份证明的</w:t>
      </w:r>
      <w:r>
        <w:rPr>
          <w:rFonts w:hint="eastAsia"/>
          <w:sz w:val="24"/>
        </w:rPr>
        <w:t xml:space="preserve">原件扫描件；</w:t>
      </w:r>
      <w:r>
        <w:rPr>
          <w:rFonts w:hint="eastAsia" w:hAnsi="宋体" w:cs="宋体"/>
          <w:sz w:val="24"/>
        </w:rPr>
      </w:r>
      <w:r/>
    </w:p>
    <w:p>
      <w:pPr>
        <w:pStyle w:val="707"/>
        <w:ind w:firstLine="480"/>
        <w:spacing w:line="360" w:lineRule="auto"/>
        <w:tabs>
          <w:tab w:val="left" w:pos="1276" w:leader="none"/>
        </w:tabs>
        <w:rPr>
          <w:rFonts w:hint="eastAsia" w:hAnsi="宋体" w:cs="宋体"/>
          <w:sz w:val="24"/>
        </w:rPr>
      </w:pPr>
      <w:r>
        <w:rPr>
          <w:rFonts w:hint="eastAsia" w:hAnsi="宋体" w:cs="宋体"/>
          <w:bCs/>
          <w:sz w:val="24"/>
        </w:rPr>
        <w:t xml:space="preserve">（3）投标供应商法定代表人授权委托书原件扫描件；</w:t>
      </w:r>
      <w:r>
        <w:rPr>
          <w:rFonts w:hint="eastAsia" w:hAnsi="宋体" w:cs="宋体"/>
          <w:sz w:val="24"/>
        </w:rPr>
        <w:t xml:space="preserve">（</w:t>
      </w:r>
      <w:r>
        <w:rPr>
          <w:rFonts w:hint="eastAsia" w:hAnsi="宋体" w:cs="宋体"/>
          <w:b/>
          <w:bCs/>
          <w:sz w:val="24"/>
        </w:rPr>
        <w:t xml:space="preserve">法定代表人亲自参与投标的除外，格式见附件</w:t>
      </w:r>
      <w:r>
        <w:rPr>
          <w:rFonts w:hint="eastAsia" w:hAnsi="宋体" w:cs="宋体"/>
          <w:b/>
          <w:bCs/>
          <w:sz w:val="24"/>
          <w:lang w:eastAsia="zh-CN"/>
        </w:rPr>
        <w:t xml:space="preserve">。</w:t>
      </w:r>
      <w:r>
        <w:rPr>
          <w:rFonts w:hint="eastAsia" w:hAnsi="宋体" w:cs="宋体"/>
          <w:b/>
          <w:bCs/>
          <w:sz w:val="24"/>
          <w:lang w:val="en-US" w:eastAsia="zh-CN"/>
        </w:rPr>
        <w:t xml:space="preserve">法定代表人亲自参与投标的提供法定代表人身份证明，格式见附件。</w:t>
      </w:r>
      <w:r>
        <w:rPr>
          <w:rFonts w:hint="eastAsia" w:hAnsi="宋体" w:cs="宋体"/>
          <w:sz w:val="24"/>
        </w:rPr>
        <w:t xml:space="preserve">）</w:t>
      </w:r>
      <w:r>
        <w:rPr>
          <w:rFonts w:hint="eastAsia" w:hAnsi="宋体" w:cs="宋体"/>
          <w:sz w:val="24"/>
        </w:rPr>
      </w:r>
      <w:r/>
    </w:p>
    <w:p>
      <w:pPr>
        <w:pStyle w:val="707"/>
        <w:ind w:firstLine="480"/>
        <w:spacing w:line="360" w:lineRule="auto"/>
        <w:tabs>
          <w:tab w:val="left" w:pos="1276" w:leader="none"/>
        </w:tabs>
        <w:rPr>
          <w:rFonts w:hint="eastAsia" w:hAnsi="宋体" w:cs="宋体"/>
          <w:bCs/>
          <w:sz w:val="24"/>
        </w:rPr>
      </w:pPr>
      <w:r>
        <w:rPr>
          <w:rFonts w:hint="eastAsia" w:hAnsi="宋体" w:cs="宋体"/>
          <w:bCs/>
          <w:sz w:val="24"/>
        </w:rPr>
        <w:t xml:space="preserve">（4）投标供应商法定代表人身份证及法定代表人授权代表身份证原件扫描件；</w:t>
      </w:r>
      <w:r>
        <w:rPr>
          <w:rFonts w:hint="eastAsia" w:hAnsi="宋体" w:cs="宋体"/>
          <w:bCs/>
          <w:sz w:val="24"/>
        </w:rPr>
      </w:r>
      <w:r/>
    </w:p>
    <w:p>
      <w:pPr>
        <w:pStyle w:val="707"/>
        <w:ind w:firstLine="480"/>
        <w:spacing w:line="360" w:lineRule="auto"/>
        <w:tabs>
          <w:tab w:val="left" w:pos="1050" w:leader="none"/>
          <w:tab w:val="left" w:pos="1200" w:leader="none"/>
        </w:tabs>
        <w:rPr>
          <w:rFonts w:hint="eastAsia" w:hAnsi="宋体" w:cs="宋体"/>
          <w:bCs/>
          <w:sz w:val="24"/>
        </w:rPr>
      </w:pPr>
      <w:r>
        <w:rPr>
          <w:rFonts w:hint="eastAsia" w:hAnsi="宋体" w:cs="宋体"/>
          <w:bCs/>
          <w:sz w:val="24"/>
        </w:rPr>
        <w:t xml:space="preserve">（5）</w:t>
      </w:r>
      <w:r>
        <w:rPr>
          <w:rFonts w:hint="eastAsia" w:hAnsi="宋体" w:cs="宋体"/>
          <w:bCs/>
          <w:sz w:val="24"/>
        </w:rPr>
        <w:t xml:space="preserve">投标</w:t>
      </w:r>
      <w:r>
        <w:rPr>
          <w:rFonts w:hint="eastAsia" w:hAnsi="宋体"/>
          <w:bCs/>
          <w:sz w:val="24"/>
        </w:rPr>
        <w:t xml:space="preserve">供应商近</w:t>
      </w:r>
      <w:r>
        <w:rPr>
          <w:rFonts w:hint="eastAsia" w:hAnsi="宋体"/>
          <w:bCs/>
          <w:sz w:val="24"/>
          <w:lang w:val="en-US" w:eastAsia="zh-CN"/>
        </w:rPr>
        <w:t xml:space="preserve">一年</w:t>
      </w:r>
      <w:r>
        <w:rPr>
          <w:rFonts w:hint="eastAsia" w:hAnsi="宋体"/>
          <w:bCs/>
          <w:sz w:val="24"/>
        </w:rPr>
        <w:t xml:space="preserve">中任意一个月份(不含投标当月) 的财务状况报告（资产负债表和利润表）或由会计师事务所出具的2023年度</w:t>
      </w:r>
      <w:r>
        <w:rPr>
          <w:rFonts w:hint="eastAsia" w:ascii="宋体" w:hAnsi="宋体" w:cs="宋体"/>
          <w:bCs/>
          <w:color w:val="000000"/>
          <w:sz w:val="24"/>
          <w:lang w:val="en-US" w:eastAsia="zh-CN"/>
        </w:rPr>
        <w:t xml:space="preserve">或2024年度中任一个年度</w:t>
      </w:r>
      <w:r>
        <w:rPr>
          <w:rFonts w:hint="eastAsia" w:hAnsi="宋体"/>
          <w:bCs/>
          <w:sz w:val="24"/>
        </w:rPr>
        <w:t xml:space="preserve">审计报告和所附已审财务报告</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（6）投标</w:t>
      </w:r>
      <w:r>
        <w:rPr>
          <w:rFonts w:hint="eastAsia" w:hAnsi="宋体"/>
          <w:bCs/>
          <w:sz w:val="24"/>
        </w:rPr>
        <w:t xml:space="preserve">供应商近</w:t>
      </w:r>
      <w:r>
        <w:rPr>
          <w:rFonts w:hint="eastAsia" w:hAnsi="宋体"/>
          <w:bCs/>
          <w:sz w:val="24"/>
          <w:lang w:val="en-US" w:eastAsia="zh-CN"/>
        </w:rPr>
        <w:t xml:space="preserve">一年</w:t>
      </w:r>
      <w:r>
        <w:rPr>
          <w:rFonts w:hint="eastAsia" w:hAnsi="宋体"/>
          <w:bCs/>
          <w:sz w:val="24"/>
        </w:rPr>
        <w:t xml:space="preserve">中任意一个月份(不含投标当月) 的依法缴纳税收的相关材料（提供相关主管部门证明或银行代扣证明）</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（7）投标</w:t>
      </w:r>
      <w:r>
        <w:rPr>
          <w:rFonts w:hint="eastAsia" w:hAnsi="宋体"/>
          <w:bCs/>
          <w:sz w:val="24"/>
        </w:rPr>
        <w:t xml:space="preserve">供应商近</w:t>
      </w:r>
      <w:r>
        <w:rPr>
          <w:rFonts w:hint="eastAsia" w:hAnsi="宋体"/>
          <w:bCs/>
          <w:sz w:val="24"/>
          <w:lang w:val="en-US" w:eastAsia="zh-CN"/>
        </w:rPr>
        <w:t xml:space="preserve">一年</w:t>
      </w:r>
      <w:r>
        <w:rPr>
          <w:rFonts w:hint="eastAsia" w:hAnsi="宋体"/>
          <w:bCs/>
          <w:sz w:val="24"/>
        </w:rPr>
        <w:t xml:space="preserve">中任意一个月份(不含投标当月)的依法</w:t>
      </w:r>
      <w:r>
        <w:rPr>
          <w:rFonts w:hAnsi="宋体"/>
          <w:bCs/>
          <w:sz w:val="24"/>
        </w:rPr>
        <w:t xml:space="preserve">缴纳</w:t>
      </w:r>
      <w:r>
        <w:rPr>
          <w:rFonts w:hint="eastAsia" w:hAnsi="宋体"/>
          <w:bCs/>
          <w:sz w:val="24"/>
        </w:rPr>
        <w:t xml:space="preserve">社会保障资金的相关材料（提供相关主管部门证明或银行代扣证明）</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（8）</w:t>
      </w:r>
      <w:r>
        <w:rPr>
          <w:rFonts w:hint="eastAsia" w:hAnsi="宋体"/>
          <w:sz w:val="24"/>
        </w:rPr>
        <w:t xml:space="preserve">法定代表人</w:t>
      </w:r>
      <w:r>
        <w:rPr>
          <w:rFonts w:hint="eastAsia" w:hAnsi="宋体" w:cs="宋体"/>
          <w:bCs/>
          <w:sz w:val="24"/>
        </w:rPr>
        <w:t xml:space="preserve">授权委托人</w:t>
      </w:r>
      <w:r>
        <w:rPr>
          <w:rFonts w:hint="eastAsia" w:hAnsi="宋体"/>
          <w:sz w:val="24"/>
        </w:rPr>
        <w:t xml:space="preserve">、项目负责人与企业签订的劳动合同和由社保机构出具的</w:t>
      </w:r>
      <w:r>
        <w:rPr>
          <w:rFonts w:hint="eastAsia" w:hAnsi="宋体"/>
          <w:bCs/>
          <w:sz w:val="24"/>
        </w:rPr>
        <w:t xml:space="preserve">近</w:t>
      </w:r>
      <w:r>
        <w:rPr>
          <w:rFonts w:hint="eastAsia" w:hAnsi="宋体"/>
          <w:bCs/>
          <w:sz w:val="24"/>
          <w:lang w:val="en-US" w:eastAsia="zh-CN"/>
        </w:rPr>
        <w:t xml:space="preserve">一年</w:t>
      </w:r>
      <w:r>
        <w:rPr>
          <w:rFonts w:hint="eastAsia" w:hAnsi="宋体"/>
          <w:bCs/>
          <w:sz w:val="24"/>
        </w:rPr>
        <w:t xml:space="preserve">中任意一个月份(不含投标当月)</w:t>
      </w:r>
      <w:r>
        <w:rPr>
          <w:rFonts w:hint="eastAsia" w:hAnsi="宋体"/>
          <w:sz w:val="24"/>
        </w:rPr>
        <w:t xml:space="preserve">的缴费证明</w:t>
      </w:r>
      <w:r>
        <w:rPr>
          <w:rFonts w:hint="eastAsia"/>
          <w:sz w:val="24"/>
        </w:rPr>
        <w:t xml:space="preserve">原件扫描件</w:t>
      </w:r>
      <w:r>
        <w:rPr>
          <w:rFonts w:hint="eastAsia" w:hAnsi="宋体"/>
          <w:b/>
          <w:sz w:val="24"/>
        </w:rPr>
        <w:t xml:space="preserve">（</w:t>
      </w:r>
      <w:r>
        <w:rPr>
          <w:rFonts w:hint="eastAsia" w:hAnsi="宋体"/>
          <w:b/>
          <w:bCs/>
          <w:sz w:val="24"/>
        </w:rPr>
        <w:t xml:space="preserve">网上查询带有二维码/验证码的打印件可作原件使用，如投标供应商成立时间迟于要求开始的时间，则提供成立时间至采购文件中社保要求的截止时间内的社保缴费证明</w:t>
      </w:r>
      <w:r>
        <w:rPr>
          <w:rFonts w:hint="eastAsia" w:hAnsi="宋体"/>
          <w:b/>
          <w:sz w:val="24"/>
        </w:rPr>
        <w:t xml:space="preserve">）</w:t>
      </w:r>
      <w:r>
        <w:rPr>
          <w:rFonts w:hint="eastAsia" w:hAnsi="宋体" w:cs="宋体"/>
          <w:bCs/>
          <w:sz w:val="24"/>
        </w:rPr>
        <w:t xml:space="preserve"> </w:t>
      </w:r>
      <w:r>
        <w:rPr>
          <w:rFonts w:hint="eastAsia" w:hAnsi="宋体" w:cs="宋体"/>
          <w:bCs/>
          <w:sz w:val="24"/>
        </w:rPr>
      </w:r>
      <w:r/>
    </w:p>
    <w:p>
      <w:pPr>
        <w:pStyle w:val="707"/>
        <w:ind w:firstLine="480"/>
        <w:spacing w:line="360" w:lineRule="auto"/>
        <w:tabs>
          <w:tab w:val="left" w:pos="1050" w:leader="none"/>
          <w:tab w:val="left" w:pos="1200" w:leader="none"/>
          <w:tab w:val="left" w:pos="1365" w:leader="none"/>
        </w:tabs>
        <w:rPr>
          <w:rFonts w:hint="eastAsia" w:ascii="宋体" w:hAnsi="宋体"/>
          <w:bCs/>
          <w:color w:val="000000"/>
          <w:sz w:val="24"/>
          <w:lang w:val="zh-CN"/>
        </w:rPr>
      </w:pPr>
      <w:r>
        <w:rPr>
          <w:rFonts w:hint="eastAsia" w:hAnsi="宋体" w:cs="宋体"/>
          <w:bCs/>
          <w:sz w:val="24"/>
        </w:rPr>
        <w:t xml:space="preserve">（9）投标</w:t>
      </w:r>
      <w:r>
        <w:rPr>
          <w:rFonts w:hint="eastAsia" w:ascii="宋体" w:hAnsi="宋体"/>
          <w:bCs/>
          <w:color w:val="000000"/>
          <w:sz w:val="24"/>
          <w:lang w:val="zh-CN"/>
        </w:rPr>
        <w:t xml:space="preserve">供应商如为中小微企业的提供《中小企业声明函》</w:t>
      </w:r>
      <w:r>
        <w:rPr>
          <w:rFonts w:hint="eastAsia" w:ascii="宋体" w:hAnsi="宋体"/>
          <w:bCs/>
          <w:color w:val="000000"/>
          <w:sz w:val="24"/>
        </w:rPr>
        <w:t xml:space="preserve">原件</w:t>
      </w:r>
      <w:r>
        <w:rPr>
          <w:rFonts w:hint="eastAsia" w:ascii="宋体" w:hAnsi="宋体"/>
          <w:bCs/>
          <w:color w:val="000000"/>
          <w:sz w:val="24"/>
          <w:lang w:val="zh-CN"/>
        </w:rPr>
        <w:t xml:space="preserve">；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000000"/>
          <w:sz w:val="24"/>
        </w:rPr>
        <w:t xml:space="preserve">原件</w:t>
      </w:r>
      <w:r>
        <w:rPr>
          <w:rFonts w:hint="eastAsia" w:ascii="宋体" w:hAnsi="宋体"/>
          <w:bCs/>
          <w:color w:val="000000"/>
          <w:sz w:val="24"/>
          <w:lang w:val="zh-CN"/>
        </w:rPr>
        <w:t xml:space="preserve">（</w:t>
      </w:r>
      <w:r>
        <w:rPr>
          <w:rFonts w:hint="eastAsia" w:ascii="宋体" w:hAnsi="宋体"/>
          <w:b/>
          <w:color w:val="000000"/>
          <w:sz w:val="24"/>
          <w:lang w:val="zh-CN"/>
        </w:rPr>
        <w:t xml:space="preserve">格式见附件</w:t>
      </w:r>
      <w:r>
        <w:rPr>
          <w:rFonts w:hint="eastAsia" w:ascii="宋体" w:hAnsi="宋体"/>
          <w:bCs/>
          <w:color w:val="000000"/>
          <w:sz w:val="24"/>
          <w:lang w:val="zh-CN"/>
        </w:rPr>
        <w:t xml:space="preserve">）</w:t>
      </w:r>
      <w:r>
        <w:rPr>
          <w:rFonts w:hint="eastAsia" w:ascii="宋体" w:hAnsi="宋体"/>
          <w:bCs/>
          <w:color w:val="000000"/>
          <w:sz w:val="24"/>
          <w:lang w:val="zh-CN"/>
        </w:rPr>
      </w:r>
      <w:r/>
    </w:p>
    <w:p>
      <w:pPr>
        <w:pStyle w:val="707"/>
        <w:ind w:firstLine="480"/>
        <w:spacing w:line="360" w:lineRule="auto"/>
        <w:tabs>
          <w:tab w:val="left" w:pos="1050" w:leader="none"/>
          <w:tab w:val="left" w:pos="1200" w:leader="none"/>
          <w:tab w:val="left" w:pos="1365" w:leader="none"/>
        </w:tabs>
        <w:rPr>
          <w:rFonts w:ascii="宋体" w:hAnsi="宋体"/>
          <w:bCs/>
          <w:sz w:val="24"/>
        </w:rPr>
      </w:pPr>
      <w:r>
        <w:rPr>
          <w:rFonts w:hint="eastAsia" w:hAnsi="宋体" w:cs="宋体"/>
          <w:bCs/>
          <w:sz w:val="24"/>
        </w:rPr>
        <w:t xml:space="preserve">（10）投标供应商</w:t>
      </w:r>
      <w:r>
        <w:rPr>
          <w:rFonts w:hint="eastAsia" w:ascii="宋体" w:hAnsi="宋体"/>
          <w:bCs/>
          <w:sz w:val="24"/>
        </w:rPr>
        <w:t xml:space="preserve">参加政府采购活动前3年内在经营活动中没有重大违法记录的书面声明原件扫描件（</w:t>
      </w:r>
      <w:r>
        <w:rPr>
          <w:rFonts w:hint="eastAsia" w:ascii="宋体" w:hAnsi="宋体"/>
          <w:b/>
          <w:sz w:val="24"/>
        </w:rPr>
        <w:t xml:space="preserve">格式见附件</w:t>
      </w:r>
      <w:r>
        <w:rPr>
          <w:rFonts w:hint="eastAsia" w:ascii="宋体" w:hAnsi="宋体"/>
          <w:bCs/>
          <w:sz w:val="24"/>
        </w:rPr>
        <w:t xml:space="preserve">）；</w:t>
      </w:r>
      <w:r>
        <w:rPr>
          <w:rFonts w:ascii="宋体" w:hAnsi="宋体"/>
          <w:bCs/>
          <w:sz w:val="24"/>
        </w:rPr>
      </w:r>
      <w:r/>
    </w:p>
    <w:p>
      <w:pPr>
        <w:pStyle w:val="707"/>
        <w:ind w:firstLine="480"/>
        <w:spacing w:line="360" w:lineRule="auto"/>
        <w:tabs>
          <w:tab w:val="left" w:pos="1050" w:leader="none"/>
          <w:tab w:val="left" w:pos="1200" w:leader="none"/>
          <w:tab w:val="left" w:pos="1365" w:leader="none"/>
        </w:tabs>
        <w:rPr>
          <w:rFonts w:hint="eastAsia" w:hAnsi="宋体" w:cs="宋体"/>
          <w:bCs/>
          <w:sz w:val="24"/>
        </w:rPr>
      </w:pPr>
      <w:r>
        <w:rPr>
          <w:rFonts w:hint="eastAsia" w:ascii="宋体" w:hAnsi="宋体"/>
          <w:bCs/>
          <w:sz w:val="24"/>
        </w:rPr>
        <w:t xml:space="preserve">（11）投标供应商具备履行合同所必需的设备和专业技术能力的书面声明原件扫描件（</w:t>
      </w:r>
      <w:r>
        <w:rPr>
          <w:rFonts w:hint="eastAsia" w:ascii="宋体" w:hAnsi="宋体"/>
          <w:b/>
          <w:sz w:val="24"/>
        </w:rPr>
        <w:t xml:space="preserve">格式见附件</w:t>
      </w:r>
      <w:r>
        <w:rPr>
          <w:rFonts w:hint="eastAsia" w:ascii="宋体" w:hAnsi="宋体"/>
          <w:bCs/>
          <w:sz w:val="24"/>
        </w:rPr>
        <w:t xml:space="preserve">）</w:t>
      </w:r>
      <w:r>
        <w:rPr>
          <w:rFonts w:hint="eastAsia" w:hAnsi="宋体" w:cs="宋体"/>
          <w:bCs/>
          <w:sz w:val="24"/>
        </w:rPr>
      </w:r>
      <w:r/>
    </w:p>
    <w:p>
      <w:pPr>
        <w:pStyle w:val="707"/>
        <w:ind w:firstLine="480"/>
        <w:spacing w:line="360" w:lineRule="auto"/>
        <w:tabs>
          <w:tab w:val="left" w:pos="1050" w:leader="none"/>
          <w:tab w:val="left" w:pos="1200" w:leader="none"/>
          <w:tab w:val="left" w:pos="1365" w:leader="none"/>
        </w:tabs>
        <w:rPr>
          <w:rFonts w:hint="eastAsia" w:hAnsi="宋体" w:cs="宋体"/>
          <w:b/>
          <w:bCs/>
          <w:sz w:val="24"/>
        </w:rPr>
      </w:pPr>
      <w:r>
        <w:rPr>
          <w:rFonts w:hint="eastAsia" w:ascii="宋体" w:hAnsi="宋体"/>
          <w:bCs/>
          <w:sz w:val="24"/>
        </w:rPr>
        <w:t xml:space="preserve">（12）政府采购投标及履约承诺函</w:t>
      </w:r>
      <w:r>
        <w:rPr>
          <w:rFonts w:hint="eastAsia" w:ascii="宋体" w:hAnsi="宋体"/>
          <w:b/>
          <w:sz w:val="24"/>
        </w:rPr>
        <w:t xml:space="preserve">（格式见附件）。</w:t>
      </w:r>
      <w:r>
        <w:rPr>
          <w:rFonts w:hint="eastAsia" w:hAnsi="宋体" w:cs="宋体"/>
          <w:b/>
          <w:bCs/>
          <w:sz w:val="24"/>
        </w:rPr>
      </w:r>
      <w:r/>
    </w:p>
    <w:p>
      <w:pPr>
        <w:pStyle w:val="707"/>
        <w:ind w:firstLine="482"/>
        <w:spacing w:line="360" w:lineRule="auto"/>
        <w:rPr>
          <w:rFonts w:hint="eastAsia" w:hAnsi="宋体" w:cs="宋体"/>
          <w:b/>
          <w:bCs/>
          <w:sz w:val="24"/>
        </w:rPr>
      </w:pPr>
      <w:r>
        <w:rPr>
          <w:rFonts w:hint="eastAsia" w:hAnsi="宋体" w:cs="宋体"/>
          <w:b/>
          <w:bCs/>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hAnsi="宋体" w:cs="宋体"/>
          <w:b/>
          <w:bCs/>
          <w:sz w:val="24"/>
        </w:rPr>
      </w:r>
      <w:r/>
    </w:p>
    <w:p>
      <w:pPr>
        <w:pStyle w:val="707"/>
        <w:ind w:firstLine="482"/>
        <w:spacing w:line="360" w:lineRule="auto"/>
        <w:rPr>
          <w:rFonts w:hint="eastAsia" w:hAnsi="宋体" w:cs="宋体"/>
          <w:b/>
          <w:bCs/>
          <w:sz w:val="24"/>
        </w:rPr>
      </w:pPr>
      <w:r>
        <w:rPr>
          <w:rFonts w:hint="eastAsia" w:hAnsi="宋体" w:cs="宋体"/>
          <w:b/>
          <w:bCs/>
          <w:sz w:val="24"/>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hAnsi="宋体" w:cs="宋体"/>
          <w:b/>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2.2补充性文件</w:t>
      </w:r>
      <w:r>
        <w:rPr>
          <w:rFonts w:hint="eastAsia" w:ascii="宋体" w:hAnsi="宋体" w:cs="宋体"/>
          <w:bCs/>
          <w:sz w:val="24"/>
        </w:rPr>
      </w:r>
      <w:r/>
    </w:p>
    <w:p>
      <w:pPr>
        <w:pStyle w:val="707"/>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（1）报价供应商简介和经营情况说明</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格式见附件</w:t>
      </w:r>
      <w:r>
        <w:rPr>
          <w:rFonts w:hint="eastAsia" w:ascii="宋体" w:hAnsi="宋体" w:cs="宋体"/>
          <w:color w:val="000000"/>
          <w:sz w:val="24"/>
          <w:lang w:eastAsia="zh-CN"/>
        </w:rPr>
        <w:t xml:space="preserve">）</w:t>
      </w:r>
      <w:r>
        <w:rPr>
          <w:rFonts w:ascii="宋体" w:hAnsi="宋体" w:cs="宋体"/>
          <w:color w:val="000000"/>
          <w:sz w:val="24"/>
        </w:rPr>
      </w:r>
      <w:r/>
    </w:p>
    <w:p>
      <w:pPr>
        <w:pStyle w:val="707"/>
        <w:ind w:firstLine="480"/>
        <w:jc w:val="left"/>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eastAsia="宋体" w:cs="宋体"/>
          <w:color w:val="000000"/>
          <w:sz w:val="24"/>
        </w:rPr>
        <w:t xml:space="preserve">拟投入本项目人员汇总表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格式见附件</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707"/>
        <w:ind w:firstLine="480"/>
        <w:jc w:val="left"/>
        <w:spacing w:line="360" w:lineRule="auto"/>
        <w:widowControl/>
        <w:rPr>
          <w:rFonts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项目负责人简历表（格式见附件）</w:t>
      </w:r>
      <w:r>
        <w:rPr>
          <w:rFonts w:ascii="宋体" w:hAnsi="宋体" w:cs="宋体"/>
          <w:color w:val="000000"/>
          <w:sz w:val="24"/>
        </w:rPr>
      </w:r>
      <w:r/>
    </w:p>
    <w:p>
      <w:pPr>
        <w:pStyle w:val="707"/>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w:t>
      </w:r>
      <w:r>
        <w:rPr>
          <w:rFonts w:hint="eastAsia" w:ascii="宋体" w:hAnsi="宋体" w:cs="宋体"/>
          <w:bCs/>
          <w:sz w:val="24"/>
        </w:rPr>
        <w:t xml:space="preserve">业绩一览表（格式见附件）</w:t>
      </w:r>
      <w:r>
        <w:rPr>
          <w:rFonts w:ascii="宋体" w:hAnsi="宋体" w:cs="宋体"/>
          <w:color w:val="000000"/>
          <w:sz w:val="24"/>
        </w:rPr>
      </w:r>
      <w:r/>
    </w:p>
    <w:p>
      <w:pPr>
        <w:pStyle w:val="707"/>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5</w:t>
      </w:r>
      <w:r>
        <w:rPr>
          <w:rFonts w:hint="eastAsia" w:ascii="宋体" w:hAnsi="宋体" w:cs="宋体"/>
          <w:bCs/>
          <w:sz w:val="24"/>
        </w:rPr>
        <w:t xml:space="preserve">）投标偏离表（格式见附件）</w:t>
      </w:r>
      <w:r>
        <w:rPr>
          <w:rFonts w:ascii="宋体" w:hAnsi="宋体" w:cs="宋体"/>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6</w:t>
      </w:r>
      <w:r>
        <w:rPr>
          <w:rFonts w:hint="eastAsia" w:ascii="宋体" w:hAnsi="宋体" w:cs="宋体"/>
          <w:bCs/>
          <w:sz w:val="24"/>
        </w:rPr>
        <w:t xml:space="preserve">）供应商认为必须提供的其他证明材料（参考评分标准）。</w:t>
      </w:r>
      <w:r>
        <w:rPr>
          <w:rFonts w:hint="eastAsia" w:ascii="宋体" w:hAnsi="宋体" w:cs="宋体"/>
          <w:bCs/>
          <w:sz w:val="24"/>
        </w:rPr>
      </w:r>
      <w:r/>
    </w:p>
    <w:p>
      <w:pPr>
        <w:pStyle w:val="707"/>
        <w:ind w:firstLine="360"/>
        <w:spacing w:line="360" w:lineRule="auto"/>
        <w:rPr>
          <w:rFonts w:hint="eastAsia" w:hAnsi="宋体" w:cs="宋体"/>
          <w:sz w:val="24"/>
        </w:rPr>
      </w:pPr>
      <w:r>
        <w:rPr>
          <w:rFonts w:hint="eastAsia" w:hAnsi="宋体" w:cs="宋体"/>
          <w:bCs/>
          <w:sz w:val="24"/>
        </w:rPr>
        <w:t xml:space="preserve">3.</w:t>
      </w:r>
      <w:r>
        <w:rPr>
          <w:rFonts w:hint="eastAsia" w:hAnsi="宋体" w:cs="宋体"/>
          <w:sz w:val="24"/>
        </w:rPr>
        <w:t xml:space="preserve">开标一览表（格式见附件）</w:t>
      </w:r>
      <w:r>
        <w:rPr>
          <w:rFonts w:hint="eastAsia" w:hAnsi="宋体" w:cs="宋体"/>
          <w:sz w:val="24"/>
        </w:rPr>
      </w:r>
      <w:r/>
    </w:p>
    <w:p>
      <w:pPr>
        <w:pStyle w:val="707"/>
        <w:ind w:firstLine="360"/>
        <w:spacing w:line="360" w:lineRule="auto"/>
        <w:rPr>
          <w:rFonts w:hint="eastAsia" w:hAnsi="宋体" w:cs="宋体"/>
          <w:bCs/>
          <w:sz w:val="24"/>
          <w:szCs w:val="22"/>
        </w:rPr>
      </w:pPr>
      <w:r>
        <w:rPr>
          <w:rFonts w:hint="eastAsia" w:hAnsi="宋体" w:cs="宋体"/>
          <w:bCs/>
          <w:sz w:val="24"/>
          <w:szCs w:val="22"/>
        </w:rPr>
        <w:t xml:space="preserve">4.报价明细表</w:t>
      </w:r>
      <w:r>
        <w:rPr>
          <w:rFonts w:hint="eastAsia" w:hAnsi="宋体" w:cs="宋体"/>
          <w:sz w:val="24"/>
        </w:rPr>
        <w:t xml:space="preserve">（格式见附件）</w:t>
      </w:r>
      <w:r>
        <w:rPr>
          <w:rFonts w:hint="eastAsia" w:hAnsi="宋体" w:cs="宋体"/>
          <w:bCs/>
          <w:sz w:val="24"/>
          <w:szCs w:val="22"/>
        </w:rPr>
      </w:r>
      <w:r/>
    </w:p>
    <w:p>
      <w:pPr>
        <w:pStyle w:val="707"/>
        <w:ind w:left="480"/>
        <w:spacing w:line="360" w:lineRule="auto"/>
        <w:rPr>
          <w:rFonts w:hint="eastAsia" w:hAnsi="宋体" w:cs="宋体"/>
          <w:sz w:val="24"/>
          <w:szCs w:val="22"/>
        </w:rPr>
      </w:pPr>
      <w:r>
        <w:rPr>
          <w:rFonts w:hint="eastAsia" w:hAnsi="宋体" w:cs="宋体"/>
          <w:b/>
          <w:sz w:val="24"/>
        </w:rPr>
        <w:t xml:space="preserve">5.技术文件部分（根据评分标准编制）</w:t>
      </w:r>
      <w:r>
        <w:rPr>
          <w:rFonts w:hint="eastAsia"/>
          <w:sz w:val="24"/>
        </w:rPr>
        <w:t xml:space="preserve">                    </w:t>
      </w:r>
      <w:r>
        <w:rPr>
          <w:rFonts w:hint="eastAsia" w:hAnsi="宋体" w:cs="宋体"/>
          <w:sz w:val="24"/>
          <w:szCs w:val="22"/>
        </w:rPr>
      </w:r>
      <w:r/>
    </w:p>
    <w:p>
      <w:pPr>
        <w:pStyle w:val="707"/>
        <w:ind w:firstLine="480"/>
        <w:spacing w:line="360" w:lineRule="auto"/>
        <w:tabs>
          <w:tab w:val="left" w:pos="525" w:leader="none"/>
          <w:tab w:val="left" w:pos="552" w:leader="none"/>
          <w:tab w:val="left" w:pos="630" w:leader="none"/>
          <w:tab w:val="left" w:pos="945" w:leader="none"/>
        </w:tabs>
        <w:rPr>
          <w:rFonts w:hAnsi="宋体"/>
          <w:bCs/>
          <w:sz w:val="24"/>
        </w:rPr>
      </w:pPr>
      <w:r>
        <w:rPr>
          <w:rFonts w:hint="eastAsia" w:hAnsi="宋体"/>
          <w:bCs/>
          <w:sz w:val="24"/>
        </w:rPr>
        <w:t xml:space="preserve">三、我们同意按</w:t>
      </w:r>
      <w:r>
        <w:rPr>
          <w:rFonts w:hint="eastAsia" w:hAnsi="宋体"/>
          <w:sz w:val="24"/>
        </w:rPr>
        <w:t xml:space="preserve">采购</w:t>
      </w:r>
      <w:r>
        <w:rPr>
          <w:rFonts w:hint="eastAsia" w:hAnsi="宋体"/>
          <w:bCs/>
          <w:sz w:val="24"/>
        </w:rPr>
        <w:t xml:space="preserve">文件中的规定，本投标文件报价的有效期限为中标通知书发出之日起90天。</w:t>
      </w:r>
      <w:r>
        <w:rPr>
          <w:rFonts w:hAnsi="宋体"/>
          <w:bCs/>
          <w:sz w:val="24"/>
        </w:rPr>
      </w:r>
      <w:r/>
    </w:p>
    <w:p>
      <w:pPr>
        <w:pStyle w:val="707"/>
        <w:ind w:firstLine="480"/>
        <w:spacing w:line="360" w:lineRule="auto"/>
        <w:tabs>
          <w:tab w:val="left" w:pos="525" w:leader="none"/>
          <w:tab w:val="left" w:pos="552" w:leader="none"/>
          <w:tab w:val="left" w:pos="630" w:leader="none"/>
          <w:tab w:val="left" w:pos="945" w:leader="none"/>
        </w:tabs>
        <w:rPr>
          <w:rFonts w:hAnsi="宋体"/>
          <w:bCs/>
          <w:sz w:val="24"/>
        </w:rPr>
      </w:pPr>
      <w:r>
        <w:rPr>
          <w:rFonts w:hint="eastAsia" w:hAnsi="宋体"/>
          <w:sz w:val="24"/>
        </w:rPr>
        <w:t xml:space="preserve">四、我方同意按采购文件中的规定期限内完成全部工作。</w:t>
      </w:r>
      <w:r>
        <w:rPr>
          <w:rFonts w:hAnsi="宋体"/>
          <w:bCs/>
          <w:sz w:val="24"/>
        </w:rPr>
      </w:r>
      <w:r/>
    </w:p>
    <w:p>
      <w:pPr>
        <w:pStyle w:val="707"/>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五、如果我们的投标文件被接受，我们将履行</w:t>
      </w:r>
      <w:r>
        <w:rPr>
          <w:rFonts w:hint="eastAsia" w:hAnsi="宋体"/>
          <w:sz w:val="24"/>
        </w:rPr>
        <w:t xml:space="preserve">采购</w:t>
      </w:r>
      <w:r>
        <w:rPr>
          <w:rFonts w:hint="eastAsia" w:hAnsi="宋体"/>
          <w:bCs/>
          <w:sz w:val="24"/>
        </w:rPr>
        <w:t xml:space="preserve">文件中规定的每一项要求，按期、按质、按量，完成任务。</w:t>
      </w:r>
      <w:r>
        <w:rPr>
          <w:rFonts w:hAnsi="宋体"/>
          <w:bCs/>
          <w:sz w:val="24"/>
        </w:rPr>
      </w:r>
      <w:r/>
    </w:p>
    <w:p>
      <w:pPr>
        <w:pStyle w:val="707"/>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六、我们认为你们有权决定成交者。</w:t>
      </w:r>
      <w:r>
        <w:rPr>
          <w:rFonts w:hAnsi="宋体"/>
          <w:bCs/>
          <w:sz w:val="24"/>
        </w:rPr>
      </w:r>
      <w:r/>
    </w:p>
    <w:p>
      <w:pPr>
        <w:pStyle w:val="707"/>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七、我们认可并保证遵守</w:t>
      </w:r>
      <w:r>
        <w:rPr>
          <w:rFonts w:hint="eastAsia" w:hAnsi="宋体"/>
          <w:sz w:val="24"/>
        </w:rPr>
        <w:t xml:space="preserve">采购</w:t>
      </w:r>
      <w:r>
        <w:rPr>
          <w:rFonts w:hint="eastAsia" w:hAnsi="宋体"/>
          <w:bCs/>
          <w:sz w:val="24"/>
        </w:rPr>
        <w:t xml:space="preserve">文件的所有规定，放弃对采购文件提出质疑的权利。</w:t>
      </w:r>
      <w:r>
        <w:rPr>
          <w:rFonts w:hAnsi="宋体"/>
          <w:bCs/>
          <w:sz w:val="24"/>
        </w:rPr>
      </w:r>
      <w:r/>
    </w:p>
    <w:p>
      <w:pPr>
        <w:pStyle w:val="707"/>
        <w:ind w:firstLine="480"/>
        <w:spacing w:line="360" w:lineRule="auto"/>
        <w:tabs>
          <w:tab w:val="left" w:pos="525" w:leader="none"/>
          <w:tab w:val="left" w:pos="552" w:leader="none"/>
          <w:tab w:val="left" w:pos="945" w:leader="none"/>
        </w:tabs>
        <w:rPr>
          <w:rFonts w:hint="eastAsia" w:hAnsi="宋体"/>
          <w:bCs/>
          <w:sz w:val="24"/>
        </w:rPr>
      </w:pPr>
      <w:r>
        <w:rPr>
          <w:rFonts w:hint="eastAsia" w:hAnsi="宋体"/>
          <w:bCs/>
          <w:sz w:val="24"/>
        </w:rPr>
        <w:t xml:space="preserve">八、如果我方被确定为中标供应商，我方如无不可抗力，又未履行</w:t>
      </w:r>
      <w:r>
        <w:rPr>
          <w:rFonts w:hint="eastAsia" w:hAnsi="宋体"/>
          <w:sz w:val="24"/>
        </w:rPr>
        <w:t xml:space="preserve">采购</w:t>
      </w:r>
      <w:r>
        <w:rPr>
          <w:rFonts w:hint="eastAsia" w:hAnsi="宋体"/>
          <w:bCs/>
          <w:sz w:val="24"/>
        </w:rPr>
        <w:t xml:space="preserve">文件、投标文件和合同条款的，一经查实，我方愿意赔偿由此而造成的一切损失，并同意接受按</w:t>
      </w:r>
      <w:r>
        <w:rPr>
          <w:rFonts w:hint="eastAsia" w:hAnsi="宋体"/>
          <w:sz w:val="24"/>
        </w:rPr>
        <w:t xml:space="preserve">采购</w:t>
      </w:r>
      <w:r>
        <w:rPr>
          <w:rFonts w:hint="eastAsia" w:hAnsi="宋体"/>
          <w:bCs/>
          <w:sz w:val="24"/>
        </w:rPr>
        <w:t xml:space="preserve">文件的相关要求对我方进行的处理。</w:t>
      </w:r>
      <w:r>
        <w:rPr>
          <w:rFonts w:hint="eastAsia" w:hAnsi="宋体"/>
          <w:bCs/>
          <w:sz w:val="24"/>
        </w:rPr>
      </w:r>
      <w:r/>
    </w:p>
    <w:p>
      <w:pPr>
        <w:pStyle w:val="707"/>
        <w:ind w:firstLine="480"/>
        <w:spacing w:line="400" w:lineRule="exact"/>
        <w:rPr>
          <w:rFonts w:hint="eastAsia" w:hAnsi="宋体"/>
          <w:bCs/>
          <w:sz w:val="24"/>
        </w:rPr>
      </w:pPr>
      <w:r>
        <w:rPr>
          <w:rFonts w:hint="eastAsia" w:hAnsi="宋体"/>
          <w:bCs/>
          <w:sz w:val="24"/>
        </w:rPr>
      </w:r>
      <w:r/>
    </w:p>
    <w:p>
      <w:pPr>
        <w:pStyle w:val="707"/>
        <w:ind w:firstLine="480"/>
        <w:spacing w:line="400" w:lineRule="exact"/>
        <w:rPr>
          <w:rFonts w:hint="eastAsia" w:hAnsi="宋体"/>
          <w:bCs/>
          <w:sz w:val="24"/>
          <w:szCs w:val="22"/>
        </w:rPr>
      </w:pPr>
      <w:r>
        <w:rPr>
          <w:rFonts w:hint="eastAsia" w:hAnsi="宋体"/>
          <w:bCs/>
          <w:sz w:val="24"/>
        </w:rPr>
        <w:t xml:space="preserve">投标</w:t>
      </w:r>
      <w:r>
        <w:rPr>
          <w:rFonts w:hint="eastAsia" w:hAnsi="宋体"/>
          <w:bCs/>
          <w:sz w:val="24"/>
          <w:szCs w:val="22"/>
        </w:rPr>
        <w:t xml:space="preserve">供应商（盖章）：     </w:t>
      </w:r>
      <w:r>
        <w:rPr>
          <w:rFonts w:hint="eastAsia" w:hAnsi="宋体"/>
          <w:bCs/>
          <w:sz w:val="24"/>
          <w:szCs w:val="22"/>
        </w:rPr>
      </w:r>
      <w:r/>
    </w:p>
    <w:p>
      <w:pPr>
        <w:pStyle w:val="707"/>
        <w:ind w:firstLine="480"/>
        <w:spacing w:line="400" w:lineRule="exact"/>
        <w:rPr>
          <w:rFonts w:hint="eastAsia" w:hAnsi="宋体"/>
          <w:bCs/>
          <w:sz w:val="24"/>
          <w:szCs w:val="22"/>
        </w:rPr>
      </w:pPr>
      <w:r>
        <w:rPr>
          <w:rFonts w:hint="eastAsia" w:hAnsi="宋体"/>
          <w:bCs/>
          <w:sz w:val="24"/>
          <w:szCs w:val="22"/>
        </w:rPr>
        <w:t xml:space="preserve">法定代表人或法定代表人授权代表签字或盖章：</w:t>
      </w:r>
      <w:r>
        <w:rPr>
          <w:rFonts w:hint="eastAsia" w:hAnsi="宋体"/>
          <w:bCs/>
          <w:sz w:val="24"/>
          <w:szCs w:val="22"/>
        </w:rPr>
      </w:r>
      <w:r/>
    </w:p>
    <w:p>
      <w:pPr>
        <w:pStyle w:val="707"/>
        <w:ind w:firstLine="480"/>
        <w:spacing w:line="400" w:lineRule="exact"/>
        <w:rPr>
          <w:rFonts w:hint="eastAsia" w:hAnsi="宋体"/>
          <w:bCs/>
          <w:sz w:val="24"/>
          <w:szCs w:val="22"/>
        </w:rPr>
      </w:pPr>
      <w:r>
        <w:rPr>
          <w:rFonts w:hint="eastAsia" w:hAnsi="宋体"/>
          <w:bCs/>
          <w:sz w:val="24"/>
          <w:szCs w:val="22"/>
        </w:rPr>
        <w:t xml:space="preserve">电话：                              传真：</w:t>
      </w:r>
      <w:r>
        <w:rPr>
          <w:rFonts w:hint="eastAsia" w:hAnsi="宋体"/>
          <w:bCs/>
          <w:sz w:val="24"/>
          <w:szCs w:val="22"/>
        </w:rPr>
      </w:r>
      <w:r/>
    </w:p>
    <w:p>
      <w:pPr>
        <w:pStyle w:val="707"/>
        <w:ind w:firstLine="480"/>
        <w:spacing w:line="400" w:lineRule="exact"/>
        <w:rPr>
          <w:rFonts w:hint="eastAsia" w:hAnsi="宋体"/>
          <w:bCs/>
          <w:sz w:val="24"/>
          <w:szCs w:val="22"/>
        </w:rPr>
      </w:pPr>
      <w:r>
        <w:rPr>
          <w:rFonts w:hint="eastAsia" w:hAnsi="宋体"/>
          <w:bCs/>
          <w:sz w:val="24"/>
          <w:szCs w:val="22"/>
        </w:rPr>
        <w:t xml:space="preserve">地址：                              邮编：                             </w:t>
      </w:r>
      <w:r>
        <w:rPr>
          <w:rFonts w:hint="eastAsia" w:hAnsi="宋体"/>
          <w:bCs/>
          <w:sz w:val="24"/>
          <w:szCs w:val="22"/>
        </w:rPr>
      </w:r>
      <w:r/>
    </w:p>
    <w:p>
      <w:pPr>
        <w:pStyle w:val="707"/>
        <w:ind w:firstLine="480"/>
        <w:spacing w:line="400" w:lineRule="exact"/>
        <w:rPr>
          <w:rFonts w:hint="eastAsia" w:hAnsi="宋体"/>
          <w:bCs/>
          <w:sz w:val="24"/>
          <w:szCs w:val="22"/>
        </w:rPr>
      </w:pPr>
      <w:r>
        <w:rPr>
          <w:rFonts w:hint="eastAsia" w:hAnsi="宋体"/>
          <w:bCs/>
          <w:sz w:val="24"/>
          <w:szCs w:val="22"/>
        </w:rPr>
        <w:t xml:space="preserve">开户名称：</w:t>
      </w:r>
      <w:r>
        <w:rPr>
          <w:rFonts w:hint="eastAsia" w:hAnsi="宋体"/>
          <w:bCs/>
          <w:sz w:val="24"/>
          <w:szCs w:val="22"/>
        </w:rPr>
      </w:r>
      <w:r/>
    </w:p>
    <w:p>
      <w:pPr>
        <w:pStyle w:val="707"/>
        <w:ind w:firstLine="480"/>
        <w:spacing w:line="400" w:lineRule="exact"/>
        <w:rPr>
          <w:rFonts w:hint="eastAsia" w:hAnsi="宋体"/>
          <w:bCs/>
          <w:sz w:val="24"/>
          <w:szCs w:val="22"/>
        </w:rPr>
      </w:pPr>
      <w:r>
        <w:rPr>
          <w:rFonts w:hint="eastAsia" w:hAnsi="宋体"/>
          <w:bCs/>
          <w:sz w:val="24"/>
          <w:szCs w:val="22"/>
        </w:rPr>
        <w:t xml:space="preserve">开户银行：                   </w:t>
      </w:r>
      <w:r>
        <w:rPr>
          <w:rFonts w:hint="eastAsia" w:hAnsi="宋体"/>
          <w:bCs/>
          <w:sz w:val="24"/>
          <w:szCs w:val="22"/>
        </w:rPr>
      </w:r>
      <w:r/>
    </w:p>
    <w:p>
      <w:pPr>
        <w:pStyle w:val="707"/>
        <w:ind w:firstLine="480"/>
        <w:spacing w:line="400" w:lineRule="exact"/>
        <w:rPr>
          <w:rFonts w:hint="eastAsia" w:ascii="宋体" w:hAnsi="宋体" w:cs="宋体"/>
          <w:bCs/>
          <w:sz w:val="24"/>
        </w:rPr>
      </w:pPr>
      <w:r>
        <w:rPr>
          <w:rFonts w:hint="eastAsia" w:hAnsi="宋体"/>
          <w:bCs/>
          <w:sz w:val="24"/>
          <w:szCs w:val="22"/>
        </w:rPr>
        <w:t xml:space="preserve">开户账号：</w:t>
      </w:r>
      <w:r>
        <w:rPr>
          <w:rFonts w:hint="eastAsia" w:ascii="宋体" w:hAnsi="宋体" w:cs="宋体"/>
          <w:bCs/>
          <w:sz w:val="24"/>
        </w:rPr>
      </w:r>
      <w:r/>
    </w:p>
    <w:p>
      <w:pPr>
        <w:pStyle w:val="707"/>
        <w:ind w:firstLine="480"/>
        <w:spacing w:line="400" w:lineRule="exact"/>
        <w:rPr>
          <w:rFonts w:hint="eastAsia" w:ascii="宋体" w:hAnsi="宋体" w:cs="宋体"/>
          <w:bCs/>
          <w:sz w:val="24"/>
        </w:rPr>
      </w:pPr>
      <w:r>
        <w:rPr>
          <w:rFonts w:hint="eastAsia" w:ascii="宋体" w:hAnsi="宋体" w:cs="宋体"/>
          <w:bCs/>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rPr>
          <w:rFonts w:hint="eastAsia" w:ascii="黑体" w:hAnsi="宋体" w:eastAsia="黑体"/>
          <w:bCs/>
          <w:sz w:val="24"/>
        </w:rPr>
        <w:outlineLvl w:val="0"/>
      </w:pPr>
      <w:r>
        <w:rPr>
          <w:rFonts w:hint="eastAsia" w:ascii="宋体" w:hAnsi="宋体" w:cs="宋体"/>
          <w:sz w:val="28"/>
        </w:rPr>
        <w:br w:type="page" w:clear="all"/>
      </w:r>
      <w:r>
        <w:rPr>
          <w:rFonts w:hint="eastAsia" w:ascii="黑体" w:hAnsi="宋体" w:eastAsia="黑体"/>
          <w:bCs/>
          <w:sz w:val="24"/>
        </w:rPr>
        <w:t xml:space="preserve">（二）开标一览表（格式）</w:t>
      </w:r>
      <w:r>
        <w:rPr>
          <w:rFonts w:hint="eastAsia" w:ascii="黑体" w:hAnsi="宋体" w:eastAsia="黑体"/>
          <w:bCs/>
          <w:sz w:val="24"/>
        </w:rPr>
      </w:r>
      <w:r/>
    </w:p>
    <w:p>
      <w:pPr>
        <w:pStyle w:val="707"/>
        <w:ind w:firstLine="480"/>
        <w:spacing w:line="400" w:lineRule="exact"/>
        <w:rPr>
          <w:rFonts w:hint="eastAsia"/>
          <w:sz w:val="24"/>
        </w:rPr>
      </w:pPr>
      <w:r>
        <w:rPr>
          <w:rFonts w:hint="eastAsia"/>
          <w:sz w:val="24"/>
        </w:rPr>
      </w:r>
      <w:r/>
    </w:p>
    <w:p>
      <w:pPr>
        <w:pStyle w:val="707"/>
        <w:jc w:val="center"/>
        <w:spacing w:line="360" w:lineRule="auto"/>
        <w:rPr>
          <w:rFonts w:ascii="宋体" w:hAnsi="宋体"/>
          <w:b/>
          <w:sz w:val="32"/>
          <w:szCs w:val="32"/>
        </w:rPr>
        <w:outlineLvl w:val="0"/>
      </w:pPr>
      <w:r>
        <w:rPr>
          <w:rFonts w:hint="eastAsia" w:ascii="宋体" w:hAnsi="宋体"/>
          <w:b/>
          <w:sz w:val="32"/>
          <w:szCs w:val="32"/>
        </w:rPr>
        <w:t xml:space="preserve">开标一览表</w:t>
      </w:r>
      <w:r>
        <w:rPr>
          <w:rFonts w:ascii="宋体" w:hAnsi="宋体"/>
          <w:b/>
          <w:sz w:val="32"/>
          <w:szCs w:val="32"/>
        </w:rPr>
      </w:r>
      <w:r/>
    </w:p>
    <w:p>
      <w:pPr>
        <w:pStyle w:val="707"/>
      </w:pPr>
      <w:r/>
      <w:r/>
    </w:p>
    <w:p>
      <w:pPr>
        <w:pStyle w:val="707"/>
        <w:spacing w:line="360" w:lineRule="auto"/>
        <w:rPr>
          <w:rFonts w:hint="eastAsia" w:ascii="黑体" w:eastAsia="黑体"/>
          <w:bCs/>
          <w:sz w:val="24"/>
        </w:rPr>
      </w:pPr>
      <w:r>
        <w:rPr>
          <w:rFonts w:hint="eastAsia" w:ascii="黑体" w:eastAsia="黑体"/>
          <w:bCs/>
          <w:sz w:val="24"/>
        </w:rPr>
        <w:t xml:space="preserve">投标供应商名称（盖章）                      采购编号：    </w:t>
      </w:r>
      <w:r>
        <w:rPr>
          <w:rFonts w:hint="eastAsia" w:ascii="黑体" w:eastAsia="黑体"/>
          <w:bCs/>
          <w:sz w:val="24"/>
        </w:rPr>
      </w:r>
      <w:r/>
    </w:p>
    <w:p>
      <w:pPr>
        <w:pStyle w:val="707"/>
        <w:rPr>
          <w:rFonts w:ascii="宋体" w:hAnsi="宋体"/>
          <w:bCs/>
          <w:sz w:val="24"/>
        </w:rPr>
      </w:pPr>
      <w:r>
        <w:rPr>
          <w:rFonts w:ascii="宋体" w:hAnsi="宋体"/>
          <w:bCs/>
          <w:sz w:val="24"/>
        </w:rPr>
      </w:r>
      <w:r/>
    </w:p>
    <w:tbl>
      <w:tblPr>
        <w:tblW w:w="9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940"/>
      </w:tblGrid>
      <w:tr>
        <w:trPr>
          <w:cantSplit/>
          <w:trHeight w:val="2170"/>
        </w:trPr>
        <w:tc>
          <w:tcPr>
            <w:tcW w:w="2745" w:type="dxa"/>
            <w:vAlign w:val="center"/>
            <w:textDirection w:val="lrTb"/>
            <w:noWrap w:val="false"/>
          </w:tcPr>
          <w:p>
            <w:pPr>
              <w:pStyle w:val="73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eastAsia="宋体" w:cs="宋体"/>
                <w:color w:val="000000"/>
                <w:sz w:val="24"/>
                <w:szCs w:val="24"/>
              </w:rPr>
            </w:r>
            <w:r/>
          </w:p>
          <w:p>
            <w:pPr>
              <w:pStyle w:val="73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（人民币：元）</w:t>
            </w:r>
            <w:r>
              <w:rPr>
                <w:rFonts w:ascii="宋体" w:hAnsi="宋体" w:eastAsia="宋体" w:cs="宋体"/>
                <w:color w:val="000000"/>
                <w:sz w:val="24"/>
                <w:szCs w:val="24"/>
              </w:rPr>
            </w:r>
            <w:r/>
          </w:p>
        </w:tc>
        <w:tc>
          <w:tcPr>
            <w:tcW w:w="6940" w:type="dxa"/>
            <w:vAlign w:val="center"/>
            <w:textDirection w:val="lrTb"/>
            <w:noWrap w:val="false"/>
          </w:tcPr>
          <w:p>
            <w:pPr>
              <w:pStyle w:val="73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总价：大写：</w:t>
            </w:r>
            <w:r>
              <w:rPr>
                <w:rFonts w:hint="eastAsia" w:ascii="宋体" w:hAnsi="宋体" w:eastAsia="宋体" w:cs="宋体"/>
                <w:color w:val="000000"/>
                <w:sz w:val="24"/>
                <w:szCs w:val="24"/>
              </w:rPr>
            </w:r>
            <w:r/>
          </w:p>
          <w:p>
            <w:pPr>
              <w:pStyle w:val="730"/>
              <w:ind w:firstLine="7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0"/>
              <w:ind w:firstLine="72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小写：</w:t>
            </w:r>
            <w:r>
              <w:rPr>
                <w:rFonts w:ascii="宋体" w:hAnsi="宋体" w:eastAsia="宋体" w:cs="宋体"/>
                <w:color w:val="000000"/>
                <w:sz w:val="24"/>
                <w:szCs w:val="24"/>
              </w:rPr>
            </w:r>
            <w:r/>
          </w:p>
        </w:tc>
      </w:tr>
      <w:tr>
        <w:trPr>
          <w:cantSplit/>
          <w:trHeight w:val="844"/>
        </w:trPr>
        <w:tc>
          <w:tcPr>
            <w:tcW w:w="2745" w:type="dxa"/>
            <w:vAlign w:val="center"/>
            <w:textDirection w:val="lrTb"/>
            <w:noWrap w:val="false"/>
          </w:tcPr>
          <w:p>
            <w:pPr>
              <w:pStyle w:val="707"/>
              <w:jc w:val="center"/>
              <w:spacing w:line="360" w:lineRule="auto"/>
              <w:rPr>
                <w:rFonts w:hint="eastAsia" w:hAnsi="宋体" w:cs="宋体"/>
                <w:sz w:val="24"/>
              </w:rPr>
            </w:pPr>
            <w:r>
              <w:rPr>
                <w:rFonts w:hint="eastAsia" w:hAnsi="宋体" w:cs="宋体"/>
                <w:sz w:val="24"/>
              </w:rPr>
              <w:t xml:space="preserve">服务期</w:t>
            </w:r>
            <w:r>
              <w:rPr>
                <w:rFonts w:hint="eastAsia" w:hAnsi="宋体" w:cs="宋体"/>
                <w:sz w:val="24"/>
              </w:rPr>
            </w:r>
            <w:r/>
          </w:p>
        </w:tc>
        <w:tc>
          <w:tcPr>
            <w:tcW w:w="6940" w:type="dxa"/>
            <w:vAlign w:val="center"/>
            <w:textDirection w:val="lrTb"/>
            <w:noWrap w:val="false"/>
          </w:tcPr>
          <w:p>
            <w:pPr>
              <w:pStyle w:val="707"/>
              <w:spacing w:line="440" w:lineRule="exact"/>
              <w:rPr>
                <w:rFonts w:hAnsi="宋体" w:cs="宋体"/>
                <w:sz w:val="24"/>
              </w:rPr>
            </w:pPr>
            <w:r>
              <w:rPr>
                <w:rFonts w:hAnsi="宋体" w:cs="宋体"/>
                <w:sz w:val="24"/>
              </w:rPr>
            </w:r>
            <w:r/>
          </w:p>
        </w:tc>
      </w:tr>
      <w:tr>
        <w:trPr>
          <w:cantSplit/>
          <w:trHeight w:val="844"/>
        </w:trPr>
        <w:tc>
          <w:tcPr>
            <w:tcW w:w="2745" w:type="dxa"/>
            <w:vAlign w:val="center"/>
            <w:textDirection w:val="lrTb"/>
            <w:noWrap w:val="false"/>
          </w:tcPr>
          <w:p>
            <w:pPr>
              <w:pStyle w:val="707"/>
              <w:jc w:val="center"/>
              <w:spacing w:line="360" w:lineRule="auto"/>
              <w:rPr>
                <w:rFonts w:hAnsi="宋体" w:cs="宋体"/>
                <w:sz w:val="24"/>
              </w:rPr>
            </w:pPr>
            <w:r>
              <w:rPr>
                <w:rFonts w:hint="eastAsia" w:hAnsi="宋体" w:cs="宋体"/>
                <w:sz w:val="24"/>
              </w:rPr>
              <w:t xml:space="preserve">项目负责人</w:t>
            </w:r>
            <w:r>
              <w:rPr>
                <w:rFonts w:hAnsi="宋体" w:cs="宋体"/>
                <w:sz w:val="24"/>
              </w:rPr>
            </w:r>
            <w:r/>
          </w:p>
        </w:tc>
        <w:tc>
          <w:tcPr>
            <w:tcW w:w="6940" w:type="dxa"/>
            <w:vAlign w:val="center"/>
            <w:textDirection w:val="lrTb"/>
            <w:noWrap w:val="false"/>
          </w:tcPr>
          <w:p>
            <w:pPr>
              <w:pStyle w:val="707"/>
              <w:spacing w:line="440" w:lineRule="exact"/>
              <w:rPr>
                <w:rFonts w:hAnsi="宋体" w:cs="宋体"/>
                <w:sz w:val="24"/>
              </w:rPr>
            </w:pPr>
            <w:r>
              <w:rPr>
                <w:rFonts w:hAnsi="宋体" w:cs="宋体"/>
                <w:sz w:val="24"/>
              </w:rPr>
            </w:r>
            <w:r/>
          </w:p>
        </w:tc>
      </w:tr>
    </w:tbl>
    <w:p>
      <w:pPr>
        <w:pStyle w:val="730"/>
      </w:pPr>
      <w:r/>
      <w:r/>
    </w:p>
    <w:p>
      <w:pPr>
        <w:pStyle w:val="707"/>
        <w:jc w:val="center"/>
        <w:rPr>
          <w:bCs/>
          <w:sz w:val="24"/>
        </w:rPr>
      </w:pPr>
      <w:r>
        <w:rPr>
          <w:rFonts w:hint="eastAsia"/>
          <w:bCs/>
          <w:sz w:val="24"/>
        </w:rPr>
        <w:t xml:space="preserve">                     法定代表人或被授权代表（签字或盖章）：</w:t>
      </w:r>
      <w:r>
        <w:rPr>
          <w:bCs/>
          <w:sz w:val="24"/>
        </w:rPr>
      </w:r>
      <w:r/>
    </w:p>
    <w:p>
      <w:pPr>
        <w:pStyle w:val="707"/>
        <w:spacing w:line="400" w:lineRule="exact"/>
        <w:rPr>
          <w:rFonts w:ascii="黑体" w:eastAsia="黑体"/>
          <w:bCs/>
          <w:sz w:val="24"/>
        </w:rPr>
      </w:pPr>
      <w:r>
        <w:rPr>
          <w:rFonts w:ascii="黑体" w:eastAsia="黑体"/>
          <w:bCs/>
          <w:sz w:val="24"/>
        </w:rPr>
      </w:r>
      <w:r/>
    </w:p>
    <w:p>
      <w:pPr>
        <w:pStyle w:val="707"/>
        <w:spacing w:line="360" w:lineRule="auto"/>
        <w:rPr>
          <w:rFonts w:hint="eastAsia"/>
          <w:bCs/>
          <w:sz w:val="24"/>
        </w:rPr>
        <w:outlineLvl w:val="0"/>
      </w:pPr>
      <w:r>
        <w:rPr>
          <w:rFonts w:hint="eastAsia" w:ascii="黑体" w:eastAsia="黑体"/>
          <w:bCs/>
          <w:sz w:val="24"/>
        </w:rPr>
        <w:t xml:space="preserve">                                         </w:t>
      </w:r>
      <w:r>
        <w:rPr>
          <w:rFonts w:hint="eastAsia"/>
          <w:bCs/>
          <w:sz w:val="24"/>
        </w:rPr>
        <w:t xml:space="preserve">日期：</w:t>
      </w:r>
      <w:r>
        <w:rPr>
          <w:rFonts w:hint="eastAsia"/>
          <w:bCs/>
          <w:sz w:val="24"/>
        </w:rPr>
      </w:r>
      <w:r/>
    </w:p>
    <w:p>
      <w:pPr>
        <w:pStyle w:val="707"/>
        <w:spacing w:line="360" w:lineRule="auto"/>
        <w:rPr>
          <w:rFonts w:hint="eastAsia" w:hAnsi="宋体"/>
          <w:bCs/>
          <w:sz w:val="24"/>
        </w:rPr>
        <w:outlineLvl w:val="0"/>
      </w:pPr>
      <w:r>
        <w:rPr>
          <w:rFonts w:hint="eastAsia" w:hAnsi="宋体"/>
          <w:bCs/>
          <w:sz w:val="24"/>
        </w:rPr>
      </w:r>
      <w:r/>
    </w:p>
    <w:p>
      <w:pPr>
        <w:pStyle w:val="707"/>
        <w:spacing w:line="360" w:lineRule="auto"/>
        <w:rPr>
          <w:rFonts w:hint="eastAsia" w:hAnsi="宋体"/>
          <w:bCs/>
          <w:sz w:val="24"/>
        </w:rPr>
        <w:outlineLvl w:val="0"/>
      </w:pPr>
      <w:r>
        <w:rPr>
          <w:rFonts w:hint="eastAsia" w:hAnsi="宋体"/>
          <w:bCs/>
          <w:sz w:val="24"/>
        </w:rPr>
      </w:r>
      <w:r/>
    </w:p>
    <w:p>
      <w:pPr>
        <w:pStyle w:val="707"/>
        <w:spacing w:line="360" w:lineRule="auto"/>
        <w:rPr>
          <w:rFonts w:hint="eastAsia" w:ascii="黑体" w:eastAsia="黑体"/>
          <w:bCs/>
          <w:sz w:val="24"/>
        </w:rPr>
        <w:outlineLvl w:val="0"/>
      </w:pPr>
      <w:r>
        <w:rPr>
          <w:rFonts w:hint="eastAsia" w:hAnsi="宋体"/>
          <w:bCs/>
          <w:sz w:val="24"/>
        </w:rPr>
        <w:t xml:space="preserve">注：供应商</w:t>
      </w:r>
      <w:r>
        <w:rPr>
          <w:rFonts w:hint="eastAsia" w:ascii="宋体" w:hAnsi="宋体" w:cs="宋体"/>
          <w:color w:val="000000"/>
          <w:sz w:val="24"/>
        </w:rPr>
        <w:t xml:space="preserve">报价时应充分考虑服务期内所有可能影响到报价的因素（包括最低工资标准和社保基数的政策性调整），一旦投标结束最终中标，总价将包定，不予调整。如发生漏、缺、少项，都将被认为是中标人的报价让利行为。</w:t>
      </w:r>
      <w:r>
        <w:rPr>
          <w:rFonts w:hint="eastAsia" w:ascii="宋体" w:hAnsi="宋体" w:cs="宋体"/>
          <w:sz w:val="24"/>
        </w:rPr>
        <w:br w:type="page" w:clear="all"/>
      </w:r>
      <w:r>
        <w:rPr>
          <w:rFonts w:hint="eastAsia" w:ascii="黑体" w:eastAsia="黑体"/>
          <w:bCs/>
          <w:sz w:val="24"/>
        </w:rPr>
        <w:t xml:space="preserve">（三）报价明细表（格式）</w:t>
      </w:r>
      <w:r>
        <w:rPr>
          <w:rFonts w:hint="eastAsia" w:ascii="黑体" w:eastAsia="黑体"/>
          <w:bCs/>
          <w:sz w:val="24"/>
        </w:rPr>
      </w:r>
      <w:r/>
    </w:p>
    <w:p>
      <w:pPr>
        <w:pStyle w:val="707"/>
        <w:spacing w:line="360" w:lineRule="auto"/>
        <w:rPr>
          <w:rFonts w:hint="eastAsia" w:ascii="黑体" w:eastAsia="黑体"/>
          <w:bCs/>
          <w:sz w:val="24"/>
        </w:rPr>
      </w:pPr>
      <w:r>
        <w:rPr>
          <w:rFonts w:hint="eastAsia" w:ascii="黑体" w:eastAsia="黑体"/>
          <w:bCs/>
          <w:sz w:val="24"/>
        </w:rPr>
      </w:r>
      <w:r/>
    </w:p>
    <w:p>
      <w:pPr>
        <w:pStyle w:val="707"/>
        <w:jc w:val="center"/>
        <w:rPr>
          <w:rFonts w:hint="eastAsia" w:ascii="黑体" w:eastAsia="黑体"/>
          <w:bCs/>
          <w:sz w:val="24"/>
        </w:rPr>
        <w:outlineLvl w:val="0"/>
      </w:pPr>
      <w:r>
        <w:rPr>
          <w:rFonts w:hint="eastAsia" w:ascii="黑体" w:hAnsi="宋体" w:eastAsia="黑体"/>
          <w:bCs/>
          <w:sz w:val="36"/>
          <w:szCs w:val="36"/>
        </w:rPr>
        <w:t xml:space="preserve">报价明细表</w:t>
      </w:r>
      <w:r>
        <w:rPr>
          <w:rFonts w:hint="eastAsia" w:ascii="黑体" w:eastAsia="黑体"/>
          <w:bCs/>
          <w:sz w:val="24"/>
        </w:rPr>
      </w:r>
      <w:r/>
    </w:p>
    <w:p>
      <w:pPr>
        <w:pStyle w:val="707"/>
        <w:ind w:left="720" w:hanging="720"/>
        <w:spacing w:line="400" w:lineRule="exact"/>
        <w:rPr>
          <w:rFonts w:hint="eastAsia" w:ascii="宋体" w:hAnsi="宋体"/>
          <w:bCs/>
          <w:color w:val="000000"/>
          <w:sz w:val="24"/>
          <w:highlight w:val="yellow"/>
        </w:rPr>
      </w:pPr>
      <w:r>
        <w:rPr>
          <w:rFonts w:hint="eastAsia" w:ascii="宋体" w:hAnsi="宋体"/>
          <w:bCs/>
          <w:color w:val="000000"/>
          <w:sz w:val="24"/>
        </w:rPr>
        <w:t xml:space="preserve">投标供应商名称（盖章）               采购编号：</w:t>
      </w:r>
      <w:r>
        <w:rPr>
          <w:rFonts w:hint="eastAsia" w:ascii="宋体" w:hAnsi="宋体"/>
          <w:bCs/>
          <w:color w:val="000000"/>
          <w:sz w:val="24"/>
          <w:highlight w:val="yellow"/>
        </w:rPr>
      </w:r>
      <w:r/>
    </w:p>
    <w:tbl>
      <w:tblPr>
        <w:tblpPr w:horzAnchor="page" w:tblpX="1098" w:vertAnchor="text" w:tblpY="556" w:leftFromText="180" w:topFromText="0" w:rightFromText="180" w:bottomFromText="0"/>
        <w:tblW w:w="979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47"/>
        <w:gridCol w:w="75"/>
        <w:gridCol w:w="2025"/>
        <w:gridCol w:w="1473"/>
        <w:gridCol w:w="1080"/>
        <w:gridCol w:w="852"/>
        <w:gridCol w:w="1560"/>
        <w:gridCol w:w="1984"/>
      </w:tblGrid>
      <w:tr>
        <w:trPr>
          <w:trHeight w:val="1635"/>
        </w:trPr>
        <w:tc>
          <w:tcPr>
            <w:tcMar>
              <w:left w:w="15" w:type="dxa"/>
              <w:top w:w="15" w:type="dxa"/>
              <w:right w:w="15" w:type="dxa"/>
            </w:tcMar>
            <w:tcW w:w="747" w:type="dxa"/>
            <w:vAlign w:val="center"/>
            <w:textDirection w:val="lrTb"/>
            <w:noWrap w:val="false"/>
          </w:tcPr>
          <w:p>
            <w:pPr>
              <w:pStyle w:val="707"/>
              <w:jc w:val="center"/>
              <w:widowControl/>
              <w:rPr>
                <w:rFonts w:hint="eastAsia" w:ascii="宋体" w:hAnsi="宋体" w:cs="宋体"/>
                <w:b/>
                <w:color w:val="000000"/>
                <w:szCs w:val="21"/>
              </w:rPr>
              <w:framePr w:vAnchor="text" w:hAnchor="page" w:x="1098" w:y="556"/>
            </w:pPr>
            <w:r>
              <w:rPr>
                <w:rFonts w:hint="eastAsia" w:ascii="宋体" w:hAnsi="宋体" w:cs="宋体"/>
                <w:b/>
                <w:color w:val="000000"/>
                <w:szCs w:val="21"/>
                <w:lang w:bidi="ar"/>
              </w:rPr>
              <w:t xml:space="preserve">序号</w:t>
            </w:r>
            <w:r>
              <w:rPr>
                <w:rFonts w:hint="eastAsia" w:ascii="宋体" w:hAnsi="宋体" w:cs="宋体"/>
                <w:b/>
                <w:color w:val="000000"/>
                <w:szCs w:val="21"/>
              </w:rPr>
            </w:r>
            <w:r/>
          </w:p>
        </w:tc>
        <w:tc>
          <w:tcPr>
            <w:gridSpan w:val="2"/>
            <w:tcMar>
              <w:left w:w="15" w:type="dxa"/>
              <w:top w:w="15" w:type="dxa"/>
              <w:right w:w="15" w:type="dxa"/>
            </w:tcMar>
            <w:tcW w:w="2100" w:type="dxa"/>
            <w:vAlign w:val="center"/>
            <w:textDirection w:val="lrTb"/>
            <w:noWrap w:val="false"/>
          </w:tcPr>
          <w:p>
            <w:pPr>
              <w:pStyle w:val="707"/>
              <w:jc w:val="center"/>
              <w:widowControl/>
              <w:rPr>
                <w:rFonts w:hint="eastAsia" w:ascii="宋体" w:hAnsi="宋体" w:cs="宋体"/>
                <w:b/>
                <w:color w:val="000000"/>
                <w:szCs w:val="21"/>
              </w:rPr>
              <w:framePr w:vAnchor="text" w:hAnchor="page" w:x="1098" w:y="556"/>
            </w:pPr>
            <w:r>
              <w:rPr>
                <w:rFonts w:hint="eastAsia" w:ascii="宋体" w:hAnsi="宋体" w:cs="宋体"/>
                <w:b/>
                <w:color w:val="000000"/>
                <w:szCs w:val="21"/>
                <w:lang w:bidi="ar"/>
              </w:rPr>
              <w:t xml:space="preserve">名称</w:t>
            </w:r>
            <w:r>
              <w:rPr>
                <w:rFonts w:hint="eastAsia" w:ascii="宋体" w:hAnsi="宋体" w:cs="宋体"/>
                <w:b/>
                <w:color w:val="000000"/>
                <w:szCs w:val="21"/>
              </w:rPr>
            </w:r>
            <w:r/>
          </w:p>
        </w:tc>
        <w:tc>
          <w:tcPr>
            <w:tcMar>
              <w:left w:w="15" w:type="dxa"/>
              <w:top w:w="15" w:type="dxa"/>
              <w:right w:w="15" w:type="dxa"/>
            </w:tcMar>
            <w:tcW w:w="1473" w:type="dxa"/>
            <w:vAlign w:val="center"/>
            <w:textDirection w:val="lrTb"/>
            <w:noWrap w:val="false"/>
          </w:tcPr>
          <w:p>
            <w:pPr>
              <w:pStyle w:val="707"/>
              <w:jc w:val="center"/>
              <w:widowControl/>
              <w:rPr>
                <w:rFonts w:hint="eastAsia" w:ascii="宋体" w:hAnsi="宋体" w:cs="宋体"/>
                <w:b/>
                <w:color w:val="000000"/>
                <w:szCs w:val="21"/>
              </w:rPr>
              <w:framePr w:vAnchor="text" w:hAnchor="page" w:x="1098" w:y="556"/>
            </w:pPr>
            <w:r>
              <w:rPr>
                <w:rFonts w:hint="eastAsia" w:ascii="宋体" w:hAnsi="宋体" w:cs="宋体"/>
                <w:b/>
                <w:color w:val="000000"/>
                <w:szCs w:val="21"/>
                <w:lang w:bidi="ar"/>
              </w:rPr>
              <w:t xml:space="preserve">相关描述</w:t>
            </w:r>
            <w:r>
              <w:rPr>
                <w:rFonts w:hint="eastAsia" w:ascii="宋体" w:hAnsi="宋体" w:cs="宋体"/>
                <w:b/>
                <w:color w:val="000000"/>
                <w:szCs w:val="21"/>
              </w:rPr>
            </w:r>
            <w:r/>
          </w:p>
        </w:tc>
        <w:tc>
          <w:tcPr>
            <w:tcMar>
              <w:left w:w="15" w:type="dxa"/>
              <w:top w:w="15" w:type="dxa"/>
              <w:right w:w="15" w:type="dxa"/>
            </w:tcMar>
            <w:tcW w:w="1080" w:type="dxa"/>
            <w:vAlign w:val="center"/>
            <w:textDirection w:val="lrTb"/>
            <w:noWrap w:val="false"/>
          </w:tcPr>
          <w:p>
            <w:pPr>
              <w:pStyle w:val="707"/>
              <w:jc w:val="center"/>
              <w:widowControl/>
              <w:rPr>
                <w:rFonts w:hint="eastAsia" w:ascii="宋体" w:hAnsi="宋体" w:cs="宋体"/>
                <w:b/>
                <w:color w:val="000000"/>
                <w:szCs w:val="21"/>
                <w:lang w:bidi="ar"/>
              </w:rPr>
              <w:framePr w:vAnchor="text" w:hAnchor="page" w:x="1098" w:y="556"/>
            </w:pPr>
            <w:r>
              <w:rPr>
                <w:rFonts w:hint="eastAsia" w:ascii="宋体" w:hAnsi="宋体" w:cs="宋体"/>
                <w:b/>
                <w:color w:val="000000"/>
                <w:szCs w:val="21"/>
                <w:lang w:bidi="ar"/>
              </w:rPr>
              <w:t xml:space="preserve">数量</w:t>
            </w:r>
            <w:r>
              <w:rPr>
                <w:rFonts w:hint="eastAsia" w:ascii="宋体" w:hAnsi="宋体" w:cs="宋体"/>
                <w:b/>
                <w:color w:val="000000"/>
                <w:szCs w:val="21"/>
                <w:lang w:bidi="ar"/>
              </w:rPr>
            </w:r>
            <w:r/>
          </w:p>
        </w:tc>
        <w:tc>
          <w:tcPr>
            <w:tcW w:w="852" w:type="dxa"/>
            <w:vAlign w:val="center"/>
            <w:textDirection w:val="lrTb"/>
            <w:noWrap w:val="false"/>
          </w:tcPr>
          <w:p>
            <w:pPr>
              <w:pStyle w:val="707"/>
              <w:jc w:val="center"/>
              <w:widowControl/>
              <w:rPr>
                <w:rFonts w:hint="eastAsia" w:ascii="宋体" w:hAnsi="宋体" w:cs="宋体"/>
                <w:b/>
                <w:color w:val="000000"/>
                <w:szCs w:val="21"/>
                <w:lang w:bidi="ar"/>
              </w:rPr>
              <w:framePr w:vAnchor="text" w:hAnchor="page" w:x="1098" w:y="556"/>
            </w:pPr>
            <w:r>
              <w:rPr>
                <w:rFonts w:hint="eastAsia" w:ascii="宋体" w:hAnsi="宋体" w:cs="宋体"/>
                <w:b/>
                <w:color w:val="000000"/>
                <w:szCs w:val="21"/>
                <w:lang w:bidi="ar"/>
              </w:rPr>
              <w:t xml:space="preserve">单位</w:t>
            </w:r>
            <w:r>
              <w:rPr>
                <w:rFonts w:hint="eastAsia" w:ascii="宋体" w:hAnsi="宋体" w:cs="宋体"/>
                <w:b/>
                <w:color w:val="000000"/>
                <w:szCs w:val="21"/>
                <w:lang w:bidi="ar"/>
              </w:rPr>
            </w:r>
            <w:r/>
          </w:p>
        </w:tc>
        <w:tc>
          <w:tcPr>
            <w:tcMar>
              <w:left w:w="15" w:type="dxa"/>
              <w:top w:w="15" w:type="dxa"/>
              <w:right w:w="15" w:type="dxa"/>
            </w:tcMar>
            <w:tcW w:w="1560" w:type="dxa"/>
            <w:vAlign w:val="center"/>
            <w:textDirection w:val="lrTb"/>
            <w:noWrap w:val="false"/>
          </w:tcPr>
          <w:p>
            <w:pPr>
              <w:pStyle w:val="707"/>
              <w:jc w:val="center"/>
              <w:widowControl/>
              <w:rPr>
                <w:rFonts w:hint="eastAsia" w:ascii="宋体" w:hAnsi="宋体" w:cs="宋体"/>
                <w:b/>
                <w:color w:val="000000"/>
                <w:szCs w:val="21"/>
                <w:lang w:bidi="ar"/>
              </w:rPr>
              <w:framePr w:vAnchor="text" w:hAnchor="page" w:x="1098" w:y="556"/>
            </w:pPr>
            <w:r>
              <w:rPr>
                <w:rFonts w:hint="eastAsia" w:ascii="宋体" w:hAnsi="宋体" w:cs="宋体"/>
                <w:b/>
                <w:color w:val="000000"/>
                <w:szCs w:val="21"/>
                <w:lang w:bidi="ar"/>
              </w:rPr>
              <w:t xml:space="preserve">单报价（元）</w:t>
            </w:r>
            <w:r>
              <w:rPr>
                <w:rFonts w:hint="eastAsia" w:ascii="宋体" w:hAnsi="宋体" w:cs="宋体"/>
                <w:b/>
                <w:color w:val="000000"/>
                <w:szCs w:val="21"/>
                <w:lang w:bidi="ar"/>
              </w:rPr>
            </w:r>
            <w:r/>
          </w:p>
        </w:tc>
        <w:tc>
          <w:tcPr>
            <w:tcMar>
              <w:left w:w="15" w:type="dxa"/>
              <w:top w:w="15" w:type="dxa"/>
              <w:right w:w="15" w:type="dxa"/>
            </w:tcMar>
            <w:tcW w:w="1984" w:type="dxa"/>
            <w:vAlign w:val="center"/>
            <w:textDirection w:val="lrTb"/>
            <w:noWrap w:val="false"/>
          </w:tcPr>
          <w:p>
            <w:pPr>
              <w:pStyle w:val="707"/>
              <w:jc w:val="center"/>
              <w:widowControl/>
              <w:rPr>
                <w:rFonts w:hint="eastAsia" w:ascii="宋体" w:hAnsi="宋体" w:cs="宋体"/>
                <w:b/>
                <w:color w:val="000000"/>
                <w:szCs w:val="21"/>
              </w:rPr>
              <w:framePr w:vAnchor="text" w:hAnchor="page" w:x="1098" w:y="556"/>
            </w:pPr>
            <w:r>
              <w:rPr>
                <w:rFonts w:hint="eastAsia" w:ascii="宋体" w:hAnsi="宋体" w:cs="宋体"/>
                <w:b/>
                <w:color w:val="000000"/>
                <w:szCs w:val="21"/>
                <w:lang w:bidi="ar"/>
              </w:rPr>
              <w:t xml:space="preserve">分项总报价（元）</w:t>
            </w:r>
            <w:r>
              <w:rPr>
                <w:rFonts w:hint="eastAsia" w:ascii="宋体" w:hAnsi="宋体" w:cs="宋体"/>
                <w:b/>
                <w:color w:val="000000"/>
                <w:szCs w:val="21"/>
              </w:rPr>
            </w:r>
            <w:r/>
          </w:p>
        </w:tc>
      </w:tr>
      <w:tr>
        <w:trPr>
          <w:trHeight w:val="645"/>
        </w:trPr>
        <w:tc>
          <w:tcPr>
            <w:tcMar>
              <w:left w:w="15" w:type="dxa"/>
              <w:top w:w="15" w:type="dxa"/>
              <w:right w:w="15" w:type="dxa"/>
            </w:tcMar>
            <w:tcW w:w="747" w:type="dxa"/>
            <w:vAlign w:val="center"/>
            <w:textDirection w:val="lrTb"/>
            <w:noWrap w:val="false"/>
          </w:tcPr>
          <w:p>
            <w:pPr>
              <w:pStyle w:val="707"/>
              <w:jc w:val="center"/>
              <w:widowControl/>
              <w:rPr>
                <w:rFonts w:hint="eastAsia" w:ascii="宋体" w:hAnsi="宋体" w:cs="宋体"/>
                <w:color w:val="000000"/>
                <w:szCs w:val="21"/>
              </w:rPr>
              <w:framePr w:vAnchor="text" w:hAnchor="page" w:x="1098" w:y="556"/>
            </w:pPr>
            <w:r>
              <w:rPr>
                <w:rFonts w:hint="eastAsia" w:ascii="宋体" w:hAnsi="宋体" w:cs="宋体"/>
                <w:color w:val="000000"/>
                <w:szCs w:val="21"/>
                <w:lang w:bidi="ar"/>
              </w:rPr>
              <w:t xml:space="preserve">1</w:t>
            </w:r>
            <w:r>
              <w:rPr>
                <w:rFonts w:hint="eastAsia" w:ascii="宋体" w:hAnsi="宋体" w:cs="宋体"/>
                <w:color w:val="000000"/>
                <w:szCs w:val="21"/>
              </w:rPr>
            </w:r>
            <w:r/>
          </w:p>
        </w:tc>
        <w:tc>
          <w:tcPr>
            <w:gridSpan w:val="2"/>
            <w:tcMar>
              <w:left w:w="15" w:type="dxa"/>
              <w:top w:w="15" w:type="dxa"/>
              <w:right w:w="15" w:type="dxa"/>
            </w:tcMar>
            <w:tcW w:w="2100" w:type="dxa"/>
            <w:vAlign w:val="center"/>
            <w:textDirection w:val="lrTb"/>
            <w:noWrap w:val="false"/>
          </w:tcPr>
          <w:p>
            <w:pPr>
              <w:pStyle w:val="707"/>
              <w:rPr>
                <w:rFonts w:hint="eastAsia" w:ascii="宋体" w:hAnsi="宋体" w:cs="宋体"/>
                <w:color w:val="000000"/>
                <w:szCs w:val="21"/>
              </w:rPr>
              <w:framePr w:vAnchor="text" w:hAnchor="page" w:x="1098" w:y="556"/>
            </w:pPr>
            <w:r>
              <w:rPr>
                <w:rFonts w:hint="eastAsia" w:ascii="宋体" w:hAnsi="宋体" w:cs="宋体"/>
                <w:color w:val="000000"/>
                <w:szCs w:val="21"/>
              </w:rPr>
            </w:r>
            <w:r/>
          </w:p>
        </w:tc>
        <w:tc>
          <w:tcPr>
            <w:tcMar>
              <w:left w:w="15" w:type="dxa"/>
              <w:top w:w="15" w:type="dxa"/>
              <w:right w:w="15" w:type="dxa"/>
            </w:tcMar>
            <w:tcW w:w="1473" w:type="dxa"/>
            <w:vAlign w:val="center"/>
            <w:textDirection w:val="lrTb"/>
            <w:noWrap w:val="false"/>
          </w:tcPr>
          <w:p>
            <w:pPr>
              <w:pStyle w:val="707"/>
              <w:rPr>
                <w:rFonts w:hint="eastAsia" w:ascii="宋体" w:hAnsi="宋体" w:cs="宋体"/>
                <w:color w:val="000000"/>
                <w:sz w:val="18"/>
                <w:szCs w:val="18"/>
              </w:rPr>
              <w:framePr w:vAnchor="text" w:hAnchor="page" w:x="1098" w:y="556"/>
            </w:pPr>
            <w:r>
              <w:rPr>
                <w:rFonts w:hint="eastAsia" w:ascii="宋体" w:hAnsi="宋体" w:cs="宋体"/>
                <w:color w:val="000000"/>
                <w:sz w:val="18"/>
                <w:szCs w:val="18"/>
              </w:rPr>
            </w:r>
            <w:r/>
          </w:p>
        </w:tc>
        <w:tc>
          <w:tcPr>
            <w:tcMar>
              <w:left w:w="15" w:type="dxa"/>
              <w:top w:w="15" w:type="dxa"/>
              <w:right w:w="15" w:type="dxa"/>
            </w:tcMar>
            <w:tcW w:w="1080" w:type="dxa"/>
            <w:vAlign w:val="center"/>
            <w:textDirection w:val="lrTb"/>
            <w:noWrap w:val="false"/>
          </w:tcPr>
          <w:p>
            <w:pPr>
              <w:pStyle w:val="707"/>
              <w:jc w:val="center"/>
              <w:rPr>
                <w:rFonts w:hint="eastAsia" w:ascii="宋体" w:hAnsi="宋体" w:cs="宋体"/>
                <w:color w:val="000000"/>
                <w:szCs w:val="21"/>
              </w:rPr>
              <w:framePr w:vAnchor="text" w:hAnchor="page" w:x="1098" w:y="556"/>
            </w:pPr>
            <w:r>
              <w:rPr>
                <w:rFonts w:hint="eastAsia" w:ascii="宋体" w:hAnsi="宋体" w:cs="宋体"/>
                <w:color w:val="000000"/>
                <w:szCs w:val="21"/>
              </w:rPr>
            </w:r>
            <w:r/>
          </w:p>
        </w:tc>
        <w:tc>
          <w:tcPr>
            <w:tcW w:w="852" w:type="dxa"/>
            <w:vAlign w:val="top"/>
            <w:textDirection w:val="lrTb"/>
            <w:noWrap w:val="false"/>
          </w:tcPr>
          <w:p>
            <w:pPr>
              <w:pStyle w:val="707"/>
              <w:jc w:val="center"/>
              <w:rPr>
                <w:rFonts w:hint="eastAsia" w:ascii="黑体" w:hAnsi="宋体" w:eastAsia="黑体" w:cs="黑体"/>
                <w:b/>
                <w:color w:val="000000"/>
                <w:szCs w:val="21"/>
              </w:rPr>
              <w:framePr w:vAnchor="text" w:hAnchor="page" w:x="1098" w:y="556"/>
            </w:pPr>
            <w:r>
              <w:rPr>
                <w:rFonts w:hint="eastAsia" w:ascii="黑体" w:hAnsi="宋体" w:eastAsia="黑体" w:cs="黑体"/>
                <w:b/>
                <w:color w:val="000000"/>
                <w:szCs w:val="21"/>
              </w:rPr>
            </w:r>
            <w:r/>
          </w:p>
        </w:tc>
        <w:tc>
          <w:tcPr>
            <w:tcMar>
              <w:left w:w="15" w:type="dxa"/>
              <w:top w:w="15" w:type="dxa"/>
              <w:right w:w="15" w:type="dxa"/>
            </w:tcMar>
            <w:tcW w:w="1560" w:type="dxa"/>
            <w:vAlign w:val="center"/>
            <w:textDirection w:val="lrTb"/>
            <w:noWrap w:val="false"/>
          </w:tcPr>
          <w:p>
            <w:pPr>
              <w:pStyle w:val="707"/>
              <w:jc w:val="center"/>
              <w:rPr>
                <w:rFonts w:hint="eastAsia" w:ascii="黑体" w:hAnsi="宋体" w:eastAsia="黑体" w:cs="黑体"/>
                <w:b/>
                <w:color w:val="000000"/>
                <w:szCs w:val="21"/>
              </w:rPr>
              <w:framePr w:vAnchor="text" w:hAnchor="page" w:x="1098" w:y="556"/>
            </w:pPr>
            <w:r>
              <w:rPr>
                <w:rFonts w:hint="eastAsia" w:ascii="黑体" w:hAnsi="宋体" w:eastAsia="黑体" w:cs="黑体"/>
                <w:b/>
                <w:color w:val="000000"/>
                <w:szCs w:val="21"/>
              </w:rPr>
            </w:r>
            <w:r/>
          </w:p>
        </w:tc>
        <w:tc>
          <w:tcPr>
            <w:tcMar>
              <w:left w:w="15" w:type="dxa"/>
              <w:top w:w="15" w:type="dxa"/>
              <w:right w:w="15" w:type="dxa"/>
            </w:tcMar>
            <w:tcW w:w="1984" w:type="dxa"/>
            <w:vAlign w:val="center"/>
            <w:textDirection w:val="lrTb"/>
            <w:noWrap w:val="false"/>
          </w:tcPr>
          <w:p>
            <w:pPr>
              <w:pStyle w:val="707"/>
              <w:jc w:val="center"/>
              <w:rPr>
                <w:rFonts w:hint="eastAsia" w:ascii="黑体" w:hAnsi="宋体" w:eastAsia="黑体" w:cs="黑体"/>
                <w:b/>
                <w:color w:val="000000"/>
                <w:sz w:val="24"/>
              </w:rPr>
              <w:framePr w:vAnchor="text" w:hAnchor="page" w:x="1098" w:y="556"/>
            </w:pPr>
            <w:r>
              <w:rPr>
                <w:rFonts w:hint="eastAsia" w:ascii="黑体" w:hAnsi="宋体" w:eastAsia="黑体" w:cs="黑体"/>
                <w:b/>
                <w:color w:val="000000"/>
                <w:sz w:val="24"/>
              </w:rPr>
            </w:r>
            <w:r/>
          </w:p>
        </w:tc>
      </w:tr>
      <w:tr>
        <w:trPr>
          <w:trHeight w:val="720"/>
        </w:trPr>
        <w:tc>
          <w:tcPr>
            <w:tcMar>
              <w:left w:w="15" w:type="dxa"/>
              <w:top w:w="15" w:type="dxa"/>
              <w:right w:w="15" w:type="dxa"/>
            </w:tcMar>
            <w:tcW w:w="747" w:type="dxa"/>
            <w:vAlign w:val="center"/>
            <w:textDirection w:val="lrTb"/>
            <w:noWrap w:val="false"/>
          </w:tcPr>
          <w:p>
            <w:pPr>
              <w:pStyle w:val="707"/>
              <w:jc w:val="center"/>
              <w:widowControl/>
              <w:rPr>
                <w:rFonts w:hint="eastAsia" w:ascii="宋体" w:hAnsi="宋体" w:cs="宋体"/>
                <w:color w:val="000000"/>
                <w:szCs w:val="21"/>
              </w:rPr>
              <w:framePr w:vAnchor="text" w:hAnchor="page" w:x="1098" w:y="556"/>
            </w:pPr>
            <w:r>
              <w:rPr>
                <w:rFonts w:hint="eastAsia" w:ascii="宋体" w:hAnsi="宋体" w:cs="宋体"/>
                <w:color w:val="000000"/>
                <w:szCs w:val="21"/>
                <w:lang w:bidi="ar"/>
              </w:rPr>
              <w:t xml:space="preserve">2</w:t>
            </w:r>
            <w:r>
              <w:rPr>
                <w:rFonts w:hint="eastAsia" w:ascii="宋体" w:hAnsi="宋体" w:cs="宋体"/>
                <w:color w:val="000000"/>
                <w:szCs w:val="21"/>
              </w:rPr>
            </w:r>
            <w:r/>
          </w:p>
        </w:tc>
        <w:tc>
          <w:tcPr>
            <w:gridSpan w:val="2"/>
            <w:tcMar>
              <w:left w:w="15" w:type="dxa"/>
              <w:top w:w="15" w:type="dxa"/>
              <w:right w:w="15" w:type="dxa"/>
            </w:tcMar>
            <w:tcW w:w="2100" w:type="dxa"/>
            <w:vAlign w:val="center"/>
            <w:textDirection w:val="lrTb"/>
            <w:noWrap w:val="false"/>
          </w:tcPr>
          <w:p>
            <w:pPr>
              <w:pStyle w:val="707"/>
              <w:rPr>
                <w:rFonts w:hint="eastAsia" w:ascii="宋体" w:hAnsi="宋体" w:cs="宋体"/>
                <w:color w:val="000000"/>
                <w:szCs w:val="21"/>
              </w:rPr>
              <w:framePr w:vAnchor="text" w:hAnchor="page" w:x="1098" w:y="556"/>
            </w:pPr>
            <w:r>
              <w:rPr>
                <w:rFonts w:hint="eastAsia" w:ascii="宋体" w:hAnsi="宋体" w:cs="宋体"/>
                <w:color w:val="000000"/>
                <w:szCs w:val="21"/>
              </w:rPr>
            </w:r>
            <w:r/>
          </w:p>
        </w:tc>
        <w:tc>
          <w:tcPr>
            <w:tcMar>
              <w:left w:w="15" w:type="dxa"/>
              <w:top w:w="15" w:type="dxa"/>
              <w:right w:w="15" w:type="dxa"/>
            </w:tcMar>
            <w:tcW w:w="1473" w:type="dxa"/>
            <w:vAlign w:val="center"/>
            <w:textDirection w:val="lrTb"/>
            <w:noWrap w:val="false"/>
          </w:tcPr>
          <w:p>
            <w:pPr>
              <w:pStyle w:val="707"/>
              <w:rPr>
                <w:rFonts w:hint="eastAsia" w:ascii="宋体" w:hAnsi="宋体" w:cs="宋体"/>
                <w:color w:val="000000"/>
                <w:sz w:val="18"/>
                <w:szCs w:val="18"/>
              </w:rPr>
              <w:framePr w:vAnchor="text" w:hAnchor="page" w:x="1098" w:y="556"/>
            </w:pPr>
            <w:r>
              <w:rPr>
                <w:rFonts w:hint="eastAsia" w:ascii="宋体" w:hAnsi="宋体" w:cs="宋体"/>
                <w:color w:val="000000"/>
                <w:sz w:val="18"/>
                <w:szCs w:val="18"/>
              </w:rPr>
            </w:r>
            <w:r/>
          </w:p>
        </w:tc>
        <w:tc>
          <w:tcPr>
            <w:tcMar>
              <w:left w:w="15" w:type="dxa"/>
              <w:top w:w="15" w:type="dxa"/>
              <w:right w:w="15" w:type="dxa"/>
            </w:tcMar>
            <w:tcW w:w="1080" w:type="dxa"/>
            <w:vAlign w:val="center"/>
            <w:textDirection w:val="lrTb"/>
            <w:noWrap w:val="false"/>
          </w:tcPr>
          <w:p>
            <w:pPr>
              <w:pStyle w:val="707"/>
              <w:jc w:val="center"/>
              <w:rPr>
                <w:rFonts w:hint="eastAsia" w:ascii="宋体" w:hAnsi="宋体" w:cs="宋体"/>
                <w:color w:val="000000"/>
                <w:szCs w:val="21"/>
              </w:rPr>
              <w:framePr w:vAnchor="text" w:hAnchor="page" w:x="1098" w:y="556"/>
            </w:pPr>
            <w:r>
              <w:rPr>
                <w:rFonts w:hint="eastAsia" w:ascii="宋体" w:hAnsi="宋体" w:cs="宋体"/>
                <w:color w:val="000000"/>
                <w:szCs w:val="21"/>
              </w:rPr>
            </w:r>
            <w:r/>
          </w:p>
        </w:tc>
        <w:tc>
          <w:tcPr>
            <w:tcW w:w="852" w:type="dxa"/>
            <w:vAlign w:val="top"/>
            <w:textDirection w:val="lrTb"/>
            <w:noWrap w:val="false"/>
          </w:tcPr>
          <w:p>
            <w:pPr>
              <w:pStyle w:val="707"/>
              <w:jc w:val="center"/>
              <w:rPr>
                <w:rFonts w:hint="eastAsia" w:ascii="黑体" w:hAnsi="宋体" w:eastAsia="黑体" w:cs="黑体"/>
                <w:b/>
                <w:color w:val="000000"/>
                <w:szCs w:val="21"/>
              </w:rPr>
              <w:framePr w:vAnchor="text" w:hAnchor="page" w:x="1098" w:y="556"/>
            </w:pPr>
            <w:r>
              <w:rPr>
                <w:rFonts w:hint="eastAsia" w:ascii="黑体" w:hAnsi="宋体" w:eastAsia="黑体" w:cs="黑体"/>
                <w:b/>
                <w:color w:val="000000"/>
                <w:szCs w:val="21"/>
              </w:rPr>
            </w:r>
            <w:r/>
          </w:p>
        </w:tc>
        <w:tc>
          <w:tcPr>
            <w:tcMar>
              <w:left w:w="15" w:type="dxa"/>
              <w:top w:w="15" w:type="dxa"/>
              <w:right w:w="15" w:type="dxa"/>
            </w:tcMar>
            <w:tcW w:w="1560" w:type="dxa"/>
            <w:vAlign w:val="center"/>
            <w:textDirection w:val="lrTb"/>
            <w:noWrap w:val="false"/>
          </w:tcPr>
          <w:p>
            <w:pPr>
              <w:pStyle w:val="707"/>
              <w:jc w:val="center"/>
              <w:rPr>
                <w:rFonts w:hint="eastAsia" w:ascii="黑体" w:hAnsi="宋体" w:eastAsia="黑体" w:cs="黑体"/>
                <w:b/>
                <w:color w:val="000000"/>
                <w:szCs w:val="21"/>
              </w:rPr>
              <w:framePr w:vAnchor="text" w:hAnchor="page" w:x="1098" w:y="556"/>
            </w:pPr>
            <w:r>
              <w:rPr>
                <w:rFonts w:hint="eastAsia" w:ascii="黑体" w:hAnsi="宋体" w:eastAsia="黑体" w:cs="黑体"/>
                <w:b/>
                <w:color w:val="000000"/>
                <w:szCs w:val="21"/>
              </w:rPr>
            </w:r>
            <w:r/>
          </w:p>
        </w:tc>
        <w:tc>
          <w:tcPr>
            <w:tcMar>
              <w:left w:w="15" w:type="dxa"/>
              <w:top w:w="15" w:type="dxa"/>
              <w:right w:w="15" w:type="dxa"/>
            </w:tcMar>
            <w:tcW w:w="1984" w:type="dxa"/>
            <w:vAlign w:val="center"/>
            <w:textDirection w:val="lrTb"/>
            <w:noWrap w:val="false"/>
          </w:tcPr>
          <w:p>
            <w:pPr>
              <w:pStyle w:val="707"/>
              <w:jc w:val="center"/>
              <w:rPr>
                <w:rFonts w:hint="eastAsia" w:ascii="黑体" w:hAnsi="宋体" w:eastAsia="黑体" w:cs="黑体"/>
                <w:b/>
                <w:color w:val="000000"/>
                <w:sz w:val="24"/>
              </w:rPr>
              <w:framePr w:vAnchor="text" w:hAnchor="page" w:x="1098" w:y="556"/>
            </w:pPr>
            <w:r>
              <w:rPr>
                <w:rFonts w:hint="eastAsia" w:ascii="黑体" w:hAnsi="宋体" w:eastAsia="黑体" w:cs="黑体"/>
                <w:b/>
                <w:color w:val="000000"/>
                <w:sz w:val="24"/>
              </w:rPr>
            </w:r>
            <w:r/>
          </w:p>
        </w:tc>
      </w:tr>
      <w:tr>
        <w:trPr>
          <w:trHeight w:val="750"/>
        </w:trPr>
        <w:tc>
          <w:tcPr>
            <w:tcMar>
              <w:left w:w="15" w:type="dxa"/>
              <w:top w:w="15" w:type="dxa"/>
              <w:right w:w="15" w:type="dxa"/>
            </w:tcMar>
            <w:tcW w:w="747" w:type="dxa"/>
            <w:vAlign w:val="center"/>
            <w:textDirection w:val="lrTb"/>
            <w:noWrap w:val="false"/>
          </w:tcPr>
          <w:p>
            <w:pPr>
              <w:pStyle w:val="707"/>
              <w:jc w:val="center"/>
              <w:widowControl/>
              <w:rPr>
                <w:rFonts w:hint="eastAsia" w:ascii="宋体" w:hAnsi="宋体" w:cs="宋体"/>
                <w:color w:val="000000"/>
                <w:szCs w:val="21"/>
              </w:rPr>
              <w:framePr w:vAnchor="text" w:hAnchor="page" w:x="1098" w:y="556"/>
            </w:pPr>
            <w:r>
              <w:rPr>
                <w:rFonts w:hint="eastAsia" w:ascii="宋体" w:hAnsi="宋体" w:cs="宋体"/>
                <w:color w:val="000000"/>
                <w:szCs w:val="21"/>
                <w:lang w:bidi="ar"/>
              </w:rPr>
              <w:t xml:space="preserve">3</w:t>
            </w:r>
            <w:r>
              <w:rPr>
                <w:rFonts w:hint="eastAsia" w:ascii="宋体" w:hAnsi="宋体" w:cs="宋体"/>
                <w:color w:val="000000"/>
                <w:szCs w:val="21"/>
              </w:rPr>
            </w:r>
            <w:r/>
          </w:p>
        </w:tc>
        <w:tc>
          <w:tcPr>
            <w:gridSpan w:val="2"/>
            <w:tcMar>
              <w:left w:w="15" w:type="dxa"/>
              <w:top w:w="15" w:type="dxa"/>
              <w:right w:w="15" w:type="dxa"/>
            </w:tcMar>
            <w:tcW w:w="2100" w:type="dxa"/>
            <w:vAlign w:val="center"/>
            <w:textDirection w:val="lrTb"/>
            <w:noWrap w:val="false"/>
          </w:tcPr>
          <w:p>
            <w:pPr>
              <w:pStyle w:val="707"/>
              <w:rPr>
                <w:rFonts w:hint="eastAsia" w:ascii="宋体" w:hAnsi="宋体" w:cs="宋体"/>
                <w:color w:val="000000"/>
                <w:szCs w:val="21"/>
              </w:rPr>
              <w:framePr w:vAnchor="text" w:hAnchor="page" w:x="1098" w:y="556"/>
            </w:pPr>
            <w:r>
              <w:rPr>
                <w:rFonts w:hint="eastAsia" w:ascii="宋体" w:hAnsi="宋体" w:cs="宋体"/>
                <w:color w:val="000000"/>
                <w:szCs w:val="21"/>
              </w:rPr>
            </w:r>
            <w:r/>
          </w:p>
        </w:tc>
        <w:tc>
          <w:tcPr>
            <w:tcMar>
              <w:left w:w="15" w:type="dxa"/>
              <w:top w:w="15" w:type="dxa"/>
              <w:right w:w="15" w:type="dxa"/>
            </w:tcMar>
            <w:tcW w:w="1473" w:type="dxa"/>
            <w:vAlign w:val="center"/>
            <w:textDirection w:val="lrTb"/>
            <w:noWrap w:val="false"/>
          </w:tcPr>
          <w:p>
            <w:pPr>
              <w:pStyle w:val="707"/>
              <w:rPr>
                <w:rFonts w:hint="eastAsia" w:ascii="宋体" w:hAnsi="宋体" w:cs="宋体"/>
                <w:color w:val="000000"/>
                <w:sz w:val="18"/>
                <w:szCs w:val="18"/>
              </w:rPr>
              <w:framePr w:vAnchor="text" w:hAnchor="page" w:x="1098" w:y="556"/>
            </w:pPr>
            <w:r>
              <w:rPr>
                <w:rFonts w:hint="eastAsia" w:ascii="宋体" w:hAnsi="宋体" w:cs="宋体"/>
                <w:color w:val="000000"/>
                <w:sz w:val="18"/>
                <w:szCs w:val="18"/>
              </w:rPr>
            </w:r>
            <w:r/>
          </w:p>
        </w:tc>
        <w:tc>
          <w:tcPr>
            <w:tcMar>
              <w:left w:w="15" w:type="dxa"/>
              <w:top w:w="15" w:type="dxa"/>
              <w:right w:w="15" w:type="dxa"/>
            </w:tcMar>
            <w:tcW w:w="1080" w:type="dxa"/>
            <w:vAlign w:val="center"/>
            <w:textDirection w:val="lrTb"/>
            <w:noWrap w:val="false"/>
          </w:tcPr>
          <w:p>
            <w:pPr>
              <w:pStyle w:val="707"/>
              <w:jc w:val="center"/>
              <w:rPr>
                <w:rFonts w:hint="eastAsia" w:ascii="宋体" w:hAnsi="宋体" w:cs="宋体"/>
                <w:color w:val="000000"/>
                <w:szCs w:val="21"/>
              </w:rPr>
              <w:framePr w:vAnchor="text" w:hAnchor="page" w:x="1098" w:y="556"/>
            </w:pPr>
            <w:r>
              <w:rPr>
                <w:rFonts w:hint="eastAsia" w:ascii="宋体" w:hAnsi="宋体" w:cs="宋体"/>
                <w:color w:val="000000"/>
                <w:szCs w:val="21"/>
              </w:rPr>
            </w:r>
            <w:r/>
          </w:p>
        </w:tc>
        <w:tc>
          <w:tcPr>
            <w:tcW w:w="852" w:type="dxa"/>
            <w:vAlign w:val="top"/>
            <w:textDirection w:val="lrTb"/>
            <w:noWrap w:val="false"/>
          </w:tcPr>
          <w:p>
            <w:pPr>
              <w:pStyle w:val="707"/>
              <w:jc w:val="center"/>
              <w:rPr>
                <w:rFonts w:hint="eastAsia" w:ascii="黑体" w:hAnsi="宋体" w:eastAsia="黑体" w:cs="黑体"/>
                <w:b/>
                <w:color w:val="000000"/>
                <w:szCs w:val="21"/>
              </w:rPr>
              <w:framePr w:vAnchor="text" w:hAnchor="page" w:x="1098" w:y="556"/>
            </w:pPr>
            <w:r>
              <w:rPr>
                <w:rFonts w:hint="eastAsia" w:ascii="黑体" w:hAnsi="宋体" w:eastAsia="黑体" w:cs="黑体"/>
                <w:b/>
                <w:color w:val="000000"/>
                <w:szCs w:val="21"/>
              </w:rPr>
            </w:r>
            <w:r/>
          </w:p>
        </w:tc>
        <w:tc>
          <w:tcPr>
            <w:tcMar>
              <w:left w:w="15" w:type="dxa"/>
              <w:top w:w="15" w:type="dxa"/>
              <w:right w:w="15" w:type="dxa"/>
            </w:tcMar>
            <w:tcW w:w="1560" w:type="dxa"/>
            <w:vAlign w:val="center"/>
            <w:textDirection w:val="lrTb"/>
            <w:noWrap w:val="false"/>
          </w:tcPr>
          <w:p>
            <w:pPr>
              <w:pStyle w:val="707"/>
              <w:jc w:val="center"/>
              <w:rPr>
                <w:rFonts w:hint="eastAsia" w:ascii="黑体" w:hAnsi="宋体" w:eastAsia="黑体" w:cs="黑体"/>
                <w:b/>
                <w:color w:val="000000"/>
                <w:szCs w:val="21"/>
              </w:rPr>
              <w:framePr w:vAnchor="text" w:hAnchor="page" w:x="1098" w:y="556"/>
            </w:pPr>
            <w:r>
              <w:rPr>
                <w:rFonts w:hint="eastAsia" w:ascii="黑体" w:hAnsi="宋体" w:eastAsia="黑体" w:cs="黑体"/>
                <w:b/>
                <w:color w:val="000000"/>
                <w:szCs w:val="21"/>
              </w:rPr>
            </w:r>
            <w:r/>
          </w:p>
        </w:tc>
        <w:tc>
          <w:tcPr>
            <w:tcMar>
              <w:left w:w="15" w:type="dxa"/>
              <w:top w:w="15" w:type="dxa"/>
              <w:right w:w="15" w:type="dxa"/>
            </w:tcMar>
            <w:tcW w:w="1984" w:type="dxa"/>
            <w:vAlign w:val="center"/>
            <w:textDirection w:val="lrTb"/>
            <w:noWrap w:val="false"/>
          </w:tcPr>
          <w:p>
            <w:pPr>
              <w:pStyle w:val="707"/>
              <w:jc w:val="center"/>
              <w:rPr>
                <w:rFonts w:hint="eastAsia" w:ascii="黑体" w:hAnsi="宋体" w:eastAsia="黑体" w:cs="黑体"/>
                <w:b/>
                <w:color w:val="000000"/>
                <w:sz w:val="24"/>
              </w:rPr>
              <w:framePr w:vAnchor="text" w:hAnchor="page" w:x="1098" w:y="556"/>
            </w:pPr>
            <w:r>
              <w:rPr>
                <w:rFonts w:hint="eastAsia" w:ascii="黑体" w:hAnsi="宋体" w:eastAsia="黑体" w:cs="黑体"/>
                <w:b/>
                <w:color w:val="000000"/>
                <w:sz w:val="24"/>
              </w:rPr>
            </w:r>
            <w:r/>
          </w:p>
        </w:tc>
      </w:tr>
      <w:tr>
        <w:trPr>
          <w:trHeight w:val="660"/>
        </w:trPr>
        <w:tc>
          <w:tcPr>
            <w:gridSpan w:val="8"/>
            <w:tcW w:w="9796" w:type="dxa"/>
            <w:vAlign w:val="center"/>
            <w:textDirection w:val="lrTb"/>
            <w:noWrap w:val="false"/>
          </w:tcPr>
          <w:p>
            <w:pPr>
              <w:pStyle w:val="707"/>
              <w:widowControl/>
              <w:rPr>
                <w:rFonts w:hint="eastAsia" w:ascii="宋体" w:hAnsi="宋体" w:cs="宋体"/>
                <w:b/>
                <w:color w:val="000000"/>
                <w:sz w:val="24"/>
              </w:rPr>
              <w:framePr w:vAnchor="text" w:hAnchor="page" w:x="1098" w:y="556"/>
            </w:pPr>
            <w:r>
              <w:rPr>
                <w:rFonts w:hint="eastAsia" w:ascii="宋体" w:hAnsi="宋体" w:cs="宋体"/>
                <w:b/>
                <w:color w:val="000000"/>
                <w:sz w:val="24"/>
                <w:lang w:bidi="ar"/>
              </w:rPr>
              <w:t xml:space="preserve">服务期：</w:t>
            </w:r>
            <w:r>
              <w:rPr>
                <w:rFonts w:hint="eastAsia" w:ascii="宋体" w:hAnsi="宋体" w:cs="宋体"/>
                <w:color w:val="000000"/>
                <w:sz w:val="24"/>
                <w:lang w:bidi="ar"/>
              </w:rPr>
              <w:t xml:space="preserve"> </w:t>
            </w:r>
            <w:r>
              <w:rPr>
                <w:rFonts w:hint="eastAsia" w:ascii="宋体" w:hAnsi="宋体" w:cs="宋体"/>
                <w:b/>
                <w:color w:val="000000"/>
                <w:sz w:val="24"/>
              </w:rPr>
            </w:r>
            <w:r/>
          </w:p>
        </w:tc>
      </w:tr>
      <w:tr>
        <w:trPr>
          <w:trHeight w:val="915"/>
        </w:trPr>
        <w:tc>
          <w:tcPr>
            <w:gridSpan w:val="8"/>
            <w:tcW w:w="9796" w:type="dxa"/>
            <w:vAlign w:val="center"/>
            <w:textDirection w:val="lrTb"/>
            <w:noWrap w:val="false"/>
          </w:tcPr>
          <w:p>
            <w:pPr>
              <w:pStyle w:val="707"/>
              <w:jc w:val="left"/>
              <w:widowControl/>
              <w:rPr>
                <w:rFonts w:ascii="宋体" w:hAnsi="宋体" w:cs="宋体"/>
                <w:b/>
                <w:color w:val="000000"/>
                <w:sz w:val="24"/>
                <w:lang w:bidi="ar"/>
              </w:rPr>
              <w:framePr w:vAnchor="text" w:hAnchor="page" w:x="1098" w:y="556"/>
            </w:pPr>
            <w:r>
              <w:rPr>
                <w:rFonts w:hint="eastAsia" w:ascii="宋体" w:hAnsi="宋体" w:cs="宋体"/>
                <w:b/>
                <w:color w:val="000000"/>
                <w:sz w:val="24"/>
                <w:lang w:bidi="ar"/>
              </w:rPr>
              <w:t xml:space="preserve">总报价：大写                                              </w:t>
            </w:r>
            <w:r>
              <w:rPr>
                <w:rFonts w:ascii="宋体" w:hAnsi="宋体" w:cs="宋体"/>
                <w:b/>
                <w:color w:val="000000"/>
                <w:sz w:val="24"/>
                <w:lang w:bidi="ar"/>
              </w:rPr>
            </w:r>
            <w:r/>
          </w:p>
          <w:p>
            <w:pPr>
              <w:pStyle w:val="707"/>
              <w:ind w:firstLine="964"/>
              <w:jc w:val="left"/>
              <w:widowControl/>
              <w:rPr>
                <w:rFonts w:hint="eastAsia" w:ascii="宋体" w:hAnsi="宋体" w:cs="宋体"/>
                <w:b/>
                <w:color w:val="000000"/>
                <w:sz w:val="24"/>
              </w:rPr>
              <w:framePr w:vAnchor="text" w:hAnchor="page" w:x="1098" w:y="556"/>
            </w:pPr>
            <w:r>
              <w:rPr>
                <w:rFonts w:hint="eastAsia" w:ascii="宋体" w:hAnsi="宋体" w:cs="宋体"/>
                <w:b/>
                <w:color w:val="000000"/>
                <w:sz w:val="24"/>
                <w:lang w:bidi="ar"/>
              </w:rPr>
              <w:t xml:space="preserve">小写</w:t>
            </w:r>
            <w:r>
              <w:rPr>
                <w:rFonts w:hint="eastAsia" w:ascii="宋体" w:hAnsi="宋体" w:cs="宋体"/>
                <w:b/>
                <w:color w:val="000000"/>
                <w:sz w:val="24"/>
              </w:rPr>
            </w:r>
            <w:r/>
          </w:p>
        </w:tc>
      </w:tr>
      <w:tr>
        <w:trPr>
          <w:trHeight w:val="315"/>
        </w:trPr>
        <w:tc>
          <w:tcPr>
            <w:gridSpan w:val="2"/>
            <w:tcMar>
              <w:left w:w="15" w:type="dxa"/>
              <w:top w:w="15" w:type="dxa"/>
              <w:right w:w="15" w:type="dxa"/>
            </w:tcMar>
            <w:tcW w:w="822" w:type="dxa"/>
            <w:vAlign w:val="center"/>
            <w:vMerge w:val="restart"/>
            <w:textDirection w:val="lrTb"/>
            <w:noWrap w:val="false"/>
          </w:tcPr>
          <w:p>
            <w:pPr>
              <w:pStyle w:val="707"/>
              <w:jc w:val="center"/>
              <w:widowControl/>
              <w:rPr>
                <w:rFonts w:hint="eastAsia" w:ascii="宋体" w:hAnsi="宋体" w:cs="宋体"/>
                <w:b/>
                <w:color w:val="000000"/>
                <w:sz w:val="24"/>
              </w:rPr>
              <w:framePr w:vAnchor="text" w:hAnchor="page" w:x="1098" w:y="556"/>
            </w:pPr>
            <w:r>
              <w:rPr>
                <w:rFonts w:hint="eastAsia" w:ascii="宋体" w:hAnsi="宋体" w:cs="宋体"/>
                <w:b/>
                <w:color w:val="000000"/>
                <w:sz w:val="24"/>
                <w:lang w:bidi="ar"/>
              </w:rPr>
              <w:t xml:space="preserve">服</w:t>
            </w:r>
            <w:r>
              <w:rPr>
                <w:rFonts w:hint="eastAsia" w:ascii="宋体" w:hAnsi="宋体" w:cs="宋体"/>
                <w:b/>
                <w:color w:val="000000"/>
                <w:sz w:val="24"/>
                <w:lang w:bidi="ar"/>
              </w:rPr>
              <w:br w:type="textWrapping" w:clear="all"/>
            </w:r>
            <w:r>
              <w:rPr>
                <w:rFonts w:hint="eastAsia" w:ascii="宋体" w:hAnsi="宋体" w:cs="宋体"/>
                <w:b/>
                <w:color w:val="000000"/>
                <w:sz w:val="24"/>
                <w:lang w:bidi="ar"/>
              </w:rPr>
              <w:t xml:space="preserve">务</w:t>
            </w:r>
            <w:r>
              <w:rPr>
                <w:rFonts w:hint="eastAsia" w:ascii="宋体" w:hAnsi="宋体" w:cs="宋体"/>
                <w:b/>
                <w:color w:val="000000"/>
                <w:sz w:val="24"/>
                <w:lang w:bidi="ar"/>
              </w:rPr>
              <w:br w:type="textWrapping" w:clear="all"/>
            </w:r>
            <w:r>
              <w:rPr>
                <w:rFonts w:hint="eastAsia" w:ascii="宋体" w:hAnsi="宋体" w:cs="宋体"/>
                <w:b/>
                <w:color w:val="000000"/>
                <w:sz w:val="24"/>
                <w:lang w:bidi="ar"/>
              </w:rPr>
              <w:t xml:space="preserve">承</w:t>
            </w:r>
            <w:r>
              <w:rPr>
                <w:rFonts w:hint="eastAsia" w:ascii="宋体" w:hAnsi="宋体" w:cs="宋体"/>
                <w:b/>
                <w:color w:val="000000"/>
                <w:sz w:val="24"/>
                <w:lang w:bidi="ar"/>
              </w:rPr>
              <w:br w:type="textWrapping" w:clear="all"/>
            </w:r>
            <w:r>
              <w:rPr>
                <w:rFonts w:hint="eastAsia" w:ascii="宋体" w:hAnsi="宋体" w:cs="宋体"/>
                <w:b/>
                <w:color w:val="000000"/>
                <w:sz w:val="24"/>
                <w:lang w:bidi="ar"/>
              </w:rPr>
              <w:t xml:space="preserve">诺</w:t>
            </w:r>
            <w:r>
              <w:rPr>
                <w:rFonts w:hint="eastAsia" w:ascii="宋体" w:hAnsi="宋体" w:cs="宋体"/>
                <w:b/>
                <w:color w:val="000000"/>
                <w:sz w:val="24"/>
              </w:rPr>
            </w:r>
            <w:r/>
          </w:p>
        </w:tc>
        <w:tc>
          <w:tcPr>
            <w:gridSpan w:val="6"/>
            <w:tcW w:w="8974" w:type="dxa"/>
            <w:vAlign w:val="top"/>
            <w:textDirection w:val="lrTb"/>
            <w:noWrap w:val="false"/>
          </w:tcPr>
          <w:p>
            <w:pPr>
              <w:pStyle w:val="707"/>
              <w:jc w:val="left"/>
              <w:widowControl/>
              <w:rPr>
                <w:color w:val="000000"/>
                <w:sz w:val="24"/>
              </w:rPr>
              <w:framePr w:vAnchor="text" w:hAnchor="page" w:x="1098" w:y="556"/>
            </w:pPr>
            <w:r>
              <w:rPr>
                <w:color w:val="000000"/>
                <w:sz w:val="24"/>
                <w:lang w:bidi="ar"/>
              </w:rPr>
              <w:t xml:space="preserve">1. 质量 2.安装 3."三包"(包修、包退、包换)4.其他承诺</w:t>
            </w:r>
            <w:r>
              <w:rPr>
                <w:color w:val="000000"/>
                <w:sz w:val="24"/>
                <w:lang w:bidi="ar"/>
              </w:rPr>
              <w:br w:type="textWrapping" w:clear="all"/>
            </w:r>
            <w:r>
              <w:rPr>
                <w:color w:val="000000"/>
                <w:sz w:val="24"/>
                <w:lang w:bidi="ar"/>
              </w:rPr>
              <w:t xml:space="preserve">（以上是主要承诺，供投标供应商参考，投标供应商应在满足招标文件要求的基础上，根据自己单位的情况作出具体承诺）</w:t>
            </w:r>
            <w:r>
              <w:rPr>
                <w:color w:val="000000"/>
                <w:sz w:val="24"/>
              </w:rPr>
            </w:r>
            <w:r/>
          </w:p>
        </w:tc>
      </w:tr>
      <w:tr>
        <w:trPr>
          <w:trHeight w:val="1525"/>
        </w:trPr>
        <w:tc>
          <w:tcPr>
            <w:gridSpan w:val="2"/>
            <w:tcMar>
              <w:left w:w="15" w:type="dxa"/>
              <w:top w:w="15" w:type="dxa"/>
              <w:right w:w="15" w:type="dxa"/>
            </w:tcMar>
            <w:tcW w:w="822" w:type="dxa"/>
            <w:vAlign w:val="center"/>
            <w:vMerge w:val="continue"/>
            <w:textDirection w:val="lrTb"/>
            <w:noWrap w:val="false"/>
          </w:tcPr>
          <w:p>
            <w:pPr>
              <w:pStyle w:val="707"/>
              <w:rPr>
                <w:rFonts w:hint="eastAsia" w:ascii="宋体" w:hAnsi="宋体" w:cs="宋体"/>
                <w:b/>
                <w:color w:val="000000"/>
                <w:sz w:val="24"/>
              </w:rPr>
              <w:framePr w:vAnchor="text" w:hAnchor="page" w:x="1098" w:y="556"/>
            </w:pPr>
            <w:r>
              <w:rPr>
                <w:rFonts w:hint="eastAsia" w:ascii="宋体" w:hAnsi="宋体" w:cs="宋体"/>
                <w:b/>
                <w:color w:val="000000"/>
                <w:sz w:val="24"/>
              </w:rPr>
            </w:r>
            <w:r/>
          </w:p>
        </w:tc>
        <w:tc>
          <w:tcPr>
            <w:gridSpan w:val="6"/>
            <w:tcW w:w="8974" w:type="dxa"/>
            <w:vAlign w:val="top"/>
            <w:textDirection w:val="lrTb"/>
            <w:noWrap w:val="false"/>
          </w:tcPr>
          <w:p>
            <w:pPr>
              <w:pStyle w:val="707"/>
              <w:rPr>
                <w:color w:val="000000"/>
                <w:sz w:val="24"/>
              </w:rPr>
              <w:framePr w:vAnchor="text" w:hAnchor="page" w:x="1098" w:y="556"/>
            </w:pPr>
            <w:r>
              <w:rPr>
                <w:color w:val="000000"/>
                <w:sz w:val="24"/>
              </w:rPr>
            </w:r>
            <w:r/>
          </w:p>
        </w:tc>
      </w:tr>
    </w:tbl>
    <w:p>
      <w:pPr>
        <w:pStyle w:val="707"/>
        <w:spacing w:line="400" w:lineRule="exact"/>
        <w:rPr>
          <w:rFonts w:hint="eastAsia" w:ascii="宋体" w:hAnsi="宋体" w:cs="宋体"/>
          <w:szCs w:val="21"/>
          <w:lang w:val="zh-CN"/>
        </w:rPr>
        <w:outlineLvl w:val="0"/>
      </w:pPr>
      <w:r>
        <w:rPr>
          <w:rFonts w:hint="eastAsia" w:ascii="宋体" w:hAnsi="宋体" w:cs="宋体"/>
          <w:szCs w:val="21"/>
          <w:lang w:val="zh-CN"/>
        </w:rPr>
      </w:r>
      <w:r/>
    </w:p>
    <w:p>
      <w:pPr>
        <w:pStyle w:val="707"/>
        <w:spacing w:line="400" w:lineRule="exact"/>
        <w:rPr>
          <w:rFonts w:hint="eastAsia" w:ascii="宋体" w:hAnsi="宋体"/>
          <w:b/>
          <w:bCs/>
          <w:color w:val="000000"/>
          <w:sz w:val="24"/>
        </w:rPr>
      </w:pPr>
      <w:r>
        <w:rPr>
          <w:rFonts w:hint="eastAsia" w:ascii="宋体" w:hAnsi="宋体"/>
          <w:b/>
          <w:bCs/>
          <w:color w:val="000000"/>
          <w:sz w:val="24"/>
        </w:rPr>
      </w:r>
      <w:r/>
    </w:p>
    <w:p>
      <w:pPr>
        <w:pStyle w:val="707"/>
        <w:spacing w:line="400" w:lineRule="exact"/>
        <w:rPr>
          <w:rFonts w:hint="eastAsia" w:ascii="宋体" w:hAnsi="宋体"/>
          <w:b/>
          <w:bCs/>
          <w:color w:val="000000"/>
          <w:sz w:val="24"/>
        </w:rPr>
      </w:pPr>
      <w:r>
        <w:rPr>
          <w:rFonts w:hint="eastAsia" w:ascii="宋体" w:hAnsi="宋体"/>
          <w:b/>
          <w:bCs/>
          <w:color w:val="000000"/>
          <w:sz w:val="24"/>
        </w:rPr>
        <w:t xml:space="preserve">法定代表人或法定代表人授权代表签字或盖章：</w:t>
      </w:r>
      <w:r>
        <w:rPr>
          <w:rFonts w:hint="eastAsia" w:ascii="宋体" w:hAnsi="宋体"/>
          <w:b/>
          <w:bCs/>
          <w:color w:val="000000"/>
          <w:sz w:val="24"/>
        </w:rPr>
      </w:r>
      <w:r/>
    </w:p>
    <w:p>
      <w:pPr>
        <w:pStyle w:val="707"/>
        <w:ind w:firstLine="420"/>
        <w:spacing w:line="400" w:lineRule="exact"/>
        <w:rPr>
          <w:rFonts w:hint="eastAsia" w:ascii="宋体" w:hAnsi="宋体" w:cs="宋体"/>
          <w:szCs w:val="21"/>
          <w:lang w:val="zh-CN"/>
        </w:rPr>
        <w:outlineLvl w:val="0"/>
      </w:pPr>
      <w:r>
        <w:rPr>
          <w:rFonts w:hint="eastAsia" w:ascii="宋体" w:hAnsi="宋体" w:cs="宋体"/>
          <w:szCs w:val="21"/>
          <w:lang w:val="zh-CN"/>
        </w:rPr>
      </w:r>
      <w:r/>
    </w:p>
    <w:p>
      <w:pPr>
        <w:pStyle w:val="707"/>
        <w:spacing w:line="400" w:lineRule="exact"/>
        <w:rPr>
          <w:rFonts w:hint="eastAsia" w:ascii="宋体" w:hAnsi="宋体" w:cs="宋体"/>
          <w:szCs w:val="21"/>
          <w:lang w:val="zh-CN"/>
        </w:rPr>
        <w:outlineLvl w:val="0"/>
      </w:pPr>
      <w:r>
        <w:rPr>
          <w:rFonts w:hint="eastAsia" w:ascii="宋体" w:hAnsi="宋体"/>
          <w:b/>
          <w:szCs w:val="21"/>
        </w:rPr>
        <w:t xml:space="preserve">注：</w:t>
      </w:r>
      <w:r>
        <w:rPr>
          <w:rFonts w:hint="eastAsia" w:ascii="宋体" w:hAnsi="宋体"/>
          <w:bCs/>
          <w:szCs w:val="21"/>
        </w:rPr>
        <w:t xml:space="preserve">（1）</w:t>
      </w:r>
      <w:r>
        <w:rPr>
          <w:rFonts w:hint="eastAsia" w:ascii="宋体" w:hAnsi="宋体" w:cs="宋体"/>
          <w:szCs w:val="21"/>
          <w:lang w:val="zh-CN"/>
        </w:rPr>
        <w:t xml:space="preserve">报价供应商应当根据“项目技术要求和有关说明”的内容在上表中详细填写；</w:t>
      </w:r>
      <w:r>
        <w:rPr>
          <w:rFonts w:hint="eastAsia" w:ascii="宋体" w:hAnsi="宋体" w:cs="宋体"/>
          <w:szCs w:val="21"/>
          <w:lang w:val="zh-CN"/>
        </w:rPr>
      </w:r>
      <w:r/>
    </w:p>
    <w:p>
      <w:pPr>
        <w:pStyle w:val="707"/>
        <w:ind w:firstLine="420"/>
        <w:spacing w:line="400" w:lineRule="exact"/>
        <w:rPr>
          <w:rFonts w:ascii="宋体" w:hAnsi="宋体" w:cs="宋体"/>
          <w:szCs w:val="21"/>
          <w:lang w:val="zh-CN"/>
        </w:rPr>
        <w:outlineLvl w:val="0"/>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）表格不够可自行延长。</w:t>
      </w:r>
      <w:r>
        <w:rPr>
          <w:rFonts w:ascii="宋体" w:hAnsi="宋体" w:cs="宋体"/>
          <w:szCs w:val="21"/>
          <w:lang w:val="zh-CN"/>
        </w:rPr>
      </w:r>
      <w:r/>
    </w:p>
    <w:p>
      <w:pPr>
        <w:pStyle w:val="762"/>
        <w:rPr>
          <w:rFonts w:hint="eastAsia" w:ascii="宋体" w:hAnsi="宋体" w:cs="宋体"/>
          <w:color w:val="000000"/>
          <w:sz w:val="24"/>
        </w:rPr>
      </w:pPr>
      <w:r>
        <w:rPr>
          <w:rFonts w:hint="eastAsia" w:ascii="宋体" w:hAnsi="宋体" w:cs="宋体"/>
          <w:color w:val="000000"/>
          <w:sz w:val="24"/>
        </w:rPr>
      </w:r>
      <w:r/>
    </w:p>
    <w:p>
      <w:pPr>
        <w:pStyle w:val="707"/>
        <w:rPr>
          <w:rFonts w:ascii="宋体" w:hAnsi="宋体"/>
          <w:bCs/>
          <w:sz w:val="24"/>
        </w:rPr>
        <w:outlineLvl w:val="0"/>
      </w:pPr>
      <w:r>
        <w:rPr>
          <w:rFonts w:hint="eastAsia" w:ascii="宋体" w:hAnsi="宋体" w:cs="宋体"/>
          <w:b/>
          <w:bCs/>
          <w:sz w:val="28"/>
          <w:szCs w:val="28"/>
        </w:rPr>
        <w:br w:type="page" w:clear="all"/>
      </w:r>
      <w:r>
        <w:rPr>
          <w:rFonts w:hint="eastAsia" w:ascii="黑体" w:hAnsi="宋体" w:eastAsia="黑体"/>
          <w:bCs/>
          <w:sz w:val="24"/>
        </w:rPr>
        <w:t xml:space="preserve">（四）参加政府采购活动前3年内在经营活动中没有重大违法记录的书面声明（格式</w:t>
      </w:r>
      <w:r>
        <w:rPr>
          <w:rFonts w:hint="eastAsia" w:ascii="宋体" w:hAnsi="宋体"/>
          <w:bCs/>
          <w:sz w:val="24"/>
        </w:rPr>
        <w:t xml:space="preserve">）</w:t>
      </w:r>
      <w:r>
        <w:rPr>
          <w:rFonts w:ascii="宋体" w:hAnsi="宋体"/>
          <w:bCs/>
          <w:sz w:val="24"/>
        </w:rPr>
      </w:r>
      <w:r/>
    </w:p>
    <w:p>
      <w:pPr>
        <w:pStyle w:val="707"/>
        <w:spacing w:line="460" w:lineRule="exact"/>
        <w:rPr>
          <w:b/>
          <w:bCs/>
          <w:sz w:val="44"/>
          <w:szCs w:val="44"/>
        </w:rPr>
      </w:pPr>
      <w:r>
        <w:rPr>
          <w:b/>
          <w:bCs/>
          <w:sz w:val="44"/>
          <w:szCs w:val="44"/>
        </w:rPr>
      </w:r>
      <w:r/>
    </w:p>
    <w:p>
      <w:pPr>
        <w:pStyle w:val="707"/>
        <w:jc w:val="center"/>
        <w:spacing w:line="460" w:lineRule="exact"/>
        <w:rPr>
          <w:b/>
          <w:bCs/>
          <w:sz w:val="44"/>
          <w:szCs w:val="44"/>
        </w:rPr>
      </w:pPr>
      <w:r>
        <w:rPr>
          <w:b/>
          <w:bCs/>
          <w:sz w:val="44"/>
          <w:szCs w:val="44"/>
        </w:rPr>
        <w:t xml:space="preserve">声明</w:t>
      </w:r>
      <w:r>
        <w:rPr>
          <w:b/>
          <w:bCs/>
          <w:sz w:val="44"/>
          <w:szCs w:val="44"/>
        </w:rPr>
      </w:r>
      <w:r/>
    </w:p>
    <w:p>
      <w:pPr>
        <w:pStyle w:val="707"/>
        <w:spacing w:line="460" w:lineRule="exact"/>
        <w:rPr>
          <w:b/>
          <w:bCs/>
          <w:sz w:val="24"/>
          <w:szCs w:val="22"/>
        </w:rPr>
      </w:pPr>
      <w:r>
        <w:rPr>
          <w:b/>
          <w:bCs/>
          <w:sz w:val="24"/>
          <w:szCs w:val="22"/>
        </w:rPr>
      </w:r>
      <w:r/>
    </w:p>
    <w:p>
      <w:pPr>
        <w:pStyle w:val="707"/>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rPr>
          <w:bCs/>
          <w:sz w:val="24"/>
          <w:szCs w:val="22"/>
        </w:rPr>
      </w:r>
      <w:r/>
    </w:p>
    <w:p>
      <w:pPr>
        <w:pStyle w:val="707"/>
        <w:ind w:firstLine="420"/>
        <w:spacing w:line="360" w:lineRule="auto"/>
        <w:rPr>
          <w:bCs/>
          <w:sz w:val="24"/>
          <w:szCs w:val="21"/>
        </w:rPr>
      </w:pPr>
      <w:r>
        <w:rPr>
          <w:bCs/>
          <w:sz w:val="24"/>
          <w:szCs w:val="21"/>
        </w:rPr>
      </w:r>
      <w:r/>
    </w:p>
    <w:p>
      <w:pPr>
        <w:pStyle w:val="707"/>
        <w:spacing w:line="460" w:lineRule="exact"/>
        <w:rPr>
          <w:bCs/>
          <w:sz w:val="24"/>
          <w:szCs w:val="22"/>
        </w:rPr>
      </w:pPr>
      <w:r>
        <w:rPr>
          <w:bCs/>
          <w:sz w:val="24"/>
          <w:szCs w:val="22"/>
        </w:rPr>
      </w:r>
      <w:r/>
    </w:p>
    <w:p>
      <w:pPr>
        <w:pStyle w:val="707"/>
        <w:ind w:firstLine="3600"/>
        <w:spacing w:line="360" w:lineRule="auto"/>
        <w:rPr>
          <w:sz w:val="24"/>
          <w:szCs w:val="28"/>
        </w:rPr>
      </w:pPr>
      <w:r>
        <w:rPr>
          <w:sz w:val="24"/>
          <w:szCs w:val="28"/>
        </w:rPr>
        <w:t xml:space="preserve">单位名称（公章）：</w:t>
      </w:r>
      <w:r>
        <w:rPr>
          <w:sz w:val="24"/>
          <w:szCs w:val="28"/>
        </w:rPr>
      </w:r>
      <w:r/>
    </w:p>
    <w:p>
      <w:pPr>
        <w:pStyle w:val="707"/>
        <w:ind w:firstLine="3600"/>
        <w:spacing w:line="360" w:lineRule="auto"/>
        <w:rPr>
          <w:sz w:val="24"/>
          <w:szCs w:val="28"/>
        </w:rPr>
      </w:pPr>
      <w:r>
        <w:rPr>
          <w:sz w:val="24"/>
          <w:szCs w:val="28"/>
        </w:rPr>
        <w:t xml:space="preserve">法定代表人（签名或盖章）：</w:t>
      </w:r>
      <w:r>
        <w:rPr>
          <w:sz w:val="24"/>
          <w:szCs w:val="28"/>
        </w:rPr>
      </w:r>
      <w:r/>
    </w:p>
    <w:p>
      <w:pPr>
        <w:pStyle w:val="707"/>
        <w:ind w:firstLine="6720"/>
        <w:spacing w:line="580" w:lineRule="exact"/>
        <w:rPr>
          <w:sz w:val="24"/>
          <w:szCs w:val="28"/>
          <w:u w:val="single"/>
        </w:rPr>
      </w:pPr>
      <w:r>
        <w:rPr>
          <w:sz w:val="24"/>
          <w:szCs w:val="28"/>
        </w:rPr>
        <w:t xml:space="preserve">年月日</w:t>
      </w:r>
      <w:r>
        <w:rPr>
          <w:sz w:val="24"/>
          <w:szCs w:val="28"/>
          <w:u w:val="single"/>
        </w:rPr>
      </w:r>
      <w:r/>
    </w:p>
    <w:p>
      <w:pPr>
        <w:pStyle w:val="707"/>
        <w:rPr>
          <w:sz w:val="24"/>
          <w:szCs w:val="28"/>
        </w:rPr>
      </w:pPr>
      <w:r>
        <w:rPr>
          <w:sz w:val="24"/>
          <w:szCs w:val="28"/>
        </w:rPr>
      </w:r>
      <w:r/>
    </w:p>
    <w:p>
      <w:pPr>
        <w:pStyle w:val="707"/>
        <w:rPr>
          <w:sz w:val="24"/>
          <w:szCs w:val="28"/>
        </w:rPr>
      </w:pPr>
      <w:r>
        <w:rPr>
          <w:sz w:val="24"/>
          <w:szCs w:val="28"/>
        </w:rPr>
      </w:r>
      <w:r/>
    </w:p>
    <w:p>
      <w:pPr>
        <w:pStyle w:val="707"/>
        <w:rPr>
          <w:sz w:val="24"/>
          <w:szCs w:val="28"/>
        </w:rPr>
      </w:pPr>
      <w:r>
        <w:rPr>
          <w:sz w:val="24"/>
          <w:szCs w:val="28"/>
        </w:rPr>
      </w:r>
      <w:r/>
    </w:p>
    <w:p>
      <w:pPr>
        <w:pStyle w:val="707"/>
        <w:rPr>
          <w:sz w:val="24"/>
          <w:szCs w:val="28"/>
        </w:rPr>
      </w:pPr>
      <w:r>
        <w:rPr>
          <w:sz w:val="24"/>
          <w:szCs w:val="28"/>
        </w:rPr>
      </w:r>
      <w:r/>
    </w:p>
    <w:p>
      <w:pPr>
        <w:pStyle w:val="707"/>
        <w:rPr>
          <w:sz w:val="24"/>
          <w:szCs w:val="28"/>
        </w:rPr>
      </w:pPr>
      <w:r>
        <w:rPr>
          <w:sz w:val="24"/>
          <w:szCs w:val="28"/>
        </w:rPr>
      </w:r>
      <w:r/>
    </w:p>
    <w:p>
      <w:pPr>
        <w:pStyle w:val="707"/>
        <w:rPr>
          <w:sz w:val="24"/>
          <w:szCs w:val="28"/>
        </w:rPr>
      </w:pPr>
      <w:r>
        <w:rPr>
          <w:sz w:val="24"/>
          <w:szCs w:val="28"/>
        </w:rPr>
      </w:r>
      <w:r/>
    </w:p>
    <w:p>
      <w:pPr>
        <w:pStyle w:val="707"/>
        <w:tabs>
          <w:tab w:val="left" w:pos="0" w:leader="none"/>
        </w:tabs>
        <w:rPr>
          <w:bCs/>
          <w:sz w:val="24"/>
          <w:szCs w:val="28"/>
        </w:rPr>
      </w:pPr>
      <w:r>
        <w:rPr>
          <w:bCs/>
          <w:sz w:val="24"/>
          <w:szCs w:val="28"/>
        </w:rPr>
      </w:r>
      <w:r/>
    </w:p>
    <w:p>
      <w:pPr>
        <w:pStyle w:val="707"/>
        <w:tabs>
          <w:tab w:val="left" w:pos="0" w:leader="none"/>
        </w:tabs>
        <w:rPr>
          <w:bCs/>
          <w:sz w:val="24"/>
          <w:szCs w:val="28"/>
        </w:rPr>
      </w:pPr>
      <w:r>
        <w:rPr>
          <w:bCs/>
          <w:sz w:val="24"/>
          <w:szCs w:val="28"/>
        </w:rPr>
      </w:r>
      <w:r/>
    </w:p>
    <w:p>
      <w:pPr>
        <w:pStyle w:val="707"/>
        <w:tabs>
          <w:tab w:val="left" w:pos="0" w:leader="none"/>
        </w:tabs>
        <w:rPr>
          <w:bCs/>
          <w:sz w:val="24"/>
          <w:szCs w:val="28"/>
        </w:rPr>
      </w:pPr>
      <w:r>
        <w:rPr>
          <w:bCs/>
          <w:sz w:val="24"/>
          <w:szCs w:val="28"/>
        </w:rPr>
      </w:r>
      <w:r/>
    </w:p>
    <w:p>
      <w:pPr>
        <w:pStyle w:val="707"/>
        <w:spacing w:line="360" w:lineRule="auto"/>
        <w:tabs>
          <w:tab w:val="left" w:pos="0" w:leader="none"/>
        </w:tabs>
        <w:rPr>
          <w:rFonts w:hint="eastAsia" w:ascii="黑体" w:hAnsi="宋体" w:eastAsia="黑体"/>
          <w:bCs/>
          <w:sz w:val="24"/>
        </w:rPr>
      </w:pPr>
      <w:r>
        <w:rPr>
          <w:rFonts w:hint="eastAsia"/>
          <w:sz w:val="24"/>
          <w:szCs w:val="28"/>
        </w:rPr>
        <w:t xml:space="preserve">注：重大违法记录是指投标供应商因违法经营受到刑事处罚或者责令停产停业、吊销许可证或者执照、较大数额罚款等行政处罚。(根据财库</w:t>
      </w:r>
      <w:r>
        <w:rPr>
          <w:rFonts w:hint="eastAsia"/>
          <w:sz w:val="24"/>
          <w:szCs w:val="28"/>
          <w:lang w:eastAsia="zh-CN"/>
        </w:rPr>
        <w:t xml:space="preserve">〔2022〕3号</w:t>
      </w:r>
      <w:r>
        <w:rPr>
          <w:rFonts w:hint="eastAsia"/>
          <w:sz w:val="24"/>
          <w:szCs w:val="28"/>
        </w:rPr>
        <w:t xml:space="preserve">文，较大数额罚款认定为200万元以上的罚款，法律、行政法规以及国务院有关部门明确规定相关领域“较大数额罚款”标准高于200万元的，从其规定。)</w:t>
      </w:r>
      <w:r>
        <w:rPr>
          <w:sz w:val="24"/>
          <w:szCs w:val="28"/>
        </w:rPr>
        <w:br w:type="page" w:clear="all"/>
      </w:r>
      <w:r>
        <w:rPr>
          <w:rFonts w:hint="eastAsia" w:ascii="黑体" w:hAnsi="宋体" w:eastAsia="黑体"/>
          <w:bCs/>
          <w:sz w:val="24"/>
        </w:rPr>
        <w:t xml:space="preserve">（五）具备履行合同所必需的设备和专业技术能力的书面声明（格式）</w:t>
      </w:r>
      <w:r>
        <w:rPr>
          <w:rFonts w:hint="eastAsia" w:ascii="黑体" w:hAnsi="宋体" w:eastAsia="黑体"/>
          <w:bCs/>
          <w:sz w:val="24"/>
        </w:rPr>
      </w:r>
      <w:r/>
    </w:p>
    <w:p>
      <w:pPr>
        <w:pStyle w:val="707"/>
        <w:jc w:val="center"/>
        <w:spacing w:line="460" w:lineRule="exact"/>
        <w:rPr>
          <w:b/>
          <w:bCs/>
          <w:sz w:val="30"/>
          <w:szCs w:val="30"/>
        </w:rPr>
      </w:pPr>
      <w:r>
        <w:rPr>
          <w:b/>
          <w:bCs/>
          <w:sz w:val="30"/>
          <w:szCs w:val="30"/>
        </w:rPr>
      </w:r>
      <w:r/>
    </w:p>
    <w:p>
      <w:pPr>
        <w:pStyle w:val="707"/>
        <w:jc w:val="center"/>
        <w:spacing w:line="460" w:lineRule="exact"/>
        <w:rPr>
          <w:b/>
          <w:bCs/>
          <w:sz w:val="30"/>
          <w:szCs w:val="30"/>
        </w:rPr>
      </w:pPr>
      <w:r>
        <w:rPr>
          <w:rFonts w:hint="eastAsia"/>
          <w:b/>
          <w:bCs/>
          <w:sz w:val="30"/>
          <w:szCs w:val="30"/>
        </w:rPr>
        <w:t xml:space="preserve">具备履行合同所必需的设备和专业技术能力的书面声明</w:t>
      </w:r>
      <w:r>
        <w:rPr>
          <w:b/>
          <w:bCs/>
          <w:sz w:val="30"/>
          <w:szCs w:val="30"/>
        </w:rPr>
      </w:r>
      <w:r/>
    </w:p>
    <w:p>
      <w:pPr>
        <w:pStyle w:val="707"/>
        <w:jc w:val="center"/>
        <w:spacing w:line="460" w:lineRule="exact"/>
        <w:rPr>
          <w:b/>
          <w:sz w:val="32"/>
          <w:szCs w:val="32"/>
        </w:rPr>
      </w:pPr>
      <w:r>
        <w:rPr>
          <w:b/>
          <w:sz w:val="32"/>
          <w:szCs w:val="32"/>
        </w:rPr>
      </w:r>
      <w:r/>
    </w:p>
    <w:p>
      <w:pPr>
        <w:pStyle w:val="707"/>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rPr>
          <w:bCs/>
          <w:sz w:val="24"/>
          <w:szCs w:val="22"/>
        </w:rPr>
      </w:r>
      <w:r/>
    </w:p>
    <w:p>
      <w:pPr>
        <w:pStyle w:val="707"/>
        <w:ind w:firstLine="492"/>
        <w:spacing w:line="460" w:lineRule="exact"/>
        <w:rPr>
          <w:bCs/>
          <w:sz w:val="24"/>
          <w:szCs w:val="22"/>
        </w:rPr>
      </w:pPr>
      <w:r>
        <w:rPr>
          <w:bCs/>
          <w:sz w:val="24"/>
          <w:szCs w:val="22"/>
        </w:rPr>
        <w:t xml:space="preserve">主要设备有：</w:t>
      </w:r>
      <w:r>
        <w:rPr>
          <w:rFonts w:hint="eastAsia"/>
          <w:bCs/>
          <w:sz w:val="24"/>
          <w:szCs w:val="22"/>
          <w:u w:val="single"/>
        </w:rPr>
        <w:t xml:space="preserve">                     </w:t>
      </w:r>
      <w:r>
        <w:rPr>
          <w:rFonts w:hint="eastAsia"/>
          <w:bCs/>
          <w:sz w:val="24"/>
          <w:szCs w:val="22"/>
        </w:rPr>
        <w:t xml:space="preserve">  </w:t>
      </w:r>
      <w:r>
        <w:rPr>
          <w:bCs/>
          <w:sz w:val="24"/>
          <w:szCs w:val="22"/>
        </w:rPr>
        <w:t xml:space="preserve">。</w:t>
      </w:r>
      <w:r>
        <w:rPr>
          <w:bCs/>
          <w:sz w:val="24"/>
          <w:szCs w:val="22"/>
        </w:rPr>
      </w:r>
      <w:r/>
    </w:p>
    <w:p>
      <w:pPr>
        <w:pStyle w:val="707"/>
        <w:ind w:firstLine="492"/>
        <w:spacing w:line="460" w:lineRule="exact"/>
        <w:rPr>
          <w:bCs/>
          <w:sz w:val="24"/>
          <w:szCs w:val="22"/>
        </w:rPr>
      </w:pPr>
      <w:r>
        <w:rPr>
          <w:bCs/>
          <w:sz w:val="24"/>
          <w:szCs w:val="22"/>
        </w:rPr>
        <w:t xml:space="preserve">主要专业技术能力有：</w:t>
      </w:r>
      <w:r>
        <w:rPr>
          <w:rFonts w:hint="eastAsia"/>
          <w:bCs/>
          <w:sz w:val="24"/>
          <w:szCs w:val="22"/>
        </w:rPr>
        <w:t xml:space="preserve"> </w:t>
      </w:r>
      <w:r>
        <w:rPr>
          <w:rFonts w:hint="eastAsia"/>
          <w:bCs/>
          <w:sz w:val="24"/>
          <w:szCs w:val="22"/>
          <w:u w:val="single"/>
        </w:rPr>
        <w:t xml:space="preserve">                  </w:t>
      </w:r>
      <w:r>
        <w:rPr>
          <w:rFonts w:hint="eastAsia"/>
          <w:bCs/>
          <w:sz w:val="24"/>
          <w:szCs w:val="22"/>
        </w:rPr>
        <w:t xml:space="preserve">  </w:t>
      </w:r>
      <w:r>
        <w:rPr>
          <w:bCs/>
          <w:sz w:val="24"/>
          <w:szCs w:val="22"/>
        </w:rPr>
        <w:t xml:space="preserve">。</w:t>
      </w:r>
      <w:r>
        <w:rPr>
          <w:bCs/>
          <w:sz w:val="24"/>
          <w:szCs w:val="22"/>
        </w:rPr>
      </w:r>
      <w:r/>
    </w:p>
    <w:p>
      <w:pPr>
        <w:pStyle w:val="707"/>
        <w:spacing w:line="460" w:lineRule="exact"/>
        <w:rPr>
          <w:bCs/>
          <w:sz w:val="24"/>
          <w:szCs w:val="22"/>
        </w:rPr>
      </w:pPr>
      <w:r>
        <w:rPr>
          <w:bCs/>
          <w:sz w:val="24"/>
          <w:szCs w:val="22"/>
        </w:rPr>
      </w:r>
      <w:r/>
    </w:p>
    <w:p>
      <w:pPr>
        <w:pStyle w:val="707"/>
        <w:spacing w:line="460" w:lineRule="exact"/>
        <w:rPr>
          <w:bCs/>
          <w:sz w:val="24"/>
          <w:szCs w:val="22"/>
        </w:rPr>
      </w:pPr>
      <w:r>
        <w:rPr>
          <w:bCs/>
          <w:sz w:val="24"/>
          <w:szCs w:val="22"/>
        </w:rPr>
      </w:r>
      <w:r/>
    </w:p>
    <w:p>
      <w:pPr>
        <w:pStyle w:val="707"/>
        <w:spacing w:line="460" w:lineRule="exact"/>
        <w:rPr>
          <w:bCs/>
          <w:sz w:val="24"/>
          <w:szCs w:val="22"/>
        </w:rPr>
      </w:pPr>
      <w:r>
        <w:rPr>
          <w:bCs/>
          <w:sz w:val="24"/>
          <w:szCs w:val="22"/>
        </w:rPr>
      </w:r>
      <w:r/>
    </w:p>
    <w:p>
      <w:pPr>
        <w:pStyle w:val="707"/>
        <w:ind w:firstLine="3600"/>
        <w:spacing w:line="360" w:lineRule="auto"/>
        <w:rPr>
          <w:sz w:val="24"/>
          <w:szCs w:val="28"/>
        </w:rPr>
      </w:pPr>
      <w:r>
        <w:rPr>
          <w:sz w:val="24"/>
          <w:szCs w:val="28"/>
        </w:rPr>
        <w:t xml:space="preserve">单位名称（公章）：</w:t>
      </w:r>
      <w:r>
        <w:rPr>
          <w:sz w:val="24"/>
          <w:szCs w:val="28"/>
        </w:rPr>
      </w:r>
      <w:r/>
    </w:p>
    <w:p>
      <w:pPr>
        <w:pStyle w:val="707"/>
        <w:ind w:firstLine="3600"/>
        <w:spacing w:line="360" w:lineRule="auto"/>
        <w:rPr>
          <w:sz w:val="24"/>
          <w:szCs w:val="28"/>
        </w:rPr>
      </w:pPr>
      <w:r>
        <w:rPr>
          <w:sz w:val="24"/>
          <w:szCs w:val="28"/>
        </w:rPr>
        <w:t xml:space="preserve">法定代表人（签名或盖章）：</w:t>
      </w:r>
      <w:r>
        <w:rPr>
          <w:sz w:val="24"/>
          <w:szCs w:val="28"/>
        </w:rPr>
      </w:r>
      <w:r/>
    </w:p>
    <w:p>
      <w:pPr>
        <w:pStyle w:val="707"/>
        <w:ind w:firstLine="6720"/>
        <w:spacing w:line="580" w:lineRule="exact"/>
        <w:rPr>
          <w:rFonts w:ascii="宋体" w:hAnsi="宋体"/>
          <w:bCs/>
          <w:sz w:val="24"/>
        </w:rPr>
      </w:pPr>
      <w:r>
        <w:rPr>
          <w:sz w:val="24"/>
          <w:szCs w:val="28"/>
        </w:rPr>
        <w:t xml:space="preserve">年</w:t>
      </w:r>
      <w:r>
        <w:rPr>
          <w:rFonts w:hint="eastAsia"/>
          <w:sz w:val="24"/>
          <w:szCs w:val="28"/>
        </w:rPr>
        <w:t xml:space="preserve"> </w:t>
      </w:r>
      <w:r>
        <w:rPr>
          <w:sz w:val="24"/>
          <w:szCs w:val="28"/>
        </w:rPr>
        <w:t xml:space="preserve">  月</w:t>
      </w:r>
      <w:r>
        <w:rPr>
          <w:rFonts w:hint="eastAsia"/>
          <w:sz w:val="24"/>
          <w:szCs w:val="28"/>
        </w:rPr>
        <w:t xml:space="preserve"> </w:t>
      </w:r>
      <w:r>
        <w:rPr>
          <w:sz w:val="24"/>
          <w:szCs w:val="28"/>
        </w:rPr>
        <w:t xml:space="preserve">  日</w:t>
      </w:r>
      <w:r>
        <w:rPr>
          <w:rFonts w:ascii="宋体" w:hAnsi="宋体"/>
          <w:bCs/>
          <w:sz w:val="24"/>
        </w:rPr>
      </w:r>
      <w:r/>
    </w:p>
    <w:p>
      <w:pPr>
        <w:pStyle w:val="707"/>
        <w:ind w:firstLine="360"/>
        <w:spacing w:line="360" w:lineRule="auto"/>
        <w:rPr>
          <w:rFonts w:hint="eastAsia" w:hAnsi="宋体" w:cs="宋体"/>
          <w:bCs/>
          <w:sz w:val="24"/>
          <w:szCs w:val="22"/>
        </w:rPr>
        <w:outlineLvl w:val="0"/>
      </w:pPr>
      <w:r>
        <w:rPr>
          <w:rFonts w:hint="eastAsia" w:hAnsi="宋体" w:cs="宋体"/>
          <w:bCs/>
          <w:sz w:val="24"/>
          <w:szCs w:val="22"/>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r>
      <w:r/>
    </w:p>
    <w:p>
      <w:pPr>
        <w:pStyle w:val="707"/>
        <w:spacing w:line="360" w:lineRule="auto"/>
        <w:tabs>
          <w:tab w:val="left" w:pos="0" w:leader="none"/>
        </w:tabs>
        <w:rPr>
          <w:rFonts w:hint="eastAsia" w:ascii="黑体" w:hAnsi="宋体" w:eastAsia="黑体"/>
          <w:bCs/>
          <w:sz w:val="24"/>
        </w:rPr>
      </w:pPr>
      <w:r>
        <w:rPr>
          <w:rFonts w:hint="eastAsia" w:ascii="黑体" w:hAnsi="宋体" w:eastAsia="黑体"/>
          <w:bCs/>
          <w:sz w:val="24"/>
        </w:rPr>
        <w:t xml:space="preserve">（六）政府采购投标及履约承诺函（格式）：</w:t>
      </w:r>
      <w:r>
        <w:rPr>
          <w:rFonts w:hint="eastAsia" w:ascii="黑体" w:hAnsi="宋体" w:eastAsia="黑体"/>
          <w:bCs/>
          <w:sz w:val="24"/>
        </w:rPr>
      </w:r>
      <w:r/>
    </w:p>
    <w:p>
      <w:pPr>
        <w:pStyle w:val="707"/>
      </w:pPr>
      <w:r/>
      <w:r/>
    </w:p>
    <w:p>
      <w:pPr>
        <w:pStyle w:val="707"/>
        <w:jc w:val="center"/>
        <w:spacing w:line="360" w:lineRule="auto"/>
        <w:rPr>
          <w:rFonts w:ascii="宋体" w:hAnsi="宋体"/>
          <w:b/>
          <w:sz w:val="28"/>
          <w:szCs w:val="28"/>
        </w:rPr>
      </w:pPr>
      <w:r>
        <w:rPr>
          <w:rFonts w:hint="eastAsia" w:ascii="宋体" w:hAnsi="宋体"/>
          <w:b/>
          <w:sz w:val="28"/>
          <w:szCs w:val="28"/>
        </w:rPr>
        <w:t xml:space="preserve">政府采购投标及履约承诺函</w:t>
      </w:r>
      <w:r>
        <w:rPr>
          <w:rFonts w:ascii="宋体" w:hAnsi="宋体"/>
          <w:b/>
          <w:sz w:val="28"/>
          <w:szCs w:val="28"/>
        </w:rPr>
      </w:r>
      <w:r/>
    </w:p>
    <w:p>
      <w:pPr>
        <w:pStyle w:val="707"/>
        <w:spacing w:line="480" w:lineRule="auto"/>
        <w:rPr>
          <w:rFonts w:ascii="宋体" w:hAnsi="宋体"/>
          <w:sz w:val="24"/>
        </w:rPr>
      </w:pPr>
      <w:r>
        <w:rPr>
          <w:rFonts w:hint="eastAsia" w:ascii="宋体" w:hAnsi="宋体"/>
          <w:sz w:val="24"/>
        </w:rPr>
        <w:t xml:space="preserve">（投标供应商名称）在此承诺：</w:t>
      </w:r>
      <w:r>
        <w:rPr>
          <w:rFonts w:ascii="宋体" w:hAnsi="宋体"/>
          <w:sz w:val="24"/>
        </w:rPr>
      </w:r>
      <w:r/>
    </w:p>
    <w:p>
      <w:pPr>
        <w:pStyle w:val="707"/>
        <w:ind w:firstLine="480"/>
        <w:spacing w:line="360" w:lineRule="auto"/>
        <w:rPr>
          <w:rFonts w:hint="eastAsia" w:ascii="宋体" w:hAnsi="宋体"/>
          <w:bCs/>
          <w:sz w:val="24"/>
        </w:rPr>
      </w:pPr>
      <w:r>
        <w:rPr>
          <w:rFonts w:ascii="宋体" w:hAnsi="宋体"/>
          <w:bCs/>
          <w:sz w:val="24"/>
        </w:rPr>
        <w:t xml:space="preserve">我公司(单位)愿针对此次</w:t>
      </w: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rPr>
        <w:t xml:space="preserve">（项目名称）</w:t>
      </w:r>
      <w:r>
        <w:rPr>
          <w:rFonts w:ascii="宋体" w:hAnsi="宋体"/>
          <w:bCs/>
          <w:sz w:val="24"/>
        </w:rPr>
        <w:t xml:space="preserve">进行投标。</w:t>
      </w:r>
      <w:r>
        <w:rPr>
          <w:rFonts w:hint="eastAsia" w:ascii="宋体" w:hAnsi="宋体"/>
          <w:bCs/>
          <w:sz w:val="24"/>
        </w:rPr>
        <w:t xml:space="preserve">我单位承诺如下：</w:t>
      </w:r>
      <w:r>
        <w:rPr>
          <w:rFonts w:hint="eastAsia"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1.我单位本招标项目所提供的货物或服务未侵犯知识产权。</w:t>
      </w:r>
      <w:r>
        <w:rPr>
          <w:rFonts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2.我单位参与本项目投标前三年内，在经营活动中没有违法记录。</w:t>
      </w:r>
      <w:r>
        <w:rPr>
          <w:rFonts w:ascii="宋体" w:hAnsi="宋体"/>
          <w:bCs/>
          <w:sz w:val="24"/>
        </w:rPr>
      </w:r>
      <w:r/>
    </w:p>
    <w:p>
      <w:pPr>
        <w:pStyle w:val="707"/>
        <w:ind w:firstLine="480"/>
        <w:spacing w:line="360" w:lineRule="auto"/>
        <w:rPr>
          <w:rFonts w:hint="eastAsia" w:ascii="宋体" w:hAnsi="宋体"/>
          <w:bCs/>
          <w:sz w:val="24"/>
        </w:rPr>
      </w:pPr>
      <w:r>
        <w:rPr>
          <w:rFonts w:hint="eastAsia" w:ascii="宋体" w:hAnsi="宋体"/>
          <w:bCs/>
          <w:sz w:val="24"/>
        </w:rPr>
        <w:t xml:space="preserve">3.我单位参与本项目政府采购活动时不存在被有关部门禁止参与政府采购活动且在有效期内的情况。 </w:t>
      </w:r>
      <w:r>
        <w:rPr>
          <w:rFonts w:hint="eastAsia"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4.我单位具备《中华人民共和国政府采购法》第二十二条规定的条件，承诺如下：</w:t>
      </w:r>
      <w:r>
        <w:rPr>
          <w:rFonts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（2）我方符合法律、行政法规规定的其他条件。</w:t>
      </w:r>
      <w:r>
        <w:rPr>
          <w:rFonts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5.我单位未被列入失信被执行人、税收违法案件当事人名单、政府采购严重违法失信行为记录名单。</w:t>
      </w:r>
      <w:r>
        <w:rPr>
          <w:rFonts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我方愿意向贵方提供任何与本项报价有关的数据、情况和技术资料。若贵方需要，我方愿意提供我方做出的一切承诺的证明材料。</w:t>
      </w:r>
      <w:r>
        <w:rPr>
          <w:rFonts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7</w:t>
      </w:r>
      <w:r>
        <w:rPr>
          <w:rFonts w:ascii="宋体" w:hAnsi="宋体"/>
          <w:bCs/>
          <w:sz w:val="24"/>
        </w:rPr>
        <w:t xml:space="preserve">.</w:t>
      </w:r>
      <w:r>
        <w:rPr>
          <w:rFonts w:hint="eastAsia" w:ascii="宋体" w:hAnsi="宋体"/>
          <w:bCs/>
          <w:sz w:val="24"/>
        </w:rPr>
        <w:t xml:space="preserve">我方与其他供应商不存在单位负责人为同一人或者存在直接控股、管理关系。</w:t>
      </w:r>
      <w:r>
        <w:rPr>
          <w:rFonts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8</w:t>
      </w:r>
      <w:r>
        <w:rPr>
          <w:rFonts w:ascii="宋体" w:hAnsi="宋体"/>
          <w:bCs/>
          <w:sz w:val="24"/>
        </w:rPr>
        <w:t xml:space="preserve">.</w:t>
      </w:r>
      <w:r>
        <w:rPr>
          <w:rFonts w:hint="eastAsia" w:ascii="宋体" w:hAnsi="宋体"/>
          <w:bCs/>
          <w:sz w:val="24"/>
        </w:rPr>
        <w:t xml:space="preserve">我方承诺未为本项目提供整体设计、规范编制或者项目管理、监理、检测等服务。</w:t>
      </w:r>
      <w:r>
        <w:rPr>
          <w:rFonts w:ascii="宋体" w:hAnsi="宋体"/>
          <w:bCs/>
          <w:sz w:val="24"/>
        </w:rPr>
      </w:r>
      <w:r/>
    </w:p>
    <w:p>
      <w:pPr>
        <w:pStyle w:val="707"/>
        <w:ind w:firstLine="480"/>
        <w:spacing w:line="360" w:lineRule="auto"/>
        <w:rPr>
          <w:rFonts w:ascii="宋体" w:hAnsi="宋体"/>
          <w:bCs/>
          <w:sz w:val="24"/>
        </w:rPr>
      </w:pPr>
      <w:r>
        <w:rPr>
          <w:rFonts w:ascii="宋体" w:hAnsi="宋体"/>
          <w:bCs/>
          <w:sz w:val="24"/>
        </w:rPr>
        <w:t xml:space="preserve">9</w:t>
      </w:r>
      <w:r>
        <w:rPr>
          <w:rFonts w:hint="eastAsia" w:ascii="宋体" w:hAnsi="宋体"/>
          <w:bCs/>
          <w:sz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ascii="宋体" w:hAnsi="宋体"/>
          <w:bCs/>
          <w:sz w:val="24"/>
        </w:rPr>
      </w:r>
      <w:r/>
    </w:p>
    <w:p>
      <w:pPr>
        <w:pStyle w:val="707"/>
        <w:ind w:firstLine="480"/>
        <w:spacing w:line="360" w:lineRule="auto"/>
        <w:rPr>
          <w:rFonts w:ascii="宋体" w:hAnsi="宋体"/>
          <w:bCs/>
          <w:sz w:val="24"/>
        </w:rPr>
      </w:pPr>
      <w:r>
        <w:rPr>
          <w:rFonts w:ascii="宋体" w:hAnsi="宋体"/>
          <w:bCs/>
          <w:sz w:val="24"/>
        </w:rPr>
        <w:t xml:space="preserve">10</w:t>
      </w:r>
      <w:r>
        <w:rPr>
          <w:rFonts w:hint="eastAsia" w:ascii="宋体" w:hAnsi="宋体"/>
          <w:bCs/>
          <w:sz w:val="24"/>
        </w:rPr>
        <w:t xml:space="preserve">.我单位如果中标，做到诚实守信，依照本项目招标文件需求内容、签署的采购合同及本单位在投标中所做的一切承诺履约。</w:t>
      </w:r>
      <w:r>
        <w:rPr>
          <w:rFonts w:ascii="宋体" w:hAnsi="宋体"/>
          <w:bCs/>
          <w:sz w:val="24"/>
        </w:rPr>
      </w:r>
      <w:r/>
    </w:p>
    <w:p>
      <w:pPr>
        <w:pStyle w:val="707"/>
        <w:ind w:firstLine="480"/>
        <w:spacing w:line="360" w:lineRule="auto"/>
        <w:rPr>
          <w:rFonts w:ascii="宋体" w:hAnsi="宋体"/>
          <w:bCs/>
          <w:sz w:val="24"/>
        </w:rPr>
      </w:pPr>
      <w:r>
        <w:rPr>
          <w:rFonts w:ascii="宋体" w:hAnsi="宋体"/>
          <w:bCs/>
          <w:sz w:val="24"/>
        </w:rPr>
        <w:t xml:space="preserve">11</w:t>
      </w:r>
      <w:r>
        <w:rPr>
          <w:rFonts w:hint="eastAsia" w:ascii="宋体" w:hAnsi="宋体"/>
          <w:bCs/>
          <w:sz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ascii="宋体" w:hAnsi="宋体"/>
          <w:bCs/>
          <w:sz w:val="24"/>
        </w:rPr>
      </w:r>
      <w:r/>
    </w:p>
    <w:p>
      <w:pPr>
        <w:pStyle w:val="707"/>
        <w:ind w:firstLine="480"/>
        <w:spacing w:line="360" w:lineRule="auto"/>
        <w:rPr>
          <w:rFonts w:ascii="宋体" w:hAnsi="宋体"/>
          <w:bCs/>
          <w:sz w:val="24"/>
        </w:rPr>
      </w:pPr>
      <w:r>
        <w:rPr>
          <w:rFonts w:ascii="宋体" w:hAnsi="宋体"/>
          <w:bCs/>
          <w:sz w:val="24"/>
        </w:rPr>
        <w:t xml:space="preserve">12</w:t>
      </w:r>
      <w:r>
        <w:rPr>
          <w:rFonts w:hint="eastAsia" w:ascii="宋体" w:hAnsi="宋体"/>
          <w:bCs/>
          <w:sz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.我单位承诺不非法转包、分包。</w:t>
      </w:r>
      <w:r>
        <w:rPr>
          <w:rFonts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.我单位承诺未参与本项目的采购需求、技术指标、商务指标等内容的设定，不存在对其他投标供应商不公平的行为。</w:t>
      </w:r>
      <w:r>
        <w:rPr>
          <w:rFonts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以上承诺，如有违反，愿依照国家相关法律处理，并承担由此给采购人带来的损失。</w:t>
      </w:r>
      <w:r>
        <w:rPr>
          <w:rFonts w:ascii="宋体" w:hAnsi="宋体"/>
          <w:bCs/>
          <w:sz w:val="24"/>
        </w:rPr>
      </w:r>
      <w:r/>
    </w:p>
    <w:p>
      <w:pPr>
        <w:pStyle w:val="707"/>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5.所有与本</w:t>
      </w:r>
      <w:r>
        <w:rPr>
          <w:rFonts w:hint="eastAsia" w:ascii="宋体" w:hAnsi="宋体"/>
          <w:bCs/>
          <w:sz w:val="24"/>
        </w:rPr>
        <w:t xml:space="preserve">项目</w:t>
      </w:r>
      <w:r>
        <w:rPr>
          <w:rFonts w:ascii="宋体" w:hAnsi="宋体"/>
          <w:bCs/>
          <w:sz w:val="24"/>
        </w:rPr>
        <w:t xml:space="preserve">有关的函件请发往下列地址：</w:t>
      </w:r>
      <w:r>
        <w:rPr>
          <w:rFonts w:ascii="宋体" w:hAnsi="宋体"/>
          <w:bCs/>
          <w:sz w:val="24"/>
        </w:rPr>
      </w:r>
      <w:r/>
    </w:p>
    <w:p>
      <w:pPr>
        <w:pStyle w:val="707"/>
        <w:ind w:firstLine="480"/>
        <w:spacing w:line="360" w:lineRule="auto"/>
        <w:rPr>
          <w:rFonts w:ascii="宋体" w:hAnsi="宋体"/>
          <w:bCs/>
          <w:sz w:val="24"/>
        </w:rPr>
      </w:pPr>
      <w:r>
        <w:rPr>
          <w:rFonts w:ascii="宋体" w:hAnsi="宋体"/>
          <w:bCs/>
          <w:sz w:val="24"/>
        </w:rPr>
        <w:t xml:space="preserve">地 址：__________________，邮政编码：__________________</w:t>
      </w:r>
      <w:r>
        <w:rPr>
          <w:rFonts w:ascii="宋体" w:hAnsi="宋体"/>
          <w:bCs/>
          <w:sz w:val="24"/>
        </w:rPr>
      </w:r>
      <w:r/>
    </w:p>
    <w:p>
      <w:pPr>
        <w:pStyle w:val="707"/>
        <w:ind w:firstLine="480"/>
        <w:spacing w:line="360" w:lineRule="auto"/>
        <w:rPr>
          <w:rFonts w:ascii="宋体" w:hAnsi="宋体"/>
          <w:bCs/>
          <w:sz w:val="24"/>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 真：________</w:t>
      </w:r>
      <w:r>
        <w:rPr>
          <w:rFonts w:ascii="宋体" w:hAnsi="宋体"/>
          <w:bCs/>
          <w:sz w:val="24"/>
          <w:u w:val="single"/>
        </w:rPr>
        <w:t xml:space="preserve">___</w:t>
      </w:r>
      <w:r>
        <w:rPr>
          <w:rFonts w:ascii="宋体" w:hAnsi="宋体"/>
          <w:bCs/>
          <w:sz w:val="24"/>
        </w:rPr>
        <w:t xml:space="preserve">_______</w:t>
      </w:r>
      <w:r>
        <w:rPr>
          <w:rFonts w:ascii="宋体" w:hAnsi="宋体"/>
          <w:bCs/>
          <w:sz w:val="24"/>
        </w:rPr>
      </w:r>
      <w:r/>
    </w:p>
    <w:p>
      <w:pPr>
        <w:pStyle w:val="707"/>
        <w:ind w:firstLine="480"/>
        <w:spacing w:line="360" w:lineRule="auto"/>
        <w:rPr>
          <w:rFonts w:ascii="宋体" w:hAnsi="宋体"/>
          <w:bCs/>
          <w:sz w:val="24"/>
        </w:rPr>
      </w:pPr>
      <w:r>
        <w:rPr>
          <w:rFonts w:ascii="宋体" w:hAnsi="宋体"/>
          <w:bCs/>
          <w:sz w:val="24"/>
        </w:rPr>
        <w:t xml:space="preserve">代表姓名：_______________，职 务：______</w:t>
      </w:r>
      <w:r>
        <w:rPr>
          <w:rFonts w:ascii="宋体" w:hAnsi="宋体"/>
          <w:bCs/>
          <w:sz w:val="24"/>
          <w:u w:val="single"/>
        </w:rPr>
        <w:t xml:space="preserve">_</w:t>
      </w:r>
      <w:r>
        <w:rPr>
          <w:rFonts w:ascii="宋体" w:hAnsi="宋体"/>
          <w:bCs/>
          <w:sz w:val="24"/>
        </w:rPr>
        <w:t xml:space="preserve">___________</w:t>
      </w:r>
      <w:r>
        <w:rPr>
          <w:rFonts w:ascii="宋体" w:hAnsi="宋体"/>
          <w:bCs/>
          <w:sz w:val="24"/>
        </w:rPr>
      </w:r>
      <w:r/>
    </w:p>
    <w:p>
      <w:pPr>
        <w:pStyle w:val="707"/>
        <w:ind w:firstLine="480"/>
        <w:spacing w:line="360" w:lineRule="auto"/>
        <w:rPr>
          <w:rFonts w:ascii="宋体" w:hAnsi="宋体"/>
          <w:bCs/>
          <w:sz w:val="24"/>
        </w:rPr>
      </w:pPr>
      <w:r>
        <w:rPr>
          <w:rFonts w:ascii="宋体" w:hAnsi="宋体"/>
          <w:bCs/>
          <w:sz w:val="24"/>
        </w:rPr>
      </w:r>
      <w:r/>
    </w:p>
    <w:p>
      <w:pPr>
        <w:pStyle w:val="707"/>
        <w:ind w:firstLine="3720"/>
        <w:spacing w:line="480" w:lineRule="auto"/>
        <w:rPr>
          <w:rFonts w:ascii="宋体" w:hAnsi="宋体"/>
          <w:bCs/>
          <w:sz w:val="24"/>
        </w:rPr>
      </w:pPr>
      <w:r>
        <w:rPr>
          <w:rFonts w:hint="eastAsia" w:ascii="宋体" w:hAnsi="宋体"/>
          <w:bCs/>
          <w:sz w:val="24"/>
        </w:rPr>
        <w:t xml:space="preserve">投标供应商（盖章）：</w:t>
      </w:r>
      <w:r>
        <w:rPr>
          <w:rFonts w:ascii="宋体" w:hAnsi="宋体"/>
          <w:bCs/>
          <w:sz w:val="24"/>
        </w:rPr>
      </w:r>
      <w:r/>
    </w:p>
    <w:p>
      <w:pPr>
        <w:pStyle w:val="707"/>
        <w:ind w:firstLine="2191"/>
        <w:spacing w:line="480" w:lineRule="auto"/>
        <w:rPr>
          <w:rFonts w:ascii="宋体" w:hAnsi="宋体"/>
          <w:bCs/>
          <w:sz w:val="24"/>
        </w:rPr>
      </w:pPr>
      <w:r>
        <w:rPr>
          <w:rFonts w:hint="eastAsia" w:ascii="宋体" w:hAnsi="宋体"/>
          <w:bCs/>
          <w:sz w:val="24"/>
        </w:rPr>
        <w:t xml:space="preserve">法定代表人或法定代表人授权代表签字或盖章：</w:t>
      </w:r>
      <w:r>
        <w:rPr>
          <w:rFonts w:ascii="宋体" w:hAnsi="宋体"/>
          <w:bCs/>
          <w:sz w:val="24"/>
        </w:rPr>
      </w:r>
      <w:r/>
    </w:p>
    <w:p>
      <w:pPr>
        <w:pStyle w:val="707"/>
        <w:ind w:firstLine="4080"/>
        <w:jc w:val="left"/>
        <w:rPr>
          <w:rFonts w:hint="eastAsia" w:ascii="黑体" w:hAnsi="宋体" w:eastAsia="黑体"/>
          <w:bCs/>
          <w:sz w:val="24"/>
        </w:rPr>
        <w:outlineLvl w:val="0"/>
      </w:pPr>
      <w:r>
        <w:rPr>
          <w:rFonts w:hint="eastAsia" w:ascii="宋体" w:hAnsi="宋体"/>
          <w:bCs/>
          <w:sz w:val="24"/>
        </w:rPr>
        <w:t xml:space="preserve">日  期：</w:t>
      </w:r>
      <w:r>
        <w:rPr>
          <w:rFonts w:hAnsi="宋体"/>
          <w:bCs/>
          <w:sz w:val="24"/>
        </w:rPr>
        <w:br w:type="page" w:clear="all"/>
      </w:r>
      <w:r>
        <w:rPr>
          <w:rFonts w:hint="eastAsia" w:ascii="黑体" w:hAnsi="宋体" w:eastAsia="黑体"/>
          <w:bCs/>
          <w:sz w:val="24"/>
        </w:rPr>
        <w:t xml:space="preserve">（七）法定代表人授权委托书（格式）</w:t>
      </w:r>
      <w:r>
        <w:rPr>
          <w:rFonts w:hint="eastAsia" w:ascii="黑体" w:hAnsi="宋体" w:eastAsia="黑体"/>
          <w:bCs/>
          <w:sz w:val="24"/>
        </w:rPr>
      </w:r>
      <w:r/>
    </w:p>
    <w:p>
      <w:pPr>
        <w:pStyle w:val="901"/>
        <w:jc w:val="center"/>
        <w:spacing w:before="0" w:after="0" w:line="360" w:lineRule="auto"/>
        <w:rPr>
          <w:rFonts w:hint="eastAsia" w:ascii="宋体" w:hAnsi="宋体" w:eastAsia="宋体" w:cs="宋体"/>
          <w:bCs w:val="0"/>
        </w:rPr>
      </w:pPr>
      <w:r>
        <w:rPr>
          <w:rFonts w:hint="eastAsia" w:ascii="宋体" w:hAnsi="宋体" w:eastAsia="宋体" w:cs="宋体"/>
          <w:bCs w:val="0"/>
        </w:rPr>
      </w:r>
      <w:r/>
    </w:p>
    <w:p>
      <w:pPr>
        <w:pStyle w:val="707"/>
        <w:jc w:val="center"/>
        <w:rPr>
          <w:rFonts w:hAnsi="宋体"/>
          <w:b/>
          <w:bCs/>
          <w:sz w:val="30"/>
          <w:szCs w:val="30"/>
        </w:rPr>
        <w:outlineLvl w:val="0"/>
      </w:pPr>
      <w:r>
        <w:rPr>
          <w:rFonts w:hint="eastAsia" w:hAnsi="宋体" w:cs="宋体"/>
          <w:b/>
          <w:bCs/>
          <w:sz w:val="30"/>
          <w:szCs w:val="30"/>
        </w:rPr>
        <w:t xml:space="preserve">法定代表人授权委托书</w:t>
      </w:r>
      <w:r>
        <w:rPr>
          <w:rFonts w:hAnsi="宋体"/>
          <w:b/>
          <w:bCs/>
          <w:sz w:val="30"/>
          <w:szCs w:val="30"/>
        </w:rPr>
      </w:r>
      <w:r/>
    </w:p>
    <w:p>
      <w:pPr>
        <w:pStyle w:val="707"/>
        <w:jc w:val="left"/>
        <w:rPr>
          <w:rFonts w:hint="eastAsia" w:ascii="黑体" w:hAnsi="宋体" w:eastAsia="黑体"/>
          <w:bCs/>
          <w:sz w:val="24"/>
        </w:rPr>
        <w:outlineLvl w:val="0"/>
      </w:pPr>
      <w:r>
        <w:rPr>
          <w:rFonts w:hint="eastAsia" w:ascii="黑体" w:hAnsi="宋体" w:eastAsia="黑体"/>
          <w:bCs/>
          <w:sz w:val="24"/>
        </w:rPr>
      </w:r>
      <w:r/>
    </w:p>
    <w:p>
      <w:pPr>
        <w:pStyle w:val="707"/>
        <w:jc w:val="center"/>
        <w:spacing w:line="360" w:lineRule="auto"/>
        <w:rPr>
          <w:rFonts w:hAnsi="宋体"/>
          <w:sz w:val="24"/>
        </w:rPr>
      </w:pPr>
      <w:r>
        <w:rPr>
          <w:rFonts w:hint="eastAsia" w:hAnsi="宋体"/>
          <w:sz w:val="24"/>
        </w:rPr>
        <w:t xml:space="preserve">采购编号：</w:t>
      </w:r>
      <w:r>
        <w:rPr>
          <w:rFonts w:hAnsi="宋体"/>
          <w:sz w:val="24"/>
        </w:rPr>
      </w:r>
      <w:r/>
    </w:p>
    <w:p>
      <w:pPr>
        <w:pStyle w:val="707"/>
        <w:jc w:val="center"/>
        <w:spacing w:line="360" w:lineRule="auto"/>
        <w:rPr>
          <w:rFonts w:hAnsi="宋体"/>
          <w:sz w:val="24"/>
        </w:rPr>
      </w:pPr>
      <w:r>
        <w:rPr>
          <w:rFonts w:hint="eastAsia" w:hAnsi="宋体"/>
          <w:sz w:val="24"/>
        </w:rPr>
        <w:t xml:space="preserve">    日期：</w:t>
      </w:r>
      <w:r>
        <w:rPr>
          <w:rFonts w:hAnsi="宋体"/>
          <w:sz w:val="24"/>
        </w:rPr>
      </w:r>
      <w:r/>
    </w:p>
    <w:p>
      <w:pPr>
        <w:pStyle w:val="707"/>
        <w:spacing w:line="360" w:lineRule="auto"/>
        <w:rPr>
          <w:rFonts w:hAnsi="宋体"/>
          <w:sz w:val="24"/>
          <w:u w:val="single"/>
        </w:rPr>
      </w:pPr>
      <w:r>
        <w:rPr>
          <w:rFonts w:hint="eastAsia" w:hAnsi="宋体"/>
          <w:sz w:val="24"/>
          <w:u w:val="single"/>
        </w:rPr>
        <w:t xml:space="preserve">江苏成建项目管理有限公司：</w:t>
      </w:r>
      <w:r>
        <w:rPr>
          <w:rFonts w:hAnsi="宋体"/>
          <w:sz w:val="24"/>
          <w:u w:val="single"/>
        </w:rPr>
      </w:r>
      <w:r/>
    </w:p>
    <w:p>
      <w:pPr>
        <w:pStyle w:val="707"/>
        <w:spacing w:line="360" w:lineRule="auto"/>
        <w:rPr>
          <w:rFonts w:hAnsi="宋体"/>
          <w:sz w:val="24"/>
        </w:rPr>
      </w:pPr>
      <w:r>
        <w:rPr>
          <w:rFonts w:hint="eastAsia" w:hAnsi="宋体"/>
          <w:sz w:val="24"/>
        </w:rPr>
        <w:t xml:space="preserve">   </w:t>
      </w:r>
      <w:r>
        <w:rPr>
          <w:rFonts w:hint="eastAsia" w:hAnsi="宋体"/>
          <w:sz w:val="24"/>
          <w:u w:val="single"/>
        </w:rPr>
        <w:t xml:space="preserve">     （投标供应商名称）       </w:t>
      </w:r>
      <w:r>
        <w:rPr>
          <w:rFonts w:hint="eastAsia" w:hAnsi="宋体" w:cs="宋体"/>
          <w:sz w:val="24"/>
        </w:rPr>
        <w:t xml:space="preserve">系</w:t>
      </w:r>
      <w:r>
        <w:rPr>
          <w:rFonts w:hint="eastAsia" w:hAnsi="宋体"/>
          <w:sz w:val="24"/>
        </w:rPr>
        <w:t xml:space="preserve">中华人民共和国合法企业</w:t>
      </w:r>
      <w:r>
        <w:rPr>
          <w:rFonts w:hAnsi="宋体"/>
          <w:sz w:val="24"/>
        </w:rPr>
      </w:r>
      <w:r/>
    </w:p>
    <w:p>
      <w:pPr>
        <w:pStyle w:val="707"/>
        <w:spacing w:line="360" w:lineRule="auto"/>
        <w:rPr>
          <w:rFonts w:hAnsi="宋体"/>
          <w:sz w:val="24"/>
        </w:rPr>
      </w:pPr>
      <w:r>
        <w:rPr>
          <w:rFonts w:hint="eastAsia" w:hAnsi="宋体"/>
          <w:sz w:val="24"/>
        </w:rPr>
        <w:t xml:space="preserve">法定地址：                      特授权      代表我公司（单位）全权办理针对本项目（采购编号：               ）的报价等具体工作，并签署全部有关文件、协议及合同。</w:t>
      </w:r>
      <w:r>
        <w:rPr>
          <w:rFonts w:hAnsi="宋体"/>
          <w:sz w:val="24"/>
        </w:rPr>
      </w:r>
      <w:r/>
    </w:p>
    <w:p>
      <w:pPr>
        <w:pStyle w:val="707"/>
        <w:ind w:firstLine="480"/>
        <w:spacing w:line="360" w:lineRule="auto"/>
        <w:rPr>
          <w:rFonts w:hAnsi="宋体"/>
          <w:sz w:val="24"/>
        </w:rPr>
      </w:pPr>
      <w:r>
        <w:rPr>
          <w:rFonts w:hint="eastAsia" w:hAnsi="宋体"/>
          <w:sz w:val="24"/>
        </w:rPr>
        <w:t xml:space="preserve">我公司（单位）对被授权人的签名负全部责任。</w:t>
      </w:r>
      <w:r>
        <w:rPr>
          <w:rFonts w:hAnsi="宋体"/>
          <w:sz w:val="24"/>
        </w:rPr>
      </w:r>
      <w:r/>
    </w:p>
    <w:p>
      <w:pPr>
        <w:pStyle w:val="707"/>
        <w:ind w:firstLine="480"/>
        <w:spacing w:line="360" w:lineRule="auto"/>
        <w:rPr>
          <w:rFonts w:hAnsi="宋体"/>
          <w:sz w:val="24"/>
        </w:rPr>
      </w:pPr>
      <w:r>
        <w:rPr>
          <w:rFonts w:hint="eastAsia" w:hAnsi="宋体"/>
          <w:sz w:val="24"/>
        </w:rPr>
        <w:t xml:space="preserve">在撤销授权的书面通知送达你处以前，本授权书一直有效，被授权人签署的所有文件（在授权书有效期内签署的）不因授权的撤销而失效。被授权人有（无）转委托权。</w:t>
      </w:r>
      <w:r>
        <w:rPr>
          <w:rFonts w:hAnsi="宋体"/>
          <w:sz w:val="24"/>
        </w:rPr>
      </w:r>
      <w:r/>
    </w:p>
    <w:p>
      <w:pPr>
        <w:pStyle w:val="707"/>
        <w:ind w:firstLine="480"/>
        <w:spacing w:line="360" w:lineRule="auto"/>
        <w:rPr>
          <w:rFonts w:hAnsi="宋体"/>
          <w:sz w:val="24"/>
        </w:rPr>
      </w:pPr>
      <w:r>
        <w:rPr>
          <w:rFonts w:hint="eastAsia" w:hAnsi="宋体"/>
          <w:sz w:val="24"/>
        </w:rPr>
        <w:t xml:space="preserve">被授权人情况：</w:t>
      </w:r>
      <w:r>
        <w:rPr>
          <w:rFonts w:hAnsi="宋体"/>
          <w:sz w:val="24"/>
        </w:rPr>
      </w:r>
      <w:r/>
    </w:p>
    <w:p>
      <w:pPr>
        <w:pStyle w:val="707"/>
        <w:ind w:firstLine="480"/>
        <w:spacing w:line="360" w:lineRule="auto"/>
        <w:rPr>
          <w:rFonts w:hAnsi="宋体"/>
          <w:sz w:val="24"/>
        </w:rPr>
      </w:pPr>
      <w:r>
        <w:rPr>
          <w:rFonts w:hint="eastAsia" w:hAnsi="宋体"/>
          <w:sz w:val="24"/>
        </w:rPr>
        <w:t xml:space="preserve">姓名：          性别：         年龄：          职务：</w:t>
      </w:r>
      <w:r>
        <w:rPr>
          <w:rFonts w:hAnsi="宋体"/>
          <w:sz w:val="24"/>
        </w:rPr>
      </w:r>
      <w:r/>
    </w:p>
    <w:p>
      <w:pPr>
        <w:pStyle w:val="707"/>
        <w:ind w:firstLine="480"/>
        <w:spacing w:line="360" w:lineRule="auto"/>
        <w:rPr>
          <w:rFonts w:hAnsi="宋体"/>
          <w:sz w:val="24"/>
        </w:rPr>
      </w:pPr>
      <w:r>
        <w:rPr>
          <w:rFonts w:hint="eastAsia" w:hAnsi="宋体"/>
          <w:sz w:val="24"/>
        </w:rPr>
        <w:t xml:space="preserve">身份证号码：                   电话：</w:t>
      </w:r>
      <w:r>
        <w:rPr>
          <w:rFonts w:hAnsi="宋体"/>
          <w:sz w:val="24"/>
        </w:rPr>
      </w:r>
      <w:r/>
    </w:p>
    <w:p>
      <w:pPr>
        <w:pStyle w:val="707"/>
        <w:ind w:firstLine="480"/>
        <w:spacing w:line="360" w:lineRule="auto"/>
        <w:rPr>
          <w:rFonts w:hAnsi="宋体"/>
          <w:sz w:val="24"/>
        </w:rPr>
      </w:pPr>
      <w:r>
        <w:rPr>
          <w:rFonts w:hint="eastAsia" w:hAnsi="宋体"/>
          <w:sz w:val="24"/>
        </w:rPr>
        <w:t xml:space="preserve">通讯地址：</w:t>
      </w:r>
      <w:r>
        <w:rPr>
          <w:rFonts w:hAnsi="宋体"/>
          <w:sz w:val="24"/>
        </w:rPr>
      </w:r>
      <w:r/>
    </w:p>
    <w:p>
      <w:pPr>
        <w:pStyle w:val="707"/>
        <w:ind w:firstLine="480"/>
        <w:spacing w:line="360" w:lineRule="auto"/>
        <w:rPr>
          <w:rFonts w:hAnsi="宋体"/>
          <w:sz w:val="24"/>
        </w:rPr>
      </w:pPr>
      <w:r>
        <w:rPr>
          <w:rFonts w:hint="eastAsia" w:hAnsi="宋体"/>
          <w:sz w:val="24"/>
        </w:rPr>
        <w:t xml:space="preserve">被授权人签名：                  投标供应商（盖章）：</w:t>
      </w:r>
      <w:r>
        <w:rPr>
          <w:rFonts w:hAnsi="宋体"/>
          <w:sz w:val="24"/>
        </w:rPr>
      </w:r>
      <w:r/>
    </w:p>
    <w:p>
      <w:pPr>
        <w:pStyle w:val="707"/>
        <w:ind w:firstLine="4320"/>
        <w:spacing w:line="360" w:lineRule="auto"/>
        <w:rPr>
          <w:rFonts w:hAnsi="宋体"/>
          <w:sz w:val="24"/>
        </w:rPr>
      </w:pPr>
      <w:r>
        <w:rPr>
          <w:rFonts w:hint="eastAsia" w:hAnsi="宋体"/>
          <w:sz w:val="24"/>
        </w:rPr>
        <w:t xml:space="preserve">法定代表人（签字或盖章）：</w:t>
      </w:r>
      <w:r>
        <w:rPr>
          <w:rFonts w:hAnsi="宋体"/>
          <w:sz w:val="24"/>
        </w:rPr>
      </w:r>
      <w:r/>
    </w:p>
    <w:p>
      <w:pPr>
        <w:pStyle w:val="707"/>
        <w:ind w:firstLine="5760"/>
        <w:spacing w:line="360" w:lineRule="auto"/>
        <w:rPr>
          <w:rFonts w:hint="eastAsia" w:ascii="宋体" w:hAnsi="宋体" w:cs="宋体"/>
          <w:sz w:val="24"/>
        </w:rPr>
      </w:pPr>
      <w:r>
        <w:rPr>
          <w:rFonts w:hint="eastAsia" w:hAnsi="宋体"/>
          <w:sz w:val="24"/>
        </w:rPr>
        <w:t xml:space="preserve">年     月     日</w:t>
      </w:r>
      <w:r>
        <w:rPr>
          <w:rFonts w:hint="eastAsia" w:ascii="宋体" w:hAnsi="宋体" w:cs="宋体"/>
          <w:sz w:val="24"/>
        </w:rPr>
      </w:r>
      <w:r/>
    </w:p>
    <w:p>
      <w:pPr>
        <w:pStyle w:val="707"/>
        <w:ind w:firstLine="5760"/>
        <w:spacing w:line="360" w:lineRule="auto"/>
        <w:rPr>
          <w:rFonts w:hint="eastAsia" w:ascii="宋体" w:hAnsi="宋体" w:cs="宋体"/>
          <w:sz w:val="24"/>
        </w:rPr>
      </w:pPr>
      <w:r>
        <w:rPr>
          <w:rFonts w:hint="eastAsia" w:ascii="宋体" w:hAnsi="宋体" w:cs="宋体"/>
          <w:sz w:val="24"/>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707"/>
              <w:spacing w:before="4" w:line="360" w:lineRule="auto"/>
              <w:widowControl/>
              <w:rPr>
                <w:rFonts w:hint="eastAsia" w:ascii="宋体" w:hAnsi="宋体" w:cs="宋体"/>
                <w:sz w:val="24"/>
              </w:rPr>
            </w:pPr>
            <w:r>
              <w:rPr>
                <w:rFonts w:hint="eastAsia" w:ascii="宋体" w:hAnsi="宋体" w:cs="宋体"/>
                <w:sz w:val="24"/>
              </w:rPr>
            </w:r>
            <w:r/>
          </w:p>
          <w:p>
            <w:pPr>
              <w:pStyle w:val="707"/>
              <w:spacing w:before="4" w:line="360" w:lineRule="auto"/>
              <w:widowControl/>
              <w:rPr>
                <w:rFonts w:hint="eastAsia" w:ascii="宋体" w:hAnsi="宋体" w:cs="宋体"/>
                <w:sz w:val="24"/>
              </w:rPr>
            </w:pPr>
            <w:r>
              <w:rPr>
                <w:rFonts w:hint="eastAsia" w:ascii="宋体" w:hAnsi="宋体" w:cs="宋体"/>
                <w:sz w:val="24"/>
              </w:rPr>
            </w:r>
            <w:r/>
          </w:p>
          <w:p>
            <w:pPr>
              <w:pStyle w:val="707"/>
              <w:jc w:val="center"/>
              <w:spacing w:before="4" w:line="360" w:lineRule="auto"/>
              <w:widowControl/>
              <w:rPr>
                <w:rFonts w:hint="eastAsia" w:ascii="宋体" w:hAnsi="宋体" w:cs="宋体"/>
                <w:sz w:val="24"/>
              </w:rPr>
            </w:pPr>
            <w:r>
              <w:rPr>
                <w:rFonts w:hint="eastAsia" w:ascii="宋体" w:hAnsi="宋体" w:cs="宋体"/>
                <w:sz w:val="24"/>
              </w:rPr>
              <w:t xml:space="preserve">法定代表人身份证复印件</w:t>
            </w:r>
            <w:r>
              <w:rPr>
                <w:rFonts w:hint="eastAsia" w:ascii="宋体" w:hAnsi="宋体" w:cs="宋体"/>
                <w:sz w:val="24"/>
              </w:rPr>
            </w:r>
            <w:r/>
          </w:p>
        </w:tc>
        <w:tc>
          <w:tcPr>
            <w:tcW w:w="720" w:type="dxa"/>
            <w:vAlign w:val="top"/>
            <w:textDirection w:val="lrTb"/>
            <w:noWrap w:val="false"/>
          </w:tcPr>
          <w:p>
            <w:pPr>
              <w:pStyle w:val="707"/>
              <w:jc w:val="left"/>
              <w:widowControl/>
              <w:rPr>
                <w:rFonts w:hint="eastAsia" w:ascii="宋体" w:hAnsi="宋体" w:cs="宋体"/>
                <w:sz w:val="24"/>
              </w:rPr>
            </w:pPr>
            <w:r>
              <w:rPr>
                <w:rFonts w:hint="eastAsia" w:ascii="宋体" w:hAnsi="宋体" w:cs="宋体"/>
                <w:sz w:val="24"/>
              </w:rPr>
            </w:r>
            <w:r/>
          </w:p>
        </w:tc>
        <w:tc>
          <w:tcPr>
            <w:tcW w:w="4792" w:type="dxa"/>
            <w:vAlign w:val="top"/>
            <w:textDirection w:val="lrTb"/>
            <w:noWrap w:val="false"/>
          </w:tcPr>
          <w:p>
            <w:pPr>
              <w:pStyle w:val="707"/>
              <w:spacing w:before="4" w:line="360" w:lineRule="auto"/>
              <w:widowControl/>
              <w:rPr>
                <w:rFonts w:hint="eastAsia" w:ascii="宋体" w:hAnsi="宋体" w:cs="宋体"/>
                <w:sz w:val="24"/>
              </w:rPr>
            </w:pPr>
            <w:r>
              <w:rPr>
                <w:rFonts w:hint="eastAsia" w:ascii="宋体" w:hAnsi="宋体" w:cs="宋体"/>
                <w:sz w:val="24"/>
              </w:rPr>
            </w:r>
            <w:r/>
          </w:p>
          <w:p>
            <w:pPr>
              <w:pStyle w:val="707"/>
              <w:spacing w:before="4" w:line="360" w:lineRule="auto"/>
              <w:widowControl/>
              <w:rPr>
                <w:rFonts w:hint="eastAsia" w:ascii="宋体" w:hAnsi="宋体" w:cs="宋体"/>
                <w:sz w:val="24"/>
              </w:rPr>
            </w:pPr>
            <w:r>
              <w:rPr>
                <w:rFonts w:hint="eastAsia" w:ascii="宋体" w:hAnsi="宋体" w:cs="宋体"/>
                <w:sz w:val="24"/>
              </w:rPr>
            </w:r>
            <w:r/>
          </w:p>
          <w:p>
            <w:pPr>
              <w:pStyle w:val="707"/>
              <w:jc w:val="center"/>
              <w:spacing w:before="4" w:line="360" w:lineRule="auto"/>
              <w:widowControl/>
              <w:rPr>
                <w:rFonts w:hint="eastAsia" w:ascii="宋体" w:hAnsi="宋体" w:cs="宋体"/>
                <w:sz w:val="24"/>
              </w:rPr>
            </w:pPr>
            <w:r>
              <w:rPr>
                <w:rFonts w:hint="eastAsia" w:ascii="宋体" w:hAnsi="宋体" w:cs="宋体"/>
                <w:sz w:val="24"/>
              </w:rPr>
              <w:t xml:space="preserve">授权代表身份证复印件</w:t>
            </w:r>
            <w:r>
              <w:rPr>
                <w:rFonts w:hint="eastAsia" w:ascii="宋体" w:hAnsi="宋体" w:cs="宋体"/>
                <w:sz w:val="24"/>
              </w:rPr>
            </w:r>
            <w:r/>
          </w:p>
        </w:tc>
      </w:tr>
    </w:tbl>
    <w:p>
      <w:pPr>
        <w:pStyle w:val="707"/>
        <w:jc w:val="center"/>
        <w:spacing w:line="360" w:lineRule="auto"/>
        <w:rPr>
          <w:rFonts w:hint="eastAsia" w:hAnsi="宋体" w:cs="宋体"/>
          <w:b/>
          <w:bCs/>
          <w:sz w:val="30"/>
          <w:szCs w:val="30"/>
        </w:rPr>
        <w:outlineLvl w:val="0"/>
      </w:pPr>
      <w:r>
        <w:rPr>
          <w:rFonts w:hint="eastAsia" w:ascii="宋体" w:hAnsi="宋体" w:cs="宋体"/>
          <w:sz w:val="24"/>
        </w:rPr>
        <w:br w:type="page" w:clear="all"/>
      </w:r>
      <w:r>
        <w:rPr>
          <w:rFonts w:hint="eastAsia" w:hAnsi="宋体" w:cs="宋体"/>
          <w:b/>
          <w:bCs/>
          <w:sz w:val="30"/>
          <w:szCs w:val="30"/>
        </w:rPr>
        <w:t xml:space="preserve">法定代表人亲自参加投标的需提供：</w:t>
      </w:r>
      <w:r>
        <w:rPr>
          <w:rFonts w:hint="eastAsia" w:hAnsi="宋体" w:cs="宋体"/>
          <w:b/>
          <w:bCs/>
          <w:sz w:val="30"/>
          <w:szCs w:val="30"/>
        </w:rPr>
      </w:r>
      <w:r/>
    </w:p>
    <w:p>
      <w:pPr>
        <w:pStyle w:val="707"/>
        <w:jc w:val="center"/>
        <w:spacing w:line="360" w:lineRule="auto"/>
        <w:rPr>
          <w:rFonts w:hint="eastAsia" w:hAnsi="宋体" w:cs="宋体"/>
          <w:b/>
          <w:bCs/>
          <w:sz w:val="30"/>
          <w:szCs w:val="30"/>
        </w:rPr>
        <w:outlineLvl w:val="0"/>
      </w:pPr>
      <w:r>
        <w:rPr>
          <w:rFonts w:hint="eastAsia" w:hAnsi="宋体" w:cs="宋体"/>
          <w:b/>
          <w:bCs/>
          <w:sz w:val="30"/>
          <w:szCs w:val="30"/>
        </w:rPr>
        <w:t xml:space="preserve">法定代表人身份证明书（格式）</w:t>
      </w:r>
      <w:r>
        <w:rPr>
          <w:rFonts w:hint="eastAsia" w:hAnsi="宋体" w:cs="宋体"/>
          <w:b/>
          <w:bCs/>
          <w:sz w:val="30"/>
          <w:szCs w:val="30"/>
        </w:rPr>
      </w:r>
      <w:r/>
    </w:p>
    <w:p>
      <w:pPr>
        <w:pStyle w:val="707"/>
        <w:ind w:firstLine="612"/>
        <w:spacing w:line="360" w:lineRule="auto"/>
        <w:rPr>
          <w:rFonts w:hAnsi="宋体"/>
          <w:sz w:val="24"/>
        </w:rPr>
      </w:pPr>
      <w:r>
        <w:rPr>
          <w:rFonts w:hint="eastAsia" w:hAnsi="宋体"/>
          <w:sz w:val="24"/>
        </w:rPr>
        <w:t xml:space="preserve">单位名称：</w:t>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Ansi="宋体"/>
          <w:sz w:val="24"/>
        </w:rPr>
      </w:r>
      <w:r/>
    </w:p>
    <w:p>
      <w:pPr>
        <w:pStyle w:val="707"/>
        <w:ind w:firstLine="612"/>
        <w:spacing w:line="360" w:lineRule="auto"/>
        <w:rPr>
          <w:rFonts w:hAnsi="宋体"/>
          <w:sz w:val="24"/>
        </w:rPr>
      </w:pPr>
      <w:r>
        <w:rPr>
          <w:rFonts w:hAnsi="宋体"/>
          <w:sz w:val="24"/>
        </w:rPr>
      </w:r>
      <w:r/>
    </w:p>
    <w:p>
      <w:pPr>
        <w:pStyle w:val="707"/>
        <w:ind w:firstLine="610"/>
        <w:spacing w:line="360" w:lineRule="auto"/>
        <w:rPr>
          <w:rFonts w:hAnsi="宋体"/>
          <w:sz w:val="24"/>
          <w:u w:val="single"/>
        </w:rPr>
      </w:pPr>
      <w:r>
        <w:rPr>
          <w:rFonts w:hint="eastAsia" w:hAnsi="宋体"/>
          <w:sz w:val="24"/>
        </w:rPr>
        <w:t xml:space="preserve">单位性质：</w:t>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Ansi="宋体"/>
          <w:sz w:val="24"/>
          <w:u w:val="single"/>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Ansi="宋体"/>
          <w:sz w:val="24"/>
          <w:u w:val="single"/>
        </w:rPr>
      </w:pPr>
      <w:r>
        <w:rPr>
          <w:rFonts w:hint="eastAsia" w:hAnsi="宋体"/>
          <w:sz w:val="24"/>
        </w:rPr>
        <w:t xml:space="preserve">地    址：</w:t>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Ansi="宋体"/>
          <w:sz w:val="24"/>
          <w:u w:val="single"/>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Ansi="宋体"/>
          <w:sz w:val="24"/>
        </w:rPr>
      </w:pPr>
      <w:r>
        <w:rPr>
          <w:rFonts w:hint="eastAsia" w:hAnsi="宋体"/>
          <w:sz w:val="24"/>
        </w:rPr>
        <w:t xml:space="preserve">成立时间： 年  月  日</w:t>
      </w:r>
      <w:r>
        <w:rPr>
          <w:rFonts w:hAnsi="宋体"/>
          <w:sz w:val="24"/>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Ansi="宋体"/>
          <w:sz w:val="24"/>
          <w:u w:val="single"/>
        </w:rPr>
      </w:pPr>
      <w:r>
        <w:rPr>
          <w:rFonts w:hint="eastAsia" w:hAnsi="宋体"/>
          <w:sz w:val="24"/>
        </w:rPr>
        <w:t xml:space="preserve">经营期限：</w:t>
      </w:r>
      <w:r>
        <w:rPr>
          <w:rFonts w:hint="eastAsia" w:hAnsi="宋体"/>
          <w:sz w:val="24"/>
          <w:u w:val="single"/>
        </w:rPr>
        <w:tab/>
      </w:r>
      <w:r>
        <w:rPr>
          <w:rFonts w:hint="eastAsia" w:hAnsi="宋体"/>
          <w:sz w:val="24"/>
          <w:u w:val="single"/>
        </w:rPr>
        <w:t xml:space="preserve">            </w:t>
      </w:r>
      <w:r>
        <w:rPr>
          <w:rFonts w:hint="eastAsia" w:hAnsi="宋体"/>
          <w:sz w:val="24"/>
          <w:u w:val="single"/>
        </w:rPr>
        <w:tab/>
      </w:r>
      <w:r>
        <w:rPr>
          <w:rFonts w:hAnsi="宋体"/>
          <w:sz w:val="24"/>
          <w:u w:val="single"/>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int="eastAsia" w:hAnsi="宋体"/>
          <w:sz w:val="24"/>
          <w:u w:val="single"/>
        </w:rPr>
      </w:pPr>
      <w:r>
        <w:rPr>
          <w:rFonts w:hint="eastAsia" w:hAnsi="宋体"/>
          <w:sz w:val="24"/>
        </w:rPr>
        <w:t xml:space="preserve">姓    名： </w:t>
      </w:r>
      <w:r>
        <w:rPr>
          <w:rFonts w:hAnsi="宋体"/>
          <w:sz w:val="24"/>
        </w:rPr>
        <w:t xml:space="preserve">     </w:t>
      </w:r>
      <w:r>
        <w:rPr>
          <w:rFonts w:hint="eastAsia" w:hAnsi="宋体"/>
          <w:sz w:val="24"/>
        </w:rPr>
        <w:t xml:space="preserve">性别： </w:t>
      </w:r>
      <w:r>
        <w:rPr>
          <w:rFonts w:hAnsi="宋体"/>
          <w:sz w:val="24"/>
        </w:rPr>
        <w:t xml:space="preserve">     </w:t>
      </w:r>
      <w:r>
        <w:rPr>
          <w:rFonts w:hint="eastAsia" w:hAnsi="宋体"/>
          <w:sz w:val="24"/>
        </w:rPr>
        <w:t xml:space="preserve">年龄： </w:t>
      </w:r>
      <w:r>
        <w:rPr>
          <w:rFonts w:hAnsi="宋体"/>
          <w:sz w:val="24"/>
        </w:rPr>
        <w:t xml:space="preserve">      </w:t>
      </w:r>
      <w:r>
        <w:rPr>
          <w:rFonts w:hint="eastAsia" w:hAnsi="宋体"/>
          <w:sz w:val="24"/>
        </w:rPr>
        <w:t xml:space="preserve">职务：</w:t>
      </w:r>
      <w:r>
        <w:rPr>
          <w:rFonts w:hint="eastAsia" w:hAnsi="宋体"/>
          <w:sz w:val="24"/>
          <w:u w:val="single"/>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Ansi="宋体"/>
          <w:sz w:val="24"/>
        </w:rPr>
      </w:pPr>
      <w:r>
        <w:rPr>
          <w:rFonts w:hint="eastAsia" w:hAnsi="宋体"/>
          <w:sz w:val="24"/>
        </w:rPr>
        <w:t xml:space="preserve">系的法定代表人。</w:t>
      </w:r>
      <w:r>
        <w:rPr>
          <w:rFonts w:hAnsi="宋体"/>
          <w:sz w:val="24"/>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Ansi="宋体"/>
          <w:sz w:val="24"/>
        </w:rPr>
      </w:pPr>
      <w:r>
        <w:rPr>
          <w:rFonts w:hint="eastAsia" w:hAnsi="宋体"/>
          <w:sz w:val="24"/>
        </w:rPr>
        <w:t xml:space="preserve">特此证明。</w:t>
      </w:r>
      <w:r>
        <w:rPr>
          <w:rFonts w:hAnsi="宋体"/>
          <w:sz w:val="24"/>
        </w:rPr>
      </w:r>
      <w:r/>
    </w:p>
    <w:p>
      <w:pPr>
        <w:pStyle w:val="707"/>
        <w:ind w:firstLine="4560"/>
        <w:spacing w:line="360" w:lineRule="auto"/>
        <w:tabs>
          <w:tab w:val="left" w:pos="720" w:leader="none"/>
          <w:tab w:val="left" w:pos="900" w:leader="none"/>
        </w:tabs>
        <w:rPr>
          <w:rFonts w:hAnsi="宋体"/>
          <w:sz w:val="24"/>
        </w:rPr>
      </w:pPr>
      <w:r>
        <w:rPr>
          <w:rFonts w:hAnsi="宋体"/>
          <w:sz w:val="24"/>
        </w:rPr>
      </w:r>
      <w:r/>
    </w:p>
    <w:p>
      <w:pPr>
        <w:pStyle w:val="707"/>
        <w:ind w:firstLine="4800"/>
        <w:spacing w:line="360" w:lineRule="auto"/>
        <w:tabs>
          <w:tab w:val="left" w:pos="720" w:leader="none"/>
          <w:tab w:val="left" w:pos="900" w:leader="none"/>
        </w:tabs>
        <w:rPr>
          <w:rFonts w:hAnsi="宋体"/>
          <w:sz w:val="24"/>
          <w:u w:val="single"/>
        </w:rPr>
      </w:pPr>
      <w:r>
        <w:rPr>
          <w:rFonts w:hint="eastAsia" w:hAnsi="宋体"/>
          <w:sz w:val="24"/>
        </w:rPr>
        <w:t xml:space="preserve">投标供应商：</w:t>
      </w:r>
      <w:r>
        <w:rPr>
          <w:rFonts w:hint="eastAsia" w:hAnsi="宋体"/>
          <w:sz w:val="24"/>
          <w:u w:val="single"/>
        </w:rPr>
        <w:t xml:space="preserve">             （盖公章）</w:t>
      </w:r>
      <w:r>
        <w:rPr>
          <w:rFonts w:hAnsi="宋体"/>
          <w:sz w:val="24"/>
          <w:u w:val="single"/>
        </w:rPr>
      </w:r>
      <w:r/>
    </w:p>
    <w:p>
      <w:pPr>
        <w:pStyle w:val="707"/>
        <w:ind w:firstLine="4800"/>
        <w:spacing w:line="360" w:lineRule="auto"/>
        <w:tabs>
          <w:tab w:val="left" w:pos="720" w:leader="none"/>
          <w:tab w:val="left" w:pos="900" w:leader="none"/>
        </w:tabs>
        <w:rPr>
          <w:rFonts w:hint="eastAsia" w:hAnsi="宋体"/>
          <w:sz w:val="24"/>
        </w:rPr>
      </w:pPr>
      <w:r>
        <w:rPr>
          <w:rFonts w:hint="eastAsia" w:hAnsi="宋体"/>
          <w:sz w:val="24"/>
        </w:rPr>
        <w:t xml:space="preserve">日  期：  年  月  日</w:t>
      </w:r>
      <w:r>
        <w:rPr>
          <w:rFonts w:hint="eastAsia"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trHeight w:val="2820"/>
        </w:trPr>
        <w:tc>
          <w:tcPr>
            <w:tcW w:w="5025" w:type="dxa"/>
            <w:vAlign w:val="top"/>
            <w:textDirection w:val="lrTb"/>
            <w:noWrap w:val="false"/>
          </w:tcPr>
          <w:p>
            <w:pPr>
              <w:pStyle w:val="707"/>
              <w:spacing w:before="4"/>
              <w:widowControl/>
              <w:rPr>
                <w:rFonts w:hAnsi="宋体"/>
                <w:sz w:val="24"/>
              </w:rPr>
            </w:pPr>
            <w:r>
              <w:rPr>
                <w:rFonts w:hAnsi="宋体"/>
                <w:sz w:val="24"/>
              </w:rPr>
            </w:r>
            <w:r/>
          </w:p>
          <w:p>
            <w:pPr>
              <w:pStyle w:val="707"/>
              <w:spacing w:before="4"/>
              <w:widowControl/>
              <w:rPr>
                <w:rFonts w:hAnsi="宋体"/>
                <w:sz w:val="24"/>
              </w:rPr>
            </w:pPr>
            <w:r>
              <w:rPr>
                <w:rFonts w:hAnsi="宋体"/>
                <w:sz w:val="24"/>
              </w:rPr>
            </w:r>
            <w:r/>
          </w:p>
          <w:p>
            <w:pPr>
              <w:pStyle w:val="707"/>
              <w:jc w:val="center"/>
              <w:spacing w:before="4"/>
              <w:widowControl/>
              <w:rPr>
                <w:rFonts w:hAnsi="宋体"/>
                <w:sz w:val="24"/>
              </w:rPr>
            </w:pPr>
            <w:r>
              <w:rPr>
                <w:rFonts w:hint="eastAsia" w:hAnsi="宋体"/>
                <w:sz w:val="24"/>
              </w:rPr>
              <w:t xml:space="preserve">法定代表人身份证复印件</w:t>
            </w:r>
            <w:r>
              <w:rPr>
                <w:rFonts w:hAnsi="宋体"/>
                <w:sz w:val="24"/>
              </w:rPr>
            </w:r>
            <w:r/>
          </w:p>
          <w:p>
            <w:pPr>
              <w:pStyle w:val="707"/>
              <w:jc w:val="center"/>
              <w:spacing w:before="4"/>
              <w:widowControl/>
              <w:rPr>
                <w:rFonts w:hint="eastAsia" w:hAnsi="宋体"/>
                <w:sz w:val="24"/>
              </w:rPr>
            </w:pPr>
            <w:r>
              <w:rPr>
                <w:rFonts w:hint="eastAsia" w:hAnsi="宋体"/>
                <w:sz w:val="24"/>
              </w:rPr>
            </w:r>
            <w:r/>
          </w:p>
          <w:p>
            <w:pPr>
              <w:pStyle w:val="707"/>
              <w:jc w:val="center"/>
              <w:spacing w:before="4"/>
              <w:widowControl/>
              <w:rPr>
                <w:rFonts w:hAnsi="宋体"/>
                <w:sz w:val="24"/>
              </w:rPr>
            </w:pPr>
            <w:r>
              <w:rPr>
                <w:rFonts w:hint="eastAsia" w:hAnsi="宋体"/>
                <w:sz w:val="24"/>
              </w:rPr>
              <w:t xml:space="preserve">（正面）</w:t>
            </w:r>
            <w:r>
              <w:rPr>
                <w:rFonts w:hAnsi="宋体"/>
                <w:sz w:val="24"/>
              </w:rPr>
            </w:r>
            <w:r/>
          </w:p>
        </w:tc>
        <w:tc>
          <w:tcPr>
            <w:tcW w:w="555" w:type="dxa"/>
            <w:vAlign w:val="top"/>
            <w:textDirection w:val="lrTb"/>
            <w:noWrap w:val="false"/>
          </w:tcPr>
          <w:p>
            <w:pPr>
              <w:pStyle w:val="707"/>
              <w:jc w:val="left"/>
              <w:widowControl/>
              <w:rPr>
                <w:rFonts w:hAnsi="宋体"/>
                <w:sz w:val="24"/>
              </w:rPr>
            </w:pPr>
            <w:r>
              <w:rPr>
                <w:rFonts w:hAnsi="宋体"/>
                <w:sz w:val="24"/>
              </w:rPr>
            </w:r>
            <w:r/>
          </w:p>
        </w:tc>
        <w:tc>
          <w:tcPr>
            <w:tcW w:w="4860" w:type="dxa"/>
            <w:vAlign w:val="top"/>
            <w:textDirection w:val="lrTb"/>
            <w:noWrap w:val="false"/>
          </w:tcPr>
          <w:p>
            <w:pPr>
              <w:pStyle w:val="707"/>
              <w:spacing w:before="4"/>
              <w:widowControl/>
              <w:rPr>
                <w:rFonts w:hAnsi="宋体"/>
                <w:sz w:val="24"/>
              </w:rPr>
            </w:pPr>
            <w:r>
              <w:rPr>
                <w:rFonts w:hAnsi="宋体"/>
                <w:sz w:val="24"/>
              </w:rPr>
            </w:r>
            <w:r/>
          </w:p>
          <w:p>
            <w:pPr>
              <w:pStyle w:val="707"/>
              <w:spacing w:before="4"/>
              <w:widowControl/>
              <w:rPr>
                <w:rFonts w:hAnsi="宋体"/>
                <w:sz w:val="24"/>
              </w:rPr>
            </w:pPr>
            <w:r>
              <w:rPr>
                <w:rFonts w:hAnsi="宋体"/>
                <w:sz w:val="24"/>
              </w:rPr>
            </w:r>
            <w:r/>
          </w:p>
          <w:p>
            <w:pPr>
              <w:pStyle w:val="707"/>
              <w:jc w:val="center"/>
              <w:spacing w:before="4"/>
              <w:widowControl/>
              <w:rPr>
                <w:rFonts w:hAnsi="宋体"/>
                <w:sz w:val="24"/>
              </w:rPr>
            </w:pPr>
            <w:r>
              <w:rPr>
                <w:rFonts w:hint="eastAsia" w:hAnsi="宋体"/>
                <w:sz w:val="24"/>
              </w:rPr>
              <w:t xml:space="preserve">法定代表人身份证复印件</w:t>
            </w:r>
            <w:r>
              <w:rPr>
                <w:rFonts w:hAnsi="宋体"/>
                <w:sz w:val="24"/>
              </w:rPr>
            </w:r>
            <w:r/>
          </w:p>
          <w:p>
            <w:pPr>
              <w:pStyle w:val="707"/>
              <w:jc w:val="center"/>
              <w:spacing w:before="4"/>
              <w:widowControl/>
              <w:rPr>
                <w:rFonts w:hint="eastAsia" w:hAnsi="宋体"/>
                <w:sz w:val="24"/>
              </w:rPr>
            </w:pPr>
            <w:r>
              <w:rPr>
                <w:rFonts w:hint="eastAsia" w:hAnsi="宋体"/>
                <w:sz w:val="24"/>
              </w:rPr>
            </w:r>
            <w:r/>
          </w:p>
          <w:p>
            <w:pPr>
              <w:pStyle w:val="707"/>
              <w:jc w:val="center"/>
              <w:spacing w:before="4"/>
              <w:widowControl/>
              <w:rPr>
                <w:rFonts w:hAnsi="宋体"/>
                <w:sz w:val="24"/>
              </w:rPr>
            </w:pPr>
            <w:r>
              <w:rPr>
                <w:rFonts w:hint="eastAsia" w:hAnsi="宋体"/>
                <w:sz w:val="24"/>
              </w:rPr>
              <w:t xml:space="preserve">（反面）</w:t>
            </w:r>
            <w:r>
              <w:rPr>
                <w:rFonts w:hAnsi="宋体"/>
                <w:sz w:val="24"/>
              </w:rPr>
            </w:r>
            <w:r/>
          </w:p>
        </w:tc>
      </w:tr>
    </w:tbl>
    <w:p>
      <w:pPr>
        <w:pStyle w:val="901"/>
        <w:jc w:val="center"/>
        <w:spacing w:before="0" w:after="0" w:line="360" w:lineRule="auto"/>
        <w:rPr>
          <w:rFonts w:ascii="宋体" w:hAnsi="宋体" w:eastAsia="宋体" w:cs="宋体"/>
          <w:bCs w:val="0"/>
        </w:rPr>
      </w:pPr>
      <w:r>
        <w:rPr>
          <w:rFonts w:hint="eastAsia" w:ascii="宋体" w:hAnsi="宋体" w:eastAsia="宋体" w:cs="宋体"/>
          <w:bCs w:val="0"/>
        </w:rPr>
        <w:t xml:space="preserve"> </w:t>
      </w:r>
      <w:r>
        <w:rPr>
          <w:rFonts w:ascii="宋体" w:hAnsi="宋体" w:eastAsia="宋体" w:cs="宋体"/>
          <w:bCs w:val="0"/>
        </w:rPr>
      </w:r>
      <w:r/>
    </w:p>
    <w:p>
      <w:pPr>
        <w:pStyle w:val="899"/>
        <w:ind w:firstLine="0"/>
        <w:rPr>
          <w:rFonts w:hint="eastAsia"/>
        </w:rPr>
      </w:pPr>
      <w:r>
        <w:br w:type="page" w:clear="all"/>
      </w:r>
      <w:r>
        <w:rPr>
          <w:rFonts w:hint="eastAsia" w:ascii="黑体" w:hAnsi="宋体" w:eastAsia="黑体"/>
          <w:bCs/>
          <w:sz w:val="24"/>
          <w:szCs w:val="22"/>
        </w:rPr>
        <w:t xml:space="preserve">（八）关于资格的声明函（格式）</w:t>
      </w:r>
      <w:r>
        <w:rPr>
          <w:rFonts w:hint="eastAsia"/>
        </w:rPr>
      </w:r>
      <w:r/>
    </w:p>
    <w:p>
      <w:pPr>
        <w:pStyle w:val="901"/>
        <w:jc w:val="center"/>
        <w:spacing w:before="0" w:after="0" w:line="360" w:lineRule="auto"/>
        <w:rPr>
          <w:rFonts w:hint="eastAsia" w:ascii="宋体" w:hAnsi="宋体" w:eastAsia="宋体" w:cs="宋体"/>
          <w:bCs w:val="0"/>
        </w:rPr>
      </w:pPr>
      <w:r>
        <w:rPr>
          <w:rFonts w:hint="eastAsia" w:ascii="宋体" w:hAnsi="宋体" w:eastAsia="宋体" w:cs="宋体"/>
          <w:bCs w:val="0"/>
        </w:rPr>
      </w:r>
      <w:r/>
    </w:p>
    <w:p>
      <w:pPr>
        <w:pStyle w:val="707"/>
        <w:jc w:val="center"/>
        <w:rPr>
          <w:rFonts w:hint="eastAsia" w:hAnsi="宋体" w:cs="宋体"/>
          <w:b/>
          <w:bCs/>
          <w:sz w:val="30"/>
          <w:szCs w:val="30"/>
        </w:rPr>
        <w:outlineLvl w:val="0"/>
      </w:pPr>
      <w:r>
        <w:rPr>
          <w:rFonts w:hint="eastAsia" w:hAnsi="宋体" w:cs="宋体"/>
          <w:b/>
          <w:bCs/>
          <w:sz w:val="30"/>
          <w:szCs w:val="30"/>
        </w:rPr>
        <w:t xml:space="preserve">关于资格的声明函</w:t>
      </w:r>
      <w:r>
        <w:rPr>
          <w:rFonts w:hint="eastAsia" w:hAnsi="宋体" w:cs="宋体"/>
          <w:b/>
          <w:bCs/>
          <w:sz w:val="30"/>
          <w:szCs w:val="30"/>
        </w:rPr>
      </w:r>
      <w:r/>
    </w:p>
    <w:p>
      <w:pPr>
        <w:pStyle w:val="707"/>
        <w:jc w:val="center"/>
        <w:spacing w:line="360" w:lineRule="auto"/>
        <w:rPr>
          <w:rFonts w:hint="eastAsia" w:hAnsi="宋体"/>
          <w:sz w:val="24"/>
        </w:rPr>
      </w:pPr>
      <w:r>
        <w:rPr>
          <w:rFonts w:hint="eastAsia" w:hAnsi="宋体"/>
          <w:sz w:val="24"/>
        </w:rPr>
      </w:r>
      <w:r/>
    </w:p>
    <w:p>
      <w:pPr>
        <w:pStyle w:val="707"/>
        <w:jc w:val="center"/>
        <w:spacing w:line="360" w:lineRule="auto"/>
        <w:rPr>
          <w:rFonts w:hAnsi="宋体"/>
          <w:sz w:val="24"/>
        </w:rPr>
      </w:pPr>
      <w:r>
        <w:rPr>
          <w:rFonts w:hint="eastAsia" w:hAnsi="宋体"/>
          <w:sz w:val="24"/>
        </w:rPr>
        <w:t xml:space="preserve">采购编号：</w:t>
      </w:r>
      <w:r>
        <w:rPr>
          <w:rFonts w:hAnsi="宋体"/>
          <w:sz w:val="24"/>
        </w:rPr>
      </w:r>
      <w:r/>
    </w:p>
    <w:p>
      <w:pPr>
        <w:pStyle w:val="707"/>
        <w:jc w:val="center"/>
        <w:spacing w:line="360" w:lineRule="auto"/>
        <w:rPr>
          <w:rFonts w:hint="eastAsia" w:hAnsi="宋体"/>
          <w:sz w:val="24"/>
        </w:rPr>
      </w:pPr>
      <w:r>
        <w:rPr>
          <w:rFonts w:hint="eastAsia" w:hAnsi="宋体"/>
          <w:sz w:val="24"/>
        </w:rPr>
        <w:t xml:space="preserve">    日期：</w:t>
      </w:r>
      <w:r>
        <w:rPr>
          <w:rFonts w:hint="eastAsia" w:hAnsi="宋体"/>
          <w:sz w:val="24"/>
        </w:rPr>
      </w:r>
      <w:r/>
    </w:p>
    <w:p>
      <w:pPr>
        <w:pStyle w:val="707"/>
        <w:jc w:val="center"/>
        <w:spacing w:line="360" w:lineRule="auto"/>
        <w:rPr>
          <w:rFonts w:hint="eastAsia" w:hAnsi="宋体"/>
          <w:sz w:val="24"/>
        </w:rPr>
      </w:pPr>
      <w:r>
        <w:rPr>
          <w:rFonts w:hint="eastAsia" w:hAnsi="宋体"/>
          <w:sz w:val="24"/>
        </w:rPr>
      </w:r>
      <w:r/>
    </w:p>
    <w:p>
      <w:pPr>
        <w:pStyle w:val="707"/>
        <w:jc w:val="center"/>
        <w:rPr>
          <w:rFonts w:hAnsi="宋体"/>
        </w:rPr>
      </w:pPr>
      <w:r>
        <w:rPr>
          <w:rFonts w:hAnsi="宋体"/>
        </w:rPr>
      </w:r>
      <w:r/>
    </w:p>
    <w:p>
      <w:pPr>
        <w:pStyle w:val="707"/>
        <w:spacing w:line="360" w:lineRule="auto"/>
        <w:rPr>
          <w:rFonts w:hAnsi="宋体"/>
          <w:sz w:val="24"/>
          <w:u w:val="single"/>
        </w:rPr>
      </w:pPr>
      <w:r>
        <w:rPr>
          <w:rFonts w:hint="eastAsia" w:hAnsi="宋体"/>
          <w:sz w:val="24"/>
          <w:u w:val="single"/>
        </w:rPr>
        <w:t xml:space="preserve">江苏成建项目管理有限公司：</w:t>
      </w:r>
      <w:r>
        <w:rPr>
          <w:rFonts w:hAnsi="宋体"/>
          <w:sz w:val="24"/>
          <w:u w:val="single"/>
        </w:rPr>
      </w:r>
      <w:r/>
    </w:p>
    <w:p>
      <w:pPr>
        <w:pStyle w:val="942"/>
        <w:ind w:left="0" w:right="34" w:firstLine="403"/>
        <w:spacing w:line="360" w:lineRule="auto"/>
        <w:rPr>
          <w:rFonts w:hint="eastAsia" w:hAnsi="宋体"/>
          <w:szCs w:val="24"/>
        </w:rPr>
      </w:pPr>
      <w:r>
        <w:rPr>
          <w:rFonts w:hint="eastAsia" w:hAnsi="宋体"/>
          <w:szCs w:val="24"/>
        </w:rPr>
        <w:t xml:space="preserve">我公司（单位）</w:t>
      </w:r>
      <w:r>
        <w:rPr>
          <w:rFonts w:hAnsi="宋体"/>
          <w:szCs w:val="24"/>
        </w:rPr>
        <w:t xml:space="preserve">在参加本次政府采购活动前三年内，在经营活动中没有重大违法记录。</w:t>
      </w:r>
      <w:r>
        <w:rPr>
          <w:rFonts w:hint="eastAsia" w:hAnsi="宋体"/>
          <w:szCs w:val="24"/>
        </w:rPr>
      </w:r>
      <w:r/>
    </w:p>
    <w:p>
      <w:pPr>
        <w:pStyle w:val="942"/>
        <w:ind w:left="0" w:right="34" w:firstLine="403"/>
        <w:spacing w:line="360" w:lineRule="auto"/>
        <w:rPr>
          <w:rFonts w:hAnsi="宋体"/>
          <w:szCs w:val="24"/>
        </w:rPr>
      </w:pPr>
      <w:r>
        <w:rPr>
          <w:rFonts w:hint="eastAsia" w:hAnsi="宋体"/>
          <w:szCs w:val="24"/>
        </w:rPr>
        <w:t xml:space="preserve">我公司愿针对本项目（采购编号：              ）进行</w:t>
      </w:r>
      <w:r>
        <w:rPr>
          <w:rFonts w:hint="eastAsia" w:hAnsi="宋体"/>
        </w:rPr>
        <w:t xml:space="preserve">投标</w:t>
      </w:r>
      <w:r>
        <w:rPr>
          <w:rFonts w:hint="eastAsia" w:hAnsi="宋体"/>
          <w:szCs w:val="24"/>
        </w:rPr>
        <w:t xml:space="preserve">，</w:t>
      </w:r>
      <w:r>
        <w:rPr>
          <w:rFonts w:hint="eastAsia" w:hAnsi="宋体"/>
        </w:rPr>
        <w:t xml:space="preserve">投标</w:t>
      </w:r>
      <w:r>
        <w:rPr>
          <w:rFonts w:hint="eastAsia" w:hAnsi="宋体"/>
          <w:szCs w:val="24"/>
        </w:rPr>
        <w:t xml:space="preserve">文件中所有关于</w:t>
      </w:r>
      <w:r>
        <w:rPr>
          <w:rFonts w:hint="eastAsia" w:hAnsi="宋体"/>
        </w:rPr>
        <w:t xml:space="preserve">投标</w:t>
      </w:r>
      <w:r>
        <w:rPr>
          <w:rFonts w:hint="eastAsia" w:hAnsi="宋体"/>
          <w:szCs w:val="24"/>
        </w:rPr>
        <w:t xml:space="preserve">资格的文件、证明、陈述均是真实的、准确的。若有违背，我公司（单位）        愿意承担由此而产生的一切后果。</w:t>
      </w:r>
      <w:r>
        <w:rPr>
          <w:rFonts w:hAnsi="宋体"/>
          <w:szCs w:val="24"/>
        </w:rPr>
      </w:r>
      <w:r/>
    </w:p>
    <w:p>
      <w:pPr>
        <w:pStyle w:val="942"/>
        <w:ind w:left="0" w:right="34" w:firstLine="403"/>
        <w:rPr>
          <w:rFonts w:hAnsi="宋体"/>
          <w:szCs w:val="24"/>
        </w:rPr>
      </w:pPr>
      <w:r>
        <w:rPr>
          <w:rFonts w:hAnsi="宋体"/>
          <w:szCs w:val="24"/>
        </w:rPr>
      </w:r>
      <w:r/>
    </w:p>
    <w:p>
      <w:pPr>
        <w:pStyle w:val="942"/>
        <w:ind w:left="0" w:right="34" w:firstLine="403"/>
        <w:rPr>
          <w:rFonts w:hAnsi="宋体"/>
          <w:sz w:val="21"/>
        </w:rPr>
      </w:pPr>
      <w:r>
        <w:rPr>
          <w:rFonts w:hAnsi="宋体"/>
          <w:sz w:val="21"/>
        </w:rPr>
      </w:r>
      <w:r/>
    </w:p>
    <w:p>
      <w:pPr>
        <w:pStyle w:val="942"/>
        <w:ind w:left="0" w:right="34" w:firstLine="403"/>
        <w:rPr>
          <w:rFonts w:hAnsi="宋体"/>
          <w:sz w:val="21"/>
        </w:rPr>
      </w:pPr>
      <w:r>
        <w:rPr>
          <w:rFonts w:hAnsi="宋体"/>
          <w:sz w:val="21"/>
        </w:rPr>
      </w:r>
      <w:r/>
    </w:p>
    <w:p>
      <w:pPr>
        <w:pStyle w:val="707"/>
        <w:spacing w:line="360" w:lineRule="auto"/>
        <w:rPr>
          <w:rFonts w:hint="eastAsia"/>
          <w:b/>
          <w:bCs/>
          <w:sz w:val="24"/>
        </w:rPr>
        <w:outlineLvl w:val="0"/>
      </w:pPr>
      <w:r>
        <w:rPr>
          <w:rFonts w:hint="eastAsia"/>
          <w:b/>
          <w:bCs/>
          <w:sz w:val="24"/>
        </w:rPr>
      </w:r>
      <w:r/>
    </w:p>
    <w:p>
      <w:pPr>
        <w:pStyle w:val="707"/>
        <w:jc w:val="left"/>
        <w:spacing w:line="360" w:lineRule="auto"/>
        <w:rPr>
          <w:rFonts w:hint="eastAsia"/>
          <w:bCs/>
          <w:sz w:val="24"/>
        </w:rPr>
        <w:outlineLvl w:val="0"/>
      </w:pPr>
      <w:r>
        <w:rPr>
          <w:rFonts w:hint="eastAsia"/>
          <w:b/>
          <w:bCs/>
          <w:sz w:val="24"/>
        </w:rPr>
        <w:t xml:space="preserve">                                </w:t>
      </w:r>
      <w:r>
        <w:rPr>
          <w:rFonts w:hint="eastAsia"/>
          <w:bCs/>
          <w:sz w:val="24"/>
        </w:rPr>
        <w:t xml:space="preserve">   </w:t>
      </w:r>
      <w:r>
        <w:rPr>
          <w:rFonts w:hint="eastAsia" w:hAnsi="宋体"/>
          <w:sz w:val="24"/>
        </w:rPr>
        <w:t xml:space="preserve">投标</w:t>
      </w:r>
      <w:r>
        <w:rPr>
          <w:rFonts w:hint="eastAsia"/>
          <w:bCs/>
          <w:sz w:val="24"/>
        </w:rPr>
        <w:t xml:space="preserve">供应商（盖章）：</w:t>
      </w:r>
      <w:r>
        <w:rPr>
          <w:rFonts w:hint="eastAsia"/>
          <w:bCs/>
          <w:sz w:val="24"/>
        </w:rPr>
      </w:r>
      <w:r/>
    </w:p>
    <w:p>
      <w:pPr>
        <w:pStyle w:val="707"/>
        <w:spacing w:line="360" w:lineRule="auto"/>
        <w:rPr>
          <w:rFonts w:hint="eastAsia"/>
          <w:bCs/>
          <w:sz w:val="24"/>
        </w:rPr>
        <w:outlineLvl w:val="0"/>
      </w:pPr>
      <w:r>
        <w:rPr>
          <w:rFonts w:hint="eastAsia"/>
          <w:bCs/>
          <w:sz w:val="24"/>
        </w:rPr>
        <w:t xml:space="preserve">　　　　　　　　　　　法定代表人或法定代表人授权代表签字或盖章：</w:t>
      </w:r>
      <w:r>
        <w:rPr>
          <w:rFonts w:hint="eastAsia"/>
          <w:bCs/>
          <w:sz w:val="24"/>
        </w:rPr>
      </w:r>
      <w:r/>
    </w:p>
    <w:p>
      <w:pPr>
        <w:pStyle w:val="707"/>
        <w:spacing w:line="360" w:lineRule="auto"/>
        <w:rPr>
          <w:bCs/>
          <w:sz w:val="24"/>
        </w:rPr>
        <w:outlineLvl w:val="0"/>
      </w:pPr>
      <w:r>
        <w:rPr>
          <w:rFonts w:hint="eastAsia"/>
          <w:bCs/>
          <w:sz w:val="24"/>
        </w:rPr>
        <w:t xml:space="preserve">                                   年     月     日</w:t>
      </w:r>
      <w:r>
        <w:rPr>
          <w:bCs/>
          <w:sz w:val="24"/>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spacing w:line="360" w:lineRule="auto"/>
        <w:rPr>
          <w:rFonts w:hint="eastAsia" w:ascii="宋体" w:hAnsi="宋体" w:cs="宋体"/>
          <w:sz w:val="21"/>
        </w:rPr>
      </w:pPr>
      <w:r>
        <w:rPr>
          <w:rFonts w:hint="eastAsia" w:ascii="宋体" w:hAnsi="宋体" w:cs="宋体"/>
          <w:sz w:val="21"/>
        </w:rPr>
      </w:r>
      <w:r/>
    </w:p>
    <w:p>
      <w:pPr>
        <w:pStyle w:val="710"/>
        <w:rPr>
          <w:rFonts w:hint="eastAsia" w:ascii="黑体" w:hAnsi="宋体" w:eastAsia="黑体"/>
          <w:bCs/>
          <w:sz w:val="24"/>
          <w:szCs w:val="22"/>
        </w:rPr>
      </w:pPr>
      <w:r/>
      <w:bookmarkStart w:id="5" w:name="_Toc231463955"/>
      <w:r>
        <w:rPr>
          <w:rFonts w:hint="eastAsia" w:ascii="黑体" w:hAnsi="宋体" w:eastAsia="黑体"/>
          <w:bCs/>
          <w:sz w:val="24"/>
          <w:szCs w:val="22"/>
        </w:rPr>
        <w:t xml:space="preserve">（九</w:t>
      </w:r>
      <w:r>
        <w:rPr>
          <w:rFonts w:hint="eastAsia" w:ascii="黑体" w:hAnsi="宋体" w:eastAsia="黑体" w:cs="Times New Roman"/>
          <w:bCs/>
          <w:sz w:val="24"/>
          <w:szCs w:val="22"/>
        </w:rPr>
        <w:t xml:space="preserve">）</w:t>
      </w:r>
      <w:r>
        <w:rPr>
          <w:rFonts w:hint="eastAsia" w:ascii="黑体" w:hAnsi="宋体" w:eastAsia="黑体"/>
          <w:bCs/>
          <w:sz w:val="24"/>
          <w:szCs w:val="22"/>
        </w:rPr>
        <w:t xml:space="preserve">拟投入本项目人员汇总表（格式）</w:t>
      </w:r>
      <w:r>
        <w:rPr>
          <w:rFonts w:hint="eastAsia" w:ascii="黑体" w:hAnsi="宋体" w:eastAsia="黑体"/>
          <w:bCs/>
          <w:sz w:val="24"/>
          <w:szCs w:val="22"/>
        </w:rPr>
      </w:r>
      <w:r/>
    </w:p>
    <w:p>
      <w:pPr>
        <w:pStyle w:val="710"/>
        <w:jc w:val="center"/>
        <w:rPr>
          <w:rFonts w:hint="eastAsia" w:ascii="宋体" w:hAnsi="宋体" w:eastAsia="宋体" w:cs="宋体"/>
          <w:bCs/>
          <w:sz w:val="28"/>
          <w:szCs w:val="28"/>
        </w:rPr>
      </w:pPr>
      <w:r>
        <w:rPr>
          <w:rFonts w:hint="eastAsia" w:ascii="宋体" w:hAnsi="宋体" w:eastAsia="宋体" w:cs="宋体"/>
          <w:bCs/>
          <w:sz w:val="28"/>
          <w:szCs w:val="28"/>
        </w:rPr>
        <w:t xml:space="preserve">拟投入本项目人员汇总表</w:t>
      </w:r>
      <w:r>
        <w:rPr>
          <w:rFonts w:hint="eastAsia" w:ascii="宋体" w:hAnsi="宋体" w:eastAsia="宋体" w:cs="宋体"/>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440"/>
        <w:gridCol w:w="720"/>
        <w:gridCol w:w="816"/>
        <w:gridCol w:w="984"/>
        <w:gridCol w:w="816"/>
        <w:gridCol w:w="882"/>
        <w:gridCol w:w="2275"/>
      </w:tblGrid>
      <w:tr>
        <w:trPr>
          <w:trHeight w:val="294"/>
        </w:trPr>
        <w:tc>
          <w:tcPr>
            <w:tcW w:w="80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440" w:type="dxa"/>
            <w:vAlign w:val="center"/>
            <w:textDirection w:val="lrTb"/>
            <w:noWrap w:val="false"/>
          </w:tcPr>
          <w:p>
            <w:pPr>
              <w:pStyle w:val="707"/>
              <w:ind w:firstLine="240"/>
              <w:jc w:val="center"/>
              <w:spacing w:line="360" w:lineRule="auto"/>
              <w:rPr>
                <w:rFonts w:hint="eastAsia" w:ascii="宋体" w:hAnsi="宋体" w:cs="宋体"/>
                <w:sz w:val="24"/>
              </w:rPr>
            </w:pPr>
            <w:r>
              <w:rPr>
                <w:rFonts w:hint="eastAsia" w:ascii="宋体" w:hAnsi="宋体" w:cs="宋体"/>
                <w:sz w:val="24"/>
              </w:rPr>
              <w:t xml:space="preserve">姓   名</w:t>
            </w:r>
            <w:r>
              <w:rPr>
                <w:rFonts w:hint="eastAsia" w:ascii="宋体" w:hAnsi="宋体" w:cs="宋体"/>
                <w:sz w:val="24"/>
              </w:rPr>
            </w:r>
            <w:r/>
          </w:p>
        </w:tc>
        <w:tc>
          <w:tcPr>
            <w:tcW w:w="720"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816"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984"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学 历</w:t>
            </w:r>
            <w:r>
              <w:rPr>
                <w:rFonts w:hint="eastAsia" w:ascii="宋体" w:hAnsi="宋体" w:cs="宋体"/>
                <w:sz w:val="24"/>
              </w:rPr>
            </w:r>
            <w:r/>
          </w:p>
        </w:tc>
        <w:tc>
          <w:tcPr>
            <w:tcW w:w="816"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882"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2275"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在本项目拟任职务</w:t>
            </w:r>
            <w:r>
              <w:rPr>
                <w:rFonts w:hint="eastAsia" w:ascii="宋体" w:hAnsi="宋体" w:cs="宋体"/>
                <w:sz w:val="24"/>
              </w:rPr>
            </w:r>
            <w:r/>
          </w:p>
        </w:tc>
      </w:tr>
      <w:tr>
        <w:trPr/>
        <w:tc>
          <w:tcPr>
            <w:tcW w:w="807"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144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72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984"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82"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2275"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r>
      <w:tr>
        <w:trPr/>
        <w:tc>
          <w:tcPr>
            <w:tcW w:w="807"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144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72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984"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82"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2275"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r>
      <w:tr>
        <w:trPr/>
        <w:tc>
          <w:tcPr>
            <w:tcW w:w="807"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144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72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984"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82"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2275"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r>
      <w:tr>
        <w:trPr/>
        <w:tc>
          <w:tcPr>
            <w:tcW w:w="807"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144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72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984"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82"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2275"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r>
      <w:tr>
        <w:trPr/>
        <w:tc>
          <w:tcPr>
            <w:tcW w:w="807"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144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72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984"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82"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2275"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r>
      <w:tr>
        <w:trPr/>
        <w:tc>
          <w:tcPr>
            <w:tcW w:w="807"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144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72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984"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82"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2275"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r>
      <w:tr>
        <w:trPr/>
        <w:tc>
          <w:tcPr>
            <w:tcW w:w="807"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144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72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984"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82"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2275"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r>
      <w:tr>
        <w:trPr/>
        <w:tc>
          <w:tcPr>
            <w:tcW w:w="807"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144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72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984"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82"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2275"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r>
      <w:tr>
        <w:trPr/>
        <w:tc>
          <w:tcPr>
            <w:tcW w:w="807"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144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72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984"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82"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2275"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r>
      <w:tr>
        <w:trPr/>
        <w:tc>
          <w:tcPr>
            <w:tcW w:w="807"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144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72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984"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82"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2275"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r>
      <w:tr>
        <w:trPr/>
        <w:tc>
          <w:tcPr>
            <w:tcW w:w="807"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144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720"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984"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16"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882"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c>
          <w:tcPr>
            <w:tcW w:w="2275" w:type="dxa"/>
            <w:vAlign w:val="top"/>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r>
            <w:r/>
          </w:p>
        </w:tc>
      </w:tr>
    </w:tbl>
    <w:p>
      <w:pPr>
        <w:pStyle w:val="707"/>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07"/>
        <w:ind w:firstLine="2222"/>
        <w:spacing w:line="360" w:lineRule="auto"/>
        <w:rPr>
          <w:rFonts w:hint="eastAsia" w:ascii="宋体" w:hAnsi="宋体" w:cs="宋体"/>
          <w:sz w:val="24"/>
        </w:rPr>
      </w:pPr>
      <w:r>
        <w:rPr>
          <w:rFonts w:hint="eastAsia" w:ascii="宋体" w:hAnsi="宋体" w:cs="宋体"/>
          <w:sz w:val="24"/>
        </w:rPr>
        <w:t xml:space="preserve">投标供应商：</w:t>
      </w:r>
      <w:r>
        <w:rPr>
          <w:rFonts w:hint="eastAsia" w:ascii="宋体" w:hAnsi="宋体" w:cs="宋体"/>
          <w:sz w:val="24"/>
          <w:u w:val="single"/>
        </w:rPr>
        <w:t xml:space="preserve">    （单位全称） (盖章)                     </w:t>
      </w:r>
      <w:r>
        <w:rPr>
          <w:rFonts w:hint="eastAsia" w:ascii="宋体" w:hAnsi="宋体" w:cs="宋体"/>
          <w:sz w:val="24"/>
        </w:rPr>
        <w:t xml:space="preserve"> </w:t>
      </w:r>
      <w:r>
        <w:rPr>
          <w:rFonts w:hint="eastAsia" w:ascii="宋体" w:hAnsi="宋体" w:cs="宋体"/>
          <w:sz w:val="24"/>
        </w:rPr>
      </w:r>
      <w:r/>
    </w:p>
    <w:p>
      <w:pPr>
        <w:pStyle w:val="707"/>
        <w:ind w:firstLine="1982"/>
        <w:spacing w:line="360" w:lineRule="auto"/>
        <w:rPr>
          <w:rFonts w:hint="eastAsia" w:ascii="宋体" w:hAnsi="宋体" w:cs="宋体"/>
          <w:sz w:val="24"/>
          <w:u w:val="single"/>
        </w:rPr>
      </w:pPr>
      <w:r>
        <w:rPr>
          <w:rFonts w:hint="eastAsia" w:ascii="宋体" w:hAnsi="宋体" w:cs="宋体"/>
          <w:sz w:val="24"/>
        </w:rPr>
        <w:t xml:space="preserve">法定代表人或授权代表</w:t>
      </w:r>
      <w:r>
        <w:rPr>
          <w:rFonts w:hint="eastAsia" w:ascii="宋体" w:hAnsi="宋体" w:cs="宋体"/>
          <w:sz w:val="24"/>
          <w:u w:val="single"/>
        </w:rPr>
        <w:t xml:space="preserve">           (签字或盖章)           </w:t>
      </w:r>
      <w:r>
        <w:rPr>
          <w:rFonts w:hint="eastAsia" w:ascii="宋体" w:hAnsi="宋体" w:cs="宋体"/>
          <w:sz w:val="24"/>
          <w:u w:val="single"/>
        </w:rPr>
      </w:r>
      <w:r/>
    </w:p>
    <w:p>
      <w:pPr>
        <w:pStyle w:val="707"/>
        <w:ind w:firstLine="3840"/>
        <w:spacing w:line="460" w:lineRule="exact"/>
        <w:rPr>
          <w:rFonts w:hint="eastAsia" w:ascii="宋体" w:hAnsi="宋体" w:cs="宋体"/>
          <w:bCs/>
          <w:sz w:val="24"/>
          <w:szCs w:val="22"/>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bCs/>
          <w:sz w:val="24"/>
          <w:szCs w:val="22"/>
        </w:rPr>
      </w:r>
      <w:r/>
    </w:p>
    <w:p>
      <w:pPr>
        <w:pStyle w:val="707"/>
        <w:ind w:firstLine="482"/>
        <w:spacing w:line="460" w:lineRule="exact"/>
        <w:rPr>
          <w:rFonts w:hint="eastAsia" w:ascii="宋体" w:hAnsi="宋体" w:cs="宋体"/>
          <w:b/>
          <w:sz w:val="24"/>
          <w:szCs w:val="22"/>
        </w:rPr>
      </w:pPr>
      <w:r>
        <w:rPr>
          <w:rFonts w:hint="eastAsia" w:ascii="宋体" w:hAnsi="宋体" w:cs="宋体"/>
          <w:b/>
          <w:sz w:val="24"/>
          <w:szCs w:val="22"/>
        </w:rPr>
      </w:r>
      <w:r/>
    </w:p>
    <w:p>
      <w:pPr>
        <w:pStyle w:val="707"/>
        <w:ind w:firstLine="482"/>
        <w:spacing w:line="460" w:lineRule="exact"/>
        <w:rPr>
          <w:rFonts w:hint="eastAsia"/>
          <w:b/>
          <w:sz w:val="24"/>
          <w:szCs w:val="22"/>
        </w:rPr>
      </w:pPr>
      <w:r>
        <w:rPr>
          <w:rFonts w:hint="eastAsia"/>
          <w:b/>
          <w:sz w:val="24"/>
          <w:szCs w:val="22"/>
        </w:rPr>
      </w:r>
      <w:r/>
    </w:p>
    <w:p>
      <w:pPr>
        <w:pStyle w:val="707"/>
        <w:ind w:firstLine="482"/>
        <w:spacing w:line="460" w:lineRule="exact"/>
        <w:rPr>
          <w:rFonts w:hint="eastAsia"/>
          <w:b/>
          <w:sz w:val="24"/>
          <w:szCs w:val="22"/>
        </w:rPr>
      </w:pPr>
      <w:r>
        <w:rPr>
          <w:rFonts w:hint="eastAsia"/>
          <w:b/>
          <w:sz w:val="24"/>
          <w:szCs w:val="22"/>
        </w:rPr>
      </w:r>
      <w:r/>
    </w:p>
    <w:p>
      <w:pPr>
        <w:pStyle w:val="707"/>
        <w:ind w:firstLine="482"/>
        <w:spacing w:line="460" w:lineRule="exact"/>
        <w:rPr>
          <w:rFonts w:hint="eastAsia"/>
          <w:b/>
          <w:sz w:val="24"/>
          <w:szCs w:val="22"/>
        </w:rPr>
      </w:pPr>
      <w:r>
        <w:rPr>
          <w:rFonts w:hint="eastAsia"/>
          <w:b/>
          <w:sz w:val="24"/>
          <w:szCs w:val="22"/>
        </w:rPr>
      </w:r>
      <w:r/>
    </w:p>
    <w:p>
      <w:pPr>
        <w:pStyle w:val="707"/>
        <w:ind w:firstLine="482"/>
        <w:spacing w:line="460" w:lineRule="exact"/>
        <w:rPr>
          <w:rFonts w:hint="eastAsia"/>
          <w:b/>
          <w:sz w:val="24"/>
          <w:szCs w:val="22"/>
        </w:rPr>
      </w:pPr>
      <w:r>
        <w:rPr>
          <w:rFonts w:hint="eastAsia"/>
          <w:b/>
          <w:sz w:val="24"/>
          <w:szCs w:val="22"/>
        </w:rPr>
      </w:r>
      <w:r/>
    </w:p>
    <w:p>
      <w:pPr>
        <w:pStyle w:val="707"/>
        <w:ind w:firstLine="482"/>
        <w:spacing w:line="460" w:lineRule="exact"/>
        <w:rPr>
          <w:rFonts w:hint="eastAsia"/>
          <w:b/>
          <w:sz w:val="24"/>
          <w:szCs w:val="22"/>
        </w:rPr>
      </w:pPr>
      <w:r>
        <w:rPr>
          <w:rFonts w:hint="eastAsia"/>
          <w:b/>
          <w:sz w:val="24"/>
          <w:szCs w:val="22"/>
        </w:rPr>
      </w:r>
      <w:r/>
    </w:p>
    <w:p>
      <w:pPr>
        <w:pStyle w:val="707"/>
        <w:ind w:firstLine="482"/>
        <w:spacing w:line="460" w:lineRule="exact"/>
        <w:rPr>
          <w:rFonts w:hint="eastAsia"/>
          <w:b/>
          <w:sz w:val="24"/>
          <w:szCs w:val="22"/>
        </w:rPr>
      </w:pPr>
      <w:r>
        <w:rPr>
          <w:rFonts w:hint="eastAsia"/>
          <w:b/>
          <w:sz w:val="24"/>
          <w:szCs w:val="22"/>
        </w:rPr>
      </w:r>
      <w:r/>
    </w:p>
    <w:p>
      <w:pPr>
        <w:pStyle w:val="707"/>
        <w:ind w:firstLine="482"/>
        <w:spacing w:line="460" w:lineRule="exact"/>
        <w:rPr>
          <w:rFonts w:hint="eastAsia"/>
          <w:b/>
          <w:sz w:val="24"/>
          <w:szCs w:val="22"/>
        </w:rPr>
      </w:pPr>
      <w:r>
        <w:rPr>
          <w:rFonts w:hint="eastAsia"/>
          <w:b/>
          <w:sz w:val="24"/>
          <w:szCs w:val="22"/>
        </w:rPr>
      </w:r>
      <w:r/>
    </w:p>
    <w:p>
      <w:pPr>
        <w:pStyle w:val="707"/>
        <w:ind w:firstLine="482"/>
        <w:spacing w:line="460" w:lineRule="exact"/>
        <w:rPr>
          <w:rFonts w:hint="eastAsia"/>
          <w:b/>
          <w:sz w:val="24"/>
          <w:szCs w:val="22"/>
        </w:rPr>
      </w:pPr>
      <w:r>
        <w:rPr>
          <w:rFonts w:hint="eastAsia"/>
          <w:b/>
          <w:sz w:val="24"/>
          <w:szCs w:val="22"/>
        </w:rPr>
      </w:r>
      <w:r/>
    </w:p>
    <w:p>
      <w:pPr>
        <w:pStyle w:val="707"/>
        <w:ind w:firstLine="482"/>
        <w:spacing w:line="460" w:lineRule="exact"/>
        <w:rPr>
          <w:rFonts w:hint="eastAsia"/>
          <w:b/>
          <w:sz w:val="24"/>
          <w:szCs w:val="22"/>
        </w:rPr>
      </w:pPr>
      <w:r>
        <w:rPr>
          <w:rFonts w:hint="eastAsia"/>
          <w:b/>
          <w:sz w:val="24"/>
          <w:szCs w:val="22"/>
        </w:rPr>
      </w:r>
      <w:r/>
    </w:p>
    <w:p>
      <w:pPr>
        <w:pStyle w:val="707"/>
        <w:ind w:firstLine="482"/>
        <w:spacing w:line="460" w:lineRule="exact"/>
        <w:rPr>
          <w:rFonts w:hint="eastAsia"/>
          <w:b/>
          <w:sz w:val="24"/>
          <w:szCs w:val="22"/>
        </w:rPr>
      </w:pPr>
      <w:r>
        <w:rPr>
          <w:rFonts w:hint="eastAsia"/>
          <w:b/>
          <w:sz w:val="24"/>
          <w:szCs w:val="22"/>
        </w:rPr>
      </w:r>
      <w:r/>
    </w:p>
    <w:p>
      <w:pPr>
        <w:pStyle w:val="707"/>
        <w:ind w:firstLine="482"/>
        <w:spacing w:line="460" w:lineRule="exact"/>
        <w:rPr>
          <w:b/>
          <w:sz w:val="24"/>
          <w:szCs w:val="22"/>
        </w:rPr>
      </w:pPr>
      <w:r>
        <w:rPr>
          <w:rFonts w:hint="eastAsia"/>
          <w:b/>
          <w:sz w:val="24"/>
          <w:szCs w:val="22"/>
        </w:rPr>
        <w:t xml:space="preserve">（十）项目负责人简历表（格式）</w:t>
      </w:r>
      <w:r>
        <w:rPr>
          <w:b/>
          <w:sz w:val="24"/>
          <w:szCs w:val="22"/>
        </w:rPr>
      </w:r>
      <w:r/>
    </w:p>
    <w:p>
      <w:pPr>
        <w:pStyle w:val="707"/>
        <w:jc w:val="center"/>
        <w:spacing w:line="360" w:lineRule="auto"/>
        <w:rPr>
          <w:rFonts w:hint="eastAsia"/>
          <w:b/>
          <w:sz w:val="28"/>
          <w:szCs w:val="28"/>
        </w:rPr>
      </w:pPr>
      <w:r>
        <w:rPr>
          <w:rFonts w:hint="eastAsia"/>
          <w:b/>
          <w:sz w:val="28"/>
          <w:szCs w:val="28"/>
        </w:rPr>
      </w:r>
      <w:r/>
    </w:p>
    <w:p>
      <w:pPr>
        <w:pStyle w:val="707"/>
        <w:jc w:val="center"/>
        <w:spacing w:line="360" w:lineRule="auto"/>
        <w:rPr>
          <w:b/>
          <w:sz w:val="28"/>
          <w:szCs w:val="28"/>
        </w:rPr>
      </w:pPr>
      <w:r>
        <w:rPr>
          <w:rFonts w:hint="eastAsia"/>
          <w:b/>
          <w:sz w:val="28"/>
          <w:szCs w:val="28"/>
        </w:rPr>
        <w:t xml:space="preserve">项目负责人简历表</w:t>
      </w:r>
      <w:r>
        <w:rPr>
          <w:b/>
          <w:sz w:val="28"/>
          <w:szCs w:val="28"/>
        </w:rPr>
      </w:r>
      <w:r/>
    </w:p>
    <w:p>
      <w:pPr>
        <w:pStyle w:val="707"/>
        <w:jc w:val="left"/>
        <w:rPr>
          <w:rFonts w:ascii="宋体" w:hAnsi="宋体"/>
          <w:bCs/>
          <w:sz w:val="24"/>
        </w:rPr>
      </w:pPr>
      <w:r>
        <w:rPr>
          <w:rFonts w:ascii="宋体" w:hAnsi="宋体"/>
          <w:bCs/>
          <w:sz w:val="24"/>
        </w:rPr>
      </w:r>
      <w:r/>
    </w:p>
    <w:p>
      <w:pPr>
        <w:pStyle w:val="707"/>
        <w:jc w:val="left"/>
        <w:rPr>
          <w:rFonts w:hint="eastAsia" w:ascii="宋体" w:hAnsi="宋体"/>
          <w:sz w:val="24"/>
        </w:rPr>
      </w:pPr>
      <w:r>
        <w:rPr>
          <w:rFonts w:hint="eastAsia" w:ascii="宋体" w:hAnsi="宋体"/>
          <w:bCs/>
          <w:sz w:val="24"/>
        </w:rPr>
        <w:t xml:space="preserve">项目名称：</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hint="eastAsia" w:ascii="宋体" w:hAnsi="宋体"/>
          <w:bCs/>
          <w:sz w:val="24"/>
        </w:rPr>
        <w:t xml:space="preserve">项目编号：</w:t>
      </w:r>
      <w:r>
        <w:rPr>
          <w:rFonts w:hint="eastAsia" w:ascii="宋体" w:hAnsi="宋体"/>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723"/>
        <w:gridCol w:w="1312"/>
        <w:gridCol w:w="494"/>
        <w:gridCol w:w="813"/>
        <w:gridCol w:w="525"/>
        <w:gridCol w:w="15"/>
        <w:gridCol w:w="1089"/>
        <w:gridCol w:w="423"/>
        <w:gridCol w:w="623"/>
        <w:gridCol w:w="394"/>
        <w:gridCol w:w="612"/>
        <w:gridCol w:w="1508"/>
      </w:tblGrid>
      <w:tr>
        <w:trPr>
          <w:trHeight w:val="600"/>
        </w:trPr>
        <w:tc>
          <w:tcPr>
            <w:tcW w:w="385"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姓名</w:t>
            </w:r>
            <w:r>
              <w:rPr>
                <w:rFonts w:ascii="宋体" w:hAnsi="宋体"/>
                <w:sz w:val="22"/>
                <w:szCs w:val="21"/>
              </w:rPr>
            </w:r>
            <w:r/>
          </w:p>
        </w:tc>
        <w:tc>
          <w:tcPr>
            <w:gridSpan w:val="3"/>
            <w:tcW w:w="2529"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tcW w:w="440"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性别</w:t>
            </w:r>
            <w:r>
              <w:rPr>
                <w:rFonts w:ascii="宋体" w:hAnsi="宋体"/>
                <w:sz w:val="22"/>
                <w:szCs w:val="21"/>
              </w:rPr>
            </w:r>
            <w:r/>
          </w:p>
        </w:tc>
        <w:tc>
          <w:tcPr>
            <w:gridSpan w:val="3"/>
            <w:tcW w:w="1629"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gridSpan w:val="2"/>
            <w:tcW w:w="1046"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年龄</w:t>
            </w:r>
            <w:r>
              <w:rPr>
                <w:rFonts w:ascii="宋体" w:hAnsi="宋体"/>
                <w:sz w:val="22"/>
                <w:szCs w:val="21"/>
              </w:rPr>
            </w:r>
            <w:r/>
          </w:p>
        </w:tc>
        <w:tc>
          <w:tcPr>
            <w:gridSpan w:val="3"/>
            <w:tcW w:w="2514"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r>
      <w:tr>
        <w:trPr>
          <w:trHeight w:val="623"/>
        </w:trPr>
        <w:tc>
          <w:tcPr>
            <w:tcW w:w="385"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职务</w:t>
            </w:r>
            <w:r>
              <w:rPr>
                <w:rFonts w:ascii="宋体" w:hAnsi="宋体"/>
                <w:sz w:val="22"/>
                <w:szCs w:val="21"/>
              </w:rPr>
            </w:r>
            <w:r/>
          </w:p>
        </w:tc>
        <w:tc>
          <w:tcPr>
            <w:gridSpan w:val="3"/>
            <w:tcW w:w="2529"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tcW w:w="440"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职称</w:t>
            </w:r>
            <w:r>
              <w:rPr>
                <w:rFonts w:ascii="宋体" w:hAnsi="宋体"/>
                <w:sz w:val="22"/>
                <w:szCs w:val="21"/>
              </w:rPr>
            </w:r>
            <w:r/>
          </w:p>
        </w:tc>
        <w:tc>
          <w:tcPr>
            <w:gridSpan w:val="3"/>
            <w:tcW w:w="1629"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gridSpan w:val="2"/>
            <w:tcW w:w="1046"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学历</w:t>
            </w:r>
            <w:r>
              <w:rPr>
                <w:rFonts w:ascii="宋体" w:hAnsi="宋体"/>
                <w:sz w:val="22"/>
                <w:szCs w:val="21"/>
              </w:rPr>
            </w:r>
            <w:r/>
          </w:p>
        </w:tc>
        <w:tc>
          <w:tcPr>
            <w:gridSpan w:val="3"/>
            <w:tcW w:w="2514"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r>
      <w:tr>
        <w:trPr>
          <w:trHeight w:val="600"/>
        </w:trPr>
        <w:tc>
          <w:tcPr>
            <w:gridSpan w:val="3"/>
            <w:tcW w:w="2746"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证书号</w:t>
            </w:r>
            <w:r>
              <w:rPr>
                <w:rFonts w:ascii="宋体" w:hAnsi="宋体"/>
                <w:sz w:val="22"/>
                <w:szCs w:val="21"/>
              </w:rPr>
            </w:r>
            <w:r/>
          </w:p>
        </w:tc>
        <w:tc>
          <w:tcPr>
            <w:gridSpan w:val="3"/>
            <w:tcW w:w="1832"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gridSpan w:val="5"/>
            <w:tcW w:w="2544"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身份证号</w:t>
            </w:r>
            <w:r>
              <w:rPr>
                <w:rFonts w:ascii="宋体" w:hAnsi="宋体"/>
                <w:sz w:val="22"/>
                <w:szCs w:val="21"/>
              </w:rPr>
            </w:r>
            <w:r/>
          </w:p>
        </w:tc>
        <w:tc>
          <w:tcPr>
            <w:gridSpan w:val="2"/>
            <w:tcW w:w="2120"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r>
      <w:tr>
        <w:trPr>
          <w:trHeight w:val="600"/>
        </w:trPr>
        <w:tc>
          <w:tcPr>
            <w:gridSpan w:val="3"/>
            <w:tcW w:w="2746"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参加工作时间</w:t>
            </w:r>
            <w:r>
              <w:rPr>
                <w:rFonts w:ascii="宋体" w:hAnsi="宋体"/>
                <w:sz w:val="22"/>
                <w:szCs w:val="21"/>
              </w:rPr>
            </w:r>
            <w:r/>
          </w:p>
        </w:tc>
        <w:tc>
          <w:tcPr>
            <w:gridSpan w:val="10"/>
            <w:tcW w:w="6496"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r>
      <w:tr>
        <w:trPr>
          <w:trHeight w:val="620"/>
        </w:trPr>
        <w:tc>
          <w:tcPr>
            <w:gridSpan w:val="13"/>
            <w:tcW w:w="9242"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类似项目情况</w:t>
            </w:r>
            <w:r>
              <w:rPr>
                <w:rFonts w:ascii="宋体" w:hAnsi="宋体"/>
                <w:sz w:val="22"/>
                <w:szCs w:val="21"/>
              </w:rPr>
            </w:r>
            <w:r/>
          </w:p>
        </w:tc>
      </w:tr>
      <w:tr>
        <w:trPr>
          <w:trHeight w:val="600"/>
        </w:trPr>
        <w:tc>
          <w:tcPr>
            <w:gridSpan w:val="2"/>
            <w:tcW w:w="1434"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业主</w:t>
            </w:r>
            <w:r>
              <w:rPr>
                <w:rFonts w:ascii="宋体" w:hAnsi="宋体"/>
                <w:sz w:val="22"/>
                <w:szCs w:val="21"/>
              </w:rPr>
            </w:r>
            <w:r/>
          </w:p>
        </w:tc>
        <w:tc>
          <w:tcPr>
            <w:gridSpan w:val="5"/>
            <w:tcW w:w="3159"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项目名称</w:t>
            </w:r>
            <w:r>
              <w:rPr>
                <w:rFonts w:ascii="宋体" w:hAnsi="宋体"/>
                <w:sz w:val="22"/>
                <w:szCs w:val="21"/>
              </w:rPr>
            </w:r>
            <w:r/>
          </w:p>
        </w:tc>
        <w:tc>
          <w:tcPr>
            <w:gridSpan w:val="2"/>
            <w:tcW w:w="1512"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合同金额</w:t>
            </w:r>
            <w:r>
              <w:rPr>
                <w:rFonts w:ascii="宋体" w:hAnsi="宋体"/>
                <w:sz w:val="22"/>
                <w:szCs w:val="21"/>
              </w:rPr>
            </w:r>
            <w:r/>
          </w:p>
        </w:tc>
        <w:tc>
          <w:tcPr>
            <w:gridSpan w:val="3"/>
            <w:tcW w:w="1629"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完成时间</w:t>
            </w:r>
            <w:r>
              <w:rPr>
                <w:rFonts w:ascii="宋体" w:hAnsi="宋体"/>
                <w:sz w:val="22"/>
                <w:szCs w:val="21"/>
              </w:rPr>
            </w:r>
            <w:r/>
          </w:p>
        </w:tc>
        <w:tc>
          <w:tcPr>
            <w:tcW w:w="817" w:type="dxa"/>
            <w:vAlign w:val="center"/>
            <w:textDirection w:val="lrTb"/>
            <w:noWrap w:val="false"/>
          </w:tcPr>
          <w:p>
            <w:pPr>
              <w:pStyle w:val="707"/>
              <w:jc w:val="center"/>
              <w:spacing w:line="360" w:lineRule="auto"/>
              <w:rPr>
                <w:rFonts w:ascii="宋体" w:hAnsi="宋体"/>
                <w:sz w:val="22"/>
                <w:szCs w:val="21"/>
              </w:rPr>
            </w:pPr>
            <w:r>
              <w:rPr>
                <w:rFonts w:hint="eastAsia" w:ascii="宋体" w:hAnsi="宋体"/>
                <w:sz w:val="22"/>
                <w:szCs w:val="21"/>
              </w:rPr>
              <w:t xml:space="preserve">备注</w:t>
            </w:r>
            <w:r>
              <w:rPr>
                <w:rFonts w:ascii="宋体" w:hAnsi="宋体"/>
                <w:sz w:val="22"/>
                <w:szCs w:val="21"/>
              </w:rPr>
            </w:r>
            <w:r/>
          </w:p>
        </w:tc>
      </w:tr>
      <w:tr>
        <w:trPr>
          <w:trHeight w:val="616"/>
        </w:trPr>
        <w:tc>
          <w:tcPr>
            <w:gridSpan w:val="2"/>
            <w:tcW w:w="1434"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gridSpan w:val="5"/>
            <w:tcW w:w="3159"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gridSpan w:val="2"/>
            <w:tcW w:w="1512"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gridSpan w:val="3"/>
            <w:tcW w:w="1629"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tcW w:w="817"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r>
      <w:tr>
        <w:trPr>
          <w:trHeight w:val="616"/>
        </w:trPr>
        <w:tc>
          <w:tcPr>
            <w:gridSpan w:val="2"/>
            <w:tcW w:w="1434"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gridSpan w:val="5"/>
            <w:tcW w:w="3159"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gridSpan w:val="2"/>
            <w:tcW w:w="1512"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gridSpan w:val="3"/>
            <w:tcW w:w="1629"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c>
          <w:tcPr>
            <w:tcW w:w="817" w:type="dxa"/>
            <w:vAlign w:val="center"/>
            <w:textDirection w:val="lrTb"/>
            <w:noWrap w:val="false"/>
          </w:tcPr>
          <w:p>
            <w:pPr>
              <w:pStyle w:val="707"/>
              <w:jc w:val="center"/>
              <w:spacing w:line="360" w:lineRule="auto"/>
              <w:rPr>
                <w:rFonts w:ascii="宋体" w:hAnsi="宋体"/>
                <w:sz w:val="22"/>
                <w:szCs w:val="21"/>
              </w:rPr>
            </w:pPr>
            <w:r>
              <w:rPr>
                <w:rFonts w:ascii="宋体" w:hAnsi="宋体"/>
                <w:sz w:val="22"/>
                <w:szCs w:val="21"/>
              </w:rPr>
            </w:r>
            <w:r/>
          </w:p>
        </w:tc>
      </w:tr>
    </w:tbl>
    <w:p>
      <w:pPr>
        <w:pStyle w:val="707"/>
        <w:jc w:val="center"/>
        <w:spacing w:line="360" w:lineRule="auto"/>
        <w:rPr>
          <w:b/>
          <w:sz w:val="28"/>
          <w:szCs w:val="28"/>
        </w:rPr>
      </w:pPr>
      <w:r>
        <w:rPr>
          <w:b/>
          <w:sz w:val="28"/>
          <w:szCs w:val="28"/>
        </w:rPr>
      </w:r>
      <w:r/>
    </w:p>
    <w:p>
      <w:pPr>
        <w:pStyle w:val="707"/>
        <w:rPr>
          <w:rFonts w:ascii="宋体" w:hAnsi="宋体"/>
          <w:b/>
          <w:bCs/>
          <w:sz w:val="24"/>
        </w:rPr>
      </w:pPr>
      <w:r>
        <w:rPr>
          <w:rFonts w:hint="eastAsia" w:ascii="宋体" w:hAnsi="宋体"/>
          <w:b/>
          <w:bCs/>
          <w:sz w:val="24"/>
        </w:rPr>
        <w:t xml:space="preserve">法定代表人或法定代表人授权代表签字或盖章：</w:t>
      </w:r>
      <w:r>
        <w:rPr>
          <w:rFonts w:ascii="宋体" w:hAnsi="宋体"/>
          <w:b/>
          <w:bCs/>
          <w:sz w:val="24"/>
        </w:rPr>
      </w:r>
      <w:r/>
    </w:p>
    <w:p>
      <w:pPr>
        <w:pStyle w:val="707"/>
      </w:pPr>
      <w:r/>
      <w:r/>
    </w:p>
    <w:p>
      <w:pPr>
        <w:pStyle w:val="707"/>
        <w:ind w:firstLine="480"/>
        <w:spacing w:line="360" w:lineRule="auto"/>
        <w:rPr>
          <w:rFonts w:hint="eastAsia"/>
          <w:bCs/>
          <w:sz w:val="24"/>
        </w:rPr>
        <w:outlineLvl w:val="0"/>
      </w:pPr>
      <w:r>
        <w:rPr>
          <w:rFonts w:hint="eastAsia"/>
          <w:bCs/>
          <w:sz w:val="24"/>
        </w:rPr>
      </w:r>
      <w:r/>
    </w:p>
    <w:p>
      <w:pPr>
        <w:pStyle w:val="917"/>
        <w:ind w:left="0" w:firstLine="0"/>
        <w:jc w:val="both"/>
        <w:tabs>
          <w:tab w:val="left" w:pos="720" w:leader="none"/>
        </w:tabs>
        <w:rPr>
          <w:rFonts w:hint="eastAsia"/>
        </w:rPr>
      </w:pPr>
      <w:r>
        <w:rPr>
          <w:rFonts w:hint="eastAsia"/>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pageBreakBefore/>
        <w:spacing w:line="360" w:lineRule="auto"/>
        <w:rPr>
          <w:rFonts w:ascii="宋体" w:hAnsi="宋体"/>
          <w:bCs/>
          <w:sz w:val="24"/>
        </w:rPr>
        <w:outlineLvl w:val="0"/>
      </w:pPr>
      <w:r>
        <w:rPr>
          <w:rFonts w:hint="eastAsia" w:ascii="黑体" w:hAnsi="宋体" w:eastAsia="黑体"/>
          <w:bCs/>
          <w:sz w:val="24"/>
          <w:szCs w:val="22"/>
        </w:rPr>
        <w:t xml:space="preserve">（十一）</w:t>
      </w:r>
      <w:r>
        <w:rPr>
          <w:rFonts w:hint="eastAsia" w:ascii="宋体" w:hAnsi="宋体" w:eastAsia="黑体"/>
          <w:bCs/>
          <w:sz w:val="24"/>
        </w:rPr>
        <w:t xml:space="preserve">业绩一览表</w:t>
      </w:r>
      <w:r>
        <w:rPr>
          <w:rFonts w:hint="eastAsia" w:ascii="宋体" w:hAnsi="宋体"/>
          <w:bCs/>
          <w:sz w:val="24"/>
        </w:rPr>
        <w:t xml:space="preserve">（格式）</w:t>
      </w:r>
      <w:r>
        <w:rPr>
          <w:rFonts w:ascii="宋体" w:hAnsi="宋体"/>
          <w:bCs/>
          <w:sz w:val="24"/>
        </w:rPr>
      </w:r>
      <w:r/>
    </w:p>
    <w:p>
      <w:pPr>
        <w:pStyle w:val="707"/>
        <w:jc w:val="center"/>
        <w:spacing w:line="440" w:lineRule="exact"/>
        <w:rPr>
          <w:rFonts w:hint="eastAsia" w:ascii="宋体" w:hAnsi="宋体"/>
          <w:b/>
          <w:bCs/>
          <w:color w:val="000000"/>
          <w:sz w:val="28"/>
          <w:szCs w:val="28"/>
        </w:rPr>
      </w:pPr>
      <w:r>
        <w:rPr>
          <w:rFonts w:hint="eastAsia" w:ascii="宋体" w:hAnsi="宋体"/>
          <w:b/>
          <w:bCs/>
          <w:color w:val="000000"/>
          <w:sz w:val="28"/>
          <w:szCs w:val="28"/>
        </w:rPr>
        <w:t xml:space="preserve">业绩一览表</w:t>
      </w:r>
      <w:r>
        <w:rPr>
          <w:rFonts w:hint="eastAsia" w:ascii="宋体" w:hAnsi="宋体"/>
          <w:b/>
          <w:bCs/>
          <w:color w:val="000000"/>
          <w:sz w:val="28"/>
          <w:szCs w:val="28"/>
        </w:rPr>
      </w:r>
      <w:r/>
    </w:p>
    <w:p>
      <w:pPr>
        <w:pStyle w:val="707"/>
        <w:spacing w:line="400" w:lineRule="exact"/>
        <w:rPr>
          <w:rFonts w:hint="eastAsia" w:ascii="宋体" w:hAnsi="宋体"/>
          <w:bCs/>
          <w:color w:val="000000"/>
          <w:sz w:val="24"/>
        </w:rPr>
      </w:pPr>
      <w:r>
        <w:rPr>
          <w:rFonts w:hint="eastAsia" w:ascii="宋体" w:hAnsi="宋体"/>
          <w:bCs/>
          <w:color w:val="000000"/>
          <w:sz w:val="24"/>
        </w:rPr>
        <w:t xml:space="preserve">供应商名称（盖章）                    采购编号：</w:t>
      </w:r>
      <w:r>
        <w:rPr>
          <w:rFonts w:hint="eastAsia" w:ascii="宋体" w:hAnsi="宋体"/>
          <w:bCs/>
          <w:color w:val="000000"/>
          <w:sz w:val="24"/>
        </w:rPr>
      </w:r>
      <w:r/>
    </w:p>
    <w:tbl>
      <w:tblPr>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pStyle w:val="707"/>
              <w:jc w:val="center"/>
              <w:spacing w:line="340" w:lineRule="exact"/>
              <w:rPr>
                <w:rFonts w:ascii="宋体" w:hAnsi="宋体"/>
                <w:bCs/>
                <w:color w:val="000000"/>
                <w:sz w:val="24"/>
              </w:rPr>
              <w:framePr w:vAnchor="text" w:hAnchor="page" w:x="1110" w:y="297"/>
              <w:outlineLvl w:val="0"/>
            </w:pPr>
            <w:r>
              <w:rPr>
                <w:rFonts w:hint="eastAsia" w:ascii="宋体" w:hAnsi="宋体"/>
                <w:bCs/>
                <w:color w:val="000000"/>
                <w:sz w:val="24"/>
              </w:rPr>
              <w:t xml:space="preserve">序号</w:t>
            </w:r>
            <w:r>
              <w:rPr>
                <w:rFonts w:ascii="宋体" w:hAnsi="宋体"/>
                <w:bCs/>
                <w:color w:val="000000"/>
                <w:sz w:val="24"/>
              </w:rPr>
            </w:r>
            <w:r/>
          </w:p>
        </w:tc>
        <w:tc>
          <w:tcPr>
            <w:tcW w:w="1485"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hint="eastAsia" w:ascii="宋体" w:hAnsi="宋体"/>
                <w:bCs/>
                <w:color w:val="000000"/>
                <w:sz w:val="24"/>
              </w:rPr>
              <w:t xml:space="preserve">项目名称</w:t>
            </w:r>
            <w:r>
              <w:rPr>
                <w:rFonts w:ascii="宋体" w:hAnsi="宋体"/>
                <w:bCs/>
                <w:color w:val="000000"/>
                <w:sz w:val="24"/>
              </w:rPr>
            </w:r>
            <w:r/>
          </w:p>
        </w:tc>
        <w:tc>
          <w:tcPr>
            <w:tcW w:w="2835"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hint="eastAsia" w:ascii="宋体" w:hAnsi="宋体"/>
                <w:bCs/>
                <w:color w:val="000000"/>
                <w:sz w:val="24"/>
              </w:rPr>
              <w:t xml:space="preserve">业主单位</w:t>
            </w:r>
            <w:r>
              <w:rPr>
                <w:rFonts w:ascii="宋体" w:hAnsi="宋体"/>
                <w:bCs/>
                <w:color w:val="000000"/>
                <w:sz w:val="24"/>
              </w:rPr>
            </w:r>
            <w:r/>
          </w:p>
        </w:tc>
        <w:tc>
          <w:tcPr>
            <w:tcW w:w="1417"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hint="eastAsia" w:ascii="宋体" w:hAnsi="宋体"/>
                <w:bCs/>
                <w:color w:val="000000"/>
                <w:sz w:val="24"/>
              </w:rPr>
              <w:t xml:space="preserve">签订时间</w:t>
            </w:r>
            <w:r>
              <w:rPr>
                <w:rFonts w:ascii="宋体" w:hAnsi="宋体"/>
                <w:bCs/>
                <w:color w:val="000000"/>
                <w:sz w:val="24"/>
              </w:rPr>
            </w:r>
            <w:r/>
          </w:p>
        </w:tc>
        <w:tc>
          <w:tcPr>
            <w:tcW w:w="1559"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hint="eastAsia" w:ascii="宋体" w:hAnsi="宋体"/>
                <w:bCs/>
                <w:color w:val="000000"/>
                <w:sz w:val="24"/>
              </w:rPr>
              <w:t xml:space="preserve">完成情况</w:t>
            </w:r>
            <w:r>
              <w:rPr>
                <w:rFonts w:ascii="宋体" w:hAnsi="宋体"/>
                <w:bCs/>
                <w:color w:val="000000"/>
                <w:sz w:val="24"/>
              </w:rPr>
            </w:r>
            <w:r/>
          </w:p>
        </w:tc>
        <w:tc>
          <w:tcPr>
            <w:tcW w:w="1559" w:type="dxa"/>
            <w:vAlign w:val="center"/>
            <w:textDirection w:val="lrTb"/>
            <w:noWrap w:val="false"/>
          </w:tcPr>
          <w:p>
            <w:pPr>
              <w:pStyle w:val="707"/>
              <w:jc w:val="center"/>
              <w:rPr>
                <w:rFonts w:hint="eastAsia" w:ascii="宋体" w:hAnsi="宋体"/>
                <w:bCs/>
                <w:color w:val="000000"/>
                <w:sz w:val="24"/>
              </w:rPr>
              <w:framePr w:vAnchor="text" w:hAnchor="page" w:x="1110" w:y="297"/>
              <w:outlineLvl w:val="0"/>
            </w:pPr>
            <w:r>
              <w:rPr>
                <w:rFonts w:hint="eastAsia" w:ascii="宋体" w:hAnsi="宋体"/>
                <w:bCs/>
                <w:color w:val="000000"/>
                <w:sz w:val="24"/>
              </w:rPr>
              <w:t xml:space="preserve">备注</w:t>
            </w:r>
            <w:r>
              <w:rPr>
                <w:rFonts w:hint="eastAsia" w:ascii="宋体" w:hAnsi="宋体"/>
                <w:bCs/>
                <w:color w:val="000000"/>
                <w:sz w:val="24"/>
              </w:rPr>
            </w:r>
            <w:r/>
          </w:p>
        </w:tc>
      </w:tr>
      <w:tr>
        <w:trPr>
          <w:trHeight w:val="454"/>
        </w:trPr>
        <w:tc>
          <w:tcPr>
            <w:tcW w:w="750" w:type="dxa"/>
            <w:vAlign w:val="center"/>
            <w:textDirection w:val="lrTb"/>
            <w:noWrap w:val="false"/>
          </w:tcPr>
          <w:p>
            <w:pPr>
              <w:pStyle w:val="707"/>
              <w:jc w:val="center"/>
              <w:spacing w:line="340" w:lineRule="exact"/>
              <w:rPr>
                <w:rFonts w:ascii="宋体" w:hAnsi="宋体"/>
                <w:bCs/>
                <w:color w:val="000000"/>
                <w:sz w:val="24"/>
              </w:rPr>
              <w:framePr w:vAnchor="text" w:hAnchor="page" w:x="1110" w:y="297"/>
              <w:outlineLvl w:val="0"/>
            </w:pPr>
            <w:r>
              <w:rPr>
                <w:rFonts w:hint="eastAsia" w:ascii="宋体" w:hAnsi="宋体"/>
                <w:bCs/>
                <w:color w:val="000000"/>
                <w:sz w:val="24"/>
              </w:rPr>
              <w:t xml:space="preserve">1</w:t>
            </w:r>
            <w:r>
              <w:rPr>
                <w:rFonts w:ascii="宋体" w:hAnsi="宋体"/>
                <w:bCs/>
                <w:color w:val="000000"/>
                <w:sz w:val="24"/>
              </w:rPr>
            </w:r>
            <w:r/>
          </w:p>
        </w:tc>
        <w:tc>
          <w:tcPr>
            <w:tcW w:w="1485"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2835"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1417" w:type="dxa"/>
            <w:vAlign w:val="top"/>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1559"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1559" w:type="dxa"/>
            <w:vAlign w:val="top"/>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r>
      <w:tr>
        <w:trPr>
          <w:trHeight w:val="454"/>
        </w:trPr>
        <w:tc>
          <w:tcPr>
            <w:tcW w:w="750" w:type="dxa"/>
            <w:vAlign w:val="center"/>
            <w:textDirection w:val="lrTb"/>
            <w:noWrap w:val="false"/>
          </w:tcPr>
          <w:p>
            <w:pPr>
              <w:pStyle w:val="707"/>
              <w:jc w:val="center"/>
              <w:spacing w:line="340" w:lineRule="exact"/>
              <w:rPr>
                <w:rFonts w:ascii="宋体" w:hAnsi="宋体"/>
                <w:bCs/>
                <w:color w:val="000000"/>
                <w:sz w:val="24"/>
              </w:rPr>
              <w:framePr w:vAnchor="text" w:hAnchor="page" w:x="1110" w:y="297"/>
              <w:outlineLvl w:val="0"/>
            </w:pPr>
            <w:r>
              <w:rPr>
                <w:rFonts w:hint="eastAsia" w:ascii="宋体" w:hAnsi="宋体"/>
                <w:bCs/>
                <w:color w:val="000000"/>
                <w:sz w:val="24"/>
              </w:rPr>
              <w:t xml:space="preserve">2</w:t>
            </w:r>
            <w:r>
              <w:rPr>
                <w:rFonts w:ascii="宋体" w:hAnsi="宋体"/>
                <w:bCs/>
                <w:color w:val="000000"/>
                <w:sz w:val="24"/>
              </w:rPr>
            </w:r>
            <w:r/>
          </w:p>
        </w:tc>
        <w:tc>
          <w:tcPr>
            <w:tcW w:w="1485"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2835"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1417" w:type="dxa"/>
            <w:vAlign w:val="top"/>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1559"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1559" w:type="dxa"/>
            <w:vAlign w:val="top"/>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r>
      <w:tr>
        <w:trPr>
          <w:trHeight w:val="454"/>
        </w:trPr>
        <w:tc>
          <w:tcPr>
            <w:tcW w:w="750" w:type="dxa"/>
            <w:vAlign w:val="center"/>
            <w:textDirection w:val="lrTb"/>
            <w:noWrap w:val="false"/>
          </w:tcPr>
          <w:p>
            <w:pPr>
              <w:pStyle w:val="707"/>
              <w:jc w:val="center"/>
              <w:spacing w:line="340" w:lineRule="exact"/>
              <w:rPr>
                <w:rFonts w:hint="eastAsia" w:ascii="宋体" w:hAnsi="宋体"/>
                <w:bCs/>
                <w:color w:val="000000"/>
                <w:sz w:val="24"/>
              </w:rPr>
              <w:framePr w:vAnchor="text" w:hAnchor="page" w:x="1110" w:y="297"/>
              <w:outlineLvl w:val="0"/>
            </w:pPr>
            <w:r>
              <w:rPr>
                <w:rFonts w:ascii="宋体" w:hAnsi="宋体"/>
                <w:bCs/>
                <w:color w:val="000000"/>
                <w:sz w:val="24"/>
              </w:rPr>
              <w:t xml:space="preserve">…</w:t>
            </w:r>
            <w:r>
              <w:rPr>
                <w:rFonts w:hint="eastAsia" w:ascii="宋体" w:hAnsi="宋体"/>
                <w:bCs/>
                <w:color w:val="000000"/>
                <w:sz w:val="24"/>
              </w:rPr>
            </w:r>
            <w:r/>
          </w:p>
        </w:tc>
        <w:tc>
          <w:tcPr>
            <w:tcW w:w="1485"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2835"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1417" w:type="dxa"/>
            <w:vAlign w:val="top"/>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1559" w:type="dxa"/>
            <w:vAlign w:val="center"/>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c>
          <w:tcPr>
            <w:tcW w:w="1559" w:type="dxa"/>
            <w:vAlign w:val="top"/>
            <w:textDirection w:val="lrTb"/>
            <w:noWrap w:val="false"/>
          </w:tcPr>
          <w:p>
            <w:pPr>
              <w:pStyle w:val="707"/>
              <w:jc w:val="center"/>
              <w:rPr>
                <w:rFonts w:ascii="宋体" w:hAnsi="宋体"/>
                <w:bCs/>
                <w:color w:val="000000"/>
                <w:sz w:val="24"/>
              </w:rPr>
              <w:framePr w:vAnchor="text" w:hAnchor="page" w:x="1110" w:y="297"/>
              <w:outlineLvl w:val="0"/>
            </w:pPr>
            <w:r>
              <w:rPr>
                <w:rFonts w:ascii="宋体" w:hAnsi="宋体"/>
                <w:bCs/>
                <w:color w:val="000000"/>
                <w:sz w:val="24"/>
              </w:rPr>
            </w:r>
            <w:r/>
          </w:p>
        </w:tc>
      </w:tr>
    </w:tbl>
    <w:p>
      <w:pPr>
        <w:pStyle w:val="707"/>
        <w:rPr>
          <w:rFonts w:hint="eastAsia" w:ascii="宋体" w:hAnsi="宋体"/>
          <w:b/>
          <w:bCs/>
          <w:color w:val="000000"/>
          <w:sz w:val="28"/>
          <w:szCs w:val="28"/>
        </w:rPr>
        <w:outlineLvl w:val="0"/>
      </w:pPr>
      <w:r>
        <w:rPr>
          <w:rFonts w:hint="eastAsia" w:ascii="宋体" w:hAnsi="宋体"/>
          <w:b/>
          <w:bCs/>
          <w:color w:val="000000"/>
          <w:sz w:val="28"/>
          <w:szCs w:val="28"/>
        </w:rPr>
        <w:t xml:space="preserve">法定代表人或法定代表人授权代表签字或盖章：</w:t>
      </w:r>
      <w:r>
        <w:rPr>
          <w:rFonts w:hint="eastAsia" w:ascii="宋体" w:hAnsi="宋体"/>
          <w:b/>
          <w:bCs/>
          <w:color w:val="000000"/>
          <w:sz w:val="28"/>
          <w:szCs w:val="28"/>
        </w:rPr>
      </w:r>
      <w:r/>
    </w:p>
    <w:p>
      <w:pPr>
        <w:pStyle w:val="707"/>
        <w:spacing w:line="440" w:lineRule="exact"/>
        <w:rPr>
          <w:rFonts w:ascii="宋体" w:hAnsi="宋体"/>
          <w:color w:val="000000"/>
          <w:sz w:val="24"/>
        </w:rPr>
      </w:pPr>
      <w:r>
        <w:rPr>
          <w:rFonts w:hint="eastAsia" w:ascii="宋体" w:hAnsi="宋体"/>
          <w:color w:val="000000"/>
          <w:sz w:val="24"/>
        </w:rPr>
        <w:t xml:space="preserve">备注：合同等复印件请附于本表之后。</w:t>
      </w:r>
      <w:r>
        <w:rPr>
          <w:rFonts w:ascii="宋体" w:hAnsi="宋体"/>
          <w:color w:val="000000"/>
          <w:sz w:val="24"/>
        </w:rPr>
      </w:r>
      <w:r/>
    </w:p>
    <w:p>
      <w:pPr>
        <w:pStyle w:val="707"/>
        <w:jc w:val="left"/>
        <w:rPr>
          <w:rFonts w:hint="eastAsia" w:ascii="黑体" w:hAnsi="宋体" w:eastAsia="黑体"/>
          <w:bCs/>
          <w:sz w:val="24"/>
          <w:szCs w:val="22"/>
        </w:rPr>
        <w:outlineLvl w:val="0"/>
      </w:pPr>
      <w:r>
        <w:rPr>
          <w:rFonts w:hint="eastAsia" w:ascii="宋体" w:hAnsi="宋体"/>
          <w:color w:val="000000"/>
          <w:sz w:val="24"/>
        </w:rPr>
        <w:t xml:space="preserve">表格不够可自行扩展。</w:t>
      </w: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30"/>
        <w:rPr>
          <w:rFonts w:hint="eastAsia" w:ascii="黑体" w:hAnsi="宋体" w:eastAsia="黑体"/>
          <w:bCs/>
          <w:sz w:val="24"/>
          <w:szCs w:val="22"/>
        </w:rPr>
      </w:pPr>
      <w:r>
        <w:rPr>
          <w:rFonts w:hint="eastAsia" w:ascii="黑体" w:hAnsi="宋体" w:eastAsia="黑体"/>
          <w:bCs/>
          <w:sz w:val="24"/>
          <w:szCs w:val="22"/>
        </w:rPr>
      </w:r>
      <w:r/>
    </w:p>
    <w:p>
      <w:pPr>
        <w:pStyle w:val="750"/>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30"/>
        <w:rPr>
          <w:rFonts w:hint="eastAsia" w:ascii="黑体" w:hAnsi="宋体" w:eastAsia="黑体"/>
          <w:bCs/>
          <w:sz w:val="24"/>
          <w:szCs w:val="22"/>
        </w:rPr>
      </w:pPr>
      <w:r>
        <w:rPr>
          <w:rFonts w:hint="eastAsia" w:ascii="黑体" w:hAnsi="宋体" w:eastAsia="黑体"/>
          <w:bCs/>
          <w:sz w:val="24"/>
          <w:szCs w:val="22"/>
        </w:rPr>
      </w:r>
      <w:r/>
    </w:p>
    <w:p>
      <w:pPr>
        <w:pStyle w:val="750"/>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30"/>
        <w:rPr>
          <w:rFonts w:hint="eastAsia" w:ascii="黑体" w:hAnsi="宋体" w:eastAsia="黑体"/>
          <w:bCs/>
          <w:sz w:val="24"/>
          <w:szCs w:val="22"/>
        </w:rPr>
      </w:pPr>
      <w:r>
        <w:rPr>
          <w:rFonts w:hint="eastAsia" w:ascii="黑体" w:hAnsi="宋体" w:eastAsia="黑体"/>
          <w:bCs/>
          <w:sz w:val="24"/>
          <w:szCs w:val="22"/>
        </w:rPr>
      </w:r>
      <w:r/>
    </w:p>
    <w:p>
      <w:pPr>
        <w:pStyle w:val="750"/>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30"/>
        <w:rPr>
          <w:rFonts w:hint="eastAsia" w:ascii="黑体" w:hAnsi="宋体" w:eastAsia="黑体"/>
          <w:bCs/>
          <w:sz w:val="24"/>
          <w:szCs w:val="22"/>
        </w:rPr>
      </w:pPr>
      <w:r>
        <w:rPr>
          <w:rFonts w:hint="eastAsia" w:ascii="黑体" w:hAnsi="宋体" w:eastAsia="黑体"/>
          <w:bCs/>
          <w:sz w:val="24"/>
          <w:szCs w:val="22"/>
        </w:rPr>
      </w:r>
      <w:r/>
    </w:p>
    <w:p>
      <w:pPr>
        <w:pStyle w:val="750"/>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30"/>
        <w:rPr>
          <w:rFonts w:hint="eastAsia" w:ascii="黑体" w:hAnsi="宋体" w:eastAsia="黑体"/>
          <w:bCs/>
          <w:sz w:val="24"/>
          <w:szCs w:val="22"/>
        </w:rPr>
      </w:pPr>
      <w:r>
        <w:rPr>
          <w:rFonts w:hint="eastAsia" w:ascii="黑体" w:hAnsi="宋体" w:eastAsia="黑体"/>
          <w:bCs/>
          <w:sz w:val="24"/>
          <w:szCs w:val="22"/>
        </w:rPr>
      </w:r>
      <w:r/>
    </w:p>
    <w:p>
      <w:pPr>
        <w:pStyle w:val="750"/>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30"/>
        <w:rPr>
          <w:rFonts w:hint="eastAsia" w:ascii="黑体" w:hAnsi="宋体" w:eastAsia="黑体"/>
          <w:bCs/>
          <w:sz w:val="24"/>
          <w:szCs w:val="22"/>
        </w:rPr>
      </w:pPr>
      <w:r>
        <w:rPr>
          <w:rFonts w:hint="eastAsia" w:ascii="黑体" w:hAnsi="宋体" w:eastAsia="黑体"/>
          <w:bCs/>
          <w:sz w:val="24"/>
          <w:szCs w:val="22"/>
        </w:rPr>
      </w:r>
      <w:r/>
    </w:p>
    <w:p>
      <w:pPr>
        <w:pStyle w:val="750"/>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30"/>
        <w:rPr>
          <w:rFonts w:hint="eastAsia" w:ascii="黑体" w:hAnsi="宋体" w:eastAsia="黑体"/>
          <w:bCs/>
          <w:sz w:val="24"/>
          <w:szCs w:val="22"/>
        </w:rPr>
      </w:pPr>
      <w:r>
        <w:rPr>
          <w:rFonts w:hint="eastAsia" w:ascii="黑体" w:hAnsi="宋体" w:eastAsia="黑体"/>
          <w:bCs/>
          <w:sz w:val="24"/>
          <w:szCs w:val="22"/>
        </w:rPr>
      </w:r>
      <w:r/>
    </w:p>
    <w:p>
      <w:pPr>
        <w:pStyle w:val="750"/>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30"/>
        <w:rPr>
          <w:rFonts w:hint="eastAsia" w:ascii="黑体" w:hAnsi="宋体" w:eastAsia="黑体"/>
          <w:bCs/>
          <w:sz w:val="24"/>
          <w:szCs w:val="22"/>
        </w:rPr>
      </w:pPr>
      <w:r>
        <w:rPr>
          <w:rFonts w:hint="eastAsia" w:ascii="黑体" w:hAnsi="宋体" w:eastAsia="黑体"/>
          <w:bCs/>
          <w:sz w:val="24"/>
          <w:szCs w:val="22"/>
        </w:rPr>
      </w:r>
      <w:r/>
    </w:p>
    <w:p>
      <w:pPr>
        <w:pStyle w:val="750"/>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30"/>
        <w:rPr>
          <w:rFonts w:hint="eastAsia" w:ascii="黑体" w:hAnsi="宋体" w:eastAsia="黑体"/>
          <w:bCs/>
          <w:sz w:val="24"/>
          <w:szCs w:val="22"/>
        </w:rPr>
      </w:pPr>
      <w:r>
        <w:rPr>
          <w:rFonts w:hint="eastAsia" w:ascii="黑体" w:hAnsi="宋体" w:eastAsia="黑体"/>
          <w:bCs/>
          <w:sz w:val="24"/>
          <w:szCs w:val="22"/>
        </w:rPr>
      </w:r>
      <w:r/>
    </w:p>
    <w:p>
      <w:pPr>
        <w:pStyle w:val="750"/>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07"/>
        <w:rPr>
          <w:rFonts w:hint="eastAsia"/>
        </w:rPr>
      </w:pPr>
      <w:r>
        <w:rPr>
          <w:rFonts w:hint="eastAsia"/>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t xml:space="preserve">（十二）投标供应商简介和经营情况说明表（格式）</w:t>
      </w:r>
      <w:r>
        <w:rPr>
          <w:rFonts w:hint="eastAsia" w:ascii="黑体" w:hAnsi="宋体" w:eastAsia="黑体"/>
          <w:bCs/>
          <w:sz w:val="24"/>
          <w:szCs w:val="22"/>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t xml:space="preserve">投标供应商简介和经营情况说明表</w:t>
      </w:r>
      <w:r>
        <w:rPr>
          <w:rFonts w:hint="eastAsia" w:ascii="黑体" w:eastAsia="黑体"/>
          <w:bCs/>
          <w:sz w:val="28"/>
          <w:szCs w:val="28"/>
        </w:rPr>
      </w:r>
      <w:r/>
    </w:p>
    <w:p>
      <w:pPr>
        <w:pStyle w:val="707"/>
        <w:jc w:val="center"/>
        <w:spacing w:line="460" w:lineRule="exact"/>
        <w:rPr>
          <w:rFonts w:hint="eastAsia" w:hAnsi="宋体"/>
          <w:sz w:val="24"/>
        </w:rPr>
      </w:pPr>
      <w:r>
        <w:rPr>
          <w:rFonts w:hint="eastAsia" w:hAnsi="宋体"/>
          <w:sz w:val="24"/>
        </w:rPr>
        <w:t xml:space="preserve">（内容写不完的栏目可相应扩展）</w:t>
      </w:r>
      <w:r>
        <w:rPr>
          <w:rFonts w:hint="eastAsia" w:hAnsi="宋体"/>
          <w:sz w:val="24"/>
        </w:rPr>
      </w:r>
      <w:r/>
    </w:p>
    <w:p>
      <w:pPr>
        <w:pStyle w:val="899"/>
        <w:ind w:firstLine="0"/>
        <w:rPr>
          <w:rFonts w:ascii="宋体" w:hAnsi="宋体"/>
          <w:b/>
          <w:bCs/>
          <w:sz w:val="24"/>
        </w:rPr>
      </w:pPr>
      <w:r>
        <w:rPr>
          <w:rFonts w:hint="eastAsia" w:hAnsi="宋体"/>
          <w:b/>
          <w:bCs/>
          <w:sz w:val="24"/>
        </w:rPr>
        <w:t xml:space="preserve">投标供应商</w:t>
      </w:r>
      <w:r>
        <w:rPr>
          <w:rFonts w:hint="eastAsia" w:ascii="宋体" w:hAnsi="宋体"/>
          <w:b/>
          <w:bCs/>
          <w:sz w:val="24"/>
        </w:rPr>
        <w:t xml:space="preserve">（盖章）</w:t>
      </w:r>
      <w:r>
        <w:rPr>
          <w:rFonts w:ascii="宋体" w:hAnsi="宋体"/>
          <w:b/>
          <w:bCs/>
          <w:sz w:val="24"/>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91"/>
        <w:gridCol w:w="1829"/>
        <w:gridCol w:w="149"/>
        <w:gridCol w:w="2042"/>
        <w:gridCol w:w="2316"/>
      </w:tblGrid>
      <w:tr>
        <w:trPr/>
        <w:tc>
          <w:tcPr>
            <w:tcW w:w="2791"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gridSpan w:val="2"/>
            <w:tcW w:w="1978"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c>
          <w:tcPr>
            <w:tcW w:w="2042"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成立日期</w:t>
            </w:r>
            <w:r>
              <w:rPr>
                <w:rFonts w:ascii="宋体" w:hAnsi="宋体"/>
                <w:sz w:val="24"/>
                <w:szCs w:val="24"/>
              </w:rPr>
            </w:r>
            <w:r/>
          </w:p>
        </w:tc>
        <w:tc>
          <w:tcPr>
            <w:tcW w:w="2316"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r>
      <w:tr>
        <w:trPr/>
        <w:tc>
          <w:tcPr>
            <w:tcW w:w="2791"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企业地址</w:t>
            </w:r>
            <w:r>
              <w:rPr>
                <w:rFonts w:ascii="宋体" w:hAnsi="宋体"/>
                <w:sz w:val="24"/>
                <w:szCs w:val="24"/>
              </w:rPr>
            </w:r>
            <w:r/>
          </w:p>
        </w:tc>
        <w:tc>
          <w:tcPr>
            <w:gridSpan w:val="2"/>
            <w:tcW w:w="1978"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c>
          <w:tcPr>
            <w:tcW w:w="2042"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注册资本</w:t>
            </w:r>
            <w:r>
              <w:rPr>
                <w:rFonts w:ascii="宋体" w:hAnsi="宋体"/>
                <w:sz w:val="24"/>
                <w:szCs w:val="24"/>
              </w:rPr>
            </w:r>
            <w:r/>
          </w:p>
        </w:tc>
        <w:tc>
          <w:tcPr>
            <w:tcW w:w="2316" w:type="dxa"/>
            <w:vAlign w:val="top"/>
            <w:textDirection w:val="lrTb"/>
            <w:noWrap w:val="false"/>
          </w:tcPr>
          <w:p>
            <w:pPr>
              <w:pStyle w:val="899"/>
              <w:ind w:firstLine="840"/>
              <w:spacing w:line="400" w:lineRule="exact"/>
              <w:rPr>
                <w:rFonts w:ascii="宋体" w:hAnsi="宋体"/>
                <w:sz w:val="24"/>
                <w:szCs w:val="24"/>
              </w:rPr>
            </w:pPr>
            <w:r>
              <w:rPr>
                <w:rFonts w:hint="eastAsia" w:ascii="宋体" w:hAnsi="宋体"/>
                <w:sz w:val="24"/>
                <w:szCs w:val="24"/>
              </w:rPr>
              <w:t xml:space="preserve">万元</w:t>
            </w:r>
            <w:r>
              <w:rPr>
                <w:rFonts w:ascii="宋体" w:hAnsi="宋体"/>
                <w:sz w:val="24"/>
                <w:szCs w:val="24"/>
              </w:rPr>
            </w:r>
            <w:r/>
          </w:p>
        </w:tc>
      </w:tr>
      <w:tr>
        <w:trPr/>
        <w:tc>
          <w:tcPr>
            <w:tcW w:w="2791"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经营范围</w:t>
            </w:r>
            <w:r>
              <w:rPr>
                <w:rFonts w:ascii="宋体" w:hAnsi="宋体"/>
                <w:sz w:val="24"/>
                <w:szCs w:val="24"/>
              </w:rPr>
            </w:r>
            <w:r/>
          </w:p>
        </w:tc>
        <w:tc>
          <w:tcPr>
            <w:gridSpan w:val="4"/>
            <w:tcW w:w="6336"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r>
      <w:tr>
        <w:trPr/>
        <w:tc>
          <w:tcPr>
            <w:tcW w:w="2791"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职工人数</w:t>
            </w:r>
            <w:r>
              <w:rPr>
                <w:rFonts w:ascii="宋体" w:hAnsi="宋体"/>
                <w:sz w:val="24"/>
                <w:szCs w:val="24"/>
              </w:rPr>
            </w:r>
            <w:r/>
          </w:p>
        </w:tc>
        <w:tc>
          <w:tcPr>
            <w:tcW w:w="1829"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c>
          <w:tcPr>
            <w:gridSpan w:val="3"/>
            <w:tcW w:w="4507" w:type="dxa"/>
            <w:vAlign w:val="top"/>
            <w:textDirection w:val="lrTb"/>
            <w:noWrap w:val="false"/>
          </w:tcPr>
          <w:p>
            <w:pPr>
              <w:pStyle w:val="899"/>
              <w:ind w:firstLine="480"/>
              <w:spacing w:line="400" w:lineRule="exact"/>
              <w:rPr>
                <w:rFonts w:hint="eastAsia" w:ascii="宋体" w:hAnsi="宋体"/>
                <w:sz w:val="24"/>
                <w:szCs w:val="24"/>
              </w:rPr>
            </w:pPr>
            <w:r>
              <w:rPr>
                <w:rFonts w:hint="eastAsia" w:ascii="宋体" w:hAnsi="宋体"/>
                <w:sz w:val="24"/>
                <w:szCs w:val="24"/>
              </w:rPr>
              <w:t xml:space="preserve">其中：</w:t>
            </w:r>
            <w:r>
              <w:rPr>
                <w:rFonts w:hint="eastAsia" w:ascii="宋体" w:hAnsi="宋体"/>
                <w:sz w:val="24"/>
                <w:szCs w:val="24"/>
              </w:rPr>
            </w:r>
            <w:r/>
          </w:p>
          <w:p>
            <w:pPr>
              <w:pStyle w:val="899"/>
              <w:ind w:left="959" w:hanging="480"/>
              <w:spacing w:line="400" w:lineRule="exact"/>
              <w:rPr>
                <w:rFonts w:hint="eastAsia" w:ascii="宋体" w:hAnsi="宋体"/>
                <w:sz w:val="24"/>
                <w:szCs w:val="24"/>
              </w:rPr>
            </w:pPr>
            <w:r>
              <w:rPr>
                <w:rFonts w:hint="eastAsia" w:ascii="宋体" w:hAnsi="宋体"/>
                <w:sz w:val="24"/>
                <w:szCs w:val="24"/>
              </w:rPr>
              <w:t xml:space="preserve">中级职称</w:t>
            </w:r>
            <w:r>
              <w:rPr>
                <w:rFonts w:hint="eastAsia" w:ascii="宋体" w:hAnsi="宋体"/>
                <w:sz w:val="24"/>
                <w:szCs w:val="24"/>
                <w:u w:val="single"/>
              </w:rPr>
              <w:t xml:space="preserve">    </w:t>
            </w:r>
            <w:r>
              <w:rPr>
                <w:rFonts w:hint="eastAsia" w:ascii="宋体" w:hAnsi="宋体"/>
                <w:sz w:val="24"/>
                <w:szCs w:val="24"/>
              </w:rPr>
              <w:t xml:space="preserve">人数、</w:t>
            </w:r>
            <w:r>
              <w:rPr>
                <w:rFonts w:hint="eastAsia" w:ascii="宋体" w:hAnsi="宋体"/>
                <w:sz w:val="24"/>
                <w:szCs w:val="24"/>
              </w:rPr>
            </w:r>
            <w:r/>
          </w:p>
          <w:p>
            <w:pPr>
              <w:pStyle w:val="899"/>
              <w:ind w:left="959" w:hanging="480"/>
              <w:spacing w:line="400" w:lineRule="exact"/>
              <w:rPr>
                <w:rFonts w:ascii="宋体" w:hAnsi="宋体"/>
                <w:sz w:val="24"/>
                <w:szCs w:val="24"/>
              </w:rPr>
            </w:pPr>
            <w:r>
              <w:rPr>
                <w:rFonts w:hint="eastAsia" w:ascii="宋体" w:hAnsi="宋体"/>
                <w:sz w:val="24"/>
                <w:szCs w:val="24"/>
              </w:rPr>
              <w:t xml:space="preserve">高级职称</w:t>
            </w:r>
            <w:r>
              <w:rPr>
                <w:rFonts w:hint="eastAsia" w:ascii="宋体" w:hAnsi="宋体"/>
                <w:sz w:val="24"/>
                <w:szCs w:val="24"/>
                <w:u w:val="single"/>
              </w:rPr>
              <w:t xml:space="preserve">     </w:t>
            </w:r>
            <w:r>
              <w:rPr>
                <w:rFonts w:hint="eastAsia" w:ascii="宋体" w:hAnsi="宋体"/>
                <w:sz w:val="24"/>
                <w:szCs w:val="24"/>
              </w:rPr>
              <w:t xml:space="preserve">人数</w:t>
            </w:r>
            <w:r>
              <w:rPr>
                <w:rFonts w:ascii="宋体" w:hAnsi="宋体"/>
                <w:sz w:val="24"/>
                <w:szCs w:val="24"/>
              </w:rPr>
            </w:r>
            <w:r/>
          </w:p>
        </w:tc>
      </w:tr>
      <w:tr>
        <w:trPr>
          <w:trHeight w:val="566"/>
        </w:trPr>
        <w:tc>
          <w:tcPr>
            <w:tcW w:w="2791" w:type="dxa"/>
            <w:vAlign w:val="top"/>
            <w:textDirection w:val="lrTb"/>
            <w:noWrap w:val="false"/>
          </w:tcPr>
          <w:p>
            <w:pPr>
              <w:pStyle w:val="899"/>
              <w:ind w:firstLine="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4</w:t>
            </w:r>
            <w:r>
              <w:rPr>
                <w:rFonts w:hint="eastAsia" w:ascii="宋体" w:hAnsi="宋体"/>
                <w:sz w:val="24"/>
                <w:szCs w:val="24"/>
              </w:rPr>
              <w:t xml:space="preserve">年12月资产总额</w:t>
            </w:r>
            <w:r>
              <w:rPr>
                <w:rFonts w:ascii="宋体" w:hAnsi="宋体"/>
                <w:sz w:val="24"/>
                <w:szCs w:val="24"/>
              </w:rPr>
            </w:r>
            <w:r/>
          </w:p>
        </w:tc>
        <w:tc>
          <w:tcPr>
            <w:tcW w:w="1829"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 万元</w:t>
            </w:r>
            <w:r>
              <w:rPr>
                <w:rFonts w:ascii="宋体" w:hAnsi="宋体"/>
                <w:sz w:val="24"/>
                <w:szCs w:val="24"/>
              </w:rPr>
            </w:r>
            <w:r/>
          </w:p>
        </w:tc>
        <w:tc>
          <w:tcPr>
            <w:gridSpan w:val="2"/>
            <w:tcW w:w="2191" w:type="dxa"/>
            <w:vAlign w:val="top"/>
            <w:textDirection w:val="lrTb"/>
            <w:noWrap w:val="false"/>
          </w:tcPr>
          <w:p>
            <w:pPr>
              <w:pStyle w:val="899"/>
              <w:ind w:firstLine="0"/>
              <w:spacing w:line="400" w:lineRule="exact"/>
              <w:rPr>
                <w:rFonts w:ascii="宋体" w:hAnsi="宋体"/>
                <w:sz w:val="24"/>
                <w:szCs w:val="24"/>
              </w:rPr>
            </w:pPr>
            <w:r>
              <w:rPr>
                <w:rFonts w:hint="eastAsia" w:ascii="宋体" w:hAnsi="宋体"/>
                <w:sz w:val="24"/>
                <w:szCs w:val="24"/>
              </w:rPr>
              <w:t xml:space="preserve">净资产</w:t>
            </w:r>
            <w:r>
              <w:rPr>
                <w:rFonts w:ascii="宋体" w:hAnsi="宋体"/>
                <w:sz w:val="24"/>
                <w:szCs w:val="24"/>
              </w:rPr>
            </w:r>
            <w:r/>
          </w:p>
        </w:tc>
        <w:tc>
          <w:tcPr>
            <w:tcW w:w="2316"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万元</w:t>
            </w:r>
            <w:r>
              <w:rPr>
                <w:rFonts w:ascii="宋体" w:hAnsi="宋体"/>
                <w:sz w:val="24"/>
                <w:szCs w:val="24"/>
              </w:rPr>
            </w:r>
            <w:r/>
          </w:p>
        </w:tc>
      </w:tr>
      <w:tr>
        <w:trPr/>
        <w:tc>
          <w:tcPr>
            <w:tcW w:w="2791" w:type="dxa"/>
            <w:vAlign w:val="top"/>
            <w:textDirection w:val="lrTb"/>
            <w:noWrap w:val="false"/>
          </w:tcPr>
          <w:p>
            <w:pPr>
              <w:pStyle w:val="899"/>
              <w:ind w:firstLine="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4</w:t>
            </w:r>
            <w:r>
              <w:rPr>
                <w:rFonts w:hint="eastAsia" w:ascii="宋体" w:hAnsi="宋体"/>
                <w:sz w:val="24"/>
                <w:szCs w:val="24"/>
              </w:rPr>
              <w:t xml:space="preserve">年12月股东权益</w:t>
            </w:r>
            <w:r>
              <w:rPr>
                <w:rFonts w:ascii="宋体" w:hAnsi="宋体"/>
                <w:sz w:val="24"/>
                <w:szCs w:val="24"/>
              </w:rPr>
            </w:r>
            <w:r/>
          </w:p>
        </w:tc>
        <w:tc>
          <w:tcPr>
            <w:tcW w:w="1829"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 万元</w:t>
            </w:r>
            <w:r>
              <w:rPr>
                <w:rFonts w:ascii="宋体" w:hAnsi="宋体"/>
                <w:sz w:val="24"/>
                <w:szCs w:val="24"/>
              </w:rPr>
            </w:r>
            <w:r/>
          </w:p>
        </w:tc>
        <w:tc>
          <w:tcPr>
            <w:gridSpan w:val="2"/>
            <w:tcW w:w="2191" w:type="dxa"/>
            <w:vAlign w:val="top"/>
            <w:textDirection w:val="lrTb"/>
            <w:noWrap w:val="false"/>
          </w:tcPr>
          <w:p>
            <w:pPr>
              <w:pStyle w:val="899"/>
              <w:ind w:firstLine="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4</w:t>
            </w:r>
            <w:r>
              <w:rPr>
                <w:rFonts w:ascii="宋体" w:hAnsi="宋体"/>
                <w:sz w:val="24"/>
                <w:szCs w:val="24"/>
              </w:rPr>
              <w:t xml:space="preserve">年</w:t>
            </w:r>
            <w:r>
              <w:rPr>
                <w:rFonts w:hint="eastAsia" w:ascii="宋体" w:hAnsi="宋体"/>
                <w:sz w:val="24"/>
                <w:szCs w:val="24"/>
              </w:rPr>
              <w:t xml:space="preserve">业务收入</w:t>
            </w:r>
            <w:r>
              <w:rPr>
                <w:rFonts w:ascii="宋体" w:hAnsi="宋体"/>
                <w:sz w:val="24"/>
                <w:szCs w:val="24"/>
              </w:rPr>
            </w:r>
            <w:r/>
          </w:p>
        </w:tc>
        <w:tc>
          <w:tcPr>
            <w:tcW w:w="2316"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万元</w:t>
            </w:r>
            <w:r>
              <w:rPr>
                <w:rFonts w:ascii="宋体" w:hAnsi="宋体"/>
                <w:sz w:val="24"/>
                <w:szCs w:val="24"/>
              </w:rPr>
            </w:r>
            <w:r/>
          </w:p>
        </w:tc>
      </w:tr>
      <w:tr>
        <w:trPr/>
        <w:tc>
          <w:tcPr>
            <w:tcW w:w="2791" w:type="dxa"/>
            <w:vAlign w:val="top"/>
            <w:textDirection w:val="lrTb"/>
            <w:noWrap w:val="false"/>
          </w:tcPr>
          <w:p>
            <w:pPr>
              <w:pStyle w:val="899"/>
              <w:ind w:firstLine="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4</w:t>
            </w:r>
            <w:r>
              <w:rPr>
                <w:rFonts w:hint="eastAsia" w:ascii="宋体" w:hAnsi="宋体"/>
                <w:sz w:val="24"/>
                <w:szCs w:val="24"/>
              </w:rPr>
              <w:t xml:space="preserve">年实现利润</w:t>
            </w:r>
            <w:r>
              <w:rPr>
                <w:rFonts w:ascii="宋体" w:hAnsi="宋体"/>
                <w:sz w:val="24"/>
                <w:szCs w:val="24"/>
              </w:rPr>
            </w:r>
            <w:r/>
          </w:p>
        </w:tc>
        <w:tc>
          <w:tcPr>
            <w:tcW w:w="1829" w:type="dxa"/>
            <w:vAlign w:val="top"/>
            <w:textDirection w:val="lrTb"/>
            <w:noWrap w:val="false"/>
          </w:tcPr>
          <w:p>
            <w:pPr>
              <w:pStyle w:val="899"/>
              <w:ind w:firstLine="720"/>
              <w:spacing w:line="400" w:lineRule="exact"/>
              <w:rPr>
                <w:rFonts w:ascii="宋体" w:hAnsi="宋体"/>
                <w:sz w:val="24"/>
                <w:szCs w:val="24"/>
              </w:rPr>
            </w:pPr>
            <w:r>
              <w:rPr>
                <w:rFonts w:hint="eastAsia" w:ascii="宋体" w:hAnsi="宋体"/>
                <w:sz w:val="24"/>
                <w:szCs w:val="24"/>
              </w:rPr>
              <w:t xml:space="preserve">万元</w:t>
            </w:r>
            <w:r>
              <w:rPr>
                <w:rFonts w:ascii="宋体" w:hAnsi="宋体"/>
                <w:sz w:val="24"/>
                <w:szCs w:val="24"/>
              </w:rPr>
            </w:r>
            <w:r/>
          </w:p>
        </w:tc>
        <w:tc>
          <w:tcPr>
            <w:gridSpan w:val="2"/>
            <w:tcW w:w="2191"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c>
          <w:tcPr>
            <w:tcW w:w="2316"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r>
      <w:tr>
        <w:trPr/>
        <w:tc>
          <w:tcPr>
            <w:tcW w:w="2791"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办公面积</w:t>
            </w:r>
            <w:r>
              <w:rPr>
                <w:rFonts w:ascii="宋体" w:hAnsi="宋体"/>
                <w:sz w:val="24"/>
                <w:szCs w:val="24"/>
              </w:rPr>
            </w:r>
            <w:r/>
          </w:p>
          <w:p>
            <w:pPr>
              <w:pStyle w:val="899"/>
              <w:ind w:firstLine="480"/>
              <w:spacing w:line="400" w:lineRule="exact"/>
              <w:rPr>
                <w:rFonts w:ascii="宋体" w:hAnsi="宋体"/>
                <w:sz w:val="24"/>
                <w:szCs w:val="24"/>
              </w:rPr>
            </w:pPr>
            <w:r>
              <w:rPr>
                <w:rFonts w:ascii="宋体" w:hAnsi="宋体"/>
                <w:sz w:val="24"/>
                <w:szCs w:val="24"/>
              </w:rPr>
            </w:r>
            <w:r/>
          </w:p>
        </w:tc>
        <w:tc>
          <w:tcPr>
            <w:tcW w:w="1829"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平方米</w:t>
            </w:r>
            <w:r>
              <w:rPr>
                <w:rFonts w:ascii="宋体" w:hAnsi="宋体"/>
                <w:sz w:val="24"/>
                <w:szCs w:val="24"/>
              </w:rPr>
            </w:r>
            <w:r/>
          </w:p>
        </w:tc>
        <w:tc>
          <w:tcPr>
            <w:gridSpan w:val="2"/>
            <w:tcW w:w="2191"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其中：</w:t>
            </w:r>
            <w:r>
              <w:rPr>
                <w:rFonts w:ascii="宋体" w:hAnsi="宋体"/>
                <w:sz w:val="24"/>
                <w:szCs w:val="24"/>
              </w:rPr>
            </w:r>
            <w:r/>
          </w:p>
        </w:tc>
        <w:tc>
          <w:tcPr>
            <w:tcW w:w="2316" w:type="dxa"/>
            <w:vAlign w:val="top"/>
            <w:textDirection w:val="lrTb"/>
            <w:noWrap w:val="false"/>
          </w:tcPr>
          <w:p>
            <w:pPr>
              <w:pStyle w:val="899"/>
              <w:ind w:firstLine="0"/>
              <w:spacing w:line="400" w:lineRule="exact"/>
              <w:rPr>
                <w:rFonts w:ascii="宋体" w:hAnsi="宋体"/>
                <w:sz w:val="24"/>
                <w:szCs w:val="24"/>
              </w:rPr>
            </w:pPr>
            <w:r>
              <w:rPr>
                <w:rFonts w:hint="eastAsia" w:ascii="宋体" w:hAnsi="宋体"/>
                <w:sz w:val="24"/>
                <w:szCs w:val="24"/>
              </w:rPr>
              <w:t xml:space="preserve">自有面积</w:t>
            </w:r>
            <w:r>
              <w:rPr>
                <w:rFonts w:ascii="宋体" w:hAnsi="宋体"/>
                <w:sz w:val="24"/>
                <w:szCs w:val="24"/>
              </w:rPr>
              <w:t xml:space="preserve">   平方米</w:t>
            </w:r>
            <w:r>
              <w:rPr>
                <w:rFonts w:ascii="宋体" w:hAnsi="宋体"/>
                <w:sz w:val="24"/>
                <w:szCs w:val="24"/>
              </w:rPr>
            </w:r>
            <w:r/>
          </w:p>
          <w:p>
            <w:pPr>
              <w:pStyle w:val="899"/>
              <w:ind w:firstLine="0"/>
              <w:spacing w:line="400" w:lineRule="exact"/>
              <w:rPr>
                <w:rFonts w:ascii="宋体" w:hAnsi="宋体"/>
                <w:sz w:val="24"/>
                <w:szCs w:val="24"/>
              </w:rPr>
            </w:pPr>
            <w:r>
              <w:rPr>
                <w:rFonts w:hint="eastAsia" w:ascii="宋体" w:hAnsi="宋体"/>
                <w:sz w:val="24"/>
                <w:szCs w:val="24"/>
              </w:rPr>
              <w:t xml:space="preserve">承租面积</w:t>
            </w:r>
            <w:r>
              <w:rPr>
                <w:rFonts w:ascii="宋体" w:hAnsi="宋体"/>
                <w:sz w:val="24"/>
                <w:szCs w:val="24"/>
              </w:rPr>
              <w:t xml:space="preserve">   平方米</w:t>
            </w:r>
            <w:r>
              <w:rPr>
                <w:rFonts w:ascii="宋体" w:hAnsi="宋体"/>
                <w:sz w:val="24"/>
                <w:szCs w:val="24"/>
              </w:rPr>
            </w:r>
            <w:r/>
          </w:p>
        </w:tc>
      </w:tr>
      <w:tr>
        <w:trPr/>
        <w:tc>
          <w:tcPr>
            <w:gridSpan w:val="2"/>
            <w:tcW w:w="4620"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单位简历及内设机构情况</w:t>
            </w:r>
            <w:r>
              <w:rPr>
                <w:rFonts w:ascii="宋体" w:hAnsi="宋体"/>
                <w:sz w:val="24"/>
                <w:szCs w:val="24"/>
              </w:rPr>
            </w:r>
            <w:r/>
          </w:p>
        </w:tc>
        <w:tc>
          <w:tcPr>
            <w:gridSpan w:val="3"/>
            <w:tcW w:w="4507"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单位优势及特长</w:t>
            </w:r>
            <w:r>
              <w:rPr>
                <w:rFonts w:ascii="宋体" w:hAnsi="宋体"/>
                <w:sz w:val="24"/>
                <w:szCs w:val="24"/>
              </w:rPr>
            </w:r>
            <w:r/>
          </w:p>
        </w:tc>
        <w:tc>
          <w:tcPr>
            <w:gridSpan w:val="3"/>
            <w:tcW w:w="4507"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近三年来完成或正在履行的重大合同情况</w:t>
            </w:r>
            <w:r>
              <w:rPr>
                <w:rFonts w:ascii="宋体" w:hAnsi="宋体"/>
                <w:sz w:val="24"/>
                <w:szCs w:val="24"/>
              </w:rPr>
            </w:r>
            <w:r/>
          </w:p>
        </w:tc>
        <w:tc>
          <w:tcPr>
            <w:gridSpan w:val="3"/>
            <w:tcW w:w="4507"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bCs/>
                <w:sz w:val="24"/>
                <w:szCs w:val="24"/>
              </w:rPr>
              <w:t xml:space="preserve">近三年来受行业主管部门考核评价及业主评价意见</w:t>
            </w:r>
            <w:r>
              <w:rPr>
                <w:rFonts w:ascii="宋体" w:hAnsi="宋体"/>
                <w:sz w:val="24"/>
                <w:szCs w:val="24"/>
              </w:rPr>
            </w:r>
            <w:r/>
          </w:p>
        </w:tc>
        <w:tc>
          <w:tcPr>
            <w:gridSpan w:val="3"/>
            <w:tcW w:w="4507"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3年内有无因</w:t>
            </w:r>
            <w:r>
              <w:rPr>
                <w:rFonts w:hint="eastAsia" w:ascii="宋体" w:hAnsi="宋体"/>
                <w:sz w:val="24"/>
                <w:szCs w:val="24"/>
              </w:rPr>
              <w:t xml:space="preserve">违纪或</w:t>
            </w:r>
            <w:r>
              <w:rPr>
                <w:rFonts w:ascii="宋体" w:hAnsi="宋体"/>
                <w:sz w:val="24"/>
                <w:szCs w:val="24"/>
              </w:rPr>
              <w:t xml:space="preserve">其他原因被投诉或起诉的情况及说明</w:t>
            </w:r>
            <w:r>
              <w:rPr>
                <w:rFonts w:ascii="宋体" w:hAnsi="宋体"/>
                <w:sz w:val="24"/>
                <w:szCs w:val="24"/>
              </w:rPr>
            </w:r>
            <w:r/>
          </w:p>
        </w:tc>
        <w:tc>
          <w:tcPr>
            <w:gridSpan w:val="3"/>
            <w:tcW w:w="4507"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（包括解决方式和结果）</w:t>
            </w:r>
            <w:r>
              <w:rPr>
                <w:rFonts w:ascii="宋体" w:hAnsi="宋体"/>
                <w:sz w:val="24"/>
                <w:szCs w:val="24"/>
              </w:rPr>
            </w:r>
            <w:r/>
          </w:p>
        </w:tc>
      </w:tr>
      <w:tr>
        <w:trPr/>
        <w:tc>
          <w:tcPr>
            <w:gridSpan w:val="2"/>
            <w:tcW w:w="4620"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3年内主要负责人有无因经济犯罪被司法机关追究的情况及说明</w:t>
            </w:r>
            <w:r>
              <w:rPr>
                <w:rFonts w:ascii="宋体" w:hAnsi="宋体"/>
                <w:sz w:val="24"/>
                <w:szCs w:val="24"/>
              </w:rPr>
            </w:r>
            <w:r/>
          </w:p>
        </w:tc>
        <w:tc>
          <w:tcPr>
            <w:gridSpan w:val="3"/>
            <w:tcW w:w="4507" w:type="dxa"/>
            <w:vAlign w:val="top"/>
            <w:textDirection w:val="lrTb"/>
            <w:noWrap w:val="false"/>
          </w:tcPr>
          <w:p>
            <w:pPr>
              <w:pStyle w:val="707"/>
              <w:ind w:firstLine="480"/>
              <w:spacing w:line="360" w:lineRule="auto"/>
              <w:rPr>
                <w:rFonts w:hAnsi="宋体"/>
                <w:sz w:val="24"/>
              </w:rPr>
            </w:pPr>
            <w:r>
              <w:rPr>
                <w:rFonts w:hAnsi="宋体"/>
                <w:sz w:val="24"/>
              </w:rPr>
            </w:r>
            <w:r/>
          </w:p>
        </w:tc>
      </w:tr>
      <w:tr>
        <w:trPr>
          <w:trHeight w:val="447"/>
        </w:trPr>
        <w:tc>
          <w:tcPr>
            <w:gridSpan w:val="2"/>
            <w:tcW w:w="4620" w:type="dxa"/>
            <w:vAlign w:val="top"/>
            <w:textDirection w:val="lrTb"/>
            <w:noWrap w:val="false"/>
          </w:tcPr>
          <w:p>
            <w:pPr>
              <w:pStyle w:val="899"/>
              <w:ind w:firstLine="480"/>
              <w:spacing w:line="400" w:lineRule="exact"/>
              <w:rPr>
                <w:rFonts w:ascii="宋体" w:hAnsi="宋体"/>
                <w:sz w:val="24"/>
                <w:szCs w:val="24"/>
              </w:rPr>
            </w:pPr>
            <w:r>
              <w:rPr>
                <w:rFonts w:hint="eastAsia" w:ascii="宋体" w:hAnsi="宋体"/>
                <w:sz w:val="24"/>
                <w:szCs w:val="24"/>
              </w:rPr>
              <w:t xml:space="preserve">其他需要说明的情况</w:t>
            </w:r>
            <w:r>
              <w:rPr>
                <w:rFonts w:ascii="宋体" w:hAnsi="宋体"/>
                <w:sz w:val="24"/>
                <w:szCs w:val="24"/>
              </w:rPr>
            </w:r>
            <w:r/>
          </w:p>
        </w:tc>
        <w:tc>
          <w:tcPr>
            <w:gridSpan w:val="3"/>
            <w:tcW w:w="4507" w:type="dxa"/>
            <w:vAlign w:val="top"/>
            <w:textDirection w:val="lrTb"/>
            <w:noWrap w:val="false"/>
          </w:tcPr>
          <w:p>
            <w:pPr>
              <w:pStyle w:val="899"/>
              <w:ind w:firstLine="480"/>
              <w:spacing w:line="400" w:lineRule="exact"/>
              <w:rPr>
                <w:rFonts w:ascii="宋体" w:hAnsi="宋体"/>
                <w:sz w:val="24"/>
                <w:szCs w:val="24"/>
              </w:rPr>
            </w:pPr>
            <w:r>
              <w:rPr>
                <w:rFonts w:ascii="宋体" w:hAnsi="宋体"/>
                <w:sz w:val="24"/>
                <w:szCs w:val="24"/>
              </w:rPr>
            </w:r>
            <w:r/>
          </w:p>
        </w:tc>
      </w:tr>
    </w:tbl>
    <w:p>
      <w:pPr>
        <w:pStyle w:val="707"/>
        <w:spacing w:line="360" w:lineRule="auto"/>
        <w:rPr>
          <w:rFonts w:hint="eastAsia" w:hAnsi="宋体"/>
          <w:bCs/>
          <w:sz w:val="24"/>
        </w:rPr>
      </w:pPr>
      <w:r>
        <w:rPr>
          <w:rFonts w:hint="eastAsia" w:hAnsi="宋体"/>
          <w:bCs/>
          <w:sz w:val="24"/>
        </w:rPr>
        <w:t xml:space="preserve">法定代表人或授权委托人签字或盖章：</w:t>
      </w:r>
      <w:r>
        <w:rPr>
          <w:rFonts w:hint="eastAsia" w:hAnsi="宋体"/>
          <w:bCs/>
          <w:sz w:val="24"/>
        </w:rPr>
      </w:r>
      <w:r/>
    </w:p>
    <w:p>
      <w:pPr>
        <w:pStyle w:val="707"/>
        <w:rPr>
          <w:rFonts w:hint="eastAsia" w:ascii="黑体" w:hAnsi="宋体" w:eastAsia="黑体"/>
          <w:bCs/>
          <w:sz w:val="24"/>
          <w:szCs w:val="22"/>
        </w:rPr>
      </w:pPr>
      <w:r>
        <w:rPr>
          <w:rFonts w:hint="eastAsia" w:hAnsi="宋体"/>
          <w:bCs/>
          <w:sz w:val="24"/>
        </w:rPr>
        <w:t xml:space="preserve">日期：</w:t>
      </w:r>
      <w:r>
        <w:rPr>
          <w:rFonts w:hint="eastAsia" w:ascii="宋体" w:hAnsi="宋体" w:cs="宋体"/>
          <w:bCs/>
        </w:rPr>
        <w:br w:type="page" w:clear="all"/>
      </w:r>
      <w:bookmarkEnd w:id="5"/>
      <w:r>
        <w:rPr>
          <w:rFonts w:hint="eastAsia" w:ascii="黑体" w:hAnsi="宋体" w:eastAsia="黑体"/>
          <w:bCs/>
          <w:sz w:val="24"/>
          <w:szCs w:val="22"/>
        </w:rPr>
        <w:t xml:space="preserve">（十三）中小企业声明函（格式）</w:t>
      </w:r>
      <w:r>
        <w:rPr>
          <w:rFonts w:hint="eastAsia" w:ascii="黑体" w:hAnsi="宋体" w:eastAsia="黑体"/>
          <w:bCs/>
          <w:sz w:val="24"/>
          <w:szCs w:val="22"/>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707"/>
        <w:jc w:val="center"/>
        <w:rPr>
          <w:rFonts w:ascii="黑体" w:eastAsia="黑体"/>
          <w:bCs/>
          <w:sz w:val="28"/>
          <w:szCs w:val="28"/>
        </w:rPr>
      </w:pPr>
      <w:r>
        <w:rPr>
          <w:rFonts w:ascii="黑体" w:eastAsia="黑体"/>
          <w:bCs/>
          <w:sz w:val="28"/>
          <w:szCs w:val="28"/>
        </w:rPr>
        <w:t xml:space="preserve">中小企业声明函（服务）</w:t>
      </w:r>
      <w:r>
        <w:rPr>
          <w:rFonts w:ascii="黑体" w:eastAsia="黑体"/>
          <w:bCs/>
          <w:sz w:val="28"/>
          <w:szCs w:val="28"/>
        </w:rPr>
      </w:r>
      <w:r/>
    </w:p>
    <w:p>
      <w:pPr>
        <w:pStyle w:val="707"/>
        <w:ind w:firstLine="480"/>
        <w:spacing w:line="580" w:lineRule="exact"/>
        <w:rPr>
          <w:rFonts w:hAnsi="宋体"/>
          <w:bCs/>
          <w:sz w:val="24"/>
        </w:rPr>
      </w:pPr>
      <w:r>
        <w:rPr>
          <w:rFonts w:hAnsi="宋体"/>
          <w:bCs/>
          <w:sz w:val="24"/>
        </w:rPr>
        <w:t xml:space="preserve">本公司（联合体）郑重声明，根据《政府采购促进中小企业发展管理办法》（财库﹝2020﹞46 号）的规定，本公司参加</w:t>
      </w:r>
      <w:r>
        <w:rPr>
          <w:rFonts w:hAnsi="宋体"/>
          <w:bCs/>
          <w:sz w:val="24"/>
          <w:u w:val="single"/>
        </w:rPr>
        <w:t xml:space="preserve">（单位名称）</w:t>
      </w:r>
      <w:r>
        <w:rPr>
          <w:rFonts w:hAnsi="宋体"/>
          <w:bCs/>
          <w:sz w:val="24"/>
        </w:rPr>
        <w:t xml:space="preserve">的</w:t>
      </w:r>
      <w:r>
        <w:rPr>
          <w:rFonts w:hAnsi="宋体"/>
          <w:bCs/>
          <w:sz w:val="24"/>
          <w:u w:val="single"/>
        </w:rPr>
        <w:t xml:space="preserve">（项目名称）</w:t>
      </w:r>
      <w:r>
        <w:rPr>
          <w:rFonts w:hAnsi="宋体"/>
          <w:bCs/>
          <w:sz w:val="24"/>
        </w:rPr>
        <w:t xml:space="preserve">采购活动，服务全部由符合政策要求的中小企业承接。相关企业（含联合体中的中小企业、签订分包意向协议的中小企业）的具体情况如下：</w:t>
      </w:r>
      <w:r>
        <w:rPr>
          <w:rFonts w:hAnsi="宋体"/>
          <w:bCs/>
          <w:sz w:val="24"/>
        </w:rPr>
      </w:r>
      <w:r/>
    </w:p>
    <w:p>
      <w:pPr>
        <w:pStyle w:val="707"/>
        <w:ind w:firstLine="480"/>
        <w:spacing w:line="580" w:lineRule="exact"/>
        <w:rPr>
          <w:rFonts w:hAnsi="宋体"/>
          <w:bCs/>
          <w:sz w:val="24"/>
        </w:rPr>
      </w:pPr>
      <w:r>
        <w:rPr>
          <w:rFonts w:hAnsi="宋体"/>
          <w:bCs/>
          <w:sz w:val="24"/>
          <w:u w:val="single"/>
        </w:rPr>
        <w:t xml:space="preserve"> （标的名称） </w:t>
      </w:r>
      <w:r>
        <w:rPr>
          <w:rFonts w:hAnsi="宋体"/>
          <w:bCs/>
          <w:sz w:val="24"/>
        </w:rPr>
        <w:t xml:space="preserve">，属于</w:t>
      </w:r>
      <w:r>
        <w:rPr>
          <w:rFonts w:hAnsi="宋体"/>
          <w:bCs/>
          <w:sz w:val="24"/>
          <w:u w:val="single"/>
        </w:rPr>
        <w:t xml:space="preserve">（</w:t>
      </w:r>
      <w:r>
        <w:rPr>
          <w:rFonts w:hint="eastAsia" w:hAnsi="宋体"/>
          <w:bCs/>
          <w:sz w:val="24"/>
          <w:u w:val="single"/>
        </w:rPr>
        <w:t xml:space="preserve">采购</w:t>
      </w:r>
      <w:r>
        <w:rPr>
          <w:rFonts w:hAnsi="宋体"/>
          <w:bCs/>
          <w:sz w:val="24"/>
          <w:u w:val="single"/>
        </w:rPr>
        <w:t xml:space="preserve">文件中明确的所属行业）</w:t>
      </w:r>
      <w:r>
        <w:rPr>
          <w:rFonts w:hAnsi="宋体"/>
          <w:bCs/>
          <w:sz w:val="24"/>
        </w:rPr>
        <w:t xml:space="preserve">； 承建（承接）企业为</w:t>
      </w:r>
      <w:r>
        <w:rPr>
          <w:rFonts w:hAnsi="宋体"/>
          <w:bCs/>
          <w:sz w:val="24"/>
          <w:u w:val="single"/>
        </w:rPr>
        <w:t xml:space="preserve">（企业名称）</w:t>
      </w:r>
      <w:r>
        <w:rPr>
          <w:rFonts w:hAnsi="宋体"/>
          <w:bCs/>
          <w:sz w:val="24"/>
        </w:rPr>
        <w:t xml:space="preserve">，从业人员</w:t>
      </w:r>
      <w:r>
        <w:rPr>
          <w:rFonts w:hint="eastAsia" w:hAnsi="宋体"/>
          <w:bCs/>
          <w:sz w:val="24"/>
          <w:u w:val="single"/>
        </w:rPr>
        <w:t xml:space="preserve">    </w:t>
      </w:r>
      <w:r>
        <w:rPr>
          <w:rFonts w:hAnsi="宋体"/>
          <w:bCs/>
          <w:sz w:val="24"/>
        </w:rPr>
        <w:t xml:space="preserve">人，营业收入为</w:t>
      </w:r>
      <w:r>
        <w:rPr>
          <w:rFonts w:hint="eastAsia" w:hAnsi="宋体"/>
          <w:bCs/>
          <w:sz w:val="24"/>
          <w:u w:val="single"/>
        </w:rPr>
        <w:t xml:space="preserve">     </w:t>
      </w:r>
      <w:r>
        <w:rPr>
          <w:rFonts w:hAnsi="宋体"/>
          <w:bCs/>
          <w:sz w:val="24"/>
        </w:rPr>
        <w:t xml:space="preserve">万元，资产总额为</w:t>
      </w:r>
      <w:r>
        <w:rPr>
          <w:rFonts w:hint="eastAsia" w:hAnsi="宋体"/>
          <w:bCs/>
          <w:sz w:val="24"/>
          <w:u w:val="single"/>
        </w:rPr>
        <w:t xml:space="preserve">     </w:t>
      </w:r>
      <w:r>
        <w:rPr>
          <w:rFonts w:hAnsi="宋体"/>
          <w:bCs/>
          <w:sz w:val="24"/>
        </w:rPr>
        <w:t xml:space="preserve">万元，属于</w:t>
      </w:r>
      <w:r>
        <w:rPr>
          <w:rFonts w:hAnsi="宋体"/>
          <w:bCs/>
          <w:sz w:val="24"/>
          <w:u w:val="single"/>
        </w:rPr>
        <w:t xml:space="preserve">（中型企业、 小型企业、微型企业）</w:t>
      </w:r>
      <w:r>
        <w:rPr>
          <w:rFonts w:hAnsi="宋体"/>
          <w:bCs/>
          <w:sz w:val="24"/>
        </w:rPr>
        <w:t xml:space="preserve">；</w:t>
      </w:r>
      <w:r>
        <w:rPr>
          <w:rFonts w:hAnsi="宋体"/>
          <w:bCs/>
          <w:sz w:val="24"/>
        </w:rPr>
      </w:r>
      <w:r/>
    </w:p>
    <w:p>
      <w:pPr>
        <w:pStyle w:val="707"/>
        <w:ind w:firstLine="480"/>
        <w:spacing w:line="580" w:lineRule="exact"/>
        <w:rPr>
          <w:rFonts w:hAnsi="宋体"/>
          <w:bCs/>
          <w:sz w:val="24"/>
        </w:rPr>
      </w:pPr>
      <w:r>
        <w:rPr>
          <w:rFonts w:hAnsi="宋体"/>
          <w:bCs/>
          <w:sz w:val="24"/>
        </w:rPr>
        <w:t xml:space="preserve">……</w:t>
      </w:r>
      <w:r>
        <w:rPr>
          <w:rFonts w:hAnsi="宋体"/>
          <w:bCs/>
          <w:sz w:val="24"/>
        </w:rPr>
      </w:r>
      <w:r/>
    </w:p>
    <w:p>
      <w:pPr>
        <w:pStyle w:val="707"/>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Ansi="宋体"/>
          <w:bCs/>
          <w:sz w:val="24"/>
        </w:rPr>
      </w:r>
      <w:r/>
    </w:p>
    <w:p>
      <w:pPr>
        <w:pStyle w:val="707"/>
        <w:rPr>
          <w:rFonts w:ascii="黑体" w:hAnsi="宋体" w:eastAsia="黑体"/>
          <w:bCs/>
          <w:sz w:val="24"/>
        </w:rPr>
      </w:pPr>
      <w:r>
        <w:rPr>
          <w:rFonts w:ascii="黑体" w:hAnsi="宋体" w:eastAsia="黑体"/>
          <w:bCs/>
          <w:sz w:val="24"/>
        </w:rPr>
      </w:r>
      <w:r/>
    </w:p>
    <w:p>
      <w:pPr>
        <w:pStyle w:val="707"/>
        <w:rPr>
          <w:rFonts w:ascii="黑体" w:hAnsi="宋体" w:eastAsia="黑体"/>
          <w:bCs/>
          <w:sz w:val="24"/>
        </w:rPr>
      </w:pPr>
      <w:r>
        <w:rPr>
          <w:rFonts w:hint="eastAsia" w:ascii="黑体" w:hAnsi="宋体" w:eastAsia="黑体"/>
          <w:bCs/>
          <w:sz w:val="24"/>
        </w:rPr>
        <w:t xml:space="preserve"> </w:t>
      </w:r>
      <w:r>
        <w:rPr>
          <w:rFonts w:ascii="黑体" w:hAnsi="宋体" w:eastAsia="黑体"/>
          <w:bCs/>
          <w:sz w:val="24"/>
        </w:rPr>
      </w:r>
      <w:r/>
    </w:p>
    <w:p>
      <w:pPr>
        <w:pStyle w:val="707"/>
        <w:rPr>
          <w:rFonts w:ascii="黑体" w:hAnsi="宋体" w:eastAsia="黑体"/>
          <w:bCs/>
          <w:sz w:val="24"/>
        </w:rPr>
      </w:pPr>
      <w:r>
        <w:rPr>
          <w:rFonts w:ascii="黑体" w:hAnsi="宋体" w:eastAsia="黑体"/>
          <w:bCs/>
          <w:sz w:val="24"/>
        </w:rPr>
      </w:r>
      <w:r/>
    </w:p>
    <w:p>
      <w:pPr>
        <w:pStyle w:val="707"/>
        <w:ind w:firstLine="4800"/>
        <w:spacing w:line="360" w:lineRule="auto"/>
        <w:rPr>
          <w:rFonts w:hAnsi="宋体"/>
          <w:bCs/>
          <w:sz w:val="24"/>
        </w:rPr>
      </w:pPr>
      <w:r>
        <w:rPr>
          <w:rFonts w:hint="eastAsia" w:hAnsi="宋体"/>
          <w:bCs/>
          <w:sz w:val="24"/>
        </w:rPr>
        <w:t xml:space="preserve">企业名称（盖章）：</w:t>
      </w:r>
      <w:r>
        <w:rPr>
          <w:rFonts w:hAnsi="宋体"/>
          <w:bCs/>
          <w:sz w:val="24"/>
        </w:rPr>
      </w:r>
      <w:r/>
    </w:p>
    <w:p>
      <w:pPr>
        <w:pStyle w:val="707"/>
        <w:ind w:firstLine="4800"/>
        <w:spacing w:line="360" w:lineRule="auto"/>
        <w:rPr>
          <w:rFonts w:hAnsi="宋体"/>
          <w:bCs/>
          <w:sz w:val="24"/>
        </w:rPr>
      </w:pPr>
      <w:r>
        <w:rPr>
          <w:rFonts w:hAnsi="宋体"/>
          <w:bCs/>
          <w:sz w:val="24"/>
        </w:rPr>
      </w:r>
      <w:r/>
    </w:p>
    <w:p>
      <w:pPr>
        <w:pStyle w:val="707"/>
        <w:ind w:firstLine="4800"/>
        <w:spacing w:line="360" w:lineRule="auto"/>
        <w:rPr>
          <w:rFonts w:hAnsi="宋体"/>
          <w:bCs/>
          <w:sz w:val="24"/>
        </w:rPr>
      </w:pPr>
      <w:r>
        <w:rPr>
          <w:rFonts w:hint="eastAsia" w:hAnsi="宋体"/>
          <w:bCs/>
          <w:sz w:val="24"/>
        </w:rPr>
        <w:t xml:space="preserve">日　　　　　　期：</w:t>
      </w:r>
      <w:r>
        <w:rPr>
          <w:rFonts w:hAnsi="宋体"/>
          <w:bCs/>
          <w:sz w:val="24"/>
        </w:rPr>
      </w:r>
      <w:r/>
    </w:p>
    <w:p>
      <w:pPr>
        <w:pStyle w:val="707"/>
        <w:spacing w:line="360" w:lineRule="auto"/>
        <w:rPr>
          <w:rFonts w:hAnsi="宋体"/>
          <w:b/>
          <w:sz w:val="22"/>
          <w:szCs w:val="22"/>
        </w:rPr>
      </w:pPr>
      <w:r>
        <w:rPr>
          <w:rFonts w:hAnsi="宋体"/>
          <w:b/>
          <w:sz w:val="22"/>
          <w:szCs w:val="22"/>
        </w:rPr>
      </w:r>
      <w:r/>
    </w:p>
    <w:p>
      <w:pPr>
        <w:pStyle w:val="707"/>
        <w:ind w:firstLine="442"/>
        <w:spacing w:line="360" w:lineRule="auto"/>
        <w:rPr>
          <w:rFonts w:hAnsi="宋体"/>
          <w:b/>
          <w:sz w:val="22"/>
          <w:szCs w:val="22"/>
        </w:rPr>
      </w:pPr>
      <w:r>
        <w:rPr>
          <w:rFonts w:hAnsi="宋体"/>
          <w:b/>
          <w:sz w:val="22"/>
          <w:szCs w:val="22"/>
        </w:rPr>
      </w:r>
      <w:r/>
    </w:p>
    <w:p>
      <w:pPr>
        <w:pStyle w:val="707"/>
        <w:ind w:firstLine="442"/>
        <w:spacing w:line="360" w:lineRule="auto"/>
        <w:rPr>
          <w:rFonts w:hint="eastAsia" w:hAnsi="宋体"/>
          <w:b/>
          <w:sz w:val="22"/>
          <w:szCs w:val="22"/>
        </w:rPr>
      </w:pPr>
      <w:r>
        <w:rPr>
          <w:rFonts w:hint="eastAsia" w:hAnsi="宋体"/>
          <w:b/>
          <w:sz w:val="22"/>
          <w:szCs w:val="22"/>
        </w:rPr>
      </w:r>
      <w:r/>
    </w:p>
    <w:p>
      <w:pPr>
        <w:pStyle w:val="707"/>
        <w:ind w:firstLine="442"/>
        <w:spacing w:line="360" w:lineRule="auto"/>
      </w:pPr>
      <w:r>
        <w:rPr>
          <w:rFonts w:hint="eastAsia" w:hAnsi="宋体"/>
          <w:b/>
          <w:sz w:val="22"/>
          <w:szCs w:val="22"/>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pStyle w:val="707"/>
        <w:ind w:firstLine="442"/>
        <w:spacing w:line="360" w:lineRule="auto"/>
        <w:rPr>
          <w:rFonts w:hAnsi="宋体"/>
          <w:b/>
          <w:sz w:val="22"/>
          <w:szCs w:val="22"/>
        </w:rPr>
      </w:pPr>
      <w:r>
        <w:rPr>
          <w:rFonts w:hint="eastAsia" w:hAnsi="宋体"/>
          <w:b/>
          <w:sz w:val="22"/>
          <w:szCs w:val="22"/>
        </w:rPr>
        <w:t xml:space="preserve">2、在服务采购项目中，服务由中小企业承接，即提供服务的人员为中小企业依照《中华人民共和国民法典》订立劳动合同的从业人员。</w:t>
      </w:r>
      <w:r>
        <w:rPr>
          <w:rFonts w:hAnsi="宋体"/>
          <w:b/>
          <w:sz w:val="22"/>
          <w:szCs w:val="22"/>
        </w:rPr>
      </w:r>
      <w:r/>
    </w:p>
    <w:p>
      <w:pPr>
        <w:pStyle w:val="707"/>
        <w:ind w:firstLine="442"/>
        <w:spacing w:line="360" w:lineRule="auto"/>
        <w:rPr>
          <w:rFonts w:hint="eastAsia" w:hAnsi="宋体"/>
          <w:b/>
          <w:sz w:val="22"/>
          <w:szCs w:val="22"/>
        </w:rPr>
      </w:pPr>
      <w:r>
        <w:rPr>
          <w:rFonts w:hint="eastAsia" w:hAnsi="宋体"/>
          <w:b/>
          <w:sz w:val="22"/>
          <w:szCs w:val="22"/>
        </w:rPr>
        <w:t xml:space="preserve">3、从业人员、营业收入、资产总额填报上一年度数据，无上一年度数据的新成立企业可不填报。</w:t>
      </w:r>
      <w:r>
        <w:rPr>
          <w:rFonts w:hint="eastAsia" w:hAnsi="宋体"/>
          <w:b/>
          <w:sz w:val="22"/>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t xml:space="preserve">（十四）残疾人福利性单位声明函（格式）</w:t>
      </w:r>
      <w:r>
        <w:rPr>
          <w:rFonts w:hint="eastAsia" w:ascii="黑体" w:hAnsi="宋体" w:eastAsia="黑体"/>
          <w:bCs/>
          <w:sz w:val="24"/>
          <w:szCs w:val="22"/>
        </w:rPr>
      </w:r>
      <w:r/>
    </w:p>
    <w:p>
      <w:pPr>
        <w:pStyle w:val="707"/>
        <w:rPr>
          <w:rFonts w:hint="eastAsia"/>
        </w:rPr>
      </w:pPr>
      <w:r>
        <w:rPr>
          <w:rFonts w:hint="eastAsia"/>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t xml:space="preserve">残疾人福利性单位声明函</w:t>
      </w:r>
      <w:r>
        <w:rPr>
          <w:rFonts w:hint="eastAsia" w:ascii="黑体" w:eastAsia="黑体"/>
          <w:bCs/>
          <w:sz w:val="28"/>
          <w:szCs w:val="28"/>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707"/>
        <w:ind w:firstLine="480"/>
        <w:spacing w:line="440" w:lineRule="exact"/>
        <w:rPr>
          <w:rFonts w:hint="eastAsia" w:hAnsi="宋体" w:cs="宋体"/>
          <w:sz w:val="24"/>
        </w:rPr>
        <w:outlineLvl w:val="0"/>
      </w:pPr>
      <w:r>
        <w:rPr>
          <w:rFonts w:hint="eastAsia" w:hAnsi="宋体" w:cs="宋体"/>
          <w:sz w:val="24"/>
        </w:rPr>
        <w:t xml:space="preserve">本公司郑重承诺，根据《财政部司法部中国残疾人联合会关于促进残疾人就业政府采购政策的通知》（财库</w:t>
      </w:r>
      <w:r>
        <w:rPr>
          <w:rFonts w:hint="eastAsia" w:hAnsi="宋体" w:cs="宋体"/>
          <w:sz w:val="24"/>
          <w:lang w:eastAsia="zh-CN"/>
        </w:rPr>
        <w:t xml:space="preserve">〔2017〕141号</w:t>
      </w:r>
      <w:r>
        <w:rPr>
          <w:rFonts w:hint="eastAsia" w:hAnsi="宋体" w:cs="宋体"/>
          <w:sz w:val="24"/>
        </w:rPr>
        <w:t xml:space="preserve">）的规定，本单位为符合条件的残疾人福利性单位，且本单位参加</w:t>
      </w:r>
      <w:r>
        <w:rPr>
          <w:rFonts w:hint="eastAsia" w:hAnsi="宋体" w:cs="宋体"/>
          <w:sz w:val="24"/>
          <w:u w:val="single"/>
        </w:rPr>
        <w:t xml:space="preserve">                 </w:t>
      </w:r>
      <w:r>
        <w:rPr>
          <w:rFonts w:hint="eastAsia" w:hAnsi="宋体" w:cs="宋体"/>
          <w:sz w:val="24"/>
        </w:rPr>
        <w:t xml:space="preserve">单位的</w:t>
      </w:r>
      <w:r>
        <w:rPr>
          <w:rFonts w:hint="eastAsia" w:hAnsi="宋体" w:cs="宋体"/>
          <w:sz w:val="24"/>
          <w:u w:val="single"/>
        </w:rPr>
        <w:t xml:space="preserve">           </w:t>
      </w:r>
      <w:r>
        <w:rPr>
          <w:rFonts w:hint="eastAsia" w:hAnsi="宋体" w:cs="宋体"/>
          <w:sz w:val="24"/>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sz w:val="24"/>
        </w:rPr>
      </w:r>
      <w:r/>
    </w:p>
    <w:p>
      <w:pPr>
        <w:pStyle w:val="707"/>
        <w:spacing w:line="440" w:lineRule="exact"/>
        <w:rPr>
          <w:rFonts w:hAnsi="宋体" w:cs="宋体"/>
          <w:sz w:val="24"/>
        </w:rPr>
        <w:outlineLvl w:val="0"/>
      </w:pPr>
      <w:r>
        <w:rPr>
          <w:rFonts w:hAnsi="宋体" w:cs="宋体"/>
          <w:sz w:val="24"/>
        </w:rPr>
      </w:r>
      <w:r/>
    </w:p>
    <w:p>
      <w:pPr>
        <w:pStyle w:val="707"/>
        <w:ind w:firstLine="480"/>
        <w:spacing w:line="440" w:lineRule="exact"/>
        <w:rPr>
          <w:rFonts w:hint="eastAsia" w:hAnsi="宋体" w:cs="宋体"/>
          <w:sz w:val="24"/>
        </w:rPr>
        <w:outlineLvl w:val="0"/>
      </w:pPr>
      <w:r>
        <w:rPr>
          <w:rFonts w:hint="eastAsia" w:hAnsi="宋体" w:cs="宋体"/>
          <w:sz w:val="24"/>
        </w:rPr>
        <w:t xml:space="preserve">本公司对上述声明的真实性负责。如有虚假，将依法承担相应责任。</w:t>
      </w:r>
      <w:r>
        <w:rPr>
          <w:rFonts w:hint="eastAsia" w:hAnsi="宋体" w:cs="宋体"/>
          <w:sz w:val="24"/>
        </w:rPr>
      </w:r>
      <w:r/>
    </w:p>
    <w:p>
      <w:pPr>
        <w:pStyle w:val="707"/>
        <w:spacing w:line="440" w:lineRule="exact"/>
        <w:rPr>
          <w:rFonts w:hAnsi="宋体" w:cs="宋体"/>
          <w:sz w:val="24"/>
        </w:rPr>
        <w:outlineLvl w:val="0"/>
      </w:pPr>
      <w:r>
        <w:rPr>
          <w:rFonts w:hAnsi="宋体" w:cs="宋体"/>
          <w:sz w:val="24"/>
        </w:rPr>
      </w:r>
      <w:r/>
    </w:p>
    <w:p>
      <w:pPr>
        <w:pStyle w:val="707"/>
        <w:spacing w:line="440" w:lineRule="exact"/>
        <w:rPr>
          <w:rFonts w:hAnsi="宋体" w:cs="宋体"/>
          <w:sz w:val="24"/>
        </w:rPr>
        <w:outlineLvl w:val="0"/>
      </w:pPr>
      <w:r>
        <w:rPr>
          <w:rFonts w:hAnsi="宋体" w:cs="宋体"/>
          <w:sz w:val="24"/>
        </w:rPr>
        <w:tab/>
      </w:r>
      <w:r>
        <w:rPr>
          <w:rFonts w:hAnsi="宋体" w:cs="宋体"/>
          <w:sz w:val="24"/>
        </w:rPr>
      </w:r>
      <w:r/>
    </w:p>
    <w:p>
      <w:pPr>
        <w:pStyle w:val="707"/>
        <w:spacing w:line="440" w:lineRule="exact"/>
        <w:rPr>
          <w:rFonts w:hAnsi="宋体" w:cs="宋体"/>
          <w:sz w:val="24"/>
        </w:rPr>
        <w:outlineLvl w:val="0"/>
      </w:pPr>
      <w:r>
        <w:rPr>
          <w:rFonts w:hAnsi="宋体" w:cs="宋体"/>
          <w:sz w:val="24"/>
        </w:rPr>
      </w:r>
      <w:r/>
    </w:p>
    <w:p>
      <w:pPr>
        <w:pStyle w:val="707"/>
        <w:jc w:val="right"/>
        <w:spacing w:line="440" w:lineRule="exact"/>
        <w:rPr>
          <w:rFonts w:hint="eastAsia" w:hAnsi="宋体" w:cs="宋体"/>
          <w:sz w:val="24"/>
        </w:rPr>
        <w:outlineLvl w:val="0"/>
      </w:pPr>
      <w:r>
        <w:rPr>
          <w:rFonts w:hint="eastAsia" w:hAnsi="宋体" w:cs="宋体"/>
          <w:sz w:val="24"/>
        </w:rPr>
        <w:t xml:space="preserve">企业名称（盖章）：</w:t>
      </w:r>
      <w:r>
        <w:rPr>
          <w:rFonts w:hint="eastAsia" w:hAnsi="宋体" w:cs="宋体"/>
          <w:sz w:val="24"/>
        </w:rPr>
      </w:r>
      <w:r/>
    </w:p>
    <w:p>
      <w:pPr>
        <w:pStyle w:val="707"/>
        <w:jc w:val="right"/>
        <w:spacing w:line="440" w:lineRule="exact"/>
        <w:rPr>
          <w:rFonts w:hAnsi="宋体" w:cs="宋体"/>
          <w:sz w:val="24"/>
        </w:rPr>
        <w:outlineLvl w:val="0"/>
      </w:pPr>
      <w:r>
        <w:rPr>
          <w:rFonts w:hAnsi="宋体" w:cs="宋体"/>
          <w:sz w:val="24"/>
        </w:rPr>
      </w:r>
      <w:r/>
    </w:p>
    <w:p>
      <w:pPr>
        <w:pStyle w:val="707"/>
        <w:jc w:val="right"/>
        <w:spacing w:line="440" w:lineRule="exact"/>
        <w:rPr>
          <w:rFonts w:hint="eastAsia" w:hAnsi="宋体" w:cs="宋体"/>
          <w:sz w:val="24"/>
        </w:rPr>
        <w:outlineLvl w:val="0"/>
      </w:pPr>
      <w:r>
        <w:rPr>
          <w:rFonts w:hint="eastAsia" w:hAnsi="宋体" w:cs="宋体"/>
          <w:sz w:val="24"/>
        </w:rPr>
        <w:t xml:space="preserve">日　　　　　　期：</w:t>
      </w:r>
      <w:r>
        <w:rPr>
          <w:rFonts w:hint="eastAsia" w:hAnsi="宋体" w:cs="宋体"/>
          <w:sz w:val="24"/>
        </w:rPr>
      </w:r>
      <w:r/>
    </w:p>
    <w:p>
      <w:pPr>
        <w:pStyle w:val="707"/>
        <w:rPr>
          <w:rFonts w:hint="eastAsia" w:ascii="宋体" w:hAnsi="宋体" w:cs="宋体"/>
          <w:sz w:val="24"/>
        </w:rPr>
      </w:pPr>
      <w:r>
        <w:rPr>
          <w:rFonts w:hint="eastAsia" w:ascii="宋体" w:hAnsi="宋体" w:cs="宋体"/>
          <w:sz w:val="24"/>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942"/>
        <w:ind w:left="0" w:right="34" w:firstLine="403"/>
        <w:spacing w:line="360" w:lineRule="auto"/>
        <w:rPr>
          <w:rFonts w:hint="eastAsia" w:ascii="宋体" w:hAnsi="宋体" w:cs="宋体"/>
          <w:sz w:val="21"/>
        </w:rPr>
      </w:pPr>
      <w:r>
        <w:rPr>
          <w:rFonts w:hint="eastAsia" w:ascii="宋体" w:hAnsi="宋体" w:cs="宋体"/>
          <w:sz w:val="21"/>
        </w:rPr>
      </w:r>
      <w:r/>
    </w:p>
    <w:p>
      <w:pPr>
        <w:pStyle w:val="707"/>
        <w:rPr>
          <w:rFonts w:hint="eastAsia" w:ascii="宋体" w:hAnsi="宋体" w:cs="宋体"/>
          <w:b/>
          <w:sz w:val="32"/>
          <w:szCs w:val="32"/>
        </w:rPr>
      </w:pPr>
      <w:r>
        <w:rPr>
          <w:rFonts w:hint="eastAsia" w:ascii="宋体" w:hAnsi="宋体" w:cs="宋体"/>
          <w:b/>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07"/>
        <w:rPr>
          <w:rFonts w:hint="eastAsia" w:hAnsi="宋体" w:cs="宋体"/>
          <w:b/>
          <w:bCs/>
          <w:sz w:val="24"/>
        </w:rPr>
      </w:pPr>
      <w:r>
        <w:rPr>
          <w:rFonts w:hint="eastAsia" w:hAnsi="宋体" w:cs="宋体"/>
          <w:b/>
          <w:bCs/>
          <w:sz w:val="24"/>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t xml:space="preserve">（十五）投标偏离表（格式）</w:t>
      </w:r>
      <w:r>
        <w:rPr>
          <w:rFonts w:hint="eastAsia" w:ascii="黑体" w:hAnsi="宋体" w:eastAsia="黑体"/>
          <w:bCs/>
          <w:sz w:val="24"/>
          <w:szCs w:val="22"/>
        </w:rPr>
      </w:r>
      <w:r/>
    </w:p>
    <w:p>
      <w:pPr>
        <w:pStyle w:val="707"/>
        <w:jc w:val="center"/>
        <w:spacing w:line="360" w:lineRule="auto"/>
        <w:rPr>
          <w:rFonts w:ascii="宋体" w:hAnsi="宋体"/>
          <w:b/>
          <w:sz w:val="28"/>
          <w:szCs w:val="28"/>
        </w:rPr>
      </w:pPr>
      <w:r>
        <w:rPr>
          <w:rFonts w:hint="eastAsia" w:ascii="宋体" w:hAnsi="宋体"/>
          <w:b/>
          <w:sz w:val="28"/>
          <w:szCs w:val="28"/>
        </w:rPr>
        <w:t xml:space="preserve">投标偏离表</w:t>
      </w:r>
      <w:r>
        <w:rPr>
          <w:rFonts w:ascii="宋体" w:hAnsi="宋体"/>
          <w:b/>
          <w:sz w:val="28"/>
          <w:szCs w:val="28"/>
        </w:rPr>
      </w:r>
      <w:r/>
    </w:p>
    <w:p>
      <w:pPr>
        <w:pStyle w:val="707"/>
        <w:jc w:val="left"/>
        <w:rPr>
          <w:rFonts w:ascii="宋体" w:hAnsi="宋体"/>
          <w:b/>
          <w:sz w:val="24"/>
        </w:rPr>
      </w:pPr>
      <w:r>
        <w:rPr>
          <w:rFonts w:ascii="宋体" w:hAnsi="宋体"/>
          <w:b/>
          <w:sz w:val="24"/>
        </w:rPr>
      </w:r>
      <w:r/>
    </w:p>
    <w:p>
      <w:pPr>
        <w:pStyle w:val="707"/>
        <w:ind w:firstLine="240"/>
        <w:jc w:val="left"/>
        <w:rPr>
          <w:rFonts w:ascii="宋体" w:hAnsi="宋体"/>
          <w:bCs/>
          <w:sz w:val="24"/>
        </w:rPr>
      </w:pPr>
      <w:r>
        <w:rPr>
          <w:rFonts w:hint="eastAsia" w:ascii="宋体" w:hAnsi="宋体"/>
          <w:bCs/>
          <w:sz w:val="24"/>
        </w:rPr>
        <w:t xml:space="preserve">项目名称：</w:t>
      </w:r>
      <w:r>
        <w:rPr>
          <w:rFonts w:hint="eastAsia" w:ascii="宋体" w:hAnsi="宋体"/>
          <w:bCs/>
          <w:sz w:val="24"/>
          <w:lang w:eastAsia="zh-CN"/>
        </w:rPr>
        <w:t xml:space="preserve">无锡市一站式创业服务项目</w:t>
      </w:r>
      <w:r>
        <w:rPr>
          <w:rFonts w:hint="eastAsia" w:ascii="宋体" w:hAnsi="宋体"/>
          <w:bCs/>
          <w:sz w:val="24"/>
        </w:rPr>
        <w:t xml:space="preserve"> </w:t>
      </w:r>
      <w:r>
        <w:rPr>
          <w:rFonts w:ascii="宋体" w:hAnsi="宋体"/>
          <w:bCs/>
          <w:sz w:val="24"/>
        </w:rPr>
        <w:t xml:space="preserve">   </w:t>
      </w:r>
      <w:r>
        <w:rPr>
          <w:rFonts w:ascii="宋体" w:hAnsi="宋体"/>
          <w:bCs/>
          <w:sz w:val="24"/>
        </w:rPr>
      </w:r>
      <w:r/>
    </w:p>
    <w:p>
      <w:pPr>
        <w:pStyle w:val="707"/>
        <w:ind w:firstLine="240"/>
        <w:jc w:val="left"/>
        <w:rPr>
          <w:rFonts w:ascii="宋体" w:hAnsi="宋体"/>
          <w:sz w:val="24"/>
        </w:rPr>
      </w:pPr>
      <w:r>
        <w:rPr>
          <w:rFonts w:hint="eastAsia" w:ascii="宋体" w:hAnsi="宋体"/>
          <w:bCs/>
          <w:sz w:val="24"/>
        </w:rPr>
        <w:t xml:space="preserve">项目编号：</w:t>
      </w:r>
      <w:r>
        <w:rPr>
          <w:rFonts w:ascii="宋体" w:hAnsi="宋体"/>
          <w:sz w:val="24"/>
        </w:rPr>
      </w:r>
      <w:r/>
    </w:p>
    <w:tbl>
      <w:tblPr>
        <w:tblW w:w="9744"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trHeight w:val="883"/>
        </w:trPr>
        <w:tc>
          <w:tcPr>
            <w:tcW w:w="742" w:type="dxa"/>
            <w:vAlign w:val="center"/>
            <w:textDirection w:val="lrTb"/>
            <w:noWrap w:val="false"/>
          </w:tcPr>
          <w:p>
            <w:pPr>
              <w:pStyle w:val="707"/>
              <w:jc w:val="center"/>
              <w:rPr>
                <w:rFonts w:ascii="Arial" w:hAnsi="Arial" w:eastAsia="Arial"/>
              </w:rPr>
            </w:pPr>
            <w:r>
              <w:rPr>
                <w:rFonts w:ascii="Arial" w:hAnsi="Arial" w:eastAsia="Arial"/>
              </w:rPr>
              <w:t xml:space="preserve">序号</w:t>
            </w:r>
            <w:r>
              <w:rPr>
                <w:rFonts w:ascii="Arial" w:hAnsi="Arial" w:eastAsia="Arial"/>
              </w:rPr>
            </w:r>
            <w:r/>
          </w:p>
        </w:tc>
        <w:tc>
          <w:tcPr>
            <w:tcW w:w="1667" w:type="dxa"/>
            <w:vAlign w:val="center"/>
            <w:textDirection w:val="lrTb"/>
            <w:noWrap w:val="false"/>
          </w:tcPr>
          <w:p>
            <w:pPr>
              <w:pStyle w:val="707"/>
              <w:jc w:val="center"/>
              <w:rPr>
                <w:rFonts w:ascii="Arial" w:hAnsi="Arial" w:eastAsia="Arial"/>
              </w:rPr>
            </w:pPr>
            <w:r>
              <w:rPr>
                <w:rFonts w:hint="eastAsia" w:ascii="Arial" w:hAnsi="Arial" w:eastAsia="Arial"/>
              </w:rPr>
              <w:t xml:space="preserve">招标文件</w:t>
            </w:r>
            <w:r>
              <w:rPr>
                <w:rFonts w:ascii="Arial" w:hAnsi="Arial" w:eastAsia="Arial"/>
              </w:rPr>
              <w:t xml:space="preserve">规定的商务条件</w:t>
            </w:r>
            <w:r>
              <w:rPr>
                <w:rFonts w:ascii="Arial" w:hAnsi="Arial" w:eastAsia="Arial"/>
              </w:rPr>
            </w:r>
            <w:r/>
          </w:p>
        </w:tc>
        <w:tc>
          <w:tcPr>
            <w:tcW w:w="1701" w:type="dxa"/>
            <w:vAlign w:val="center"/>
            <w:textDirection w:val="lrTb"/>
            <w:noWrap w:val="false"/>
          </w:tcPr>
          <w:p>
            <w:pPr>
              <w:pStyle w:val="707"/>
              <w:jc w:val="center"/>
              <w:rPr>
                <w:rFonts w:ascii="Arial" w:hAnsi="Arial" w:eastAsia="Arial"/>
              </w:rPr>
            </w:pPr>
            <w:r>
              <w:rPr>
                <w:rFonts w:ascii="Arial" w:hAnsi="Arial" w:eastAsia="Arial"/>
              </w:rPr>
              <w:t xml:space="preserve">投标文件响应的具体内容</w:t>
            </w:r>
            <w:r>
              <w:rPr>
                <w:rFonts w:ascii="Arial" w:hAnsi="Arial" w:eastAsia="Arial"/>
              </w:rPr>
            </w:r>
            <w:r/>
          </w:p>
        </w:tc>
        <w:tc>
          <w:tcPr>
            <w:tcW w:w="1769" w:type="dxa"/>
            <w:vAlign w:val="center"/>
            <w:textDirection w:val="lrTb"/>
            <w:noWrap w:val="false"/>
          </w:tcPr>
          <w:p>
            <w:pPr>
              <w:pStyle w:val="707"/>
              <w:jc w:val="center"/>
              <w:rPr>
                <w:rFonts w:ascii="Arial" w:hAnsi="Arial" w:eastAsia="Arial"/>
              </w:rPr>
            </w:pPr>
            <w:r>
              <w:rPr>
                <w:rFonts w:ascii="Arial" w:hAnsi="Arial" w:eastAsia="Arial"/>
              </w:rPr>
              <w:t xml:space="preserve">是否偏离</w:t>
            </w:r>
            <w:r>
              <w:rPr>
                <w:rFonts w:ascii="Arial" w:hAnsi="Arial" w:eastAsia="Arial"/>
              </w:rPr>
            </w:r>
            <w:r/>
          </w:p>
        </w:tc>
        <w:tc>
          <w:tcPr>
            <w:tcW w:w="2625" w:type="dxa"/>
            <w:vAlign w:val="center"/>
            <w:textDirection w:val="lrTb"/>
            <w:noWrap w:val="false"/>
          </w:tcPr>
          <w:p>
            <w:pPr>
              <w:pStyle w:val="707"/>
              <w:jc w:val="center"/>
              <w:rPr>
                <w:rFonts w:ascii="Arial" w:hAnsi="Arial" w:eastAsia="Arial"/>
              </w:rPr>
            </w:pPr>
            <w:r>
              <w:rPr>
                <w:rFonts w:ascii="Arial" w:hAnsi="Arial" w:eastAsia="Arial"/>
              </w:rPr>
              <w:t xml:space="preserve">证明文件</w:t>
            </w:r>
            <w:r>
              <w:rPr>
                <w:rFonts w:hint="eastAsia" w:ascii="Arial" w:hAnsi="Arial" w:eastAsia="Arial"/>
              </w:rPr>
              <w:t xml:space="preserve">或响应内容</w:t>
            </w:r>
            <w:r>
              <w:rPr>
                <w:rFonts w:ascii="Arial" w:hAnsi="Arial" w:eastAsia="Arial"/>
              </w:rPr>
              <w:t xml:space="preserve">所在位置</w:t>
            </w:r>
            <w:r>
              <w:rPr>
                <w:rFonts w:ascii="Arial" w:hAnsi="Arial" w:eastAsia="Arial"/>
              </w:rPr>
            </w:r>
            <w:r/>
          </w:p>
        </w:tc>
        <w:tc>
          <w:tcPr>
            <w:tcW w:w="1240" w:type="dxa"/>
            <w:vAlign w:val="center"/>
            <w:textDirection w:val="lrTb"/>
            <w:noWrap w:val="false"/>
          </w:tcPr>
          <w:p>
            <w:pPr>
              <w:pStyle w:val="707"/>
              <w:jc w:val="center"/>
              <w:rPr>
                <w:rFonts w:ascii="Arial" w:hAnsi="Arial" w:eastAsia="Arial"/>
              </w:rPr>
            </w:pPr>
            <w:r>
              <w:rPr>
                <w:rFonts w:ascii="Arial" w:hAnsi="Arial" w:eastAsia="Arial"/>
              </w:rPr>
              <w:t xml:space="preserve">备注</w:t>
            </w:r>
            <w:r>
              <w:rPr>
                <w:rFonts w:ascii="Arial" w:hAnsi="Arial" w:eastAsia="Arial"/>
              </w:rPr>
            </w:r>
            <w:r/>
          </w:p>
        </w:tc>
      </w:tr>
      <w:tr>
        <w:trPr>
          <w:trHeight w:val="454"/>
        </w:trPr>
        <w:tc>
          <w:tcPr>
            <w:tcW w:w="742" w:type="dxa"/>
            <w:vAlign w:val="center"/>
            <w:textDirection w:val="lrTb"/>
            <w:noWrap w:val="false"/>
          </w:tcPr>
          <w:p>
            <w:pPr>
              <w:pStyle w:val="707"/>
              <w:jc w:val="center"/>
              <w:rPr>
                <w:rFonts w:ascii="Arial" w:hAnsi="Arial" w:eastAsia="Arial"/>
              </w:rPr>
            </w:pPr>
            <w:r>
              <w:rPr>
                <w:rFonts w:ascii="Arial" w:hAnsi="Arial" w:eastAsia="Arial"/>
              </w:rPr>
              <w:t xml:space="preserve">1</w:t>
            </w:r>
            <w:r>
              <w:rPr>
                <w:rFonts w:ascii="Arial" w:hAnsi="Arial" w:eastAsia="Arial"/>
              </w:rPr>
            </w:r>
            <w:r/>
          </w:p>
        </w:tc>
        <w:tc>
          <w:tcPr>
            <w:tcW w:w="1667" w:type="dxa"/>
            <w:vAlign w:val="center"/>
            <w:textDirection w:val="lrTb"/>
            <w:noWrap w:val="false"/>
          </w:tcPr>
          <w:p>
            <w:pPr>
              <w:pStyle w:val="707"/>
              <w:jc w:val="center"/>
              <w:rPr>
                <w:rFonts w:ascii="Arial" w:hAnsi="Arial" w:eastAsia="Arial"/>
              </w:rPr>
            </w:pPr>
            <w:r>
              <w:rPr>
                <w:rFonts w:ascii="Arial" w:hAnsi="Arial" w:eastAsia="Arial"/>
              </w:rPr>
            </w:r>
            <w:r/>
          </w:p>
        </w:tc>
        <w:tc>
          <w:tcPr>
            <w:tcW w:w="1701" w:type="dxa"/>
            <w:vAlign w:val="center"/>
            <w:textDirection w:val="lrTb"/>
            <w:noWrap w:val="false"/>
          </w:tcPr>
          <w:p>
            <w:pPr>
              <w:pStyle w:val="707"/>
              <w:jc w:val="center"/>
              <w:rPr>
                <w:rFonts w:ascii="Arial" w:hAnsi="Arial" w:eastAsia="Arial"/>
              </w:rPr>
            </w:pPr>
            <w:r>
              <w:rPr>
                <w:rFonts w:ascii="Arial" w:hAnsi="Arial" w:eastAsia="Arial"/>
              </w:rPr>
            </w:r>
            <w:r/>
          </w:p>
        </w:tc>
        <w:tc>
          <w:tcPr>
            <w:tcW w:w="1769" w:type="dxa"/>
            <w:vAlign w:val="center"/>
            <w:textDirection w:val="lrTb"/>
            <w:noWrap w:val="false"/>
          </w:tcPr>
          <w:p>
            <w:pPr>
              <w:pStyle w:val="707"/>
              <w:jc w:val="center"/>
              <w:rPr>
                <w:rFonts w:ascii="Arial" w:hAnsi="Arial" w:eastAsia="Arial"/>
              </w:rPr>
            </w:pPr>
            <w:r>
              <w:rPr>
                <w:rFonts w:ascii="Arial" w:hAnsi="Arial" w:eastAsia="Arial"/>
              </w:rPr>
            </w:r>
            <w:r/>
          </w:p>
        </w:tc>
        <w:tc>
          <w:tcPr>
            <w:tcW w:w="2625" w:type="dxa"/>
            <w:vAlign w:val="center"/>
            <w:textDirection w:val="lrTb"/>
            <w:noWrap w:val="false"/>
          </w:tcPr>
          <w:p>
            <w:pPr>
              <w:pStyle w:val="707"/>
              <w:jc w:val="center"/>
              <w:rPr>
                <w:rFonts w:ascii="Arial" w:hAnsi="Arial" w:eastAsia="Arial"/>
              </w:rPr>
            </w:pPr>
            <w:r>
              <w:rPr>
                <w:rFonts w:ascii="Arial" w:hAnsi="Arial" w:eastAsia="Arial"/>
              </w:rPr>
            </w:r>
            <w:r/>
          </w:p>
        </w:tc>
        <w:tc>
          <w:tcPr>
            <w:tcW w:w="1240" w:type="dxa"/>
            <w:vAlign w:val="center"/>
            <w:textDirection w:val="lrTb"/>
            <w:noWrap w:val="false"/>
          </w:tcPr>
          <w:p>
            <w:pPr>
              <w:pStyle w:val="707"/>
              <w:jc w:val="center"/>
              <w:rPr>
                <w:rFonts w:ascii="Arial" w:hAnsi="Arial" w:eastAsia="Arial"/>
              </w:rPr>
            </w:pPr>
            <w:r>
              <w:rPr>
                <w:rFonts w:ascii="Arial" w:hAnsi="Arial" w:eastAsia="Arial"/>
              </w:rPr>
            </w:r>
            <w:r/>
          </w:p>
        </w:tc>
      </w:tr>
      <w:tr>
        <w:trPr>
          <w:trHeight w:val="454"/>
        </w:trPr>
        <w:tc>
          <w:tcPr>
            <w:tcW w:w="742" w:type="dxa"/>
            <w:vAlign w:val="center"/>
            <w:textDirection w:val="lrTb"/>
            <w:noWrap w:val="false"/>
          </w:tcPr>
          <w:p>
            <w:pPr>
              <w:pStyle w:val="707"/>
              <w:jc w:val="center"/>
              <w:rPr>
                <w:rFonts w:ascii="Arial" w:hAnsi="Arial" w:eastAsia="Arial"/>
              </w:rPr>
            </w:pPr>
            <w:r>
              <w:rPr>
                <w:rFonts w:ascii="Arial" w:hAnsi="Arial" w:eastAsia="Arial"/>
              </w:rPr>
              <w:t xml:space="preserve">2</w:t>
            </w:r>
            <w:r>
              <w:rPr>
                <w:rFonts w:ascii="Arial" w:hAnsi="Arial" w:eastAsia="Arial"/>
              </w:rPr>
            </w:r>
            <w:r/>
          </w:p>
        </w:tc>
        <w:tc>
          <w:tcPr>
            <w:tcW w:w="1667" w:type="dxa"/>
            <w:vAlign w:val="center"/>
            <w:textDirection w:val="lrTb"/>
            <w:noWrap w:val="false"/>
          </w:tcPr>
          <w:p>
            <w:pPr>
              <w:pStyle w:val="707"/>
              <w:jc w:val="center"/>
              <w:rPr>
                <w:rFonts w:ascii="Arial" w:hAnsi="Arial" w:eastAsia="Arial"/>
              </w:rPr>
            </w:pPr>
            <w:r>
              <w:rPr>
                <w:rFonts w:ascii="Arial" w:hAnsi="Arial" w:eastAsia="Arial"/>
              </w:rPr>
            </w:r>
            <w:r/>
          </w:p>
        </w:tc>
        <w:tc>
          <w:tcPr>
            <w:tcW w:w="1701" w:type="dxa"/>
            <w:vAlign w:val="center"/>
            <w:textDirection w:val="lrTb"/>
            <w:noWrap w:val="false"/>
          </w:tcPr>
          <w:p>
            <w:pPr>
              <w:pStyle w:val="707"/>
              <w:jc w:val="center"/>
              <w:rPr>
                <w:rFonts w:ascii="Arial" w:hAnsi="Arial" w:eastAsia="Arial"/>
              </w:rPr>
            </w:pPr>
            <w:r>
              <w:rPr>
                <w:rFonts w:ascii="Arial" w:hAnsi="Arial" w:eastAsia="Arial"/>
              </w:rPr>
            </w:r>
            <w:r/>
          </w:p>
        </w:tc>
        <w:tc>
          <w:tcPr>
            <w:tcW w:w="1769" w:type="dxa"/>
            <w:vAlign w:val="center"/>
            <w:textDirection w:val="lrTb"/>
            <w:noWrap w:val="false"/>
          </w:tcPr>
          <w:p>
            <w:pPr>
              <w:pStyle w:val="707"/>
              <w:jc w:val="center"/>
              <w:rPr>
                <w:rFonts w:ascii="Arial" w:hAnsi="Arial" w:eastAsia="Arial"/>
              </w:rPr>
            </w:pPr>
            <w:r>
              <w:rPr>
                <w:rFonts w:ascii="Arial" w:hAnsi="Arial" w:eastAsia="Arial"/>
              </w:rPr>
            </w:r>
            <w:r/>
          </w:p>
        </w:tc>
        <w:tc>
          <w:tcPr>
            <w:tcW w:w="2625" w:type="dxa"/>
            <w:vAlign w:val="center"/>
            <w:textDirection w:val="lrTb"/>
            <w:noWrap w:val="false"/>
          </w:tcPr>
          <w:p>
            <w:pPr>
              <w:pStyle w:val="707"/>
              <w:jc w:val="center"/>
              <w:rPr>
                <w:rFonts w:ascii="Arial" w:hAnsi="Arial" w:eastAsia="Arial"/>
              </w:rPr>
            </w:pPr>
            <w:r>
              <w:rPr>
                <w:rFonts w:ascii="Arial" w:hAnsi="Arial" w:eastAsia="Arial"/>
              </w:rPr>
            </w:r>
            <w:r/>
          </w:p>
        </w:tc>
        <w:tc>
          <w:tcPr>
            <w:tcW w:w="1240" w:type="dxa"/>
            <w:vAlign w:val="center"/>
            <w:textDirection w:val="lrTb"/>
            <w:noWrap w:val="false"/>
          </w:tcPr>
          <w:p>
            <w:pPr>
              <w:pStyle w:val="707"/>
              <w:jc w:val="center"/>
              <w:rPr>
                <w:rFonts w:ascii="Arial" w:hAnsi="Arial" w:eastAsia="Arial"/>
              </w:rPr>
            </w:pPr>
            <w:r>
              <w:rPr>
                <w:rFonts w:ascii="Arial" w:hAnsi="Arial" w:eastAsia="Arial"/>
              </w:rPr>
            </w:r>
            <w:r/>
          </w:p>
        </w:tc>
      </w:tr>
      <w:tr>
        <w:trPr>
          <w:trHeight w:val="454"/>
        </w:trPr>
        <w:tc>
          <w:tcPr>
            <w:tcW w:w="742" w:type="dxa"/>
            <w:vAlign w:val="center"/>
            <w:textDirection w:val="lrTb"/>
            <w:noWrap w:val="false"/>
          </w:tcPr>
          <w:p>
            <w:pPr>
              <w:pStyle w:val="707"/>
              <w:jc w:val="center"/>
              <w:rPr>
                <w:rFonts w:ascii="Arial" w:hAnsi="Arial" w:eastAsia="Arial"/>
              </w:rPr>
            </w:pPr>
            <w:r>
              <w:rPr>
                <w:rFonts w:ascii="Arial" w:hAnsi="Arial" w:eastAsia="Arial"/>
              </w:rPr>
              <w:t xml:space="preserve">3</w:t>
            </w:r>
            <w:r>
              <w:rPr>
                <w:rFonts w:ascii="Arial" w:hAnsi="Arial" w:eastAsia="Arial"/>
              </w:rPr>
            </w:r>
            <w:r/>
          </w:p>
        </w:tc>
        <w:tc>
          <w:tcPr>
            <w:tcW w:w="1667" w:type="dxa"/>
            <w:vAlign w:val="center"/>
            <w:textDirection w:val="lrTb"/>
            <w:noWrap w:val="false"/>
          </w:tcPr>
          <w:p>
            <w:pPr>
              <w:pStyle w:val="707"/>
              <w:jc w:val="center"/>
              <w:rPr>
                <w:rFonts w:ascii="Arial" w:hAnsi="Arial" w:eastAsia="Arial"/>
              </w:rPr>
            </w:pPr>
            <w:r>
              <w:rPr>
                <w:rFonts w:ascii="Arial" w:hAnsi="Arial" w:eastAsia="Arial"/>
              </w:rPr>
            </w:r>
            <w:r/>
          </w:p>
        </w:tc>
        <w:tc>
          <w:tcPr>
            <w:tcW w:w="1701" w:type="dxa"/>
            <w:vAlign w:val="center"/>
            <w:textDirection w:val="lrTb"/>
            <w:noWrap w:val="false"/>
          </w:tcPr>
          <w:p>
            <w:pPr>
              <w:pStyle w:val="707"/>
              <w:jc w:val="center"/>
              <w:rPr>
                <w:rFonts w:ascii="Arial" w:hAnsi="Arial" w:eastAsia="Arial"/>
              </w:rPr>
            </w:pPr>
            <w:r>
              <w:rPr>
                <w:rFonts w:ascii="Arial" w:hAnsi="Arial" w:eastAsia="Arial"/>
              </w:rPr>
            </w:r>
            <w:r/>
          </w:p>
        </w:tc>
        <w:tc>
          <w:tcPr>
            <w:tcW w:w="1769" w:type="dxa"/>
            <w:vAlign w:val="center"/>
            <w:textDirection w:val="lrTb"/>
            <w:noWrap w:val="false"/>
          </w:tcPr>
          <w:p>
            <w:pPr>
              <w:pStyle w:val="707"/>
              <w:jc w:val="center"/>
              <w:rPr>
                <w:rFonts w:ascii="Arial" w:hAnsi="Arial" w:eastAsia="Arial"/>
              </w:rPr>
            </w:pPr>
            <w:r>
              <w:rPr>
                <w:rFonts w:ascii="Arial" w:hAnsi="Arial" w:eastAsia="Arial"/>
              </w:rPr>
            </w:r>
            <w:r/>
          </w:p>
        </w:tc>
        <w:tc>
          <w:tcPr>
            <w:tcW w:w="2625" w:type="dxa"/>
            <w:vAlign w:val="center"/>
            <w:textDirection w:val="lrTb"/>
            <w:noWrap w:val="false"/>
          </w:tcPr>
          <w:p>
            <w:pPr>
              <w:pStyle w:val="707"/>
              <w:jc w:val="center"/>
              <w:rPr>
                <w:rFonts w:ascii="Arial" w:hAnsi="Arial" w:eastAsia="Arial"/>
              </w:rPr>
            </w:pPr>
            <w:r>
              <w:rPr>
                <w:rFonts w:ascii="Arial" w:hAnsi="Arial" w:eastAsia="Arial"/>
              </w:rPr>
            </w:r>
            <w:r/>
          </w:p>
        </w:tc>
        <w:tc>
          <w:tcPr>
            <w:tcW w:w="1240" w:type="dxa"/>
            <w:vAlign w:val="center"/>
            <w:textDirection w:val="lrTb"/>
            <w:noWrap w:val="false"/>
          </w:tcPr>
          <w:p>
            <w:pPr>
              <w:pStyle w:val="707"/>
              <w:jc w:val="center"/>
              <w:rPr>
                <w:rFonts w:ascii="Arial" w:hAnsi="Arial" w:eastAsia="Arial"/>
              </w:rPr>
            </w:pPr>
            <w:r>
              <w:rPr>
                <w:rFonts w:ascii="Arial" w:hAnsi="Arial" w:eastAsia="Arial"/>
              </w:rPr>
            </w:r>
            <w:r/>
          </w:p>
        </w:tc>
      </w:tr>
      <w:tr>
        <w:trPr>
          <w:trHeight w:val="454"/>
        </w:trPr>
        <w:tc>
          <w:tcPr>
            <w:tcW w:w="742" w:type="dxa"/>
            <w:vAlign w:val="center"/>
            <w:textDirection w:val="lrTb"/>
            <w:noWrap w:val="false"/>
          </w:tcPr>
          <w:p>
            <w:pPr>
              <w:pStyle w:val="707"/>
              <w:jc w:val="center"/>
              <w:rPr>
                <w:rFonts w:ascii="Arial" w:hAnsi="Arial" w:eastAsia="Arial"/>
              </w:rPr>
            </w:pPr>
            <w:r>
              <w:rPr>
                <w:rFonts w:ascii="Arial" w:hAnsi="Arial" w:eastAsia="Arial"/>
              </w:rPr>
              <w:t xml:space="preserve">4</w:t>
            </w:r>
            <w:r>
              <w:rPr>
                <w:rFonts w:ascii="Arial" w:hAnsi="Arial" w:eastAsia="Arial"/>
              </w:rPr>
            </w:r>
            <w:r/>
          </w:p>
        </w:tc>
        <w:tc>
          <w:tcPr>
            <w:tcW w:w="1667" w:type="dxa"/>
            <w:vAlign w:val="center"/>
            <w:textDirection w:val="lrTb"/>
            <w:noWrap w:val="false"/>
          </w:tcPr>
          <w:p>
            <w:pPr>
              <w:pStyle w:val="707"/>
              <w:jc w:val="center"/>
              <w:rPr>
                <w:rFonts w:ascii="Arial" w:hAnsi="Arial" w:eastAsia="Arial"/>
              </w:rPr>
            </w:pPr>
            <w:r>
              <w:rPr>
                <w:rFonts w:ascii="Arial" w:hAnsi="Arial" w:eastAsia="Arial"/>
              </w:rPr>
            </w:r>
            <w:r/>
          </w:p>
        </w:tc>
        <w:tc>
          <w:tcPr>
            <w:tcW w:w="1701" w:type="dxa"/>
            <w:vAlign w:val="center"/>
            <w:textDirection w:val="lrTb"/>
            <w:noWrap w:val="false"/>
          </w:tcPr>
          <w:p>
            <w:pPr>
              <w:pStyle w:val="707"/>
              <w:jc w:val="center"/>
              <w:rPr>
                <w:rFonts w:ascii="Arial" w:hAnsi="Arial" w:eastAsia="Arial"/>
              </w:rPr>
            </w:pPr>
            <w:r>
              <w:rPr>
                <w:rFonts w:ascii="Arial" w:hAnsi="Arial" w:eastAsia="Arial"/>
              </w:rPr>
            </w:r>
            <w:r/>
          </w:p>
        </w:tc>
        <w:tc>
          <w:tcPr>
            <w:tcW w:w="1769" w:type="dxa"/>
            <w:vAlign w:val="center"/>
            <w:textDirection w:val="lrTb"/>
            <w:noWrap w:val="false"/>
          </w:tcPr>
          <w:p>
            <w:pPr>
              <w:pStyle w:val="707"/>
              <w:jc w:val="center"/>
              <w:rPr>
                <w:rFonts w:ascii="Arial" w:hAnsi="Arial" w:eastAsia="Arial"/>
              </w:rPr>
            </w:pPr>
            <w:r>
              <w:rPr>
                <w:rFonts w:ascii="Arial" w:hAnsi="Arial" w:eastAsia="Arial"/>
              </w:rPr>
            </w:r>
            <w:r/>
          </w:p>
        </w:tc>
        <w:tc>
          <w:tcPr>
            <w:tcW w:w="2625" w:type="dxa"/>
            <w:vAlign w:val="center"/>
            <w:textDirection w:val="lrTb"/>
            <w:noWrap w:val="false"/>
          </w:tcPr>
          <w:p>
            <w:pPr>
              <w:pStyle w:val="707"/>
              <w:jc w:val="center"/>
              <w:rPr>
                <w:rFonts w:ascii="Arial" w:hAnsi="Arial" w:eastAsia="Arial"/>
              </w:rPr>
            </w:pPr>
            <w:r>
              <w:rPr>
                <w:rFonts w:ascii="Arial" w:hAnsi="Arial" w:eastAsia="Arial"/>
              </w:rPr>
            </w:r>
            <w:r/>
          </w:p>
        </w:tc>
        <w:tc>
          <w:tcPr>
            <w:tcW w:w="1240" w:type="dxa"/>
            <w:vAlign w:val="center"/>
            <w:textDirection w:val="lrTb"/>
            <w:noWrap w:val="false"/>
          </w:tcPr>
          <w:p>
            <w:pPr>
              <w:pStyle w:val="707"/>
              <w:jc w:val="center"/>
              <w:rPr>
                <w:rFonts w:ascii="Arial" w:hAnsi="Arial" w:eastAsia="Arial"/>
              </w:rPr>
            </w:pPr>
            <w:r>
              <w:rPr>
                <w:rFonts w:ascii="Arial" w:hAnsi="Arial" w:eastAsia="Arial"/>
              </w:rPr>
            </w:r>
            <w:r/>
          </w:p>
        </w:tc>
      </w:tr>
      <w:tr>
        <w:trPr>
          <w:trHeight w:val="454"/>
        </w:trPr>
        <w:tc>
          <w:tcPr>
            <w:tcW w:w="742" w:type="dxa"/>
            <w:vAlign w:val="center"/>
            <w:textDirection w:val="lrTb"/>
            <w:noWrap w:val="false"/>
          </w:tcPr>
          <w:p>
            <w:pPr>
              <w:pStyle w:val="707"/>
              <w:jc w:val="center"/>
              <w:rPr>
                <w:rFonts w:ascii="Arial" w:hAnsi="Arial" w:eastAsia="Arial"/>
              </w:rPr>
            </w:pPr>
            <w:r>
              <w:rPr>
                <w:rFonts w:ascii="Arial" w:hAnsi="Arial" w:eastAsia="Arial"/>
              </w:rPr>
              <w:t xml:space="preserve">5</w:t>
            </w:r>
            <w:r>
              <w:rPr>
                <w:rFonts w:ascii="Arial" w:hAnsi="Arial" w:eastAsia="Arial"/>
              </w:rPr>
            </w:r>
            <w:r/>
          </w:p>
        </w:tc>
        <w:tc>
          <w:tcPr>
            <w:tcW w:w="1667" w:type="dxa"/>
            <w:vAlign w:val="center"/>
            <w:textDirection w:val="lrTb"/>
            <w:noWrap w:val="false"/>
          </w:tcPr>
          <w:p>
            <w:pPr>
              <w:pStyle w:val="707"/>
              <w:jc w:val="center"/>
              <w:rPr>
                <w:rFonts w:ascii="Arial" w:hAnsi="Arial" w:eastAsia="Arial"/>
              </w:rPr>
            </w:pPr>
            <w:r>
              <w:rPr>
                <w:rFonts w:ascii="Arial" w:hAnsi="Arial" w:eastAsia="Arial"/>
              </w:rPr>
            </w:r>
            <w:r/>
          </w:p>
        </w:tc>
        <w:tc>
          <w:tcPr>
            <w:tcW w:w="1701" w:type="dxa"/>
            <w:vAlign w:val="center"/>
            <w:textDirection w:val="lrTb"/>
            <w:noWrap w:val="false"/>
          </w:tcPr>
          <w:p>
            <w:pPr>
              <w:pStyle w:val="707"/>
              <w:jc w:val="center"/>
              <w:rPr>
                <w:rFonts w:ascii="Arial" w:hAnsi="Arial" w:eastAsia="Arial"/>
              </w:rPr>
            </w:pPr>
            <w:r>
              <w:rPr>
                <w:rFonts w:ascii="Arial" w:hAnsi="Arial" w:eastAsia="Arial"/>
              </w:rPr>
            </w:r>
            <w:r/>
          </w:p>
        </w:tc>
        <w:tc>
          <w:tcPr>
            <w:tcW w:w="1769" w:type="dxa"/>
            <w:vAlign w:val="center"/>
            <w:textDirection w:val="lrTb"/>
            <w:noWrap w:val="false"/>
          </w:tcPr>
          <w:p>
            <w:pPr>
              <w:pStyle w:val="707"/>
              <w:jc w:val="center"/>
              <w:rPr>
                <w:rFonts w:ascii="Arial" w:hAnsi="Arial" w:eastAsia="Arial"/>
              </w:rPr>
            </w:pPr>
            <w:r>
              <w:rPr>
                <w:rFonts w:ascii="Arial" w:hAnsi="Arial" w:eastAsia="Arial"/>
              </w:rPr>
            </w:r>
            <w:r/>
          </w:p>
        </w:tc>
        <w:tc>
          <w:tcPr>
            <w:tcW w:w="2625" w:type="dxa"/>
            <w:vAlign w:val="center"/>
            <w:textDirection w:val="lrTb"/>
            <w:noWrap w:val="false"/>
          </w:tcPr>
          <w:p>
            <w:pPr>
              <w:pStyle w:val="707"/>
              <w:jc w:val="center"/>
              <w:rPr>
                <w:rFonts w:ascii="Arial" w:hAnsi="Arial" w:eastAsia="Arial"/>
              </w:rPr>
            </w:pPr>
            <w:r>
              <w:rPr>
                <w:rFonts w:ascii="Arial" w:hAnsi="Arial" w:eastAsia="Arial"/>
              </w:rPr>
            </w:r>
            <w:r/>
          </w:p>
        </w:tc>
        <w:tc>
          <w:tcPr>
            <w:tcW w:w="1240" w:type="dxa"/>
            <w:vAlign w:val="center"/>
            <w:textDirection w:val="lrTb"/>
            <w:noWrap w:val="false"/>
          </w:tcPr>
          <w:p>
            <w:pPr>
              <w:pStyle w:val="707"/>
              <w:jc w:val="center"/>
              <w:rPr>
                <w:rFonts w:ascii="Arial" w:hAnsi="Arial" w:eastAsia="Arial"/>
              </w:rPr>
            </w:pPr>
            <w:r>
              <w:rPr>
                <w:rFonts w:ascii="Arial" w:hAnsi="Arial" w:eastAsia="Arial"/>
              </w:rPr>
            </w:r>
            <w:r/>
          </w:p>
        </w:tc>
      </w:tr>
      <w:tr>
        <w:trPr>
          <w:trHeight w:val="454"/>
        </w:trPr>
        <w:tc>
          <w:tcPr>
            <w:tcW w:w="742" w:type="dxa"/>
            <w:vAlign w:val="center"/>
            <w:textDirection w:val="lrTb"/>
            <w:noWrap w:val="false"/>
          </w:tcPr>
          <w:p>
            <w:pPr>
              <w:pStyle w:val="707"/>
              <w:jc w:val="center"/>
              <w:rPr>
                <w:rFonts w:ascii="Arial" w:hAnsi="Arial" w:eastAsia="Arial"/>
              </w:rPr>
            </w:pPr>
            <w:r>
              <w:rPr>
                <w:rFonts w:ascii="Arial" w:hAnsi="Arial" w:eastAsia="Arial"/>
              </w:rPr>
              <w:t xml:space="preserve">6</w:t>
            </w:r>
            <w:r>
              <w:rPr>
                <w:rFonts w:ascii="Arial" w:hAnsi="Arial" w:eastAsia="Arial"/>
              </w:rPr>
            </w:r>
            <w:r/>
          </w:p>
        </w:tc>
        <w:tc>
          <w:tcPr>
            <w:tcW w:w="1667" w:type="dxa"/>
            <w:vAlign w:val="center"/>
            <w:textDirection w:val="lrTb"/>
            <w:noWrap w:val="false"/>
          </w:tcPr>
          <w:p>
            <w:pPr>
              <w:pStyle w:val="707"/>
              <w:jc w:val="center"/>
              <w:rPr>
                <w:rFonts w:ascii="Arial" w:hAnsi="Arial" w:eastAsia="Arial"/>
              </w:rPr>
            </w:pPr>
            <w:r>
              <w:rPr>
                <w:rFonts w:ascii="Arial" w:hAnsi="Arial" w:eastAsia="Arial"/>
              </w:rPr>
            </w:r>
            <w:r/>
          </w:p>
        </w:tc>
        <w:tc>
          <w:tcPr>
            <w:tcW w:w="1701" w:type="dxa"/>
            <w:vAlign w:val="center"/>
            <w:textDirection w:val="lrTb"/>
            <w:noWrap w:val="false"/>
          </w:tcPr>
          <w:p>
            <w:pPr>
              <w:pStyle w:val="707"/>
              <w:jc w:val="center"/>
              <w:rPr>
                <w:rFonts w:ascii="Arial" w:hAnsi="Arial" w:eastAsia="Arial"/>
              </w:rPr>
            </w:pPr>
            <w:r>
              <w:rPr>
                <w:rFonts w:ascii="Arial" w:hAnsi="Arial" w:eastAsia="Arial"/>
              </w:rPr>
            </w:r>
            <w:r/>
          </w:p>
        </w:tc>
        <w:tc>
          <w:tcPr>
            <w:tcW w:w="1769" w:type="dxa"/>
            <w:vAlign w:val="center"/>
            <w:textDirection w:val="lrTb"/>
            <w:noWrap w:val="false"/>
          </w:tcPr>
          <w:p>
            <w:pPr>
              <w:pStyle w:val="707"/>
              <w:jc w:val="center"/>
              <w:rPr>
                <w:rFonts w:ascii="Arial" w:hAnsi="Arial" w:eastAsia="Arial"/>
              </w:rPr>
            </w:pPr>
            <w:r>
              <w:rPr>
                <w:rFonts w:ascii="Arial" w:hAnsi="Arial" w:eastAsia="Arial"/>
              </w:rPr>
            </w:r>
            <w:r/>
          </w:p>
        </w:tc>
        <w:tc>
          <w:tcPr>
            <w:tcW w:w="2625" w:type="dxa"/>
            <w:vAlign w:val="center"/>
            <w:textDirection w:val="lrTb"/>
            <w:noWrap w:val="false"/>
          </w:tcPr>
          <w:p>
            <w:pPr>
              <w:pStyle w:val="707"/>
              <w:jc w:val="center"/>
              <w:rPr>
                <w:rFonts w:ascii="Arial" w:hAnsi="Arial" w:eastAsia="Arial"/>
              </w:rPr>
            </w:pPr>
            <w:r>
              <w:rPr>
                <w:rFonts w:ascii="Arial" w:hAnsi="Arial" w:eastAsia="Arial"/>
              </w:rPr>
            </w:r>
            <w:r/>
          </w:p>
        </w:tc>
        <w:tc>
          <w:tcPr>
            <w:tcW w:w="1240" w:type="dxa"/>
            <w:vAlign w:val="center"/>
            <w:textDirection w:val="lrTb"/>
            <w:noWrap w:val="false"/>
          </w:tcPr>
          <w:p>
            <w:pPr>
              <w:pStyle w:val="707"/>
              <w:jc w:val="center"/>
              <w:rPr>
                <w:rFonts w:ascii="Arial" w:hAnsi="Arial" w:eastAsia="Arial"/>
              </w:rPr>
            </w:pPr>
            <w:r>
              <w:rPr>
                <w:rFonts w:ascii="Arial" w:hAnsi="Arial" w:eastAsia="Arial"/>
              </w:rPr>
            </w:r>
            <w:r/>
          </w:p>
        </w:tc>
      </w:tr>
      <w:tr>
        <w:trPr>
          <w:trHeight w:val="454"/>
        </w:trPr>
        <w:tc>
          <w:tcPr>
            <w:tcW w:w="742" w:type="dxa"/>
            <w:vAlign w:val="center"/>
            <w:textDirection w:val="lrTb"/>
            <w:noWrap w:val="false"/>
          </w:tcPr>
          <w:p>
            <w:pPr>
              <w:pStyle w:val="707"/>
              <w:jc w:val="center"/>
              <w:rPr>
                <w:rFonts w:ascii="Arial" w:hAnsi="Arial" w:eastAsia="Arial"/>
              </w:rPr>
            </w:pPr>
            <w:r>
              <w:rPr>
                <w:rFonts w:ascii="Arial" w:hAnsi="Arial" w:eastAsia="Arial"/>
              </w:rPr>
              <w:t xml:space="preserve">7</w:t>
            </w:r>
            <w:r>
              <w:rPr>
                <w:rFonts w:ascii="Arial" w:hAnsi="Arial" w:eastAsia="Arial"/>
              </w:rPr>
            </w:r>
            <w:r/>
          </w:p>
        </w:tc>
        <w:tc>
          <w:tcPr>
            <w:tcW w:w="1667" w:type="dxa"/>
            <w:vAlign w:val="center"/>
            <w:textDirection w:val="lrTb"/>
            <w:noWrap w:val="false"/>
          </w:tcPr>
          <w:p>
            <w:pPr>
              <w:pStyle w:val="707"/>
              <w:jc w:val="center"/>
              <w:rPr>
                <w:rFonts w:ascii="Arial" w:hAnsi="Arial" w:eastAsia="Arial"/>
              </w:rPr>
            </w:pPr>
            <w:r>
              <w:rPr>
                <w:rFonts w:ascii="Arial" w:hAnsi="Arial" w:eastAsia="Arial"/>
              </w:rPr>
            </w:r>
            <w:r/>
          </w:p>
        </w:tc>
        <w:tc>
          <w:tcPr>
            <w:tcW w:w="1701" w:type="dxa"/>
            <w:vAlign w:val="center"/>
            <w:textDirection w:val="lrTb"/>
            <w:noWrap w:val="false"/>
          </w:tcPr>
          <w:p>
            <w:pPr>
              <w:pStyle w:val="707"/>
              <w:jc w:val="center"/>
              <w:rPr>
                <w:rFonts w:ascii="Arial" w:hAnsi="Arial" w:eastAsia="Arial"/>
              </w:rPr>
            </w:pPr>
            <w:r>
              <w:rPr>
                <w:rFonts w:ascii="Arial" w:hAnsi="Arial" w:eastAsia="Arial"/>
              </w:rPr>
            </w:r>
            <w:r/>
          </w:p>
        </w:tc>
        <w:tc>
          <w:tcPr>
            <w:tcW w:w="1769" w:type="dxa"/>
            <w:vAlign w:val="center"/>
            <w:textDirection w:val="lrTb"/>
            <w:noWrap w:val="false"/>
          </w:tcPr>
          <w:p>
            <w:pPr>
              <w:pStyle w:val="707"/>
              <w:jc w:val="center"/>
              <w:rPr>
                <w:rFonts w:ascii="Arial" w:hAnsi="Arial" w:eastAsia="Arial"/>
              </w:rPr>
            </w:pPr>
            <w:r>
              <w:rPr>
                <w:rFonts w:ascii="Arial" w:hAnsi="Arial" w:eastAsia="Arial"/>
              </w:rPr>
            </w:r>
            <w:r/>
          </w:p>
        </w:tc>
        <w:tc>
          <w:tcPr>
            <w:tcW w:w="2625" w:type="dxa"/>
            <w:vAlign w:val="center"/>
            <w:textDirection w:val="lrTb"/>
            <w:noWrap w:val="false"/>
          </w:tcPr>
          <w:p>
            <w:pPr>
              <w:pStyle w:val="707"/>
              <w:jc w:val="center"/>
              <w:rPr>
                <w:rFonts w:ascii="Arial" w:hAnsi="Arial" w:eastAsia="Arial"/>
              </w:rPr>
            </w:pPr>
            <w:r>
              <w:rPr>
                <w:rFonts w:ascii="Arial" w:hAnsi="Arial" w:eastAsia="Arial"/>
              </w:rPr>
            </w:r>
            <w:r/>
          </w:p>
        </w:tc>
        <w:tc>
          <w:tcPr>
            <w:tcW w:w="1240" w:type="dxa"/>
            <w:vAlign w:val="center"/>
            <w:textDirection w:val="lrTb"/>
            <w:noWrap w:val="false"/>
          </w:tcPr>
          <w:p>
            <w:pPr>
              <w:pStyle w:val="707"/>
              <w:jc w:val="center"/>
              <w:rPr>
                <w:rFonts w:ascii="Arial" w:hAnsi="Arial" w:eastAsia="Arial"/>
              </w:rPr>
            </w:pPr>
            <w:r>
              <w:rPr>
                <w:rFonts w:ascii="Arial" w:hAnsi="Arial" w:eastAsia="Arial"/>
              </w:rPr>
            </w:r>
            <w:r/>
          </w:p>
        </w:tc>
      </w:tr>
      <w:tr>
        <w:trPr>
          <w:trHeight w:val="454"/>
        </w:trPr>
        <w:tc>
          <w:tcPr>
            <w:tcW w:w="742" w:type="dxa"/>
            <w:vAlign w:val="center"/>
            <w:textDirection w:val="lrTb"/>
            <w:noWrap w:val="false"/>
          </w:tcPr>
          <w:p>
            <w:pPr>
              <w:pStyle w:val="707"/>
              <w:jc w:val="center"/>
              <w:rPr>
                <w:rFonts w:ascii="Arial" w:hAnsi="Arial" w:eastAsia="Arial"/>
              </w:rPr>
            </w:pPr>
            <w:r>
              <w:rPr>
                <w:rFonts w:ascii="Arial" w:hAnsi="Arial" w:eastAsia="Arial"/>
              </w:rPr>
              <w:t xml:space="preserve">8</w:t>
            </w:r>
            <w:r>
              <w:rPr>
                <w:rFonts w:ascii="Arial" w:hAnsi="Arial" w:eastAsia="Arial"/>
              </w:rPr>
            </w:r>
            <w:r/>
          </w:p>
        </w:tc>
        <w:tc>
          <w:tcPr>
            <w:tcW w:w="1667" w:type="dxa"/>
            <w:vAlign w:val="center"/>
            <w:textDirection w:val="lrTb"/>
            <w:noWrap w:val="false"/>
          </w:tcPr>
          <w:p>
            <w:pPr>
              <w:pStyle w:val="707"/>
              <w:jc w:val="center"/>
              <w:rPr>
                <w:rFonts w:ascii="Arial" w:hAnsi="Arial" w:eastAsia="Arial"/>
              </w:rPr>
            </w:pPr>
            <w:r>
              <w:rPr>
                <w:rFonts w:ascii="Arial" w:hAnsi="Arial" w:eastAsia="Arial"/>
              </w:rPr>
            </w:r>
            <w:r/>
          </w:p>
        </w:tc>
        <w:tc>
          <w:tcPr>
            <w:tcW w:w="1701" w:type="dxa"/>
            <w:vAlign w:val="center"/>
            <w:textDirection w:val="lrTb"/>
            <w:noWrap w:val="false"/>
          </w:tcPr>
          <w:p>
            <w:pPr>
              <w:pStyle w:val="707"/>
              <w:jc w:val="center"/>
              <w:rPr>
                <w:rFonts w:ascii="Arial" w:hAnsi="Arial" w:eastAsia="Arial"/>
              </w:rPr>
            </w:pPr>
            <w:r>
              <w:rPr>
                <w:rFonts w:ascii="Arial" w:hAnsi="Arial" w:eastAsia="Arial"/>
              </w:rPr>
            </w:r>
            <w:r/>
          </w:p>
        </w:tc>
        <w:tc>
          <w:tcPr>
            <w:tcW w:w="1769" w:type="dxa"/>
            <w:vAlign w:val="center"/>
            <w:textDirection w:val="lrTb"/>
            <w:noWrap w:val="false"/>
          </w:tcPr>
          <w:p>
            <w:pPr>
              <w:pStyle w:val="707"/>
              <w:jc w:val="center"/>
              <w:rPr>
                <w:rFonts w:ascii="Arial" w:hAnsi="Arial" w:eastAsia="Arial"/>
              </w:rPr>
            </w:pPr>
            <w:r>
              <w:rPr>
                <w:rFonts w:ascii="Arial" w:hAnsi="Arial" w:eastAsia="Arial"/>
              </w:rPr>
            </w:r>
            <w:r/>
          </w:p>
        </w:tc>
        <w:tc>
          <w:tcPr>
            <w:tcW w:w="2625" w:type="dxa"/>
            <w:vAlign w:val="center"/>
            <w:textDirection w:val="lrTb"/>
            <w:noWrap w:val="false"/>
          </w:tcPr>
          <w:p>
            <w:pPr>
              <w:pStyle w:val="707"/>
              <w:jc w:val="center"/>
              <w:rPr>
                <w:rFonts w:ascii="Arial" w:hAnsi="Arial" w:eastAsia="Arial"/>
              </w:rPr>
            </w:pPr>
            <w:r>
              <w:rPr>
                <w:rFonts w:ascii="Arial" w:hAnsi="Arial" w:eastAsia="Arial"/>
              </w:rPr>
            </w:r>
            <w:r/>
          </w:p>
        </w:tc>
        <w:tc>
          <w:tcPr>
            <w:tcW w:w="1240" w:type="dxa"/>
            <w:vAlign w:val="center"/>
            <w:textDirection w:val="lrTb"/>
            <w:noWrap w:val="false"/>
          </w:tcPr>
          <w:p>
            <w:pPr>
              <w:pStyle w:val="707"/>
              <w:jc w:val="center"/>
              <w:rPr>
                <w:rFonts w:ascii="Arial" w:hAnsi="Arial" w:eastAsia="Arial"/>
              </w:rPr>
            </w:pPr>
            <w:r>
              <w:rPr>
                <w:rFonts w:ascii="Arial" w:hAnsi="Arial" w:eastAsia="Arial"/>
              </w:rPr>
            </w:r>
            <w:r/>
          </w:p>
        </w:tc>
      </w:tr>
      <w:tr>
        <w:trPr>
          <w:trHeight w:val="454"/>
        </w:trPr>
        <w:tc>
          <w:tcPr>
            <w:tcW w:w="742" w:type="dxa"/>
            <w:vAlign w:val="center"/>
            <w:textDirection w:val="lrTb"/>
            <w:noWrap w:val="false"/>
          </w:tcPr>
          <w:p>
            <w:pPr>
              <w:pStyle w:val="707"/>
              <w:jc w:val="center"/>
              <w:rPr>
                <w:rFonts w:ascii="Arial" w:hAnsi="Arial" w:eastAsia="Arial"/>
              </w:rPr>
            </w:pPr>
            <w:r>
              <w:rPr>
                <w:rFonts w:ascii="Arial" w:hAnsi="Arial" w:eastAsia="Arial"/>
              </w:rPr>
              <w:t xml:space="preserve">9</w:t>
            </w:r>
            <w:r>
              <w:rPr>
                <w:rFonts w:ascii="Arial" w:hAnsi="Arial" w:eastAsia="Arial"/>
              </w:rPr>
            </w:r>
            <w:r/>
          </w:p>
        </w:tc>
        <w:tc>
          <w:tcPr>
            <w:tcW w:w="1667" w:type="dxa"/>
            <w:vAlign w:val="center"/>
            <w:textDirection w:val="lrTb"/>
            <w:noWrap w:val="false"/>
          </w:tcPr>
          <w:p>
            <w:pPr>
              <w:pStyle w:val="707"/>
              <w:jc w:val="center"/>
              <w:rPr>
                <w:rFonts w:ascii="Arial" w:hAnsi="Arial" w:eastAsia="Arial"/>
              </w:rPr>
            </w:pPr>
            <w:r>
              <w:rPr>
                <w:rFonts w:ascii="Arial" w:hAnsi="Arial" w:eastAsia="Arial"/>
              </w:rPr>
            </w:r>
            <w:r/>
          </w:p>
        </w:tc>
        <w:tc>
          <w:tcPr>
            <w:tcW w:w="1701" w:type="dxa"/>
            <w:vAlign w:val="center"/>
            <w:textDirection w:val="lrTb"/>
            <w:noWrap w:val="false"/>
          </w:tcPr>
          <w:p>
            <w:pPr>
              <w:pStyle w:val="707"/>
              <w:jc w:val="center"/>
              <w:rPr>
                <w:rFonts w:ascii="Arial" w:hAnsi="Arial" w:eastAsia="Arial"/>
              </w:rPr>
            </w:pPr>
            <w:r>
              <w:rPr>
                <w:rFonts w:ascii="Arial" w:hAnsi="Arial" w:eastAsia="Arial"/>
              </w:rPr>
            </w:r>
            <w:r/>
          </w:p>
        </w:tc>
        <w:tc>
          <w:tcPr>
            <w:tcW w:w="1769" w:type="dxa"/>
            <w:vAlign w:val="center"/>
            <w:textDirection w:val="lrTb"/>
            <w:noWrap w:val="false"/>
          </w:tcPr>
          <w:p>
            <w:pPr>
              <w:pStyle w:val="707"/>
              <w:jc w:val="center"/>
              <w:rPr>
                <w:rFonts w:ascii="Arial" w:hAnsi="Arial" w:eastAsia="Arial"/>
              </w:rPr>
            </w:pPr>
            <w:r>
              <w:rPr>
                <w:rFonts w:ascii="Arial" w:hAnsi="Arial" w:eastAsia="Arial"/>
              </w:rPr>
            </w:r>
            <w:r/>
          </w:p>
        </w:tc>
        <w:tc>
          <w:tcPr>
            <w:tcW w:w="2625" w:type="dxa"/>
            <w:vAlign w:val="center"/>
            <w:textDirection w:val="lrTb"/>
            <w:noWrap w:val="false"/>
          </w:tcPr>
          <w:p>
            <w:pPr>
              <w:pStyle w:val="707"/>
              <w:jc w:val="center"/>
              <w:rPr>
                <w:rFonts w:ascii="Arial" w:hAnsi="Arial" w:eastAsia="Arial"/>
              </w:rPr>
            </w:pPr>
            <w:r>
              <w:rPr>
                <w:rFonts w:ascii="Arial" w:hAnsi="Arial" w:eastAsia="Arial"/>
              </w:rPr>
            </w:r>
            <w:r/>
          </w:p>
        </w:tc>
        <w:tc>
          <w:tcPr>
            <w:tcW w:w="1240" w:type="dxa"/>
            <w:vAlign w:val="center"/>
            <w:textDirection w:val="lrTb"/>
            <w:noWrap w:val="false"/>
          </w:tcPr>
          <w:p>
            <w:pPr>
              <w:pStyle w:val="707"/>
              <w:jc w:val="center"/>
              <w:rPr>
                <w:rFonts w:ascii="Arial" w:hAnsi="Arial" w:eastAsia="Arial"/>
              </w:rPr>
            </w:pPr>
            <w:r>
              <w:rPr>
                <w:rFonts w:ascii="Arial" w:hAnsi="Arial" w:eastAsia="Arial"/>
              </w:rPr>
            </w:r>
            <w:r/>
          </w:p>
        </w:tc>
      </w:tr>
      <w:tr>
        <w:trPr>
          <w:trHeight w:val="454"/>
        </w:trPr>
        <w:tc>
          <w:tcPr>
            <w:tcW w:w="742" w:type="dxa"/>
            <w:vAlign w:val="center"/>
            <w:textDirection w:val="lrTb"/>
            <w:noWrap w:val="false"/>
          </w:tcPr>
          <w:p>
            <w:pPr>
              <w:pStyle w:val="707"/>
              <w:jc w:val="center"/>
              <w:rPr>
                <w:rFonts w:ascii="Arial" w:hAnsi="Arial" w:eastAsia="Arial"/>
              </w:rPr>
            </w:pPr>
            <w:r>
              <w:rPr>
                <w:rFonts w:ascii="Arial" w:hAnsi="Arial" w:eastAsia="Arial"/>
              </w:rPr>
              <w:t xml:space="preserve">……</w:t>
            </w:r>
            <w:r>
              <w:rPr>
                <w:rFonts w:ascii="Arial" w:hAnsi="Arial" w:eastAsia="Arial"/>
              </w:rPr>
            </w:r>
            <w:r/>
          </w:p>
        </w:tc>
        <w:tc>
          <w:tcPr>
            <w:tcW w:w="1667" w:type="dxa"/>
            <w:vAlign w:val="center"/>
            <w:textDirection w:val="lrTb"/>
            <w:noWrap w:val="false"/>
          </w:tcPr>
          <w:p>
            <w:pPr>
              <w:pStyle w:val="707"/>
              <w:jc w:val="center"/>
              <w:rPr>
                <w:rFonts w:ascii="Arial" w:hAnsi="Arial" w:eastAsia="Arial"/>
              </w:rPr>
            </w:pPr>
            <w:r>
              <w:rPr>
                <w:rFonts w:ascii="Arial" w:hAnsi="Arial" w:eastAsia="Arial"/>
              </w:rPr>
            </w:r>
            <w:r/>
          </w:p>
        </w:tc>
        <w:tc>
          <w:tcPr>
            <w:tcW w:w="1701" w:type="dxa"/>
            <w:vAlign w:val="center"/>
            <w:textDirection w:val="lrTb"/>
            <w:noWrap w:val="false"/>
          </w:tcPr>
          <w:p>
            <w:pPr>
              <w:pStyle w:val="707"/>
              <w:jc w:val="center"/>
              <w:rPr>
                <w:rFonts w:ascii="Arial" w:hAnsi="Arial" w:eastAsia="Arial"/>
              </w:rPr>
            </w:pPr>
            <w:r>
              <w:rPr>
                <w:rFonts w:ascii="Arial" w:hAnsi="Arial" w:eastAsia="Arial"/>
              </w:rPr>
            </w:r>
            <w:r/>
          </w:p>
        </w:tc>
        <w:tc>
          <w:tcPr>
            <w:tcW w:w="1769" w:type="dxa"/>
            <w:vAlign w:val="center"/>
            <w:textDirection w:val="lrTb"/>
            <w:noWrap w:val="false"/>
          </w:tcPr>
          <w:p>
            <w:pPr>
              <w:pStyle w:val="707"/>
              <w:jc w:val="center"/>
              <w:rPr>
                <w:rFonts w:ascii="Arial" w:hAnsi="Arial" w:eastAsia="Arial"/>
              </w:rPr>
            </w:pPr>
            <w:r>
              <w:rPr>
                <w:rFonts w:ascii="Arial" w:hAnsi="Arial" w:eastAsia="Arial"/>
              </w:rPr>
            </w:r>
            <w:r/>
          </w:p>
        </w:tc>
        <w:tc>
          <w:tcPr>
            <w:tcW w:w="2625" w:type="dxa"/>
            <w:vAlign w:val="center"/>
            <w:textDirection w:val="lrTb"/>
            <w:noWrap w:val="false"/>
          </w:tcPr>
          <w:p>
            <w:pPr>
              <w:pStyle w:val="707"/>
              <w:jc w:val="center"/>
              <w:rPr>
                <w:rFonts w:ascii="Arial" w:hAnsi="Arial" w:eastAsia="Arial"/>
              </w:rPr>
            </w:pPr>
            <w:r>
              <w:rPr>
                <w:rFonts w:ascii="Arial" w:hAnsi="Arial" w:eastAsia="Arial"/>
              </w:rPr>
            </w:r>
            <w:r/>
          </w:p>
        </w:tc>
        <w:tc>
          <w:tcPr>
            <w:tcW w:w="1240" w:type="dxa"/>
            <w:vAlign w:val="center"/>
            <w:textDirection w:val="lrTb"/>
            <w:noWrap w:val="false"/>
          </w:tcPr>
          <w:p>
            <w:pPr>
              <w:pStyle w:val="707"/>
              <w:jc w:val="center"/>
              <w:rPr>
                <w:rFonts w:ascii="Arial" w:hAnsi="Arial" w:eastAsia="Arial"/>
              </w:rPr>
            </w:pPr>
            <w:r>
              <w:rPr>
                <w:rFonts w:ascii="Arial" w:hAnsi="Arial" w:eastAsia="Arial"/>
              </w:rPr>
            </w:r>
            <w:r/>
          </w:p>
        </w:tc>
      </w:tr>
    </w:tbl>
    <w:p>
      <w:pPr>
        <w:pStyle w:val="707"/>
        <w:ind w:firstLine="480"/>
        <w:spacing w:line="276" w:lineRule="auto"/>
        <w:rPr>
          <w:rFonts w:ascii="Arial" w:hAnsi="Arial" w:eastAsia="Arial"/>
        </w:rPr>
      </w:pPr>
      <w:r>
        <w:rPr>
          <w:rFonts w:ascii="Arial" w:hAnsi="Arial" w:eastAsia="Arial"/>
        </w:rPr>
        <w:t xml:space="preserve">说明：</w:t>
      </w:r>
      <w:r>
        <w:rPr>
          <w:rFonts w:ascii="Arial" w:hAnsi="Arial" w:eastAsia="Arial"/>
        </w:rPr>
      </w:r>
      <w:r/>
    </w:p>
    <w:p>
      <w:pPr>
        <w:pStyle w:val="707"/>
        <w:ind w:firstLine="480"/>
        <w:spacing w:line="276" w:lineRule="auto"/>
        <w:rPr>
          <w:rFonts w:ascii="Arial" w:hAnsi="Arial" w:eastAsia="Arial"/>
        </w:rPr>
      </w:pPr>
      <w:r>
        <w:rPr>
          <w:rFonts w:ascii="Arial" w:hAnsi="Arial" w:eastAsia="Arial"/>
        </w:rPr>
        <w:t xml:space="preserve">1.“</w:t>
      </w:r>
      <w:r>
        <w:rPr>
          <w:rFonts w:hint="eastAsia" w:ascii="Arial" w:hAnsi="Arial" w:eastAsia="Arial"/>
        </w:rPr>
        <w:t xml:space="preserve">招标文件</w:t>
      </w:r>
      <w:r>
        <w:rPr>
          <w:rFonts w:ascii="Arial" w:hAnsi="Arial" w:eastAsia="Arial"/>
        </w:rPr>
        <w:t xml:space="preserve">规定的商务条件”项下填写的内容应与招标文件中采购需求的内容保持一致。</w:t>
      </w:r>
      <w:r>
        <w:rPr>
          <w:rFonts w:ascii="Arial" w:hAnsi="Arial" w:eastAsia="Arial"/>
        </w:rPr>
      </w:r>
      <w:r/>
    </w:p>
    <w:p>
      <w:pPr>
        <w:pStyle w:val="707"/>
        <w:ind w:firstLine="480"/>
        <w:spacing w:line="276" w:lineRule="auto"/>
        <w:rPr>
          <w:rFonts w:ascii="Arial" w:hAnsi="Arial" w:eastAsia="Arial"/>
        </w:rPr>
      </w:pPr>
      <w:r>
        <w:rPr>
          <w:rFonts w:ascii="Arial" w:hAnsi="Arial" w:eastAsia="Arial"/>
        </w:rPr>
        <w:t xml:space="preserve">2.投标</w:t>
      </w:r>
      <w:r>
        <w:rPr>
          <w:rFonts w:hint="eastAsia" w:ascii="Arial" w:hAnsi="Arial" w:eastAsia="Arial"/>
        </w:rPr>
        <w:t xml:space="preserve">供应商</w:t>
      </w:r>
      <w:r>
        <w:rPr>
          <w:rFonts w:ascii="Arial" w:hAnsi="Arial" w:eastAsia="Arial"/>
        </w:rPr>
        <w:t xml:space="preserve">应当如实填写上表“投标文件响应的具体内容”处内容，对</w:t>
      </w:r>
      <w:r>
        <w:rPr>
          <w:rFonts w:hint="eastAsia" w:ascii="Arial" w:hAnsi="Arial" w:eastAsia="Arial"/>
        </w:rPr>
        <w:t xml:space="preserve">招标文件</w:t>
      </w:r>
      <w:r>
        <w:rPr>
          <w:rFonts w:ascii="Arial" w:hAnsi="Arial" w:eastAsia="Arial"/>
        </w:rPr>
        <w:t xml:space="preserve">规定的</w:t>
      </w:r>
      <w:r>
        <w:rPr>
          <w:rFonts w:hint="eastAsia" w:ascii="Arial" w:hAnsi="Arial"/>
        </w:rPr>
        <w:t xml:space="preserve">采购需求</w:t>
      </w:r>
      <w:r>
        <w:rPr>
          <w:rFonts w:ascii="Arial" w:hAnsi="Arial" w:eastAsia="Arial"/>
        </w:rPr>
        <w:t xml:space="preserve">作出明确响应，并列明具体响应数值或内容，</w:t>
      </w:r>
      <w:r>
        <w:rPr>
          <w:rFonts w:ascii="Arial" w:hAnsi="Arial" w:eastAsia="Arial"/>
          <w:b/>
          <w:bCs/>
        </w:rPr>
        <w:t xml:space="preserve">只注明符合、满足等无具体内容表述的，</w:t>
      </w:r>
      <w:r>
        <w:rPr>
          <w:rFonts w:ascii="Arial" w:hAnsi="Arial" w:eastAsia="Arial"/>
        </w:rPr>
        <w:t xml:space="preserve">将视为未实质性满足招标文件要求。投标</w:t>
      </w:r>
      <w:r>
        <w:rPr>
          <w:rFonts w:hint="eastAsia" w:ascii="Arial" w:hAnsi="Arial" w:eastAsia="Arial"/>
        </w:rPr>
        <w:t xml:space="preserve">供应商</w:t>
      </w:r>
      <w:r>
        <w:rPr>
          <w:rFonts w:ascii="Arial" w:hAnsi="Arial" w:eastAsia="Arial"/>
        </w:rPr>
        <w:t xml:space="preserve">需要说明的内容若需特殊表达，应先在本表中进行相应说明，再另页应答，否则投标无效。</w:t>
      </w:r>
      <w:r>
        <w:rPr>
          <w:rFonts w:ascii="Arial" w:hAnsi="Arial" w:eastAsia="Arial"/>
        </w:rPr>
      </w:r>
      <w:r/>
    </w:p>
    <w:p>
      <w:pPr>
        <w:pStyle w:val="707"/>
        <w:ind w:firstLine="480"/>
        <w:spacing w:line="276" w:lineRule="auto"/>
        <w:rPr>
          <w:rFonts w:ascii="Arial" w:hAnsi="Arial" w:eastAsia="Arial"/>
        </w:rPr>
      </w:pPr>
      <w:r>
        <w:rPr>
          <w:rFonts w:hint="eastAsia" w:ascii="Arial" w:hAnsi="Arial"/>
        </w:rPr>
        <w:t xml:space="preserve">3</w:t>
      </w:r>
      <w:r>
        <w:rPr>
          <w:rFonts w:ascii="Arial" w:hAnsi="Arial" w:eastAsia="Arial"/>
        </w:rPr>
        <w:t xml:space="preserve">“是否偏离”项下应按下列规定填写：优于的，填写“正偏离”；符合的，填写“无偏离”；低于的，填写“负偏离”。</w:t>
      </w:r>
      <w:r>
        <w:rPr>
          <w:rFonts w:ascii="Arial" w:hAnsi="Arial" w:eastAsia="Arial"/>
        </w:rPr>
      </w:r>
      <w:r/>
    </w:p>
    <w:p>
      <w:pPr>
        <w:pStyle w:val="707"/>
        <w:ind w:firstLine="480"/>
        <w:spacing w:line="276" w:lineRule="auto"/>
        <w:rPr>
          <w:rFonts w:ascii="Arial" w:hAnsi="Arial" w:eastAsia="Arial"/>
        </w:rPr>
      </w:pPr>
      <w:r>
        <w:rPr>
          <w:rFonts w:hint="eastAsia" w:ascii="Arial" w:hAnsi="Arial"/>
        </w:rPr>
        <w:t xml:space="preserve">4</w:t>
      </w:r>
      <w:r>
        <w:rPr>
          <w:rFonts w:ascii="Arial" w:hAnsi="Arial" w:eastAsia="Arial"/>
        </w:rPr>
        <w:t xml:space="preserve">.“备注”处可填写偏离情况的说明。</w:t>
      </w:r>
      <w:r>
        <w:rPr>
          <w:rFonts w:ascii="Arial" w:hAnsi="Arial" w:eastAsia="Arial"/>
        </w:rPr>
      </w:r>
      <w:r/>
    </w:p>
    <w:p>
      <w:pPr>
        <w:pStyle w:val="707"/>
        <w:rPr>
          <w:rFonts w:ascii="宋体" w:hAnsi="宋体"/>
          <w:sz w:val="24"/>
        </w:rPr>
      </w:pPr>
      <w:r>
        <w:rPr>
          <w:rFonts w:ascii="宋体" w:hAnsi="宋体"/>
          <w:sz w:val="24"/>
        </w:rPr>
      </w:r>
      <w:r/>
    </w:p>
    <w:p>
      <w:pPr>
        <w:pStyle w:val="707"/>
        <w:rPr>
          <w:rFonts w:ascii="宋体" w:hAnsi="宋体"/>
          <w:sz w:val="24"/>
        </w:rPr>
      </w:pPr>
      <w:r>
        <w:rPr>
          <w:rFonts w:ascii="宋体" w:hAnsi="宋体"/>
          <w:sz w:val="24"/>
        </w:rPr>
      </w:r>
      <w:r/>
    </w:p>
    <w:p>
      <w:pPr>
        <w:pStyle w:val="707"/>
        <w:ind w:firstLine="3720"/>
        <w:spacing w:line="480" w:lineRule="auto"/>
        <w:rPr>
          <w:rFonts w:ascii="宋体" w:hAnsi="宋体"/>
          <w:bCs/>
          <w:sz w:val="24"/>
        </w:rPr>
      </w:pPr>
      <w:r>
        <w:rPr>
          <w:rFonts w:hint="eastAsia" w:ascii="宋体" w:hAnsi="宋体"/>
          <w:bCs/>
          <w:sz w:val="24"/>
        </w:rPr>
        <w:t xml:space="preserve">投标供应商（盖章）：</w:t>
      </w:r>
      <w:r>
        <w:rPr>
          <w:rFonts w:ascii="宋体" w:hAnsi="宋体"/>
          <w:bCs/>
          <w:sz w:val="24"/>
        </w:rPr>
      </w:r>
      <w:r/>
    </w:p>
    <w:p>
      <w:pPr>
        <w:pStyle w:val="707"/>
        <w:ind w:firstLine="1020"/>
        <w:spacing w:line="360" w:lineRule="auto"/>
        <w:rPr>
          <w:rFonts w:ascii="宋体" w:hAnsi="宋体"/>
          <w:sz w:val="24"/>
        </w:rPr>
      </w:pPr>
      <w:r>
        <w:rPr>
          <w:rFonts w:hint="eastAsia" w:ascii="宋体" w:hAnsi="宋体"/>
          <w:bCs/>
          <w:sz w:val="24"/>
        </w:rPr>
        <w:t xml:space="preserve">法定代表人或法定代表人授权代表签字或盖章：</w:t>
      </w:r>
      <w:r>
        <w:rPr>
          <w:rFonts w:ascii="宋体" w:hAnsi="宋体"/>
          <w:sz w:val="24"/>
        </w:rPr>
      </w:r>
      <w:r/>
    </w:p>
    <w:p>
      <w:pPr>
        <w:pStyle w:val="707"/>
        <w:ind w:firstLine="5340"/>
        <w:spacing w:line="360" w:lineRule="auto"/>
        <w:rPr>
          <w:rFonts w:ascii="宋体" w:hAnsi="宋体"/>
          <w:bCs/>
          <w:sz w:val="24"/>
        </w:rPr>
      </w:pPr>
      <w:r>
        <w:rPr>
          <w:rFonts w:hint="eastAsia" w:ascii="宋体" w:hAnsi="宋体"/>
          <w:bCs/>
          <w:sz w:val="24"/>
        </w:rPr>
        <w:t xml:space="preserve">日期：    年  月   日</w:t>
      </w:r>
      <w:r>
        <w:rPr>
          <w:rFonts w:ascii="宋体" w:hAnsi="宋体"/>
          <w:bCs/>
          <w:sz w:val="24"/>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07"/>
        <w:rPr>
          <w:rFonts w:hint="eastAsia" w:hAnsi="宋体" w:cs="宋体"/>
          <w:b/>
          <w:sz w:val="24"/>
        </w:rPr>
      </w:pPr>
      <w:r>
        <w:rPr>
          <w:rFonts w:hint="eastAsia" w:ascii="黑体" w:hAnsi="宋体" w:eastAsia="黑体"/>
          <w:bCs/>
          <w:sz w:val="24"/>
          <w:szCs w:val="22"/>
        </w:rPr>
        <w:t xml:space="preserve">（十六）技术文件部分</w:t>
      </w:r>
      <w:r>
        <w:rPr>
          <w:rFonts w:hint="eastAsia" w:hAnsi="宋体" w:cs="宋体"/>
          <w:b/>
          <w:sz w:val="24"/>
        </w:rPr>
        <w:t xml:space="preserve">（根据评分标准自行编制）</w:t>
      </w:r>
      <w:r/>
    </w:p>
    <w:sectPr>
      <w:footerReference w:type="default" r:id="rId11"/>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0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0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707"/>
                          </w:pPr>
                          <w:r/>
                          <w:r/>
                        </w:p>
                        <w:p>
                          <w:pPr>
                            <w:pStyle w:val="70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707"/>
                    </w:pPr>
                    <w:r/>
                    <w:r/>
                  </w:p>
                  <w:p>
                    <w:pPr>
                      <w:pStyle w:val="70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第%1章"/>
      <w:lvlJc w:val="center"/>
      <w:pPr>
        <w:pStyle w:val="707"/>
        <w:ind w:left="0" w:firstLine="288"/>
      </w:pPr>
      <w:rPr>
        <w:rFonts w:hint="eastAsia" w:ascii="黑体" w:hAnsi="黑体" w:eastAsia="黑体"/>
        <w:sz w:val="36"/>
      </w:rPr>
    </w:lvl>
    <w:lvl w:ilvl="1">
      <w:start w:val="1"/>
      <w:numFmt w:val="decimal"/>
      <w:isLgl w:val="false"/>
      <w:suff w:val="space"/>
      <w:lvlText w:val="%1.%2"/>
      <w:lvlJc w:val="left"/>
      <w:pPr>
        <w:pStyle w:val="707"/>
        <w:ind w:left="0" w:firstLine="0"/>
      </w:pPr>
      <w:rPr>
        <w:rFonts w:hint="eastAsia" w:ascii="黑体" w:hAnsi="黑体" w:eastAsia="黑体"/>
        <w:sz w:val="30"/>
      </w:rPr>
    </w:lvl>
    <w:lvl w:ilvl="2">
      <w:start w:val="1"/>
      <w:numFmt w:val="decimal"/>
      <w:pStyle w:val="1145"/>
      <w:isLgl w:val="false"/>
      <w:suff w:val="space"/>
      <w:lvlText w:val="%1.%2.%3"/>
      <w:lvlJc w:val="left"/>
      <w:pPr>
        <w:pStyle w:val="707"/>
        <w:ind w:left="0" w:firstLine="0"/>
      </w:pPr>
      <w:rPr>
        <w:rFonts w:hint="eastAsia" w:ascii="黑体" w:hAnsi="黑体" w:eastAsia="黑体"/>
        <w:i w:val="0"/>
        <w:color w:val="000000"/>
        <w:sz w:val="28"/>
      </w:rPr>
    </w:lvl>
    <w:lvl w:ilvl="3">
      <w:start w:val="1"/>
      <w:numFmt w:val="decimal"/>
      <w:isLgl w:val="false"/>
      <w:suff w:val="space"/>
      <w:lvlText w:val="%1.%2.%3.%4"/>
      <w:lvlJc w:val="left"/>
      <w:pPr>
        <w:pStyle w:val="707"/>
        <w:ind w:left="0" w:firstLine="0"/>
      </w:pPr>
      <w:rPr>
        <w:rFonts w:hint="eastAsia" w:ascii="黑体" w:hAnsi="黑体" w:eastAsia="黑体"/>
        <w:sz w:val="24"/>
      </w:rPr>
    </w:lvl>
    <w:lvl w:ilvl="4">
      <w:start w:val="1"/>
      <w:numFmt w:val="decimal"/>
      <w:isLgl w:val="false"/>
      <w:suff w:val="tab"/>
      <w:lvlText w:val="%1.%2.%3.%4.%5"/>
      <w:lvlJc w:val="left"/>
      <w:pPr>
        <w:pStyle w:val="707"/>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pStyle w:val="707"/>
        <w:ind w:left="0" w:firstLine="0"/>
      </w:pPr>
      <w:rPr>
        <w:rFonts w:hint="eastAsia"/>
      </w:rPr>
    </w:lvl>
    <w:lvl w:ilvl="6">
      <w:start w:val="1"/>
      <w:numFmt w:val="decimal"/>
      <w:isLgl w:val="false"/>
      <w:suff w:val="tab"/>
      <w:lvlText w:val="%1.%2.%3.%4.%5.%6.%7"/>
      <w:lvlJc w:val="left"/>
      <w:pPr>
        <w:pStyle w:val="707"/>
        <w:ind w:left="0" w:firstLine="0"/>
      </w:pPr>
      <w:rPr>
        <w:rFonts w:hint="eastAsia"/>
      </w:rPr>
    </w:lvl>
    <w:lvl w:ilvl="7">
      <w:start w:val="1"/>
      <w:numFmt w:val="decimal"/>
      <w:isLgl w:val="false"/>
      <w:suff w:val="tab"/>
      <w:lvlText w:val="%1.%2.%3.%4.%5.%6.%7.%8"/>
      <w:lvlJc w:val="left"/>
      <w:pPr>
        <w:pStyle w:val="707"/>
        <w:ind w:left="1276" w:firstLine="0"/>
      </w:pPr>
      <w:rPr>
        <w:rFonts w:hint="eastAsia"/>
      </w:rPr>
    </w:lvl>
    <w:lvl w:ilvl="8">
      <w:start w:val="1"/>
      <w:numFmt w:val="decimal"/>
      <w:isLgl w:val="false"/>
      <w:suff w:val="tab"/>
      <w:lvlText w:val="%1.%2.%3.%4.%5.%6.%7.%8.%9"/>
      <w:lvlJc w:val="left"/>
      <w:pPr>
        <w:pStyle w:val="707"/>
        <w:ind w:left="0" w:firstLine="0"/>
      </w:pPr>
      <w:rPr>
        <w:rFonts w:hint="eastAsia"/>
      </w:rPr>
    </w:lvl>
  </w:abstractNum>
  <w:abstractNum w:abstractNumId="1">
    <w:multiLevelType w:val="hybridMultilevel"/>
    <w:lvl w:ilvl="0">
      <w:start w:val="1"/>
      <w:numFmt w:val="decimal"/>
      <w:pStyle w:val="1038"/>
      <w:isLgl w:val="false"/>
      <w:suff w:val="tab"/>
      <w:lvlText w:val="%1．"/>
      <w:lvlJc w:val="left"/>
      <w:pPr>
        <w:pStyle w:val="707"/>
        <w:ind w:left="552" w:hanging="420"/>
        <w:tabs>
          <w:tab w:val="num" w:pos="552" w:leader="none"/>
        </w:tabs>
      </w:pPr>
      <w:rPr>
        <w:rFonts w:hint="eastAsia"/>
      </w:rPr>
    </w:lvl>
    <w:lvl w:ilvl="1">
      <w:start w:val="1"/>
      <w:numFmt w:val="bullet"/>
      <w:isLgl w:val="false"/>
      <w:suff w:val="tab"/>
      <w:lvlText w:val="o"/>
      <w:lvlJc w:val="left"/>
      <w:pPr>
        <w:pStyle w:val="707"/>
        <w:ind w:left="1440" w:hanging="360"/>
      </w:pPr>
      <w:rPr>
        <w:rFonts w:ascii="Courier New" w:hAnsi="Courier New" w:eastAsia="Courier New" w:cs="Courier New"/>
      </w:rPr>
    </w:lvl>
    <w:lvl w:ilvl="2">
      <w:start w:val="1"/>
      <w:numFmt w:val="bullet"/>
      <w:isLgl w:val="false"/>
      <w:suff w:val="tab"/>
      <w:lvlText w:val="§"/>
      <w:lvlJc w:val="left"/>
      <w:pPr>
        <w:pStyle w:val="707"/>
        <w:ind w:left="2160" w:hanging="360"/>
      </w:pPr>
      <w:rPr>
        <w:rFonts w:ascii="Wingdings" w:hAnsi="Wingdings" w:eastAsia="Wingdings" w:cs="Wingdings"/>
      </w:rPr>
    </w:lvl>
    <w:lvl w:ilvl="3">
      <w:start w:val="1"/>
      <w:numFmt w:val="bullet"/>
      <w:isLgl w:val="false"/>
      <w:suff w:val="tab"/>
      <w:lvlText w:val="·"/>
      <w:lvlJc w:val="left"/>
      <w:pPr>
        <w:pStyle w:val="707"/>
        <w:ind w:left="2880" w:hanging="360"/>
      </w:pPr>
      <w:rPr>
        <w:rFonts w:ascii="Symbol" w:hAnsi="Symbol" w:eastAsia="Symbol" w:cs="Symbol"/>
      </w:rPr>
    </w:lvl>
    <w:lvl w:ilvl="4">
      <w:start w:val="1"/>
      <w:numFmt w:val="bullet"/>
      <w:isLgl w:val="false"/>
      <w:suff w:val="tab"/>
      <w:lvlText w:val="o"/>
      <w:lvlJc w:val="left"/>
      <w:pPr>
        <w:pStyle w:val="707"/>
        <w:ind w:left="3600" w:hanging="360"/>
      </w:pPr>
      <w:rPr>
        <w:rFonts w:ascii="Courier New" w:hAnsi="Courier New" w:eastAsia="Courier New" w:cs="Courier New"/>
      </w:rPr>
    </w:lvl>
    <w:lvl w:ilvl="5">
      <w:start w:val="1"/>
      <w:numFmt w:val="bullet"/>
      <w:isLgl w:val="false"/>
      <w:suff w:val="tab"/>
      <w:lvlText w:val="§"/>
      <w:lvlJc w:val="left"/>
      <w:pPr>
        <w:pStyle w:val="707"/>
        <w:ind w:left="4320" w:hanging="360"/>
      </w:pPr>
      <w:rPr>
        <w:rFonts w:ascii="Wingdings" w:hAnsi="Wingdings" w:eastAsia="Wingdings" w:cs="Wingdings"/>
      </w:rPr>
    </w:lvl>
    <w:lvl w:ilvl="6">
      <w:start w:val="1"/>
      <w:numFmt w:val="bullet"/>
      <w:isLgl w:val="false"/>
      <w:suff w:val="tab"/>
      <w:lvlText w:val="·"/>
      <w:lvlJc w:val="left"/>
      <w:pPr>
        <w:pStyle w:val="707"/>
        <w:ind w:left="5040" w:hanging="360"/>
      </w:pPr>
      <w:rPr>
        <w:rFonts w:ascii="Symbol" w:hAnsi="Symbol" w:eastAsia="Symbol" w:cs="Symbol"/>
      </w:rPr>
    </w:lvl>
    <w:lvl w:ilvl="7">
      <w:start w:val="1"/>
      <w:numFmt w:val="bullet"/>
      <w:isLgl w:val="false"/>
      <w:suff w:val="tab"/>
      <w:lvlText w:val="o"/>
      <w:lvlJc w:val="left"/>
      <w:pPr>
        <w:pStyle w:val="707"/>
        <w:ind w:left="5760" w:hanging="360"/>
      </w:pPr>
      <w:rPr>
        <w:rFonts w:ascii="Courier New" w:hAnsi="Courier New" w:eastAsia="Courier New" w:cs="Courier New"/>
      </w:rPr>
    </w:lvl>
    <w:lvl w:ilvl="8">
      <w:start w:val="1"/>
      <w:numFmt w:val="bullet"/>
      <w:isLgl w:val="false"/>
      <w:suff w:val="tab"/>
      <w:lvlText w:val="§"/>
      <w:lvlJc w:val="left"/>
      <w:pPr>
        <w:pStyle w:val="707"/>
        <w:ind w:left="6480" w:hanging="360"/>
      </w:pPr>
      <w:rPr>
        <w:rFonts w:ascii="Wingdings" w:hAnsi="Wingdings" w:eastAsia="Wingdings" w:cs="Wingdings"/>
      </w:rPr>
    </w:lvl>
  </w:abstractNum>
  <w:abstractNum w:abstractNumId="2">
    <w:multiLevelType w:val="hybridMultilevel"/>
    <w:lvl w:ilvl="0">
      <w:start w:val="1"/>
      <w:numFmt w:val="bullet"/>
      <w:pStyle w:val="949"/>
      <w:isLgl w:val="false"/>
      <w:suff w:val="tab"/>
      <w:lvlText w:val=""/>
      <w:lvlJc w:val="left"/>
      <w:pPr>
        <w:pStyle w:val="707"/>
        <w:ind w:left="2040" w:hanging="360"/>
        <w:tabs>
          <w:tab w:val="num" w:pos="2040" w:leader="none"/>
        </w:tabs>
      </w:pPr>
      <w:rPr>
        <w:rFonts w:ascii="Wingdings" w:hAnsi="Wingdings"/>
      </w:rPr>
    </w:lvl>
    <w:lvl w:ilvl="1">
      <w:start w:val="1"/>
      <w:numFmt w:val="bullet"/>
      <w:isLgl w:val="false"/>
      <w:suff w:val="tab"/>
      <w:lvlText w:val="o"/>
      <w:lvlJc w:val="left"/>
      <w:pPr>
        <w:pStyle w:val="707"/>
        <w:ind w:left="1440" w:hanging="360"/>
      </w:pPr>
      <w:rPr>
        <w:rFonts w:ascii="Courier New" w:hAnsi="Courier New" w:eastAsia="Courier New" w:cs="Courier New"/>
      </w:rPr>
    </w:lvl>
    <w:lvl w:ilvl="2">
      <w:start w:val="1"/>
      <w:numFmt w:val="bullet"/>
      <w:isLgl w:val="false"/>
      <w:suff w:val="tab"/>
      <w:lvlText w:val="§"/>
      <w:lvlJc w:val="left"/>
      <w:pPr>
        <w:pStyle w:val="707"/>
        <w:ind w:left="2160" w:hanging="360"/>
      </w:pPr>
      <w:rPr>
        <w:rFonts w:ascii="Wingdings" w:hAnsi="Wingdings" w:eastAsia="Wingdings" w:cs="Wingdings"/>
      </w:rPr>
    </w:lvl>
    <w:lvl w:ilvl="3">
      <w:start w:val="1"/>
      <w:numFmt w:val="bullet"/>
      <w:isLgl w:val="false"/>
      <w:suff w:val="tab"/>
      <w:lvlText w:val="·"/>
      <w:lvlJc w:val="left"/>
      <w:pPr>
        <w:pStyle w:val="707"/>
        <w:ind w:left="2880" w:hanging="360"/>
      </w:pPr>
      <w:rPr>
        <w:rFonts w:ascii="Symbol" w:hAnsi="Symbol" w:eastAsia="Symbol" w:cs="Symbol"/>
      </w:rPr>
    </w:lvl>
    <w:lvl w:ilvl="4">
      <w:start w:val="1"/>
      <w:numFmt w:val="bullet"/>
      <w:isLgl w:val="false"/>
      <w:suff w:val="tab"/>
      <w:lvlText w:val="o"/>
      <w:lvlJc w:val="left"/>
      <w:pPr>
        <w:pStyle w:val="707"/>
        <w:ind w:left="3600" w:hanging="360"/>
      </w:pPr>
      <w:rPr>
        <w:rFonts w:ascii="Courier New" w:hAnsi="Courier New" w:eastAsia="Courier New" w:cs="Courier New"/>
      </w:rPr>
    </w:lvl>
    <w:lvl w:ilvl="5">
      <w:start w:val="1"/>
      <w:numFmt w:val="bullet"/>
      <w:isLgl w:val="false"/>
      <w:suff w:val="tab"/>
      <w:lvlText w:val="§"/>
      <w:lvlJc w:val="left"/>
      <w:pPr>
        <w:pStyle w:val="707"/>
        <w:ind w:left="4320" w:hanging="360"/>
      </w:pPr>
      <w:rPr>
        <w:rFonts w:ascii="Wingdings" w:hAnsi="Wingdings" w:eastAsia="Wingdings" w:cs="Wingdings"/>
      </w:rPr>
    </w:lvl>
    <w:lvl w:ilvl="6">
      <w:start w:val="1"/>
      <w:numFmt w:val="bullet"/>
      <w:isLgl w:val="false"/>
      <w:suff w:val="tab"/>
      <w:lvlText w:val="·"/>
      <w:lvlJc w:val="left"/>
      <w:pPr>
        <w:pStyle w:val="707"/>
        <w:ind w:left="5040" w:hanging="360"/>
      </w:pPr>
      <w:rPr>
        <w:rFonts w:ascii="Symbol" w:hAnsi="Symbol" w:eastAsia="Symbol" w:cs="Symbol"/>
      </w:rPr>
    </w:lvl>
    <w:lvl w:ilvl="7">
      <w:start w:val="1"/>
      <w:numFmt w:val="bullet"/>
      <w:isLgl w:val="false"/>
      <w:suff w:val="tab"/>
      <w:lvlText w:val="o"/>
      <w:lvlJc w:val="left"/>
      <w:pPr>
        <w:pStyle w:val="707"/>
        <w:ind w:left="5760" w:hanging="360"/>
      </w:pPr>
      <w:rPr>
        <w:rFonts w:ascii="Courier New" w:hAnsi="Courier New" w:eastAsia="Courier New" w:cs="Courier New"/>
      </w:rPr>
    </w:lvl>
    <w:lvl w:ilvl="8">
      <w:start w:val="1"/>
      <w:numFmt w:val="bullet"/>
      <w:isLgl w:val="false"/>
      <w:suff w:val="tab"/>
      <w:lvlText w:val="§"/>
      <w:lvlJc w:val="left"/>
      <w:pPr>
        <w:pStyle w:val="707"/>
        <w:ind w:left="6480" w:hanging="360"/>
      </w:pPr>
      <w:rPr>
        <w:rFonts w:ascii="Wingdings" w:hAnsi="Wingdings" w:eastAsia="Wingdings" w:cs="Wingdings"/>
      </w:rPr>
    </w:lvl>
  </w:abstractNum>
  <w:abstractNum w:abstractNumId="3">
    <w:multiLevelType w:val="hybridMultilevel"/>
    <w:lvl w:ilvl="0">
      <w:start w:val="1"/>
      <w:numFmt w:val="chineseCountingThousand"/>
      <w:pStyle w:val="895"/>
      <w:isLgl w:val="false"/>
      <w:suff w:val="tab"/>
      <w:lvlText w:val="第%1部分"/>
      <w:lvlJc w:val="left"/>
      <w:pPr>
        <w:pStyle w:val="707"/>
        <w:ind w:left="425" w:hanging="425"/>
        <w:tabs>
          <w:tab w:val="num" w:pos="1800" w:leader="none"/>
        </w:tabs>
      </w:pPr>
      <w:rPr>
        <w:rFonts w:hint="eastAsia"/>
      </w:rPr>
    </w:lvl>
    <w:lvl w:ilvl="1">
      <w:start w:val="1"/>
      <w:numFmt w:val="decimal"/>
      <w:pStyle w:val="897"/>
      <w:isLgl w:val="false"/>
      <w:suff w:val="tab"/>
      <w:lvlText w:val="%1.%2"/>
      <w:lvlJc w:val="left"/>
      <w:pPr>
        <w:pStyle w:val="707"/>
        <w:ind w:left="567" w:hanging="567"/>
        <w:tabs>
          <w:tab w:val="num" w:pos="567" w:leader="none"/>
        </w:tabs>
      </w:pPr>
      <w:rPr>
        <w:rFonts w:hint="eastAsia"/>
      </w:rPr>
    </w:lvl>
    <w:lvl w:ilvl="2">
      <w:start w:val="1"/>
      <w:numFmt w:val="decimal"/>
      <w:pStyle w:val="1163"/>
      <w:isLgl w:val="false"/>
      <w:suff w:val="tab"/>
      <w:lvlText w:val="%1.%2.%3"/>
      <w:lvlJc w:val="left"/>
      <w:pPr>
        <w:pStyle w:val="707"/>
        <w:ind w:left="340" w:hanging="340"/>
        <w:tabs>
          <w:tab w:val="num" w:pos="1080" w:leader="none"/>
        </w:tabs>
      </w:pPr>
      <w:rPr>
        <w:rFonts w:hint="eastAsia"/>
      </w:rPr>
    </w:lvl>
    <w:lvl w:ilvl="3">
      <w:start w:val="1"/>
      <w:numFmt w:val="decimal"/>
      <w:isLgl w:val="false"/>
      <w:suff w:val="tab"/>
      <w:lvlText w:val="%1.%2.%3.%4"/>
      <w:lvlJc w:val="left"/>
      <w:pPr>
        <w:pStyle w:val="707"/>
        <w:ind w:left="851" w:hanging="851"/>
        <w:tabs>
          <w:tab w:val="num" w:pos="851" w:leader="none"/>
        </w:tabs>
      </w:pPr>
      <w:rPr>
        <w:rFonts w:hint="eastAsia"/>
      </w:rPr>
    </w:lvl>
    <w:lvl w:ilvl="4">
      <w:start w:val="1"/>
      <w:numFmt w:val="decimal"/>
      <w:pStyle w:val="903"/>
      <w:isLgl w:val="false"/>
      <w:suff w:val="tab"/>
      <w:lvlText w:val="%1.%2.%3.%4.%5"/>
      <w:lvlJc w:val="left"/>
      <w:pPr>
        <w:pStyle w:val="707"/>
        <w:ind w:left="992" w:hanging="992"/>
        <w:tabs>
          <w:tab w:val="num" w:pos="1080" w:leader="none"/>
        </w:tabs>
      </w:pPr>
      <w:rPr>
        <w:rFonts w:hint="eastAsia"/>
      </w:rPr>
    </w:lvl>
    <w:lvl w:ilvl="5">
      <w:start w:val="1"/>
      <w:numFmt w:val="decimal"/>
      <w:pStyle w:val="905"/>
      <w:isLgl w:val="false"/>
      <w:suff w:val="tab"/>
      <w:lvlText w:val="%1.%2.%3.%4.%5.%6"/>
      <w:lvlJc w:val="left"/>
      <w:pPr>
        <w:pStyle w:val="707"/>
        <w:ind w:left="1134" w:hanging="1134"/>
        <w:tabs>
          <w:tab w:val="num" w:pos="1440" w:leader="none"/>
        </w:tabs>
      </w:pPr>
      <w:rPr>
        <w:rFonts w:hint="eastAsia"/>
      </w:rPr>
    </w:lvl>
    <w:lvl w:ilvl="6">
      <w:start w:val="1"/>
      <w:numFmt w:val="decimal"/>
      <w:isLgl w:val="false"/>
      <w:suff w:val="tab"/>
      <w:lvlText w:val="%1.%2.%3.%4.%5.%6.%7."/>
      <w:lvlJc w:val="left"/>
      <w:pPr>
        <w:pStyle w:val="707"/>
        <w:ind w:left="1276" w:hanging="1276"/>
        <w:tabs>
          <w:tab w:val="num" w:pos="1276" w:leader="none"/>
        </w:tabs>
      </w:pPr>
      <w:rPr>
        <w:rFonts w:hint="eastAsia"/>
      </w:rPr>
    </w:lvl>
    <w:lvl w:ilvl="7">
      <w:start w:val="1"/>
      <w:numFmt w:val="decimal"/>
      <w:isLgl w:val="false"/>
      <w:suff w:val="tab"/>
      <w:lvlText w:val="%1.%2.%3.%4.%5.%6.%7.%8."/>
      <w:lvlJc w:val="left"/>
      <w:pPr>
        <w:pStyle w:val="707"/>
        <w:ind w:left="1418" w:hanging="1418"/>
        <w:tabs>
          <w:tab w:val="num" w:pos="1418" w:leader="none"/>
        </w:tabs>
      </w:pPr>
      <w:rPr>
        <w:rFonts w:hint="eastAsia"/>
      </w:rPr>
    </w:lvl>
    <w:lvl w:ilvl="8">
      <w:start w:val="1"/>
      <w:numFmt w:val="decimal"/>
      <w:isLgl w:val="false"/>
      <w:suff w:val="tab"/>
      <w:lvlText w:val="%1.%2.%3.%4.%5.%6.%7.%8.%9."/>
      <w:lvlJc w:val="left"/>
      <w:pPr>
        <w:pStyle w:val="707"/>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
      <w:lvlJc w:val="left"/>
      <w:pPr>
        <w:pStyle w:val="707"/>
        <w:ind w:left="0" w:firstLine="0"/>
      </w:pPr>
      <w:rPr>
        <w:rFonts w:ascii="Times New Roman" w:hAnsi="Times New Roman"/>
        <w:b/>
        <w:i w:val="0"/>
        <w:sz w:val="21"/>
      </w:rPr>
    </w:lvl>
    <w:lvl w:ilvl="1">
      <w:start w:val="1"/>
      <w:numFmt w:val="decimal"/>
      <w:pStyle w:val="1161"/>
      <w:isLgl w:val="false"/>
      <w:suff w:val="nothing"/>
      <w:lvlText w:val="%1%2　"/>
      <w:lvlJc w:val="left"/>
      <w:pPr>
        <w:pStyle w:val="707"/>
        <w:ind w:left="0" w:firstLine="0"/>
      </w:pPr>
      <w:rPr>
        <w:rFonts w:hint="eastAsia" w:ascii="黑体" w:hAnsi="Times New Roman" w:eastAsia="黑体"/>
        <w:b w:val="0"/>
        <w:i w:val="0"/>
        <w:sz w:val="21"/>
      </w:rPr>
    </w:lvl>
    <w:lvl w:ilvl="2">
      <w:start w:val="1"/>
      <w:numFmt w:val="decimal"/>
      <w:isLgl w:val="false"/>
      <w:suff w:val="nothing"/>
      <w:lvlText w:val="%1%2.%3　"/>
      <w:lvlJc w:val="left"/>
      <w:pPr>
        <w:pStyle w:val="707"/>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07"/>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07"/>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0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07"/>
        <w:ind w:left="0" w:firstLine="0"/>
      </w:pPr>
      <w:rPr>
        <w:rFonts w:hint="eastAsia" w:ascii="黑体" w:hAnsi="Times New Roman" w:eastAsia="黑体"/>
        <w:b w:val="0"/>
        <w:i w:val="0"/>
        <w:sz w:val="21"/>
      </w:rPr>
    </w:lvl>
    <w:lvl w:ilvl="7">
      <w:start w:val="1"/>
      <w:numFmt w:val="decimal"/>
      <w:isLgl w:val="false"/>
      <w:suff w:val="tab"/>
      <w:lvlText w:val="%1.%2.%3.%4.%5.%6.%7.%8"/>
      <w:lvlJc w:val="left"/>
      <w:pPr>
        <w:pStyle w:val="707"/>
        <w:ind w:left="3969" w:hanging="1418"/>
        <w:tabs>
          <w:tab w:val="num" w:pos="4351" w:leader="none"/>
        </w:tabs>
      </w:pPr>
      <w:rPr>
        <w:rFonts w:hint="eastAsia"/>
      </w:rPr>
    </w:lvl>
    <w:lvl w:ilvl="8">
      <w:start w:val="1"/>
      <w:numFmt w:val="decimal"/>
      <w:isLgl w:val="false"/>
      <w:suff w:val="tab"/>
      <w:lvlText w:val="%1.%2.%3.%4.%5.%6.%7.%8.%9"/>
      <w:lvlJc w:val="left"/>
      <w:pPr>
        <w:pStyle w:val="707"/>
        <w:ind w:left="4677" w:hanging="1700"/>
        <w:tabs>
          <w:tab w:val="num" w:pos="4777" w:leader="none"/>
        </w:tabs>
      </w:pPr>
      <w:rPr>
        <w:rFonts w:hint="eastAsia"/>
      </w:rPr>
    </w:lvl>
  </w:abstractNum>
  <w:abstractNum w:abstractNumId="5">
    <w:multiLevelType w:val="hybridMultilevel"/>
    <w:lvl w:ilvl="0">
      <w:start w:val="1"/>
      <w:numFmt w:val="decimal"/>
      <w:pStyle w:val="1252"/>
      <w:isLgl w:val="false"/>
      <w:suff w:val="tab"/>
      <w:lvlText w:val="%1)"/>
      <w:lvlJc w:val="left"/>
      <w:pPr>
        <w:pStyle w:val="707"/>
        <w:ind w:left="425" w:hanging="425"/>
        <w:tabs>
          <w:tab w:val="num" w:pos="425" w:leader="none"/>
        </w:tabs>
      </w:pPr>
    </w:lvl>
    <w:lvl w:ilvl="1">
      <w:start w:val="1"/>
      <w:numFmt w:val="bullet"/>
      <w:isLgl w:val="false"/>
      <w:suff w:val="tab"/>
      <w:lvlText w:val="o"/>
      <w:lvlJc w:val="left"/>
      <w:pPr>
        <w:pStyle w:val="707"/>
        <w:ind w:left="1440" w:hanging="360"/>
      </w:pPr>
      <w:rPr>
        <w:rFonts w:ascii="Courier New" w:hAnsi="Courier New" w:eastAsia="Courier New" w:cs="Courier New"/>
      </w:rPr>
    </w:lvl>
    <w:lvl w:ilvl="2">
      <w:start w:val="1"/>
      <w:numFmt w:val="bullet"/>
      <w:isLgl w:val="false"/>
      <w:suff w:val="tab"/>
      <w:lvlText w:val="§"/>
      <w:lvlJc w:val="left"/>
      <w:pPr>
        <w:pStyle w:val="707"/>
        <w:ind w:left="2160" w:hanging="360"/>
      </w:pPr>
      <w:rPr>
        <w:rFonts w:ascii="Wingdings" w:hAnsi="Wingdings" w:eastAsia="Wingdings" w:cs="Wingdings"/>
      </w:rPr>
    </w:lvl>
    <w:lvl w:ilvl="3">
      <w:start w:val="1"/>
      <w:numFmt w:val="bullet"/>
      <w:isLgl w:val="false"/>
      <w:suff w:val="tab"/>
      <w:lvlText w:val="·"/>
      <w:lvlJc w:val="left"/>
      <w:pPr>
        <w:pStyle w:val="707"/>
        <w:ind w:left="2880" w:hanging="360"/>
      </w:pPr>
      <w:rPr>
        <w:rFonts w:ascii="Symbol" w:hAnsi="Symbol" w:eastAsia="Symbol" w:cs="Symbol"/>
      </w:rPr>
    </w:lvl>
    <w:lvl w:ilvl="4">
      <w:start w:val="1"/>
      <w:numFmt w:val="bullet"/>
      <w:isLgl w:val="false"/>
      <w:suff w:val="tab"/>
      <w:lvlText w:val="o"/>
      <w:lvlJc w:val="left"/>
      <w:pPr>
        <w:pStyle w:val="707"/>
        <w:ind w:left="3600" w:hanging="360"/>
      </w:pPr>
      <w:rPr>
        <w:rFonts w:ascii="Courier New" w:hAnsi="Courier New" w:eastAsia="Courier New" w:cs="Courier New"/>
      </w:rPr>
    </w:lvl>
    <w:lvl w:ilvl="5">
      <w:start w:val="1"/>
      <w:numFmt w:val="bullet"/>
      <w:isLgl w:val="false"/>
      <w:suff w:val="tab"/>
      <w:lvlText w:val="§"/>
      <w:lvlJc w:val="left"/>
      <w:pPr>
        <w:pStyle w:val="707"/>
        <w:ind w:left="4320" w:hanging="360"/>
      </w:pPr>
      <w:rPr>
        <w:rFonts w:ascii="Wingdings" w:hAnsi="Wingdings" w:eastAsia="Wingdings" w:cs="Wingdings"/>
      </w:rPr>
    </w:lvl>
    <w:lvl w:ilvl="6">
      <w:start w:val="1"/>
      <w:numFmt w:val="bullet"/>
      <w:isLgl w:val="false"/>
      <w:suff w:val="tab"/>
      <w:lvlText w:val="·"/>
      <w:lvlJc w:val="left"/>
      <w:pPr>
        <w:pStyle w:val="707"/>
        <w:ind w:left="5040" w:hanging="360"/>
      </w:pPr>
      <w:rPr>
        <w:rFonts w:ascii="Symbol" w:hAnsi="Symbol" w:eastAsia="Symbol" w:cs="Symbol"/>
      </w:rPr>
    </w:lvl>
    <w:lvl w:ilvl="7">
      <w:start w:val="1"/>
      <w:numFmt w:val="bullet"/>
      <w:isLgl w:val="false"/>
      <w:suff w:val="tab"/>
      <w:lvlText w:val="o"/>
      <w:lvlJc w:val="left"/>
      <w:pPr>
        <w:pStyle w:val="707"/>
        <w:ind w:left="5760" w:hanging="360"/>
      </w:pPr>
      <w:rPr>
        <w:rFonts w:ascii="Courier New" w:hAnsi="Courier New" w:eastAsia="Courier New" w:cs="Courier New"/>
      </w:rPr>
    </w:lvl>
    <w:lvl w:ilvl="8">
      <w:start w:val="1"/>
      <w:numFmt w:val="bullet"/>
      <w:isLgl w:val="false"/>
      <w:suff w:val="tab"/>
      <w:lvlText w:val="§"/>
      <w:lvlJc w:val="left"/>
      <w:pPr>
        <w:pStyle w:val="707"/>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67"/>
      <w:isLgl w:val="false"/>
      <w:suff w:val="tab"/>
      <w:lvlText w:val=""/>
      <w:lvlJc w:val="left"/>
      <w:pPr>
        <w:pStyle w:val="707"/>
        <w:ind w:left="420" w:hanging="420"/>
        <w:tabs>
          <w:tab w:val="num" w:pos="420" w:leader="none"/>
        </w:tabs>
      </w:pPr>
      <w:rPr>
        <w:rFonts w:ascii="Wingdings" w:hAnsi="Wingdings"/>
      </w:rPr>
    </w:lvl>
    <w:lvl w:ilvl="1">
      <w:start w:val="1"/>
      <w:numFmt w:val="bullet"/>
      <w:isLgl w:val="false"/>
      <w:suff w:val="tab"/>
      <w:lvlText w:val=""/>
      <w:lvlJc w:val="left"/>
      <w:pPr>
        <w:pStyle w:val="707"/>
        <w:ind w:left="3165" w:hanging="420"/>
        <w:tabs>
          <w:tab w:val="num" w:pos="3165" w:leader="none"/>
        </w:tabs>
      </w:pPr>
      <w:rPr>
        <w:rFonts w:ascii="Wingdings" w:hAnsi="Wingdings"/>
      </w:rPr>
    </w:lvl>
    <w:lvl w:ilvl="2">
      <w:start w:val="1"/>
      <w:numFmt w:val="bullet"/>
      <w:isLgl w:val="false"/>
      <w:suff w:val="tab"/>
      <w:lvlText w:val=""/>
      <w:lvlJc w:val="left"/>
      <w:pPr>
        <w:pStyle w:val="707"/>
        <w:ind w:left="3585" w:hanging="420"/>
        <w:tabs>
          <w:tab w:val="num" w:pos="3585" w:leader="none"/>
        </w:tabs>
      </w:pPr>
      <w:rPr>
        <w:rFonts w:ascii="Wingdings" w:hAnsi="Wingdings"/>
      </w:rPr>
    </w:lvl>
    <w:lvl w:ilvl="3">
      <w:start w:val="1"/>
      <w:numFmt w:val="bullet"/>
      <w:isLgl w:val="false"/>
      <w:suff w:val="tab"/>
      <w:lvlText w:val=""/>
      <w:lvlJc w:val="left"/>
      <w:pPr>
        <w:pStyle w:val="707"/>
        <w:ind w:left="4005" w:hanging="420"/>
        <w:tabs>
          <w:tab w:val="num" w:pos="4005" w:leader="none"/>
        </w:tabs>
      </w:pPr>
      <w:rPr>
        <w:rFonts w:ascii="Wingdings" w:hAnsi="Wingdings"/>
      </w:rPr>
    </w:lvl>
    <w:lvl w:ilvl="4">
      <w:start w:val="1"/>
      <w:numFmt w:val="bullet"/>
      <w:isLgl w:val="false"/>
      <w:suff w:val="tab"/>
      <w:lvlText w:val=""/>
      <w:lvlJc w:val="left"/>
      <w:pPr>
        <w:pStyle w:val="707"/>
        <w:ind w:left="4425" w:hanging="420"/>
        <w:tabs>
          <w:tab w:val="num" w:pos="4425" w:leader="none"/>
        </w:tabs>
      </w:pPr>
      <w:rPr>
        <w:rFonts w:ascii="Wingdings" w:hAnsi="Wingdings"/>
      </w:rPr>
    </w:lvl>
    <w:lvl w:ilvl="5">
      <w:start w:val="1"/>
      <w:numFmt w:val="bullet"/>
      <w:isLgl w:val="false"/>
      <w:suff w:val="tab"/>
      <w:lvlText w:val=""/>
      <w:lvlJc w:val="left"/>
      <w:pPr>
        <w:pStyle w:val="707"/>
        <w:ind w:left="4845" w:hanging="420"/>
        <w:tabs>
          <w:tab w:val="num" w:pos="4845" w:leader="none"/>
        </w:tabs>
      </w:pPr>
      <w:rPr>
        <w:rFonts w:ascii="Wingdings" w:hAnsi="Wingdings"/>
      </w:rPr>
    </w:lvl>
    <w:lvl w:ilvl="6">
      <w:start w:val="1"/>
      <w:numFmt w:val="bullet"/>
      <w:isLgl w:val="false"/>
      <w:suff w:val="tab"/>
      <w:lvlText w:val=""/>
      <w:lvlJc w:val="left"/>
      <w:pPr>
        <w:pStyle w:val="707"/>
        <w:ind w:left="5265" w:hanging="420"/>
        <w:tabs>
          <w:tab w:val="num" w:pos="5265" w:leader="none"/>
        </w:tabs>
      </w:pPr>
      <w:rPr>
        <w:rFonts w:ascii="Wingdings" w:hAnsi="Wingdings"/>
      </w:rPr>
    </w:lvl>
    <w:lvl w:ilvl="7">
      <w:start w:val="1"/>
      <w:numFmt w:val="bullet"/>
      <w:isLgl w:val="false"/>
      <w:suff w:val="tab"/>
      <w:lvlText w:val=""/>
      <w:lvlJc w:val="left"/>
      <w:pPr>
        <w:pStyle w:val="707"/>
        <w:ind w:left="5685" w:hanging="420"/>
        <w:tabs>
          <w:tab w:val="num" w:pos="5685" w:leader="none"/>
        </w:tabs>
      </w:pPr>
      <w:rPr>
        <w:rFonts w:ascii="Wingdings" w:hAnsi="Wingdings"/>
      </w:rPr>
    </w:lvl>
    <w:lvl w:ilvl="8">
      <w:start w:val="1"/>
      <w:numFmt w:val="bullet"/>
      <w:isLgl w:val="false"/>
      <w:suff w:val="tab"/>
      <w:lvlText w:val=""/>
      <w:lvlJc w:val="left"/>
      <w:pPr>
        <w:pStyle w:val="707"/>
        <w:ind w:left="6105" w:hanging="420"/>
        <w:tabs>
          <w:tab w:val="num" w:pos="6105" w:leader="none"/>
        </w:tabs>
      </w:pPr>
      <w:rPr>
        <w:rFonts w:ascii="Wingdings" w:hAnsi="Wingdings"/>
      </w:rPr>
    </w:lvl>
  </w:abstractNum>
  <w:abstractNum w:abstractNumId="8">
    <w:multiLevelType w:val="hybridMultilevel"/>
    <w:lvl w:ilvl="0">
      <w:start w:val="4"/>
      <w:numFmt w:val="japaneseCounting"/>
      <w:isLgl w:val="false"/>
      <w:suff w:val="tab"/>
      <w:lvlText w:val="（%1）"/>
      <w:lvlJc w:val="left"/>
      <w:pPr>
        <w:pStyle w:val="707"/>
        <w:ind w:left="1138" w:hanging="720"/>
      </w:pPr>
    </w:lvl>
    <w:lvl w:ilvl="1">
      <w:start w:val="1"/>
      <w:numFmt w:val="lowerLetter"/>
      <w:isLgl w:val="false"/>
      <w:suff w:val="tab"/>
      <w:lvlText w:val="%2)"/>
      <w:lvlJc w:val="left"/>
      <w:pPr>
        <w:pStyle w:val="707"/>
        <w:ind w:left="1258" w:hanging="420"/>
      </w:pPr>
    </w:lvl>
    <w:lvl w:ilvl="2">
      <w:start w:val="1"/>
      <w:numFmt w:val="lowerRoman"/>
      <w:isLgl w:val="false"/>
      <w:suff w:val="tab"/>
      <w:lvlText w:val="%3."/>
      <w:lvlJc w:val="right"/>
      <w:pPr>
        <w:pStyle w:val="707"/>
        <w:ind w:left="1678" w:hanging="420"/>
      </w:pPr>
    </w:lvl>
    <w:lvl w:ilvl="3">
      <w:start w:val="1"/>
      <w:numFmt w:val="decimal"/>
      <w:isLgl w:val="false"/>
      <w:suff w:val="tab"/>
      <w:lvlText w:val="%4."/>
      <w:lvlJc w:val="left"/>
      <w:pPr>
        <w:pStyle w:val="707"/>
        <w:ind w:left="2098" w:hanging="420"/>
      </w:pPr>
    </w:lvl>
    <w:lvl w:ilvl="4">
      <w:start w:val="1"/>
      <w:numFmt w:val="lowerLetter"/>
      <w:isLgl w:val="false"/>
      <w:suff w:val="tab"/>
      <w:lvlText w:val="%5)"/>
      <w:lvlJc w:val="left"/>
      <w:pPr>
        <w:pStyle w:val="707"/>
        <w:ind w:left="2518" w:hanging="420"/>
      </w:pPr>
    </w:lvl>
    <w:lvl w:ilvl="5">
      <w:start w:val="1"/>
      <w:numFmt w:val="lowerRoman"/>
      <w:isLgl w:val="false"/>
      <w:suff w:val="tab"/>
      <w:lvlText w:val="%6."/>
      <w:lvlJc w:val="right"/>
      <w:pPr>
        <w:pStyle w:val="707"/>
        <w:ind w:left="2938" w:hanging="420"/>
      </w:pPr>
    </w:lvl>
    <w:lvl w:ilvl="6">
      <w:start w:val="1"/>
      <w:numFmt w:val="decimal"/>
      <w:isLgl w:val="false"/>
      <w:suff w:val="tab"/>
      <w:lvlText w:val="%7."/>
      <w:lvlJc w:val="left"/>
      <w:pPr>
        <w:pStyle w:val="707"/>
        <w:ind w:left="3358" w:hanging="420"/>
      </w:pPr>
    </w:lvl>
    <w:lvl w:ilvl="7">
      <w:start w:val="1"/>
      <w:numFmt w:val="lowerLetter"/>
      <w:isLgl w:val="false"/>
      <w:suff w:val="tab"/>
      <w:lvlText w:val="%8)"/>
      <w:lvlJc w:val="left"/>
      <w:pPr>
        <w:pStyle w:val="707"/>
        <w:ind w:left="3778" w:hanging="420"/>
      </w:pPr>
    </w:lvl>
    <w:lvl w:ilvl="8">
      <w:start w:val="1"/>
      <w:numFmt w:val="lowerRoman"/>
      <w:isLgl w:val="false"/>
      <w:suff w:val="tab"/>
      <w:lvlText w:val="%9."/>
      <w:lvlJc w:val="right"/>
      <w:pPr>
        <w:pStyle w:val="707"/>
        <w:ind w:left="4198" w:hanging="420"/>
      </w:pPr>
    </w:lvl>
  </w:abstractNum>
  <w:abstractNum w:abstractNumId="9">
    <w:multiLevelType w:val="hybridMultilevel"/>
    <w:lvl w:ilvl="0">
      <w:start w:val="1"/>
      <w:numFmt w:val="japaneseCounting"/>
      <w:isLgl w:val="false"/>
      <w:suff w:val="tab"/>
      <w:lvlText w:val="%1、"/>
      <w:lvlJc w:val="left"/>
      <w:pPr>
        <w:pStyle w:val="707"/>
        <w:ind w:left="450" w:hanging="450"/>
        <w:tabs>
          <w:tab w:val="num" w:pos="450" w:leader="none"/>
        </w:tabs>
      </w:pPr>
      <w:rPr>
        <w:rFonts w:hint="eastAsia"/>
      </w:rPr>
    </w:lvl>
    <w:lvl w:ilvl="1">
      <w:start w:val="1"/>
      <w:numFmt w:val="decimal"/>
      <w:isLgl w:val="false"/>
      <w:suff w:val="tab"/>
      <w:lvlText w:val="%2."/>
      <w:lvlJc w:val="left"/>
      <w:pPr>
        <w:pStyle w:val="707"/>
        <w:ind w:left="780" w:hanging="360"/>
        <w:tabs>
          <w:tab w:val="num" w:pos="780" w:leader="none"/>
        </w:tabs>
      </w:pPr>
      <w:rPr>
        <w:rFonts w:hint="eastAsia"/>
      </w:rPr>
    </w:lvl>
    <w:lvl w:ilvl="2">
      <w:start w:val="1"/>
      <w:numFmt w:val="lowerRoman"/>
      <w:isLgl w:val="false"/>
      <w:suff w:val="tab"/>
      <w:lvlText w:val="%3."/>
      <w:lvlJc w:val="right"/>
      <w:pPr>
        <w:pStyle w:val="707"/>
        <w:ind w:left="1260" w:hanging="420"/>
        <w:tabs>
          <w:tab w:val="num" w:pos="1260" w:leader="none"/>
        </w:tabs>
      </w:pPr>
    </w:lvl>
    <w:lvl w:ilvl="3">
      <w:start w:val="1"/>
      <w:numFmt w:val="decimal"/>
      <w:isLgl w:val="false"/>
      <w:suff w:val="tab"/>
      <w:lvlText w:val="%4."/>
      <w:lvlJc w:val="left"/>
      <w:pPr>
        <w:pStyle w:val="707"/>
        <w:ind w:left="1680" w:hanging="420"/>
        <w:tabs>
          <w:tab w:val="num" w:pos="1680" w:leader="none"/>
        </w:tabs>
      </w:pPr>
    </w:lvl>
    <w:lvl w:ilvl="4">
      <w:start w:val="1"/>
      <w:numFmt w:val="lowerLetter"/>
      <w:isLgl w:val="false"/>
      <w:suff w:val="tab"/>
      <w:lvlText w:val="%5)"/>
      <w:lvlJc w:val="left"/>
      <w:pPr>
        <w:pStyle w:val="707"/>
        <w:ind w:left="2100" w:hanging="420"/>
        <w:tabs>
          <w:tab w:val="num" w:pos="2100" w:leader="none"/>
        </w:tabs>
      </w:pPr>
    </w:lvl>
    <w:lvl w:ilvl="5">
      <w:start w:val="1"/>
      <w:numFmt w:val="lowerRoman"/>
      <w:isLgl w:val="false"/>
      <w:suff w:val="tab"/>
      <w:lvlText w:val="%6."/>
      <w:lvlJc w:val="right"/>
      <w:pPr>
        <w:pStyle w:val="707"/>
        <w:ind w:left="2520" w:hanging="420"/>
        <w:tabs>
          <w:tab w:val="num" w:pos="2520" w:leader="none"/>
        </w:tabs>
      </w:pPr>
    </w:lvl>
    <w:lvl w:ilvl="6">
      <w:start w:val="1"/>
      <w:numFmt w:val="decimal"/>
      <w:isLgl w:val="false"/>
      <w:suff w:val="tab"/>
      <w:lvlText w:val="%7."/>
      <w:lvlJc w:val="left"/>
      <w:pPr>
        <w:pStyle w:val="707"/>
        <w:ind w:left="2940" w:hanging="420"/>
        <w:tabs>
          <w:tab w:val="num" w:pos="2940" w:leader="none"/>
        </w:tabs>
      </w:pPr>
    </w:lvl>
    <w:lvl w:ilvl="7">
      <w:start w:val="1"/>
      <w:numFmt w:val="lowerLetter"/>
      <w:isLgl w:val="false"/>
      <w:suff w:val="tab"/>
      <w:lvlText w:val="%8)"/>
      <w:lvlJc w:val="left"/>
      <w:pPr>
        <w:pStyle w:val="707"/>
        <w:ind w:left="3360" w:hanging="420"/>
        <w:tabs>
          <w:tab w:val="num" w:pos="3360" w:leader="none"/>
        </w:tabs>
      </w:pPr>
    </w:lvl>
    <w:lvl w:ilvl="8">
      <w:start w:val="1"/>
      <w:numFmt w:val="lowerRoman"/>
      <w:isLgl w:val="false"/>
      <w:suff w:val="tab"/>
      <w:lvlText w:val="%9."/>
      <w:lvlJc w:val="right"/>
      <w:pPr>
        <w:pStyle w:val="707"/>
        <w:ind w:left="3780" w:hanging="420"/>
        <w:tabs>
          <w:tab w:val="num" w:pos="3780" w:leader="none"/>
        </w:tabs>
      </w:p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6"/>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7"/>
    <w:next w:val="70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7"/>
    <w:next w:val="70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7"/>
    <w:next w:val="70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7"/>
    <w:next w:val="70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7"/>
    <w:next w:val="7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7"/>
    <w:next w:val="7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7"/>
    <w:next w:val="7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7"/>
    <w:next w:val="7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7"/>
    <w:next w:val="7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7"/>
    <w:next w:val="70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7"/>
    <w:next w:val="70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7"/>
    <w:next w:val="707"/>
    <w:link w:val="38"/>
    <w:uiPriority w:val="29"/>
    <w:qFormat/>
    <w:pPr>
      <w:ind w:left="720" w:right="720"/>
    </w:pPr>
    <w:rPr>
      <w:i/>
    </w:rPr>
  </w:style>
  <w:style w:type="character" w:styleId="38">
    <w:name w:val="Quote Char"/>
    <w:link w:val="37"/>
    <w:uiPriority w:val="29"/>
    <w:rPr>
      <w:i/>
    </w:rPr>
  </w:style>
  <w:style w:type="paragraph" w:styleId="39">
    <w:name w:val="Intense Quote"/>
    <w:basedOn w:val="707"/>
    <w:next w:val="7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7"/>
    <w:link w:val="46"/>
    <w:uiPriority w:val="99"/>
    <w:unhideWhenUsed/>
    <w:pPr>
      <w:spacing w:after="0" w:line="240" w:lineRule="auto"/>
      <w:tabs>
        <w:tab w:val="center" w:pos="7143" w:leader="none"/>
        <w:tab w:val="right" w:pos="14287" w:leader="none"/>
      </w:tabs>
    </w:pPr>
  </w:style>
  <w:style w:type="paragraph" w:styleId="45">
    <w:name w:val="Caption"/>
    <w:basedOn w:val="707"/>
    <w:next w:val="70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7"/>
    <w:next w:val="707"/>
    <w:uiPriority w:val="39"/>
    <w:unhideWhenUsed/>
    <w:pPr>
      <w:ind w:left="0" w:right="0" w:firstLine="0"/>
      <w:spacing w:after="57"/>
    </w:pPr>
  </w:style>
  <w:style w:type="paragraph" w:styleId="181">
    <w:name w:val="toc 2"/>
    <w:basedOn w:val="707"/>
    <w:next w:val="707"/>
    <w:uiPriority w:val="39"/>
    <w:unhideWhenUsed/>
    <w:pPr>
      <w:ind w:left="283" w:right="0" w:firstLine="0"/>
      <w:spacing w:after="57"/>
    </w:pPr>
  </w:style>
  <w:style w:type="paragraph" w:styleId="182">
    <w:name w:val="toc 3"/>
    <w:basedOn w:val="707"/>
    <w:next w:val="707"/>
    <w:uiPriority w:val="39"/>
    <w:unhideWhenUsed/>
    <w:pPr>
      <w:ind w:left="567" w:right="0" w:firstLine="0"/>
      <w:spacing w:after="57"/>
    </w:pPr>
  </w:style>
  <w:style w:type="paragraph" w:styleId="183">
    <w:name w:val="toc 4"/>
    <w:basedOn w:val="707"/>
    <w:next w:val="707"/>
    <w:uiPriority w:val="39"/>
    <w:unhideWhenUsed/>
    <w:pPr>
      <w:ind w:left="850" w:right="0" w:firstLine="0"/>
      <w:spacing w:after="57"/>
    </w:pPr>
  </w:style>
  <w:style w:type="paragraph" w:styleId="184">
    <w:name w:val="toc 5"/>
    <w:basedOn w:val="707"/>
    <w:next w:val="707"/>
    <w:uiPriority w:val="39"/>
    <w:unhideWhenUsed/>
    <w:pPr>
      <w:ind w:left="1134" w:right="0" w:firstLine="0"/>
      <w:spacing w:after="57"/>
    </w:pPr>
  </w:style>
  <w:style w:type="paragraph" w:styleId="185">
    <w:name w:val="toc 6"/>
    <w:basedOn w:val="707"/>
    <w:next w:val="707"/>
    <w:uiPriority w:val="39"/>
    <w:unhideWhenUsed/>
    <w:pPr>
      <w:ind w:left="1417" w:right="0" w:firstLine="0"/>
      <w:spacing w:after="57"/>
    </w:pPr>
  </w:style>
  <w:style w:type="paragraph" w:styleId="186">
    <w:name w:val="toc 7"/>
    <w:basedOn w:val="707"/>
    <w:next w:val="707"/>
    <w:uiPriority w:val="39"/>
    <w:unhideWhenUsed/>
    <w:pPr>
      <w:ind w:left="1701" w:right="0" w:firstLine="0"/>
      <w:spacing w:after="57"/>
    </w:pPr>
  </w:style>
  <w:style w:type="paragraph" w:styleId="187">
    <w:name w:val="toc 8"/>
    <w:basedOn w:val="707"/>
    <w:next w:val="707"/>
    <w:uiPriority w:val="39"/>
    <w:unhideWhenUsed/>
    <w:pPr>
      <w:ind w:left="1984" w:right="0" w:firstLine="0"/>
      <w:spacing w:after="57"/>
    </w:pPr>
  </w:style>
  <w:style w:type="paragraph" w:styleId="188">
    <w:name w:val="toc 9"/>
    <w:basedOn w:val="707"/>
    <w:next w:val="707"/>
    <w:uiPriority w:val="39"/>
    <w:unhideWhenUsed/>
    <w:pPr>
      <w:ind w:left="2268" w:right="0" w:firstLine="0"/>
      <w:spacing w:after="57"/>
    </w:pPr>
  </w:style>
  <w:style w:type="paragraph" w:styleId="190">
    <w:name w:val="table of figures"/>
    <w:basedOn w:val="707"/>
    <w:next w:val="707"/>
    <w:uiPriority w:val="99"/>
    <w:unhideWhenUsed/>
    <w:pPr>
      <w:spacing w:after="0" w:afterAutospacing="0"/>
    </w:pPr>
  </w:style>
  <w:style w:type="paragraph" w:styleId="707" w:default="1">
    <w:name w:val="Normal"/>
    <w:next w:val="707"/>
    <w:link w:val="707"/>
    <w:qFormat/>
    <w:pPr>
      <w:jc w:val="both"/>
      <w:widowControl w:val="off"/>
    </w:pPr>
    <w:rPr>
      <w:sz w:val="21"/>
      <w:szCs w:val="24"/>
      <w:lang w:val="en-US" w:eastAsia="zh-CN" w:bidi="ar-SA"/>
    </w:rPr>
  </w:style>
  <w:style w:type="paragraph" w:styleId="708">
    <w:name w:val="标题 1"/>
    <w:basedOn w:val="707"/>
    <w:next w:val="707"/>
    <w:link w:val="719"/>
    <w:uiPriority w:val="9"/>
    <w:qFormat/>
    <w:pPr>
      <w:keepLines/>
      <w:keepNext/>
      <w:spacing w:before="480" w:after="200"/>
      <w:outlineLvl w:val="0"/>
    </w:pPr>
    <w:rPr>
      <w:rFonts w:ascii="Arial" w:hAnsi="Arial" w:eastAsia="Arial" w:cs="Arial"/>
      <w:sz w:val="40"/>
      <w:szCs w:val="40"/>
    </w:rPr>
  </w:style>
  <w:style w:type="paragraph" w:styleId="709">
    <w:name w:val="标题 2"/>
    <w:basedOn w:val="707"/>
    <w:next w:val="707"/>
    <w:link w:val="720"/>
    <w:uiPriority w:val="9"/>
    <w:qFormat/>
    <w:pPr>
      <w:keepLines/>
      <w:keepNext/>
      <w:spacing w:before="360" w:after="200"/>
      <w:outlineLvl w:val="1"/>
    </w:pPr>
    <w:rPr>
      <w:rFonts w:ascii="Arial" w:hAnsi="Arial" w:eastAsia="Arial" w:cs="Arial"/>
      <w:sz w:val="34"/>
    </w:rPr>
  </w:style>
  <w:style w:type="paragraph" w:styleId="710">
    <w:name w:val="标题 3"/>
    <w:basedOn w:val="707"/>
    <w:next w:val="707"/>
    <w:link w:val="721"/>
    <w:uiPriority w:val="9"/>
    <w:qFormat/>
    <w:pPr>
      <w:keepLines/>
      <w:keepNext/>
      <w:spacing w:before="320" w:after="200"/>
      <w:outlineLvl w:val="2"/>
    </w:pPr>
    <w:rPr>
      <w:rFonts w:ascii="Arial" w:hAnsi="Arial" w:eastAsia="Arial" w:cs="Arial"/>
      <w:sz w:val="30"/>
      <w:szCs w:val="30"/>
    </w:rPr>
  </w:style>
  <w:style w:type="paragraph" w:styleId="711">
    <w:name w:val="标题 4"/>
    <w:basedOn w:val="707"/>
    <w:next w:val="707"/>
    <w:link w:val="722"/>
    <w:uiPriority w:val="9"/>
    <w:qFormat/>
    <w:pPr>
      <w:keepLines/>
      <w:keepNext/>
      <w:spacing w:before="320" w:after="200"/>
      <w:outlineLvl w:val="3"/>
    </w:pPr>
    <w:rPr>
      <w:rFonts w:ascii="Arial" w:hAnsi="Arial" w:eastAsia="Arial" w:cs="Arial"/>
      <w:b/>
      <w:bCs/>
      <w:sz w:val="26"/>
      <w:szCs w:val="26"/>
    </w:rPr>
  </w:style>
  <w:style w:type="paragraph" w:styleId="712">
    <w:name w:val="标题 5"/>
    <w:basedOn w:val="707"/>
    <w:next w:val="707"/>
    <w:link w:val="723"/>
    <w:uiPriority w:val="9"/>
    <w:qFormat/>
    <w:pPr>
      <w:keepLines/>
      <w:keepNext/>
      <w:spacing w:before="320" w:after="200"/>
      <w:outlineLvl w:val="4"/>
    </w:pPr>
    <w:rPr>
      <w:rFonts w:ascii="Arial" w:hAnsi="Arial" w:eastAsia="Arial" w:cs="Arial"/>
      <w:b/>
      <w:bCs/>
      <w:sz w:val="24"/>
      <w:szCs w:val="24"/>
    </w:rPr>
  </w:style>
  <w:style w:type="paragraph" w:styleId="713">
    <w:name w:val="标题 6"/>
    <w:basedOn w:val="707"/>
    <w:next w:val="707"/>
    <w:link w:val="724"/>
    <w:uiPriority w:val="9"/>
    <w:qFormat/>
    <w:pPr>
      <w:keepLines/>
      <w:keepNext/>
      <w:spacing w:before="320" w:after="200"/>
      <w:outlineLvl w:val="5"/>
    </w:pPr>
    <w:rPr>
      <w:rFonts w:ascii="Arial" w:hAnsi="Arial" w:eastAsia="Arial" w:cs="Arial"/>
      <w:b/>
      <w:bCs/>
      <w:sz w:val="22"/>
      <w:szCs w:val="22"/>
    </w:rPr>
  </w:style>
  <w:style w:type="paragraph" w:styleId="714">
    <w:name w:val="标题 7"/>
    <w:basedOn w:val="707"/>
    <w:next w:val="707"/>
    <w:link w:val="725"/>
    <w:uiPriority w:val="9"/>
    <w:qFormat/>
    <w:pPr>
      <w:keepLines/>
      <w:keepNext/>
      <w:spacing w:before="320" w:after="200"/>
      <w:outlineLvl w:val="6"/>
    </w:pPr>
    <w:rPr>
      <w:rFonts w:ascii="Arial" w:hAnsi="Arial" w:eastAsia="Arial" w:cs="Arial"/>
      <w:b/>
      <w:bCs/>
      <w:i/>
      <w:iCs/>
      <w:sz w:val="22"/>
      <w:szCs w:val="22"/>
    </w:rPr>
  </w:style>
  <w:style w:type="paragraph" w:styleId="715">
    <w:name w:val="标题 8"/>
    <w:basedOn w:val="707"/>
    <w:next w:val="707"/>
    <w:link w:val="726"/>
    <w:uiPriority w:val="9"/>
    <w:qFormat/>
    <w:pPr>
      <w:keepLines/>
      <w:keepNext/>
      <w:spacing w:before="320" w:after="200"/>
      <w:outlineLvl w:val="7"/>
    </w:pPr>
    <w:rPr>
      <w:rFonts w:ascii="Arial" w:hAnsi="Arial" w:eastAsia="Arial" w:cs="Arial"/>
      <w:i/>
      <w:iCs/>
      <w:sz w:val="22"/>
      <w:szCs w:val="22"/>
    </w:rPr>
  </w:style>
  <w:style w:type="paragraph" w:styleId="716">
    <w:name w:val="标题 9"/>
    <w:basedOn w:val="707"/>
    <w:next w:val="707"/>
    <w:link w:val="727"/>
    <w:uiPriority w:val="9"/>
    <w:qFormat/>
    <w:pPr>
      <w:keepLines/>
      <w:keepNext/>
      <w:spacing w:before="320" w:after="200"/>
      <w:outlineLvl w:val="8"/>
    </w:pPr>
    <w:rPr>
      <w:rFonts w:ascii="Arial" w:hAnsi="Arial" w:eastAsia="Arial" w:cs="Arial"/>
      <w:i/>
      <w:iCs/>
      <w:sz w:val="21"/>
      <w:szCs w:val="21"/>
    </w:rPr>
  </w:style>
  <w:style w:type="character" w:styleId="717">
    <w:name w:val="默认段落字体"/>
    <w:next w:val="717"/>
    <w:link w:val="707"/>
    <w:uiPriority w:val="1"/>
    <w:unhideWhenUsed/>
    <w:qFormat/>
  </w:style>
  <w:style w:type="table" w:styleId="718">
    <w:name w:val="普通表格"/>
    <w:next w:val="718"/>
    <w:link w:val="707"/>
    <w:uiPriority w:val="99"/>
    <w:unhideWhenUsed/>
    <w:qFormat/>
    <w:tblPr/>
  </w:style>
  <w:style w:type="character" w:styleId="719">
    <w:name w:val="标题 1 字符"/>
    <w:next w:val="719"/>
    <w:link w:val="708"/>
    <w:uiPriority w:val="9"/>
    <w:qFormat/>
    <w:rPr>
      <w:rFonts w:ascii="Arial" w:hAnsi="Arial" w:eastAsia="Arial" w:cs="Arial"/>
      <w:sz w:val="40"/>
      <w:szCs w:val="40"/>
    </w:rPr>
  </w:style>
  <w:style w:type="character" w:styleId="720">
    <w:name w:val="标题 2 字符"/>
    <w:next w:val="720"/>
    <w:link w:val="709"/>
    <w:uiPriority w:val="9"/>
    <w:qFormat/>
    <w:rPr>
      <w:rFonts w:ascii="Arial" w:hAnsi="Arial" w:eastAsia="Arial" w:cs="Arial"/>
      <w:sz w:val="34"/>
    </w:rPr>
  </w:style>
  <w:style w:type="character" w:styleId="721">
    <w:name w:val="标题 3 字符"/>
    <w:next w:val="721"/>
    <w:link w:val="710"/>
    <w:uiPriority w:val="9"/>
    <w:rPr>
      <w:rFonts w:ascii="Arial" w:hAnsi="Arial" w:eastAsia="Arial" w:cs="Arial"/>
      <w:sz w:val="30"/>
      <w:szCs w:val="30"/>
    </w:rPr>
  </w:style>
  <w:style w:type="character" w:styleId="722">
    <w:name w:val="标题 4 字符"/>
    <w:next w:val="722"/>
    <w:link w:val="711"/>
    <w:uiPriority w:val="9"/>
    <w:qFormat/>
    <w:rPr>
      <w:rFonts w:ascii="Arial" w:hAnsi="Arial" w:eastAsia="Arial" w:cs="Arial"/>
      <w:b/>
      <w:bCs/>
      <w:sz w:val="26"/>
      <w:szCs w:val="26"/>
    </w:rPr>
  </w:style>
  <w:style w:type="character" w:styleId="723">
    <w:name w:val="标题 5 字符"/>
    <w:next w:val="723"/>
    <w:link w:val="712"/>
    <w:uiPriority w:val="9"/>
    <w:qFormat/>
    <w:rPr>
      <w:rFonts w:ascii="Arial" w:hAnsi="Arial" w:eastAsia="Arial" w:cs="Arial"/>
      <w:b/>
      <w:bCs/>
      <w:sz w:val="24"/>
      <w:szCs w:val="24"/>
    </w:rPr>
  </w:style>
  <w:style w:type="character" w:styleId="724">
    <w:name w:val="标题 6 字符"/>
    <w:next w:val="724"/>
    <w:link w:val="713"/>
    <w:uiPriority w:val="9"/>
    <w:qFormat/>
    <w:rPr>
      <w:rFonts w:ascii="Arial" w:hAnsi="Arial" w:eastAsia="Arial" w:cs="Arial"/>
      <w:b/>
      <w:bCs/>
      <w:sz w:val="22"/>
      <w:szCs w:val="22"/>
    </w:rPr>
  </w:style>
  <w:style w:type="character" w:styleId="725">
    <w:name w:val="标题 7 字符"/>
    <w:next w:val="725"/>
    <w:link w:val="714"/>
    <w:uiPriority w:val="9"/>
    <w:qFormat/>
    <w:rPr>
      <w:rFonts w:ascii="Arial" w:hAnsi="Arial" w:eastAsia="Arial" w:cs="Arial"/>
      <w:b/>
      <w:bCs/>
      <w:i/>
      <w:iCs/>
      <w:sz w:val="22"/>
      <w:szCs w:val="22"/>
    </w:rPr>
  </w:style>
  <w:style w:type="character" w:styleId="726">
    <w:name w:val="标题 8 字符"/>
    <w:next w:val="726"/>
    <w:link w:val="715"/>
    <w:uiPriority w:val="9"/>
    <w:qFormat/>
    <w:rPr>
      <w:rFonts w:ascii="Arial" w:hAnsi="Arial" w:eastAsia="Arial" w:cs="Arial"/>
      <w:i/>
      <w:iCs/>
      <w:sz w:val="22"/>
      <w:szCs w:val="22"/>
    </w:rPr>
  </w:style>
  <w:style w:type="character" w:styleId="727">
    <w:name w:val="标题 9 字符"/>
    <w:next w:val="727"/>
    <w:link w:val="716"/>
    <w:uiPriority w:val="9"/>
    <w:qFormat/>
    <w:rPr>
      <w:rFonts w:ascii="Arial" w:hAnsi="Arial" w:eastAsia="Arial" w:cs="Arial"/>
      <w:i/>
      <w:iCs/>
      <w:sz w:val="21"/>
      <w:szCs w:val="21"/>
    </w:rPr>
  </w:style>
  <w:style w:type="paragraph" w:styleId="728">
    <w:name w:val="目录 7"/>
    <w:basedOn w:val="707"/>
    <w:next w:val="707"/>
    <w:link w:val="707"/>
    <w:uiPriority w:val="39"/>
    <w:unhideWhenUsed/>
    <w:qFormat/>
    <w:pPr>
      <w:ind w:left="1701" w:right="0" w:firstLine="0"/>
      <w:spacing w:after="57"/>
    </w:pPr>
  </w:style>
  <w:style w:type="paragraph" w:styleId="729">
    <w:name w:val="题注"/>
    <w:basedOn w:val="707"/>
    <w:next w:val="707"/>
    <w:link w:val="707"/>
    <w:uiPriority w:val="35"/>
    <w:qFormat/>
    <w:pPr>
      <w:spacing w:line="276" w:lineRule="auto"/>
    </w:pPr>
    <w:rPr>
      <w:b/>
      <w:bCs/>
      <w:color w:val="4f81bd"/>
      <w:sz w:val="18"/>
      <w:szCs w:val="18"/>
    </w:rPr>
  </w:style>
  <w:style w:type="paragraph" w:styleId="730">
    <w:name w:val="正文文本"/>
    <w:basedOn w:val="707"/>
    <w:next w:val="707"/>
    <w:link w:val="707"/>
    <w:qFormat/>
    <w:rPr>
      <w:rFonts w:ascii="仿宋_GB2312" w:eastAsia="仿宋_GB2312"/>
      <w:sz w:val="28"/>
      <w:szCs w:val="20"/>
    </w:rPr>
  </w:style>
  <w:style w:type="paragraph" w:styleId="731">
    <w:name w:val="正文文本缩进"/>
    <w:basedOn w:val="707"/>
    <w:next w:val="731"/>
    <w:link w:val="707"/>
    <w:qFormat/>
    <w:pPr>
      <w:ind w:firstLine="576"/>
    </w:pPr>
    <w:rPr>
      <w:b/>
      <w:sz w:val="30"/>
    </w:rPr>
  </w:style>
  <w:style w:type="paragraph" w:styleId="732">
    <w:name w:val="索引 4"/>
    <w:basedOn w:val="707"/>
    <w:next w:val="707"/>
    <w:link w:val="707"/>
    <w:uiPriority w:val="99"/>
    <w:qFormat/>
    <w:pPr>
      <w:ind w:left="600"/>
    </w:pPr>
    <w:rPr>
      <w:szCs w:val="24"/>
    </w:rPr>
  </w:style>
  <w:style w:type="paragraph" w:styleId="733">
    <w:name w:val="目录 5"/>
    <w:basedOn w:val="707"/>
    <w:next w:val="707"/>
    <w:link w:val="707"/>
    <w:uiPriority w:val="39"/>
    <w:unhideWhenUsed/>
    <w:qFormat/>
    <w:pPr>
      <w:ind w:left="1134" w:right="0" w:firstLine="0"/>
      <w:spacing w:after="57"/>
    </w:pPr>
  </w:style>
  <w:style w:type="paragraph" w:styleId="734">
    <w:name w:val="目录 3"/>
    <w:basedOn w:val="707"/>
    <w:next w:val="707"/>
    <w:link w:val="707"/>
    <w:uiPriority w:val="39"/>
    <w:unhideWhenUsed/>
    <w:qFormat/>
    <w:pPr>
      <w:ind w:left="567" w:right="0" w:firstLine="0"/>
      <w:spacing w:after="57"/>
    </w:pPr>
  </w:style>
  <w:style w:type="paragraph" w:styleId="735">
    <w:name w:val="目录 8"/>
    <w:basedOn w:val="707"/>
    <w:next w:val="707"/>
    <w:link w:val="707"/>
    <w:uiPriority w:val="39"/>
    <w:unhideWhenUsed/>
    <w:qFormat/>
    <w:pPr>
      <w:ind w:left="1984" w:right="0" w:firstLine="0"/>
      <w:spacing w:after="57"/>
    </w:pPr>
  </w:style>
  <w:style w:type="paragraph" w:styleId="736">
    <w:name w:val="尾注文本"/>
    <w:basedOn w:val="707"/>
    <w:next w:val="736"/>
    <w:link w:val="737"/>
    <w:uiPriority w:val="99"/>
    <w:unhideWhenUsed/>
    <w:qFormat/>
    <w:pPr>
      <w:spacing w:after="0" w:line="240" w:lineRule="auto"/>
    </w:pPr>
    <w:rPr>
      <w:sz w:val="20"/>
    </w:rPr>
  </w:style>
  <w:style w:type="character" w:styleId="737">
    <w:name w:val="尾注文本 字符"/>
    <w:next w:val="737"/>
    <w:link w:val="736"/>
    <w:uiPriority w:val="99"/>
    <w:qFormat/>
    <w:rPr>
      <w:sz w:val="20"/>
    </w:rPr>
  </w:style>
  <w:style w:type="paragraph" w:styleId="738">
    <w:name w:val="页脚"/>
    <w:basedOn w:val="707"/>
    <w:next w:val="738"/>
    <w:link w:val="739"/>
    <w:uiPriority w:val="99"/>
    <w:unhideWhenUsed/>
    <w:qFormat/>
    <w:pPr>
      <w:spacing w:after="0" w:line="240" w:lineRule="auto"/>
      <w:tabs>
        <w:tab w:val="center" w:pos="7143" w:leader="none"/>
        <w:tab w:val="right" w:pos="14287" w:leader="none"/>
      </w:tabs>
    </w:pPr>
  </w:style>
  <w:style w:type="character" w:styleId="739">
    <w:name w:val="Footer Char"/>
    <w:next w:val="739"/>
    <w:link w:val="738"/>
    <w:uiPriority w:val="99"/>
    <w:qFormat/>
  </w:style>
  <w:style w:type="paragraph" w:styleId="740">
    <w:name w:val="页眉"/>
    <w:basedOn w:val="707"/>
    <w:next w:val="740"/>
    <w:link w:val="741"/>
    <w:uiPriority w:val="99"/>
    <w:unhideWhenUsed/>
    <w:qFormat/>
    <w:pPr>
      <w:spacing w:after="0" w:line="240" w:lineRule="auto"/>
      <w:tabs>
        <w:tab w:val="center" w:pos="7143" w:leader="none"/>
        <w:tab w:val="right" w:pos="14287" w:leader="none"/>
      </w:tabs>
    </w:pPr>
  </w:style>
  <w:style w:type="character" w:styleId="741">
    <w:name w:val="页眉 字符"/>
    <w:next w:val="741"/>
    <w:link w:val="740"/>
    <w:uiPriority w:val="99"/>
    <w:qFormat/>
  </w:style>
  <w:style w:type="paragraph" w:styleId="742">
    <w:name w:val="目录 1"/>
    <w:basedOn w:val="707"/>
    <w:next w:val="707"/>
    <w:link w:val="707"/>
    <w:uiPriority w:val="39"/>
    <w:unhideWhenUsed/>
    <w:qFormat/>
    <w:pPr>
      <w:ind w:left="0" w:right="0" w:firstLine="0"/>
      <w:spacing w:after="57"/>
    </w:pPr>
  </w:style>
  <w:style w:type="paragraph" w:styleId="743">
    <w:name w:val="目录 4"/>
    <w:basedOn w:val="707"/>
    <w:next w:val="707"/>
    <w:link w:val="707"/>
    <w:uiPriority w:val="39"/>
    <w:unhideWhenUsed/>
    <w:qFormat/>
    <w:pPr>
      <w:ind w:left="850" w:right="0" w:firstLine="0"/>
      <w:spacing w:after="57"/>
    </w:pPr>
  </w:style>
  <w:style w:type="paragraph" w:styleId="744">
    <w:name w:val="副标题"/>
    <w:basedOn w:val="707"/>
    <w:next w:val="707"/>
    <w:link w:val="745"/>
    <w:uiPriority w:val="11"/>
    <w:qFormat/>
    <w:pPr>
      <w:spacing w:before="200" w:after="200"/>
    </w:pPr>
    <w:rPr>
      <w:sz w:val="24"/>
      <w:szCs w:val="24"/>
    </w:rPr>
  </w:style>
  <w:style w:type="character" w:styleId="745">
    <w:name w:val="副标题 字符"/>
    <w:next w:val="745"/>
    <w:link w:val="744"/>
    <w:uiPriority w:val="11"/>
    <w:qFormat/>
    <w:rPr>
      <w:sz w:val="24"/>
      <w:szCs w:val="24"/>
    </w:rPr>
  </w:style>
  <w:style w:type="paragraph" w:styleId="746">
    <w:name w:val="脚注文本"/>
    <w:basedOn w:val="707"/>
    <w:next w:val="746"/>
    <w:link w:val="747"/>
    <w:uiPriority w:val="99"/>
    <w:unhideWhenUsed/>
    <w:qFormat/>
    <w:pPr>
      <w:spacing w:after="40" w:line="240" w:lineRule="auto"/>
    </w:pPr>
    <w:rPr>
      <w:sz w:val="18"/>
    </w:rPr>
  </w:style>
  <w:style w:type="character" w:styleId="747">
    <w:name w:val="脚注文本 字符"/>
    <w:next w:val="747"/>
    <w:link w:val="746"/>
    <w:uiPriority w:val="99"/>
    <w:qFormat/>
    <w:rPr>
      <w:sz w:val="18"/>
    </w:rPr>
  </w:style>
  <w:style w:type="paragraph" w:styleId="748">
    <w:name w:val="目录 6"/>
    <w:basedOn w:val="707"/>
    <w:next w:val="707"/>
    <w:link w:val="707"/>
    <w:uiPriority w:val="39"/>
    <w:unhideWhenUsed/>
    <w:qFormat/>
    <w:pPr>
      <w:ind w:left="1417" w:right="0" w:firstLine="0"/>
      <w:spacing w:after="57"/>
    </w:pPr>
  </w:style>
  <w:style w:type="paragraph" w:styleId="749">
    <w:name w:val="图表目录"/>
    <w:basedOn w:val="707"/>
    <w:next w:val="707"/>
    <w:link w:val="707"/>
    <w:uiPriority w:val="99"/>
    <w:unhideWhenUsed/>
    <w:qFormat/>
    <w:pPr>
      <w:spacing w:after="0" w:afterAutospacing="0"/>
    </w:pPr>
  </w:style>
  <w:style w:type="paragraph" w:styleId="750">
    <w:name w:val="目录 2"/>
    <w:basedOn w:val="707"/>
    <w:next w:val="707"/>
    <w:link w:val="707"/>
    <w:uiPriority w:val="39"/>
    <w:unhideWhenUsed/>
    <w:qFormat/>
    <w:pPr>
      <w:ind w:left="283" w:right="0" w:firstLine="0"/>
      <w:spacing w:after="57"/>
    </w:pPr>
  </w:style>
  <w:style w:type="paragraph" w:styleId="751">
    <w:name w:val="目录 9"/>
    <w:basedOn w:val="707"/>
    <w:next w:val="707"/>
    <w:link w:val="707"/>
    <w:uiPriority w:val="39"/>
    <w:unhideWhenUsed/>
    <w:qFormat/>
    <w:pPr>
      <w:ind w:left="2268" w:right="0" w:firstLine="0"/>
      <w:spacing w:after="57"/>
    </w:pPr>
  </w:style>
  <w:style w:type="paragraph" w:styleId="752">
    <w:name w:val="普通(网站)"/>
    <w:basedOn w:val="707"/>
    <w:next w:val="752"/>
    <w:link w:val="707"/>
    <w:pPr>
      <w:ind w:firstLine="420"/>
      <w:jc w:val="left"/>
      <w:spacing w:before="100" w:beforeAutospacing="1" w:after="100" w:afterAutospacing="1" w:line="288" w:lineRule="auto"/>
      <w:widowControl/>
    </w:pPr>
    <w:rPr>
      <w:rFonts w:ascii="宋体" w:hAnsi="宋体"/>
      <w:sz w:val="24"/>
    </w:rPr>
  </w:style>
  <w:style w:type="paragraph" w:styleId="753">
    <w:name w:val="标题"/>
    <w:basedOn w:val="707"/>
    <w:next w:val="707"/>
    <w:link w:val="754"/>
    <w:uiPriority w:val="10"/>
    <w:qFormat/>
    <w:pPr>
      <w:contextualSpacing/>
      <w:spacing w:before="300" w:after="200"/>
    </w:pPr>
    <w:rPr>
      <w:sz w:val="48"/>
      <w:szCs w:val="48"/>
    </w:rPr>
  </w:style>
  <w:style w:type="character" w:styleId="754">
    <w:name w:val="标题 字符"/>
    <w:next w:val="754"/>
    <w:link w:val="753"/>
    <w:uiPriority w:val="10"/>
    <w:qFormat/>
    <w:rPr>
      <w:sz w:val="48"/>
      <w:szCs w:val="48"/>
    </w:rPr>
  </w:style>
  <w:style w:type="paragraph" w:styleId="755">
    <w:name w:val="正文首行缩进"/>
    <w:basedOn w:val="730"/>
    <w:next w:val="748"/>
    <w:link w:val="707"/>
    <w:qFormat/>
    <w:pPr>
      <w:ind w:firstLine="420"/>
      <w:spacing w:line="312" w:lineRule="auto"/>
    </w:pPr>
  </w:style>
  <w:style w:type="paragraph" w:styleId="756">
    <w:name w:val="正文首行缩进 2"/>
    <w:basedOn w:val="731"/>
    <w:next w:val="756"/>
    <w:link w:val="707"/>
    <w:uiPriority w:val="99"/>
    <w:unhideWhenUsed/>
    <w:qFormat/>
    <w:pPr>
      <w:ind w:firstLine="420"/>
    </w:pPr>
  </w:style>
  <w:style w:type="table" w:styleId="757">
    <w:name w:val="网格型"/>
    <w:next w:val="757"/>
    <w:link w:val="707"/>
    <w:uiPriority w:val="59"/>
    <w:rPr>
      <w:lang w:val="en-US" w:eastAsia="zh-CN" w:bidi="ar-SA"/>
    </w:rPr>
    <w:tblPr/>
  </w:style>
  <w:style w:type="character" w:styleId="758">
    <w:name w:val="尾注引用"/>
    <w:next w:val="758"/>
    <w:link w:val="707"/>
    <w:uiPriority w:val="99"/>
    <w:unhideWhenUsed/>
    <w:qFormat/>
    <w:rPr>
      <w:vertAlign w:val="superscript"/>
    </w:rPr>
  </w:style>
  <w:style w:type="character" w:styleId="759">
    <w:name w:val="超链接"/>
    <w:next w:val="759"/>
    <w:link w:val="707"/>
    <w:uiPriority w:val="99"/>
    <w:unhideWhenUsed/>
    <w:qFormat/>
    <w:rPr>
      <w:color w:val="0000ff"/>
      <w:u w:val="single"/>
    </w:rPr>
  </w:style>
  <w:style w:type="character" w:styleId="760">
    <w:name w:val="脚注引用"/>
    <w:next w:val="760"/>
    <w:link w:val="707"/>
    <w:uiPriority w:val="99"/>
    <w:unhideWhenUsed/>
    <w:qFormat/>
    <w:rPr>
      <w:vertAlign w:val="superscript"/>
    </w:rPr>
  </w:style>
  <w:style w:type="character" w:styleId="761">
    <w:name w:val="页脚 字符"/>
    <w:next w:val="761"/>
    <w:link w:val="738"/>
    <w:uiPriority w:val="99"/>
    <w:qFormat/>
  </w:style>
  <w:style w:type="paragraph" w:styleId="762">
    <w:name w:val="列表段落"/>
    <w:basedOn w:val="707"/>
    <w:next w:val="762"/>
    <w:link w:val="707"/>
    <w:qFormat/>
    <w:pPr>
      <w:ind w:firstLine="420"/>
    </w:pPr>
    <w:rPr>
      <w:rFonts w:ascii="Calibri" w:hAnsi="Calibri" w:eastAsia="宋体" w:cs="Calibri"/>
      <w:szCs w:val="21"/>
    </w:rPr>
  </w:style>
  <w:style w:type="character" w:styleId="763">
    <w:name w:val="明显引用 Char3"/>
    <w:next w:val="763"/>
    <w:link w:val="707"/>
    <w:uiPriority w:val="99"/>
    <w:qFormat/>
    <w:rPr>
      <w:rFonts w:ascii="Times New Roman" w:hAnsi="Times New Roman" w:eastAsia="宋体" w:cs="Times New Roman"/>
      <w:i/>
      <w:iCs/>
      <w:color w:val="5b9bd5"/>
      <w:sz w:val="21"/>
      <w:szCs w:val="24"/>
    </w:rPr>
  </w:style>
  <w:style w:type="paragraph" w:styleId="764">
    <w:name w:val="无间隔"/>
    <w:next w:val="764"/>
    <w:link w:val="707"/>
    <w:uiPriority w:val="1"/>
    <w:qFormat/>
    <w:rPr>
      <w:lang w:val="en-US" w:eastAsia="zh-CN" w:bidi="ar-SA"/>
    </w:rPr>
  </w:style>
  <w:style w:type="paragraph" w:styleId="765">
    <w:name w:val="引用"/>
    <w:basedOn w:val="707"/>
    <w:next w:val="707"/>
    <w:link w:val="766"/>
    <w:uiPriority w:val="29"/>
    <w:qFormat/>
    <w:pPr>
      <w:ind w:left="720" w:right="720"/>
    </w:pPr>
    <w:rPr>
      <w:i/>
    </w:rPr>
  </w:style>
  <w:style w:type="character" w:styleId="766">
    <w:name w:val="引用 字符"/>
    <w:next w:val="766"/>
    <w:link w:val="765"/>
    <w:uiPriority w:val="29"/>
    <w:qFormat/>
    <w:rPr>
      <w:i/>
    </w:rPr>
  </w:style>
  <w:style w:type="paragraph" w:styleId="767">
    <w:name w:val="明显引用"/>
    <w:basedOn w:val="707"/>
    <w:next w:val="707"/>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明显引用 字符"/>
    <w:next w:val="768"/>
    <w:link w:val="767"/>
    <w:uiPriority w:val="30"/>
    <w:qFormat/>
    <w:rPr>
      <w:i/>
    </w:rPr>
  </w:style>
  <w:style w:type="table" w:styleId="769">
    <w:name w:val="Table Grid Light"/>
    <w:next w:val="769"/>
    <w:link w:val="707"/>
    <w:uiPriority w:val="59"/>
    <w:qFormat/>
    <w:rPr>
      <w:lang w:val="en-US" w:eastAsia="zh-CN" w:bidi="ar-SA"/>
    </w:rPr>
    <w:tblPr/>
  </w:style>
  <w:style w:type="table" w:styleId="770">
    <w:name w:val="Plain Table 1"/>
    <w:next w:val="770"/>
    <w:link w:val="707"/>
    <w:uiPriority w:val="59"/>
    <w:rPr>
      <w:lang w:val="en-US" w:eastAsia="zh-CN" w:bidi="ar-SA"/>
    </w:rPr>
    <w:tblPr/>
  </w:style>
  <w:style w:type="table" w:styleId="771">
    <w:name w:val="Plain Table 2"/>
    <w:next w:val="771"/>
    <w:link w:val="707"/>
    <w:uiPriority w:val="59"/>
    <w:qFormat/>
    <w:rPr>
      <w:lang w:val="en-US" w:eastAsia="zh-CN" w:bidi="ar-SA"/>
    </w:rPr>
    <w:tblPr/>
  </w:style>
  <w:style w:type="table" w:styleId="772">
    <w:name w:val="Plain Table 3"/>
    <w:next w:val="772"/>
    <w:link w:val="707"/>
    <w:uiPriority w:val="99"/>
    <w:qFormat/>
    <w:rPr>
      <w:lang w:val="en-US" w:eastAsia="zh-CN" w:bidi="ar-SA"/>
    </w:rPr>
    <w:tblPr/>
  </w:style>
  <w:style w:type="table" w:styleId="773">
    <w:name w:val="Plain Table 4"/>
    <w:next w:val="773"/>
    <w:link w:val="707"/>
    <w:uiPriority w:val="99"/>
    <w:qFormat/>
    <w:rPr>
      <w:lang w:val="en-US" w:eastAsia="zh-CN" w:bidi="ar-SA"/>
    </w:rPr>
    <w:tblPr/>
  </w:style>
  <w:style w:type="table" w:styleId="774">
    <w:name w:val="Plain Table 5"/>
    <w:next w:val="774"/>
    <w:link w:val="707"/>
    <w:uiPriority w:val="99"/>
    <w:rPr>
      <w:lang w:val="en-US" w:eastAsia="zh-CN" w:bidi="ar-SA"/>
    </w:rPr>
    <w:tblPr/>
  </w:style>
  <w:style w:type="table" w:styleId="775">
    <w:name w:val="Grid Table 1 Light"/>
    <w:next w:val="775"/>
    <w:link w:val="707"/>
    <w:uiPriority w:val="99"/>
    <w:qFormat/>
    <w:rPr>
      <w:lang w:val="en-US" w:eastAsia="zh-CN" w:bidi="ar-SA"/>
    </w:rPr>
    <w:tblPr/>
  </w:style>
  <w:style w:type="table" w:styleId="776">
    <w:name w:val="Grid Table 1 Light - Accent 1"/>
    <w:next w:val="776"/>
    <w:link w:val="707"/>
    <w:uiPriority w:val="99"/>
    <w:rPr>
      <w:lang w:val="en-US" w:eastAsia="zh-CN" w:bidi="ar-SA"/>
    </w:rPr>
    <w:tblPr/>
  </w:style>
  <w:style w:type="table" w:styleId="777">
    <w:name w:val="Grid Table 1 Light - Accent 2"/>
    <w:next w:val="777"/>
    <w:link w:val="707"/>
    <w:uiPriority w:val="99"/>
    <w:rPr>
      <w:lang w:val="en-US" w:eastAsia="zh-CN" w:bidi="ar-SA"/>
    </w:rPr>
    <w:tblPr/>
  </w:style>
  <w:style w:type="table" w:styleId="778">
    <w:name w:val="Grid Table 1 Light - Accent 3"/>
    <w:next w:val="778"/>
    <w:link w:val="707"/>
    <w:uiPriority w:val="99"/>
    <w:rPr>
      <w:lang w:val="en-US" w:eastAsia="zh-CN" w:bidi="ar-SA"/>
    </w:rPr>
    <w:tblPr/>
  </w:style>
  <w:style w:type="table" w:styleId="779">
    <w:name w:val="Grid Table 1 Light - Accent 4"/>
    <w:next w:val="779"/>
    <w:link w:val="707"/>
    <w:uiPriority w:val="99"/>
    <w:rPr>
      <w:lang w:val="en-US" w:eastAsia="zh-CN" w:bidi="ar-SA"/>
    </w:rPr>
    <w:tblPr/>
  </w:style>
  <w:style w:type="table" w:styleId="780">
    <w:name w:val="Grid Table 1 Light - Accent 5"/>
    <w:next w:val="780"/>
    <w:link w:val="707"/>
    <w:uiPriority w:val="99"/>
    <w:rPr>
      <w:lang w:val="en-US" w:eastAsia="zh-CN" w:bidi="ar-SA"/>
    </w:rPr>
    <w:tblPr/>
  </w:style>
  <w:style w:type="table" w:styleId="781">
    <w:name w:val="Grid Table 1 Light - Accent 6"/>
    <w:next w:val="781"/>
    <w:link w:val="707"/>
    <w:uiPriority w:val="99"/>
    <w:rPr>
      <w:lang w:val="en-US" w:eastAsia="zh-CN" w:bidi="ar-SA"/>
    </w:rPr>
    <w:tblPr/>
  </w:style>
  <w:style w:type="table" w:styleId="782">
    <w:name w:val="Grid Table 2"/>
    <w:next w:val="782"/>
    <w:link w:val="707"/>
    <w:uiPriority w:val="99"/>
    <w:qFormat/>
    <w:rPr>
      <w:lang w:val="en-US" w:eastAsia="zh-CN" w:bidi="ar-SA"/>
    </w:rPr>
    <w:tblPr/>
  </w:style>
  <w:style w:type="table" w:styleId="783">
    <w:name w:val="Grid Table 2 - Accent 1"/>
    <w:next w:val="783"/>
    <w:link w:val="707"/>
    <w:uiPriority w:val="99"/>
    <w:rPr>
      <w:lang w:val="en-US" w:eastAsia="zh-CN" w:bidi="ar-SA"/>
    </w:rPr>
    <w:tblPr/>
  </w:style>
  <w:style w:type="table" w:styleId="784">
    <w:name w:val="Grid Table 2 - Accent 2"/>
    <w:next w:val="784"/>
    <w:link w:val="707"/>
    <w:uiPriority w:val="99"/>
    <w:qFormat/>
    <w:rPr>
      <w:lang w:val="en-US" w:eastAsia="zh-CN" w:bidi="ar-SA"/>
    </w:rPr>
    <w:tblPr/>
  </w:style>
  <w:style w:type="table" w:styleId="785">
    <w:name w:val="Grid Table 2 - Accent 3"/>
    <w:next w:val="785"/>
    <w:link w:val="707"/>
    <w:uiPriority w:val="99"/>
    <w:qFormat/>
    <w:rPr>
      <w:lang w:val="en-US" w:eastAsia="zh-CN" w:bidi="ar-SA"/>
    </w:rPr>
    <w:tblPr/>
  </w:style>
  <w:style w:type="table" w:styleId="786">
    <w:name w:val="Grid Table 2 - Accent 4"/>
    <w:next w:val="786"/>
    <w:link w:val="707"/>
    <w:uiPriority w:val="99"/>
    <w:rPr>
      <w:lang w:val="en-US" w:eastAsia="zh-CN" w:bidi="ar-SA"/>
    </w:rPr>
    <w:tblPr/>
  </w:style>
  <w:style w:type="table" w:styleId="787">
    <w:name w:val="Grid Table 2 - Accent 5"/>
    <w:next w:val="787"/>
    <w:link w:val="707"/>
    <w:uiPriority w:val="99"/>
    <w:qFormat/>
    <w:rPr>
      <w:lang w:val="en-US" w:eastAsia="zh-CN" w:bidi="ar-SA"/>
    </w:rPr>
    <w:tblPr/>
  </w:style>
  <w:style w:type="table" w:styleId="788">
    <w:name w:val="Grid Table 2 - Accent 6"/>
    <w:next w:val="788"/>
    <w:link w:val="707"/>
    <w:uiPriority w:val="99"/>
    <w:qFormat/>
    <w:rPr>
      <w:lang w:val="en-US" w:eastAsia="zh-CN" w:bidi="ar-SA"/>
    </w:rPr>
    <w:tblPr/>
  </w:style>
  <w:style w:type="table" w:styleId="789">
    <w:name w:val="Grid Table 3"/>
    <w:next w:val="789"/>
    <w:link w:val="707"/>
    <w:uiPriority w:val="99"/>
    <w:qFormat/>
    <w:rPr>
      <w:lang w:val="en-US" w:eastAsia="zh-CN" w:bidi="ar-SA"/>
    </w:rPr>
    <w:tblPr/>
  </w:style>
  <w:style w:type="table" w:styleId="790">
    <w:name w:val="Grid Table 3 - Accent 1"/>
    <w:next w:val="790"/>
    <w:link w:val="707"/>
    <w:uiPriority w:val="99"/>
    <w:qFormat/>
    <w:rPr>
      <w:lang w:val="en-US" w:eastAsia="zh-CN" w:bidi="ar-SA"/>
    </w:rPr>
    <w:tblPr/>
  </w:style>
  <w:style w:type="table" w:styleId="791">
    <w:name w:val="Grid Table 3 - Accent 2"/>
    <w:next w:val="791"/>
    <w:link w:val="707"/>
    <w:uiPriority w:val="99"/>
    <w:qFormat/>
    <w:rPr>
      <w:lang w:val="en-US" w:eastAsia="zh-CN" w:bidi="ar-SA"/>
    </w:rPr>
    <w:tblPr/>
  </w:style>
  <w:style w:type="table" w:styleId="792">
    <w:name w:val="Grid Table 3 - Accent 3"/>
    <w:next w:val="792"/>
    <w:link w:val="707"/>
    <w:uiPriority w:val="99"/>
    <w:rPr>
      <w:lang w:val="en-US" w:eastAsia="zh-CN" w:bidi="ar-SA"/>
    </w:rPr>
    <w:tblPr/>
  </w:style>
  <w:style w:type="table" w:styleId="793">
    <w:name w:val="Grid Table 3 - Accent 4"/>
    <w:next w:val="793"/>
    <w:link w:val="707"/>
    <w:uiPriority w:val="99"/>
    <w:rPr>
      <w:lang w:val="en-US" w:eastAsia="zh-CN" w:bidi="ar-SA"/>
    </w:rPr>
    <w:tblPr/>
  </w:style>
  <w:style w:type="table" w:styleId="794">
    <w:name w:val="Grid Table 3 - Accent 5"/>
    <w:next w:val="794"/>
    <w:link w:val="707"/>
    <w:uiPriority w:val="99"/>
    <w:qFormat/>
    <w:rPr>
      <w:lang w:val="en-US" w:eastAsia="zh-CN" w:bidi="ar-SA"/>
    </w:rPr>
    <w:tblPr/>
  </w:style>
  <w:style w:type="table" w:styleId="795">
    <w:name w:val="Grid Table 3 - Accent 6"/>
    <w:next w:val="795"/>
    <w:link w:val="707"/>
    <w:uiPriority w:val="99"/>
    <w:qFormat/>
    <w:rPr>
      <w:lang w:val="en-US" w:eastAsia="zh-CN" w:bidi="ar-SA"/>
    </w:rPr>
    <w:tblPr/>
  </w:style>
  <w:style w:type="table" w:styleId="796">
    <w:name w:val="Grid Table 4"/>
    <w:next w:val="796"/>
    <w:link w:val="707"/>
    <w:uiPriority w:val="59"/>
    <w:qFormat/>
    <w:rPr>
      <w:lang w:val="en-US" w:eastAsia="zh-CN" w:bidi="ar-SA"/>
    </w:rPr>
    <w:tblPr/>
  </w:style>
  <w:style w:type="table" w:styleId="797">
    <w:name w:val="Grid Table 4 - Accent 1"/>
    <w:next w:val="797"/>
    <w:link w:val="707"/>
    <w:uiPriority w:val="59"/>
    <w:qFormat/>
    <w:rPr>
      <w:lang w:val="en-US" w:eastAsia="zh-CN" w:bidi="ar-SA"/>
    </w:rPr>
    <w:tblPr/>
  </w:style>
  <w:style w:type="table" w:styleId="798">
    <w:name w:val="Grid Table 4 - Accent 2"/>
    <w:next w:val="798"/>
    <w:link w:val="707"/>
    <w:uiPriority w:val="59"/>
    <w:rPr>
      <w:lang w:val="en-US" w:eastAsia="zh-CN" w:bidi="ar-SA"/>
    </w:rPr>
    <w:tblPr/>
  </w:style>
  <w:style w:type="table" w:styleId="799">
    <w:name w:val="Grid Table 4 - Accent 3"/>
    <w:next w:val="799"/>
    <w:link w:val="707"/>
    <w:uiPriority w:val="59"/>
    <w:qFormat/>
    <w:rPr>
      <w:lang w:val="en-US" w:eastAsia="zh-CN" w:bidi="ar-SA"/>
    </w:rPr>
    <w:tblPr/>
  </w:style>
  <w:style w:type="table" w:styleId="800">
    <w:name w:val="Grid Table 4 - Accent 4"/>
    <w:next w:val="800"/>
    <w:link w:val="707"/>
    <w:uiPriority w:val="59"/>
    <w:qFormat/>
    <w:rPr>
      <w:lang w:val="en-US" w:eastAsia="zh-CN" w:bidi="ar-SA"/>
    </w:rPr>
    <w:tblPr/>
  </w:style>
  <w:style w:type="table" w:styleId="801">
    <w:name w:val="Grid Table 4 - Accent 5"/>
    <w:next w:val="801"/>
    <w:link w:val="707"/>
    <w:uiPriority w:val="59"/>
    <w:qFormat/>
    <w:rPr>
      <w:lang w:val="en-US" w:eastAsia="zh-CN" w:bidi="ar-SA"/>
    </w:rPr>
    <w:tblPr/>
  </w:style>
  <w:style w:type="table" w:styleId="802">
    <w:name w:val="Grid Table 4 - Accent 6"/>
    <w:next w:val="802"/>
    <w:link w:val="707"/>
    <w:uiPriority w:val="59"/>
    <w:rPr>
      <w:lang w:val="en-US" w:eastAsia="zh-CN" w:bidi="ar-SA"/>
    </w:rPr>
    <w:tblPr/>
  </w:style>
  <w:style w:type="table" w:styleId="803">
    <w:name w:val="Grid Table 5 Dark"/>
    <w:next w:val="803"/>
    <w:link w:val="707"/>
    <w:uiPriority w:val="99"/>
    <w:rPr>
      <w:lang w:val="en-US" w:eastAsia="zh-CN" w:bidi="ar-SA"/>
    </w:rPr>
    <w:tblPr/>
  </w:style>
  <w:style w:type="table" w:styleId="804">
    <w:name w:val="Grid Table 5 Dark- Accent 1"/>
    <w:next w:val="804"/>
    <w:link w:val="707"/>
    <w:uiPriority w:val="99"/>
    <w:qFormat/>
    <w:rPr>
      <w:lang w:val="en-US" w:eastAsia="zh-CN" w:bidi="ar-SA"/>
    </w:rPr>
    <w:tblPr/>
  </w:style>
  <w:style w:type="table" w:styleId="805">
    <w:name w:val="Grid Table 5 Dark - Accent 2"/>
    <w:next w:val="805"/>
    <w:link w:val="707"/>
    <w:uiPriority w:val="99"/>
    <w:qFormat/>
    <w:rPr>
      <w:lang w:val="en-US" w:eastAsia="zh-CN" w:bidi="ar-SA"/>
    </w:rPr>
    <w:tblPr/>
  </w:style>
  <w:style w:type="table" w:styleId="806">
    <w:name w:val="Grid Table 5 Dark - Accent 3"/>
    <w:next w:val="806"/>
    <w:link w:val="707"/>
    <w:uiPriority w:val="99"/>
    <w:qFormat/>
    <w:rPr>
      <w:lang w:val="en-US" w:eastAsia="zh-CN" w:bidi="ar-SA"/>
    </w:rPr>
    <w:tblPr/>
  </w:style>
  <w:style w:type="table" w:styleId="807">
    <w:name w:val="Grid Table 5 Dark- Accent 4"/>
    <w:next w:val="807"/>
    <w:link w:val="707"/>
    <w:uiPriority w:val="99"/>
    <w:qFormat/>
    <w:rPr>
      <w:lang w:val="en-US" w:eastAsia="zh-CN" w:bidi="ar-SA"/>
    </w:rPr>
    <w:tblPr/>
  </w:style>
  <w:style w:type="table" w:styleId="808">
    <w:name w:val="Grid Table 5 Dark - Accent 5"/>
    <w:next w:val="808"/>
    <w:link w:val="707"/>
    <w:uiPriority w:val="99"/>
    <w:rPr>
      <w:lang w:val="en-US" w:eastAsia="zh-CN" w:bidi="ar-SA"/>
    </w:rPr>
    <w:tblPr/>
  </w:style>
  <w:style w:type="table" w:styleId="809">
    <w:name w:val="Grid Table 5 Dark - Accent 6"/>
    <w:next w:val="809"/>
    <w:link w:val="707"/>
    <w:uiPriority w:val="99"/>
    <w:qFormat/>
    <w:rPr>
      <w:lang w:val="en-US" w:eastAsia="zh-CN" w:bidi="ar-SA"/>
    </w:rPr>
    <w:tblPr/>
  </w:style>
  <w:style w:type="table" w:styleId="810">
    <w:name w:val="Grid Table 6 Colorful"/>
    <w:next w:val="810"/>
    <w:link w:val="707"/>
    <w:uiPriority w:val="99"/>
    <w:qFormat/>
    <w:rPr>
      <w:lang w:val="en-US" w:eastAsia="zh-CN" w:bidi="ar-SA"/>
    </w:rPr>
    <w:tblPr/>
  </w:style>
  <w:style w:type="table" w:styleId="811">
    <w:name w:val="Grid Table 6 Colorful - Accent 1"/>
    <w:next w:val="811"/>
    <w:link w:val="707"/>
    <w:uiPriority w:val="99"/>
    <w:qFormat/>
    <w:rPr>
      <w:lang w:val="en-US" w:eastAsia="zh-CN" w:bidi="ar-SA"/>
    </w:rPr>
    <w:tblPr/>
  </w:style>
  <w:style w:type="table" w:styleId="812">
    <w:name w:val="Grid Table 6 Colorful - Accent 2"/>
    <w:next w:val="812"/>
    <w:link w:val="707"/>
    <w:uiPriority w:val="99"/>
    <w:qFormat/>
    <w:rPr>
      <w:lang w:val="en-US" w:eastAsia="zh-CN" w:bidi="ar-SA"/>
    </w:rPr>
    <w:tblPr/>
  </w:style>
  <w:style w:type="table" w:styleId="813">
    <w:name w:val="Grid Table 6 Colorful - Accent 3"/>
    <w:next w:val="813"/>
    <w:link w:val="707"/>
    <w:uiPriority w:val="99"/>
    <w:qFormat/>
    <w:rPr>
      <w:lang w:val="en-US" w:eastAsia="zh-CN" w:bidi="ar-SA"/>
    </w:rPr>
    <w:tblPr/>
  </w:style>
  <w:style w:type="table" w:styleId="814">
    <w:name w:val="Grid Table 6 Colorful - Accent 4"/>
    <w:next w:val="814"/>
    <w:link w:val="707"/>
    <w:uiPriority w:val="99"/>
    <w:qFormat/>
    <w:rPr>
      <w:lang w:val="en-US" w:eastAsia="zh-CN" w:bidi="ar-SA"/>
    </w:rPr>
    <w:tblPr/>
  </w:style>
  <w:style w:type="table" w:styleId="815">
    <w:name w:val="Grid Table 6 Colorful - Accent 5"/>
    <w:next w:val="815"/>
    <w:link w:val="707"/>
    <w:uiPriority w:val="99"/>
    <w:qFormat/>
    <w:rPr>
      <w:lang w:val="en-US" w:eastAsia="zh-CN" w:bidi="ar-SA"/>
    </w:rPr>
    <w:tblPr/>
  </w:style>
  <w:style w:type="table" w:styleId="816">
    <w:name w:val="Grid Table 6 Colorful - Accent 6"/>
    <w:next w:val="816"/>
    <w:link w:val="707"/>
    <w:uiPriority w:val="99"/>
    <w:qFormat/>
    <w:rPr>
      <w:lang w:val="en-US" w:eastAsia="zh-CN" w:bidi="ar-SA"/>
    </w:rPr>
    <w:tblPr/>
  </w:style>
  <w:style w:type="table" w:styleId="817">
    <w:name w:val="Grid Table 7 Colorful"/>
    <w:next w:val="817"/>
    <w:link w:val="707"/>
    <w:uiPriority w:val="99"/>
    <w:qFormat/>
    <w:rPr>
      <w:lang w:val="en-US" w:eastAsia="zh-CN" w:bidi="ar-SA"/>
    </w:rPr>
    <w:tblPr/>
  </w:style>
  <w:style w:type="table" w:styleId="818">
    <w:name w:val="Grid Table 7 Colorful - Accent 1"/>
    <w:next w:val="818"/>
    <w:link w:val="707"/>
    <w:uiPriority w:val="99"/>
    <w:qFormat/>
    <w:rPr>
      <w:lang w:val="en-US" w:eastAsia="zh-CN" w:bidi="ar-SA"/>
    </w:rPr>
    <w:tblPr/>
  </w:style>
  <w:style w:type="table" w:styleId="819">
    <w:name w:val="Grid Table 7 Colorful - Accent 2"/>
    <w:next w:val="819"/>
    <w:link w:val="707"/>
    <w:uiPriority w:val="99"/>
    <w:qFormat/>
    <w:rPr>
      <w:lang w:val="en-US" w:eastAsia="zh-CN" w:bidi="ar-SA"/>
    </w:rPr>
    <w:tblPr/>
  </w:style>
  <w:style w:type="table" w:styleId="820">
    <w:name w:val="Grid Table 7 Colorful - Accent 3"/>
    <w:next w:val="820"/>
    <w:link w:val="707"/>
    <w:uiPriority w:val="99"/>
    <w:qFormat/>
    <w:rPr>
      <w:lang w:val="en-US" w:eastAsia="zh-CN" w:bidi="ar-SA"/>
    </w:rPr>
    <w:tblPr/>
  </w:style>
  <w:style w:type="table" w:styleId="821">
    <w:name w:val="Grid Table 7 Colorful - Accent 4"/>
    <w:next w:val="821"/>
    <w:link w:val="707"/>
    <w:uiPriority w:val="99"/>
    <w:qFormat/>
    <w:rPr>
      <w:lang w:val="en-US" w:eastAsia="zh-CN" w:bidi="ar-SA"/>
    </w:rPr>
    <w:tblPr/>
  </w:style>
  <w:style w:type="table" w:styleId="822">
    <w:name w:val="Grid Table 7 Colorful - Accent 5"/>
    <w:next w:val="822"/>
    <w:link w:val="707"/>
    <w:uiPriority w:val="99"/>
    <w:qFormat/>
    <w:rPr>
      <w:lang w:val="en-US" w:eastAsia="zh-CN" w:bidi="ar-SA"/>
    </w:rPr>
    <w:tblPr/>
  </w:style>
  <w:style w:type="table" w:styleId="823">
    <w:name w:val="Grid Table 7 Colorful - Accent 6"/>
    <w:next w:val="823"/>
    <w:link w:val="707"/>
    <w:uiPriority w:val="99"/>
    <w:qFormat/>
    <w:rPr>
      <w:lang w:val="en-US" w:eastAsia="zh-CN" w:bidi="ar-SA"/>
    </w:rPr>
    <w:tblPr/>
  </w:style>
  <w:style w:type="table" w:styleId="824">
    <w:name w:val="List Table 1 Light"/>
    <w:next w:val="824"/>
    <w:link w:val="707"/>
    <w:uiPriority w:val="99"/>
    <w:qFormat/>
    <w:rPr>
      <w:lang w:val="en-US" w:eastAsia="zh-CN" w:bidi="ar-SA"/>
    </w:rPr>
    <w:tblPr/>
  </w:style>
  <w:style w:type="table" w:styleId="825">
    <w:name w:val="List Table 1 Light - Accent 1"/>
    <w:next w:val="825"/>
    <w:link w:val="707"/>
    <w:uiPriority w:val="99"/>
    <w:qFormat/>
    <w:rPr>
      <w:lang w:val="en-US" w:eastAsia="zh-CN" w:bidi="ar-SA"/>
    </w:rPr>
    <w:tblPr/>
  </w:style>
  <w:style w:type="table" w:styleId="826">
    <w:name w:val="List Table 1 Light - Accent 2"/>
    <w:next w:val="826"/>
    <w:link w:val="707"/>
    <w:uiPriority w:val="99"/>
    <w:qFormat/>
    <w:rPr>
      <w:lang w:val="en-US" w:eastAsia="zh-CN" w:bidi="ar-SA"/>
    </w:rPr>
    <w:tblPr/>
  </w:style>
  <w:style w:type="table" w:styleId="827">
    <w:name w:val="List Table 1 Light - Accent 3"/>
    <w:next w:val="827"/>
    <w:link w:val="707"/>
    <w:uiPriority w:val="99"/>
    <w:qFormat/>
    <w:rPr>
      <w:lang w:val="en-US" w:eastAsia="zh-CN" w:bidi="ar-SA"/>
    </w:rPr>
    <w:tblPr/>
  </w:style>
  <w:style w:type="table" w:styleId="828">
    <w:name w:val="List Table 1 Light - Accent 4"/>
    <w:next w:val="828"/>
    <w:link w:val="707"/>
    <w:uiPriority w:val="99"/>
    <w:qFormat/>
    <w:rPr>
      <w:lang w:val="en-US" w:eastAsia="zh-CN" w:bidi="ar-SA"/>
    </w:rPr>
    <w:tblPr/>
  </w:style>
  <w:style w:type="table" w:styleId="829">
    <w:name w:val="List Table 1 Light - Accent 5"/>
    <w:next w:val="829"/>
    <w:link w:val="707"/>
    <w:uiPriority w:val="99"/>
    <w:qFormat/>
    <w:rPr>
      <w:lang w:val="en-US" w:eastAsia="zh-CN" w:bidi="ar-SA"/>
    </w:rPr>
    <w:tblPr/>
  </w:style>
  <w:style w:type="table" w:styleId="830">
    <w:name w:val="List Table 1 Light - Accent 6"/>
    <w:next w:val="830"/>
    <w:link w:val="707"/>
    <w:uiPriority w:val="99"/>
    <w:qFormat/>
    <w:rPr>
      <w:lang w:val="en-US" w:eastAsia="zh-CN" w:bidi="ar-SA"/>
    </w:rPr>
    <w:tblPr/>
  </w:style>
  <w:style w:type="table" w:styleId="831">
    <w:name w:val="List Table 2"/>
    <w:next w:val="831"/>
    <w:link w:val="707"/>
    <w:uiPriority w:val="99"/>
    <w:qFormat/>
    <w:rPr>
      <w:lang w:val="en-US" w:eastAsia="zh-CN" w:bidi="ar-SA"/>
    </w:rPr>
    <w:tblPr/>
  </w:style>
  <w:style w:type="table" w:styleId="832">
    <w:name w:val="List Table 2 - Accent 1"/>
    <w:next w:val="832"/>
    <w:link w:val="707"/>
    <w:uiPriority w:val="99"/>
    <w:qFormat/>
    <w:rPr>
      <w:lang w:val="en-US" w:eastAsia="zh-CN" w:bidi="ar-SA"/>
    </w:rPr>
    <w:tblPr/>
  </w:style>
  <w:style w:type="table" w:styleId="833">
    <w:name w:val="List Table 2 - Accent 2"/>
    <w:next w:val="833"/>
    <w:link w:val="707"/>
    <w:uiPriority w:val="99"/>
    <w:qFormat/>
    <w:rPr>
      <w:lang w:val="en-US" w:eastAsia="zh-CN" w:bidi="ar-SA"/>
    </w:rPr>
    <w:tblPr/>
  </w:style>
  <w:style w:type="table" w:styleId="834">
    <w:name w:val="List Table 2 - Accent 3"/>
    <w:next w:val="834"/>
    <w:link w:val="707"/>
    <w:uiPriority w:val="99"/>
    <w:qFormat/>
    <w:rPr>
      <w:lang w:val="en-US" w:eastAsia="zh-CN" w:bidi="ar-SA"/>
    </w:rPr>
    <w:tblPr/>
  </w:style>
  <w:style w:type="table" w:styleId="835">
    <w:name w:val="List Table 2 - Accent 4"/>
    <w:next w:val="835"/>
    <w:link w:val="707"/>
    <w:uiPriority w:val="99"/>
    <w:qFormat/>
    <w:rPr>
      <w:lang w:val="en-US" w:eastAsia="zh-CN" w:bidi="ar-SA"/>
    </w:rPr>
    <w:tblPr/>
  </w:style>
  <w:style w:type="table" w:styleId="836">
    <w:name w:val="List Table 2 - Accent 5"/>
    <w:next w:val="836"/>
    <w:link w:val="707"/>
    <w:uiPriority w:val="99"/>
    <w:qFormat/>
    <w:rPr>
      <w:lang w:val="en-US" w:eastAsia="zh-CN" w:bidi="ar-SA"/>
    </w:rPr>
    <w:tblPr/>
  </w:style>
  <w:style w:type="table" w:styleId="837">
    <w:name w:val="List Table 2 - Accent 6"/>
    <w:next w:val="837"/>
    <w:link w:val="707"/>
    <w:uiPriority w:val="99"/>
    <w:qFormat/>
    <w:rPr>
      <w:lang w:val="en-US" w:eastAsia="zh-CN" w:bidi="ar-SA"/>
    </w:rPr>
    <w:tblPr/>
  </w:style>
  <w:style w:type="table" w:styleId="838">
    <w:name w:val="List Table 3"/>
    <w:next w:val="838"/>
    <w:link w:val="707"/>
    <w:uiPriority w:val="99"/>
    <w:qFormat/>
    <w:rPr>
      <w:lang w:val="en-US" w:eastAsia="zh-CN" w:bidi="ar-SA"/>
    </w:rPr>
    <w:tblPr/>
  </w:style>
  <w:style w:type="table" w:styleId="839">
    <w:name w:val="List Table 3 - Accent 1"/>
    <w:next w:val="839"/>
    <w:link w:val="707"/>
    <w:uiPriority w:val="99"/>
    <w:qFormat/>
    <w:rPr>
      <w:lang w:val="en-US" w:eastAsia="zh-CN" w:bidi="ar-SA"/>
    </w:rPr>
    <w:tblPr/>
  </w:style>
  <w:style w:type="table" w:styleId="840">
    <w:name w:val="List Table 3 - Accent 2"/>
    <w:next w:val="840"/>
    <w:link w:val="707"/>
    <w:uiPriority w:val="99"/>
    <w:qFormat/>
    <w:rPr>
      <w:lang w:val="en-US" w:eastAsia="zh-CN" w:bidi="ar-SA"/>
    </w:rPr>
    <w:tblPr/>
  </w:style>
  <w:style w:type="table" w:styleId="841">
    <w:name w:val="List Table 3 - Accent 3"/>
    <w:next w:val="841"/>
    <w:link w:val="707"/>
    <w:uiPriority w:val="99"/>
    <w:qFormat/>
    <w:rPr>
      <w:lang w:val="en-US" w:eastAsia="zh-CN" w:bidi="ar-SA"/>
    </w:rPr>
    <w:tblPr/>
  </w:style>
  <w:style w:type="table" w:styleId="842">
    <w:name w:val="List Table 3 - Accent 4"/>
    <w:next w:val="842"/>
    <w:link w:val="707"/>
    <w:uiPriority w:val="99"/>
    <w:qFormat/>
    <w:rPr>
      <w:lang w:val="en-US" w:eastAsia="zh-CN" w:bidi="ar-SA"/>
    </w:rPr>
    <w:tblPr/>
  </w:style>
  <w:style w:type="table" w:styleId="843">
    <w:name w:val="List Table 3 - Accent 5"/>
    <w:next w:val="843"/>
    <w:link w:val="707"/>
    <w:uiPriority w:val="99"/>
    <w:qFormat/>
    <w:rPr>
      <w:lang w:val="en-US" w:eastAsia="zh-CN" w:bidi="ar-SA"/>
    </w:rPr>
    <w:tblPr/>
  </w:style>
  <w:style w:type="table" w:styleId="844">
    <w:name w:val="List Table 3 - Accent 6"/>
    <w:next w:val="844"/>
    <w:link w:val="707"/>
    <w:uiPriority w:val="99"/>
    <w:qFormat/>
    <w:rPr>
      <w:lang w:val="en-US" w:eastAsia="zh-CN" w:bidi="ar-SA"/>
    </w:rPr>
    <w:tblPr/>
  </w:style>
  <w:style w:type="table" w:styleId="845">
    <w:name w:val="List Table 4"/>
    <w:next w:val="845"/>
    <w:link w:val="707"/>
    <w:uiPriority w:val="99"/>
    <w:qFormat/>
    <w:rPr>
      <w:lang w:val="en-US" w:eastAsia="zh-CN" w:bidi="ar-SA"/>
    </w:rPr>
    <w:tblPr/>
  </w:style>
  <w:style w:type="table" w:styleId="846">
    <w:name w:val="List Table 4 - Accent 1"/>
    <w:next w:val="846"/>
    <w:link w:val="707"/>
    <w:uiPriority w:val="99"/>
    <w:qFormat/>
    <w:rPr>
      <w:lang w:val="en-US" w:eastAsia="zh-CN" w:bidi="ar-SA"/>
    </w:rPr>
    <w:tblPr/>
  </w:style>
  <w:style w:type="table" w:styleId="847">
    <w:name w:val="List Table 4 - Accent 2"/>
    <w:next w:val="847"/>
    <w:link w:val="707"/>
    <w:uiPriority w:val="99"/>
    <w:qFormat/>
    <w:rPr>
      <w:lang w:val="en-US" w:eastAsia="zh-CN" w:bidi="ar-SA"/>
    </w:rPr>
    <w:tblPr/>
  </w:style>
  <w:style w:type="table" w:styleId="848">
    <w:name w:val="List Table 4 - Accent 3"/>
    <w:next w:val="848"/>
    <w:link w:val="707"/>
    <w:uiPriority w:val="99"/>
    <w:rPr>
      <w:lang w:val="en-US" w:eastAsia="zh-CN" w:bidi="ar-SA"/>
    </w:rPr>
    <w:tblPr/>
  </w:style>
  <w:style w:type="table" w:styleId="849">
    <w:name w:val="List Table 4 - Accent 4"/>
    <w:next w:val="849"/>
    <w:link w:val="707"/>
    <w:uiPriority w:val="99"/>
    <w:qFormat/>
    <w:rPr>
      <w:lang w:val="en-US" w:eastAsia="zh-CN" w:bidi="ar-SA"/>
    </w:rPr>
    <w:tblPr/>
  </w:style>
  <w:style w:type="table" w:styleId="850">
    <w:name w:val="List Table 4 - Accent 5"/>
    <w:next w:val="850"/>
    <w:link w:val="707"/>
    <w:uiPriority w:val="99"/>
    <w:qFormat/>
    <w:rPr>
      <w:lang w:val="en-US" w:eastAsia="zh-CN" w:bidi="ar-SA"/>
    </w:rPr>
    <w:tblPr/>
  </w:style>
  <w:style w:type="table" w:styleId="851">
    <w:name w:val="List Table 4 - Accent 6"/>
    <w:next w:val="851"/>
    <w:link w:val="707"/>
    <w:uiPriority w:val="99"/>
    <w:qFormat/>
    <w:rPr>
      <w:lang w:val="en-US" w:eastAsia="zh-CN" w:bidi="ar-SA"/>
    </w:rPr>
    <w:tblPr/>
  </w:style>
  <w:style w:type="table" w:styleId="852">
    <w:name w:val="List Table 5 Dark"/>
    <w:next w:val="852"/>
    <w:link w:val="707"/>
    <w:uiPriority w:val="99"/>
    <w:qFormat/>
    <w:rPr>
      <w:lang w:val="en-US" w:eastAsia="zh-CN" w:bidi="ar-SA"/>
    </w:rPr>
    <w:tblPr/>
  </w:style>
  <w:style w:type="table" w:styleId="853">
    <w:name w:val="List Table 5 Dark - Accent 1"/>
    <w:next w:val="853"/>
    <w:link w:val="707"/>
    <w:uiPriority w:val="99"/>
    <w:qFormat/>
    <w:rPr>
      <w:lang w:val="en-US" w:eastAsia="zh-CN" w:bidi="ar-SA"/>
    </w:rPr>
    <w:tblPr/>
  </w:style>
  <w:style w:type="table" w:styleId="854">
    <w:name w:val="List Table 5 Dark - Accent 2"/>
    <w:next w:val="854"/>
    <w:link w:val="707"/>
    <w:uiPriority w:val="99"/>
    <w:qFormat/>
    <w:rPr>
      <w:lang w:val="en-US" w:eastAsia="zh-CN" w:bidi="ar-SA"/>
    </w:rPr>
    <w:tblPr/>
  </w:style>
  <w:style w:type="table" w:styleId="855">
    <w:name w:val="List Table 5 Dark - Accent 3"/>
    <w:next w:val="855"/>
    <w:link w:val="707"/>
    <w:uiPriority w:val="99"/>
    <w:qFormat/>
    <w:rPr>
      <w:lang w:val="en-US" w:eastAsia="zh-CN" w:bidi="ar-SA"/>
    </w:rPr>
    <w:tblPr/>
  </w:style>
  <w:style w:type="table" w:styleId="856">
    <w:name w:val="List Table 5 Dark - Accent 4"/>
    <w:next w:val="856"/>
    <w:link w:val="707"/>
    <w:uiPriority w:val="99"/>
    <w:qFormat/>
    <w:rPr>
      <w:lang w:val="en-US" w:eastAsia="zh-CN" w:bidi="ar-SA"/>
    </w:rPr>
    <w:tblPr/>
  </w:style>
  <w:style w:type="table" w:styleId="857">
    <w:name w:val="List Table 5 Dark - Accent 5"/>
    <w:next w:val="857"/>
    <w:link w:val="707"/>
    <w:uiPriority w:val="99"/>
    <w:rPr>
      <w:lang w:val="en-US" w:eastAsia="zh-CN" w:bidi="ar-SA"/>
    </w:rPr>
    <w:tblPr/>
  </w:style>
  <w:style w:type="table" w:styleId="858">
    <w:name w:val="List Table 5 Dark - Accent 6"/>
    <w:next w:val="858"/>
    <w:link w:val="707"/>
    <w:uiPriority w:val="99"/>
    <w:qFormat/>
    <w:rPr>
      <w:lang w:val="en-US" w:eastAsia="zh-CN" w:bidi="ar-SA"/>
    </w:rPr>
    <w:tblPr/>
  </w:style>
  <w:style w:type="table" w:styleId="859">
    <w:name w:val="List Table 6 Colorful"/>
    <w:next w:val="859"/>
    <w:link w:val="707"/>
    <w:uiPriority w:val="99"/>
    <w:qFormat/>
    <w:rPr>
      <w:lang w:val="en-US" w:eastAsia="zh-CN" w:bidi="ar-SA"/>
    </w:rPr>
    <w:tblPr/>
  </w:style>
  <w:style w:type="table" w:styleId="860">
    <w:name w:val="List Table 6 Colorful - Accent 1"/>
    <w:next w:val="860"/>
    <w:link w:val="707"/>
    <w:uiPriority w:val="99"/>
    <w:qFormat/>
    <w:rPr>
      <w:lang w:val="en-US" w:eastAsia="zh-CN" w:bidi="ar-SA"/>
    </w:rPr>
    <w:tblPr/>
  </w:style>
  <w:style w:type="table" w:styleId="861">
    <w:name w:val="List Table 6 Colorful - Accent 2"/>
    <w:next w:val="861"/>
    <w:link w:val="707"/>
    <w:uiPriority w:val="99"/>
    <w:qFormat/>
    <w:rPr>
      <w:lang w:val="en-US" w:eastAsia="zh-CN" w:bidi="ar-SA"/>
    </w:rPr>
    <w:tblPr/>
  </w:style>
  <w:style w:type="table" w:styleId="862">
    <w:name w:val="List Table 6 Colorful - Accent 3"/>
    <w:next w:val="862"/>
    <w:link w:val="707"/>
    <w:uiPriority w:val="99"/>
    <w:qFormat/>
    <w:rPr>
      <w:lang w:val="en-US" w:eastAsia="zh-CN" w:bidi="ar-SA"/>
    </w:rPr>
    <w:tblPr/>
  </w:style>
  <w:style w:type="table" w:styleId="863">
    <w:name w:val="List Table 6 Colorful - Accent 4"/>
    <w:next w:val="863"/>
    <w:link w:val="707"/>
    <w:uiPriority w:val="99"/>
    <w:qFormat/>
    <w:rPr>
      <w:lang w:val="en-US" w:eastAsia="zh-CN" w:bidi="ar-SA"/>
    </w:rPr>
    <w:tblPr/>
  </w:style>
  <w:style w:type="table" w:styleId="864">
    <w:name w:val="List Table 6 Colorful - Accent 5"/>
    <w:next w:val="864"/>
    <w:link w:val="707"/>
    <w:uiPriority w:val="99"/>
    <w:qFormat/>
    <w:rPr>
      <w:lang w:val="en-US" w:eastAsia="zh-CN" w:bidi="ar-SA"/>
    </w:rPr>
    <w:tblPr/>
  </w:style>
  <w:style w:type="table" w:styleId="865">
    <w:name w:val="List Table 6 Colorful - Accent 6"/>
    <w:next w:val="865"/>
    <w:link w:val="707"/>
    <w:uiPriority w:val="99"/>
    <w:qFormat/>
    <w:rPr>
      <w:lang w:val="en-US" w:eastAsia="zh-CN" w:bidi="ar-SA"/>
    </w:rPr>
    <w:tblPr/>
  </w:style>
  <w:style w:type="table" w:styleId="866">
    <w:name w:val="List Table 7 Colorful"/>
    <w:next w:val="866"/>
    <w:link w:val="707"/>
    <w:uiPriority w:val="99"/>
    <w:qFormat/>
    <w:rPr>
      <w:lang w:val="en-US" w:eastAsia="zh-CN" w:bidi="ar-SA"/>
    </w:rPr>
    <w:tblPr/>
  </w:style>
  <w:style w:type="table" w:styleId="867">
    <w:name w:val="List Table 7 Colorful - Accent 1"/>
    <w:next w:val="867"/>
    <w:link w:val="707"/>
    <w:uiPriority w:val="99"/>
    <w:qFormat/>
    <w:rPr>
      <w:lang w:val="en-US" w:eastAsia="zh-CN" w:bidi="ar-SA"/>
    </w:rPr>
    <w:tblPr/>
  </w:style>
  <w:style w:type="table" w:styleId="868">
    <w:name w:val="List Table 7 Colorful - Accent 2"/>
    <w:next w:val="868"/>
    <w:link w:val="707"/>
    <w:uiPriority w:val="99"/>
    <w:qFormat/>
    <w:rPr>
      <w:lang w:val="en-US" w:eastAsia="zh-CN" w:bidi="ar-SA"/>
    </w:rPr>
    <w:tblPr/>
  </w:style>
  <w:style w:type="table" w:styleId="869">
    <w:name w:val="List Table 7 Colorful - Accent 3"/>
    <w:next w:val="869"/>
    <w:link w:val="707"/>
    <w:uiPriority w:val="99"/>
    <w:qFormat/>
    <w:rPr>
      <w:lang w:val="en-US" w:eastAsia="zh-CN" w:bidi="ar-SA"/>
    </w:rPr>
    <w:tblPr/>
  </w:style>
  <w:style w:type="table" w:styleId="870">
    <w:name w:val="List Table 7 Colorful - Accent 4"/>
    <w:next w:val="870"/>
    <w:link w:val="707"/>
    <w:uiPriority w:val="99"/>
    <w:qFormat/>
    <w:rPr>
      <w:lang w:val="en-US" w:eastAsia="zh-CN" w:bidi="ar-SA"/>
    </w:rPr>
    <w:tblPr/>
  </w:style>
  <w:style w:type="table" w:styleId="871">
    <w:name w:val="List Table 7 Colorful - Accent 5"/>
    <w:next w:val="871"/>
    <w:link w:val="707"/>
    <w:uiPriority w:val="99"/>
    <w:qFormat/>
    <w:rPr>
      <w:lang w:val="en-US" w:eastAsia="zh-CN" w:bidi="ar-SA"/>
    </w:rPr>
    <w:tblPr/>
  </w:style>
  <w:style w:type="table" w:styleId="872">
    <w:name w:val="List Table 7 Colorful - Accent 6"/>
    <w:next w:val="872"/>
    <w:link w:val="707"/>
    <w:uiPriority w:val="99"/>
    <w:qFormat/>
    <w:rPr>
      <w:lang w:val="en-US" w:eastAsia="zh-CN" w:bidi="ar-SA"/>
    </w:rPr>
    <w:tblPr/>
  </w:style>
  <w:style w:type="table" w:styleId="873">
    <w:name w:val="Lined - Accent"/>
    <w:next w:val="873"/>
    <w:link w:val="707"/>
    <w:uiPriority w:val="99"/>
    <w:qFormat/>
    <w:rPr>
      <w:color w:val="404040"/>
      <w:lang w:val="en-US" w:eastAsia="zh-CN" w:bidi="ar-SA"/>
    </w:rPr>
    <w:tblPr/>
  </w:style>
  <w:style w:type="table" w:styleId="874">
    <w:name w:val="Lined - Accent 1"/>
    <w:next w:val="874"/>
    <w:link w:val="707"/>
    <w:uiPriority w:val="99"/>
    <w:qFormat/>
    <w:rPr>
      <w:color w:val="404040"/>
      <w:lang w:val="en-US" w:eastAsia="zh-CN" w:bidi="ar-SA"/>
    </w:rPr>
    <w:tblPr/>
  </w:style>
  <w:style w:type="table" w:styleId="875">
    <w:name w:val="Lined - Accent 2"/>
    <w:next w:val="875"/>
    <w:link w:val="707"/>
    <w:uiPriority w:val="99"/>
    <w:qFormat/>
    <w:rPr>
      <w:color w:val="404040"/>
      <w:lang w:val="en-US" w:eastAsia="zh-CN" w:bidi="ar-SA"/>
    </w:rPr>
    <w:tblPr/>
  </w:style>
  <w:style w:type="table" w:styleId="876">
    <w:name w:val="Lined - Accent 3"/>
    <w:next w:val="876"/>
    <w:link w:val="707"/>
    <w:uiPriority w:val="99"/>
    <w:qFormat/>
    <w:rPr>
      <w:color w:val="404040"/>
      <w:lang w:val="en-US" w:eastAsia="zh-CN" w:bidi="ar-SA"/>
    </w:rPr>
    <w:tblPr/>
  </w:style>
  <w:style w:type="table" w:styleId="877">
    <w:name w:val="Lined - Accent 4"/>
    <w:next w:val="877"/>
    <w:link w:val="707"/>
    <w:uiPriority w:val="99"/>
    <w:qFormat/>
    <w:rPr>
      <w:color w:val="404040"/>
      <w:lang w:val="en-US" w:eastAsia="zh-CN" w:bidi="ar-SA"/>
    </w:rPr>
    <w:tblPr/>
  </w:style>
  <w:style w:type="table" w:styleId="878">
    <w:name w:val="Lined - Accent 5"/>
    <w:next w:val="878"/>
    <w:link w:val="707"/>
    <w:uiPriority w:val="99"/>
    <w:qFormat/>
    <w:rPr>
      <w:color w:val="404040"/>
      <w:lang w:val="en-US" w:eastAsia="zh-CN" w:bidi="ar-SA"/>
    </w:rPr>
    <w:tblPr/>
  </w:style>
  <w:style w:type="table" w:styleId="879">
    <w:name w:val="Lined - Accent 6"/>
    <w:next w:val="879"/>
    <w:link w:val="707"/>
    <w:uiPriority w:val="99"/>
    <w:qFormat/>
    <w:rPr>
      <w:color w:val="404040"/>
      <w:lang w:val="en-US" w:eastAsia="zh-CN" w:bidi="ar-SA"/>
    </w:rPr>
    <w:tblPr/>
  </w:style>
  <w:style w:type="table" w:styleId="880">
    <w:name w:val="Bordered &amp; Lined - Accent"/>
    <w:next w:val="880"/>
    <w:link w:val="707"/>
    <w:uiPriority w:val="99"/>
    <w:qFormat/>
    <w:rPr>
      <w:color w:val="404040"/>
      <w:lang w:val="en-US" w:eastAsia="zh-CN" w:bidi="ar-SA"/>
    </w:rPr>
    <w:tblPr/>
  </w:style>
  <w:style w:type="table" w:styleId="881">
    <w:name w:val="Bordered &amp; Lined - Accent 1"/>
    <w:next w:val="881"/>
    <w:link w:val="707"/>
    <w:uiPriority w:val="99"/>
    <w:qFormat/>
    <w:rPr>
      <w:color w:val="404040"/>
      <w:lang w:val="en-US" w:eastAsia="zh-CN" w:bidi="ar-SA"/>
    </w:rPr>
    <w:tblPr/>
  </w:style>
  <w:style w:type="table" w:styleId="882">
    <w:name w:val="Bordered &amp; Lined - Accent 2"/>
    <w:next w:val="882"/>
    <w:link w:val="707"/>
    <w:uiPriority w:val="99"/>
    <w:qFormat/>
    <w:rPr>
      <w:color w:val="404040"/>
      <w:lang w:val="en-US" w:eastAsia="zh-CN" w:bidi="ar-SA"/>
    </w:rPr>
    <w:tblPr/>
  </w:style>
  <w:style w:type="table" w:styleId="883">
    <w:name w:val="Bordered &amp; Lined - Accent 3"/>
    <w:next w:val="883"/>
    <w:link w:val="707"/>
    <w:uiPriority w:val="99"/>
    <w:qFormat/>
    <w:rPr>
      <w:color w:val="404040"/>
      <w:lang w:val="en-US" w:eastAsia="zh-CN" w:bidi="ar-SA"/>
    </w:rPr>
    <w:tblPr/>
  </w:style>
  <w:style w:type="table" w:styleId="884">
    <w:name w:val="Bordered &amp; Lined - Accent 4"/>
    <w:next w:val="884"/>
    <w:link w:val="707"/>
    <w:uiPriority w:val="99"/>
    <w:qFormat/>
    <w:rPr>
      <w:color w:val="404040"/>
      <w:lang w:val="en-US" w:eastAsia="zh-CN" w:bidi="ar-SA"/>
    </w:rPr>
    <w:tblPr/>
  </w:style>
  <w:style w:type="table" w:styleId="885">
    <w:name w:val="Bordered &amp; Lined - Accent 5"/>
    <w:next w:val="885"/>
    <w:link w:val="707"/>
    <w:uiPriority w:val="99"/>
    <w:qFormat/>
    <w:rPr>
      <w:color w:val="404040"/>
      <w:lang w:val="en-US" w:eastAsia="zh-CN" w:bidi="ar-SA"/>
    </w:rPr>
    <w:tblPr/>
  </w:style>
  <w:style w:type="table" w:styleId="886">
    <w:name w:val="Bordered &amp; Lined - Accent 6"/>
    <w:next w:val="886"/>
    <w:link w:val="707"/>
    <w:uiPriority w:val="99"/>
    <w:qFormat/>
    <w:rPr>
      <w:color w:val="404040"/>
      <w:lang w:val="en-US" w:eastAsia="zh-CN" w:bidi="ar-SA"/>
    </w:rPr>
    <w:tblPr/>
  </w:style>
  <w:style w:type="table" w:styleId="887">
    <w:name w:val="Bordered"/>
    <w:next w:val="887"/>
    <w:link w:val="707"/>
    <w:uiPriority w:val="99"/>
    <w:qFormat/>
    <w:rPr>
      <w:lang w:val="en-US" w:eastAsia="zh-CN" w:bidi="ar-SA"/>
    </w:rPr>
    <w:tblPr/>
  </w:style>
  <w:style w:type="table" w:styleId="888">
    <w:name w:val="Bordered - Accent 1"/>
    <w:next w:val="888"/>
    <w:link w:val="707"/>
    <w:uiPriority w:val="99"/>
    <w:qFormat/>
    <w:rPr>
      <w:lang w:val="en-US" w:eastAsia="zh-CN" w:bidi="ar-SA"/>
    </w:rPr>
    <w:tblPr/>
  </w:style>
  <w:style w:type="table" w:styleId="889">
    <w:name w:val="Bordered - Accent 2"/>
    <w:next w:val="889"/>
    <w:link w:val="707"/>
    <w:uiPriority w:val="99"/>
    <w:qFormat/>
    <w:rPr>
      <w:lang w:val="en-US" w:eastAsia="zh-CN" w:bidi="ar-SA"/>
    </w:rPr>
    <w:tblPr/>
  </w:style>
  <w:style w:type="table" w:styleId="890">
    <w:name w:val="Bordered - Accent 3"/>
    <w:next w:val="890"/>
    <w:link w:val="707"/>
    <w:uiPriority w:val="99"/>
    <w:qFormat/>
    <w:rPr>
      <w:lang w:val="en-US" w:eastAsia="zh-CN" w:bidi="ar-SA"/>
    </w:rPr>
    <w:tblPr/>
  </w:style>
  <w:style w:type="table" w:styleId="891">
    <w:name w:val="Bordered - Accent 4"/>
    <w:next w:val="891"/>
    <w:link w:val="707"/>
    <w:uiPriority w:val="99"/>
    <w:qFormat/>
    <w:rPr>
      <w:lang w:val="en-US" w:eastAsia="zh-CN" w:bidi="ar-SA"/>
    </w:rPr>
    <w:tblPr/>
  </w:style>
  <w:style w:type="table" w:styleId="892">
    <w:name w:val="Bordered - Accent 5"/>
    <w:next w:val="892"/>
    <w:link w:val="707"/>
    <w:uiPriority w:val="99"/>
    <w:qFormat/>
    <w:rPr>
      <w:lang w:val="en-US" w:eastAsia="zh-CN" w:bidi="ar-SA"/>
    </w:rPr>
    <w:tblPr/>
  </w:style>
  <w:style w:type="table" w:styleId="893">
    <w:name w:val="Bordered - Accent 6"/>
    <w:next w:val="893"/>
    <w:link w:val="707"/>
    <w:uiPriority w:val="99"/>
    <w:qFormat/>
    <w:rPr>
      <w:lang w:val="en-US" w:eastAsia="zh-CN" w:bidi="ar-SA"/>
    </w:rPr>
    <w:tblPr/>
  </w:style>
  <w:style w:type="paragraph" w:styleId="894">
    <w:name w:val="TOC Heading"/>
    <w:next w:val="894"/>
    <w:link w:val="707"/>
    <w:uiPriority w:val="39"/>
    <w:unhideWhenUsed/>
    <w:qFormat/>
    <w:rPr>
      <w:lang w:val="en-US" w:eastAsia="zh-CN" w:bidi="ar-SA"/>
    </w:rPr>
  </w:style>
  <w:style w:type="paragraph" w:styleId="895">
    <w:name w:val="标题 11"/>
    <w:basedOn w:val="707"/>
    <w:next w:val="707"/>
    <w:link w:val="896"/>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lang w:val="en-US" w:eastAsia="en-US"/>
    </w:rPr>
  </w:style>
  <w:style w:type="character" w:styleId="896">
    <w:name w:val="标题 1 Char"/>
    <w:next w:val="896"/>
    <w:link w:val="895"/>
    <w:qFormat/>
    <w:rPr>
      <w:rFonts w:ascii="黑体" w:eastAsia="黑体"/>
      <w:b/>
      <w:bCs/>
      <w:sz w:val="44"/>
      <w:szCs w:val="44"/>
    </w:rPr>
  </w:style>
  <w:style w:type="paragraph" w:styleId="897">
    <w:name w:val="标题 21"/>
    <w:basedOn w:val="707"/>
    <w:next w:val="899"/>
    <w:link w:val="898"/>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lang w:val="en-US" w:eastAsia="en-US"/>
    </w:rPr>
  </w:style>
  <w:style w:type="character" w:styleId="898">
    <w:name w:val="标题 2 Char"/>
    <w:next w:val="898"/>
    <w:link w:val="897"/>
    <w:qFormat/>
    <w:rPr>
      <w:rFonts w:ascii="Arial" w:hAnsi="Arial" w:eastAsia="黑体"/>
      <w:b/>
      <w:bCs/>
      <w:sz w:val="32"/>
      <w:szCs w:val="32"/>
    </w:rPr>
  </w:style>
  <w:style w:type="paragraph" w:styleId="899">
    <w:name w:val="正文缩进1"/>
    <w:basedOn w:val="707"/>
    <w:next w:val="899"/>
    <w:link w:val="900"/>
    <w:pPr>
      <w:ind w:firstLine="420"/>
      <w:jc w:val="left"/>
      <w:widowControl/>
    </w:pPr>
    <w:rPr>
      <w:sz w:val="20"/>
      <w:szCs w:val="20"/>
    </w:rPr>
  </w:style>
  <w:style w:type="character" w:styleId="900">
    <w:name w:val="正文缩进 Char"/>
    <w:next w:val="900"/>
    <w:link w:val="899"/>
    <w:rPr>
      <w:rFonts w:ascii="Times New Roman" w:hAnsi="Times New Roman" w:eastAsia="宋体" w:cs="Times New Roman"/>
      <w:lang w:val="en-US" w:eastAsia="zh-CN" w:bidi="ar-SA"/>
    </w:rPr>
  </w:style>
  <w:style w:type="paragraph" w:styleId="901">
    <w:name w:val="标题 311"/>
    <w:basedOn w:val="707"/>
    <w:next w:val="899"/>
    <w:link w:val="902"/>
    <w:qFormat/>
    <w:pPr>
      <w:keepLines/>
      <w:keepNext/>
      <w:spacing w:before="260" w:after="260" w:line="416" w:lineRule="auto"/>
      <w:outlineLvl w:val="2"/>
    </w:pPr>
    <w:rPr>
      <w:rFonts w:ascii="黑体" w:eastAsia="黑体"/>
      <w:b/>
      <w:bCs/>
      <w:sz w:val="32"/>
      <w:szCs w:val="32"/>
    </w:rPr>
  </w:style>
  <w:style w:type="character" w:styleId="902">
    <w:name w:val="标题 3 Char"/>
    <w:next w:val="902"/>
    <w:link w:val="901"/>
    <w:rPr>
      <w:rFonts w:ascii="黑体" w:hAnsi="Times New Roman" w:eastAsia="黑体" w:cs="Times New Roman"/>
      <w:b/>
      <w:bCs/>
      <w:sz w:val="32"/>
      <w:szCs w:val="32"/>
      <w:lang w:val="en-US" w:eastAsia="zh-CN" w:bidi="ar-SA"/>
    </w:rPr>
  </w:style>
  <w:style w:type="paragraph" w:styleId="903">
    <w:name w:val="标题 41"/>
    <w:basedOn w:val="707"/>
    <w:next w:val="707"/>
    <w:link w:val="904"/>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lang w:val="en-US" w:eastAsia="en-US"/>
    </w:rPr>
  </w:style>
  <w:style w:type="character" w:styleId="904">
    <w:name w:val="标题 4 Char"/>
    <w:next w:val="904"/>
    <w:link w:val="903"/>
    <w:rPr>
      <w:rFonts w:ascii="Arial" w:hAnsi="Arial" w:eastAsia="黑体"/>
      <w:b/>
      <w:bCs/>
      <w:sz w:val="28"/>
      <w:szCs w:val="28"/>
    </w:rPr>
  </w:style>
  <w:style w:type="paragraph" w:styleId="905">
    <w:name w:val="标题 51"/>
    <w:basedOn w:val="707"/>
    <w:next w:val="707"/>
    <w:link w:val="906"/>
    <w:qFormat/>
    <w:pPr>
      <w:numPr>
        <w:ilvl w:val="5"/>
        <w:numId w:val="1"/>
      </w:numPr>
      <w:keepLines/>
      <w:keepNext/>
      <w:spacing w:before="280" w:after="290" w:line="376" w:lineRule="auto"/>
      <w:tabs>
        <w:tab w:val="left" w:pos="1440" w:leader="none"/>
      </w:tabs>
      <w:outlineLvl w:val="4"/>
    </w:pPr>
    <w:rPr>
      <w:rFonts w:ascii="黑体" w:eastAsia="黑体"/>
      <w:b/>
      <w:bCs/>
      <w:sz w:val="28"/>
      <w:szCs w:val="28"/>
      <w:lang w:val="en-US" w:eastAsia="en-US"/>
    </w:rPr>
  </w:style>
  <w:style w:type="character" w:styleId="906">
    <w:name w:val="标题 5 Char"/>
    <w:next w:val="906"/>
    <w:link w:val="905"/>
    <w:rPr>
      <w:rFonts w:ascii="黑体" w:eastAsia="黑体"/>
      <w:b/>
      <w:bCs/>
      <w:sz w:val="28"/>
      <w:szCs w:val="28"/>
    </w:rPr>
  </w:style>
  <w:style w:type="paragraph" w:styleId="907">
    <w:name w:val="标题 61"/>
    <w:basedOn w:val="707"/>
    <w:next w:val="707"/>
    <w:link w:val="908"/>
    <w:qFormat/>
    <w:pPr>
      <w:ind w:left="1152" w:hanging="1152"/>
      <w:keepLines/>
      <w:keepNext/>
      <w:spacing w:before="240" w:after="64" w:line="320" w:lineRule="atLeast"/>
      <w:tabs>
        <w:tab w:val="left" w:pos="1152" w:leader="none"/>
      </w:tabs>
      <w:outlineLvl w:val="5"/>
    </w:pPr>
    <w:rPr>
      <w:rFonts w:ascii="Arial" w:hAnsi="Arial" w:eastAsia="黑体"/>
      <w:b/>
      <w:sz w:val="24"/>
      <w:lang w:val="en-US" w:eastAsia="en-US"/>
    </w:rPr>
  </w:style>
  <w:style w:type="character" w:styleId="908">
    <w:name w:val="标题 6 Char"/>
    <w:next w:val="908"/>
    <w:link w:val="907"/>
    <w:rPr>
      <w:rFonts w:ascii="Arial" w:hAnsi="Arial" w:eastAsia="黑体" w:cs="Times New Roman"/>
      <w:b/>
      <w:sz w:val="24"/>
      <w:szCs w:val="24"/>
    </w:rPr>
  </w:style>
  <w:style w:type="paragraph" w:styleId="909">
    <w:name w:val="标题 71"/>
    <w:basedOn w:val="707"/>
    <w:next w:val="707"/>
    <w:link w:val="910"/>
    <w:qFormat/>
    <w:pPr>
      <w:ind w:left="1296" w:hanging="1296"/>
      <w:keepLines/>
      <w:keepNext/>
      <w:spacing w:before="240" w:after="64" w:line="320" w:lineRule="atLeast"/>
      <w:tabs>
        <w:tab w:val="left" w:pos="1296" w:leader="none"/>
      </w:tabs>
      <w:outlineLvl w:val="6"/>
    </w:pPr>
    <w:rPr>
      <w:b/>
      <w:sz w:val="24"/>
      <w:lang w:val="en-US" w:eastAsia="en-US"/>
    </w:rPr>
  </w:style>
  <w:style w:type="character" w:styleId="910">
    <w:name w:val="标题 7 Char"/>
    <w:next w:val="910"/>
    <w:link w:val="909"/>
    <w:rPr>
      <w:rFonts w:ascii="Times New Roman" w:hAnsi="Times New Roman" w:eastAsia="宋体" w:cs="Times New Roman"/>
      <w:b/>
      <w:sz w:val="24"/>
      <w:szCs w:val="24"/>
    </w:rPr>
  </w:style>
  <w:style w:type="paragraph" w:styleId="911">
    <w:name w:val="标题 81"/>
    <w:basedOn w:val="707"/>
    <w:next w:val="707"/>
    <w:link w:val="912"/>
    <w:qFormat/>
    <w:pPr>
      <w:ind w:left="1440" w:hanging="1440"/>
      <w:keepLines/>
      <w:keepNext/>
      <w:spacing w:before="240" w:after="64" w:line="320" w:lineRule="atLeast"/>
      <w:tabs>
        <w:tab w:val="left" w:pos="1440" w:leader="none"/>
      </w:tabs>
      <w:outlineLvl w:val="7"/>
    </w:pPr>
    <w:rPr>
      <w:rFonts w:ascii="Arial" w:hAnsi="Arial" w:eastAsia="黑体"/>
      <w:sz w:val="24"/>
      <w:lang w:val="en-US" w:eastAsia="en-US"/>
    </w:rPr>
  </w:style>
  <w:style w:type="character" w:styleId="912">
    <w:name w:val="标题 8 Char"/>
    <w:next w:val="912"/>
    <w:link w:val="911"/>
    <w:rPr>
      <w:rFonts w:ascii="Arial" w:hAnsi="Arial" w:eastAsia="黑体" w:cs="Times New Roman"/>
      <w:sz w:val="24"/>
      <w:szCs w:val="24"/>
    </w:rPr>
  </w:style>
  <w:style w:type="paragraph" w:styleId="913">
    <w:name w:val="标题 91"/>
    <w:basedOn w:val="707"/>
    <w:next w:val="707"/>
    <w:link w:val="914"/>
    <w:qFormat/>
    <w:pPr>
      <w:ind w:left="1584" w:hanging="1584"/>
      <w:keepLines/>
      <w:keepNext/>
      <w:spacing w:before="240" w:after="64" w:line="320" w:lineRule="atLeast"/>
      <w:tabs>
        <w:tab w:val="left" w:pos="1584" w:leader="none"/>
      </w:tabs>
      <w:outlineLvl w:val="8"/>
    </w:pPr>
    <w:rPr>
      <w:rFonts w:ascii="Arial" w:hAnsi="Arial" w:eastAsia="黑体"/>
      <w:lang w:val="en-US" w:eastAsia="en-US"/>
    </w:rPr>
  </w:style>
  <w:style w:type="character" w:styleId="914">
    <w:name w:val="标题 9 Char"/>
    <w:next w:val="914"/>
    <w:link w:val="913"/>
    <w:rPr>
      <w:rFonts w:ascii="Arial" w:hAnsi="Arial" w:eastAsia="黑体" w:cs="Times New Roman"/>
      <w:sz w:val="21"/>
      <w:szCs w:val="24"/>
    </w:rPr>
  </w:style>
  <w:style w:type="character" w:styleId="915">
    <w:name w:val="默认段落字体1"/>
    <w:next w:val="915"/>
    <w:link w:val="707"/>
    <w:qFormat/>
    <w:rPr>
      <w:rFonts w:ascii="Times New Roman" w:hAnsi="Times New Roman" w:eastAsia="宋体" w:cs="Times New Roman"/>
    </w:rPr>
  </w:style>
  <w:style w:type="table" w:styleId="916">
    <w:name w:val="普通表格1"/>
    <w:next w:val="916"/>
    <w:link w:val="707"/>
    <w:uiPriority w:val="99"/>
    <w:unhideWhenUsed/>
    <w:qFormat/>
    <w:rPr>
      <w:lang w:val="en-US" w:eastAsia="zh-CN" w:bidi="ar-SA"/>
    </w:rPr>
    <w:tblPr/>
  </w:style>
  <w:style w:type="paragraph" w:styleId="917">
    <w:name w:val="标题 31"/>
    <w:basedOn w:val="707"/>
    <w:next w:val="707"/>
    <w:link w:val="707"/>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918">
    <w:name w:val="列表 31"/>
    <w:basedOn w:val="707"/>
    <w:next w:val="918"/>
    <w:link w:val="707"/>
    <w:pPr>
      <w:ind w:left="1260" w:hanging="420"/>
    </w:pPr>
    <w:rPr>
      <w:rFonts w:ascii="Times New Roman" w:hAnsi="宋体" w:eastAsia="宋体" w:cs="Times New Roman"/>
      <w:color w:val="000000"/>
      <w:spacing w:val="-8"/>
      <w:szCs w:val="20"/>
    </w:rPr>
  </w:style>
  <w:style w:type="paragraph" w:styleId="919">
    <w:name w:val="目录 71"/>
    <w:basedOn w:val="707"/>
    <w:next w:val="707"/>
    <w:link w:val="707"/>
    <w:pPr>
      <w:ind w:left="1260" w:firstLine="420"/>
      <w:jc w:val="left"/>
      <w:spacing w:line="288" w:lineRule="auto"/>
    </w:pPr>
    <w:rPr>
      <w:rFonts w:ascii="Times New Roman" w:hAnsi="Times New Roman" w:eastAsia="宋体" w:cs="Times New Roman"/>
      <w:sz w:val="18"/>
      <w:szCs w:val="18"/>
    </w:rPr>
  </w:style>
  <w:style w:type="paragraph" w:styleId="920">
    <w:name w:val="索引 81"/>
    <w:basedOn w:val="707"/>
    <w:next w:val="707"/>
    <w:link w:val="707"/>
    <w:pPr>
      <w:ind w:left="1400"/>
    </w:pPr>
    <w:rPr>
      <w:rFonts w:ascii="Times New Roman" w:hAnsi="Times New Roman" w:eastAsia="宋体" w:cs="Times New Roman"/>
      <w:szCs w:val="20"/>
    </w:rPr>
  </w:style>
  <w:style w:type="paragraph" w:styleId="921">
    <w:name w:val="题注1"/>
    <w:basedOn w:val="707"/>
    <w:next w:val="707"/>
    <w:link w:val="707"/>
    <w:qFormat/>
    <w:rPr>
      <w:rFonts w:ascii="Arial" w:hAnsi="Arial" w:eastAsia="黑体" w:cs="Arial"/>
      <w:sz w:val="20"/>
      <w:szCs w:val="20"/>
    </w:rPr>
  </w:style>
  <w:style w:type="paragraph" w:styleId="922">
    <w:name w:val="索引 51"/>
    <w:basedOn w:val="707"/>
    <w:next w:val="707"/>
    <w:link w:val="707"/>
    <w:pPr>
      <w:ind w:left="800"/>
    </w:pPr>
    <w:rPr>
      <w:rFonts w:ascii="Times New Roman" w:hAnsi="Times New Roman" w:eastAsia="宋体" w:cs="Times New Roman"/>
      <w:szCs w:val="20"/>
    </w:rPr>
  </w:style>
  <w:style w:type="paragraph" w:styleId="923">
    <w:name w:val="列表项目符号1"/>
    <w:basedOn w:val="707"/>
    <w:next w:val="923"/>
    <w:link w:val="707"/>
    <w:pPr>
      <w:ind w:left="360" w:firstLine="200"/>
      <w:tabs>
        <w:tab w:val="left" w:pos="360" w:leader="none"/>
      </w:tabs>
    </w:pPr>
    <w:rPr>
      <w:rFonts w:ascii="Times New Roman" w:hAnsi="宋体" w:eastAsia="宋体" w:cs="Times New Roman"/>
      <w:color w:val="000000"/>
      <w:spacing w:val="-8"/>
      <w:szCs w:val="20"/>
    </w:rPr>
  </w:style>
  <w:style w:type="paragraph" w:styleId="924">
    <w:name w:val="文档结构图1"/>
    <w:basedOn w:val="707"/>
    <w:next w:val="924"/>
    <w:link w:val="925"/>
    <w:pPr>
      <w:shd w:val="clear" w:color="auto" w:fill="000080"/>
    </w:pPr>
  </w:style>
  <w:style w:type="character" w:styleId="925">
    <w:name w:val="文档结构图 Char"/>
    <w:next w:val="925"/>
    <w:link w:val="924"/>
    <w:rPr>
      <w:rFonts w:ascii="Times New Roman" w:hAnsi="Times New Roman" w:eastAsia="宋体" w:cs="Times New Roman"/>
      <w:sz w:val="21"/>
      <w:szCs w:val="24"/>
      <w:lang w:val="en-US" w:eastAsia="zh-CN" w:bidi="ar-SA"/>
    </w:rPr>
  </w:style>
  <w:style w:type="paragraph" w:styleId="926">
    <w:name w:val="批注文字1"/>
    <w:basedOn w:val="707"/>
    <w:next w:val="926"/>
    <w:link w:val="927"/>
    <w:pPr>
      <w:jc w:val="left"/>
    </w:pPr>
    <w:rPr>
      <w:lang w:val="en-US" w:eastAsia="en-US"/>
    </w:rPr>
  </w:style>
  <w:style w:type="character" w:styleId="927">
    <w:name w:val="批注文字 Char"/>
    <w:next w:val="927"/>
    <w:link w:val="926"/>
    <w:rPr>
      <w:rFonts w:ascii="Times New Roman" w:hAnsi="Times New Roman" w:eastAsia="宋体" w:cs="Times New Roman"/>
      <w:sz w:val="21"/>
      <w:szCs w:val="24"/>
    </w:rPr>
  </w:style>
  <w:style w:type="paragraph" w:styleId="928">
    <w:name w:val="索引 61"/>
    <w:basedOn w:val="707"/>
    <w:next w:val="707"/>
    <w:link w:val="707"/>
    <w:pPr>
      <w:ind w:left="1000"/>
    </w:pPr>
    <w:rPr>
      <w:rFonts w:ascii="Times New Roman" w:hAnsi="Times New Roman" w:eastAsia="宋体" w:cs="Times New Roman"/>
      <w:szCs w:val="20"/>
    </w:rPr>
  </w:style>
  <w:style w:type="paragraph" w:styleId="929">
    <w:name w:val="称呼1"/>
    <w:basedOn w:val="707"/>
    <w:next w:val="707"/>
    <w:link w:val="930"/>
    <w:pPr>
      <w:ind w:firstLine="420"/>
      <w:spacing w:after="20" w:line="288" w:lineRule="auto"/>
    </w:pPr>
    <w:rPr>
      <w:sz w:val="28"/>
      <w:lang w:val="en-US" w:eastAsia="en-US"/>
    </w:rPr>
  </w:style>
  <w:style w:type="character" w:styleId="930">
    <w:name w:val="称呼 Char"/>
    <w:next w:val="930"/>
    <w:link w:val="929"/>
    <w:rPr>
      <w:rFonts w:ascii="Times New Roman" w:hAnsi="Times New Roman" w:eastAsia="宋体" w:cs="Times New Roman"/>
      <w:sz w:val="28"/>
      <w:szCs w:val="24"/>
    </w:rPr>
  </w:style>
  <w:style w:type="paragraph" w:styleId="931">
    <w:name w:val="正文文本 31"/>
    <w:basedOn w:val="707"/>
    <w:next w:val="931"/>
    <w:link w:val="932"/>
    <w:pPr>
      <w:jc w:val="center"/>
      <w:spacing w:after="20" w:line="288" w:lineRule="auto"/>
    </w:pPr>
    <w:rPr>
      <w:sz w:val="24"/>
      <w:lang w:val="en-US" w:eastAsia="en-US"/>
    </w:rPr>
  </w:style>
  <w:style w:type="character" w:styleId="932">
    <w:name w:val="正文文本 3 Char"/>
    <w:next w:val="932"/>
    <w:link w:val="931"/>
    <w:rPr>
      <w:sz w:val="24"/>
      <w:szCs w:val="24"/>
    </w:rPr>
  </w:style>
  <w:style w:type="paragraph" w:styleId="933">
    <w:name w:val="结束语1"/>
    <w:basedOn w:val="707"/>
    <w:next w:val="933"/>
    <w:link w:val="934"/>
    <w:pPr>
      <w:ind w:left="100" w:firstLine="420"/>
      <w:spacing w:after="20" w:line="288" w:lineRule="auto"/>
    </w:pPr>
    <w:rPr>
      <w:sz w:val="28"/>
      <w:lang w:val="en-US" w:eastAsia="en-US"/>
    </w:rPr>
  </w:style>
  <w:style w:type="character" w:styleId="934">
    <w:name w:val="结束语 Char"/>
    <w:next w:val="934"/>
    <w:link w:val="933"/>
    <w:rPr>
      <w:rFonts w:ascii="Times New Roman" w:hAnsi="Times New Roman" w:eastAsia="宋体" w:cs="Times New Roman"/>
      <w:sz w:val="28"/>
      <w:szCs w:val="24"/>
    </w:rPr>
  </w:style>
  <w:style w:type="paragraph" w:styleId="935">
    <w:name w:val="正文文本11"/>
    <w:basedOn w:val="707"/>
    <w:next w:val="935"/>
    <w:link w:val="936"/>
    <w:rPr>
      <w:rFonts w:ascii="仿宋_GB2312" w:eastAsia="仿宋_GB2312"/>
      <w:sz w:val="28"/>
      <w:szCs w:val="20"/>
      <w:lang w:val="en-US" w:eastAsia="en-US"/>
    </w:rPr>
  </w:style>
  <w:style w:type="character" w:styleId="936">
    <w:name w:val="正文文本 Char"/>
    <w:next w:val="936"/>
    <w:link w:val="935"/>
    <w:rPr>
      <w:rFonts w:ascii="仿宋_GB2312" w:eastAsia="仿宋_GB2312"/>
      <w:sz w:val="28"/>
    </w:rPr>
  </w:style>
  <w:style w:type="paragraph" w:styleId="937">
    <w:name w:val="正文文本缩进1"/>
    <w:basedOn w:val="707"/>
    <w:next w:val="939"/>
    <w:link w:val="938"/>
    <w:pPr>
      <w:ind w:left="156"/>
      <w:spacing w:line="300" w:lineRule="auto"/>
      <w:widowControl/>
    </w:pPr>
    <w:rPr>
      <w:rFonts w:ascii="仿宋_GB2312" w:eastAsia="仿宋_GB2312"/>
      <w:sz w:val="28"/>
      <w:szCs w:val="20"/>
    </w:rPr>
  </w:style>
  <w:style w:type="character" w:styleId="938">
    <w:name w:val="正文文本缩进 Char"/>
    <w:next w:val="938"/>
    <w:link w:val="937"/>
    <w:rPr>
      <w:rFonts w:ascii="仿宋_GB2312" w:hAnsi="Times New Roman" w:eastAsia="仿宋_GB2312" w:cs="Times New Roman"/>
      <w:sz w:val="28"/>
      <w:lang w:val="en-US" w:eastAsia="zh-CN" w:bidi="ar-SA"/>
    </w:rPr>
  </w:style>
  <w:style w:type="paragraph" w:styleId="939">
    <w:name w:val="寄信人地址1"/>
    <w:basedOn w:val="707"/>
    <w:next w:val="939"/>
    <w:link w:val="707"/>
    <w:qFormat/>
    <w:rPr>
      <w:rFonts w:ascii="Arial" w:hAnsi="Arial"/>
    </w:rPr>
  </w:style>
  <w:style w:type="paragraph" w:styleId="940">
    <w:name w:val="列表 21"/>
    <w:basedOn w:val="707"/>
    <w:next w:val="940"/>
    <w:link w:val="707"/>
    <w:pPr>
      <w:ind w:left="840" w:hanging="420"/>
    </w:pPr>
    <w:rPr>
      <w:rFonts w:ascii="Times New Roman" w:hAnsi="宋体" w:eastAsia="宋体" w:cs="Times New Roman"/>
      <w:color w:val="000000"/>
      <w:spacing w:val="-8"/>
      <w:szCs w:val="20"/>
    </w:rPr>
  </w:style>
  <w:style w:type="paragraph" w:styleId="941">
    <w:name w:val="列表接续1"/>
    <w:basedOn w:val="707"/>
    <w:next w:val="941"/>
    <w:link w:val="707"/>
    <w:pPr>
      <w:ind w:left="420" w:firstLine="448"/>
      <w:spacing w:after="120"/>
    </w:pPr>
    <w:rPr>
      <w:rFonts w:ascii="Times New Roman" w:hAnsi="宋体" w:eastAsia="宋体" w:cs="Times New Roman"/>
      <w:color w:val="000000"/>
      <w:spacing w:val="-8"/>
      <w:szCs w:val="20"/>
    </w:rPr>
  </w:style>
  <w:style w:type="paragraph" w:styleId="942">
    <w:name w:val="文本块1"/>
    <w:basedOn w:val="707"/>
    <w:next w:val="942"/>
    <w:link w:val="707"/>
    <w:pPr>
      <w:ind w:left="420" w:right="33"/>
      <w:jc w:val="left"/>
    </w:pPr>
    <w:rPr>
      <w:rFonts w:ascii="Times New Roman" w:hAnsi="Times New Roman" w:eastAsia="宋体" w:cs="Times New Roman"/>
      <w:sz w:val="24"/>
      <w:szCs w:val="20"/>
    </w:rPr>
  </w:style>
  <w:style w:type="paragraph" w:styleId="943">
    <w:name w:val="列表项目符号 21"/>
    <w:basedOn w:val="707"/>
    <w:next w:val="943"/>
    <w:link w:val="707"/>
    <w:pPr>
      <w:ind w:left="780" w:firstLine="200"/>
      <w:tabs>
        <w:tab w:val="left" w:pos="780" w:leader="none"/>
      </w:tabs>
    </w:pPr>
    <w:rPr>
      <w:rFonts w:ascii="Times New Roman" w:hAnsi="宋体" w:eastAsia="宋体" w:cs="Times New Roman"/>
      <w:color w:val="000000"/>
      <w:spacing w:val="-8"/>
      <w:szCs w:val="20"/>
    </w:rPr>
  </w:style>
  <w:style w:type="paragraph" w:styleId="944">
    <w:name w:val="索引 41"/>
    <w:basedOn w:val="707"/>
    <w:next w:val="707"/>
    <w:link w:val="707"/>
    <w:pPr>
      <w:ind w:left="600"/>
    </w:pPr>
    <w:rPr>
      <w:rFonts w:ascii="Times New Roman" w:hAnsi="Times New Roman" w:eastAsia="宋体" w:cs="Times New Roman"/>
      <w:szCs w:val="20"/>
    </w:rPr>
  </w:style>
  <w:style w:type="paragraph" w:styleId="945">
    <w:name w:val="目录 51"/>
    <w:basedOn w:val="707"/>
    <w:next w:val="707"/>
    <w:link w:val="707"/>
    <w:pPr>
      <w:ind w:left="840" w:firstLine="420"/>
      <w:jc w:val="left"/>
      <w:spacing w:line="288" w:lineRule="auto"/>
    </w:pPr>
    <w:rPr>
      <w:rFonts w:ascii="Times New Roman" w:hAnsi="Times New Roman" w:eastAsia="宋体" w:cs="Times New Roman"/>
      <w:sz w:val="18"/>
      <w:szCs w:val="18"/>
    </w:rPr>
  </w:style>
  <w:style w:type="paragraph" w:styleId="946">
    <w:name w:val="目录 31"/>
    <w:basedOn w:val="707"/>
    <w:next w:val="707"/>
    <w:link w:val="707"/>
    <w:pPr>
      <w:ind w:left="420" w:firstLine="420"/>
      <w:jc w:val="left"/>
      <w:spacing w:line="288" w:lineRule="auto"/>
    </w:pPr>
    <w:rPr>
      <w:rFonts w:ascii="Times New Roman" w:hAnsi="Times New Roman" w:eastAsia="宋体" w:cs="Times New Roman"/>
      <w:iCs/>
      <w:sz w:val="20"/>
      <w:szCs w:val="20"/>
    </w:rPr>
  </w:style>
  <w:style w:type="paragraph" w:styleId="947">
    <w:name w:val="纯文本11"/>
    <w:basedOn w:val="707"/>
    <w:next w:val="947"/>
    <w:link w:val="948"/>
    <w:rPr>
      <w:rFonts w:ascii="宋体" w:hAnsi="Courier New"/>
      <w:szCs w:val="21"/>
      <w:lang w:val="en-US" w:eastAsia="en-US"/>
    </w:rPr>
  </w:style>
  <w:style w:type="character" w:styleId="948">
    <w:name w:val="纯文本 Char"/>
    <w:next w:val="948"/>
    <w:link w:val="947"/>
    <w:rPr>
      <w:rFonts w:ascii="宋体" w:hAnsi="Courier New" w:eastAsia="宋体" w:cs="Times New Roman"/>
      <w:sz w:val="21"/>
      <w:szCs w:val="21"/>
    </w:rPr>
  </w:style>
  <w:style w:type="paragraph" w:styleId="949">
    <w:name w:val="列表项目符号 51"/>
    <w:basedOn w:val="707"/>
    <w:next w:val="949"/>
    <w:link w:val="707"/>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950">
    <w:name w:val="目录 81"/>
    <w:basedOn w:val="707"/>
    <w:next w:val="707"/>
    <w:link w:val="707"/>
    <w:pPr>
      <w:ind w:left="1470" w:firstLine="420"/>
      <w:jc w:val="left"/>
      <w:spacing w:line="288" w:lineRule="auto"/>
    </w:pPr>
    <w:rPr>
      <w:rFonts w:ascii="Times New Roman" w:hAnsi="Times New Roman" w:eastAsia="宋体" w:cs="Times New Roman"/>
      <w:sz w:val="18"/>
      <w:szCs w:val="18"/>
    </w:rPr>
  </w:style>
  <w:style w:type="paragraph" w:styleId="951">
    <w:name w:val="索引 31"/>
    <w:basedOn w:val="707"/>
    <w:next w:val="707"/>
    <w:link w:val="707"/>
    <w:pPr>
      <w:ind w:left="400"/>
    </w:pPr>
    <w:rPr>
      <w:rFonts w:ascii="Times New Roman" w:hAnsi="Times New Roman" w:eastAsia="宋体" w:cs="Times New Roman"/>
      <w:szCs w:val="20"/>
    </w:rPr>
  </w:style>
  <w:style w:type="paragraph" w:styleId="952">
    <w:name w:val="日期1"/>
    <w:basedOn w:val="707"/>
    <w:next w:val="707"/>
    <w:link w:val="953"/>
    <w:pPr>
      <w:ind w:left="100"/>
    </w:pPr>
    <w:rPr>
      <w:rFonts w:ascii="楷体_GB2312" w:eastAsia="楷体_GB2312"/>
      <w:b/>
      <w:sz w:val="28"/>
      <w:lang w:val="en-US" w:eastAsia="en-US"/>
    </w:rPr>
  </w:style>
  <w:style w:type="character" w:styleId="953">
    <w:name w:val="日期 Char"/>
    <w:next w:val="953"/>
    <w:link w:val="952"/>
    <w:rPr>
      <w:rFonts w:ascii="楷体_GB2312" w:eastAsia="楷体_GB2312"/>
      <w:b/>
      <w:sz w:val="28"/>
      <w:szCs w:val="24"/>
    </w:rPr>
  </w:style>
  <w:style w:type="paragraph" w:styleId="954">
    <w:name w:val="正文文本缩进 21"/>
    <w:basedOn w:val="707"/>
    <w:next w:val="954"/>
    <w:link w:val="955"/>
    <w:pPr>
      <w:ind w:firstLine="559"/>
      <w:spacing w:line="400" w:lineRule="exact"/>
      <w:tabs>
        <w:tab w:val="left" w:pos="0" w:leader="none"/>
        <w:tab w:val="left" w:pos="1134" w:leader="none"/>
      </w:tabs>
    </w:pPr>
    <w:rPr>
      <w:rFonts w:ascii="楷体_GB2312" w:eastAsia="楷体_GB2312"/>
      <w:sz w:val="24"/>
    </w:rPr>
  </w:style>
  <w:style w:type="character" w:styleId="955">
    <w:name w:val="正文文本缩进 2 Char"/>
    <w:next w:val="955"/>
    <w:link w:val="954"/>
    <w:rPr>
      <w:rFonts w:ascii="楷体_GB2312" w:hAnsi="Times New Roman" w:eastAsia="楷体_GB2312" w:cs="Times New Roman"/>
      <w:sz w:val="24"/>
      <w:szCs w:val="24"/>
      <w:lang w:val="en-US" w:eastAsia="zh-CN" w:bidi="ar-SA"/>
    </w:rPr>
  </w:style>
  <w:style w:type="paragraph" w:styleId="956">
    <w:name w:val="尾注文本1"/>
    <w:basedOn w:val="707"/>
    <w:next w:val="956"/>
    <w:link w:val="957"/>
    <w:pPr>
      <w:jc w:val="left"/>
    </w:pPr>
    <w:rPr>
      <w:lang w:val="en-US" w:eastAsia="en-US"/>
    </w:rPr>
  </w:style>
  <w:style w:type="character" w:styleId="957">
    <w:name w:val="尾注文本 Char"/>
    <w:next w:val="957"/>
    <w:link w:val="956"/>
    <w:rPr>
      <w:rFonts w:ascii="Times New Roman" w:hAnsi="Times New Roman" w:eastAsia="宋体" w:cs="Times New Roman"/>
      <w:sz w:val="21"/>
      <w:szCs w:val="24"/>
    </w:rPr>
  </w:style>
  <w:style w:type="paragraph" w:styleId="958">
    <w:name w:val="批注框文本1"/>
    <w:basedOn w:val="707"/>
    <w:next w:val="958"/>
    <w:link w:val="959"/>
    <w:rPr>
      <w:sz w:val="18"/>
      <w:szCs w:val="18"/>
      <w:lang w:val="en-US" w:eastAsia="en-US"/>
    </w:rPr>
  </w:style>
  <w:style w:type="character" w:styleId="959">
    <w:name w:val="批注框文本 Char"/>
    <w:next w:val="959"/>
    <w:link w:val="958"/>
    <w:rPr>
      <w:rFonts w:ascii="Times New Roman" w:hAnsi="Times New Roman" w:eastAsia="宋体" w:cs="Times New Roman"/>
      <w:sz w:val="18"/>
      <w:szCs w:val="18"/>
    </w:rPr>
  </w:style>
  <w:style w:type="paragraph" w:styleId="960">
    <w:name w:val="页脚1"/>
    <w:basedOn w:val="707"/>
    <w:next w:val="960"/>
    <w:link w:val="961"/>
    <w:pPr>
      <w:jc w:val="left"/>
      <w:tabs>
        <w:tab w:val="center" w:pos="4153" w:leader="none"/>
        <w:tab w:val="right" w:pos="8306" w:leader="none"/>
      </w:tabs>
    </w:pPr>
    <w:rPr>
      <w:sz w:val="18"/>
      <w:szCs w:val="18"/>
      <w:lang w:val="en-US" w:eastAsia="en-US"/>
    </w:rPr>
  </w:style>
  <w:style w:type="character" w:styleId="961">
    <w:name w:val="页脚 Char"/>
    <w:next w:val="961"/>
    <w:link w:val="960"/>
    <w:rPr>
      <w:rFonts w:ascii="Times New Roman" w:hAnsi="Times New Roman" w:eastAsia="宋体" w:cs="Times New Roman"/>
      <w:sz w:val="18"/>
      <w:szCs w:val="18"/>
    </w:rPr>
  </w:style>
  <w:style w:type="paragraph" w:styleId="962">
    <w:name w:val="页眉11"/>
    <w:basedOn w:val="707"/>
    <w:next w:val="962"/>
    <w:link w:val="963"/>
    <w:uiPriority w:val="99"/>
    <w:pPr>
      <w:jc w:val="center"/>
      <w:tabs>
        <w:tab w:val="center" w:pos="4153" w:leader="none"/>
        <w:tab w:val="right" w:pos="8306" w:leader="none"/>
      </w:tabs>
      <w:pBdr>
        <w:bottom w:val="single" w:color="000000" w:sz="6" w:space="1"/>
      </w:pBdr>
    </w:pPr>
    <w:rPr>
      <w:sz w:val="18"/>
      <w:szCs w:val="18"/>
      <w:lang w:val="en-US" w:eastAsia="en-US"/>
    </w:rPr>
  </w:style>
  <w:style w:type="character" w:styleId="963">
    <w:name w:val="页眉 Char"/>
    <w:next w:val="963"/>
    <w:link w:val="962"/>
    <w:uiPriority w:val="99"/>
    <w:rPr>
      <w:sz w:val="18"/>
      <w:szCs w:val="18"/>
    </w:rPr>
  </w:style>
  <w:style w:type="paragraph" w:styleId="964">
    <w:name w:val="目录 11"/>
    <w:basedOn w:val="707"/>
    <w:next w:val="707"/>
    <w:link w:val="965"/>
    <w:pPr>
      <w:spacing w:before="120" w:after="120" w:line="288" w:lineRule="auto"/>
      <w:tabs>
        <w:tab w:val="right" w:pos="8296" w:leader="dot"/>
      </w:tabs>
    </w:pPr>
    <w:rPr>
      <w:rFonts w:ascii="黑体" w:hAnsi="宋体" w:eastAsia="黑体"/>
      <w:caps/>
      <w:sz w:val="30"/>
      <w:szCs w:val="30"/>
    </w:rPr>
  </w:style>
  <w:style w:type="character" w:styleId="965">
    <w:name w:val="目录 1 Char"/>
    <w:next w:val="965"/>
    <w:link w:val="964"/>
    <w:rPr>
      <w:rFonts w:ascii="黑体" w:hAnsi="宋体" w:eastAsia="黑体" w:cs="Times New Roman"/>
      <w:caps/>
      <w:sz w:val="30"/>
      <w:szCs w:val="30"/>
      <w:lang w:val="en-US" w:eastAsia="zh-CN" w:bidi="ar-SA"/>
    </w:rPr>
  </w:style>
  <w:style w:type="paragraph" w:styleId="966">
    <w:name w:val="目录 41"/>
    <w:basedOn w:val="707"/>
    <w:next w:val="707"/>
    <w:link w:val="707"/>
    <w:pPr>
      <w:ind w:left="630" w:firstLine="420"/>
      <w:jc w:val="left"/>
      <w:spacing w:line="288" w:lineRule="auto"/>
    </w:pPr>
    <w:rPr>
      <w:rFonts w:ascii="Times New Roman" w:hAnsi="Times New Roman" w:eastAsia="宋体" w:cs="Times New Roman"/>
      <w:sz w:val="18"/>
      <w:szCs w:val="18"/>
    </w:rPr>
  </w:style>
  <w:style w:type="paragraph" w:styleId="967">
    <w:name w:val="列表1"/>
    <w:basedOn w:val="707"/>
    <w:next w:val="967"/>
    <w:link w:val="707"/>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968">
    <w:name w:val="脚注文本1"/>
    <w:basedOn w:val="707"/>
    <w:next w:val="968"/>
    <w:link w:val="969"/>
    <w:qFormat/>
    <w:pPr>
      <w:ind w:firstLine="425"/>
      <w:jc w:val="left"/>
      <w:spacing w:after="60" w:line="360" w:lineRule="exact"/>
    </w:pPr>
    <w:rPr>
      <w:sz w:val="18"/>
      <w:szCs w:val="18"/>
      <w:lang w:val="en-US" w:eastAsia="en-US"/>
    </w:rPr>
  </w:style>
  <w:style w:type="character" w:styleId="969">
    <w:name w:val="脚注文本 Char"/>
    <w:next w:val="969"/>
    <w:link w:val="968"/>
    <w:rPr>
      <w:rFonts w:ascii="Times New Roman" w:hAnsi="Times New Roman" w:eastAsia="宋体" w:cs="Times New Roman"/>
      <w:sz w:val="18"/>
      <w:szCs w:val="18"/>
    </w:rPr>
  </w:style>
  <w:style w:type="paragraph" w:styleId="970">
    <w:name w:val="目录 61"/>
    <w:basedOn w:val="707"/>
    <w:next w:val="707"/>
    <w:link w:val="707"/>
    <w:pPr>
      <w:ind w:left="1050" w:firstLine="420"/>
      <w:jc w:val="left"/>
      <w:spacing w:line="288" w:lineRule="auto"/>
    </w:pPr>
    <w:rPr>
      <w:rFonts w:ascii="Times New Roman" w:hAnsi="Times New Roman" w:eastAsia="宋体" w:cs="Times New Roman"/>
      <w:sz w:val="18"/>
      <w:szCs w:val="18"/>
    </w:rPr>
  </w:style>
  <w:style w:type="paragraph" w:styleId="971">
    <w:name w:val="列表 51"/>
    <w:basedOn w:val="707"/>
    <w:next w:val="971"/>
    <w:link w:val="707"/>
    <w:pPr>
      <w:ind w:left="2100" w:hanging="420"/>
    </w:pPr>
    <w:rPr>
      <w:rFonts w:ascii="Times New Roman" w:hAnsi="宋体" w:eastAsia="宋体" w:cs="Times New Roman"/>
      <w:color w:val="000000"/>
      <w:spacing w:val="-8"/>
      <w:szCs w:val="20"/>
    </w:rPr>
  </w:style>
  <w:style w:type="paragraph" w:styleId="972">
    <w:name w:val="正文文本缩进 31"/>
    <w:basedOn w:val="707"/>
    <w:next w:val="972"/>
    <w:link w:val="973"/>
    <w:pPr>
      <w:ind w:firstLine="698"/>
      <w:jc w:val="left"/>
      <w:spacing w:line="360" w:lineRule="auto"/>
    </w:pPr>
    <w:rPr>
      <w:rFonts w:ascii="仿宋_GB2312" w:eastAsia="仿宋_GB2312"/>
      <w:sz w:val="32"/>
      <w:szCs w:val="20"/>
      <w:lang w:val="en-US" w:eastAsia="en-US"/>
    </w:rPr>
  </w:style>
  <w:style w:type="character" w:styleId="973">
    <w:name w:val="正文文本缩进 3 Char"/>
    <w:next w:val="973"/>
    <w:link w:val="972"/>
    <w:rPr>
      <w:rFonts w:ascii="仿宋_GB2312" w:eastAsia="仿宋_GB2312"/>
      <w:sz w:val="32"/>
    </w:rPr>
  </w:style>
  <w:style w:type="paragraph" w:styleId="974">
    <w:name w:val="索引 71"/>
    <w:basedOn w:val="707"/>
    <w:next w:val="707"/>
    <w:link w:val="707"/>
    <w:pPr>
      <w:ind w:left="1200"/>
    </w:pPr>
    <w:rPr>
      <w:rFonts w:ascii="Times New Roman" w:hAnsi="Times New Roman" w:eastAsia="宋体" w:cs="Times New Roman"/>
      <w:szCs w:val="20"/>
    </w:rPr>
  </w:style>
  <w:style w:type="paragraph" w:styleId="975">
    <w:name w:val="索引 91"/>
    <w:basedOn w:val="707"/>
    <w:next w:val="707"/>
    <w:link w:val="707"/>
    <w:pPr>
      <w:ind w:left="1600"/>
    </w:pPr>
    <w:rPr>
      <w:rFonts w:ascii="Times New Roman" w:hAnsi="Times New Roman" w:eastAsia="宋体" w:cs="Times New Roman"/>
      <w:szCs w:val="20"/>
    </w:rPr>
  </w:style>
  <w:style w:type="paragraph" w:styleId="976">
    <w:name w:val="目录 21"/>
    <w:basedOn w:val="707"/>
    <w:next w:val="707"/>
    <w:link w:val="707"/>
    <w:pPr>
      <w:ind w:left="210" w:firstLine="420"/>
      <w:jc w:val="left"/>
      <w:spacing w:line="288" w:lineRule="auto"/>
    </w:pPr>
    <w:rPr>
      <w:rFonts w:ascii="Times New Roman" w:hAnsi="Times New Roman" w:eastAsia="宋体" w:cs="Times New Roman"/>
      <w:smallCaps/>
      <w:sz w:val="20"/>
      <w:szCs w:val="20"/>
    </w:rPr>
  </w:style>
  <w:style w:type="paragraph" w:styleId="977">
    <w:name w:val="目录 91"/>
    <w:basedOn w:val="707"/>
    <w:next w:val="707"/>
    <w:link w:val="707"/>
    <w:pPr>
      <w:ind w:left="1680" w:firstLine="420"/>
      <w:jc w:val="left"/>
      <w:spacing w:line="288" w:lineRule="auto"/>
    </w:pPr>
    <w:rPr>
      <w:rFonts w:ascii="Times New Roman" w:hAnsi="Times New Roman" w:eastAsia="宋体" w:cs="Times New Roman"/>
      <w:sz w:val="18"/>
      <w:szCs w:val="18"/>
    </w:rPr>
  </w:style>
  <w:style w:type="paragraph" w:styleId="978">
    <w:name w:val="正文文本 21"/>
    <w:basedOn w:val="707"/>
    <w:next w:val="978"/>
    <w:link w:val="979"/>
    <w:pPr>
      <w:ind w:firstLine="420"/>
      <w:spacing w:after="20" w:line="720" w:lineRule="auto"/>
    </w:pPr>
    <w:rPr>
      <w:sz w:val="30"/>
      <w:lang w:val="en-US" w:eastAsia="en-US"/>
    </w:rPr>
  </w:style>
  <w:style w:type="character" w:styleId="979">
    <w:name w:val="正文文本 2 Char"/>
    <w:next w:val="979"/>
    <w:link w:val="978"/>
    <w:rPr>
      <w:rFonts w:ascii="Times New Roman" w:hAnsi="Times New Roman" w:eastAsia="宋体" w:cs="Times New Roman"/>
      <w:sz w:val="30"/>
      <w:szCs w:val="24"/>
    </w:rPr>
  </w:style>
  <w:style w:type="paragraph" w:styleId="980">
    <w:name w:val="列表 41"/>
    <w:basedOn w:val="707"/>
    <w:next w:val="980"/>
    <w:link w:val="707"/>
    <w:pPr>
      <w:ind w:left="1680" w:hanging="420"/>
    </w:pPr>
    <w:rPr>
      <w:rFonts w:ascii="Times New Roman" w:hAnsi="宋体" w:eastAsia="宋体" w:cs="Times New Roman"/>
      <w:color w:val="000000"/>
      <w:spacing w:val="-8"/>
      <w:szCs w:val="20"/>
    </w:rPr>
  </w:style>
  <w:style w:type="paragraph" w:styleId="981">
    <w:name w:val="列表接续 21"/>
    <w:basedOn w:val="707"/>
    <w:next w:val="981"/>
    <w:link w:val="707"/>
    <w:pPr>
      <w:ind w:left="840" w:firstLine="448"/>
      <w:spacing w:after="120"/>
    </w:pPr>
    <w:rPr>
      <w:rFonts w:ascii="Times New Roman" w:hAnsi="宋体" w:eastAsia="宋体" w:cs="Times New Roman"/>
      <w:color w:val="000000"/>
      <w:spacing w:val="-8"/>
      <w:szCs w:val="20"/>
    </w:rPr>
  </w:style>
  <w:style w:type="paragraph" w:styleId="982">
    <w:name w:val="信息标题1"/>
    <w:basedOn w:val="935"/>
    <w:next w:val="982"/>
    <w:link w:val="983"/>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983">
    <w:name w:val="信息标题 Char"/>
    <w:next w:val="983"/>
    <w:link w:val="982"/>
    <w:rPr>
      <w:rFonts w:ascii="Garamond" w:hAnsi="Garamond"/>
      <w:color w:val="000000"/>
      <w:spacing w:val="-8"/>
      <w:sz w:val="18"/>
      <w:lang w:bidi="he-IL"/>
    </w:rPr>
  </w:style>
  <w:style w:type="paragraph" w:styleId="984">
    <w:name w:val="HTML 预设格式1"/>
    <w:basedOn w:val="707"/>
    <w:next w:val="984"/>
    <w:link w:val="985"/>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985">
    <w:name w:val="HTML 预设格式 Char"/>
    <w:next w:val="985"/>
    <w:link w:val="984"/>
    <w:rPr>
      <w:rFonts w:ascii="黑体" w:hAnsi="Courier New" w:eastAsia="黑体" w:cs="Times New Roman"/>
    </w:rPr>
  </w:style>
  <w:style w:type="paragraph" w:styleId="986">
    <w:name w:val="普通(网站)1"/>
    <w:basedOn w:val="707"/>
    <w:next w:val="986"/>
    <w:link w:val="987"/>
    <w:qFormat/>
    <w:pPr>
      <w:ind w:firstLine="420"/>
      <w:jc w:val="left"/>
      <w:spacing w:before="100" w:beforeAutospacing="1" w:after="100" w:afterAutospacing="1" w:line="288" w:lineRule="auto"/>
      <w:widowControl/>
    </w:pPr>
    <w:rPr>
      <w:rFonts w:ascii="宋体" w:hAnsi="宋体"/>
      <w:sz w:val="24"/>
      <w:lang w:val="en-US" w:eastAsia="en-US"/>
    </w:rPr>
  </w:style>
  <w:style w:type="character" w:styleId="987">
    <w:name w:val="普通(网站) Char"/>
    <w:next w:val="987"/>
    <w:link w:val="986"/>
    <w:rPr>
      <w:rFonts w:ascii="宋体" w:hAnsi="宋体" w:eastAsia="宋体" w:cs="Times New Roman"/>
      <w:sz w:val="24"/>
      <w:szCs w:val="24"/>
    </w:rPr>
  </w:style>
  <w:style w:type="paragraph" w:styleId="988">
    <w:name w:val="列表接续 31"/>
    <w:basedOn w:val="707"/>
    <w:next w:val="988"/>
    <w:link w:val="707"/>
    <w:pPr>
      <w:ind w:left="1260" w:firstLine="448"/>
      <w:spacing w:after="120"/>
    </w:pPr>
    <w:rPr>
      <w:rFonts w:ascii="Times New Roman" w:hAnsi="宋体" w:eastAsia="宋体" w:cs="Times New Roman"/>
      <w:color w:val="000000"/>
      <w:spacing w:val="-8"/>
      <w:szCs w:val="20"/>
    </w:rPr>
  </w:style>
  <w:style w:type="paragraph" w:styleId="989">
    <w:name w:val="索引 11"/>
    <w:basedOn w:val="707"/>
    <w:next w:val="707"/>
    <w:link w:val="707"/>
    <w:rPr>
      <w:rFonts w:ascii="Times New Roman" w:hAnsi="Times New Roman" w:eastAsia="宋体" w:cs="Times New Roman"/>
      <w:szCs w:val="20"/>
    </w:rPr>
  </w:style>
  <w:style w:type="paragraph" w:styleId="990">
    <w:name w:val="索引 21"/>
    <w:basedOn w:val="707"/>
    <w:next w:val="707"/>
    <w:link w:val="707"/>
    <w:pPr>
      <w:ind w:left="200"/>
    </w:pPr>
    <w:rPr>
      <w:rFonts w:ascii="Times New Roman" w:hAnsi="Times New Roman" w:eastAsia="宋体" w:cs="Times New Roman"/>
      <w:szCs w:val="20"/>
    </w:rPr>
  </w:style>
  <w:style w:type="paragraph" w:styleId="991">
    <w:name w:val="标题1"/>
    <w:basedOn w:val="707"/>
    <w:next w:val="991"/>
    <w:link w:val="992"/>
    <w:qFormat/>
    <w:pPr>
      <w:ind w:firstLine="420"/>
      <w:jc w:val="center"/>
      <w:spacing w:before="240" w:after="60" w:line="288" w:lineRule="auto"/>
      <w:outlineLvl w:val="0"/>
    </w:pPr>
    <w:rPr>
      <w:rFonts w:ascii="Arial" w:hAnsi="Arial"/>
      <w:b/>
      <w:bCs/>
      <w:sz w:val="32"/>
      <w:szCs w:val="32"/>
      <w:lang w:val="en-US" w:eastAsia="en-US"/>
    </w:rPr>
  </w:style>
  <w:style w:type="character" w:styleId="992">
    <w:name w:val="标题 Char"/>
    <w:next w:val="992"/>
    <w:link w:val="991"/>
    <w:rPr>
      <w:rFonts w:ascii="Arial" w:hAnsi="Arial" w:eastAsia="宋体" w:cs="Arial"/>
      <w:b/>
      <w:bCs/>
      <w:sz w:val="32"/>
      <w:szCs w:val="32"/>
    </w:rPr>
  </w:style>
  <w:style w:type="paragraph" w:styleId="993">
    <w:name w:val="批注主题1"/>
    <w:basedOn w:val="926"/>
    <w:next w:val="926"/>
    <w:link w:val="994"/>
    <w:rPr>
      <w:b/>
      <w:bCs/>
    </w:rPr>
  </w:style>
  <w:style w:type="character" w:styleId="994">
    <w:name w:val="批注主题 Char"/>
    <w:next w:val="994"/>
    <w:link w:val="993"/>
    <w:rPr>
      <w:rFonts w:ascii="Times New Roman" w:hAnsi="Times New Roman" w:eastAsia="宋体" w:cs="Times New Roman"/>
      <w:b/>
      <w:bCs/>
      <w:sz w:val="21"/>
      <w:szCs w:val="24"/>
    </w:rPr>
  </w:style>
  <w:style w:type="paragraph" w:styleId="995">
    <w:name w:val="正文首行缩进1"/>
    <w:basedOn w:val="935"/>
    <w:next w:val="995"/>
    <w:link w:val="996"/>
    <w:pPr>
      <w:ind w:firstLine="420"/>
      <w:spacing w:after="120"/>
    </w:pPr>
    <w:rPr>
      <w:color w:val="000000"/>
      <w:spacing w:val="-8"/>
      <w:sz w:val="21"/>
    </w:rPr>
  </w:style>
  <w:style w:type="character" w:styleId="996">
    <w:name w:val="正文首行缩进 Char"/>
    <w:next w:val="996"/>
    <w:link w:val="995"/>
    <w:rPr>
      <w:rFonts w:ascii="仿宋_GB2312" w:hAnsi="Times New Roman" w:eastAsia="仿宋_GB2312" w:cs="Times New Roman"/>
      <w:color w:val="000000"/>
      <w:spacing w:val="-8"/>
      <w:sz w:val="21"/>
      <w:lang w:bidi="ar-SA"/>
    </w:rPr>
  </w:style>
  <w:style w:type="paragraph" w:styleId="997">
    <w:name w:val="正文首行缩进 21"/>
    <w:basedOn w:val="937"/>
    <w:next w:val="707"/>
    <w:link w:val="998"/>
    <w:pPr>
      <w:ind w:left="0" w:firstLine="210"/>
      <w:spacing w:after="120" w:line="240" w:lineRule="auto"/>
      <w:widowControl w:val="off"/>
    </w:pPr>
    <w:rPr>
      <w:rFonts w:ascii="Times New Roman" w:hAnsi="宋体" w:eastAsia="宋体"/>
      <w:color w:val="000000"/>
      <w:spacing w:val="-8"/>
      <w:sz w:val="21"/>
      <w:szCs w:val="24"/>
      <w:lang w:val="en-US" w:eastAsia="en-US"/>
    </w:rPr>
  </w:style>
  <w:style w:type="character" w:styleId="998">
    <w:name w:val="正文首行缩进 2 Char"/>
    <w:next w:val="998"/>
    <w:link w:val="997"/>
    <w:rPr>
      <w:rFonts w:hAnsi="宋体"/>
      <w:color w:val="000000"/>
      <w:spacing w:val="-8"/>
      <w:sz w:val="21"/>
      <w:szCs w:val="24"/>
    </w:rPr>
  </w:style>
  <w:style w:type="table" w:styleId="999">
    <w:name w:val="网格型1"/>
    <w:basedOn w:val="916"/>
    <w:next w:val="999"/>
    <w:link w:val="707"/>
    <w:pPr>
      <w:jc w:val="both"/>
      <w:widowControl w:val="off"/>
    </w:pPr>
    <w:tblPr/>
  </w:style>
  <w:style w:type="character" w:styleId="1000">
    <w:name w:val="要点1"/>
    <w:next w:val="1000"/>
    <w:link w:val="707"/>
    <w:qFormat/>
    <w:rPr>
      <w:rFonts w:ascii="Times New Roman" w:hAnsi="Times New Roman" w:eastAsia="宋体" w:cs="Times New Roman"/>
      <w:b/>
      <w:bCs/>
    </w:rPr>
  </w:style>
  <w:style w:type="character" w:styleId="1001">
    <w:name w:val="尾注引用1"/>
    <w:next w:val="1001"/>
    <w:link w:val="707"/>
    <w:rPr>
      <w:vertAlign w:val="superscript"/>
    </w:rPr>
  </w:style>
  <w:style w:type="character" w:styleId="1002">
    <w:name w:val="页码1"/>
    <w:next w:val="1002"/>
    <w:link w:val="707"/>
    <w:rPr>
      <w:rFonts w:ascii="Times New Roman" w:hAnsi="Times New Roman" w:eastAsia="宋体" w:cs="Times New Roman"/>
    </w:rPr>
  </w:style>
  <w:style w:type="character" w:styleId="1003">
    <w:name w:val="已访问的超链接1"/>
    <w:next w:val="1003"/>
    <w:link w:val="707"/>
    <w:rPr>
      <w:rFonts w:ascii="Times New Roman" w:hAnsi="Times New Roman" w:eastAsia="宋体" w:cs="Times New Roman"/>
      <w:color w:val="000000"/>
      <w:u w:val="none"/>
    </w:rPr>
  </w:style>
  <w:style w:type="character" w:styleId="1004">
    <w:name w:val="强调1"/>
    <w:next w:val="1004"/>
    <w:link w:val="707"/>
    <w:qFormat/>
    <w:rPr>
      <w:rFonts w:ascii="Times New Roman" w:hAnsi="Times New Roman" w:eastAsia="宋体" w:cs="Times New Roman"/>
      <w:i/>
    </w:rPr>
  </w:style>
  <w:style w:type="character" w:styleId="1005">
    <w:name w:val="HTML 打字机1"/>
    <w:next w:val="1005"/>
    <w:link w:val="707"/>
    <w:rPr>
      <w:rFonts w:ascii="宋体" w:hAnsi="宋体" w:eastAsia="宋体" w:cs="宋体"/>
      <w:sz w:val="24"/>
      <w:szCs w:val="24"/>
    </w:rPr>
  </w:style>
  <w:style w:type="character" w:styleId="1006">
    <w:name w:val="超链接1"/>
    <w:next w:val="1006"/>
    <w:link w:val="707"/>
    <w:rPr>
      <w:rFonts w:ascii="Times New Roman" w:hAnsi="Times New Roman" w:eastAsia="宋体" w:cs="Times New Roman"/>
      <w:color w:val="0000ff"/>
      <w:u w:val="single"/>
    </w:rPr>
  </w:style>
  <w:style w:type="character" w:styleId="1007">
    <w:name w:val="批注引用1"/>
    <w:next w:val="1007"/>
    <w:link w:val="707"/>
    <w:rPr>
      <w:rFonts w:ascii="Times New Roman" w:hAnsi="Times New Roman" w:eastAsia="宋体" w:cs="Times New Roman"/>
      <w:sz w:val="21"/>
      <w:szCs w:val="21"/>
    </w:rPr>
  </w:style>
  <w:style w:type="character" w:styleId="1008">
    <w:name w:val="脚注引用1"/>
    <w:next w:val="1008"/>
    <w:link w:val="707"/>
    <w:rPr>
      <w:rFonts w:ascii="宋体" w:hAnsi="宋体" w:eastAsia="宋体" w:cs="Times New Roman"/>
      <w:vertAlign w:val="superscript"/>
    </w:rPr>
  </w:style>
  <w:style w:type="paragraph" w:styleId="1009">
    <w:name w:val="Default"/>
    <w:next w:val="1009"/>
    <w:link w:val="707"/>
    <w:qFormat/>
    <w:pPr>
      <w:widowControl w:val="off"/>
    </w:pPr>
    <w:rPr>
      <w:rFonts w:ascii="宋体" w:hAnsi="Calibri" w:cs="宋体"/>
      <w:color w:val="000000"/>
      <w:sz w:val="24"/>
      <w:szCs w:val="24"/>
      <w:lang w:val="en-US" w:eastAsia="zh-CN" w:bidi="ar-SA"/>
    </w:rPr>
  </w:style>
  <w:style w:type="paragraph" w:styleId="1010">
    <w:name w:val="首行缩进"/>
    <w:next w:val="1010"/>
    <w:link w:val="707"/>
    <w:qFormat/>
    <w:pPr>
      <w:ind w:firstLine="480"/>
      <w:jc w:val="both"/>
      <w:widowControl w:val="off"/>
    </w:pPr>
    <w:rPr>
      <w:sz w:val="21"/>
      <w:lang w:val="zh-CN" w:eastAsia="zh-CN" w:bidi="ar-SA"/>
    </w:rPr>
  </w:style>
  <w:style w:type="character" w:styleId="1011">
    <w:name w:val="Char Char Char"/>
    <w:next w:val="1011"/>
    <w:link w:val="1012"/>
    <w:rPr>
      <w:rFonts w:ascii="仿宋_GB2312" w:eastAsia="仿宋_GB2312"/>
      <w:b/>
      <w:sz w:val="32"/>
      <w:szCs w:val="32"/>
    </w:rPr>
  </w:style>
  <w:style w:type="paragraph" w:styleId="1012">
    <w:name w:val="Char"/>
    <w:basedOn w:val="707"/>
    <w:next w:val="1012"/>
    <w:link w:val="1011"/>
    <w:rPr>
      <w:rFonts w:ascii="仿宋_GB2312" w:eastAsia="仿宋_GB2312"/>
      <w:b/>
      <w:sz w:val="32"/>
      <w:szCs w:val="32"/>
      <w:lang w:val="en-US" w:eastAsia="en-US"/>
    </w:rPr>
  </w:style>
  <w:style w:type="character" w:styleId="1013">
    <w:name w:val="标题 31,H32,H33,H34,H35,H36,H37,H38,H39,H310,H311,H321,H331,H341,H351,H361,H371,H381,H391,H3101,H312,H322,H332,H342,H352,H362,H372,H382,H392,H3102,H3111,H3211,H3311,H3411,H3511,H3611,H3711,H3811,H3911,H31011,H313,H323"/>
    <w:next w:val="1013"/>
    <w:link w:val="707"/>
    <w:rPr>
      <w:rFonts w:hint="eastAsia" w:ascii="黑体" w:hAnsi="ˎ̥" w:eastAsia="黑体" w:cs="Times New Roman"/>
      <w:sz w:val="28"/>
    </w:rPr>
  </w:style>
  <w:style w:type="character" w:styleId="1014">
    <w:name w:val="Char Char3"/>
    <w:next w:val="1014"/>
    <w:link w:val="707"/>
    <w:rPr>
      <w:sz w:val="18"/>
      <w:szCs w:val="18"/>
      <w:lang w:bidi="ar-SA"/>
    </w:rPr>
  </w:style>
  <w:style w:type="character" w:styleId="1015">
    <w:name w:val="style331"/>
    <w:next w:val="1015"/>
    <w:link w:val="707"/>
    <w:rPr>
      <w:rFonts w:ascii="Times New Roman" w:hAnsi="Times New Roman" w:eastAsia="宋体" w:cs="Times New Roman"/>
      <w:color w:val="9900ff"/>
      <w:sz w:val="18"/>
      <w:szCs w:val="18"/>
    </w:rPr>
  </w:style>
  <w:style w:type="character" w:styleId="1016">
    <w:name w:val="表格 Char Char"/>
    <w:next w:val="1016"/>
    <w:link w:val="1017"/>
    <w:rPr>
      <w:rFonts w:ascii="Times New Roman" w:hAnsi="Times New Roman" w:eastAsia="宋体" w:cs="Times New Roman"/>
      <w:sz w:val="21"/>
      <w:szCs w:val="21"/>
      <w:lang w:val="en-US" w:eastAsia="zh-CN" w:bidi="ar-SA"/>
    </w:rPr>
  </w:style>
  <w:style w:type="paragraph" w:styleId="1017">
    <w:name w:val="表格"/>
    <w:basedOn w:val="707"/>
    <w:next w:val="1017"/>
    <w:link w:val="1016"/>
    <w:pPr>
      <w:jc w:val="center"/>
    </w:pPr>
    <w:rPr>
      <w:szCs w:val="21"/>
    </w:rPr>
  </w:style>
  <w:style w:type="character" w:styleId="1018">
    <w:name w:val="itm1"/>
    <w:next w:val="1018"/>
    <w:link w:val="707"/>
    <w:rPr>
      <w:rFonts w:hint="eastAsia" w:ascii="宋体" w:hAnsi="宋体" w:eastAsia="宋体" w:cs="Times New Roman"/>
      <w:sz w:val="21"/>
      <w:szCs w:val="21"/>
    </w:rPr>
  </w:style>
  <w:style w:type="character" w:styleId="1019">
    <w:name w:val="样式 三号 下划线"/>
    <w:next w:val="1019"/>
    <w:link w:val="707"/>
    <w:rPr>
      <w:rFonts w:ascii="Times New Roman" w:hAnsi="Times New Roman" w:eastAsia="宋体" w:cs="Times New Roman"/>
      <w:sz w:val="28"/>
      <w:u w:val="single"/>
    </w:rPr>
  </w:style>
  <w:style w:type="character" w:styleId="1020">
    <w:name w:val="tw4winTerm"/>
    <w:next w:val="1020"/>
    <w:link w:val="707"/>
    <w:rPr>
      <w:rFonts w:ascii="Times New Roman" w:hAnsi="Times New Roman" w:eastAsia="宋体" w:cs="Times New Roman"/>
      <w:color w:val="0000ff"/>
    </w:rPr>
  </w:style>
  <w:style w:type="character" w:styleId="1021">
    <w:name w:val="Char Char5"/>
    <w:next w:val="1021"/>
    <w:link w:val="707"/>
    <w:rPr>
      <w:rFonts w:ascii="宋体" w:hAnsi="宋体" w:eastAsia="宋体"/>
      <w:sz w:val="21"/>
      <w:szCs w:val="24"/>
      <w:lang w:val="en-US" w:eastAsia="zh-CN" w:bidi="ar-SA"/>
    </w:rPr>
  </w:style>
  <w:style w:type="character" w:styleId="1022">
    <w:name w:val="Char Char Char Char Char Char Char Char Char Char2"/>
    <w:next w:val="1022"/>
    <w:link w:val="707"/>
    <w:rPr>
      <w:rFonts w:hint="eastAsia" w:ascii="宋体" w:hAnsi="宋体" w:eastAsia="宋体"/>
      <w:b/>
      <w:bCs/>
      <w:sz w:val="32"/>
      <w:szCs w:val="44"/>
      <w:lang w:val="en-US" w:eastAsia="zh-CN" w:bidi="ar-SA"/>
    </w:rPr>
  </w:style>
  <w:style w:type="character" w:styleId="1023">
    <w:name w:val="Char Char Char Char Char Char Char Char Char Char Char Char Char"/>
    <w:next w:val="1023"/>
    <w:link w:val="707"/>
    <w:rPr>
      <w:rFonts w:ascii="Times New Roman" w:hAnsi="Times New Roman" w:eastAsia="宋体" w:cs="Times New Roman"/>
      <w:b/>
      <w:bCs/>
      <w:sz w:val="32"/>
      <w:szCs w:val="44"/>
      <w:lang w:val="en-US" w:eastAsia="zh-CN" w:bidi="ar-SA"/>
    </w:rPr>
  </w:style>
  <w:style w:type="character" w:styleId="1024">
    <w:name w:val="HTML 预设格式 Char1"/>
    <w:next w:val="1024"/>
    <w:link w:val="707"/>
    <w:rPr>
      <w:rFonts w:ascii="Courier New" w:hAnsi="Courier New" w:eastAsia="宋体" w:cs="Courier New"/>
    </w:rPr>
  </w:style>
  <w:style w:type="character" w:styleId="1025">
    <w:name w:val="text_list1"/>
    <w:next w:val="1025"/>
    <w:link w:val="707"/>
    <w:rPr>
      <w:rFonts w:ascii="Arial" w:hAnsi="Arial" w:eastAsia="宋体" w:cs="Arial"/>
      <w:color w:val="000000"/>
      <w:spacing w:val="272"/>
      <w:sz w:val="16"/>
      <w:szCs w:val="16"/>
    </w:rPr>
  </w:style>
  <w:style w:type="character" w:styleId="1026">
    <w:name w:val="Char Char11"/>
    <w:next w:val="1026"/>
    <w:link w:val="707"/>
    <w:rPr>
      <w:rFonts w:ascii="宋体" w:hAnsi="宋体" w:eastAsia="宋体"/>
      <w:b/>
      <w:bCs/>
      <w:sz w:val="21"/>
      <w:szCs w:val="24"/>
      <w:lang w:val="en-US" w:eastAsia="zh-CN" w:bidi="ar-SA"/>
    </w:rPr>
  </w:style>
  <w:style w:type="character" w:styleId="1027">
    <w:name w:val="Char Char8"/>
    <w:next w:val="1027"/>
    <w:link w:val="707"/>
    <w:rPr>
      <w:rFonts w:ascii="Times New Roman" w:hAnsi="Times New Roman" w:eastAsia="宋体" w:cs="Times New Roman"/>
      <w:b/>
      <w:bCs/>
      <w:sz w:val="44"/>
      <w:szCs w:val="44"/>
    </w:rPr>
  </w:style>
  <w:style w:type="character" w:styleId="1028">
    <w:name w:val="Char Char6"/>
    <w:next w:val="1028"/>
    <w:link w:val="707"/>
    <w:rPr>
      <w:rFonts w:ascii="Arial" w:hAnsi="Arial" w:cs="Arial"/>
      <w:b/>
      <w:bCs/>
      <w:sz w:val="32"/>
      <w:szCs w:val="32"/>
      <w:lang w:bidi="ar-SA"/>
    </w:rPr>
  </w:style>
  <w:style w:type="character" w:styleId="1029">
    <w:name w:val="Para head"/>
    <w:next w:val="1029"/>
    <w:link w:val="707"/>
    <w:rPr>
      <w:rFonts w:ascii="Arial" w:hAnsi="Arial" w:eastAsia="Times New Roman" w:cs="Times New Roman"/>
      <w:sz w:val="20"/>
    </w:rPr>
  </w:style>
  <w:style w:type="character" w:styleId="1030">
    <w:name w:val=" Char Char17"/>
    <w:next w:val="1030"/>
    <w:link w:val="707"/>
    <w:rPr>
      <w:rFonts w:ascii="黑体" w:hAnsi="Courier New" w:eastAsia="黑体" w:cs="Times New Roman"/>
    </w:rPr>
  </w:style>
  <w:style w:type="character" w:styleId="1031">
    <w:name w:val="正文文本 2 Char1"/>
    <w:next w:val="1031"/>
    <w:link w:val="707"/>
    <w:rPr>
      <w:rFonts w:ascii="Times New Roman" w:hAnsi="Times New Roman" w:eastAsia="宋体" w:cs="Times New Roman"/>
      <w:sz w:val="21"/>
      <w:szCs w:val="24"/>
    </w:rPr>
  </w:style>
  <w:style w:type="character" w:styleId="1032">
    <w:name w:val="font21"/>
    <w:next w:val="1032"/>
    <w:link w:val="707"/>
    <w:rPr>
      <w:rFonts w:hint="eastAsia" w:ascii="宋体" w:hAnsi="宋体" w:eastAsia="宋体" w:cs="宋体"/>
      <w:i w:val="0"/>
      <w:color w:val="000000"/>
      <w:sz w:val="24"/>
      <w:szCs w:val="24"/>
      <w:u w:val="none"/>
    </w:rPr>
  </w:style>
  <w:style w:type="character" w:styleId="1033">
    <w:name w:val="普通(Web)1 Char,普通(Web) Char Char"/>
    <w:next w:val="1033"/>
    <w:link w:val="707"/>
    <w:rPr>
      <w:rFonts w:ascii="宋体" w:hAnsi="宋体" w:eastAsia="宋体" w:cs="Times New Roman"/>
      <w:sz w:val="24"/>
      <w:szCs w:val="24"/>
    </w:rPr>
  </w:style>
  <w:style w:type="character" w:styleId="1034">
    <w:name w:val="批注文字 Char1"/>
    <w:next w:val="1034"/>
    <w:link w:val="707"/>
    <w:rPr>
      <w:rFonts w:ascii="Times New Roman" w:hAnsi="Times New Roman" w:eastAsia="宋体" w:cs="Times New Roman"/>
      <w:sz w:val="21"/>
      <w:szCs w:val="24"/>
    </w:rPr>
  </w:style>
  <w:style w:type="character" w:styleId="1035">
    <w:name w:val="正文文本缩进 Char1"/>
    <w:next w:val="1035"/>
    <w:link w:val="707"/>
    <w:qFormat/>
    <w:rPr>
      <w:rFonts w:ascii="Times New Roman" w:hAnsi="Times New Roman" w:eastAsia="宋体" w:cs="Times New Roman"/>
      <w:sz w:val="21"/>
      <w:szCs w:val="24"/>
    </w:rPr>
  </w:style>
  <w:style w:type="character" w:styleId="1036">
    <w:name w:val="Char Char15"/>
    <w:next w:val="1036"/>
    <w:link w:val="707"/>
    <w:qFormat/>
    <w:rPr>
      <w:rFonts w:ascii="仿宋_GB2312" w:hAnsi="Times New Roman" w:eastAsia="宋体" w:cs="Times New Roman"/>
      <w:sz w:val="24"/>
      <w:szCs w:val="24"/>
      <w:shd w:val="clear" w:color="auto" w:fill="000080"/>
    </w:rPr>
  </w:style>
  <w:style w:type="character" w:styleId="1037">
    <w:name w:val=" Char Char Char"/>
    <w:next w:val="1037"/>
    <w:link w:val="1038"/>
    <w:qFormat/>
    <w:rPr>
      <w:sz w:val="24"/>
      <w:szCs w:val="24"/>
    </w:rPr>
  </w:style>
  <w:style w:type="paragraph" w:styleId="1038">
    <w:name w:val=" Char"/>
    <w:basedOn w:val="707"/>
    <w:next w:val="1038"/>
    <w:link w:val="1037"/>
    <w:qFormat/>
    <w:pPr>
      <w:numPr>
        <w:ilvl w:val="0"/>
        <w:numId w:val="4"/>
      </w:numPr>
      <w:tabs>
        <w:tab w:val="left" w:pos="552" w:leader="none"/>
        <w:tab w:val="left" w:pos="1080" w:leader="none"/>
      </w:tabs>
    </w:pPr>
    <w:rPr>
      <w:sz w:val="24"/>
      <w:lang w:val="en-US" w:eastAsia="en-US"/>
    </w:rPr>
  </w:style>
  <w:style w:type="character" w:styleId="1039">
    <w:name w:val="表格正文 Char Char"/>
    <w:next w:val="1039"/>
    <w:link w:val="1040"/>
    <w:qFormat/>
    <w:rPr>
      <w:rFonts w:ascii="Times New Roman" w:hAnsi="Times New Roman" w:eastAsia="宋体" w:cs="Times New Roman"/>
      <w:sz w:val="21"/>
      <w:szCs w:val="24"/>
    </w:rPr>
  </w:style>
  <w:style w:type="paragraph" w:styleId="1040">
    <w:name w:val="表格正文"/>
    <w:basedOn w:val="707"/>
    <w:next w:val="1040"/>
    <w:link w:val="1039"/>
    <w:qFormat/>
    <w:rPr>
      <w:lang w:val="en-US" w:eastAsia="en-US"/>
    </w:rPr>
  </w:style>
  <w:style w:type="character" w:styleId="1041">
    <w:name w:val="正文（首行缩进2字符） Char Char"/>
    <w:next w:val="1041"/>
    <w:link w:val="1042"/>
    <w:qFormat/>
    <w:rPr>
      <w:rFonts w:ascii="宋体" w:hAnsi="宋体" w:eastAsia="宋体" w:cs="Times New Roman"/>
      <w:sz w:val="21"/>
      <w:szCs w:val="21"/>
    </w:rPr>
  </w:style>
  <w:style w:type="paragraph" w:styleId="1042">
    <w:name w:val="正文（首行缩进2字符）"/>
    <w:basedOn w:val="707"/>
    <w:next w:val="1042"/>
    <w:link w:val="1041"/>
    <w:qFormat/>
    <w:pPr>
      <w:ind w:firstLine="420"/>
      <w:spacing w:line="360" w:lineRule="auto"/>
    </w:pPr>
    <w:rPr>
      <w:rFonts w:ascii="宋体" w:hAnsi="宋体"/>
      <w:szCs w:val="21"/>
      <w:lang w:val="en-US" w:eastAsia="en-US"/>
    </w:rPr>
  </w:style>
  <w:style w:type="character" w:styleId="1043">
    <w:name w:val=" Char Char28"/>
    <w:next w:val="1043"/>
    <w:link w:val="707"/>
    <w:qFormat/>
    <w:rPr>
      <w:rFonts w:ascii="黑体" w:hAnsi="Times New Roman" w:eastAsia="黑体" w:cs="Times New Roman"/>
      <w:b/>
      <w:bCs/>
      <w:sz w:val="32"/>
      <w:szCs w:val="32"/>
    </w:rPr>
  </w:style>
  <w:style w:type="character" w:styleId="1044">
    <w:name w:val="批注框文本 Char1"/>
    <w:next w:val="1044"/>
    <w:link w:val="707"/>
    <w:qFormat/>
    <w:rPr>
      <w:rFonts w:ascii="Times New Roman" w:hAnsi="Times New Roman" w:eastAsia="宋体" w:cs="Times New Roman"/>
      <w:sz w:val="18"/>
      <w:szCs w:val="18"/>
    </w:rPr>
  </w:style>
  <w:style w:type="character" w:styleId="1045">
    <w:name w:val="正文 + 宋体 Char,三号 Char,加粗 Char"/>
    <w:next w:val="1045"/>
    <w:link w:val="1046"/>
    <w:qFormat/>
    <w:rPr>
      <w:rFonts w:ascii="新宋体" w:hAnsi="宋体" w:eastAsia="黑体" w:cs="Times New Roman"/>
      <w:b/>
      <w:bCs/>
      <w:sz w:val="28"/>
      <w:szCs w:val="28"/>
      <w:lang w:bidi="ar-SA"/>
    </w:rPr>
  </w:style>
  <w:style w:type="paragraph" w:styleId="1046">
    <w:name w:val="正文 + 宋体"/>
    <w:basedOn w:val="895"/>
    <w:next w:val="1046"/>
    <w:link w:val="1045"/>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047">
    <w:name w:val="apple-style-span"/>
    <w:next w:val="1047"/>
    <w:link w:val="707"/>
    <w:qFormat/>
    <w:rPr>
      <w:rFonts w:ascii="Times New Roman" w:hAnsi="Times New Roman" w:eastAsia="宋体" w:cs="Times New Roman"/>
    </w:rPr>
  </w:style>
  <w:style w:type="character" w:styleId="1048">
    <w:name w:val="Char Char"/>
    <w:next w:val="1048"/>
    <w:link w:val="707"/>
    <w:qFormat/>
    <w:rPr>
      <w:sz w:val="18"/>
      <w:szCs w:val="18"/>
      <w:lang w:bidi="ar-SA"/>
    </w:rPr>
  </w:style>
  <w:style w:type="character" w:styleId="1049">
    <w:name w:val="正文2 Char Char"/>
    <w:next w:val="1049"/>
    <w:link w:val="1050"/>
    <w:qFormat/>
    <w:rPr>
      <w:rFonts w:ascii="宋体" w:hAnsi="宋体" w:eastAsia="宋体" w:cs="Times New Roman"/>
      <w:sz w:val="24"/>
    </w:rPr>
  </w:style>
  <w:style w:type="paragraph" w:styleId="1050">
    <w:name w:val="正文2"/>
    <w:basedOn w:val="707"/>
    <w:next w:val="1050"/>
    <w:link w:val="1049"/>
    <w:qFormat/>
    <w:pPr>
      <w:ind w:firstLine="510"/>
      <w:spacing w:before="156" w:line="360" w:lineRule="auto"/>
    </w:pPr>
    <w:rPr>
      <w:rFonts w:ascii="宋体" w:hAnsi="宋体"/>
      <w:sz w:val="24"/>
      <w:szCs w:val="20"/>
      <w:lang w:val="en-US" w:eastAsia="en-US"/>
    </w:rPr>
  </w:style>
  <w:style w:type="character" w:styleId="1051">
    <w:name w:val="正文首行缩进 Char1"/>
    <w:next w:val="1051"/>
    <w:link w:val="707"/>
    <w:qFormat/>
  </w:style>
  <w:style w:type="character" w:styleId="1052">
    <w:name w:val="+正文 Char3"/>
    <w:next w:val="1052"/>
    <w:link w:val="1053"/>
    <w:rPr>
      <w:rFonts w:ascii="Times New Roman" w:hAnsi="Times New Roman" w:eastAsia="宋体" w:cs="Times New Roman"/>
      <w:sz w:val="24"/>
      <w:szCs w:val="28"/>
      <w:lang w:bidi="ar-SA"/>
    </w:rPr>
  </w:style>
  <w:style w:type="paragraph" w:styleId="1053">
    <w:name w:val="+正文"/>
    <w:basedOn w:val="707"/>
    <w:next w:val="1053"/>
    <w:link w:val="1052"/>
    <w:qFormat/>
    <w:pPr>
      <w:ind w:firstLine="200"/>
      <w:spacing w:line="360" w:lineRule="auto"/>
    </w:pPr>
    <w:rPr>
      <w:sz w:val="24"/>
      <w:szCs w:val="28"/>
      <w:lang w:val="en-US" w:eastAsia="en-US"/>
    </w:rPr>
  </w:style>
  <w:style w:type="character" w:styleId="1054">
    <w:name w:val="Char Char2"/>
    <w:next w:val="1054"/>
    <w:link w:val="707"/>
    <w:qFormat/>
    <w:rPr>
      <w:rFonts w:ascii="黑体" w:hAnsi="宋体" w:eastAsia="黑体"/>
      <w:caps/>
      <w:sz w:val="30"/>
      <w:szCs w:val="30"/>
      <w:lang w:val="en-US" w:eastAsia="zh-CN" w:bidi="ar-SA"/>
    </w:rPr>
  </w:style>
  <w:style w:type="character" w:styleId="1055">
    <w:name w:val="正文文本缩进 2 Char Char"/>
    <w:next w:val="1055"/>
    <w:link w:val="707"/>
    <w:qFormat/>
    <w:rPr>
      <w:rFonts w:ascii="楷体_GB2312" w:hAnsi="Times New Roman" w:eastAsia="楷体_GB2312" w:cs="Times New Roman"/>
      <w:sz w:val="24"/>
      <w:szCs w:val="24"/>
      <w:lang w:val="en-US" w:eastAsia="zh-CN" w:bidi="ar-SA"/>
    </w:rPr>
  </w:style>
  <w:style w:type="character" w:styleId="1056">
    <w:name w:val="正文文本 Char Char"/>
    <w:next w:val="1056"/>
    <w:link w:val="707"/>
    <w:qFormat/>
    <w:rPr>
      <w:rFonts w:ascii="楷体_GB2312" w:hAnsi="Arial" w:eastAsia="楷体_GB2312" w:cs="Times New Roman"/>
      <w:sz w:val="28"/>
      <w:szCs w:val="28"/>
    </w:rPr>
  </w:style>
  <w:style w:type="character" w:styleId="1057">
    <w:name w:val="普通正文 Char Char"/>
    <w:next w:val="1057"/>
    <w:link w:val="1058"/>
    <w:qFormat/>
    <w:rPr>
      <w:rFonts w:ascii="Arial" w:hAnsi="Arial" w:eastAsia="宋体" w:cs="Times New Roman"/>
      <w:sz w:val="24"/>
      <w:szCs w:val="24"/>
      <w:lang w:bidi="ar-SA"/>
    </w:rPr>
  </w:style>
  <w:style w:type="paragraph" w:styleId="1058">
    <w:name w:val="普通正文"/>
    <w:basedOn w:val="707"/>
    <w:next w:val="1058"/>
    <w:link w:val="1057"/>
    <w:qFormat/>
    <w:pPr>
      <w:ind w:firstLine="480"/>
      <w:spacing w:before="120" w:after="120" w:line="500" w:lineRule="exact"/>
    </w:pPr>
    <w:rPr>
      <w:rFonts w:ascii="Arial" w:hAnsi="Arial"/>
      <w:sz w:val="24"/>
      <w:lang w:val="en-US" w:eastAsia="en-US"/>
    </w:rPr>
  </w:style>
  <w:style w:type="character" w:styleId="1059">
    <w:name w:val=" Char Char26"/>
    <w:next w:val="1059"/>
    <w:link w:val="707"/>
    <w:qFormat/>
    <w:rPr>
      <w:rFonts w:ascii="Arial" w:hAnsi="Arial" w:eastAsia="黑体" w:cs="Times New Roman"/>
      <w:b/>
      <w:sz w:val="24"/>
      <w:szCs w:val="24"/>
    </w:rPr>
  </w:style>
  <w:style w:type="character" w:styleId="1060">
    <w:name w:val=" Char Char19"/>
    <w:next w:val="1060"/>
    <w:link w:val="707"/>
    <w:rPr>
      <w:rFonts w:ascii="Arial" w:hAnsi="Arial" w:eastAsia="宋体" w:cs="Arial"/>
      <w:b/>
      <w:bCs/>
      <w:sz w:val="32"/>
      <w:szCs w:val="32"/>
    </w:rPr>
  </w:style>
  <w:style w:type="character" w:styleId="1061">
    <w:name w:val="Char Char1"/>
    <w:next w:val="1061"/>
    <w:link w:val="707"/>
    <w:qFormat/>
    <w:rPr>
      <w:sz w:val="28"/>
      <w:szCs w:val="24"/>
      <w:lang w:bidi="ar-SA"/>
    </w:rPr>
  </w:style>
  <w:style w:type="character" w:styleId="1062">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1062"/>
    <w:link w:val="707"/>
    <w:qFormat/>
    <w:rPr>
      <w:rFonts w:ascii="宋体" w:hAnsi="Courier New" w:eastAsia="宋体" w:cs="Times New Roman"/>
      <w:sz w:val="21"/>
      <w:lang w:val="en-US" w:eastAsia="zh-CN" w:bidi="ar-SA"/>
    </w:rPr>
  </w:style>
  <w:style w:type="character" w:styleId="1063">
    <w:name w:val="Char Char9"/>
    <w:next w:val="1063"/>
    <w:link w:val="707"/>
    <w:qFormat/>
    <w:rPr>
      <w:rFonts w:ascii="Cambria" w:hAnsi="Cambria" w:eastAsia="宋体" w:cs="Times New Roman"/>
      <w:b/>
      <w:bCs/>
      <w:sz w:val="32"/>
      <w:szCs w:val="32"/>
    </w:rPr>
  </w:style>
  <w:style w:type="character" w:styleId="1064">
    <w:name w:val="Char Char16"/>
    <w:next w:val="1064"/>
    <w:link w:val="707"/>
    <w:qFormat/>
    <w:rPr>
      <w:rFonts w:ascii="Arial" w:hAnsi="Arial" w:eastAsia="黑体"/>
      <w:b/>
      <w:sz w:val="24"/>
      <w:szCs w:val="24"/>
      <w:lang w:val="en-US" w:eastAsia="zh-CN" w:bidi="ar-SA"/>
    </w:rPr>
  </w:style>
  <w:style w:type="character" w:styleId="1065">
    <w:name w:val="页脚 Char1"/>
    <w:next w:val="1065"/>
    <w:link w:val="707"/>
    <w:qFormat/>
    <w:rPr>
      <w:rFonts w:ascii="Times New Roman" w:hAnsi="Times New Roman" w:eastAsia="宋体" w:cs="Times New Roman"/>
      <w:sz w:val="18"/>
      <w:szCs w:val="18"/>
    </w:rPr>
  </w:style>
  <w:style w:type="character" w:styleId="1066">
    <w:name w:val="结束语 Char1"/>
    <w:next w:val="1066"/>
    <w:link w:val="707"/>
    <w:qFormat/>
    <w:rPr>
      <w:rFonts w:ascii="Times New Roman" w:hAnsi="Times New Roman" w:eastAsia="宋体" w:cs="Times New Roman"/>
      <w:sz w:val="21"/>
      <w:szCs w:val="24"/>
    </w:rPr>
  </w:style>
  <w:style w:type="character" w:styleId="1067">
    <w:name w:val=" Char Char23"/>
    <w:next w:val="1067"/>
    <w:link w:val="707"/>
    <w:qFormat/>
    <w:rPr>
      <w:rFonts w:ascii="Arial" w:hAnsi="Arial" w:eastAsia="黑体" w:cs="Times New Roman"/>
      <w:sz w:val="21"/>
      <w:szCs w:val="24"/>
    </w:rPr>
  </w:style>
  <w:style w:type="character" w:styleId="1068">
    <w:name w:val="font01"/>
    <w:next w:val="1068"/>
    <w:link w:val="707"/>
    <w:qFormat/>
    <w:rPr>
      <w:rFonts w:hint="eastAsia" w:ascii="宋体" w:hAnsi="宋体" w:eastAsia="宋体" w:cs="宋体"/>
      <w:i w:val="0"/>
      <w:color w:val="000000"/>
      <w:sz w:val="24"/>
      <w:szCs w:val="24"/>
      <w:u w:val="none"/>
    </w:rPr>
  </w:style>
  <w:style w:type="character" w:styleId="1069">
    <w:name w:val="Char Char14"/>
    <w:next w:val="1069"/>
    <w:link w:val="707"/>
    <w:qFormat/>
    <w:rPr>
      <w:rFonts w:ascii="楷体_GB2312" w:hAnsi="Arial" w:eastAsia="楷体_GB2312" w:cs="Times New Roman"/>
      <w:sz w:val="28"/>
      <w:szCs w:val="24"/>
    </w:rPr>
  </w:style>
  <w:style w:type="character" w:styleId="1070">
    <w:name w:val="脚注文本 Char1"/>
    <w:next w:val="1070"/>
    <w:link w:val="707"/>
    <w:qFormat/>
    <w:rPr>
      <w:rFonts w:ascii="Times New Roman" w:hAnsi="Times New Roman" w:eastAsia="宋体" w:cs="Times New Roman"/>
      <w:sz w:val="18"/>
      <w:szCs w:val="18"/>
    </w:rPr>
  </w:style>
  <w:style w:type="character" w:styleId="1071">
    <w:name w:val="文档结构图 Char1"/>
    <w:next w:val="1071"/>
    <w:link w:val="707"/>
    <w:qFormat/>
    <w:rPr>
      <w:rFonts w:ascii="Microsoft YaHei UI" w:hAnsi="Times New Roman" w:eastAsia="Microsoft YaHei UI" w:cs="Times New Roman"/>
      <w:sz w:val="18"/>
      <w:szCs w:val="18"/>
    </w:rPr>
  </w:style>
  <w:style w:type="character" w:styleId="1072">
    <w:name w:val=" Char Char24"/>
    <w:next w:val="1072"/>
    <w:link w:val="707"/>
    <w:qFormat/>
    <w:rPr>
      <w:rFonts w:ascii="Arial" w:hAnsi="Arial" w:eastAsia="黑体" w:cs="Times New Roman"/>
      <w:sz w:val="24"/>
      <w:szCs w:val="24"/>
    </w:rPr>
  </w:style>
  <w:style w:type="character" w:styleId="1073">
    <w:name w:val="listcontent1"/>
    <w:next w:val="1073"/>
    <w:link w:val="707"/>
    <w:qFormat/>
    <w:rPr>
      <w:rFonts w:ascii="ˎ̥" w:hAnsi="ˎ̥"/>
      <w:color w:val="000000"/>
      <w:sz w:val="19"/>
      <w:szCs w:val="19"/>
    </w:rPr>
  </w:style>
  <w:style w:type="character" w:styleId="1074">
    <w:name w:val="批注主题 Char1"/>
    <w:next w:val="1074"/>
    <w:link w:val="707"/>
    <w:qFormat/>
    <w:rPr>
      <w:rFonts w:ascii="Times New Roman" w:hAnsi="Times New Roman" w:eastAsia="宋体" w:cs="Times New Roman"/>
      <w:b/>
      <w:bCs/>
      <w:sz w:val="21"/>
      <w:szCs w:val="24"/>
    </w:rPr>
  </w:style>
  <w:style w:type="character" w:styleId="1075">
    <w:name w:val="标题 Char1"/>
    <w:next w:val="1075"/>
    <w:link w:val="707"/>
    <w:qFormat/>
    <w:rPr>
      <w:rFonts w:ascii="Calibri Light" w:hAnsi="Calibri Light" w:eastAsia="宋体" w:cs="Times New Roman"/>
      <w:b/>
      <w:bCs/>
      <w:sz w:val="32"/>
      <w:szCs w:val="32"/>
    </w:rPr>
  </w:style>
  <w:style w:type="character" w:styleId="1076">
    <w:name w:val="l15 Char Char"/>
    <w:next w:val="1076"/>
    <w:link w:val="1077"/>
    <w:qFormat/>
    <w:rPr>
      <w:rFonts w:eastAsia="宋体" w:cs="Times New Roman"/>
      <w:color w:val="000000"/>
      <w:sz w:val="23"/>
      <w:szCs w:val="23"/>
    </w:rPr>
  </w:style>
  <w:style w:type="paragraph" w:styleId="1077">
    <w:name w:val="l15"/>
    <w:basedOn w:val="707"/>
    <w:next w:val="1077"/>
    <w:link w:val="1076"/>
    <w:qFormat/>
    <w:pPr>
      <w:jc w:val="left"/>
      <w:spacing w:before="100" w:beforeAutospacing="1" w:after="100" w:afterAutospacing="1" w:line="300" w:lineRule="atLeast"/>
      <w:widowControl/>
    </w:pPr>
    <w:rPr>
      <w:color w:val="000000"/>
      <w:sz w:val="23"/>
      <w:szCs w:val="23"/>
      <w:lang w:val="en-US" w:eastAsia="en-US"/>
    </w:rPr>
  </w:style>
  <w:style w:type="character" w:styleId="1078">
    <w:name w:val="正文文本缩进 2 Char1"/>
    <w:next w:val="1078"/>
    <w:link w:val="707"/>
    <w:qFormat/>
    <w:rPr>
      <w:rFonts w:ascii="Times New Roman" w:hAnsi="Times New Roman" w:eastAsia="宋体" w:cs="Times New Roman"/>
      <w:sz w:val="21"/>
      <w:szCs w:val="24"/>
    </w:rPr>
  </w:style>
  <w:style w:type="character" w:styleId="1079">
    <w:name w:val="Char Char13"/>
    <w:next w:val="1079"/>
    <w:link w:val="707"/>
    <w:qFormat/>
    <w:rPr>
      <w:rFonts w:ascii="仿宋_GB2312" w:hAnsi="Times New Roman" w:eastAsia="宋体" w:cs="Times New Roman"/>
      <w:sz w:val="18"/>
      <w:szCs w:val="18"/>
    </w:rPr>
  </w:style>
  <w:style w:type="character" w:styleId="1080">
    <w:name w:val="文档结构图 Char Char"/>
    <w:next w:val="1080"/>
    <w:link w:val="707"/>
    <w:qFormat/>
    <w:rPr>
      <w:rFonts w:ascii="宋体" w:hAnsi="Times New Roman" w:eastAsia="宋体" w:cs="Times New Roman"/>
      <w:sz w:val="18"/>
      <w:szCs w:val="18"/>
    </w:rPr>
  </w:style>
  <w:style w:type="character" w:styleId="1081">
    <w:name w:val="正文首行缩进两字 Char Char"/>
    <w:next w:val="1081"/>
    <w:link w:val="1082"/>
    <w:rPr>
      <w:rFonts w:ascii="宋体" w:hAnsi="宋体"/>
      <w:sz w:val="24"/>
      <w:szCs w:val="24"/>
      <w:lang w:val="en-US" w:eastAsia="zh-CN" w:bidi="ar-SA"/>
    </w:rPr>
  </w:style>
  <w:style w:type="paragraph" w:styleId="1082">
    <w:name w:val="正文首行缩进两字"/>
    <w:next w:val="1082"/>
    <w:link w:val="1081"/>
    <w:qFormat/>
    <w:pPr>
      <w:ind w:firstLine="480"/>
      <w:spacing w:line="300" w:lineRule="auto"/>
    </w:pPr>
    <w:rPr>
      <w:rFonts w:ascii="宋体" w:hAnsi="宋体"/>
      <w:sz w:val="24"/>
      <w:szCs w:val="24"/>
      <w:lang w:val="en-US" w:eastAsia="zh-CN" w:bidi="ar-SA"/>
    </w:rPr>
  </w:style>
  <w:style w:type="character" w:styleId="1083">
    <w:name w:val="unnamed21"/>
    <w:next w:val="1083"/>
    <w:link w:val="707"/>
    <w:qFormat/>
    <w:rPr>
      <w:rFonts w:ascii="Times New Roman" w:hAnsi="Times New Roman" w:eastAsia="宋体" w:cs="Times New Roman"/>
      <w:b/>
      <w:bCs/>
      <w:color w:val="ff6600"/>
      <w:sz w:val="21"/>
      <w:szCs w:val="21"/>
      <w:u w:val="none"/>
    </w:rPr>
  </w:style>
  <w:style w:type="character" w:styleId="1084">
    <w:name w:val=" Char Char25"/>
    <w:next w:val="1084"/>
    <w:link w:val="707"/>
    <w:qFormat/>
    <w:rPr>
      <w:rFonts w:ascii="Times New Roman" w:hAnsi="Times New Roman" w:eastAsia="宋体" w:cs="Times New Roman"/>
      <w:b/>
      <w:sz w:val="24"/>
      <w:szCs w:val="24"/>
    </w:rPr>
  </w:style>
  <w:style w:type="character" w:styleId="1085">
    <w:name w:val="font"/>
    <w:next w:val="1085"/>
    <w:link w:val="707"/>
    <w:qFormat/>
    <w:rPr>
      <w:rFonts w:ascii="Times New Roman" w:hAnsi="Times New Roman" w:eastAsia="宋体" w:cs="Times New Roman"/>
    </w:rPr>
  </w:style>
  <w:style w:type="character" w:styleId="1086">
    <w:name w:val="apple-converted-space"/>
    <w:next w:val="1086"/>
    <w:link w:val="707"/>
    <w:qFormat/>
    <w:rPr>
      <w:rFonts w:ascii="Times New Roman" w:hAnsi="Times New Roman" w:eastAsia="宋体" w:cs="Times New Roman"/>
    </w:rPr>
  </w:style>
  <w:style w:type="character" w:styleId="1087">
    <w:name w:val="Char Char4"/>
    <w:next w:val="1087"/>
    <w:link w:val="707"/>
    <w:qFormat/>
    <w:rPr>
      <w:rFonts w:ascii="Times New Roman" w:hAnsi="Times New Roman" w:eastAsia="宋体" w:cs="Times New Roman"/>
      <w:sz w:val="18"/>
      <w:szCs w:val="18"/>
    </w:rPr>
  </w:style>
  <w:style w:type="character" w:styleId="1088">
    <w:name w:val="称呼 Char1"/>
    <w:next w:val="1088"/>
    <w:link w:val="707"/>
    <w:qFormat/>
    <w:rPr>
      <w:rFonts w:ascii="Times New Roman" w:hAnsi="Times New Roman" w:eastAsia="宋体" w:cs="Times New Roman"/>
      <w:sz w:val="21"/>
      <w:szCs w:val="24"/>
    </w:rPr>
  </w:style>
  <w:style w:type="character" w:styleId="1089">
    <w:name w:val="纯文本 Char1"/>
    <w:next w:val="1089"/>
    <w:link w:val="707"/>
    <w:qFormat/>
    <w:rPr>
      <w:rFonts w:ascii="宋体" w:hAnsi="Courier New" w:eastAsia="宋体" w:cs="Courier New"/>
      <w:sz w:val="21"/>
      <w:szCs w:val="21"/>
    </w:rPr>
  </w:style>
  <w:style w:type="character" w:styleId="1090">
    <w:name w:val="b"/>
    <w:next w:val="1090"/>
    <w:link w:val="707"/>
    <w:qFormat/>
    <w:rPr>
      <w:rFonts w:ascii="Times New Roman" w:hAnsi="Times New Roman" w:eastAsia="宋体" w:cs="Times New Roman"/>
    </w:rPr>
  </w:style>
  <w:style w:type="character" w:styleId="1091">
    <w:name w:val="Char Char7"/>
    <w:next w:val="1091"/>
    <w:link w:val="707"/>
    <w:qFormat/>
    <w:rPr>
      <w:rFonts w:ascii="Times New Roman" w:hAnsi="Times New Roman" w:eastAsia="宋体" w:cs="Times New Roman"/>
      <w:b/>
      <w:bCs/>
      <w:szCs w:val="21"/>
    </w:rPr>
  </w:style>
  <w:style w:type="character" w:styleId="1092">
    <w:name w:val="Char Char12"/>
    <w:next w:val="1092"/>
    <w:link w:val="707"/>
    <w:qFormat/>
    <w:rPr>
      <w:sz w:val="30"/>
      <w:szCs w:val="24"/>
      <w:lang w:bidi="ar-SA"/>
    </w:rPr>
  </w:style>
  <w:style w:type="character" w:styleId="1093">
    <w:name w:val="case31"/>
    <w:next w:val="1093"/>
    <w:link w:val="707"/>
    <w:qFormat/>
    <w:rPr>
      <w:rFonts w:eastAsia="宋体" w:cs="Times New Roman"/>
      <w:spacing w:val="390"/>
      <w:sz w:val="21"/>
      <w:szCs w:val="21"/>
    </w:rPr>
  </w:style>
  <w:style w:type="character" w:styleId="1094">
    <w:name w:val="Char Char10"/>
    <w:next w:val="1094"/>
    <w:link w:val="707"/>
    <w:qFormat/>
    <w:rPr>
      <w:rFonts w:ascii="黑体" w:hAnsi="Courier New" w:eastAsia="黑体"/>
      <w:lang w:bidi="ar-SA"/>
    </w:rPr>
  </w:style>
  <w:style w:type="character" w:styleId="1095">
    <w:name w:val="页眉 Char Char"/>
    <w:next w:val="1095"/>
    <w:link w:val="707"/>
    <w:qFormat/>
    <w:rPr>
      <w:rFonts w:ascii="Times New Roman" w:hAnsi="Times New Roman" w:eastAsia="宋体" w:cs="Times New Roman"/>
      <w:sz w:val="18"/>
      <w:szCs w:val="18"/>
    </w:rPr>
  </w:style>
  <w:style w:type="character" w:styleId="1096">
    <w:name w:val="Char Char Char Char Char Char Char Char Char Char"/>
    <w:next w:val="1096"/>
    <w:link w:val="707"/>
    <w:qFormat/>
    <w:rPr>
      <w:rFonts w:ascii="Times New Roman" w:hAnsi="Times New Roman" w:eastAsia="宋体" w:cs="Times New Roman"/>
      <w:b/>
      <w:bCs/>
      <w:sz w:val="32"/>
      <w:szCs w:val="44"/>
      <w:lang w:val="en-US" w:eastAsia="zh-CN" w:bidi="ar-SA"/>
    </w:rPr>
  </w:style>
  <w:style w:type="character" w:styleId="1097">
    <w:name w:val="表格 Char"/>
    <w:next w:val="1097"/>
    <w:link w:val="707"/>
    <w:qFormat/>
    <w:rPr>
      <w:rFonts w:eastAsia="宋体"/>
      <w:sz w:val="21"/>
      <w:szCs w:val="21"/>
      <w:lang w:val="en-US" w:eastAsia="zh-CN" w:bidi="ar-SA"/>
    </w:rPr>
  </w:style>
  <w:style w:type="paragraph" w:styleId="1098">
    <w:name w:val="xl41"/>
    <w:basedOn w:val="707"/>
    <w:next w:val="1098"/>
    <w:link w:val="707"/>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099">
    <w:name w:val="页眉1"/>
    <w:basedOn w:val="707"/>
    <w:next w:val="1099"/>
    <w:link w:val="707"/>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100">
    <w:name w:val="xl44"/>
    <w:basedOn w:val="707"/>
    <w:next w:val="1100"/>
    <w:link w:val="707"/>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101">
    <w:name w:val="样式 标题 3 + (西文) 宋体 黑色"/>
    <w:basedOn w:val="901"/>
    <w:next w:val="1101"/>
    <w:link w:val="707"/>
    <w:qFormat/>
    <w:pPr>
      <w:ind w:right="-94" w:firstLine="448"/>
      <w:spacing w:line="415" w:lineRule="auto"/>
    </w:pPr>
    <w:rPr>
      <w:rFonts w:ascii="宋体" w:hAnsi="宋体" w:eastAsia="宋体" w:cs="Times New Roman"/>
      <w:b w:val="0"/>
      <w:bCs w:val="0"/>
      <w:color w:val="000000"/>
      <w:spacing w:val="-8"/>
      <w:sz w:val="28"/>
      <w:szCs w:val="21"/>
    </w:rPr>
  </w:style>
  <w:style w:type="paragraph" w:styleId="1102">
    <w:name w:val="菲页(卷)"/>
    <w:basedOn w:val="895"/>
    <w:next w:val="1103"/>
    <w:link w:val="707"/>
    <w:qFormat/>
    <w:pPr>
      <w:ind w:left="432" w:hanging="432"/>
      <w:keepLines w:val="0"/>
      <w:spacing w:before="0" w:after="0" w:line="240" w:lineRule="auto"/>
      <w:widowControl/>
      <w:tabs>
        <w:tab w:val="left" w:pos="1800" w:leader="none"/>
      </w:tabs>
      <w:outlineLvl w:val="1"/>
    </w:pPr>
    <w:rPr>
      <w:rFonts w:ascii="Times New Roman" w:hAnsi="Times New Roman" w:eastAsia="宋体" w:cs="Times New Roman"/>
      <w:b w:val="0"/>
      <w:bCs w:val="0"/>
      <w:sz w:val="52"/>
      <w:szCs w:val="20"/>
    </w:rPr>
  </w:style>
  <w:style w:type="paragraph" w:styleId="1103">
    <w:name w:val="Normal1"/>
    <w:next w:val="1103"/>
    <w:link w:val="707"/>
    <w:qFormat/>
    <w:pPr>
      <w:jc w:val="both"/>
      <w:spacing w:line="312" w:lineRule="atLeast"/>
      <w:widowControl w:val="off"/>
    </w:pPr>
    <w:rPr>
      <w:rFonts w:ascii="宋体"/>
      <w:sz w:val="34"/>
      <w:lang w:val="en-US" w:eastAsia="zh-CN" w:bidi="ar-SA"/>
    </w:rPr>
  </w:style>
  <w:style w:type="paragraph" w:styleId="1104">
    <w:name w:val="重点"/>
    <w:basedOn w:val="707"/>
    <w:next w:val="1104"/>
    <w:link w:val="707"/>
    <w:qFormat/>
    <w:pPr>
      <w:ind w:firstLine="420"/>
      <w:spacing w:after="20" w:line="288" w:lineRule="auto"/>
      <w:shd w:val="pct10" w:color="auto" w:fill="auto"/>
    </w:pPr>
    <w:rPr>
      <w:rFonts w:ascii="Times New Roman" w:hAnsi="Times New Roman" w:eastAsia="黑体" w:cs="Times New Roman"/>
      <w:b/>
    </w:rPr>
  </w:style>
  <w:style w:type="paragraph" w:styleId="1105">
    <w:name w:val="函数注释1"/>
    <w:basedOn w:val="707"/>
    <w:next w:val="1105"/>
    <w:link w:val="707"/>
    <w:pPr>
      <w:ind w:left="1678" w:right="210" w:hanging="1049"/>
      <w:jc w:val="left"/>
      <w:spacing w:after="20" w:line="320" w:lineRule="exact"/>
    </w:pPr>
    <w:rPr>
      <w:rFonts w:ascii="Times New Roman" w:hAnsi="Times New Roman" w:eastAsia="宋体" w:cs="Times New Roman"/>
      <w:szCs w:val="20"/>
    </w:rPr>
  </w:style>
  <w:style w:type="paragraph" w:styleId="1106">
    <w:name w:val="xl61"/>
    <w:basedOn w:val="707"/>
    <w:next w:val="1106"/>
    <w:link w:val="70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07">
    <w:name w:val="xl59"/>
    <w:basedOn w:val="707"/>
    <w:next w:val="1107"/>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08">
    <w:name w:val="Char Char Char Char Char Char Char Char Char Char Char"/>
    <w:basedOn w:val="924"/>
    <w:next w:val="1108"/>
    <w:link w:val="707"/>
    <w:qFormat/>
    <w:pPr>
      <w:ind w:firstLine="420"/>
    </w:pPr>
    <w:rPr>
      <w:rFonts w:ascii="Times New Roman" w:hAnsi="宋体" w:eastAsia="宋体" w:cs="Times New Roman"/>
      <w:color w:val="000000"/>
      <w:spacing w:val="-8"/>
      <w:szCs w:val="20"/>
      <w:shd w:val="clear" w:color="auto" w:fill="000080"/>
    </w:rPr>
  </w:style>
  <w:style w:type="paragraph" w:styleId="1109">
    <w:name w:val="xl37"/>
    <w:basedOn w:val="707"/>
    <w:next w:val="1109"/>
    <w:link w:val="70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110">
    <w:name w:val="xl76"/>
    <w:basedOn w:val="707"/>
    <w:next w:val="1110"/>
    <w:link w:val="707"/>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11">
    <w:name w:val="xl27"/>
    <w:basedOn w:val="707"/>
    <w:next w:val="1111"/>
    <w:link w:val="707"/>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12">
    <w:name w:val="回信地址"/>
    <w:basedOn w:val="707"/>
    <w:next w:val="1112"/>
    <w:link w:val="707"/>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113">
    <w:name w:val="Blockquote"/>
    <w:basedOn w:val="707"/>
    <w:next w:val="1113"/>
    <w:link w:val="707"/>
    <w:qFormat/>
    <w:pPr>
      <w:ind w:left="360" w:right="360"/>
      <w:jc w:val="left"/>
      <w:spacing w:before="100" w:after="100"/>
    </w:pPr>
    <w:rPr>
      <w:sz w:val="24"/>
      <w:szCs w:val="20"/>
    </w:rPr>
  </w:style>
  <w:style w:type="paragraph" w:styleId="1114">
    <w:name w:val="Char Char Char Char1"/>
    <w:basedOn w:val="707"/>
    <w:next w:val="1114"/>
    <w:link w:val="707"/>
    <w:qFormat/>
  </w:style>
  <w:style w:type="paragraph" w:styleId="1115">
    <w:name w:val="表头"/>
    <w:basedOn w:val="707"/>
    <w:next w:val="1115"/>
    <w:link w:val="707"/>
    <w:qFormat/>
    <w:pPr>
      <w:jc w:val="center"/>
      <w:spacing w:line="320" w:lineRule="atLeast"/>
    </w:pPr>
    <w:rPr>
      <w:rFonts w:ascii="Times New Roman" w:hAnsi="Times New Roman" w:eastAsia="黑体" w:cs="Times New Roman"/>
      <w:spacing w:val="-10"/>
      <w:szCs w:val="20"/>
    </w:rPr>
  </w:style>
  <w:style w:type="paragraph" w:styleId="1116">
    <w:name w:val="font0"/>
    <w:basedOn w:val="707"/>
    <w:next w:val="1116"/>
    <w:link w:val="707"/>
    <w:qFormat/>
    <w:pPr>
      <w:jc w:val="left"/>
      <w:spacing w:before="100" w:beforeAutospacing="1" w:after="100" w:afterAutospacing="1"/>
      <w:widowControl/>
    </w:pPr>
    <w:rPr>
      <w:rFonts w:hint="eastAsia" w:ascii="宋体" w:hAnsi="宋体" w:eastAsia="宋体" w:cs="Times New Roman"/>
      <w:sz w:val="18"/>
      <w:szCs w:val="18"/>
    </w:rPr>
  </w:style>
  <w:style w:type="paragraph" w:styleId="1117">
    <w:name w:val="xl34"/>
    <w:basedOn w:val="707"/>
    <w:next w:val="1117"/>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18">
    <w:name w:val="xl53"/>
    <w:basedOn w:val="707"/>
    <w:next w:val="1118"/>
    <w:link w:val="70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19">
    <w:name w:val="xl85"/>
    <w:basedOn w:val="707"/>
    <w:next w:val="1119"/>
    <w:link w:val="707"/>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20">
    <w:name w:val="表格标题"/>
    <w:basedOn w:val="707"/>
    <w:next w:val="1120"/>
    <w:link w:val="707"/>
    <w:qFormat/>
    <w:pPr>
      <w:jc w:val="center"/>
      <w:spacing w:before="120" w:line="400" w:lineRule="exact"/>
    </w:pPr>
    <w:rPr>
      <w:rFonts w:ascii="Times New Roman" w:hAnsi="Times New Roman" w:eastAsia="文鼎CS中宋" w:cs="Times New Roman"/>
      <w:spacing w:val="8"/>
      <w:sz w:val="24"/>
      <w:szCs w:val="20"/>
    </w:rPr>
  </w:style>
  <w:style w:type="paragraph" w:styleId="1121">
    <w:name w:val="xl83"/>
    <w:basedOn w:val="707"/>
    <w:next w:val="1121"/>
    <w:link w:val="707"/>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22">
    <w:name w:val="xl26"/>
    <w:basedOn w:val="707"/>
    <w:next w:val="1122"/>
    <w:link w:val="707"/>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23">
    <w:name w:val="菲页1"/>
    <w:basedOn w:val="897"/>
    <w:next w:val="1123"/>
    <w:link w:val="707"/>
    <w:qFormat/>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124">
    <w:name w:val="font5"/>
    <w:basedOn w:val="707"/>
    <w:next w:val="1124"/>
    <w:link w:val="707"/>
    <w:qFormat/>
    <w:pPr>
      <w:jc w:val="left"/>
      <w:spacing w:before="100" w:beforeAutospacing="1" w:after="100" w:afterAutospacing="1"/>
      <w:widowControl/>
    </w:pPr>
    <w:rPr>
      <w:rFonts w:hint="eastAsia" w:ascii="宋体" w:hAnsi="宋体" w:eastAsia="宋体" w:cs="Times New Roman"/>
      <w:sz w:val="18"/>
      <w:szCs w:val="18"/>
    </w:rPr>
  </w:style>
  <w:style w:type="paragraph" w:styleId="1125">
    <w:name w:val="xl52"/>
    <w:basedOn w:val="707"/>
    <w:next w:val="1125"/>
    <w:link w:val="707"/>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126">
    <w:name w:val="样式 纯文本 + 楷体_GB2312 小四 行距: 固定值 20 磅1"/>
    <w:basedOn w:val="947"/>
    <w:next w:val="1126"/>
    <w:link w:val="707"/>
    <w:qFormat/>
    <w:pPr>
      <w:ind w:firstLine="200"/>
      <w:spacing w:line="400" w:lineRule="exact"/>
    </w:pPr>
    <w:rPr>
      <w:rFonts w:ascii="楷体_GB2312" w:hAnsi="Times New Roman" w:eastAsia="楷体_GB2312" w:cs="Times New Roman"/>
      <w:sz w:val="24"/>
      <w:szCs w:val="20"/>
    </w:rPr>
  </w:style>
  <w:style w:type="paragraph" w:styleId="1127">
    <w:name w:val="样式 标题 1 + 加粗"/>
    <w:basedOn w:val="895"/>
    <w:next w:val="1127"/>
    <w:link w:val="707"/>
    <w:qFormat/>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128">
    <w:name w:val="xl47"/>
    <w:basedOn w:val="707"/>
    <w:next w:val="1128"/>
    <w:link w:val="70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129">
    <w:name w:val="名词解释11"/>
    <w:basedOn w:val="1130"/>
    <w:next w:val="1129"/>
    <w:link w:val="707"/>
    <w:qFormat/>
    <w:pPr>
      <w:ind w:firstLine="0"/>
      <w:spacing w:after="0"/>
    </w:pPr>
    <w:rPr>
      <w:rFonts w:ascii="Times New Roman" w:hAnsi="Times New Roman" w:eastAsia="宋体" w:cs="Times New Roman"/>
    </w:rPr>
  </w:style>
  <w:style w:type="paragraph" w:styleId="1130">
    <w:name w:val="名词解释"/>
    <w:basedOn w:val="707"/>
    <w:next w:val="1130"/>
    <w:link w:val="707"/>
    <w:qFormat/>
    <w:pPr>
      <w:ind w:left="2325" w:hanging="2325"/>
      <w:spacing w:after="20" w:line="288" w:lineRule="auto"/>
    </w:pPr>
    <w:rPr>
      <w:rFonts w:ascii="Times New Roman" w:hAnsi="Times New Roman" w:eastAsia="宋体" w:cs="Times New Roman"/>
      <w:szCs w:val="20"/>
    </w:rPr>
  </w:style>
  <w:style w:type="paragraph" w:styleId="1131">
    <w:name w:val="xl54"/>
    <w:basedOn w:val="707"/>
    <w:next w:val="1131"/>
    <w:link w:val="70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32">
    <w:name w:val="Javis"/>
    <w:basedOn w:val="707"/>
    <w:next w:val="1132"/>
    <w:link w:val="707"/>
    <w:qFormat/>
    <w:pPr>
      <w:ind w:right="210"/>
    </w:pPr>
    <w:rPr>
      <w:rFonts w:ascii="Times New Roman" w:hAnsi="Times New Roman" w:eastAsia="宋体" w:cs="宋体"/>
      <w:sz w:val="24"/>
      <w:szCs w:val="20"/>
    </w:rPr>
  </w:style>
  <w:style w:type="paragraph" w:styleId="1133">
    <w:name w:val="样式1"/>
    <w:basedOn w:val="707"/>
    <w:next w:val="1133"/>
    <w:link w:val="707"/>
    <w:qFormat/>
    <w:pPr>
      <w:spacing w:before="120" w:after="120" w:line="300" w:lineRule="auto"/>
    </w:pPr>
    <w:rPr>
      <w:rFonts w:ascii="宋体" w:hAnsi="宋体" w:eastAsia="宋体" w:cs="Times New Roman"/>
      <w:b/>
      <w:sz w:val="24"/>
      <w:szCs w:val="20"/>
    </w:rPr>
  </w:style>
  <w:style w:type="paragraph" w:styleId="1134">
    <w:name w:val="xl77"/>
    <w:basedOn w:val="707"/>
    <w:next w:val="1134"/>
    <w:link w:val="707"/>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135">
    <w:name w:val="xl65"/>
    <w:basedOn w:val="707"/>
    <w:next w:val="1135"/>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6">
    <w:name w:val="List Paragraph[858D7CFB-ED40-4347-BF05-701D383B685F][858D7CFB-ED40-4347-BF05-701D383B685F]"/>
    <w:basedOn w:val="707"/>
    <w:next w:val="1136"/>
    <w:link w:val="707"/>
    <w:qFormat/>
    <w:pPr>
      <w:ind w:firstLine="420"/>
    </w:pPr>
    <w:rPr>
      <w:rFonts w:ascii="Calibri" w:hAnsi="Calibri" w:eastAsia="宋体" w:cs="Times New Roman"/>
      <w:color w:val="000000"/>
      <w:spacing w:val="-8"/>
      <w:szCs w:val="22"/>
    </w:rPr>
  </w:style>
  <w:style w:type="paragraph" w:styleId="1137">
    <w:name w:val="xl67"/>
    <w:basedOn w:val="707"/>
    <w:next w:val="1137"/>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8">
    <w:name w:val="xl40"/>
    <w:basedOn w:val="707"/>
    <w:next w:val="1138"/>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39">
    <w:name w:val="文档标签"/>
    <w:next w:val="707"/>
    <w:link w:val="707"/>
    <w:qFormat/>
    <w:pPr>
      <w:ind w:left="840"/>
      <w:spacing w:before="100" w:after="720" w:line="600" w:lineRule="exact"/>
    </w:pPr>
    <w:rPr>
      <w:spacing w:val="-34"/>
      <w:sz w:val="60"/>
      <w:lang w:val="en-US" w:eastAsia="zh-CN" w:bidi="ar-SA"/>
    </w:rPr>
  </w:style>
  <w:style w:type="paragraph" w:styleId="1140">
    <w:name w:val="xl30"/>
    <w:basedOn w:val="707"/>
    <w:next w:val="1140"/>
    <w:link w:val="707"/>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41">
    <w:name w:val="xl32"/>
    <w:basedOn w:val="707"/>
    <w:next w:val="1141"/>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42">
    <w:name w:val="xl50"/>
    <w:basedOn w:val="707"/>
    <w:next w:val="1142"/>
    <w:link w:val="707"/>
    <w:qFormat/>
    <w:pPr>
      <w:jc w:val="center"/>
      <w:spacing w:before="100" w:beforeAutospacing="1" w:after="100" w:afterAutospacing="1"/>
      <w:widowControl/>
    </w:pPr>
    <w:rPr>
      <w:rFonts w:ascii="宋体" w:hAnsi="宋体" w:eastAsia="宋体" w:cs="Times New Roman"/>
      <w:b/>
      <w:bCs/>
      <w:sz w:val="40"/>
      <w:szCs w:val="40"/>
    </w:rPr>
  </w:style>
  <w:style w:type="paragraph" w:styleId="1143">
    <w:name w:val="xl24"/>
    <w:basedOn w:val="707"/>
    <w:next w:val="1143"/>
    <w:link w:val="707"/>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44">
    <w:name w:val="xl72"/>
    <w:basedOn w:val="707"/>
    <w:next w:val="1144"/>
    <w:link w:val="707"/>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45">
    <w:name w:val="3级标题"/>
    <w:basedOn w:val="1146"/>
    <w:next w:val="1145"/>
    <w:link w:val="707"/>
    <w:qFormat/>
    <w:pPr>
      <w:numPr>
        <w:ilvl w:val="2"/>
        <w:numId w:val="5"/>
      </w:numPr>
      <w:contextualSpacing/>
      <w:jc w:val="left"/>
      <w:keepLines/>
      <w:spacing w:before="120" w:after="120" w:line="360" w:lineRule="auto"/>
      <w:outlineLvl w:val="2"/>
    </w:pPr>
    <w:rPr>
      <w:rFonts w:ascii="黑体" w:hAnsi="黑体" w:cs="Times New Roman"/>
      <w:sz w:val="32"/>
      <w:szCs w:val="36"/>
      <w:lang w:val="en-US" w:eastAsia="en-US" w:bidi="en-US"/>
    </w:rPr>
  </w:style>
  <w:style w:type="paragraph" w:styleId="1146">
    <w:name w:val="列出段落"/>
    <w:basedOn w:val="707"/>
    <w:next w:val="1146"/>
    <w:link w:val="707"/>
    <w:qFormat/>
    <w:pPr>
      <w:ind w:firstLine="420"/>
    </w:pPr>
    <w:rPr>
      <w:rFonts w:ascii="Calibri" w:hAnsi="Calibri" w:eastAsia="宋体" w:cs="Times New Roman"/>
      <w:szCs w:val="22"/>
    </w:rPr>
  </w:style>
  <w:style w:type="paragraph" w:styleId="1147">
    <w:name w:val="xl80"/>
    <w:basedOn w:val="707"/>
    <w:next w:val="1147"/>
    <w:link w:val="707"/>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148">
    <w:name w:val="纯文本1"/>
    <w:basedOn w:val="707"/>
    <w:next w:val="1148"/>
    <w:link w:val="707"/>
    <w:qFormat/>
    <w:rPr>
      <w:rFonts w:hAnsi="Courier New" w:eastAsia="楷体_GB2312" w:cs="Times New Roman"/>
      <w:sz w:val="28"/>
      <w:szCs w:val="28"/>
    </w:rPr>
  </w:style>
  <w:style w:type="paragraph" w:styleId="1149">
    <w:name w:val="xl56"/>
    <w:basedOn w:val="707"/>
    <w:next w:val="1149"/>
    <w:link w:val="70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50">
    <w:name w:val="列表_名词"/>
    <w:basedOn w:val="1129"/>
    <w:next w:val="1150"/>
    <w:link w:val="707"/>
    <w:qFormat/>
    <w:pPr>
      <w:ind w:left="2745" w:hanging="420"/>
      <w:tabs>
        <w:tab w:val="left" w:pos="2745" w:leader="none"/>
      </w:tabs>
    </w:pPr>
    <w:rPr>
      <w:rFonts w:ascii="Times New Roman" w:hAnsi="Times New Roman" w:eastAsia="宋体" w:cs="Times New Roman"/>
    </w:rPr>
  </w:style>
  <w:style w:type="paragraph" w:styleId="1151">
    <w:name w:val="xl86"/>
    <w:basedOn w:val="707"/>
    <w:next w:val="1151"/>
    <w:link w:val="70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2">
    <w:name w:val="普通文字"/>
    <w:basedOn w:val="707"/>
    <w:next w:val="707"/>
    <w:link w:val="707"/>
    <w:rPr>
      <w:rFonts w:ascii="宋体"/>
      <w:sz w:val="24"/>
      <w:szCs w:val="20"/>
    </w:rPr>
  </w:style>
  <w:style w:type="paragraph" w:styleId="1153">
    <w:name w:val="xl22"/>
    <w:basedOn w:val="707"/>
    <w:next w:val="1153"/>
    <w:link w:val="707"/>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154">
    <w:name w:val="正文1)"/>
    <w:basedOn w:val="707"/>
    <w:next w:val="1154"/>
    <w:link w:val="707"/>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155">
    <w:name w:val=" Char Char Char Char Char Char Char Char Char Char1"/>
    <w:basedOn w:val="707"/>
    <w:next w:val="1155"/>
    <w:link w:val="707"/>
    <w:qFormat/>
    <w:pPr>
      <w:ind w:left="425" w:hanging="425"/>
      <w:tabs>
        <w:tab w:val="left" w:pos="425" w:leader="none"/>
      </w:tabs>
    </w:pPr>
    <w:rPr>
      <w:rFonts w:ascii="Times New Roman" w:hAnsi="Times New Roman" w:eastAsia="宋体" w:cs="Times New Roman"/>
      <w:sz w:val="28"/>
      <w:szCs w:val="20"/>
    </w:rPr>
  </w:style>
  <w:style w:type="paragraph" w:styleId="1156">
    <w:name w:val="_Style 228"/>
    <w:next w:val="707"/>
    <w:link w:val="707"/>
    <w:qFormat/>
    <w:pPr>
      <w:jc w:val="both"/>
      <w:widowControl w:val="off"/>
    </w:pPr>
    <w:rPr>
      <w:sz w:val="21"/>
      <w:szCs w:val="24"/>
      <w:lang w:val="en-US" w:eastAsia="zh-CN" w:bidi="ar-SA"/>
    </w:rPr>
  </w:style>
  <w:style w:type="paragraph" w:styleId="1157">
    <w:name w:val="xl58"/>
    <w:basedOn w:val="707"/>
    <w:next w:val="1157"/>
    <w:link w:val="707"/>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58">
    <w:name w:val="xl68"/>
    <w:basedOn w:val="707"/>
    <w:next w:val="1158"/>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9">
    <w:name w:val="列表2"/>
    <w:basedOn w:val="707"/>
    <w:next w:val="1159"/>
    <w:link w:val="707"/>
    <w:qFormat/>
    <w:pPr>
      <w:ind w:left="1469" w:hanging="420"/>
      <w:spacing w:after="20" w:line="288" w:lineRule="auto"/>
      <w:tabs>
        <w:tab w:val="left" w:pos="1470" w:leader="none"/>
      </w:tabs>
    </w:pPr>
    <w:rPr>
      <w:rFonts w:ascii="Times New Roman" w:hAnsi="Times New Roman" w:eastAsia="宋体" w:cs="Times New Roman"/>
    </w:rPr>
  </w:style>
  <w:style w:type="paragraph" w:styleId="1160">
    <w:name w:val="font9"/>
    <w:basedOn w:val="707"/>
    <w:next w:val="1160"/>
    <w:link w:val="707"/>
    <w:qFormat/>
    <w:pPr>
      <w:jc w:val="left"/>
      <w:spacing w:before="100" w:beforeAutospacing="1" w:after="100" w:afterAutospacing="1"/>
      <w:widowControl/>
    </w:pPr>
    <w:rPr>
      <w:rFonts w:ascii="宋体" w:hAnsi="宋体" w:cs="宋体"/>
      <w:color w:val="000000"/>
      <w:sz w:val="20"/>
      <w:szCs w:val="20"/>
    </w:rPr>
  </w:style>
  <w:style w:type="paragraph" w:styleId="1161">
    <w:name w:val="章标题"/>
    <w:next w:val="707"/>
    <w:link w:val="707"/>
    <w:qFormat/>
    <w:pPr>
      <w:numPr>
        <w:ilvl w:val="1"/>
        <w:numId w:val="6"/>
      </w:numPr>
      <w:jc w:val="both"/>
      <w:outlineLvl w:val="1"/>
    </w:pPr>
    <w:rPr>
      <w:rFonts w:ascii="黑体" w:eastAsia="黑体"/>
      <w:sz w:val="21"/>
      <w:lang w:val="en-US" w:eastAsia="zh-CN" w:bidi="ar-SA"/>
    </w:rPr>
  </w:style>
  <w:style w:type="paragraph" w:styleId="1162">
    <w:name w:val="样式 段前: 0.5 行 段后: 0.5 行"/>
    <w:basedOn w:val="707"/>
    <w:next w:val="1162"/>
    <w:link w:val="707"/>
    <w:qFormat/>
    <w:pPr>
      <w:ind w:firstLine="200"/>
      <w:spacing w:before="100" w:beforeAutospacing="1" w:after="100" w:afterAutospacing="1"/>
    </w:pPr>
    <w:rPr>
      <w:rFonts w:cs="宋体"/>
      <w:szCs w:val="20"/>
    </w:rPr>
  </w:style>
  <w:style w:type="paragraph" w:styleId="1163">
    <w:name w:val="样式一"/>
    <w:basedOn w:val="707"/>
    <w:next w:val="1163"/>
    <w:link w:val="707"/>
    <w:qFormat/>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164">
    <w:name w:val="xl29"/>
    <w:basedOn w:val="707"/>
    <w:next w:val="1164"/>
    <w:link w:val="707"/>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65">
    <w:name w:val="xl62"/>
    <w:basedOn w:val="707"/>
    <w:next w:val="1165"/>
    <w:link w:val="70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6">
    <w:name w:val="p0"/>
    <w:basedOn w:val="707"/>
    <w:next w:val="1166"/>
    <w:link w:val="707"/>
    <w:qFormat/>
    <w:pPr>
      <w:widowControl/>
    </w:pPr>
    <w:rPr>
      <w:szCs w:val="21"/>
    </w:rPr>
  </w:style>
  <w:style w:type="paragraph" w:styleId="1167">
    <w:name w:val="xl55"/>
    <w:basedOn w:val="707"/>
    <w:next w:val="1167"/>
    <w:link w:val="70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68">
    <w:name w:val="whs5"/>
    <w:basedOn w:val="707"/>
    <w:next w:val="1168"/>
    <w:link w:val="707"/>
    <w:pPr>
      <w:ind w:left="115" w:right="130" w:firstLine="448"/>
      <w:widowControl/>
    </w:pPr>
    <w:rPr>
      <w:rFonts w:ascii="Times New Roman" w:hAnsi="宋体" w:eastAsia="宋体" w:cs="Times New Roman"/>
      <w:color w:val="000000"/>
      <w:spacing w:val="-8"/>
      <w:sz w:val="18"/>
      <w:szCs w:val="18"/>
      <w:lang w:eastAsia="en-US"/>
    </w:rPr>
  </w:style>
  <w:style w:type="paragraph" w:styleId="1169">
    <w:name w:val="无间隔1"/>
    <w:next w:val="1169"/>
    <w:link w:val="707"/>
    <w:qFormat/>
    <w:pPr>
      <w:jc w:val="both"/>
      <w:widowControl w:val="off"/>
    </w:pPr>
    <w:rPr>
      <w:rFonts w:ascii="Calibri" w:hAnsi="Calibri"/>
      <w:sz w:val="21"/>
      <w:szCs w:val="22"/>
      <w:lang w:val="en-US" w:eastAsia="zh-CN" w:bidi="ar-SA"/>
    </w:rPr>
  </w:style>
  <w:style w:type="paragraph" w:styleId="1170">
    <w:name w:val="xl43"/>
    <w:basedOn w:val="707"/>
    <w:next w:val="1170"/>
    <w:link w:val="707"/>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171">
    <w:name w:val="xl38"/>
    <w:basedOn w:val="707"/>
    <w:next w:val="1171"/>
    <w:link w:val="707"/>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172">
    <w:name w:val="Char Char1 Char Char Char Char"/>
    <w:basedOn w:val="924"/>
    <w:next w:val="1172"/>
    <w:link w:val="707"/>
    <w:qFormat/>
    <w:pPr>
      <w:ind w:left="357"/>
      <w:jc w:val="left"/>
      <w:spacing w:line="436" w:lineRule="exact"/>
      <w:outlineLvl w:val="3"/>
    </w:pPr>
    <w:rPr>
      <w:rFonts w:ascii="Tahoma" w:hAnsi="Tahoma"/>
      <w:b/>
      <w:sz w:val="24"/>
    </w:rPr>
  </w:style>
  <w:style w:type="paragraph" w:styleId="1173">
    <w:name w:val="xl88"/>
    <w:basedOn w:val="707"/>
    <w:next w:val="1173"/>
    <w:link w:val="70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174">
    <w:name w:val="表格文字"/>
    <w:basedOn w:val="707"/>
    <w:next w:val="1174"/>
    <w:link w:val="707"/>
    <w:qFormat/>
    <w:pPr>
      <w:jc w:val="left"/>
      <w:spacing w:line="288" w:lineRule="auto"/>
    </w:pPr>
    <w:rPr>
      <w:rFonts w:ascii="Times New Roman" w:hAnsi="Times New Roman" w:eastAsia="宋体" w:cs="Times New Roman"/>
      <w:szCs w:val="20"/>
    </w:rPr>
  </w:style>
  <w:style w:type="paragraph" w:styleId="1175">
    <w:name w:val="Char1"/>
    <w:basedOn w:val="707"/>
    <w:next w:val="1175"/>
    <w:link w:val="707"/>
    <w:pPr>
      <w:ind w:firstLine="448"/>
    </w:pPr>
    <w:rPr>
      <w:rFonts w:ascii="宋体" w:hAnsi="宋体" w:eastAsia="仿宋_GB2312" w:cs="Times New Roman"/>
      <w:b/>
      <w:color w:val="000000"/>
      <w:spacing w:val="-8"/>
      <w:sz w:val="32"/>
      <w:szCs w:val="32"/>
    </w:rPr>
  </w:style>
  <w:style w:type="paragraph" w:styleId="1176">
    <w:name w:val="样式 标题 2标题 2 Char Char + (西文) 仿宋_GB2312"/>
    <w:basedOn w:val="897"/>
    <w:next w:val="1176"/>
    <w:link w:val="707"/>
    <w:qFormat/>
    <w:pPr>
      <w:numPr>
        <w:ilvl w:val="1"/>
        <w:numId w:val="0"/>
      </w:numPr>
      <w:ind w:right="-226" w:firstLine="448"/>
      <w:spacing w:before="120" w:after="120" w:line="500" w:lineRule="exact"/>
      <w:tabs>
        <w:tab w:val="left" w:pos="567" w:leader="none"/>
      </w:tabs>
    </w:pPr>
    <w:rPr>
      <w:rFonts w:ascii="仿宋_GB2312" w:hAnsi="仿宋_GB2312" w:eastAsia="宋体" w:cs="Times New Roman"/>
      <w:color w:val="000000"/>
      <w:spacing w:val="-8"/>
      <w:sz w:val="28"/>
      <w:szCs w:val="28"/>
    </w:rPr>
  </w:style>
  <w:style w:type="paragraph" w:styleId="1177">
    <w:name w:val="xl35"/>
    <w:basedOn w:val="707"/>
    <w:next w:val="1177"/>
    <w:link w:val="70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78">
    <w:name w:val="xl82"/>
    <w:basedOn w:val="707"/>
    <w:next w:val="1178"/>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79">
    <w:name w:val="表内文字"/>
    <w:basedOn w:val="707"/>
    <w:next w:val="1179"/>
    <w:link w:val="707"/>
    <w:qFormat/>
    <w:pPr>
      <w:spacing w:before="80" w:after="80"/>
      <w:widowControl/>
    </w:pPr>
    <w:rPr>
      <w:spacing w:val="4"/>
      <w:sz w:val="18"/>
      <w:szCs w:val="20"/>
    </w:rPr>
  </w:style>
  <w:style w:type="paragraph" w:styleId="1180">
    <w:name w:val="Char Char Char Char Char Char"/>
    <w:basedOn w:val="707"/>
    <w:next w:val="1180"/>
    <w:link w:val="707"/>
    <w:qFormat/>
    <w:pPr>
      <w:jc w:val="left"/>
      <w:spacing w:after="160" w:line="240" w:lineRule="exact"/>
      <w:widowControl/>
    </w:pPr>
    <w:rPr>
      <w:rFonts w:ascii="黑体" w:hAnsi="Verdana" w:eastAsia="黑体" w:cs="Times New Roman"/>
      <w:sz w:val="32"/>
      <w:szCs w:val="32"/>
    </w:rPr>
  </w:style>
  <w:style w:type="paragraph" w:styleId="1181">
    <w:name w:val="xl64"/>
    <w:basedOn w:val="707"/>
    <w:next w:val="1181"/>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2">
    <w:name w:val="xl48"/>
    <w:basedOn w:val="707"/>
    <w:next w:val="1182"/>
    <w:link w:val="70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183">
    <w:name w:val="yyn"/>
    <w:basedOn w:val="707"/>
    <w:next w:val="1183"/>
    <w:link w:val="707"/>
    <w:qFormat/>
    <w:pPr>
      <w:ind w:right="562" w:firstLine="576"/>
      <w:keepNext/>
      <w:spacing w:line="360" w:lineRule="auto"/>
      <w:widowControl/>
    </w:pPr>
    <w:rPr>
      <w:rFonts w:ascii="宋体" w:hAnsi="Times New Roman" w:eastAsia="宋体" w:cs="Times New Roman"/>
      <w:sz w:val="28"/>
      <w:szCs w:val="20"/>
    </w:rPr>
  </w:style>
  <w:style w:type="paragraph" w:styleId="1184">
    <w:name w:val="附录1层"/>
    <w:basedOn w:val="707"/>
    <w:next w:val="707"/>
    <w:link w:val="707"/>
    <w:qFormat/>
    <w:pPr>
      <w:ind w:firstLine="448"/>
      <w:jc w:val="center"/>
      <w:spacing w:line="440" w:lineRule="exact"/>
    </w:pPr>
    <w:rPr>
      <w:rFonts w:ascii="黑体" w:hAnsi="宋体" w:eastAsia="黑体" w:cs="Times New Roman"/>
      <w:color w:val="000000"/>
      <w:spacing w:val="-8"/>
      <w:sz w:val="24"/>
      <w:szCs w:val="20"/>
    </w:rPr>
  </w:style>
  <w:style w:type="paragraph" w:styleId="1185">
    <w:name w:val="样式 小四 段前: 5 磅 段后: 5 磅 首行缩进:  2 字符"/>
    <w:basedOn w:val="707"/>
    <w:next w:val="1185"/>
    <w:link w:val="707"/>
    <w:qFormat/>
    <w:pPr>
      <w:spacing w:line="360" w:lineRule="auto"/>
    </w:pPr>
    <w:rPr>
      <w:rFonts w:ascii="宋体" w:hAnsi="宋体" w:eastAsia="宋体" w:cs="Times New Roman"/>
      <w:szCs w:val="21"/>
    </w:rPr>
  </w:style>
  <w:style w:type="paragraph" w:styleId="1186">
    <w:name w:val="_Style 12"/>
    <w:basedOn w:val="924"/>
    <w:next w:val="1186"/>
    <w:link w:val="707"/>
    <w:qFormat/>
    <w:pPr>
      <w:jc w:val="left"/>
      <w:spacing w:line="360" w:lineRule="auto"/>
      <w:widowControl/>
    </w:pPr>
    <w:rPr>
      <w:sz w:val="24"/>
    </w:rPr>
  </w:style>
  <w:style w:type="paragraph" w:styleId="1187">
    <w:name w:val="font12"/>
    <w:basedOn w:val="707"/>
    <w:next w:val="1187"/>
    <w:link w:val="707"/>
    <w:qFormat/>
    <w:pPr>
      <w:jc w:val="left"/>
      <w:spacing w:before="100" w:beforeAutospacing="1" w:after="100" w:afterAutospacing="1"/>
      <w:widowControl/>
    </w:pPr>
    <w:rPr>
      <w:rFonts w:ascii="宋体" w:hAnsi="宋体" w:cs="宋体"/>
      <w:b/>
      <w:bCs/>
      <w:color w:val="000000"/>
      <w:sz w:val="20"/>
      <w:szCs w:val="20"/>
    </w:rPr>
  </w:style>
  <w:style w:type="paragraph" w:styleId="1188">
    <w:name w:val="标准式样"/>
    <w:basedOn w:val="976"/>
    <w:next w:val="1188"/>
    <w:link w:val="707"/>
    <w:qFormat/>
    <w:rPr>
      <w:rFonts w:ascii="Times New Roman" w:hAnsi="Times New Roman" w:eastAsia="宋体" w:cs="Times New Roman"/>
    </w:rPr>
  </w:style>
  <w:style w:type="paragraph" w:styleId="1189">
    <w:name w:val="目录文字"/>
    <w:basedOn w:val="707"/>
    <w:next w:val="1189"/>
    <w:link w:val="707"/>
    <w:qFormat/>
    <w:pPr>
      <w:jc w:val="left"/>
      <w:spacing w:line="480" w:lineRule="auto"/>
      <w:widowControl/>
    </w:pPr>
    <w:rPr>
      <w:rFonts w:ascii="宋体" w:hAnsi="宋体" w:eastAsia="宋体" w:cs="Times New Roman"/>
      <w:sz w:val="24"/>
      <w:szCs w:val="20"/>
    </w:rPr>
  </w:style>
  <w:style w:type="paragraph" w:styleId="1190">
    <w:name w:val="标题2"/>
    <w:basedOn w:val="897"/>
    <w:next w:val="707"/>
    <w:link w:val="707"/>
    <w:qFormat/>
    <w:pPr>
      <w:numPr>
        <w:ilvl w:val="1"/>
        <w:numId w:val="0"/>
      </w:numPr>
      <w:ind w:firstLine="448"/>
      <w:jc w:val="left"/>
      <w:spacing w:before="120" w:after="120" w:line="360" w:lineRule="auto"/>
      <w:tabs>
        <w:tab w:val="left" w:pos="567" w:leader="none"/>
      </w:tabs>
    </w:pPr>
    <w:rPr>
      <w:rFonts w:ascii="Times New Roman" w:hAnsi="Times New Roman" w:eastAsia="宋体" w:cs="Times New Roman"/>
      <w:b w:val="0"/>
      <w:bCs w:val="0"/>
      <w:color w:val="000000"/>
      <w:spacing w:val="-8"/>
      <w:sz w:val="24"/>
      <w:szCs w:val="20"/>
    </w:rPr>
  </w:style>
  <w:style w:type="paragraph" w:styleId="1191">
    <w:name w:val="Char Char Char1 Char Char Char"/>
    <w:basedOn w:val="707"/>
    <w:next w:val="1191"/>
    <w:link w:val="707"/>
    <w:qFormat/>
    <w:pPr>
      <w:ind w:firstLine="200"/>
    </w:pPr>
    <w:rPr>
      <w:rFonts w:ascii="Tahoma" w:hAnsi="Tahoma" w:eastAsia="宋体" w:cs="Times New Roman"/>
      <w:sz w:val="24"/>
      <w:szCs w:val="20"/>
    </w:rPr>
  </w:style>
  <w:style w:type="paragraph" w:styleId="1192">
    <w:name w:val="xl31"/>
    <w:basedOn w:val="707"/>
    <w:next w:val="1192"/>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93">
    <w:name w:val="Char Char Char Char Char Char Char"/>
    <w:basedOn w:val="707"/>
    <w:next w:val="1193"/>
    <w:link w:val="707"/>
    <w:qFormat/>
    <w:pPr>
      <w:jc w:val="left"/>
      <w:spacing w:after="160" w:line="240" w:lineRule="exact"/>
      <w:widowControl/>
    </w:pPr>
    <w:rPr>
      <w:rFonts w:ascii="Arial" w:hAnsi="Arial" w:cs="Arial"/>
      <w:b/>
      <w:bCs/>
      <w:sz w:val="24"/>
      <w:lang w:eastAsia="en-US"/>
    </w:rPr>
  </w:style>
  <w:style w:type="paragraph" w:styleId="1194">
    <w:name w:val="xl57"/>
    <w:basedOn w:val="707"/>
    <w:next w:val="1194"/>
    <w:link w:val="70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95">
    <w:name w:val="并列项-点"/>
    <w:basedOn w:val="707"/>
    <w:next w:val="1195"/>
    <w:link w:val="707"/>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196">
    <w:name w:val="xl36"/>
    <w:basedOn w:val="707"/>
    <w:next w:val="1196"/>
    <w:link w:val="70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197">
    <w:name w:val="xl84"/>
    <w:basedOn w:val="707"/>
    <w:next w:val="1197"/>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8">
    <w:name w:val=" Char Char Char Char Char Char Char Char Char Char"/>
    <w:basedOn w:val="707"/>
    <w:next w:val="1198"/>
    <w:link w:val="707"/>
    <w:qFormat/>
    <w:pPr>
      <w:numPr>
        <w:ilvl w:val="0"/>
        <w:numId w:val="4"/>
      </w:numPr>
      <w:tabs>
        <w:tab w:val="left" w:pos="420" w:leader="none"/>
        <w:tab w:val="left" w:pos="552" w:leader="none"/>
        <w:tab w:val="left" w:pos="1080" w:leader="none"/>
      </w:tabs>
    </w:pPr>
    <w:rPr>
      <w:sz w:val="24"/>
    </w:rPr>
  </w:style>
  <w:style w:type="paragraph" w:styleId="1199">
    <w:name w:val="表中"/>
    <w:basedOn w:val="707"/>
    <w:next w:val="1199"/>
    <w:link w:val="707"/>
    <w:pPr>
      <w:jc w:val="center"/>
      <w:spacing w:line="360" w:lineRule="atLeast"/>
    </w:pPr>
    <w:rPr>
      <w:rFonts w:ascii="Times New Roman" w:hAnsi="Times New Roman" w:eastAsia="宋体" w:cs="Times New Roman"/>
      <w:szCs w:val="20"/>
    </w:rPr>
  </w:style>
  <w:style w:type="paragraph" w:styleId="1200">
    <w:name w:val="xl42"/>
    <w:basedOn w:val="707"/>
    <w:next w:val="1200"/>
    <w:link w:val="707"/>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201">
    <w:name w:val="Char Char Char Char Char Char Char Char Char Char1"/>
    <w:basedOn w:val="707"/>
    <w:next w:val="1201"/>
    <w:link w:val="707"/>
    <w:qFormat/>
    <w:pPr>
      <w:ind w:left="425" w:hanging="425"/>
      <w:tabs>
        <w:tab w:val="left" w:pos="425" w:leader="none"/>
      </w:tabs>
    </w:pPr>
    <w:rPr>
      <w:sz w:val="28"/>
      <w:szCs w:val="20"/>
    </w:rPr>
  </w:style>
  <w:style w:type="paragraph" w:styleId="1202">
    <w:name w:val="xl87"/>
    <w:basedOn w:val="707"/>
    <w:next w:val="1202"/>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name w:val="xl89"/>
    <w:basedOn w:val="707"/>
    <w:next w:val="1203"/>
    <w:link w:val="70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204">
    <w:name w:val="xl71"/>
    <w:basedOn w:val="707"/>
    <w:next w:val="1204"/>
    <w:link w:val="707"/>
    <w:qFormat/>
    <w:pPr>
      <w:jc w:val="center"/>
      <w:spacing w:before="100" w:beforeAutospacing="1" w:after="100" w:afterAutospacing="1"/>
      <w:widowControl/>
    </w:pPr>
    <w:rPr>
      <w:rFonts w:ascii="微软雅黑" w:hAnsi="微软雅黑" w:eastAsia="微软雅黑" w:cs="宋体"/>
      <w:sz w:val="13"/>
      <w:szCs w:val="13"/>
    </w:rPr>
  </w:style>
  <w:style w:type="paragraph" w:styleId="1205">
    <w:name w:val="Char Char Char Char Char Char Char1 Char"/>
    <w:basedOn w:val="707"/>
    <w:next w:val="1205"/>
    <w:link w:val="707"/>
    <w:qFormat/>
    <w:rPr>
      <w:rFonts w:ascii="Tahoma" w:hAnsi="Tahoma" w:eastAsia="宋体" w:cs="Times New Roman"/>
      <w:sz w:val="24"/>
      <w:szCs w:val="20"/>
    </w:rPr>
  </w:style>
  <w:style w:type="paragraph" w:styleId="1206">
    <w:name w:val="xl73"/>
    <w:basedOn w:val="707"/>
    <w:next w:val="1206"/>
    <w:link w:val="70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7">
    <w:name w:val="table_lines"/>
    <w:basedOn w:val="707"/>
    <w:next w:val="1207"/>
    <w:link w:val="707"/>
    <w:qFormat/>
    <w:pPr>
      <w:jc w:val="left"/>
      <w:widowControl/>
    </w:pPr>
    <w:rPr>
      <w:rFonts w:ascii="Times New Roman" w:hAnsi="Times New Roman" w:eastAsia="宋体" w:cs="Times New Roman"/>
      <w:sz w:val="20"/>
      <w:szCs w:val="20"/>
      <w:lang w:val="de-DE" w:eastAsia="de-DE"/>
    </w:rPr>
  </w:style>
  <w:style w:type="paragraph" w:styleId="1208">
    <w:name w:val="正文(缩进)"/>
    <w:basedOn w:val="707"/>
    <w:next w:val="1208"/>
    <w:link w:val="707"/>
    <w:qFormat/>
    <w:pPr>
      <w:ind w:firstLine="200"/>
      <w:spacing w:line="360" w:lineRule="auto"/>
      <w:widowControl/>
    </w:pPr>
    <w:rPr>
      <w:rFonts w:ascii="Times New Roman" w:hAnsi="Times New Roman" w:eastAsia="仿宋_GB2312" w:cs="Times New Roman"/>
      <w:sz w:val="24"/>
      <w:szCs w:val="20"/>
    </w:rPr>
  </w:style>
  <w:style w:type="paragraph" w:styleId="1209">
    <w:name w:val="xl45"/>
    <w:basedOn w:val="707"/>
    <w:next w:val="1209"/>
    <w:link w:val="70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10">
    <w:name w:val="函数注释2"/>
    <w:basedOn w:val="707"/>
    <w:next w:val="1210"/>
    <w:link w:val="707"/>
    <w:qFormat/>
    <w:pPr>
      <w:ind w:left="1680" w:firstLine="420"/>
      <w:spacing w:after="20" w:line="288" w:lineRule="auto"/>
    </w:pPr>
    <w:rPr>
      <w:rFonts w:ascii="Times New Roman" w:hAnsi="Times New Roman" w:eastAsia="宋体" w:cs="Times New Roman"/>
    </w:rPr>
  </w:style>
  <w:style w:type="paragraph" w:styleId="1211">
    <w:name w:val="font7"/>
    <w:basedOn w:val="707"/>
    <w:next w:val="1211"/>
    <w:link w:val="707"/>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12">
    <w:name w:val="font8"/>
    <w:basedOn w:val="707"/>
    <w:next w:val="1212"/>
    <w:link w:val="707"/>
    <w:qFormat/>
    <w:pPr>
      <w:jc w:val="left"/>
      <w:spacing w:before="100" w:beforeAutospacing="1" w:after="100" w:afterAutospacing="1"/>
      <w:widowControl/>
    </w:pPr>
    <w:rPr>
      <w:rFonts w:ascii="宋体" w:hAnsi="宋体" w:cs="宋体"/>
      <w:color w:val="000000"/>
      <w:sz w:val="20"/>
      <w:szCs w:val="20"/>
    </w:rPr>
  </w:style>
  <w:style w:type="paragraph" w:styleId="1213">
    <w:name w:val=" Char Char1 Char Char Char Char"/>
    <w:basedOn w:val="924"/>
    <w:next w:val="1213"/>
    <w:link w:val="707"/>
    <w:qFormat/>
    <w:pPr>
      <w:ind w:left="357"/>
      <w:jc w:val="left"/>
      <w:spacing w:line="436" w:lineRule="exact"/>
      <w:outlineLvl w:val="3"/>
    </w:pPr>
    <w:rPr>
      <w:rFonts w:ascii="Tahoma" w:hAnsi="Tahoma"/>
      <w:b/>
      <w:sz w:val="24"/>
    </w:rPr>
  </w:style>
  <w:style w:type="paragraph" w:styleId="1214">
    <w:name w:val="text"/>
    <w:basedOn w:val="707"/>
    <w:next w:val="1214"/>
    <w:link w:val="707"/>
    <w:qFormat/>
    <w:pPr>
      <w:ind w:left="1098" w:hanging="2"/>
      <w:spacing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215">
    <w:name w:val="xl66"/>
    <w:basedOn w:val="707"/>
    <w:next w:val="1215"/>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6">
    <w:name w:val=" Char Char Char Char1"/>
    <w:basedOn w:val="707"/>
    <w:next w:val="1216"/>
    <w:link w:val="707"/>
    <w:qFormat/>
    <w:rPr>
      <w:rFonts w:ascii="Times New Roman" w:hAnsi="Times New Roman" w:eastAsia="宋体" w:cs="Times New Roman"/>
    </w:rPr>
  </w:style>
  <w:style w:type="paragraph" w:styleId="1217">
    <w:name w:val="xl23"/>
    <w:basedOn w:val="707"/>
    <w:next w:val="1217"/>
    <w:link w:val="707"/>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18">
    <w:name w:val="样式3"/>
    <w:basedOn w:val="947"/>
    <w:next w:val="1218"/>
    <w:link w:val="707"/>
    <w:qFormat/>
    <w:pPr>
      <w:ind w:firstLine="448"/>
    </w:pPr>
    <w:rPr>
      <w:rFonts w:ascii="Times New Roman" w:hAnsi="Times New Roman" w:eastAsia="宋体" w:cs="Courier New"/>
      <w:color w:val="000000"/>
      <w:spacing w:val="-8"/>
    </w:rPr>
  </w:style>
  <w:style w:type="paragraph" w:styleId="1219">
    <w:name w:val="xl79"/>
    <w:basedOn w:val="707"/>
    <w:next w:val="1219"/>
    <w:link w:val="70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20">
    <w:name w:val="xl69"/>
    <w:basedOn w:val="707"/>
    <w:next w:val="1220"/>
    <w:link w:val="707"/>
    <w:qFormat/>
    <w:pPr>
      <w:jc w:val="center"/>
      <w:spacing w:before="100" w:beforeAutospacing="1" w:after="100" w:afterAutospacing="1"/>
      <w:widowControl/>
    </w:pPr>
    <w:rPr>
      <w:rFonts w:ascii="微软雅黑" w:hAnsi="微软雅黑" w:eastAsia="微软雅黑" w:cs="宋体"/>
      <w:sz w:val="13"/>
      <w:szCs w:val="13"/>
    </w:rPr>
  </w:style>
  <w:style w:type="paragraph" w:styleId="1221">
    <w:name w:val="办公自动化专用正文"/>
    <w:basedOn w:val="707"/>
    <w:next w:val="1221"/>
    <w:link w:val="707"/>
    <w:qFormat/>
    <w:pPr>
      <w:ind w:firstLine="624"/>
      <w:spacing w:line="500" w:lineRule="atLeast"/>
    </w:pPr>
    <w:rPr>
      <w:rFonts w:ascii="Times New Roman" w:hAnsi="宋体" w:eastAsia="楷体_GB2312" w:cs="Times New Roman"/>
      <w:color w:val="000000"/>
      <w:spacing w:val="-8"/>
      <w:sz w:val="32"/>
      <w:szCs w:val="20"/>
    </w:rPr>
  </w:style>
  <w:style w:type="paragraph" w:styleId="1222">
    <w:name w:val="复选框1"/>
    <w:basedOn w:val="707"/>
    <w:next w:val="1222"/>
    <w:link w:val="707"/>
    <w:qFormat/>
    <w:pPr>
      <w:ind w:firstLine="448"/>
      <w:spacing w:before="360" w:after="360"/>
      <w:widowControl/>
    </w:pPr>
    <w:rPr>
      <w:rFonts w:ascii="Times New Roman" w:hAnsi="宋体" w:eastAsia="宋体" w:cs="Times New Roman"/>
      <w:color w:val="000000"/>
      <w:spacing w:val="-8"/>
      <w:sz w:val="20"/>
      <w:szCs w:val="20"/>
    </w:rPr>
  </w:style>
  <w:style w:type="paragraph" w:styleId="1223">
    <w:name w:val="xl51"/>
    <w:basedOn w:val="707"/>
    <w:next w:val="1223"/>
    <w:link w:val="707"/>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224">
    <w:name w:val="xl70"/>
    <w:basedOn w:val="707"/>
    <w:next w:val="1224"/>
    <w:link w:val="7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5">
    <w:name w:val="xl33"/>
    <w:basedOn w:val="707"/>
    <w:next w:val="1225"/>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26">
    <w:name w:val="xl49"/>
    <w:basedOn w:val="707"/>
    <w:next w:val="1226"/>
    <w:link w:val="707"/>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227">
    <w:name w:val="图"/>
    <w:basedOn w:val="707"/>
    <w:next w:val="1227"/>
    <w:link w:val="707"/>
    <w:qFormat/>
    <w:pPr>
      <w:jc w:val="center"/>
      <w:keepNext/>
      <w:spacing w:before="60" w:after="60" w:line="300" w:lineRule="auto"/>
    </w:pPr>
    <w:rPr>
      <w:spacing w:val="20"/>
      <w:sz w:val="24"/>
      <w:szCs w:val="20"/>
    </w:rPr>
  </w:style>
  <w:style w:type="paragraph" w:styleId="1228">
    <w:name w:val="font10"/>
    <w:basedOn w:val="707"/>
    <w:next w:val="1228"/>
    <w:link w:val="707"/>
    <w:pPr>
      <w:jc w:val="left"/>
      <w:spacing w:before="100" w:beforeAutospacing="1" w:after="100" w:afterAutospacing="1"/>
      <w:widowControl/>
    </w:pPr>
    <w:rPr>
      <w:rFonts w:ascii="宋体" w:hAnsi="宋体" w:cs="宋体"/>
      <w:sz w:val="18"/>
      <w:szCs w:val="18"/>
    </w:rPr>
  </w:style>
  <w:style w:type="paragraph" w:styleId="1229">
    <w:name w:val="表蕊"/>
    <w:basedOn w:val="707"/>
    <w:next w:val="1229"/>
    <w:link w:val="707"/>
    <w:qFormat/>
    <w:pPr>
      <w:jc w:val="left"/>
      <w:spacing w:line="320" w:lineRule="atLeast"/>
    </w:pPr>
    <w:rPr>
      <w:rFonts w:ascii="Times New Roman" w:hAnsi="Times New Roman" w:eastAsia="楷体_GB2312" w:cs="Times New Roman"/>
      <w:spacing w:val="-10"/>
      <w:szCs w:val="20"/>
    </w:rPr>
  </w:style>
  <w:style w:type="paragraph" w:styleId="1230">
    <w:name w:val="font13"/>
    <w:basedOn w:val="707"/>
    <w:next w:val="1230"/>
    <w:link w:val="707"/>
    <w:pPr>
      <w:jc w:val="left"/>
      <w:spacing w:before="100" w:beforeAutospacing="1" w:after="100" w:afterAutospacing="1"/>
      <w:widowControl/>
    </w:pPr>
    <w:rPr>
      <w:i/>
      <w:iCs/>
      <w:sz w:val="36"/>
      <w:szCs w:val="36"/>
    </w:rPr>
  </w:style>
  <w:style w:type="paragraph" w:styleId="1231">
    <w:name w:val="默认段落字体 Para Char"/>
    <w:basedOn w:val="707"/>
    <w:next w:val="1231"/>
    <w:link w:val="707"/>
    <w:qFormat/>
    <w:pPr>
      <w:numPr>
        <w:ilvl w:val="0"/>
        <w:numId w:val="3"/>
      </w:numPr>
      <w:tabs>
        <w:tab w:val="left" w:pos="420" w:leader="none"/>
      </w:tabs>
    </w:pPr>
    <w:rPr>
      <w:sz w:val="24"/>
    </w:rPr>
  </w:style>
  <w:style w:type="paragraph" w:styleId="1232">
    <w:name w:val="xl46"/>
    <w:basedOn w:val="707"/>
    <w:next w:val="1232"/>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233">
    <w:name w:val="xl39"/>
    <w:basedOn w:val="707"/>
    <w:next w:val="1233"/>
    <w:link w:val="70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234">
    <w:name w:val="图形"/>
    <w:basedOn w:val="707"/>
    <w:next w:val="1234"/>
    <w:link w:val="707"/>
    <w:qFormat/>
    <w:pPr>
      <w:ind w:firstLine="420"/>
      <w:jc w:val="center"/>
      <w:spacing w:after="20" w:line="288" w:lineRule="auto"/>
    </w:pPr>
    <w:rPr>
      <w:rFonts w:ascii="Times New Roman" w:hAnsi="Times New Roman" w:eastAsia="宋体" w:cs="Times New Roman"/>
    </w:rPr>
  </w:style>
  <w:style w:type="paragraph" w:styleId="1235">
    <w:name w:val="ÕýÎÄ"/>
    <w:next w:val="1235"/>
    <w:link w:val="707"/>
    <w:pPr>
      <w:ind w:firstLine="419"/>
      <w:jc w:val="both"/>
      <w:spacing w:line="351" w:lineRule="atLeast"/>
      <w:widowControl w:val="off"/>
    </w:pPr>
    <w:rPr>
      <w:color w:val="000000"/>
      <w:sz w:val="21"/>
      <w:lang w:val="en-US" w:eastAsia="zh-CN" w:bidi="ar-SA"/>
    </w:rPr>
  </w:style>
  <w:style w:type="paragraph" w:styleId="1236">
    <w:name w:val="Char Char Char Char"/>
    <w:basedOn w:val="707"/>
    <w:next w:val="1236"/>
    <w:link w:val="707"/>
    <w:qFormat/>
    <w:rPr>
      <w:rFonts w:ascii="Tahoma" w:hAnsi="Tahoma" w:eastAsia="宋体" w:cs="Times New Roman"/>
      <w:sz w:val="24"/>
      <w:szCs w:val="20"/>
    </w:rPr>
  </w:style>
  <w:style w:type="paragraph" w:styleId="1237">
    <w:name w:val="Table Paragraph"/>
    <w:basedOn w:val="707"/>
    <w:next w:val="1237"/>
    <w:link w:val="707"/>
    <w:uiPriority w:val="1"/>
    <w:qFormat/>
    <w:pPr>
      <w:jc w:val="left"/>
    </w:pPr>
    <w:rPr>
      <w:rFonts w:ascii="宋体" w:hAnsi="宋体" w:cs="宋体"/>
      <w:sz w:val="22"/>
      <w:szCs w:val="22"/>
      <w:lang w:val="zh-CN" w:bidi="zh-CN"/>
    </w:rPr>
  </w:style>
  <w:style w:type="paragraph" w:styleId="1238">
    <w:name w:val="样式2"/>
    <w:basedOn w:val="901"/>
    <w:next w:val="1238"/>
    <w:link w:val="707"/>
    <w:qFormat/>
    <w:pPr>
      <w:ind w:firstLine="448"/>
      <w:spacing w:before="0" w:after="0"/>
    </w:pPr>
    <w:rPr>
      <w:rFonts w:ascii="Times New Roman" w:hAnsi="宋体" w:eastAsia="宋体" w:cs="Times New Roman"/>
      <w:color w:val="000000"/>
      <w:spacing w:val="-8"/>
      <w:sz w:val="24"/>
    </w:rPr>
  </w:style>
  <w:style w:type="paragraph" w:styleId="1239">
    <w:name w:val="Preformatted"/>
    <w:basedOn w:val="707"/>
    <w:next w:val="1239"/>
    <w:link w:val="707"/>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40">
    <w:name w:val="标准文字"/>
    <w:basedOn w:val="707"/>
    <w:next w:val="1240"/>
    <w:link w:val="707"/>
    <w:pPr>
      <w:ind w:firstLine="420"/>
      <w:spacing w:after="20" w:line="360" w:lineRule="auto"/>
    </w:pPr>
    <w:rPr>
      <w:rFonts w:ascii="Times New Roman" w:hAnsi="Times New Roman" w:eastAsia="宋体" w:cs="Times New Roman"/>
    </w:rPr>
  </w:style>
  <w:style w:type="paragraph" w:styleId="1241">
    <w:name w:val="xl75"/>
    <w:basedOn w:val="707"/>
    <w:next w:val="1241"/>
    <w:link w:val="70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2">
    <w:name w:val="font6"/>
    <w:basedOn w:val="707"/>
    <w:next w:val="1242"/>
    <w:link w:val="707"/>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243">
    <w:name w:val="产品型号"/>
    <w:basedOn w:val="707"/>
    <w:next w:val="1243"/>
    <w:link w:val="707"/>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44">
    <w:name w:val="_Style 20"/>
    <w:basedOn w:val="707"/>
    <w:next w:val="1244"/>
    <w:link w:val="707"/>
    <w:qFormat/>
    <w:pPr>
      <w:ind w:firstLine="200"/>
      <w:spacing w:line="360" w:lineRule="auto"/>
    </w:pPr>
    <w:rPr>
      <w:szCs w:val="20"/>
    </w:rPr>
  </w:style>
  <w:style w:type="paragraph" w:styleId="1245">
    <w:name w:val="xl25"/>
    <w:basedOn w:val="707"/>
    <w:next w:val="1245"/>
    <w:link w:val="70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46">
    <w:name w:val="xl81"/>
    <w:basedOn w:val="707"/>
    <w:next w:val="1246"/>
    <w:link w:val="707"/>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47">
    <w:name w:val="font11"/>
    <w:basedOn w:val="707"/>
    <w:next w:val="1247"/>
    <w:link w:val="707"/>
    <w:pPr>
      <w:jc w:val="left"/>
      <w:spacing w:before="100" w:beforeAutospacing="1" w:after="100" w:afterAutospacing="1"/>
      <w:widowControl/>
    </w:pPr>
    <w:rPr>
      <w:rFonts w:ascii="宋体" w:hAnsi="宋体" w:cs="宋体"/>
      <w:color w:val="000000"/>
      <w:sz w:val="20"/>
      <w:szCs w:val="20"/>
    </w:rPr>
  </w:style>
  <w:style w:type="paragraph" w:styleId="1248">
    <w:name w:val="Char Char Char Char Char Char Char Char Char Char Char Char Char Char Char Char"/>
    <w:basedOn w:val="707"/>
    <w:next w:val="1248"/>
    <w:link w:val="707"/>
    <w:pPr>
      <w:tabs>
        <w:tab w:val="left" w:pos="360" w:leader="none"/>
      </w:tabs>
    </w:pPr>
    <w:rPr>
      <w:rFonts w:ascii="Times New Roman" w:hAnsi="Times New Roman" w:eastAsia="宋体" w:cs="Times New Roman"/>
      <w:sz w:val="24"/>
    </w:rPr>
  </w:style>
  <w:style w:type="paragraph" w:styleId="1249">
    <w:name w:val="xl90"/>
    <w:basedOn w:val="707"/>
    <w:next w:val="1249"/>
    <w:link w:val="707"/>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50">
    <w:name w:val="xl60"/>
    <w:basedOn w:val="707"/>
    <w:next w:val="1250"/>
    <w:link w:val="70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1">
    <w:name w:val="标题0"/>
    <w:basedOn w:val="991"/>
    <w:next w:val="991"/>
    <w:link w:val="707"/>
    <w:qFormat/>
    <w:rPr>
      <w:rFonts w:ascii="Times New Roman" w:hAnsi="Times New Roman" w:eastAsia="宋体" w:cs="Times New Roman"/>
      <w:sz w:val="52"/>
    </w:rPr>
  </w:style>
  <w:style w:type="paragraph" w:styleId="1252">
    <w:name w:val="简介正文"/>
    <w:basedOn w:val="707"/>
    <w:next w:val="1252"/>
    <w:link w:val="707"/>
    <w:qFormat/>
    <w:pPr>
      <w:numPr>
        <w:ilvl w:val="0"/>
        <w:numId w:val="7"/>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253">
    <w:name w:val="目录"/>
    <w:basedOn w:val="707"/>
    <w:next w:val="707"/>
    <w:link w:val="707"/>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254">
    <w:name w:val="xl63"/>
    <w:basedOn w:val="707"/>
    <w:next w:val="1254"/>
    <w:link w:val="707"/>
    <w:qFormat/>
    <w:pPr>
      <w:jc w:val="left"/>
      <w:spacing w:before="100" w:beforeAutospacing="1" w:after="100" w:afterAutospacing="1"/>
      <w:widowControl/>
    </w:pPr>
    <w:rPr>
      <w:rFonts w:ascii="微软雅黑" w:hAnsi="微软雅黑" w:eastAsia="微软雅黑" w:cs="宋体"/>
      <w:sz w:val="13"/>
      <w:szCs w:val="13"/>
    </w:rPr>
  </w:style>
  <w:style w:type="paragraph" w:styleId="1255">
    <w:name w:val="列出段落1"/>
    <w:basedOn w:val="707"/>
    <w:next w:val="1255"/>
    <w:link w:val="707"/>
    <w:qFormat/>
    <w:pPr>
      <w:ind w:firstLine="420"/>
    </w:pPr>
    <w:rPr>
      <w:rFonts w:ascii="Calibri" w:hAnsi="Calibri" w:eastAsia="宋体" w:cs="Times New Roman"/>
      <w:color w:val="000000"/>
      <w:spacing w:val="-8"/>
      <w:szCs w:val="22"/>
    </w:rPr>
  </w:style>
  <w:style w:type="paragraph" w:styleId="1256">
    <w:name w:val="font14"/>
    <w:basedOn w:val="707"/>
    <w:next w:val="1256"/>
    <w:link w:val="707"/>
    <w:qFormat/>
    <w:pPr>
      <w:jc w:val="left"/>
      <w:spacing w:before="100" w:beforeAutospacing="1" w:after="100" w:afterAutospacing="1"/>
      <w:widowControl/>
    </w:pPr>
    <w:rPr>
      <w:sz w:val="36"/>
      <w:szCs w:val="36"/>
    </w:rPr>
  </w:style>
  <w:style w:type="paragraph" w:styleId="1257">
    <w:name w:val="xl28"/>
    <w:basedOn w:val="707"/>
    <w:next w:val="1257"/>
    <w:link w:val="707"/>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58">
    <w:name w:val="_Style 240"/>
    <w:next w:val="707"/>
    <w:link w:val="707"/>
    <w:qFormat/>
    <w:pPr>
      <w:jc w:val="both"/>
      <w:widowControl w:val="off"/>
    </w:pPr>
    <w:rPr>
      <w:sz w:val="21"/>
      <w:szCs w:val="24"/>
      <w:lang w:val="en-US" w:eastAsia="zh-CN" w:bidi="ar-SA"/>
    </w:rPr>
  </w:style>
  <w:style w:type="paragraph" w:styleId="1259">
    <w:name w:val="默认段落字体 Para Char Char Char"/>
    <w:basedOn w:val="707"/>
    <w:next w:val="1259"/>
    <w:link w:val="707"/>
    <w:qFormat/>
  </w:style>
  <w:style w:type="paragraph" w:styleId="1260">
    <w:name w:val="xl74"/>
    <w:basedOn w:val="707"/>
    <w:next w:val="1260"/>
    <w:link w:val="707"/>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61">
    <w:name w:val="菲页2"/>
    <w:basedOn w:val="901"/>
    <w:next w:val="1261"/>
    <w:link w:val="707"/>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262">
    <w:name w:val="段"/>
    <w:next w:val="707"/>
    <w:link w:val="707"/>
    <w:qFormat/>
    <w:pPr>
      <w:ind w:firstLine="200"/>
      <w:jc w:val="both"/>
      <w:spacing w:line="360" w:lineRule="auto"/>
    </w:pPr>
    <w:rPr>
      <w:rFonts w:ascii="宋体"/>
      <w:sz w:val="24"/>
      <w:szCs w:val="22"/>
      <w:lang w:val="en-US" w:eastAsia="zh-CN" w:bidi="ar-SA"/>
    </w:rPr>
  </w:style>
  <w:style w:type="paragraph" w:styleId="1263">
    <w:name w:val="xl78"/>
    <w:basedOn w:val="707"/>
    <w:next w:val="1263"/>
    <w:link w:val="707"/>
    <w:qFormat/>
    <w:pPr>
      <w:jc w:val="center"/>
      <w:spacing w:before="100" w:beforeAutospacing="1" w:after="100" w:afterAutospacing="1"/>
      <w:widowControl/>
    </w:pPr>
    <w:rPr>
      <w:rFonts w:ascii="黑体" w:hAnsi="黑体" w:eastAsia="黑体" w:cs="宋体"/>
      <w:sz w:val="32"/>
      <w:szCs w:val="32"/>
    </w:rPr>
  </w:style>
  <w:style w:type="paragraph" w:styleId="1264">
    <w:name w:val="程序代码"/>
    <w:basedOn w:val="707"/>
    <w:next w:val="1264"/>
    <w:link w:val="707"/>
    <w:qFormat/>
    <w:pPr>
      <w:ind w:left="839" w:firstLine="420"/>
      <w:spacing w:after="20" w:line="288" w:lineRule="auto"/>
    </w:pPr>
    <w:rPr>
      <w:rFonts w:ascii="Times New Roman" w:hAnsi="Times New Roman" w:eastAsia="仿宋_GB2312" w:cs="Times New Roman"/>
    </w:rPr>
  </w:style>
  <w:style w:type="paragraph" w:styleId="1265">
    <w:name w:val="_Style 1"/>
    <w:basedOn w:val="707"/>
    <w:next w:val="1265"/>
    <w:link w:val="707"/>
    <w:qFormat/>
    <w:pPr>
      <w:ind w:firstLine="420"/>
    </w:pPr>
    <w:rPr>
      <w:rFonts w:ascii="Calibri" w:hAnsi="Calibri"/>
      <w:szCs w:val="22"/>
    </w:rPr>
  </w:style>
  <w:style w:type="paragraph" w:styleId="1266">
    <w:name w:val="列出段落2"/>
    <w:basedOn w:val="707"/>
    <w:next w:val="1266"/>
    <w:link w:val="707"/>
    <w:qFormat/>
    <w:pPr>
      <w:ind w:firstLine="420"/>
    </w:pPr>
  </w:style>
  <w:style w:type="paragraph" w:styleId="1267">
    <w:name w:val="正文文本1"/>
    <w:basedOn w:val="707"/>
    <w:next w:val="707"/>
    <w:link w:val="707"/>
    <w:qFormat/>
    <w:rPr>
      <w:rFonts w:ascii="仿宋_GB2312" w:eastAsia="仿宋_GB2312"/>
      <w:sz w:val="28"/>
      <w:szCs w:val="20"/>
    </w:rPr>
  </w:style>
  <w:style w:type="paragraph" w:styleId="1268">
    <w:name w:val="正文_0_0"/>
    <w:next w:val="1268"/>
    <w:link w:val="707"/>
    <w:qFormat/>
    <w:pPr>
      <w:jc w:val="both"/>
      <w:widowControl w:val="off"/>
    </w:pPr>
    <w:rPr>
      <w:sz w:val="21"/>
      <w:szCs w:val="24"/>
      <w:lang w:val="en-US" w:eastAsia="zh-CN" w:bidi="ar-SA"/>
    </w:rPr>
  </w:style>
  <w:style w:type="character" w:styleId="10050" w:default="1">
    <w:name w:val="Default Paragraph Font"/>
    <w:uiPriority w:val="1"/>
    <w:semiHidden/>
    <w:unhideWhenUsed/>
  </w:style>
  <w:style w:type="numbering" w:styleId="10051" w:default="1">
    <w:name w:val="No List"/>
    <w:uiPriority w:val="99"/>
    <w:semiHidden/>
    <w:unhideWhenUsed/>
  </w:style>
  <w:style w:type="table" w:styleId="10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丁霞</cp:lastModifiedBy>
  <cp:revision>4</cp:revision>
  <dcterms:created xsi:type="dcterms:W3CDTF">2019-12-25T02:36:00Z</dcterms:created>
  <dcterms:modified xsi:type="dcterms:W3CDTF">2025-05-16T08:16:52Z</dcterms:modified>
</cp:coreProperties>
</file>