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2"/>
        <w:ind w:firstLine="0"/>
        <w:pageBreakBefore w:val="0"/>
        <w:spacing w:before="0" w:after="0" w:line="240" w:lineRule="auto"/>
        <w:rPr>
          <w:rFonts w:hint="eastAsia" w:eastAsia="黑体"/>
          <w:b/>
          <w:bCs/>
          <w:sz w:val="84"/>
        </w:rPr>
      </w:pPr>
      <w:r>
        <w:rPr>
          <w:rFonts w:hint="eastAsia" w:eastAsia="黑体"/>
          <w:b/>
          <w:bCs/>
          <w:sz w:val="84"/>
        </w:rPr>
      </w:r>
      <w:r/>
    </w:p>
    <w:p>
      <w:pPr>
        <w:pStyle w:val="1002"/>
        <w:ind w:firstLine="0"/>
        <w:jc w:val="center"/>
        <w:pageBreakBefore w:val="0"/>
        <w:spacing w:before="0" w:after="0" w:line="240" w:lineRule="auto"/>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1002"/>
        <w:ind w:firstLine="2249"/>
        <w:pageBreakBefore w:val="0"/>
        <w:spacing w:before="0" w:after="0" w:line="240" w:lineRule="auto"/>
        <w:rPr>
          <w:rFonts w:hint="eastAsia"/>
          <w:b/>
          <w:bCs/>
          <w:sz w:val="32"/>
        </w:rPr>
      </w:pPr>
      <w:r>
        <w:rPr>
          <w:rFonts w:hint="eastAsia"/>
          <w:b/>
          <w:bCs/>
          <w:sz w:val="32"/>
        </w:rPr>
      </w:r>
      <w:r/>
    </w:p>
    <w:p>
      <w:pPr>
        <w:pStyle w:val="1002"/>
        <w:ind w:left="2244" w:hanging="1606"/>
        <w:pageBreakBefore w:val="0"/>
        <w:spacing w:before="0" w:after="0" w:line="240" w:lineRule="auto"/>
        <w:rPr>
          <w:rFonts w:hint="eastAsia"/>
          <w:b/>
          <w:bCs/>
          <w:sz w:val="32"/>
        </w:rPr>
      </w:pPr>
      <w:r>
        <w:rPr>
          <w:rFonts w:hint="eastAsia"/>
          <w:b/>
          <w:bCs/>
          <w:sz w:val="32"/>
        </w:rPr>
        <w:t xml:space="preserve">项目名称：常州市直属房产管理处中粮大厦2025年-2028年三年物业服务采购项目</w:t>
      </w:r>
      <w:r>
        <w:rPr>
          <w:rFonts w:hint="eastAsia"/>
          <w:b/>
          <w:bCs/>
          <w:sz w:val="32"/>
        </w:rPr>
      </w:r>
      <w:r/>
    </w:p>
    <w:p>
      <w:pPr>
        <w:pStyle w:val="1002"/>
        <w:ind w:left="0" w:firstLine="643"/>
        <w:pageBreakBefore w:val="0"/>
        <w:spacing w:before="0" w:after="0" w:line="240" w:lineRule="auto"/>
        <w:rPr>
          <w:b/>
          <w:color w:val="ff0000"/>
          <w:sz w:val="30"/>
          <w:szCs w:val="30"/>
        </w:rPr>
      </w:pPr>
      <w:r>
        <w:rPr>
          <w:rFonts w:hint="eastAsia"/>
          <w:b/>
          <w:bCs/>
          <w:color w:val="ff0000"/>
          <w:sz w:val="32"/>
        </w:rPr>
        <w:t xml:space="preserve">项目编号：JSZC-320400-JZCG-G2025-0349</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rPr>
          <w:b/>
          <w:color w:val="ff0000"/>
          <w:sz w:val="30"/>
          <w:szCs w:val="30"/>
        </w:rPr>
      </w:r>
      <w:r/>
    </w:p>
    <w:p>
      <w:pPr>
        <w:pStyle w:val="908"/>
        <w:ind w:left="2100"/>
        <w:pageBreakBefore w:val="0"/>
        <w:spacing w:line="240" w:lineRule="auto"/>
        <w:rPr>
          <w:rFonts w:hint="eastAsia"/>
          <w:b/>
          <w:color w:val="ff0000"/>
          <w:sz w:val="30"/>
          <w:szCs w:val="30"/>
        </w:rPr>
      </w:pPr>
      <w:r>
        <w:rPr>
          <w:rFonts w:hint="eastAsia"/>
          <w:b/>
          <w:color w:val="ff0000"/>
          <w:sz w:val="30"/>
          <w:szCs w:val="30"/>
        </w:rPr>
      </w:r>
      <w:r/>
    </w:p>
    <w:p>
      <w:pPr>
        <w:pStyle w:val="908"/>
        <w:jc w:val="center"/>
        <w:pageBreakBefore w:val="0"/>
        <w:spacing w:line="240" w:lineRule="auto"/>
        <w:rPr>
          <w:rFonts w:hint="eastAsia"/>
          <w:b/>
          <w:color w:val="ff0000"/>
          <w:sz w:val="24"/>
          <w:szCs w:val="24"/>
        </w:rPr>
      </w:pPr>
      <w:r>
        <w:rPr>
          <w:rFonts w:hint="eastAsia"/>
          <w:b/>
          <w:color w:val="ff0000"/>
          <w:sz w:val="24"/>
          <w:szCs w:val="24"/>
        </w:rPr>
        <w:t xml:space="preserve">（全流程电子化</w:t>
      </w:r>
      <w:r>
        <w:rPr>
          <w:b/>
          <w:color w:val="ff0000"/>
          <w:sz w:val="24"/>
          <w:szCs w:val="24"/>
        </w:rPr>
        <w:t xml:space="preserve">-</w:t>
      </w:r>
      <w:r>
        <w:rPr>
          <w:rFonts w:hint="eastAsia"/>
          <w:b/>
          <w:color w:val="ff0000"/>
          <w:sz w:val="24"/>
          <w:szCs w:val="24"/>
        </w:rPr>
        <w:t xml:space="preserve">服务类项目，适用苏采云系统</w:t>
      </w:r>
      <w:r>
        <w:rPr>
          <w:b/>
          <w:color w:val="ff0000"/>
          <w:sz w:val="24"/>
          <w:szCs w:val="24"/>
        </w:rPr>
        <w:t xml:space="preserve">，</w:t>
      </w:r>
      <w:r>
        <w:rPr>
          <w:rFonts w:hint="eastAsia"/>
          <w:b/>
          <w:color w:val="ff0000"/>
          <w:sz w:val="24"/>
          <w:szCs w:val="24"/>
        </w:rPr>
        <w:t xml:space="preserve">专门面向中小企业）</w:t>
      </w:r>
      <w:r>
        <w:rPr>
          <w:rFonts w:hint="eastAsia"/>
          <w:b/>
          <w:color w:val="ff0000"/>
          <w:sz w:val="24"/>
          <w:szCs w:val="24"/>
        </w:rPr>
      </w:r>
      <w:r/>
    </w:p>
    <w:p>
      <w:pPr>
        <w:pStyle w:val="1002"/>
        <w:ind w:firstLine="0"/>
        <w:pageBreakBefore w:val="0"/>
        <w:spacing w:before="0" w:after="0" w:line="240" w:lineRule="auto"/>
        <w:rPr>
          <w:rFonts w:hint="eastAsia" w:ascii="宋体" w:hAnsi="宋体"/>
        </w:rPr>
      </w:pPr>
      <w:r>
        <w:rPr>
          <w:rFonts w:hint="eastAsia" w:ascii="宋体" w:hAnsi="宋体"/>
        </w:rPr>
      </w:r>
      <w:r/>
    </w:p>
    <w:p>
      <w:pPr>
        <w:pStyle w:val="1002"/>
        <w:ind w:firstLine="0"/>
        <w:pageBreakBefore w:val="0"/>
        <w:spacing w:before="0" w:after="0" w:line="240" w:lineRule="auto"/>
        <w:rPr>
          <w:rFonts w:hint="eastAsia" w:ascii="宋体" w:hAnsi="宋体"/>
        </w:rPr>
      </w:pPr>
      <w:r>
        <w:rPr>
          <w:rFonts w:hint="eastAsia" w:ascii="宋体" w:hAnsi="宋体"/>
        </w:rPr>
      </w:r>
      <w:r/>
    </w:p>
    <w:p>
      <w:pPr>
        <w:pStyle w:val="1002"/>
        <w:ind w:firstLine="0"/>
        <w:pageBreakBefore w:val="0"/>
        <w:spacing w:before="0" w:after="0" w:line="240" w:lineRule="auto"/>
        <w:rPr>
          <w:rFonts w:hint="eastAsia" w:ascii="宋体" w:hAnsi="宋体"/>
        </w:rPr>
      </w:pPr>
      <w:r>
        <w:rPr>
          <w:rFonts w:hint="eastAsia" w:ascii="宋体" w:hAnsi="宋体"/>
        </w:rPr>
      </w:r>
      <w:r/>
    </w:p>
    <w:p>
      <w:pPr>
        <w:pStyle w:val="1002"/>
        <w:ind w:firstLine="0"/>
        <w:pageBreakBefore w:val="0"/>
        <w:spacing w:before="0" w:after="0" w:line="240" w:lineRule="auto"/>
        <w:rPr>
          <w:rFonts w:hint="eastAsia" w:ascii="宋体" w:hAnsi="宋体"/>
        </w:rPr>
      </w:pPr>
      <w:r>
        <w:rPr>
          <w:rFonts w:hint="eastAsia" w:ascii="宋体" w:hAnsi="宋体"/>
        </w:rPr>
      </w:r>
      <w:r/>
    </w:p>
    <w:p>
      <w:pPr>
        <w:pStyle w:val="1002"/>
        <w:ind w:firstLine="0"/>
        <w:pageBreakBefore w:val="0"/>
        <w:spacing w:before="0" w:after="0" w:line="240" w:lineRule="auto"/>
        <w:rPr>
          <w:rFonts w:hint="eastAsia" w:ascii="宋体" w:hAnsi="宋体"/>
        </w:rPr>
      </w:pPr>
      <w:r>
        <w:rPr>
          <w:rFonts w:hint="eastAsia" w:ascii="宋体" w:hAnsi="宋体"/>
        </w:rPr>
      </w:r>
      <w:r/>
    </w:p>
    <w:p>
      <w:pPr>
        <w:pStyle w:val="1002"/>
        <w:ind w:firstLine="0"/>
        <w:pageBreakBefore w:val="0"/>
        <w:spacing w:before="0" w:after="0" w:line="240" w:lineRule="auto"/>
        <w:rPr>
          <w:rFonts w:hint="eastAsia" w:ascii="宋体" w:hAnsi="宋体"/>
        </w:rPr>
      </w:pPr>
      <w:r>
        <w:rPr>
          <w:rFonts w:hint="eastAsia" w:ascii="宋体" w:hAnsi="宋体"/>
        </w:rPr>
      </w:r>
      <w:r/>
    </w:p>
    <w:p>
      <w:pPr>
        <w:pStyle w:val="1002"/>
        <w:ind w:firstLine="0"/>
        <w:pageBreakBefore w:val="0"/>
        <w:spacing w:before="0" w:after="0" w:line="240" w:lineRule="auto"/>
        <w:rPr>
          <w:rFonts w:hint="eastAsia" w:ascii="宋体" w:hAnsi="宋体"/>
        </w:rPr>
      </w:pPr>
      <w:r>
        <w:rPr>
          <w:rFonts w:hint="eastAsia" w:ascii="宋体" w:hAnsi="宋体"/>
        </w:rPr>
      </w:r>
      <w:r/>
    </w:p>
    <w:p>
      <w:pPr>
        <w:pStyle w:val="1002"/>
        <w:ind w:firstLine="0"/>
        <w:jc w:val="center"/>
        <w:pageBreakBefore w:val="0"/>
        <w:spacing w:before="0" w:after="0" w:line="240" w:lineRule="auto"/>
        <w:rPr>
          <w:rFonts w:hint="eastAsia"/>
          <w:b/>
          <w:bCs/>
          <w:sz w:val="32"/>
        </w:rPr>
      </w:pPr>
      <w:r>
        <w:rPr>
          <w:rFonts w:hint="eastAsia"/>
          <w:b/>
          <w:bCs/>
          <w:sz w:val="32"/>
        </w:rPr>
        <w:t xml:space="preserve">常州市政府采购中心</w:t>
      </w:r>
      <w:r>
        <w:rPr>
          <w:rFonts w:hint="eastAsia"/>
          <w:b/>
          <w:bCs/>
          <w:sz w:val="32"/>
        </w:rPr>
      </w:r>
      <w:r/>
    </w:p>
    <w:p>
      <w:pPr>
        <w:pStyle w:val="1002"/>
        <w:ind w:firstLine="0"/>
        <w:jc w:val="center"/>
        <w:pageBreakBefore w:val="0"/>
        <w:spacing w:before="0" w:after="0" w:line="240" w:lineRule="auto"/>
        <w:rPr>
          <w:rFonts w:hint="eastAsia"/>
          <w:b/>
          <w:bCs/>
          <w:sz w:val="32"/>
        </w:rPr>
      </w:pPr>
      <w:r>
        <w:rPr>
          <w:rFonts w:hint="eastAsia"/>
          <w:b/>
          <w:bCs/>
          <w:sz w:val="32"/>
          <w:lang w:val="en-US" w:eastAsia="zh-CN"/>
        </w:rPr>
        <w:t xml:space="preserve">2</w:t>
      </w:r>
      <w:r>
        <w:rPr>
          <w:rFonts w:hint="eastAsia"/>
          <w:b/>
          <w:bCs/>
          <w:sz w:val="32"/>
          <w:lang w:val="en-US" w:eastAsia="zh-CN"/>
        </w:rPr>
        <w:t xml:space="preserve">025</w:t>
      </w:r>
      <w:r>
        <w:rPr>
          <w:rFonts w:hint="eastAsia"/>
          <w:b/>
          <w:bCs/>
          <w:sz w:val="32"/>
        </w:rPr>
        <w:t xml:space="preserve">年</w:t>
      </w:r>
      <w:r>
        <w:rPr>
          <w:rFonts w:hint="eastAsia"/>
          <w:b/>
          <w:bCs/>
          <w:sz w:val="32"/>
          <w:lang w:val="en-US" w:eastAsia="zh-CN"/>
        </w:rPr>
        <w:t xml:space="preserve">9</w:t>
      </w:r>
      <w:r>
        <w:rPr>
          <w:rFonts w:hint="eastAsia"/>
          <w:b/>
          <w:bCs/>
          <w:sz w:val="32"/>
        </w:rPr>
        <w:t xml:space="preserve">月</w:t>
      </w:r>
      <w:r>
        <w:rPr>
          <w:rFonts w:hint="eastAsia"/>
          <w:b/>
          <w:bCs/>
          <w:sz w:val="32"/>
          <w:lang w:val="en-US" w:eastAsia="zh-CN"/>
        </w:rPr>
        <w:t xml:space="preserve">4</w:t>
      </w:r>
      <w:r>
        <w:rPr>
          <w:rFonts w:hint="eastAsia"/>
          <w:b/>
          <w:bCs/>
          <w:sz w:val="32"/>
        </w:rPr>
        <w:t xml:space="preserve">日</w:t>
      </w:r>
      <w:r>
        <w:rPr>
          <w:rFonts w:hint="eastAsia"/>
          <w:b/>
          <w:bCs/>
          <w:sz w:val="32"/>
        </w:rPr>
      </w:r>
      <w:r/>
    </w:p>
    <w:p>
      <w:pPr>
        <w:pStyle w:val="1002"/>
        <w:ind w:firstLine="0"/>
        <w:pageBreakBefore w:val="0"/>
        <w:spacing w:before="0" w:after="0" w:line="240" w:lineRule="auto"/>
        <w:rPr>
          <w:rFonts w:hint="eastAsia"/>
          <w:u w:val="single"/>
        </w:rPr>
      </w:pPr>
      <w:r>
        <w:rPr>
          <w:rFonts w:hint="eastAsia"/>
        </w:rPr>
        <w:t xml:space="preserve">                        </w:t>
      </w:r>
      <w:r>
        <w:rPr>
          <w:rFonts w:hint="eastAsia"/>
          <w:u w:val="single"/>
        </w:rPr>
      </w:r>
      <w:r/>
    </w:p>
    <w:p>
      <w:pPr>
        <w:pStyle w:val="1002"/>
        <w:ind w:firstLine="0"/>
        <w:jc w:val="center"/>
        <w:pageBreakBefore w:val="0"/>
        <w:spacing w:before="0" w:after="0" w:line="240" w:lineRule="auto"/>
        <w:rPr>
          <w:rFonts w:hint="eastAsia"/>
        </w:rPr>
      </w:pPr>
      <w:r>
        <w:rPr>
          <w:rFonts w:hint="eastAsia"/>
        </w:rPr>
      </w:r>
      <w:r/>
    </w:p>
    <w:p>
      <w:pPr>
        <w:pStyle w:val="908"/>
        <w:jc w:val="center"/>
        <w:pageBreakBefore w:val="0"/>
        <w:spacing w:line="240" w:lineRule="auto"/>
        <w:rPr>
          <w:rFonts w:hint="eastAsia" w:ascii="黑体" w:hAnsi="Arial" w:eastAsia="黑体"/>
          <w:b/>
          <w:sz w:val="44"/>
        </w:rPr>
        <w:outlineLvl w:val="0"/>
      </w:pPr>
      <w:r>
        <w:br w:type="page" w:clear="all"/>
      </w:r>
      <w:bookmarkStart w:id="0" w:name="_Toc120614210"/>
      <w:r/>
      <w:bookmarkStart w:id="1" w:name="_Toc513029200"/>
      <w:r/>
      <w:bookmarkStart w:id="2" w:name="_Toc479757206"/>
      <w:r/>
      <w:bookmarkStart w:id="3" w:name="_Toc16938516"/>
      <w:r/>
      <w:bookmarkStart w:id="4" w:name="_Toc523127445"/>
      <w:r/>
      <w:bookmarkStart w:id="5" w:name="_Toc20823272"/>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1022"/>
        <w:tabs>
          <w:tab w:val="right" w:pos="8306" w:leader="dot"/>
        </w:tabs>
      </w:pPr>
      <w:r/>
      <w:bookmarkStart w:id="6" w:name="_Toc1644_WPSOffice_Type1"/>
      <w:r/>
      <w:r/>
    </w:p>
    <w:p>
      <w:pPr>
        <w:pStyle w:val="1022"/>
        <w:tabs>
          <w:tab w:val="right" w:pos="8306" w:leader="dot"/>
        </w:tabs>
        <w:rPr>
          <w:sz w:val="36"/>
          <w:szCs w:val="36"/>
        </w:rPr>
      </w:pPr>
      <w:r>
        <w:rPr>
          <w:sz w:val="36"/>
          <w:szCs w:val="36"/>
        </w:rPr>
        <w:fldChar w:fldCharType="begin"/>
      </w:r>
      <w:r>
        <w:rPr>
          <w:sz w:val="36"/>
          <w:szCs w:val="36"/>
        </w:rPr>
        <w:instrText xml:space="preserve"> HYPERLINK \l _Toc24183_WPSOffice_Level1 </w:instrText>
      </w:r>
      <w:r>
        <w:rPr>
          <w:sz w:val="36"/>
          <w:szCs w:val="36"/>
        </w:rPr>
        <w:fldChar w:fldCharType="separate"/>
      </w:r>
      <w:r>
        <w:rPr>
          <w:rFonts w:hint="eastAsia" w:ascii="黑体" w:hAnsi="Times New Roman" w:eastAsia="黑体"/>
          <w:sz w:val="36"/>
          <w:szCs w:val="36"/>
        </w:rPr>
        <w:t xml:space="preserve">第一章  投标邀请</w:t>
      </w:r>
      <w:r>
        <w:rPr>
          <w:sz w:val="36"/>
          <w:szCs w:val="36"/>
        </w:rPr>
        <w:tab/>
      </w:r>
      <w:bookmarkStart w:id="7" w:name="_Toc24183_WPSOffice_Level1Page"/>
      <w:r>
        <w:rPr>
          <w:sz w:val="36"/>
          <w:szCs w:val="36"/>
        </w:rPr>
        <w:t xml:space="preserve">3</w:t>
      </w:r>
      <w:bookmarkEnd w:id="7"/>
      <w:r>
        <w:rPr>
          <w:sz w:val="36"/>
          <w:szCs w:val="36"/>
        </w:rPr>
        <w:fldChar w:fldCharType="end"/>
      </w:r>
      <w:r>
        <w:rPr>
          <w:sz w:val="36"/>
          <w:szCs w:val="36"/>
        </w:rPr>
      </w:r>
      <w:r/>
    </w:p>
    <w:p>
      <w:pPr>
        <w:pStyle w:val="1022"/>
        <w:tabs>
          <w:tab w:val="right" w:pos="8306" w:leader="dot"/>
        </w:tabs>
        <w:rPr>
          <w:sz w:val="36"/>
          <w:szCs w:val="36"/>
        </w:rPr>
      </w:pPr>
      <w:r>
        <w:rPr>
          <w:sz w:val="36"/>
          <w:szCs w:val="36"/>
        </w:rPr>
        <w:fldChar w:fldCharType="begin"/>
      </w:r>
      <w:r>
        <w:rPr>
          <w:sz w:val="36"/>
          <w:szCs w:val="36"/>
        </w:rPr>
        <w:instrText xml:space="preserve"> HYPERLINK \l _Toc3701_WPSOffice_Level1 </w:instrText>
      </w:r>
      <w:r>
        <w:rPr>
          <w:sz w:val="36"/>
          <w:szCs w:val="36"/>
        </w:rPr>
        <w:fldChar w:fldCharType="separate"/>
      </w:r>
      <w:r>
        <w:rPr>
          <w:rFonts w:hint="eastAsia" w:ascii="黑体" w:hAnsi="Times New Roman" w:eastAsia="黑体" w:cs="Times New Roman"/>
          <w:sz w:val="36"/>
          <w:szCs w:val="36"/>
        </w:rPr>
        <w:t xml:space="preserve">第二章  投标人须知</w:t>
      </w:r>
      <w:r>
        <w:rPr>
          <w:sz w:val="36"/>
          <w:szCs w:val="36"/>
        </w:rPr>
        <w:tab/>
      </w:r>
      <w:bookmarkStart w:id="8" w:name="_Toc3701_WPSOffice_Level1Page"/>
      <w:r>
        <w:rPr>
          <w:sz w:val="36"/>
          <w:szCs w:val="36"/>
        </w:rPr>
        <w:t xml:space="preserve">6</w:t>
      </w:r>
      <w:bookmarkEnd w:id="8"/>
      <w:r>
        <w:rPr>
          <w:sz w:val="36"/>
          <w:szCs w:val="36"/>
        </w:rPr>
        <w:fldChar w:fldCharType="end"/>
      </w:r>
      <w:r>
        <w:rPr>
          <w:sz w:val="36"/>
          <w:szCs w:val="36"/>
        </w:rPr>
      </w:r>
      <w:r/>
    </w:p>
    <w:p>
      <w:pPr>
        <w:pStyle w:val="1022"/>
        <w:tabs>
          <w:tab w:val="right" w:pos="8306" w:leader="dot"/>
        </w:tabs>
        <w:rPr>
          <w:sz w:val="36"/>
          <w:szCs w:val="36"/>
        </w:rPr>
      </w:pPr>
      <w:r>
        <w:rPr>
          <w:sz w:val="36"/>
          <w:szCs w:val="36"/>
        </w:rPr>
        <w:fldChar w:fldCharType="begin"/>
      </w:r>
      <w:r>
        <w:rPr>
          <w:sz w:val="36"/>
          <w:szCs w:val="36"/>
        </w:rPr>
        <w:instrText xml:space="preserve"> HYPERLINK \l _Toc1272_WPSOffice_Level1 </w:instrText>
      </w:r>
      <w:r>
        <w:rPr>
          <w:sz w:val="36"/>
          <w:szCs w:val="36"/>
        </w:rPr>
        <w:fldChar w:fldCharType="separate"/>
      </w:r>
      <w:r>
        <w:rPr>
          <w:rFonts w:hint="eastAsia" w:ascii="黑体" w:hAnsi="Times New Roman" w:eastAsia="黑体"/>
          <w:sz w:val="36"/>
          <w:szCs w:val="36"/>
        </w:rPr>
        <w:t xml:space="preserve">第三章  合同文本</w:t>
      </w:r>
      <w:r>
        <w:rPr>
          <w:sz w:val="36"/>
          <w:szCs w:val="36"/>
        </w:rPr>
        <w:tab/>
      </w:r>
      <w:bookmarkStart w:id="9" w:name="_Toc1272_WPSOffice_Level1Page"/>
      <w:r>
        <w:rPr>
          <w:sz w:val="36"/>
          <w:szCs w:val="36"/>
        </w:rPr>
        <w:t xml:space="preserve">17</w:t>
      </w:r>
      <w:bookmarkEnd w:id="9"/>
      <w:r>
        <w:rPr>
          <w:sz w:val="36"/>
          <w:szCs w:val="36"/>
        </w:rPr>
        <w:fldChar w:fldCharType="end"/>
      </w:r>
      <w:r>
        <w:rPr>
          <w:sz w:val="36"/>
          <w:szCs w:val="36"/>
        </w:rPr>
      </w:r>
      <w:r/>
    </w:p>
    <w:p>
      <w:pPr>
        <w:pStyle w:val="1022"/>
        <w:tabs>
          <w:tab w:val="right" w:pos="8306" w:leader="dot"/>
        </w:tabs>
        <w:rPr>
          <w:sz w:val="36"/>
          <w:szCs w:val="36"/>
        </w:rPr>
      </w:pPr>
      <w:r>
        <w:rPr>
          <w:sz w:val="36"/>
          <w:szCs w:val="36"/>
        </w:rPr>
        <w:fldChar w:fldCharType="begin"/>
      </w:r>
      <w:r>
        <w:rPr>
          <w:sz w:val="36"/>
          <w:szCs w:val="36"/>
        </w:rPr>
        <w:instrText xml:space="preserve"> HYPERLINK \l _Toc15532_WPSOffice_Level1 </w:instrText>
      </w:r>
      <w:r>
        <w:rPr>
          <w:sz w:val="36"/>
          <w:szCs w:val="36"/>
        </w:rPr>
        <w:fldChar w:fldCharType="separate"/>
      </w:r>
      <w:r>
        <w:rPr>
          <w:rFonts w:hint="eastAsia" w:ascii="黑体" w:hAnsi="Times New Roman" w:eastAsia="黑体"/>
          <w:sz w:val="36"/>
          <w:szCs w:val="36"/>
        </w:rPr>
        <w:t xml:space="preserve">第四章 </w:t>
      </w:r>
      <w:r>
        <w:rPr>
          <w:rFonts w:hint="eastAsia" w:ascii="黑体" w:hAnsi="Times New Roman" w:eastAsia="黑体"/>
          <w:sz w:val="36"/>
          <w:szCs w:val="36"/>
          <w:lang w:val="en-US" w:eastAsia="zh-CN"/>
        </w:rPr>
        <w:t xml:space="preserve"> </w:t>
      </w:r>
      <w:r>
        <w:rPr>
          <w:rFonts w:hint="eastAsia" w:ascii="黑体" w:hAnsi="Times New Roman" w:eastAsia="黑体"/>
          <w:sz w:val="36"/>
          <w:szCs w:val="36"/>
        </w:rPr>
        <w:t xml:space="preserve">采购需求</w:t>
      </w:r>
      <w:r>
        <w:rPr>
          <w:sz w:val="36"/>
          <w:szCs w:val="36"/>
        </w:rPr>
        <w:tab/>
      </w:r>
      <w:bookmarkStart w:id="10" w:name="_Toc15532_WPSOffice_Level1Page"/>
      <w:r>
        <w:rPr>
          <w:sz w:val="36"/>
          <w:szCs w:val="36"/>
        </w:rPr>
        <w:t xml:space="preserve">25</w:t>
      </w:r>
      <w:bookmarkEnd w:id="10"/>
      <w:r>
        <w:rPr>
          <w:sz w:val="36"/>
          <w:szCs w:val="36"/>
        </w:rPr>
        <w:fldChar w:fldCharType="end"/>
      </w:r>
      <w:r>
        <w:rPr>
          <w:sz w:val="36"/>
          <w:szCs w:val="36"/>
        </w:rPr>
      </w:r>
      <w:r/>
    </w:p>
    <w:p>
      <w:pPr>
        <w:pStyle w:val="1022"/>
        <w:tabs>
          <w:tab w:val="right" w:pos="8306" w:leader="dot"/>
        </w:tabs>
        <w:rPr>
          <w:sz w:val="36"/>
          <w:szCs w:val="36"/>
        </w:rPr>
      </w:pPr>
      <w:r>
        <w:rPr>
          <w:sz w:val="36"/>
          <w:szCs w:val="36"/>
        </w:rPr>
        <w:fldChar w:fldCharType="begin"/>
      </w:r>
      <w:r>
        <w:rPr>
          <w:sz w:val="36"/>
          <w:szCs w:val="36"/>
        </w:rPr>
        <w:instrText xml:space="preserve"> HYPERLINK \l _Toc30667_WPSOffice_Level1 </w:instrText>
      </w:r>
      <w:r>
        <w:rPr>
          <w:sz w:val="36"/>
          <w:szCs w:val="36"/>
        </w:rPr>
        <w:fldChar w:fldCharType="separate"/>
      </w:r>
      <w:r>
        <w:rPr>
          <w:rFonts w:hint="eastAsia" w:ascii="黑体" w:hAnsi="Times New Roman" w:eastAsia="黑体"/>
          <w:sz w:val="36"/>
          <w:szCs w:val="36"/>
        </w:rPr>
        <w:t xml:space="preserve">第五章  评标方法与评标标准</w:t>
      </w:r>
      <w:r>
        <w:rPr>
          <w:sz w:val="36"/>
          <w:szCs w:val="36"/>
        </w:rPr>
        <w:tab/>
      </w:r>
      <w:bookmarkStart w:id="11" w:name="_Toc30667_WPSOffice_Level1Page"/>
      <w:r>
        <w:rPr>
          <w:sz w:val="36"/>
          <w:szCs w:val="36"/>
        </w:rPr>
        <w:t xml:space="preserve">31</w:t>
      </w:r>
      <w:bookmarkEnd w:id="11"/>
      <w:r>
        <w:rPr>
          <w:sz w:val="36"/>
          <w:szCs w:val="36"/>
        </w:rPr>
        <w:fldChar w:fldCharType="end"/>
      </w:r>
      <w:r>
        <w:rPr>
          <w:sz w:val="36"/>
          <w:szCs w:val="36"/>
        </w:rPr>
      </w:r>
      <w:r/>
    </w:p>
    <w:p>
      <w:pPr>
        <w:pStyle w:val="1022"/>
        <w:tabs>
          <w:tab w:val="right" w:pos="8306" w:leader="dot"/>
        </w:tabs>
      </w:pPr>
      <w:r>
        <w:rPr>
          <w:sz w:val="36"/>
          <w:szCs w:val="36"/>
        </w:rPr>
        <w:fldChar w:fldCharType="begin"/>
      </w:r>
      <w:r>
        <w:rPr>
          <w:sz w:val="36"/>
          <w:szCs w:val="36"/>
        </w:rPr>
        <w:instrText xml:space="preserve"> HYPERLINK \l _Toc17386_WPSOffice_Level1 </w:instrText>
      </w:r>
      <w:r>
        <w:rPr>
          <w:sz w:val="36"/>
          <w:szCs w:val="36"/>
        </w:rPr>
        <w:fldChar w:fldCharType="separate"/>
      </w:r>
      <w:r>
        <w:rPr>
          <w:rFonts w:hint="eastAsia" w:ascii="黑体" w:hAnsi="Times New Roman" w:eastAsia="黑体"/>
          <w:sz w:val="36"/>
          <w:szCs w:val="36"/>
        </w:rPr>
        <w:t xml:space="preserve">第六章  投标文件格式</w:t>
      </w:r>
      <w:r>
        <w:rPr>
          <w:sz w:val="36"/>
          <w:szCs w:val="36"/>
        </w:rPr>
        <w:tab/>
      </w:r>
      <w:bookmarkStart w:id="12" w:name="_Toc17386_WPSOffice_Level1Page"/>
      <w:r>
        <w:rPr>
          <w:sz w:val="36"/>
          <w:szCs w:val="36"/>
        </w:rPr>
        <w:t xml:space="preserve">35</w:t>
      </w:r>
      <w:bookmarkEnd w:id="12"/>
      <w:r>
        <w:rPr>
          <w:sz w:val="36"/>
          <w:szCs w:val="36"/>
        </w:rPr>
        <w:fldChar w:fldCharType="end"/>
      </w:r>
      <w:r/>
    </w:p>
    <w:p>
      <w:pPr>
        <w:pStyle w:val="1022"/>
        <w:tabs>
          <w:tab w:val="right" w:pos="8306" w:leader="dot"/>
        </w:tabs>
      </w:pPr>
      <w:r/>
      <w:bookmarkEnd w:id="6"/>
      <w:r/>
      <w:r/>
    </w:p>
    <w:p>
      <w:pPr>
        <w:pStyle w:val="908"/>
        <w:pageBreakBefore w:val="0"/>
        <w:spacing w:line="240" w:lineRule="auto"/>
        <w:rPr>
          <w:rFonts w:hint="eastAsia"/>
        </w:rPr>
      </w:pPr>
      <w:r>
        <w:rPr>
          <w:rFonts w:hint="eastAsia"/>
        </w:rPr>
      </w:r>
      <w:r/>
    </w:p>
    <w:p>
      <w:pPr>
        <w:pStyle w:val="908"/>
        <w:pageBreakBefore w:val="0"/>
        <w:spacing w:line="240" w:lineRule="auto"/>
        <w:rPr>
          <w:rFonts w:hint="eastAsia"/>
        </w:rPr>
      </w:pPr>
      <w:r>
        <w:rPr>
          <w:rFonts w:hint="eastAsia"/>
        </w:rPr>
      </w:r>
      <w:r/>
    </w:p>
    <w:p>
      <w:pPr>
        <w:pStyle w:val="908"/>
        <w:pageBreakBefore w:val="0"/>
        <w:spacing w:line="240" w:lineRule="auto"/>
        <w:rPr>
          <w:rFonts w:hint="eastAsia"/>
        </w:rPr>
      </w:pPr>
      <w:r>
        <w:rPr>
          <w:rFonts w:hint="eastAsia"/>
        </w:rPr>
      </w:r>
      <w:r/>
    </w:p>
    <w:p>
      <w:pPr>
        <w:pStyle w:val="908"/>
        <w:pageBreakBefore w:val="0"/>
        <w:spacing w:line="240" w:lineRule="auto"/>
        <w:rPr>
          <w:rFonts w:hint="eastAsia"/>
        </w:rPr>
      </w:pPr>
      <w:r>
        <w:rPr>
          <w:rFonts w:hint="eastAsia"/>
        </w:rPr>
      </w:r>
      <w:r/>
    </w:p>
    <w:p>
      <w:pPr>
        <w:pStyle w:val="908"/>
        <w:pageBreakBefore w:val="0"/>
        <w:spacing w:line="240" w:lineRule="auto"/>
        <w:rPr>
          <w:rFonts w:hint="eastAsia"/>
        </w:rPr>
      </w:pPr>
      <w:r>
        <w:rPr>
          <w:rFonts w:hint="eastAsia"/>
        </w:rPr>
      </w:r>
      <w:r/>
    </w:p>
    <w:p>
      <w:pPr>
        <w:pStyle w:val="908"/>
        <w:pageBreakBefore w:val="0"/>
        <w:spacing w:line="240" w:lineRule="auto"/>
        <w:rPr>
          <w:rFonts w:hint="eastAsia"/>
        </w:rPr>
      </w:pPr>
      <w:r>
        <w:rPr>
          <w:rFonts w:hint="eastAsia"/>
        </w:rPr>
      </w:r>
      <w:r/>
    </w:p>
    <w:p>
      <w:pPr>
        <w:pStyle w:val="908"/>
        <w:pageBreakBefore w:val="0"/>
        <w:spacing w:line="240" w:lineRule="auto"/>
        <w:rPr>
          <w:rFonts w:hint="eastAsia"/>
        </w:rPr>
      </w:pPr>
      <w:r>
        <w:rPr>
          <w:rFonts w:hint="eastAsia"/>
        </w:rPr>
      </w:r>
      <w:r/>
    </w:p>
    <w:p>
      <w:pPr>
        <w:pStyle w:val="908"/>
        <w:pageBreakBefore w:val="0"/>
        <w:spacing w:line="240" w:lineRule="auto"/>
        <w:rPr>
          <w:rFonts w:hint="eastAsia"/>
        </w:rPr>
      </w:pPr>
      <w:r>
        <w:rPr>
          <w:rFonts w:hint="eastAsia"/>
        </w:rPr>
      </w:r>
      <w:r/>
    </w:p>
    <w:p>
      <w:pPr>
        <w:pStyle w:val="908"/>
        <w:pageBreakBefore w:val="0"/>
        <w:spacing w:line="240" w:lineRule="auto"/>
        <w:rPr>
          <w:rFonts w:hint="eastAsia"/>
        </w:rPr>
      </w:pPr>
      <w:r>
        <w:rPr>
          <w:rFonts w:hint="eastAsia"/>
        </w:rPr>
      </w:r>
      <w:r/>
    </w:p>
    <w:p>
      <w:pPr>
        <w:pStyle w:val="963"/>
        <w:rPr>
          <w:rFonts w:hint="eastAsia"/>
        </w:rPr>
      </w:pPr>
      <w:r>
        <w:rPr>
          <w:rFonts w:hint="eastAsia"/>
        </w:rPr>
      </w:r>
      <w:r/>
    </w:p>
    <w:p>
      <w:pPr>
        <w:pStyle w:val="908"/>
        <w:rPr>
          <w:rFonts w:hint="eastAsia"/>
        </w:rPr>
      </w:pPr>
      <w:r>
        <w:rPr>
          <w:rFonts w:hint="eastAsia"/>
        </w:rPr>
      </w:r>
      <w:r/>
    </w:p>
    <w:p>
      <w:pPr>
        <w:pStyle w:val="963"/>
        <w:rPr>
          <w:rFonts w:hint="eastAsia"/>
        </w:rPr>
      </w:pPr>
      <w:r>
        <w:rPr>
          <w:rFonts w:hint="eastAsia"/>
        </w:rPr>
      </w:r>
      <w:r/>
    </w:p>
    <w:p>
      <w:pPr>
        <w:pStyle w:val="908"/>
        <w:rPr>
          <w:rFonts w:hint="eastAsia"/>
        </w:rPr>
      </w:pPr>
      <w:r>
        <w:rPr>
          <w:rFonts w:hint="eastAsia"/>
        </w:rPr>
      </w:r>
      <w:r/>
    </w:p>
    <w:p>
      <w:pPr>
        <w:pStyle w:val="963"/>
        <w:rPr>
          <w:rFonts w:hint="eastAsia"/>
        </w:rPr>
      </w:pPr>
      <w:r>
        <w:rPr>
          <w:rFonts w:hint="eastAsia"/>
        </w:rPr>
      </w:r>
      <w:r/>
    </w:p>
    <w:p>
      <w:pPr>
        <w:pStyle w:val="908"/>
        <w:rPr>
          <w:rFonts w:hint="eastAsia"/>
        </w:rPr>
      </w:pPr>
      <w:r>
        <w:rPr>
          <w:rFonts w:hint="eastAsia"/>
        </w:rPr>
      </w:r>
      <w:r/>
    </w:p>
    <w:p>
      <w:pPr>
        <w:pStyle w:val="963"/>
        <w:rPr>
          <w:rFonts w:hint="eastAsia"/>
        </w:rPr>
      </w:pPr>
      <w:r>
        <w:rPr>
          <w:rFonts w:hint="eastAsia"/>
        </w:rPr>
      </w:r>
      <w:r/>
    </w:p>
    <w:p>
      <w:pPr>
        <w:pStyle w:val="908"/>
        <w:rPr>
          <w:rFonts w:hint="eastAsia"/>
        </w:rPr>
      </w:pPr>
      <w:r>
        <w:rPr>
          <w:rFonts w:hint="eastAsia"/>
        </w:rPr>
      </w:r>
      <w:r/>
    </w:p>
    <w:p>
      <w:pPr>
        <w:pStyle w:val="963"/>
        <w:rPr>
          <w:rFonts w:hint="eastAsia"/>
        </w:rPr>
      </w:pPr>
      <w:r>
        <w:rPr>
          <w:rFonts w:hint="eastAsia"/>
        </w:rPr>
      </w:r>
      <w:r/>
    </w:p>
    <w:p>
      <w:pPr>
        <w:pStyle w:val="908"/>
        <w:pageBreakBefore w:val="0"/>
        <w:spacing w:line="240" w:lineRule="auto"/>
        <w:rPr>
          <w:rFonts w:hint="eastAsia"/>
        </w:rPr>
      </w:pPr>
      <w:r>
        <w:rPr>
          <w:rFonts w:hint="eastAsia"/>
        </w:rPr>
      </w:r>
      <w:r/>
    </w:p>
    <w:p>
      <w:pPr>
        <w:pStyle w:val="908"/>
        <w:pageBreakBefore w:val="0"/>
        <w:spacing w:line="240" w:lineRule="auto"/>
        <w:rPr>
          <w:rFonts w:hint="eastAsia"/>
        </w:rPr>
      </w:pPr>
      <w:r>
        <w:rPr>
          <w:rFonts w:hint="eastAsia"/>
        </w:rPr>
      </w:r>
      <w:r/>
    </w:p>
    <w:p>
      <w:pPr>
        <w:pStyle w:val="908"/>
        <w:pageBreakBefore w:val="0"/>
        <w:spacing w:line="240" w:lineRule="auto"/>
        <w:rPr>
          <w:rFonts w:hint="eastAsia"/>
        </w:rPr>
      </w:pPr>
      <w:r>
        <w:rPr>
          <w:rFonts w:hint="eastAsia"/>
        </w:rPr>
      </w:r>
      <w:r/>
    </w:p>
    <w:p>
      <w:pPr>
        <w:pStyle w:val="908"/>
        <w:pageBreakBefore w:val="0"/>
        <w:spacing w:line="240" w:lineRule="auto"/>
        <w:rPr>
          <w:rFonts w:hint="eastAsia"/>
        </w:rPr>
      </w:pPr>
      <w:r>
        <w:rPr>
          <w:rFonts w:hint="eastAsia"/>
        </w:rPr>
      </w:r>
      <w:r/>
    </w:p>
    <w:p>
      <w:pPr>
        <w:pStyle w:val="908"/>
        <w:pageBreakBefore w:val="0"/>
        <w:spacing w:line="240" w:lineRule="auto"/>
        <w:rPr>
          <w:rFonts w:hint="eastAsia"/>
        </w:rPr>
      </w:pPr>
      <w:r>
        <w:rPr>
          <w:rFonts w:hint="eastAsia"/>
        </w:rPr>
      </w:r>
      <w:r/>
    </w:p>
    <w:p>
      <w:pPr>
        <w:pStyle w:val="909"/>
        <w:pageBreakBefore w:val="0"/>
        <w:spacing w:line="240" w:lineRule="auto"/>
        <w:rPr>
          <w:rFonts w:hint="eastAsia" w:ascii="黑体" w:eastAsia="黑体"/>
          <w:bCs/>
          <w:sz w:val="44"/>
          <w:szCs w:val="44"/>
        </w:rPr>
      </w:pPr>
      <w:r/>
      <w:bookmarkStart w:id="13" w:name="_Toc24183_WPSOffice_Level1"/>
      <w:r>
        <w:rPr>
          <w:rFonts w:hint="eastAsia" w:ascii="黑体" w:eastAsia="黑体"/>
          <w:sz w:val="44"/>
          <w:szCs w:val="44"/>
        </w:rPr>
        <w:t xml:space="preserve">第一章  </w:t>
      </w:r>
      <w:bookmarkEnd w:id="0"/>
      <w:r>
        <w:rPr>
          <w:rFonts w:hint="eastAsia" w:ascii="黑体" w:eastAsia="黑体"/>
          <w:sz w:val="44"/>
          <w:szCs w:val="44"/>
        </w:rPr>
        <w:t xml:space="preserve">投标邀请</w:t>
      </w:r>
      <w:bookmarkEnd w:id="13"/>
      <w:r>
        <w:rPr>
          <w:rFonts w:hint="eastAsia" w:ascii="黑体" w:eastAsia="黑体"/>
          <w:bCs/>
          <w:sz w:val="44"/>
          <w:szCs w:val="44"/>
        </w:rPr>
      </w:r>
      <w:r/>
    </w:p>
    <w:p>
      <w:pPr>
        <w:pStyle w:val="908"/>
        <w:ind w:firstLine="480"/>
        <w:pageBreakBefore w:val="0"/>
        <w:spacing w:line="240" w:lineRule="auto"/>
        <w:rPr>
          <w:rFonts w:ascii="宋体" w:hAnsi="宋体"/>
          <w:sz w:val="24"/>
          <w:szCs w:val="24"/>
        </w:rPr>
      </w:pPr>
      <w:r>
        <w:rPr>
          <w:rFonts w:hint="eastAsia" w:ascii="宋体" w:hAnsi="宋体"/>
          <w:sz w:val="24"/>
          <w:szCs w:val="24"/>
        </w:rPr>
        <w:t xml:space="preserve">受常州市直属房产管理处的委托，常州市政府采购中心就常州市直属房产管理处中粮大厦2025年-2028年三年物业服务采购项目(JSZC-320400-JZCG-G2025-0349)进行公开招标采购，欢迎符合条件的供应商投标。</w:t>
      </w:r>
      <w:r>
        <w:rPr>
          <w:rFonts w:ascii="宋体" w:hAnsi="宋体"/>
          <w:sz w:val="24"/>
          <w:szCs w:val="24"/>
        </w:rPr>
      </w:r>
      <w:r/>
    </w:p>
    <w:p>
      <w:pPr>
        <w:pStyle w:val="911"/>
        <w:ind w:firstLine="498"/>
        <w:pageBreakBefore w:val="0"/>
        <w:spacing w:before="0" w:after="0" w:line="240" w:lineRule="auto"/>
      </w:pPr>
      <w:r/>
      <w:bookmarkStart w:id="14" w:name="_Toc38985263"/>
      <w:r/>
      <w:bookmarkStart w:id="15" w:name="_Toc28359079"/>
      <w:r/>
      <w:bookmarkStart w:id="16" w:name="_Toc35393621"/>
      <w:r/>
      <w:bookmarkStart w:id="17" w:name="_Toc35393790"/>
      <w:r/>
      <w:bookmarkStart w:id="18" w:name="_Toc28359002"/>
      <w:r/>
      <w:bookmarkStart w:id="19" w:name="_Hlk24379207"/>
      <w:r>
        <w:rPr>
          <w:rFonts w:hint="eastAsia"/>
        </w:rPr>
        <w:t xml:space="preserve">一、项目基本情况</w:t>
      </w:r>
      <w:bookmarkEnd w:id="14"/>
      <w:r/>
      <w:bookmarkEnd w:id="15"/>
      <w:r/>
      <w:bookmarkEnd w:id="16"/>
      <w:r/>
      <w:bookmarkEnd w:id="17"/>
      <w:r/>
      <w:bookmarkEnd w:id="18"/>
      <w:r/>
      <w:r/>
    </w:p>
    <w:p>
      <w:pPr>
        <w:pStyle w:val="908"/>
        <w:ind w:firstLine="480"/>
        <w:pageBreakBefore w:val="0"/>
        <w:spacing w:line="240" w:lineRule="auto"/>
        <w:rPr>
          <w:rFonts w:ascii="宋体" w:hAnsi="宋体"/>
          <w:sz w:val="24"/>
          <w:szCs w:val="24"/>
        </w:rPr>
      </w:pPr>
      <w:r>
        <w:rPr>
          <w:rFonts w:hint="eastAsia" w:ascii="宋体" w:hAnsi="宋体"/>
          <w:sz w:val="24"/>
          <w:szCs w:val="24"/>
        </w:rPr>
        <w:t xml:space="preserve">1.项目编号：JSZC-320400-JZCG-G2025-0349</w:t>
      </w:r>
      <w:r>
        <w:rPr>
          <w:rFonts w:ascii="宋体" w:hAnsi="宋体"/>
          <w:sz w:val="24"/>
          <w:szCs w:val="24"/>
        </w:rPr>
      </w:r>
      <w:r/>
    </w:p>
    <w:p>
      <w:pPr>
        <w:pStyle w:val="908"/>
        <w:ind w:firstLine="480"/>
        <w:pageBreakBefore w:val="0"/>
        <w:spacing w:line="240" w:lineRule="auto"/>
        <w:rPr>
          <w:rFonts w:ascii="宋体" w:hAnsi="宋体"/>
          <w:sz w:val="24"/>
          <w:szCs w:val="24"/>
        </w:rPr>
      </w:pPr>
      <w:r>
        <w:rPr>
          <w:rFonts w:hint="eastAsia" w:ascii="宋体" w:hAnsi="宋体"/>
          <w:sz w:val="24"/>
          <w:szCs w:val="24"/>
        </w:rPr>
        <w:t xml:space="preserve">2.项目名称：常州市直属房产管理处中粮大厦2025年-2028年三年物业服务采购项目</w:t>
      </w:r>
      <w:r>
        <w:rPr>
          <w:rFonts w:ascii="宋体" w:hAnsi="宋体"/>
          <w:sz w:val="24"/>
          <w:szCs w:val="24"/>
        </w:rPr>
      </w:r>
      <w:r/>
    </w:p>
    <w:p>
      <w:pPr>
        <w:pStyle w:val="908"/>
        <w:ind w:firstLine="480"/>
        <w:pageBreakBefore w:val="0"/>
        <w:spacing w:line="240" w:lineRule="auto"/>
        <w:rPr>
          <w:rFonts w:ascii="宋体" w:hAnsi="宋体"/>
          <w:sz w:val="24"/>
          <w:szCs w:val="24"/>
        </w:rPr>
      </w:pPr>
      <w:r/>
      <w:bookmarkEnd w:id="19"/>
      <w:r>
        <w:rPr>
          <w:rFonts w:hint="eastAsia" w:ascii="宋体" w:hAnsi="宋体"/>
          <w:sz w:val="24"/>
          <w:szCs w:val="24"/>
        </w:rPr>
        <w:t xml:space="preserve">3.预算金额：154.912504 万元</w:t>
      </w:r>
      <w:r>
        <w:rPr>
          <w:rFonts w:ascii="宋体" w:hAnsi="宋体"/>
          <w:sz w:val="24"/>
          <w:szCs w:val="24"/>
        </w:rPr>
      </w:r>
      <w:r/>
    </w:p>
    <w:p>
      <w:pPr>
        <w:pStyle w:val="908"/>
        <w:ind w:firstLine="480"/>
        <w:pageBreakBefore w:val="0"/>
        <w:spacing w:line="240" w:lineRule="auto"/>
        <w:rPr>
          <w:rFonts w:ascii="宋体" w:hAnsi="宋体"/>
          <w:color w:val="000000"/>
          <w:sz w:val="24"/>
          <w:szCs w:val="24"/>
        </w:rPr>
      </w:pPr>
      <w:r>
        <w:rPr>
          <w:rFonts w:hint="eastAsia" w:ascii="宋体" w:hAnsi="宋体"/>
          <w:sz w:val="24"/>
          <w:szCs w:val="24"/>
        </w:rPr>
        <w:t xml:space="preserve">4.本项目设定最高限价，最高限价为</w:t>
      </w:r>
      <w:r>
        <w:rPr>
          <w:rFonts w:hint="eastAsia" w:ascii="宋体" w:hAnsi="宋体"/>
          <w:b/>
          <w:bCs/>
          <w:color w:val="000000"/>
          <w:sz w:val="24"/>
          <w:szCs w:val="24"/>
        </w:rPr>
        <w:t xml:space="preserve">154.9125万元</w:t>
      </w:r>
      <w:r>
        <w:rPr>
          <w:rFonts w:ascii="宋体" w:hAnsi="宋体"/>
          <w:color w:val="000000"/>
          <w:sz w:val="24"/>
          <w:szCs w:val="24"/>
        </w:rPr>
      </w:r>
      <w:r/>
    </w:p>
    <w:p>
      <w:pPr>
        <w:pStyle w:val="908"/>
        <w:ind w:firstLine="480"/>
        <w:pageBreakBefore w:val="0"/>
        <w:spacing w:line="240" w:lineRule="auto"/>
        <w:rPr>
          <w:rFonts w:ascii="宋体" w:hAnsi="宋体"/>
          <w:sz w:val="24"/>
          <w:szCs w:val="24"/>
          <w:u w:val="single"/>
        </w:rPr>
      </w:pPr>
      <w:r>
        <w:rPr>
          <w:rFonts w:hint="eastAsia" w:ascii="宋体" w:hAnsi="宋体"/>
          <w:sz w:val="24"/>
          <w:szCs w:val="24"/>
        </w:rPr>
        <w:t xml:space="preserve">5.采购需求（简介）：</w:t>
      </w:r>
      <w:r>
        <w:rPr>
          <w:rFonts w:hint="eastAsia"/>
          <w:sz w:val="24"/>
          <w:szCs w:val="24"/>
          <w:lang w:val="en-US" w:eastAsia="zh-CN"/>
        </w:rPr>
        <w:t xml:space="preserve">中粮大厦位于常州市广化街</w:t>
      </w:r>
      <w:r>
        <w:rPr>
          <w:rFonts w:hint="eastAsia" w:ascii="宋体" w:hAnsi="宋体" w:eastAsia="宋体" w:cs="宋体"/>
          <w:color w:val="000000"/>
          <w:sz w:val="24"/>
          <w:szCs w:val="24"/>
          <w:lang w:val="en-US" w:eastAsia="zh-CN"/>
        </w:rPr>
        <w:t xml:space="preserve">247、249</w:t>
      </w:r>
      <w:r>
        <w:rPr>
          <w:rFonts w:hint="eastAsia" w:ascii="宋体" w:hAnsi="宋体" w:eastAsia="宋体" w:cs="宋体"/>
          <w:color w:val="000000"/>
          <w:sz w:val="24"/>
          <w:szCs w:val="24"/>
        </w:rPr>
        <w:t xml:space="preserve">号</w:t>
      </w:r>
      <w:r>
        <w:rPr>
          <w:rFonts w:hint="eastAsia" w:ascii="宋体" w:hAnsi="宋体" w:eastAsia="宋体" w:cs="宋体"/>
          <w:color w:val="000000"/>
          <w:sz w:val="24"/>
          <w:szCs w:val="24"/>
          <w:lang w:eastAsia="zh-CN"/>
        </w:rPr>
        <w:t xml:space="preserve">，地上</w:t>
      </w:r>
      <w:r>
        <w:rPr>
          <w:rFonts w:hint="eastAsia" w:ascii="宋体" w:hAnsi="宋体" w:eastAsia="宋体" w:cs="宋体"/>
          <w:color w:val="000000"/>
          <w:sz w:val="24"/>
          <w:szCs w:val="24"/>
          <w:lang w:val="en-US" w:eastAsia="zh-CN"/>
        </w:rPr>
        <w:t xml:space="preserve">6层、地下1层，总建筑面积3876.16㎡</w:t>
      </w:r>
      <w:r>
        <w:rPr>
          <w:rFonts w:hint="eastAsia" w:ascii="宋体" w:hAnsi="宋体" w:cs="宋体"/>
          <w:color w:val="000000"/>
          <w:sz w:val="24"/>
          <w:szCs w:val="24"/>
          <w:lang w:val="en-US" w:eastAsia="zh-CN"/>
        </w:rPr>
        <w:t xml:space="preserve">，分别归属三家采购人使用，其中：1</w:t>
      </w:r>
      <w:r>
        <w:rPr>
          <w:rFonts w:hint="eastAsia" w:ascii="宋体" w:hAnsi="宋体" w:eastAsia="宋体" w:cs="宋体"/>
          <w:b w:val="0"/>
          <w:bCs/>
          <w:color w:val="000000"/>
          <w:sz w:val="24"/>
          <w:szCs w:val="24"/>
          <w:lang w:val="en-US" w:eastAsia="zh-CN"/>
        </w:rPr>
        <w:t xml:space="preserve">楼至3楼为常州市直属房产管理处使用、使用面积</w:t>
      </w:r>
      <w:r>
        <w:rPr>
          <w:rFonts w:hint="eastAsia" w:ascii="宋体" w:hAnsi="宋体" w:cs="宋体"/>
          <w:color w:val="000000"/>
          <w:sz w:val="24"/>
          <w:szCs w:val="24"/>
          <w:lang w:val="en-US" w:eastAsia="zh-CN"/>
        </w:rPr>
        <w:t xml:space="preserve">1863.6</w:t>
      </w:r>
      <w:r>
        <w:rPr>
          <w:rFonts w:hint="eastAsia" w:ascii="宋体" w:hAnsi="宋体" w:eastAsia="宋体" w:cs="宋体"/>
          <w:color w:val="000000"/>
          <w:sz w:val="24"/>
          <w:szCs w:val="24"/>
          <w:lang w:val="en-US" w:eastAsia="zh-CN"/>
        </w:rPr>
        <w:t xml:space="preserve">㎡、占比为48.08%；</w:t>
      </w:r>
      <w:r>
        <w:rPr>
          <w:rFonts w:hint="eastAsia" w:ascii="宋体" w:hAnsi="宋体" w:eastAsia="宋体" w:cs="宋体"/>
          <w:b w:val="0"/>
          <w:bCs/>
          <w:color w:val="000000"/>
          <w:sz w:val="24"/>
          <w:szCs w:val="24"/>
          <w:lang w:val="en-US" w:eastAsia="zh-CN"/>
        </w:rPr>
        <w:t xml:space="preserve">4楼至5楼为常州市工人文化宫使用、</w:t>
      </w:r>
      <w:r>
        <w:rPr>
          <w:rFonts w:hint="eastAsia" w:ascii="宋体" w:hAnsi="宋体" w:eastAsia="宋体" w:cs="宋体"/>
          <w:color w:val="000000"/>
          <w:sz w:val="24"/>
          <w:szCs w:val="24"/>
          <w:lang w:val="en-US" w:eastAsia="zh-CN"/>
        </w:rPr>
        <w:t xml:space="preserve">使用面积1340.62㎡、占比为34.59%；</w:t>
      </w:r>
      <w:r>
        <w:rPr>
          <w:rFonts w:hint="eastAsia" w:ascii="宋体" w:hAnsi="宋体" w:eastAsia="宋体" w:cs="宋体"/>
          <w:b w:val="0"/>
          <w:bCs/>
          <w:color w:val="000000"/>
          <w:sz w:val="24"/>
          <w:szCs w:val="24"/>
          <w:lang w:val="en-US" w:eastAsia="zh-CN"/>
        </w:rPr>
        <w:t xml:space="preserve">6楼为常州市归国华侨联合会使用、</w:t>
      </w:r>
      <w:r>
        <w:rPr>
          <w:rFonts w:hint="eastAsia" w:ascii="宋体" w:hAnsi="宋体" w:eastAsia="宋体" w:cs="宋体"/>
          <w:color w:val="000000"/>
          <w:sz w:val="24"/>
          <w:szCs w:val="24"/>
          <w:lang w:val="en-US" w:eastAsia="zh-CN"/>
        </w:rPr>
        <w:t xml:space="preserve">使用面积671.94㎡、占比为17.33%；</w:t>
      </w:r>
      <w:r>
        <w:rPr>
          <w:rFonts w:hint="eastAsia" w:ascii="宋体" w:hAnsi="宋体" w:eastAsia="宋体" w:cs="宋体"/>
          <w:b w:val="0"/>
          <w:bCs/>
          <w:color w:val="000000"/>
          <w:sz w:val="24"/>
          <w:szCs w:val="24"/>
          <w:lang w:val="en-US" w:eastAsia="zh-CN"/>
        </w:rPr>
        <w:t xml:space="preserve">地下室设有水泵房、消控室等，顶层设有监控室。根据《常州市市级党政机关办公用房“七个统一”配套制度（试行）》的通知，常州市工人文化宫、常州市归国华侨联合会两家采购人分别委托常州市直属房产管理处作为本次中粮大厦物业服务采购项目三家采购人牵头单位并负责本次中粮大厦物业服务采</w:t>
      </w:r>
      <w:r>
        <w:rPr>
          <w:rFonts w:hint="eastAsia" w:ascii="宋体" w:hAnsi="宋体" w:eastAsia="宋体" w:cs="宋体"/>
          <w:b w:val="0"/>
          <w:bCs/>
          <w:color w:val="000000"/>
          <w:sz w:val="24"/>
          <w:szCs w:val="24"/>
          <w:highlight w:val="none"/>
          <w:lang w:val="en-US" w:eastAsia="zh-CN"/>
        </w:rPr>
        <w:t xml:space="preserve">购工作。本次中粮大厦物业服务采购方式采用联合带量、三年一采、合同一年一签，常州市直属房产管理处采购实施计划中包含常州市工人文化宫使用面积及所承担的费用比例，物业服务费分别由三家采购人按使用面积比例分摊并各自支付。</w:t>
      </w:r>
      <w:r>
        <w:rPr>
          <w:rFonts w:hint="eastAsia" w:ascii="宋体" w:hAnsi="宋体" w:eastAsia="宋体" w:cs="宋体"/>
          <w:color w:val="000000"/>
          <w:sz w:val="24"/>
          <w:szCs w:val="24"/>
          <w:highlight w:val="none"/>
          <w:lang w:val="en-US" w:eastAsia="zh-CN"/>
        </w:rPr>
        <w:t xml:space="preserve">本项目是中粮大厦物业服务项目，服务内容包括但不仅限于对采购人指定区域内进行专项安</w:t>
      </w:r>
      <w:r>
        <w:rPr>
          <w:rFonts w:hint="eastAsia" w:ascii="宋体" w:hAnsi="宋体" w:eastAsia="宋体" w:cs="宋体"/>
          <w:color w:val="000000"/>
          <w:sz w:val="24"/>
          <w:szCs w:val="24"/>
          <w:lang w:val="en-US" w:eastAsia="zh-CN"/>
        </w:rPr>
        <w:t xml:space="preserve">保及安全秩序维护、会议服务、环境保洁服务、设施设备维修服务、高配间电工服务、消控室值班服务、管理服务等工作，以及比选文件所要求的其他相关服务等全部内容。</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908"/>
        <w:ind w:firstLine="480"/>
        <w:pageBreakBefore w:val="0"/>
        <w:spacing w:line="240" w:lineRule="auto"/>
        <w:rPr>
          <w:rFonts w:ascii="宋体" w:hAnsi="宋体"/>
          <w:sz w:val="24"/>
          <w:szCs w:val="24"/>
          <w:u w:val="single"/>
        </w:rPr>
      </w:pPr>
      <w:r>
        <w:rPr>
          <w:rFonts w:hint="eastAsia" w:ascii="宋体" w:hAnsi="宋体"/>
          <w:sz w:val="24"/>
          <w:szCs w:val="24"/>
        </w:rPr>
        <w:t xml:space="preserve">6.合同履行期限：</w:t>
      </w:r>
      <w:r>
        <w:rPr>
          <w:rFonts w:hint="eastAsia" w:ascii="宋体" w:hAnsi="宋体" w:eastAsia="宋体" w:cs="宋体"/>
          <w:color w:val="000000"/>
          <w:sz w:val="24"/>
          <w:szCs w:val="24"/>
          <w:lang w:val="en-US" w:eastAsia="zh-CN"/>
        </w:rPr>
        <w:t xml:space="preserve">叁年（自通知物业公司正式进场起），合同一年一签。其中前三个月</w:t>
      </w:r>
      <w:r>
        <w:rPr>
          <w:rFonts w:hint="eastAsia" w:ascii="宋体" w:hAnsi="宋体" w:eastAsia="宋体" w:cs="宋体"/>
          <w:bCs/>
          <w:sz w:val="24"/>
          <w:szCs w:val="24"/>
          <w:lang w:val="en-US" w:eastAsia="zh-CN"/>
        </w:rPr>
        <w:t xml:space="preserve">为试用期，试用期满经采购人考核合格后，合同方为有效。服务期内，采购人对成交供应商进行考核，考核合格，双方同意可续签合同，续签服务期限为1年，最多可续签2次；考核不合格，采购人不再与成交供应商续签下年度服务合同。采购人或成交供应商不愿续签合同，均应提前三个月以书面形式通知对方并办理有关手续。</w:t>
      </w:r>
      <w:r>
        <w:rPr>
          <w:rFonts w:ascii="宋体" w:hAnsi="宋体"/>
          <w:sz w:val="24"/>
          <w:szCs w:val="24"/>
          <w:u w:val="single"/>
        </w:rPr>
      </w:r>
      <w:r/>
    </w:p>
    <w:p>
      <w:pPr>
        <w:pStyle w:val="911"/>
        <w:ind w:firstLine="498"/>
        <w:pageBreakBefore w:val="0"/>
        <w:spacing w:before="0" w:after="0" w:line="240" w:lineRule="auto"/>
      </w:pPr>
      <w:r/>
      <w:bookmarkStart w:id="20" w:name="_Toc35393622"/>
      <w:r/>
      <w:bookmarkStart w:id="21" w:name="_Toc38985264"/>
      <w:r/>
      <w:bookmarkStart w:id="22" w:name="_Toc28359003"/>
      <w:r/>
      <w:bookmarkStart w:id="23" w:name="_Toc28359080"/>
      <w:r/>
      <w:bookmarkStart w:id="24" w:name="_Toc35393791"/>
      <w:r>
        <w:rPr>
          <w:rFonts w:hint="eastAsia"/>
        </w:rPr>
        <w:t xml:space="preserve">二、申请人的资格要求：</w:t>
      </w:r>
      <w:bookmarkEnd w:id="20"/>
      <w:r/>
      <w:bookmarkEnd w:id="21"/>
      <w:r/>
      <w:bookmarkEnd w:id="22"/>
      <w:r/>
      <w:bookmarkEnd w:id="23"/>
      <w:r/>
      <w:bookmarkEnd w:id="24"/>
      <w:r/>
      <w:r/>
    </w:p>
    <w:p>
      <w:pPr>
        <w:pStyle w:val="908"/>
        <w:ind w:firstLine="480"/>
        <w:pageBreakBefore w:val="0"/>
        <w:spacing w:line="240" w:lineRule="auto"/>
        <w:rPr>
          <w:rFonts w:hint="eastAsia" w:ascii="宋体" w:hAnsi="宋体"/>
          <w:sz w:val="24"/>
          <w:szCs w:val="24"/>
        </w:rPr>
      </w:pPr>
      <w:r/>
      <w:bookmarkStart w:id="25" w:name="_Toc38985265"/>
      <w:r/>
      <w:bookmarkStart w:id="26" w:name="_Toc28359004"/>
      <w:r/>
      <w:bookmarkStart w:id="27" w:name="_Toc35393623"/>
      <w:r/>
      <w:bookmarkStart w:id="28" w:name="_Toc28359081"/>
      <w:r/>
      <w:bookmarkStart w:id="29"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08"/>
        <w:ind w:firstLine="480"/>
        <w:pageBreakBefore w:val="0"/>
        <w:spacing w:line="240" w:lineRule="auto"/>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908"/>
        <w:ind w:firstLine="480"/>
        <w:pageBreakBefore w:val="0"/>
        <w:spacing w:line="240" w:lineRule="auto"/>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908"/>
        <w:ind w:firstLine="480"/>
        <w:pageBreakBefore w:val="0"/>
        <w:spacing w:line="240" w:lineRule="auto"/>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b/>
          <w:sz w:val="24"/>
          <w:szCs w:val="24"/>
        </w:rPr>
        <w:t xml:space="preserve">专门面向中小企业采购。</w:t>
      </w:r>
      <w:r>
        <w:rPr>
          <w:rFonts w:hint="eastAsia" w:ascii="宋体" w:hAnsi="宋体"/>
          <w:sz w:val="24"/>
          <w:szCs w:val="24"/>
        </w:rPr>
        <w:t xml:space="preserve">即：提供的服务全部由符合政策要求的中小企业承接。说明：中小企业包含中型、小型、微型企业，残疾人福利性单位和监狱企业视同小微企业。</w:t>
      </w:r>
      <w:r>
        <w:rPr>
          <w:rFonts w:ascii="宋体" w:hAnsi="宋体" w:cs="宋体"/>
          <w:sz w:val="24"/>
          <w:szCs w:val="24"/>
        </w:rPr>
      </w:r>
      <w:r/>
    </w:p>
    <w:p>
      <w:pPr>
        <w:pStyle w:val="908"/>
        <w:ind w:firstLine="480"/>
        <w:pageBreakBefore w:val="0"/>
        <w:spacing w:line="240" w:lineRule="auto"/>
        <w:rPr>
          <w:rFonts w:ascii="宋体" w:hAnsi="宋体" w:cs="宋体"/>
          <w:sz w:val="24"/>
          <w:szCs w:val="24"/>
        </w:rPr>
      </w:pPr>
      <w:r>
        <w:rPr>
          <w:rFonts w:hint="eastAsia" w:ascii="宋体" w:hAnsi="宋体"/>
          <w:sz w:val="24"/>
          <w:szCs w:val="24"/>
        </w:rPr>
        <w:t xml:space="preserve">4.本项目不接受联合体投标。</w:t>
      </w:r>
      <w:r>
        <w:rPr>
          <w:rFonts w:ascii="宋体" w:hAnsi="宋体" w:cs="宋体"/>
          <w:sz w:val="24"/>
          <w:szCs w:val="24"/>
        </w:rPr>
      </w:r>
      <w:r/>
    </w:p>
    <w:p>
      <w:pPr>
        <w:pStyle w:val="908"/>
        <w:ind w:firstLine="480"/>
        <w:pageBreakBefore w:val="0"/>
        <w:spacing w:line="240" w:lineRule="auto"/>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908"/>
        <w:ind w:firstLine="480"/>
        <w:pageBreakBefore w:val="0"/>
        <w:spacing w:line="240" w:lineRule="auto"/>
        <w:rPr>
          <w:rFonts w:ascii="宋体" w:hAnsi="宋体" w:cs="宋体"/>
          <w:sz w:val="24"/>
          <w:szCs w:val="24"/>
        </w:rPr>
      </w:pPr>
      <w:r>
        <w:rPr>
          <w:rFonts w:hint="eastAsia" w:ascii="宋体" w:hAnsi="宋体" w:eastAsia="宋体" w:cs="宋体"/>
          <w:bCs/>
          <w:sz w:val="24"/>
          <w:szCs w:val="24"/>
          <w:lang w:val="en-US" w:eastAsia="zh-CN"/>
        </w:rPr>
        <w:t xml:space="preserve">无</w:t>
      </w:r>
      <w:r>
        <w:rPr>
          <w:rFonts w:ascii="宋体" w:hAnsi="宋体" w:cs="宋体"/>
          <w:sz w:val="24"/>
          <w:szCs w:val="24"/>
        </w:rPr>
      </w:r>
      <w:r/>
    </w:p>
    <w:p>
      <w:pPr>
        <w:pStyle w:val="911"/>
        <w:ind w:firstLine="498"/>
        <w:pageBreakBefore w:val="0"/>
        <w:spacing w:before="0" w:after="0" w:line="240" w:lineRule="auto"/>
      </w:pPr>
      <w:r>
        <w:rPr>
          <w:rFonts w:hint="eastAsia"/>
        </w:rPr>
        <w:t xml:space="preserve">三、获取招标文件</w:t>
      </w:r>
      <w:bookmarkEnd w:id="25"/>
      <w:r/>
      <w:bookmarkEnd w:id="26"/>
      <w:r/>
      <w:bookmarkEnd w:id="27"/>
      <w:r/>
      <w:bookmarkEnd w:id="28"/>
      <w:r/>
      <w:bookmarkEnd w:id="29"/>
      <w:r/>
      <w:r/>
    </w:p>
    <w:p>
      <w:pPr>
        <w:pStyle w:val="908"/>
        <w:ind w:firstLine="540"/>
        <w:pageBreakBefore w:val="0"/>
        <w:spacing w:line="240" w:lineRule="auto"/>
        <w:rPr>
          <w:rFonts w:ascii="宋体" w:hAnsi="宋体" w:cs="宋体"/>
          <w:sz w:val="24"/>
          <w:szCs w:val="24"/>
        </w:rPr>
      </w:pPr>
      <w:r/>
      <w:bookmarkStart w:id="30" w:name="_Toc35393624"/>
      <w:r/>
      <w:bookmarkStart w:id="31" w:name="_Toc35393793"/>
      <w:r/>
      <w:bookmarkStart w:id="32" w:name="_Toc38985266"/>
      <w:r/>
      <w:bookmarkStart w:id="33" w:name="_Toc28359005"/>
      <w:r/>
      <w:bookmarkStart w:id="34" w:name="_Toc28359082"/>
      <w:r>
        <w:rPr>
          <w:rFonts w:hint="eastAsia" w:ascii="宋体" w:hAnsi="宋体" w:cs="宋体"/>
          <w:sz w:val="24"/>
          <w:szCs w:val="24"/>
        </w:rPr>
        <w:t xml:space="preserve">1.时间：详见招标文件公告。</w:t>
      </w:r>
      <w:r>
        <w:rPr>
          <w:rFonts w:ascii="宋体" w:hAnsi="宋体" w:cs="宋体"/>
          <w:sz w:val="24"/>
          <w:szCs w:val="24"/>
        </w:rPr>
      </w:r>
      <w:r/>
    </w:p>
    <w:p>
      <w:pPr>
        <w:pStyle w:val="908"/>
        <w:ind w:firstLine="540"/>
        <w:pageBreakBefore w:val="0"/>
        <w:spacing w:line="24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911"/>
        <w:ind w:firstLine="498"/>
        <w:pageBreakBefore w:val="0"/>
        <w:spacing w:before="0" w:after="0" w:line="240" w:lineRule="auto"/>
      </w:pPr>
      <w:r/>
      <w:bookmarkEnd w:id="30"/>
      <w:r/>
      <w:bookmarkEnd w:id="31"/>
      <w:r/>
      <w:bookmarkEnd w:id="32"/>
      <w:r/>
      <w:bookmarkEnd w:id="33"/>
      <w:r/>
      <w:bookmarkEnd w:id="34"/>
      <w:r/>
      <w:bookmarkStart w:id="35" w:name="_Toc35393625"/>
      <w:r/>
      <w:bookmarkStart w:id="36" w:name="_Toc38985267"/>
      <w:r/>
      <w:bookmarkStart w:id="37" w:name="_Toc35393794"/>
      <w:r/>
      <w:bookmarkStart w:id="38" w:name="_Toc28359084"/>
      <w:r/>
      <w:bookmarkStart w:id="39" w:name="_Toc28359007"/>
      <w:r>
        <w:rPr>
          <w:rFonts w:hint="eastAsia"/>
        </w:rPr>
        <w:t xml:space="preserve">四、投标文件提交</w:t>
      </w:r>
      <w:r/>
    </w:p>
    <w:p>
      <w:pPr>
        <w:pStyle w:val="908"/>
        <w:ind w:firstLine="540"/>
        <w:pageBreakBefore w:val="0"/>
        <w:spacing w:line="24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hint="eastAsia" w:ascii="宋体" w:hAnsi="宋体" w:cs="宋体"/>
          <w:sz w:val="24"/>
          <w:szCs w:val="24"/>
        </w:rPr>
      </w:r>
      <w:r/>
    </w:p>
    <w:p>
      <w:pPr>
        <w:pStyle w:val="908"/>
        <w:ind w:firstLine="540"/>
        <w:pageBreakBefore w:val="0"/>
        <w:spacing w:line="24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rPr>
          <w:rFonts w:hint="eastAsia" w:ascii="宋体" w:hAnsi="宋体" w:cs="宋体"/>
          <w:sz w:val="24"/>
          <w:szCs w:val="24"/>
        </w:rPr>
      </w:r>
      <w:r/>
    </w:p>
    <w:p>
      <w:pPr>
        <w:pStyle w:val="911"/>
        <w:ind w:firstLine="498"/>
        <w:pageBreakBefore w:val="0"/>
        <w:spacing w:before="0" w:after="0" w:line="240" w:lineRule="auto"/>
      </w:pPr>
      <w:r>
        <w:rPr>
          <w:rFonts w:hint="eastAsia"/>
        </w:rPr>
        <w:t xml:space="preserve">五、公告期限</w:t>
      </w:r>
      <w:bookmarkEnd w:id="35"/>
      <w:r/>
      <w:bookmarkEnd w:id="36"/>
      <w:r/>
      <w:bookmarkEnd w:id="37"/>
      <w:r/>
      <w:bookmarkEnd w:id="38"/>
      <w:r/>
      <w:bookmarkEnd w:id="39"/>
      <w:r/>
      <w:r/>
    </w:p>
    <w:p>
      <w:pPr>
        <w:pStyle w:val="908"/>
        <w:ind w:firstLine="480"/>
        <w:pageBreakBefore w:val="0"/>
        <w:spacing w:line="240" w:lineRule="auto"/>
        <w:rPr>
          <w:rFonts w:ascii="宋体" w:hAnsi="宋体" w:cs="宋体"/>
          <w:sz w:val="24"/>
          <w:szCs w:val="24"/>
        </w:rPr>
      </w:pPr>
      <w:r/>
      <w:bookmarkStart w:id="40" w:name="_Toc35393626"/>
      <w:r/>
      <w:bookmarkStart w:id="41" w:name="_Toc35393795"/>
      <w:r/>
      <w:bookmarkStart w:id="42" w:name="_Toc38985268"/>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911"/>
        <w:ind w:firstLine="498"/>
        <w:pageBreakBefore w:val="0"/>
        <w:spacing w:before="0" w:after="0" w:line="240" w:lineRule="auto"/>
      </w:pPr>
      <w:r>
        <w:rPr>
          <w:rFonts w:hint="eastAsia"/>
        </w:rPr>
        <w:t xml:space="preserve">六、其他补充事宜</w:t>
      </w:r>
      <w:bookmarkEnd w:id="40"/>
      <w:r/>
      <w:bookmarkEnd w:id="41"/>
      <w:r/>
      <w:bookmarkEnd w:id="42"/>
      <w:r/>
      <w:r/>
    </w:p>
    <w:p>
      <w:pPr>
        <w:pStyle w:val="908"/>
        <w:ind w:firstLine="480"/>
        <w:pageBreakBefore w:val="0"/>
        <w:spacing w:line="240" w:lineRule="auto"/>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11"/>
        <w:ind w:firstLine="498"/>
        <w:pageBreakBefore w:val="0"/>
        <w:spacing w:before="0" w:after="0" w:line="240" w:lineRule="auto"/>
      </w:pPr>
      <w:r/>
      <w:bookmarkStart w:id="43" w:name="_Toc28359085"/>
      <w:r/>
      <w:bookmarkStart w:id="44" w:name="_Toc28359008"/>
      <w:r/>
      <w:bookmarkStart w:id="45" w:name="_Toc35393627"/>
      <w:r/>
      <w:bookmarkStart w:id="46" w:name="_Toc35393796"/>
      <w:r/>
      <w:bookmarkStart w:id="47" w:name="_Toc38985269"/>
      <w:r>
        <w:rPr>
          <w:rFonts w:hint="eastAsia"/>
        </w:rPr>
        <w:t xml:space="preserve">七、本次招标联系方式</w:t>
      </w:r>
      <w:bookmarkEnd w:id="43"/>
      <w:r/>
      <w:bookmarkEnd w:id="44"/>
      <w:r/>
      <w:bookmarkEnd w:id="45"/>
      <w:r/>
      <w:bookmarkEnd w:id="46"/>
      <w:r/>
      <w:bookmarkEnd w:id="47"/>
      <w:r/>
      <w:r/>
    </w:p>
    <w:p>
      <w:pPr>
        <w:pStyle w:val="908"/>
        <w:jc w:val="left"/>
        <w:pageBreakBefore w:val="0"/>
        <w:spacing w:line="240" w:lineRule="auto"/>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908"/>
        <w:ind w:left="1079" w:hanging="300"/>
        <w:jc w:val="left"/>
        <w:pageBreakBefore w:val="0"/>
        <w:spacing w:line="240" w:lineRule="auto"/>
        <w:rPr>
          <w:rFonts w:ascii="宋体" w:hAnsi="宋体"/>
          <w:sz w:val="24"/>
          <w:szCs w:val="24"/>
          <w:u w:val="none"/>
        </w:rPr>
      </w:pPr>
      <w:r>
        <w:rPr>
          <w:rFonts w:hint="eastAsia" w:ascii="宋体" w:hAnsi="宋体"/>
          <w:sz w:val="24"/>
          <w:szCs w:val="24"/>
          <w:u w:val="none"/>
        </w:rPr>
        <w:t xml:space="preserve">名 </w:t>
      </w:r>
      <w:r>
        <w:rPr>
          <w:rFonts w:hint="eastAsia" w:ascii="宋体" w:hAnsi="宋体"/>
          <w:sz w:val="24"/>
          <w:szCs w:val="24"/>
          <w:u w:val="none"/>
          <w:lang w:val="en-US" w:eastAsia="zh-CN"/>
        </w:rPr>
        <w:t xml:space="preserve">   </w:t>
      </w:r>
      <w:r>
        <w:rPr>
          <w:rFonts w:hint="eastAsia" w:ascii="宋体" w:hAnsi="宋体"/>
          <w:sz w:val="24"/>
          <w:szCs w:val="24"/>
          <w:u w:val="none"/>
        </w:rPr>
        <w:t xml:space="preserve">称：　</w:t>
      </w:r>
      <w:r>
        <w:rPr>
          <w:rFonts w:hint="eastAsia" w:ascii="宋体" w:hAnsi="宋体"/>
          <w:sz w:val="24"/>
          <w:szCs w:val="24"/>
          <w:u w:val="none"/>
          <w:lang w:eastAsia="zh-CN"/>
        </w:rPr>
        <w:t xml:space="preserve">常州市直属房产管理处</w:t>
      </w:r>
      <w:r>
        <w:rPr>
          <w:rFonts w:hint="eastAsia" w:ascii="宋体" w:hAnsi="宋体"/>
          <w:sz w:val="24"/>
          <w:szCs w:val="24"/>
          <w:u w:val="none"/>
        </w:rPr>
        <w:t xml:space="preserve">　</w:t>
      </w:r>
      <w:r>
        <w:rPr>
          <w:rFonts w:ascii="宋体" w:hAnsi="宋体"/>
          <w:sz w:val="24"/>
          <w:szCs w:val="24"/>
          <w:u w:val="none"/>
        </w:rPr>
      </w:r>
      <w:r/>
    </w:p>
    <w:p>
      <w:pPr>
        <w:pStyle w:val="908"/>
        <w:ind w:left="1079" w:hanging="300"/>
        <w:jc w:val="left"/>
        <w:pageBreakBefore w:val="0"/>
        <w:spacing w:line="240" w:lineRule="auto"/>
        <w:rPr>
          <w:rFonts w:ascii="宋体" w:hAnsi="宋体"/>
          <w:sz w:val="24"/>
          <w:szCs w:val="24"/>
          <w:u w:val="none"/>
        </w:rPr>
      </w:pPr>
      <w:r>
        <w:rPr>
          <w:rFonts w:hint="eastAsia" w:ascii="宋体" w:hAnsi="宋体"/>
          <w:sz w:val="24"/>
          <w:szCs w:val="24"/>
          <w:u w:val="none"/>
        </w:rPr>
        <w:t xml:space="preserve">地</w:t>
      </w:r>
      <w:r>
        <w:rPr>
          <w:rFonts w:hint="eastAsia" w:ascii="宋体" w:hAnsi="宋体"/>
          <w:sz w:val="24"/>
          <w:szCs w:val="24"/>
          <w:u w:val="none"/>
          <w:lang w:val="en-US" w:eastAsia="zh-CN"/>
        </w:rPr>
        <w:t xml:space="preserve">    </w:t>
      </w:r>
      <w:r>
        <w:rPr>
          <w:rFonts w:hint="eastAsia" w:ascii="宋体" w:hAnsi="宋体"/>
          <w:sz w:val="24"/>
          <w:szCs w:val="24"/>
          <w:u w:val="none"/>
        </w:rPr>
        <w:t xml:space="preserve">址：　</w:t>
      </w:r>
      <w:r>
        <w:rPr>
          <w:rFonts w:hint="eastAsia" w:ascii="宋体" w:hAnsi="宋体"/>
          <w:sz w:val="24"/>
          <w:szCs w:val="24"/>
          <w:u w:val="none"/>
          <w:lang w:eastAsia="zh-CN"/>
        </w:rPr>
        <w:t xml:space="preserve">博爱路</w:t>
      </w:r>
      <w:r>
        <w:rPr>
          <w:rFonts w:hint="eastAsia" w:ascii="宋体" w:hAnsi="宋体"/>
          <w:sz w:val="24"/>
          <w:szCs w:val="24"/>
          <w:u w:val="none"/>
          <w:lang w:val="en-US" w:eastAsia="zh-CN"/>
        </w:rPr>
        <w:t xml:space="preserve">212号</w:t>
      </w:r>
      <w:r>
        <w:rPr>
          <w:rFonts w:hint="eastAsia" w:ascii="宋体" w:hAnsi="宋体"/>
          <w:sz w:val="24"/>
          <w:szCs w:val="24"/>
          <w:u w:val="none"/>
        </w:rPr>
        <w:t xml:space="preserve">　　　　　</w:t>
      </w:r>
      <w:r>
        <w:rPr>
          <w:rFonts w:ascii="宋体" w:hAnsi="宋体"/>
          <w:sz w:val="24"/>
          <w:szCs w:val="24"/>
          <w:u w:val="none"/>
        </w:rPr>
      </w:r>
      <w:r/>
    </w:p>
    <w:p>
      <w:pPr>
        <w:pStyle w:val="908"/>
        <w:ind w:left="1079" w:hanging="300"/>
        <w:jc w:val="left"/>
        <w:pageBreakBefore w:val="0"/>
        <w:spacing w:line="240" w:lineRule="auto"/>
        <w:rPr>
          <w:rFonts w:ascii="宋体" w:hAnsi="宋体"/>
          <w:sz w:val="24"/>
          <w:szCs w:val="24"/>
          <w:u w:val="none"/>
        </w:rPr>
      </w:pPr>
      <w:r>
        <w:rPr>
          <w:rFonts w:hint="eastAsia" w:ascii="宋体" w:hAnsi="宋体"/>
          <w:sz w:val="24"/>
          <w:szCs w:val="24"/>
          <w:u w:val="none"/>
        </w:rPr>
        <w:t xml:space="preserve">联</w:t>
      </w:r>
      <w:r>
        <w:rPr>
          <w:rFonts w:hint="eastAsia" w:ascii="宋体" w:hAnsi="宋体"/>
          <w:sz w:val="24"/>
          <w:szCs w:val="24"/>
          <w:u w:val="none"/>
          <w:lang w:val="en-US" w:eastAsia="zh-CN"/>
        </w:rPr>
        <w:t xml:space="preserve"> </w:t>
      </w:r>
      <w:r>
        <w:rPr>
          <w:rFonts w:hint="eastAsia" w:ascii="宋体" w:hAnsi="宋体"/>
          <w:sz w:val="24"/>
          <w:szCs w:val="24"/>
          <w:u w:val="none"/>
        </w:rPr>
        <w:t xml:space="preserve">系</w:t>
      </w:r>
      <w:r>
        <w:rPr>
          <w:rFonts w:hint="eastAsia" w:ascii="宋体" w:hAnsi="宋体"/>
          <w:sz w:val="24"/>
          <w:szCs w:val="24"/>
          <w:u w:val="none"/>
          <w:lang w:val="en-US" w:eastAsia="zh-CN"/>
        </w:rPr>
        <w:t xml:space="preserve"> </w:t>
      </w:r>
      <w:r>
        <w:rPr>
          <w:rFonts w:hint="eastAsia" w:ascii="宋体" w:hAnsi="宋体"/>
          <w:sz w:val="24"/>
          <w:szCs w:val="24"/>
          <w:u w:val="none"/>
        </w:rPr>
        <w:t xml:space="preserve">人：  </w:t>
      </w:r>
      <w:r>
        <w:rPr>
          <w:rFonts w:hint="eastAsia" w:ascii="宋体" w:hAnsi="宋体"/>
          <w:sz w:val="24"/>
          <w:szCs w:val="24"/>
          <w:u w:val="none"/>
          <w:lang w:eastAsia="zh-CN"/>
        </w:rPr>
        <w:t xml:space="preserve">江允通</w:t>
      </w:r>
      <w:r>
        <w:rPr>
          <w:rFonts w:hint="eastAsia" w:ascii="宋体" w:hAnsi="宋体"/>
          <w:sz w:val="24"/>
          <w:szCs w:val="24"/>
          <w:u w:val="none"/>
        </w:rPr>
        <w:t xml:space="preserve">                </w:t>
      </w:r>
      <w:r>
        <w:rPr>
          <w:rFonts w:ascii="宋体" w:hAnsi="宋体"/>
          <w:sz w:val="24"/>
          <w:szCs w:val="24"/>
          <w:u w:val="none"/>
        </w:rPr>
      </w:r>
      <w:r/>
    </w:p>
    <w:p>
      <w:pPr>
        <w:pStyle w:val="908"/>
        <w:ind w:left="1079" w:hanging="300"/>
        <w:jc w:val="left"/>
        <w:pageBreakBefore w:val="0"/>
        <w:spacing w:line="240" w:lineRule="auto"/>
        <w:rPr>
          <w:rFonts w:ascii="宋体" w:hAnsi="宋体"/>
          <w:sz w:val="24"/>
          <w:szCs w:val="24"/>
          <w:u w:val="none"/>
        </w:rPr>
      </w:pPr>
      <w:r>
        <w:rPr>
          <w:rFonts w:hint="eastAsia" w:ascii="宋体" w:hAnsi="宋体"/>
          <w:sz w:val="24"/>
          <w:szCs w:val="24"/>
          <w:u w:val="none"/>
        </w:rPr>
        <w:t xml:space="preserve">联系方式：　</w:t>
      </w:r>
      <w:r>
        <w:rPr>
          <w:rFonts w:hint="eastAsia" w:ascii="宋体" w:hAnsi="宋体"/>
          <w:sz w:val="24"/>
          <w:szCs w:val="24"/>
          <w:u w:val="none"/>
          <w:lang w:val="en-US" w:eastAsia="zh-CN"/>
        </w:rPr>
        <w:t xml:space="preserve">0519-86685780</w:t>
      </w:r>
      <w:r>
        <w:rPr>
          <w:rFonts w:hint="eastAsia" w:ascii="宋体" w:hAnsi="宋体"/>
          <w:sz w:val="24"/>
          <w:szCs w:val="24"/>
          <w:u w:val="none"/>
        </w:rPr>
        <w:t xml:space="preserve">　　　　 </w:t>
      </w:r>
      <w:bookmarkStart w:id="48" w:name="_Toc28359009"/>
      <w:r/>
      <w:bookmarkStart w:id="49" w:name="_Toc28359086"/>
      <w:r>
        <w:rPr>
          <w:rFonts w:ascii="宋体" w:hAnsi="宋体"/>
          <w:sz w:val="24"/>
          <w:szCs w:val="24"/>
          <w:u w:val="none"/>
        </w:rPr>
      </w:r>
      <w:r/>
    </w:p>
    <w:p>
      <w:pPr>
        <w:pStyle w:val="908"/>
        <w:ind w:left="1079" w:hanging="300"/>
        <w:jc w:val="left"/>
        <w:pageBreakBefore w:val="0"/>
        <w:spacing w:line="240" w:lineRule="auto"/>
        <w:rPr>
          <w:rFonts w:ascii="宋体" w:hAnsi="宋体"/>
          <w:sz w:val="24"/>
          <w:szCs w:val="24"/>
        </w:rPr>
      </w:pPr>
      <w:r>
        <w:rPr>
          <w:rFonts w:hint="eastAsia" w:ascii="宋体" w:hAnsi="宋体" w:cs="宋体"/>
          <w:sz w:val="24"/>
          <w:szCs w:val="24"/>
        </w:rPr>
        <w:t xml:space="preserve">2.常州市政府采购中心信息</w:t>
      </w:r>
      <w:bookmarkEnd w:id="48"/>
      <w:r/>
      <w:bookmarkEnd w:id="49"/>
      <w:r>
        <w:rPr>
          <w:rFonts w:ascii="宋体" w:hAnsi="宋体"/>
          <w:sz w:val="24"/>
          <w:szCs w:val="24"/>
        </w:rPr>
      </w:r>
      <w:r/>
    </w:p>
    <w:p>
      <w:pPr>
        <w:pStyle w:val="908"/>
        <w:ind w:firstLine="720"/>
        <w:pageBreakBefore w:val="0"/>
        <w:spacing w:line="240" w:lineRule="auto"/>
        <w:rPr>
          <w:rFonts w:ascii="宋体" w:hAnsi="宋体"/>
          <w:sz w:val="24"/>
          <w:szCs w:val="24"/>
        </w:rPr>
      </w:pPr>
      <w:r>
        <w:rPr>
          <w:rFonts w:hint="eastAsia" w:ascii="宋体" w:hAnsi="宋体"/>
          <w:sz w:val="24"/>
          <w:szCs w:val="24"/>
        </w:rPr>
        <w:t xml:space="preserve">地　址：常州市锦绣路2号常州市政务服务中心1-1号楼6楼</w:t>
      </w:r>
      <w:r>
        <w:rPr>
          <w:rFonts w:ascii="宋体" w:hAnsi="宋体"/>
          <w:sz w:val="24"/>
          <w:szCs w:val="24"/>
        </w:rPr>
      </w:r>
      <w:r/>
    </w:p>
    <w:p>
      <w:pPr>
        <w:pStyle w:val="908"/>
        <w:ind w:firstLine="720"/>
        <w:pageBreakBefore w:val="0"/>
        <w:spacing w:line="240" w:lineRule="auto"/>
        <w:rPr>
          <w:rFonts w:ascii="宋体" w:hAnsi="宋体"/>
          <w:sz w:val="24"/>
          <w:szCs w:val="24"/>
        </w:rPr>
      </w:pPr>
      <w:r>
        <w:rPr>
          <w:rFonts w:hint="eastAsia" w:ascii="宋体" w:hAnsi="宋体"/>
          <w:sz w:val="24"/>
          <w:szCs w:val="24"/>
        </w:rPr>
        <w:t xml:space="preserve">采购文件相关联系人：</w:t>
      </w:r>
      <w:r>
        <w:rPr>
          <w:rFonts w:hint="eastAsia" w:ascii="宋体" w:hAnsi="宋体"/>
          <w:sz w:val="24"/>
          <w:szCs w:val="24"/>
          <w:lang w:val="en-US" w:eastAsia="zh-CN"/>
        </w:rPr>
        <w:t xml:space="preserve">施先生</w:t>
      </w:r>
      <w:r>
        <w:rPr>
          <w:rFonts w:hint="eastAsia" w:ascii="宋体" w:hAnsi="宋体"/>
          <w:sz w:val="24"/>
          <w:szCs w:val="24"/>
        </w:rPr>
        <w:t xml:space="preserve">                </w:t>
      </w:r>
      <w:r>
        <w:rPr>
          <w:rFonts w:ascii="宋体" w:hAnsi="宋体"/>
          <w:sz w:val="24"/>
          <w:szCs w:val="24"/>
        </w:rPr>
      </w:r>
      <w:r/>
    </w:p>
    <w:p>
      <w:pPr>
        <w:pStyle w:val="908"/>
        <w:ind w:firstLine="720"/>
        <w:pageBreakBefore w:val="0"/>
        <w:spacing w:line="240" w:lineRule="auto"/>
        <w:rPr>
          <w:rFonts w:ascii="宋体" w:hAnsi="宋体" w:eastAsia="宋体"/>
          <w:sz w:val="24"/>
          <w:szCs w:val="24"/>
          <w:lang w:val="en-US" w:eastAsia="zh-CN"/>
        </w:rPr>
      </w:pPr>
      <w:r>
        <w:rPr>
          <w:rFonts w:hint="eastAsia" w:ascii="宋体" w:hAnsi="宋体"/>
          <w:sz w:val="24"/>
          <w:szCs w:val="24"/>
        </w:rPr>
        <w:t xml:space="preserve">电  　话：</w:t>
      </w:r>
      <w:r>
        <w:rPr>
          <w:rFonts w:hint="eastAsia" w:ascii="宋体" w:hAnsi="宋体"/>
          <w:sz w:val="24"/>
          <w:szCs w:val="24"/>
          <w:lang w:val="en-US" w:eastAsia="zh-CN"/>
        </w:rPr>
        <w:t xml:space="preserve">0519-85588161</w:t>
      </w:r>
      <w:r>
        <w:rPr>
          <w:rFonts w:ascii="宋体" w:hAnsi="宋体" w:eastAsia="宋体"/>
          <w:sz w:val="24"/>
          <w:szCs w:val="24"/>
          <w:lang w:val="en-US" w:eastAsia="zh-CN"/>
        </w:rPr>
      </w:r>
      <w:r/>
    </w:p>
    <w:p>
      <w:pPr>
        <w:pStyle w:val="908"/>
        <w:ind w:firstLine="720"/>
        <w:pageBreakBefore w:val="0"/>
        <w:spacing w:line="240" w:lineRule="auto"/>
        <w:rPr>
          <w:rFonts w:ascii="宋体" w:hAnsi="宋体"/>
          <w:sz w:val="24"/>
          <w:szCs w:val="24"/>
        </w:rPr>
      </w:pPr>
      <w:r>
        <w:rPr>
          <w:rFonts w:hint="eastAsia" w:ascii="宋体" w:hAnsi="宋体"/>
          <w:sz w:val="24"/>
          <w:szCs w:val="24"/>
        </w:rPr>
        <w:t xml:space="preserve">开标评审相关联系人：</w:t>
      </w:r>
      <w:r>
        <w:rPr>
          <w:rFonts w:hint="eastAsia" w:ascii="宋体" w:hAnsi="宋体"/>
          <w:sz w:val="24"/>
          <w:szCs w:val="24"/>
          <w:lang w:val="en-US" w:eastAsia="zh-CN"/>
        </w:rPr>
        <w:t xml:space="preserve">姚先生</w:t>
      </w:r>
      <w:r>
        <w:rPr>
          <w:rFonts w:hint="eastAsia" w:ascii="宋体" w:hAnsi="宋体"/>
          <w:sz w:val="24"/>
          <w:szCs w:val="24"/>
        </w:rPr>
        <w:t xml:space="preserve">             </w:t>
      </w:r>
      <w:r>
        <w:rPr>
          <w:rFonts w:ascii="宋体" w:hAnsi="宋体"/>
          <w:sz w:val="24"/>
          <w:szCs w:val="24"/>
        </w:rPr>
      </w:r>
      <w:r/>
    </w:p>
    <w:p>
      <w:pPr>
        <w:pStyle w:val="908"/>
        <w:ind w:firstLine="720"/>
        <w:pageBreakBefore w:val="0"/>
        <w:spacing w:line="240" w:lineRule="auto"/>
        <w:rPr>
          <w:rFonts w:ascii="宋体" w:hAnsi="宋体"/>
          <w:sz w:val="24"/>
          <w:szCs w:val="24"/>
          <w:lang w:val="en-US"/>
        </w:rPr>
      </w:pPr>
      <w:r>
        <w:rPr>
          <w:rFonts w:hint="eastAsia" w:ascii="宋体" w:hAnsi="宋体"/>
          <w:sz w:val="24"/>
          <w:szCs w:val="24"/>
        </w:rPr>
        <w:t xml:space="preserve">电  　话：</w:t>
      </w:r>
      <w:r>
        <w:rPr>
          <w:rFonts w:hint="eastAsia" w:ascii="宋体" w:hAnsi="宋体"/>
          <w:sz w:val="24"/>
          <w:szCs w:val="24"/>
          <w:lang w:val="en-US" w:eastAsia="zh-CN"/>
        </w:rPr>
        <w:t xml:space="preserve">0519-85588165</w:t>
      </w:r>
      <w:r>
        <w:rPr>
          <w:rFonts w:ascii="宋体" w:hAnsi="宋体"/>
          <w:sz w:val="24"/>
          <w:szCs w:val="24"/>
          <w:lang w:val="en-US"/>
        </w:rPr>
      </w:r>
      <w:r/>
    </w:p>
    <w:p>
      <w:pPr>
        <w:pStyle w:val="908"/>
        <w:ind w:firstLine="720"/>
        <w:pageBreakBefore w:val="0"/>
        <w:spacing w:line="24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911"/>
        <w:ind w:firstLine="498"/>
        <w:pageBreakBefore w:val="0"/>
        <w:spacing w:before="0" w:after="0" w:line="240" w:lineRule="auto"/>
      </w:pPr>
      <w:r>
        <w:rPr>
          <w:rFonts w:hint="eastAsia"/>
        </w:rPr>
        <w:t xml:space="preserve">八、其他</w:t>
      </w:r>
      <w:r/>
    </w:p>
    <w:p>
      <w:pPr>
        <w:pStyle w:val="908"/>
        <w:ind w:firstLine="480"/>
        <w:jc w:val="left"/>
        <w:pageBreakBefore w:val="0"/>
        <w:spacing w:line="240" w:lineRule="auto"/>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rPr>
          <w:rFonts w:hint="eastAsia" w:ascii="宋体" w:hAnsi="宋体"/>
          <w:bCs/>
          <w:color w:val="ff0000"/>
          <w:sz w:val="24"/>
          <w:szCs w:val="24"/>
        </w:rPr>
      </w:r>
      <w:r/>
    </w:p>
    <w:p>
      <w:pPr>
        <w:pStyle w:val="908"/>
        <w:ind w:firstLine="480"/>
        <w:pageBreakBefore w:val="0"/>
        <w:spacing w:line="240" w:lineRule="auto"/>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908"/>
        <w:ind w:firstLine="480"/>
        <w:pageBreakBefore w:val="0"/>
        <w:spacing w:line="240" w:lineRule="auto"/>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rPr>
          <w:rFonts w:hint="eastAsia" w:ascii="宋体" w:hAnsi="宋体"/>
          <w:bCs/>
          <w:sz w:val="24"/>
          <w:szCs w:val="24"/>
        </w:rPr>
      </w:r>
      <w:r/>
    </w:p>
    <w:p>
      <w:pPr>
        <w:pStyle w:val="908"/>
        <w:ind w:firstLine="480"/>
        <w:pageBreakBefore w:val="0"/>
        <w:spacing w:line="240" w:lineRule="auto"/>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rPr>
          <w:rFonts w:hint="eastAsia" w:ascii="宋体" w:hAnsi="宋体"/>
          <w:bCs/>
          <w:sz w:val="24"/>
          <w:szCs w:val="24"/>
        </w:rPr>
      </w:r>
      <w:r/>
    </w:p>
    <w:p>
      <w:pPr>
        <w:pStyle w:val="908"/>
        <w:ind w:firstLine="480"/>
        <w:pageBreakBefore w:val="0"/>
        <w:spacing w:line="240" w:lineRule="auto"/>
        <w:rPr>
          <w:rFonts w:hint="eastAsia" w:ascii="宋体" w:hAnsi="宋体"/>
          <w:sz w:val="24"/>
        </w:rPr>
      </w:pPr>
      <w:r>
        <w:rPr>
          <w:rFonts w:hint="eastAsia" w:ascii="宋体" w:hAnsi="宋体"/>
          <w:sz w:val="24"/>
        </w:rPr>
      </w:r>
      <w:r/>
    </w:p>
    <w:p>
      <w:pPr>
        <w:pStyle w:val="908"/>
        <w:ind w:right="840"/>
        <w:jc w:val="center"/>
        <w:pageBreakBefore w:val="0"/>
        <w:spacing w:line="240" w:lineRule="auto"/>
        <w:rPr>
          <w:rFonts w:hint="eastAsia" w:ascii="黑体" w:eastAsia="黑体" w:cs="Times New Roman"/>
          <w:sz w:val="44"/>
          <w:szCs w:val="44"/>
        </w:rPr>
      </w:pPr>
      <w:r>
        <w:rPr>
          <w:rFonts w:ascii="宋体" w:hAnsi="宋体"/>
          <w:sz w:val="24"/>
          <w:szCs w:val="24"/>
        </w:rPr>
        <w:br w:type="page" w:clear="all"/>
      </w:r>
      <w:bookmarkStart w:id="50" w:name="_Toc120614211"/>
      <w:r/>
      <w:bookmarkStart w:id="51" w:name="_Toc3701_WPSOffice_Level1"/>
      <w:r>
        <w:rPr>
          <w:rFonts w:hint="eastAsia" w:ascii="黑体" w:eastAsia="黑体" w:cs="Times New Roman"/>
          <w:sz w:val="44"/>
          <w:szCs w:val="44"/>
        </w:rPr>
        <w:t xml:space="preserve">第二章  </w:t>
      </w:r>
      <w:bookmarkEnd w:id="1"/>
      <w:r/>
      <w:bookmarkEnd w:id="2"/>
      <w:r/>
      <w:bookmarkEnd w:id="3"/>
      <w:r/>
      <w:bookmarkEnd w:id="4"/>
      <w:r/>
      <w:bookmarkEnd w:id="5"/>
      <w:r/>
      <w:bookmarkEnd w:id="50"/>
      <w:r/>
      <w:bookmarkStart w:id="52" w:name="_Toc513029202"/>
      <w:r/>
      <w:bookmarkStart w:id="53" w:name="_Toc120614213"/>
      <w:r/>
      <w:bookmarkStart w:id="54" w:name="_Toc16938518"/>
      <w:r/>
      <w:bookmarkStart w:id="55" w:name="_Toc20823274"/>
      <w:r>
        <w:rPr>
          <w:rFonts w:hint="eastAsia" w:ascii="黑体" w:eastAsia="黑体" w:cs="Times New Roman"/>
          <w:sz w:val="44"/>
          <w:szCs w:val="44"/>
        </w:rPr>
        <w:t xml:space="preserve">投标人须知</w:t>
      </w:r>
      <w:bookmarkEnd w:id="51"/>
      <w:r/>
      <w:bookmarkEnd w:id="52"/>
      <w:r/>
      <w:bookmarkEnd w:id="53"/>
      <w:r/>
      <w:bookmarkEnd w:id="54"/>
      <w:r/>
      <w:bookmarkEnd w:id="55"/>
      <w:r>
        <w:rPr>
          <w:rFonts w:hint="eastAsia" w:ascii="黑体" w:eastAsia="黑体" w:cs="Times New Roman"/>
          <w:sz w:val="44"/>
          <w:szCs w:val="44"/>
        </w:rPr>
      </w:r>
      <w:r/>
    </w:p>
    <w:p>
      <w:pPr>
        <w:pStyle w:val="911"/>
        <w:ind w:firstLine="498"/>
        <w:pageBreakBefore w:val="0"/>
        <w:spacing w:before="0" w:after="0" w:line="240" w:lineRule="auto"/>
        <w:rPr>
          <w:rFonts w:hint="eastAsia"/>
        </w:rPr>
      </w:pPr>
      <w:r/>
      <w:bookmarkStart w:id="56" w:name="_Toc120614214"/>
      <w:r/>
      <w:bookmarkStart w:id="57" w:name="_Toc20823275"/>
      <w:r/>
      <w:bookmarkStart w:id="58" w:name="_Toc16938519"/>
      <w:r/>
      <w:bookmarkStart w:id="59" w:name="_Toc513029203"/>
      <w:r>
        <w:rPr>
          <w:rFonts w:hint="eastAsia"/>
        </w:rPr>
        <w:t xml:space="preserve">一、总则</w:t>
      </w:r>
      <w:bookmarkEnd w:id="56"/>
      <w:r/>
      <w:bookmarkEnd w:id="57"/>
      <w:r/>
      <w:bookmarkEnd w:id="58"/>
      <w:r/>
      <w:bookmarkEnd w:id="59"/>
      <w:r>
        <w:rPr>
          <w:rFonts w:hint="eastAsia"/>
        </w:rPr>
      </w:r>
      <w:r/>
    </w:p>
    <w:p>
      <w:pPr>
        <w:pStyle w:val="912"/>
        <w:ind w:firstLine="420"/>
        <w:pageBreakBefore w:val="0"/>
        <w:spacing w:before="0" w:after="0" w:line="240" w:lineRule="auto"/>
        <w:rPr>
          <w:rFonts w:hint="eastAsia"/>
          <w:b w:val="0"/>
          <w:bCs w:val="0"/>
        </w:rPr>
      </w:pPr>
      <w:r/>
      <w:bookmarkStart w:id="60" w:name="_Hlt16619475"/>
      <w:r/>
      <w:bookmarkEnd w:id="60"/>
      <w:r/>
      <w:bookmarkStart w:id="61" w:name="_Toc458694821"/>
      <w:r/>
      <w:bookmarkStart w:id="62" w:name="_Toc513029204"/>
      <w:r/>
      <w:bookmarkStart w:id="63" w:name="_Toc16938520"/>
      <w:r/>
      <w:bookmarkStart w:id="64" w:name="_Toc20823276"/>
      <w:r>
        <w:rPr>
          <w:rFonts w:hint="eastAsia"/>
          <w:b w:val="0"/>
          <w:bCs w:val="0"/>
        </w:rPr>
        <w:t xml:space="preserve">1</w:t>
      </w:r>
      <w:bookmarkEnd w:id="61"/>
      <w:r>
        <w:rPr>
          <w:rFonts w:hint="eastAsia"/>
          <w:b w:val="0"/>
          <w:bCs w:val="0"/>
        </w:rPr>
        <w:t xml:space="preserve">、招标方式</w:t>
      </w:r>
      <w:bookmarkEnd w:id="62"/>
      <w:r/>
      <w:bookmarkEnd w:id="63"/>
      <w:r/>
      <w:bookmarkEnd w:id="64"/>
      <w:r>
        <w:rPr>
          <w:rFonts w:hint="eastAsia"/>
          <w:b w:val="0"/>
          <w:bCs w:val="0"/>
        </w:rPr>
      </w:r>
      <w:r/>
    </w:p>
    <w:p>
      <w:pPr>
        <w:pStyle w:val="908"/>
        <w:ind w:firstLine="480"/>
        <w:pageBreakBefore w:val="0"/>
        <w:spacing w:line="240" w:lineRule="auto"/>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912"/>
        <w:ind w:firstLine="420"/>
        <w:pageBreakBefore w:val="0"/>
        <w:spacing w:before="0" w:after="0" w:line="240" w:lineRule="auto"/>
        <w:rPr>
          <w:rFonts w:hint="eastAsia"/>
          <w:b w:val="0"/>
          <w:bCs w:val="0"/>
        </w:rPr>
      </w:pPr>
      <w:r/>
      <w:bookmarkStart w:id="65" w:name="_Toc16938521"/>
      <w:r/>
      <w:bookmarkStart w:id="66" w:name="_Toc20823277"/>
      <w:r/>
      <w:bookmarkStart w:id="67" w:name="_Toc513029205"/>
      <w:r>
        <w:rPr>
          <w:rFonts w:hint="eastAsia"/>
          <w:b w:val="0"/>
          <w:bCs w:val="0"/>
        </w:rPr>
        <w:t xml:space="preserve">2、合格的投标人</w:t>
      </w:r>
      <w:bookmarkEnd w:id="65"/>
      <w:r/>
      <w:bookmarkEnd w:id="66"/>
      <w:r/>
      <w:bookmarkEnd w:id="67"/>
      <w:r>
        <w:rPr>
          <w:rFonts w:hint="eastAsia"/>
          <w:b w:val="0"/>
          <w:bCs w:val="0"/>
        </w:rPr>
      </w:r>
      <w:r/>
    </w:p>
    <w:p>
      <w:pPr>
        <w:pStyle w:val="908"/>
        <w:ind w:firstLine="480"/>
        <w:pageBreakBefore w:val="0"/>
        <w:spacing w:line="240" w:lineRule="auto"/>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908"/>
        <w:ind w:firstLine="480"/>
        <w:pageBreakBefore w:val="0"/>
        <w:spacing w:line="240" w:lineRule="auto"/>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912"/>
        <w:ind w:firstLine="420"/>
        <w:pageBreakBefore w:val="0"/>
        <w:spacing w:before="0" w:after="0" w:line="240" w:lineRule="auto"/>
        <w:rPr>
          <w:rFonts w:hint="eastAsia"/>
          <w:b w:val="0"/>
          <w:bCs w:val="0"/>
        </w:rPr>
      </w:pPr>
      <w:r/>
      <w:bookmarkStart w:id="68" w:name="_Toc20823278"/>
      <w:r/>
      <w:bookmarkStart w:id="69" w:name="_Toc513029206"/>
      <w:r/>
      <w:bookmarkStart w:id="70" w:name="_Toc16938522"/>
      <w:r>
        <w:rPr>
          <w:rFonts w:hint="eastAsia"/>
          <w:b w:val="0"/>
          <w:bCs w:val="0"/>
        </w:rPr>
        <w:t xml:space="preserve">3、适用法律</w:t>
      </w:r>
      <w:bookmarkEnd w:id="68"/>
      <w:r/>
      <w:bookmarkEnd w:id="69"/>
      <w:r/>
      <w:bookmarkEnd w:id="70"/>
      <w:r>
        <w:rPr>
          <w:rFonts w:hint="eastAsia"/>
          <w:b w:val="0"/>
          <w:bCs w:val="0"/>
        </w:rPr>
      </w:r>
      <w:r/>
    </w:p>
    <w:p>
      <w:pPr>
        <w:pStyle w:val="908"/>
        <w:ind w:firstLine="420"/>
        <w:pageBreakBefore w:val="0"/>
        <w:spacing w:line="240" w:lineRule="auto"/>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912"/>
        <w:ind w:firstLine="420"/>
        <w:pageBreakBefore w:val="0"/>
        <w:spacing w:before="0" w:after="0" w:line="240" w:lineRule="auto"/>
        <w:rPr>
          <w:rFonts w:hint="eastAsia"/>
          <w:b w:val="0"/>
          <w:bCs w:val="0"/>
        </w:rPr>
      </w:pPr>
      <w:r/>
      <w:bookmarkStart w:id="71" w:name="_Toc513029207"/>
      <w:r/>
      <w:bookmarkStart w:id="72" w:name="_Toc16938523"/>
      <w:r/>
      <w:bookmarkStart w:id="73" w:name="_Toc462564067"/>
      <w:r/>
      <w:bookmarkStart w:id="74" w:name="_Toc20823279"/>
      <w:r>
        <w:rPr>
          <w:rFonts w:hint="eastAsia"/>
          <w:b w:val="0"/>
          <w:bCs w:val="0"/>
        </w:rPr>
        <w:t xml:space="preserve">4、投标费用</w:t>
      </w:r>
      <w:bookmarkEnd w:id="71"/>
      <w:r/>
      <w:bookmarkEnd w:id="72"/>
      <w:r/>
      <w:bookmarkEnd w:id="73"/>
      <w:r/>
      <w:bookmarkEnd w:id="74"/>
      <w:r>
        <w:rPr>
          <w:rFonts w:hint="eastAsia"/>
          <w:b w:val="0"/>
          <w:bCs w:val="0"/>
        </w:rPr>
      </w:r>
      <w:r/>
    </w:p>
    <w:p>
      <w:pPr>
        <w:pStyle w:val="908"/>
        <w:ind w:firstLine="480"/>
        <w:pageBreakBefore w:val="0"/>
        <w:spacing w:line="240" w:lineRule="auto"/>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rPr>
          <w:rFonts w:hint="eastAsia" w:ascii="宋体" w:hAnsi="宋体"/>
          <w:sz w:val="24"/>
        </w:rPr>
      </w:r>
      <w:r/>
    </w:p>
    <w:p>
      <w:pPr>
        <w:pStyle w:val="908"/>
        <w:ind w:firstLine="480"/>
        <w:pageBreakBefore w:val="0"/>
        <w:spacing w:line="240" w:lineRule="auto"/>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912"/>
        <w:ind w:firstLine="602"/>
        <w:pageBreakBefore w:val="0"/>
        <w:spacing w:before="0" w:after="0" w:line="240" w:lineRule="auto"/>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908"/>
        <w:ind w:firstLine="480"/>
        <w:pageBreakBefore w:val="0"/>
        <w:spacing w:line="240" w:lineRule="auto"/>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911"/>
        <w:ind w:firstLine="321"/>
        <w:pageBreakBefore w:val="0"/>
        <w:spacing w:before="0" w:after="0" w:line="240" w:lineRule="auto"/>
        <w:rPr>
          <w:rFonts w:hint="eastAsia"/>
        </w:rPr>
      </w:pPr>
      <w:r/>
      <w:bookmarkStart w:id="75" w:name="_Toc20823281"/>
      <w:r/>
      <w:bookmarkStart w:id="76" w:name="_Toc513029209"/>
      <w:r/>
      <w:bookmarkStart w:id="77" w:name="_Toc16938525"/>
      <w:r/>
      <w:bookmarkStart w:id="78" w:name="_Toc120614215"/>
      <w:r>
        <w:rPr>
          <w:rFonts w:hint="eastAsia"/>
        </w:rPr>
        <w:t xml:space="preserve">二、招标文件</w:t>
      </w:r>
      <w:bookmarkEnd w:id="75"/>
      <w:r/>
      <w:bookmarkEnd w:id="76"/>
      <w:r/>
      <w:bookmarkEnd w:id="77"/>
      <w:r/>
      <w:bookmarkEnd w:id="78"/>
      <w:r>
        <w:rPr>
          <w:rFonts w:hint="eastAsia"/>
        </w:rPr>
      </w:r>
      <w:r/>
    </w:p>
    <w:p>
      <w:pPr>
        <w:pStyle w:val="912"/>
        <w:ind w:firstLine="420"/>
        <w:pageBreakBefore w:val="0"/>
        <w:spacing w:before="0" w:after="0" w:line="240" w:lineRule="auto"/>
        <w:rPr>
          <w:rFonts w:hint="eastAsia"/>
          <w:b w:val="0"/>
          <w:bCs w:val="0"/>
        </w:rPr>
      </w:pPr>
      <w:r/>
      <w:bookmarkStart w:id="79" w:name="_Toc513029210"/>
      <w:r/>
      <w:bookmarkStart w:id="80" w:name="_Toc20823282"/>
      <w:r/>
      <w:bookmarkStart w:id="81" w:name="_Toc16938526"/>
      <w:r>
        <w:rPr>
          <w:rFonts w:hint="eastAsia"/>
          <w:b w:val="0"/>
          <w:bCs w:val="0"/>
        </w:rPr>
        <w:t xml:space="preserve">6、招标文件构成</w:t>
      </w:r>
      <w:bookmarkEnd w:id="79"/>
      <w:r/>
      <w:bookmarkEnd w:id="80"/>
      <w:r/>
      <w:bookmarkEnd w:id="81"/>
      <w:r>
        <w:rPr>
          <w:rFonts w:hint="eastAsia"/>
          <w:b w:val="0"/>
          <w:bCs w:val="0"/>
        </w:rPr>
      </w:r>
      <w:r/>
    </w:p>
    <w:p>
      <w:pPr>
        <w:pStyle w:val="908"/>
        <w:ind w:firstLine="480"/>
        <w:pageBreakBefore w:val="0"/>
        <w:spacing w:line="240" w:lineRule="auto"/>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908"/>
        <w:ind w:firstLine="360"/>
        <w:pageBreakBefore w:val="0"/>
        <w:spacing w:line="240" w:lineRule="auto"/>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08"/>
        <w:ind w:firstLine="360"/>
        <w:pageBreakBefore w:val="0"/>
        <w:spacing w:line="240" w:lineRule="auto"/>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908"/>
        <w:ind w:firstLine="360"/>
        <w:pageBreakBefore w:val="0"/>
        <w:spacing w:line="240" w:lineRule="auto"/>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908"/>
        <w:ind w:firstLine="360"/>
        <w:pageBreakBefore w:val="0"/>
        <w:spacing w:line="240" w:lineRule="auto"/>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908"/>
        <w:ind w:firstLine="360"/>
        <w:pageBreakBefore w:val="0"/>
        <w:spacing w:line="240" w:lineRule="auto"/>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08"/>
        <w:ind w:firstLine="360"/>
        <w:pageBreakBefore w:val="0"/>
        <w:spacing w:line="240" w:lineRule="auto"/>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908"/>
        <w:ind w:firstLine="480"/>
        <w:pageBreakBefore w:val="0"/>
        <w:spacing w:line="240" w:lineRule="auto"/>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908"/>
        <w:ind w:firstLine="480"/>
        <w:pageBreakBefore w:val="0"/>
        <w:spacing w:line="240" w:lineRule="auto"/>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912"/>
        <w:ind w:firstLine="560"/>
        <w:pageBreakBefore w:val="0"/>
        <w:spacing w:before="0" w:after="0" w:line="240" w:lineRule="auto"/>
        <w:rPr>
          <w:rFonts w:hint="eastAsia"/>
          <w:b w:val="0"/>
          <w:bCs w:val="0"/>
        </w:rPr>
      </w:pPr>
      <w:r/>
      <w:bookmarkStart w:id="82" w:name="_Toc513029211"/>
      <w:r/>
      <w:bookmarkStart w:id="83" w:name="_Toc20823283"/>
      <w:r/>
      <w:bookmarkStart w:id="84" w:name="_Toc16938527"/>
      <w:r/>
      <w:bookmarkStart w:id="85" w:name="_Toc462564070"/>
      <w:r>
        <w:rPr>
          <w:rFonts w:hint="eastAsia"/>
          <w:b w:val="0"/>
          <w:bCs w:val="0"/>
        </w:rPr>
        <w:t xml:space="preserve">7、招标文件的澄清</w:t>
      </w:r>
      <w:bookmarkEnd w:id="82"/>
      <w:r/>
      <w:bookmarkEnd w:id="83"/>
      <w:r/>
      <w:bookmarkEnd w:id="84"/>
      <w:r/>
      <w:bookmarkEnd w:id="85"/>
      <w:r>
        <w:rPr>
          <w:rFonts w:hint="eastAsia"/>
          <w:b w:val="0"/>
          <w:bCs w:val="0"/>
        </w:rPr>
      </w:r>
      <w:r/>
    </w:p>
    <w:p>
      <w:pPr>
        <w:pStyle w:val="908"/>
        <w:ind w:firstLine="480"/>
        <w:pageBreakBefore w:val="0"/>
        <w:spacing w:line="240" w:lineRule="auto"/>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912"/>
        <w:ind w:firstLine="560"/>
        <w:pageBreakBefore w:val="0"/>
        <w:spacing w:before="0" w:after="0" w:line="240" w:lineRule="auto"/>
        <w:rPr>
          <w:rFonts w:hint="eastAsia"/>
          <w:b w:val="0"/>
          <w:bCs w:val="0"/>
        </w:rPr>
      </w:pPr>
      <w:r/>
      <w:bookmarkStart w:id="86" w:name="_Toc20823284"/>
      <w:r/>
      <w:bookmarkStart w:id="87" w:name="_Toc513029212"/>
      <w:r/>
      <w:bookmarkStart w:id="88" w:name="_Toc462564071"/>
      <w:r/>
      <w:bookmarkStart w:id="89" w:name="_Toc16938528"/>
      <w:r>
        <w:rPr>
          <w:rFonts w:hint="eastAsia"/>
          <w:b w:val="0"/>
          <w:bCs w:val="0"/>
        </w:rPr>
        <w:t xml:space="preserve">8、招标文件的修改</w:t>
      </w:r>
      <w:bookmarkEnd w:id="86"/>
      <w:r/>
      <w:bookmarkEnd w:id="87"/>
      <w:r/>
      <w:bookmarkEnd w:id="88"/>
      <w:r/>
      <w:bookmarkEnd w:id="89"/>
      <w:r>
        <w:rPr>
          <w:rFonts w:hint="eastAsia"/>
          <w:b w:val="0"/>
          <w:bCs w:val="0"/>
        </w:rPr>
      </w:r>
      <w:r/>
    </w:p>
    <w:p>
      <w:pPr>
        <w:pStyle w:val="908"/>
        <w:ind w:firstLine="480"/>
        <w:pageBreakBefore w:val="0"/>
        <w:spacing w:line="240" w:lineRule="auto"/>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908"/>
        <w:ind w:firstLine="480"/>
        <w:pageBreakBefore w:val="0"/>
        <w:spacing w:line="240" w:lineRule="auto"/>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908"/>
        <w:ind w:firstLine="480"/>
        <w:pageBreakBefore w:val="0"/>
        <w:spacing w:line="240" w:lineRule="auto"/>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911"/>
        <w:ind w:firstLine="482"/>
        <w:pageBreakBefore w:val="0"/>
        <w:spacing w:before="0" w:after="0" w:line="240" w:lineRule="auto"/>
        <w:rPr>
          <w:rFonts w:hint="eastAsia"/>
        </w:rPr>
      </w:pPr>
      <w:r/>
      <w:bookmarkStart w:id="90" w:name="_Toc462564072"/>
      <w:r/>
      <w:bookmarkStart w:id="91" w:name="_Toc20823285"/>
      <w:r/>
      <w:bookmarkStart w:id="92" w:name="_Toc16938529"/>
      <w:r/>
      <w:bookmarkStart w:id="93" w:name="_Toc513029213"/>
      <w:r/>
      <w:bookmarkStart w:id="94" w:name="_Toc120614216"/>
      <w:r>
        <w:rPr>
          <w:rFonts w:hint="eastAsia"/>
        </w:rPr>
        <w:t xml:space="preserve">三、投标文件的编制</w:t>
      </w:r>
      <w:bookmarkEnd w:id="90"/>
      <w:r/>
      <w:bookmarkEnd w:id="91"/>
      <w:r/>
      <w:bookmarkEnd w:id="92"/>
      <w:r/>
      <w:bookmarkEnd w:id="93"/>
      <w:r/>
      <w:bookmarkEnd w:id="94"/>
      <w:r>
        <w:rPr>
          <w:rFonts w:hint="eastAsia"/>
        </w:rPr>
      </w:r>
      <w:r/>
    </w:p>
    <w:p>
      <w:pPr>
        <w:pStyle w:val="912"/>
        <w:ind w:firstLine="560"/>
        <w:pageBreakBefore w:val="0"/>
        <w:spacing w:before="0" w:after="0" w:line="240" w:lineRule="auto"/>
        <w:rPr>
          <w:rFonts w:hint="eastAsia"/>
          <w:bCs w:val="0"/>
        </w:rPr>
      </w:pPr>
      <w:r/>
      <w:bookmarkStart w:id="95" w:name="_Toc16938530"/>
      <w:r/>
      <w:bookmarkStart w:id="96" w:name="_Toc462564073"/>
      <w:r/>
      <w:bookmarkStart w:id="97" w:name="_Toc513029214"/>
      <w:r/>
      <w:bookmarkStart w:id="98" w:name="_Toc20823286"/>
      <w:r>
        <w:rPr>
          <w:rFonts w:hint="eastAsia"/>
          <w:b w:val="0"/>
          <w:bCs w:val="0"/>
        </w:rPr>
        <w:t xml:space="preserve">9、投标文件的语言及度量衡单位</w:t>
      </w:r>
      <w:bookmarkEnd w:id="95"/>
      <w:r/>
      <w:bookmarkEnd w:id="96"/>
      <w:r/>
      <w:bookmarkEnd w:id="97"/>
      <w:r/>
      <w:bookmarkEnd w:id="98"/>
      <w:r>
        <w:rPr>
          <w:rFonts w:hint="eastAsia"/>
          <w:bCs w:val="0"/>
        </w:rPr>
      </w:r>
      <w:r/>
    </w:p>
    <w:p>
      <w:pPr>
        <w:pStyle w:val="908"/>
        <w:ind w:firstLine="480"/>
        <w:pageBreakBefore w:val="0"/>
        <w:spacing w:line="240" w:lineRule="auto"/>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908"/>
        <w:ind w:firstLine="480"/>
        <w:pageBreakBefore w:val="0"/>
        <w:spacing w:line="240" w:lineRule="auto"/>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912"/>
        <w:ind w:firstLine="420"/>
        <w:pageBreakBefore w:val="0"/>
        <w:spacing w:before="0" w:after="0" w:line="240" w:lineRule="auto"/>
        <w:rPr>
          <w:rFonts w:hint="eastAsia"/>
          <w:b w:val="0"/>
          <w:bCs w:val="0"/>
        </w:rPr>
      </w:pPr>
      <w:r/>
      <w:bookmarkStart w:id="99" w:name="_Toc16938531"/>
      <w:r/>
      <w:bookmarkStart w:id="100" w:name="_Toc462564074"/>
      <w:r/>
      <w:bookmarkStart w:id="101" w:name="_Toc513029215"/>
      <w:r/>
      <w:bookmarkStart w:id="102" w:name="_Toc20823287"/>
      <w:r>
        <w:rPr>
          <w:rFonts w:hint="eastAsia"/>
          <w:b w:val="0"/>
          <w:bCs w:val="0"/>
        </w:rPr>
        <w:t xml:space="preserve">10、投标文件构成</w:t>
      </w:r>
      <w:bookmarkEnd w:id="99"/>
      <w:r/>
      <w:bookmarkEnd w:id="100"/>
      <w:r/>
      <w:bookmarkEnd w:id="101"/>
      <w:r/>
      <w:bookmarkEnd w:id="102"/>
      <w:r>
        <w:rPr>
          <w:rFonts w:hint="eastAsia"/>
          <w:b w:val="0"/>
          <w:bCs w:val="0"/>
        </w:rPr>
      </w:r>
      <w:r/>
    </w:p>
    <w:p>
      <w:pPr>
        <w:pStyle w:val="908"/>
        <w:ind w:firstLine="480"/>
        <w:pageBreakBefore w:val="0"/>
        <w:spacing w:line="240" w:lineRule="auto"/>
        <w:tabs>
          <w:tab w:val="left" w:pos="1080" w:leader="none"/>
          <w:tab w:val="left" w:pos="1589" w:leader="none"/>
          <w:tab w:val="left" w:pos="2014" w:leader="none"/>
        </w:tabs>
        <w:rPr>
          <w:rFonts w:ascii="宋体" w:hAnsi="宋体"/>
          <w:sz w:val="24"/>
        </w:rPr>
      </w:pPr>
      <w:r/>
      <w:bookmarkStart w:id="103" w:name="_Hlt26670360"/>
      <w:r/>
      <w:bookmarkEnd w:id="103"/>
      <w:r/>
      <w:bookmarkStart w:id="104" w:name="_Hlt26954838"/>
      <w:r/>
      <w:bookmarkEnd w:id="104"/>
      <w:r/>
      <w:bookmarkStart w:id="105" w:name="_Hlt26668975"/>
      <w:r/>
      <w:bookmarkEnd w:id="105"/>
      <w:r/>
      <w:bookmarkStart w:id="106" w:name="_Toc49090509"/>
      <w:r/>
      <w:bookmarkStart w:id="107" w:name="_Toc14577357"/>
      <w:r/>
      <w:bookmarkStart w:id="108" w:name="_Toc513029219"/>
      <w:r/>
      <w:bookmarkStart w:id="109" w:name="_Toc14577354"/>
      <w:r/>
      <w:bookmarkStart w:id="110" w:name="_Toc513029216"/>
      <w:r/>
      <w:bookmarkStart w:id="111" w:name="_Toc49090507"/>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908"/>
        <w:ind w:firstLine="480"/>
        <w:pageBreakBefore w:val="0"/>
        <w:spacing w:line="240" w:lineRule="auto"/>
        <w:rPr>
          <w:rFonts w:hint="eastAsia" w:ascii="宋体" w:hAnsi="宋体"/>
          <w:sz w:val="24"/>
        </w:rPr>
      </w:pPr>
      <w:r>
        <w:rPr>
          <w:rFonts w:hint="eastAsia" w:ascii="宋体" w:hAnsi="宋体"/>
          <w:sz w:val="24"/>
        </w:rPr>
      </w:r>
      <w:r/>
    </w:p>
    <w:p>
      <w:pPr>
        <w:pStyle w:val="908"/>
        <w:ind w:firstLine="480"/>
        <w:pageBreakBefore w:val="0"/>
        <w:spacing w:line="240" w:lineRule="auto"/>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908"/>
        <w:ind w:firstLine="480"/>
        <w:pageBreakBefore w:val="0"/>
        <w:spacing w:line="240" w:lineRule="auto"/>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rPr>
          <w:rFonts w:hint="eastAsia" w:ascii="宋体" w:hAnsi="宋体"/>
          <w:sz w:val="24"/>
        </w:rPr>
      </w:r>
      <w:r/>
    </w:p>
    <w:p>
      <w:pPr>
        <w:pStyle w:val="912"/>
        <w:ind w:firstLine="420"/>
        <w:pageBreakBefore w:val="0"/>
        <w:spacing w:before="0" w:after="0" w:line="240" w:lineRule="auto"/>
        <w:rPr>
          <w:rFonts w:hint="eastAsia"/>
          <w:b w:val="0"/>
          <w:bCs w:val="0"/>
        </w:rPr>
      </w:pPr>
      <w:r>
        <w:rPr>
          <w:rFonts w:hint="eastAsia"/>
          <w:b w:val="0"/>
          <w:bCs w:val="0"/>
        </w:rPr>
        <w:t xml:space="preserve">11、证明投标人及投标标的符合招标文件规定的文件</w:t>
      </w:r>
      <w:bookmarkEnd w:id="106"/>
      <w:r/>
      <w:bookmarkEnd w:id="107"/>
      <w:r/>
      <w:bookmarkEnd w:id="108"/>
      <w:r>
        <w:rPr>
          <w:rFonts w:hint="eastAsia"/>
          <w:b w:val="0"/>
          <w:bCs w:val="0"/>
        </w:rPr>
      </w:r>
      <w:r/>
    </w:p>
    <w:p>
      <w:pPr>
        <w:pStyle w:val="908"/>
        <w:pageBreakBefore w:val="0"/>
        <w:spacing w:line="240" w:lineRule="auto"/>
        <w:rPr>
          <w:rFonts w:hint="eastAsia" w:ascii="宋体" w:hAnsi="宋体"/>
          <w:sz w:val="24"/>
          <w:szCs w:val="24"/>
        </w:rPr>
      </w:pPr>
      <w:r/>
      <w:bookmarkEnd w:id="109"/>
      <w:r/>
      <w:bookmarkEnd w:id="110"/>
      <w:r/>
      <w:bookmarkEnd w:id="111"/>
      <w:r/>
      <w:bookmarkStart w:id="112" w:name="_Toc14577355"/>
      <w:r/>
      <w:bookmarkStart w:id="113"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rPr>
          <w:rFonts w:hint="eastAsia" w:ascii="宋体" w:hAnsi="宋体"/>
          <w:sz w:val="24"/>
          <w:szCs w:val="24"/>
        </w:rPr>
      </w:r>
      <w:r/>
    </w:p>
    <w:p>
      <w:pPr>
        <w:pStyle w:val="908"/>
        <w:ind w:firstLine="480"/>
        <w:pageBreakBefore w:val="0"/>
        <w:spacing w:line="240" w:lineRule="auto"/>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912"/>
        <w:ind w:firstLine="420"/>
        <w:pageBreakBefore w:val="0"/>
        <w:spacing w:before="0" w:after="0" w:line="240" w:lineRule="auto"/>
        <w:rPr>
          <w:rFonts w:hint="eastAsia"/>
          <w:b w:val="0"/>
          <w:bCs w:val="0"/>
        </w:rPr>
      </w:pPr>
      <w:r>
        <w:rPr>
          <w:rFonts w:hint="eastAsia"/>
          <w:b w:val="0"/>
          <w:bCs w:val="0"/>
        </w:rPr>
        <w:t xml:space="preserve">12、投标分项报价</w:t>
      </w:r>
      <w:bookmarkEnd w:id="112"/>
      <w:r/>
      <w:bookmarkStart w:id="114" w:name="_Hlt26670373"/>
      <w:r/>
      <w:bookmarkEnd w:id="114"/>
      <w:r>
        <w:rPr>
          <w:rFonts w:hint="eastAsia"/>
          <w:b w:val="0"/>
          <w:bCs w:val="0"/>
        </w:rPr>
        <w:t xml:space="preserve">表</w:t>
      </w:r>
      <w:bookmarkEnd w:id="113"/>
      <w:r>
        <w:rPr>
          <w:rFonts w:hint="eastAsia"/>
          <w:b w:val="0"/>
          <w:bCs w:val="0"/>
        </w:rPr>
      </w:r>
      <w:r/>
    </w:p>
    <w:p>
      <w:pPr>
        <w:pStyle w:val="908"/>
        <w:ind w:firstLine="480"/>
        <w:pageBreakBefore w:val="0"/>
        <w:spacing w:line="240" w:lineRule="auto"/>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15" w:name="_Hlt26954840"/>
      <w:r/>
      <w:bookmarkEnd w:id="115"/>
      <w:r>
        <w:rPr>
          <w:rFonts w:hint="eastAsia" w:ascii="宋体" w:hAnsi="宋体"/>
          <w:sz w:val="24"/>
        </w:rPr>
        <w:t xml:space="preserve">标人应按照招标文件规定格式填报投标分项报价表</w:t>
      </w:r>
      <w:bookmarkStart w:id="116" w:name="_Hlt26670399"/>
      <w:r/>
      <w:bookmarkEnd w:id="116"/>
      <w:r>
        <w:rPr>
          <w:rFonts w:hint="eastAsia" w:ascii="宋体" w:hAnsi="宋体"/>
          <w:sz w:val="24"/>
        </w:rPr>
        <w:t xml:space="preserve">。</w:t>
      </w:r>
      <w:r>
        <w:rPr>
          <w:rFonts w:hint="eastAsia" w:ascii="宋体" w:hAnsi="宋体"/>
          <w:bCs/>
          <w:sz w:val="24"/>
        </w:rPr>
      </w:r>
      <w:r/>
    </w:p>
    <w:p>
      <w:pPr>
        <w:pStyle w:val="908"/>
        <w:ind w:firstLine="480"/>
        <w:pageBreakBefore w:val="0"/>
        <w:spacing w:line="240" w:lineRule="auto"/>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12"/>
        <w:ind w:firstLine="420"/>
        <w:pageBreakBefore w:val="0"/>
        <w:spacing w:before="0" w:after="0" w:line="240" w:lineRule="auto"/>
        <w:rPr>
          <w:rFonts w:hint="eastAsia"/>
          <w:b w:val="0"/>
          <w:bCs w:val="0"/>
        </w:rPr>
      </w:pPr>
      <w:r/>
      <w:bookmarkStart w:id="117" w:name="_Hlt26954842"/>
      <w:r/>
      <w:bookmarkEnd w:id="117"/>
      <w:r/>
      <w:bookmarkStart w:id="118" w:name="_Hlt26670425"/>
      <w:r/>
      <w:bookmarkEnd w:id="118"/>
      <w:r/>
      <w:bookmarkStart w:id="119" w:name="_Hlt26670403"/>
      <w:r/>
      <w:bookmarkEnd w:id="119"/>
      <w:r/>
      <w:bookmarkStart w:id="120" w:name="_Hlt26954848"/>
      <w:r/>
      <w:bookmarkEnd w:id="120"/>
      <w:r/>
      <w:bookmarkStart w:id="121" w:name="_Hlt26954844"/>
      <w:r/>
      <w:bookmarkEnd w:id="121"/>
      <w:r/>
      <w:bookmarkStart w:id="122" w:name="_Hlt26954846"/>
      <w:r/>
      <w:bookmarkEnd w:id="122"/>
      <w:r/>
      <w:bookmarkStart w:id="123" w:name="_Hlt26670482"/>
      <w:r/>
      <w:bookmarkEnd w:id="123"/>
      <w:r/>
      <w:bookmarkStart w:id="124" w:name="_Hlt26670486"/>
      <w:r/>
      <w:bookmarkEnd w:id="124"/>
      <w:r/>
      <w:bookmarkStart w:id="125" w:name="_Hlt26954731"/>
      <w:r/>
      <w:bookmarkEnd w:id="125"/>
      <w:r/>
      <w:bookmarkStart w:id="126" w:name="_Hlt26668983"/>
      <w:r/>
      <w:bookmarkEnd w:id="126"/>
      <w:r>
        <w:rPr>
          <w:rFonts w:hint="eastAsia"/>
          <w:b w:val="0"/>
          <w:bCs w:val="0"/>
        </w:rPr>
        <w:t xml:space="preserve">13、技术要求响应及偏离表、商务要求响应及偏离表</w:t>
      </w:r>
      <w:r>
        <w:rPr>
          <w:rFonts w:hint="eastAsia"/>
          <w:b w:val="0"/>
          <w:bCs w:val="0"/>
        </w:rPr>
      </w:r>
      <w:r/>
    </w:p>
    <w:p>
      <w:pPr>
        <w:pStyle w:val="908"/>
        <w:ind w:firstLine="480"/>
        <w:pageBreakBefore w:val="0"/>
        <w:spacing w:line="240" w:lineRule="auto"/>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908"/>
        <w:ind w:firstLine="480"/>
        <w:pageBreakBefore w:val="0"/>
        <w:spacing w:line="240" w:lineRule="auto"/>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912"/>
        <w:ind w:firstLine="420"/>
        <w:pageBreakBefore w:val="0"/>
        <w:spacing w:before="0" w:after="0" w:line="240" w:lineRule="auto"/>
        <w:rPr>
          <w:rFonts w:hint="eastAsia"/>
          <w:b w:val="0"/>
          <w:bCs w:val="0"/>
        </w:rPr>
      </w:pPr>
      <w:r/>
      <w:bookmarkStart w:id="127" w:name="_Toc14577359"/>
      <w:r/>
      <w:bookmarkStart w:id="128" w:name="_Toc49090510"/>
      <w:r>
        <w:rPr>
          <w:rFonts w:hint="eastAsia"/>
          <w:b w:val="0"/>
          <w:bCs w:val="0"/>
        </w:rPr>
        <w:t xml:space="preserve">14、投标函和开标一览表</w:t>
      </w:r>
      <w:r>
        <w:rPr>
          <w:rFonts w:hint="eastAsia"/>
          <w:b w:val="0"/>
          <w:bCs w:val="0"/>
        </w:rPr>
      </w:r>
      <w:r/>
    </w:p>
    <w:p>
      <w:pPr>
        <w:pStyle w:val="908"/>
        <w:ind w:firstLine="480"/>
        <w:pageBreakBefore w:val="0"/>
        <w:spacing w:line="240" w:lineRule="auto"/>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908"/>
        <w:ind w:firstLine="480"/>
        <w:pageBreakBefore w:val="0"/>
        <w:spacing w:line="240" w:lineRule="auto"/>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912"/>
        <w:ind w:firstLine="420"/>
        <w:pageBreakBefore w:val="0"/>
        <w:spacing w:before="0" w:after="0" w:line="240" w:lineRule="auto"/>
        <w:rPr>
          <w:rFonts w:hint="eastAsia"/>
          <w:b w:val="0"/>
          <w:bCs w:val="0"/>
        </w:rPr>
      </w:pPr>
      <w:r/>
      <w:bookmarkEnd w:id="127"/>
      <w:r/>
      <w:bookmarkEnd w:id="128"/>
      <w:r/>
      <w:bookmarkStart w:id="129" w:name="_Hlt26670489"/>
      <w:r/>
      <w:bookmarkEnd w:id="129"/>
      <w:r/>
      <w:bookmarkStart w:id="130" w:name="_Hlt26954734"/>
      <w:r/>
      <w:bookmarkEnd w:id="130"/>
      <w:r/>
      <w:bookmarkStart w:id="131" w:name="_Hlt26954850"/>
      <w:r/>
      <w:bookmarkEnd w:id="131"/>
      <w:r/>
      <w:bookmarkStart w:id="132" w:name="_Toc49090511"/>
      <w:r/>
      <w:bookmarkStart w:id="133" w:name="_Toc14577360"/>
      <w:r>
        <w:rPr>
          <w:rFonts w:hint="eastAsia"/>
          <w:b w:val="0"/>
          <w:bCs w:val="0"/>
        </w:rPr>
        <w:t xml:space="preserve">15、投标有效期</w:t>
      </w:r>
      <w:bookmarkEnd w:id="132"/>
      <w:r/>
      <w:bookmarkEnd w:id="133"/>
      <w:r>
        <w:rPr>
          <w:rFonts w:hint="eastAsia"/>
          <w:b w:val="0"/>
          <w:bCs w:val="0"/>
        </w:rPr>
      </w:r>
      <w:r/>
    </w:p>
    <w:p>
      <w:pPr>
        <w:pStyle w:val="908"/>
        <w:ind w:firstLine="480"/>
        <w:pageBreakBefore w:val="0"/>
        <w:spacing w:line="240" w:lineRule="auto"/>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912"/>
        <w:ind w:firstLine="420"/>
        <w:pageBreakBefore w:val="0"/>
        <w:spacing w:before="0" w:after="0" w:line="240" w:lineRule="auto"/>
        <w:rPr>
          <w:rFonts w:hint="eastAsia"/>
          <w:b w:val="0"/>
          <w:bCs w:val="0"/>
        </w:rPr>
      </w:pPr>
      <w:r>
        <w:rPr>
          <w:rFonts w:hint="eastAsia"/>
          <w:b w:val="0"/>
          <w:bCs w:val="0"/>
        </w:rPr>
        <w:t xml:space="preserve">16、投标有效期的延长</w:t>
      </w:r>
      <w:r>
        <w:rPr>
          <w:rFonts w:hint="eastAsia"/>
          <w:b w:val="0"/>
          <w:bCs w:val="0"/>
        </w:rPr>
      </w:r>
      <w:r/>
    </w:p>
    <w:p>
      <w:pPr>
        <w:pStyle w:val="908"/>
        <w:ind w:firstLine="480"/>
        <w:pageBreakBefore w:val="0"/>
        <w:spacing w:line="240" w:lineRule="auto"/>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911"/>
        <w:ind w:firstLine="482"/>
        <w:pageBreakBefore w:val="0"/>
        <w:spacing w:before="0" w:after="0" w:line="240" w:lineRule="auto"/>
        <w:rPr>
          <w:rFonts w:hint="eastAsia"/>
        </w:rPr>
      </w:pPr>
      <w:r/>
      <w:bookmarkStart w:id="134" w:name="_Hlt26954739"/>
      <w:r/>
      <w:bookmarkEnd w:id="134"/>
      <w:r/>
      <w:bookmarkStart w:id="135" w:name="_Hlt26954852"/>
      <w:r/>
      <w:bookmarkEnd w:id="135"/>
      <w:r/>
      <w:bookmarkStart w:id="136" w:name="_Toc16938540"/>
      <w:r/>
      <w:bookmarkStart w:id="137" w:name="_Toc20823296"/>
      <w:r/>
      <w:bookmarkStart w:id="138" w:name="_Toc513029224"/>
      <w:r/>
      <w:bookmarkStart w:id="139" w:name="_Toc120614217"/>
      <w:r>
        <w:rPr>
          <w:rFonts w:hint="eastAsia"/>
        </w:rPr>
        <w:t xml:space="preserve">四、投标文件的递交</w:t>
      </w:r>
      <w:bookmarkEnd w:id="136"/>
      <w:r/>
      <w:bookmarkEnd w:id="137"/>
      <w:r/>
      <w:bookmarkEnd w:id="138"/>
      <w:r/>
      <w:bookmarkEnd w:id="139"/>
      <w:r>
        <w:rPr>
          <w:rFonts w:hint="eastAsia"/>
        </w:rPr>
      </w:r>
      <w:r/>
    </w:p>
    <w:p>
      <w:pPr>
        <w:pStyle w:val="912"/>
        <w:ind w:firstLine="560"/>
        <w:pageBreakBefore w:val="0"/>
        <w:spacing w:before="0" w:after="0" w:line="240" w:lineRule="auto"/>
        <w:rPr>
          <w:rFonts w:hint="eastAsia" w:ascii="黑体"/>
          <w:b w:val="0"/>
          <w:bCs w:val="0"/>
        </w:rPr>
      </w:pPr>
      <w:r/>
      <w:bookmarkStart w:id="140" w:name="_Toc16938541"/>
      <w:r/>
      <w:bookmarkStart w:id="141" w:name="_Toc20823297"/>
      <w:r/>
      <w:bookmarkStart w:id="142" w:name="_Toc462564084"/>
      <w:r/>
      <w:bookmarkStart w:id="143" w:name="_Toc513029225"/>
      <w:r>
        <w:rPr>
          <w:rFonts w:hint="eastAsia"/>
          <w:b w:val="0"/>
          <w:bCs w:val="0"/>
        </w:rPr>
        <w:t xml:space="preserve">17、</w:t>
      </w:r>
      <w:r>
        <w:rPr>
          <w:rFonts w:hint="eastAsia" w:ascii="黑体"/>
          <w:b w:val="0"/>
          <w:bCs w:val="0"/>
        </w:rPr>
        <w:t xml:space="preserve">投标文件</w:t>
      </w:r>
      <w:bookmarkEnd w:id="140"/>
      <w:r/>
      <w:bookmarkEnd w:id="141"/>
      <w:r/>
      <w:bookmarkEnd w:id="142"/>
      <w:r/>
      <w:bookmarkEnd w:id="143"/>
      <w:r>
        <w:rPr>
          <w:rFonts w:hint="eastAsia" w:ascii="黑体"/>
          <w:b w:val="0"/>
          <w:bCs w:val="0"/>
        </w:rPr>
        <w:t xml:space="preserve">的递交</w:t>
      </w:r>
      <w:r>
        <w:rPr>
          <w:rFonts w:hint="eastAsia" w:ascii="黑体"/>
          <w:b w:val="0"/>
          <w:bCs w:val="0"/>
        </w:rPr>
      </w:r>
      <w:r/>
    </w:p>
    <w:p>
      <w:pPr>
        <w:pStyle w:val="908"/>
        <w:ind w:firstLine="480"/>
        <w:pageBreakBefore w:val="0"/>
        <w:spacing w:line="240" w:lineRule="auto"/>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973"/>
        <w:ind w:left="525"/>
        <w:pageBreakBefore w:val="0"/>
        <w:spacing w:line="240" w:lineRule="auto"/>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44" w:name="_Toc16938542"/>
      <w:r/>
      <w:bookmarkStart w:id="145" w:name="_Toc513029226"/>
      <w:r/>
      <w:bookmarkStart w:id="146" w:name="_Toc20823298"/>
      <w:r>
        <w:rPr>
          <w:rFonts w:hint="eastAsia" w:ascii="宋体" w:hAnsi="宋体"/>
          <w:bCs/>
          <w:sz w:val="24"/>
        </w:rPr>
      </w:r>
      <w:r/>
    </w:p>
    <w:p>
      <w:pPr>
        <w:pStyle w:val="912"/>
        <w:ind w:firstLine="420"/>
        <w:pageBreakBefore w:val="0"/>
        <w:spacing w:before="0" w:after="0" w:line="240" w:lineRule="auto"/>
        <w:rPr>
          <w:rFonts w:hint="eastAsia"/>
          <w:b w:val="0"/>
        </w:rPr>
      </w:pPr>
      <w:r>
        <w:rPr>
          <w:rFonts w:hint="eastAsia"/>
          <w:b w:val="0"/>
        </w:rPr>
        <w:t xml:space="preserve">18、投标截止</w:t>
      </w:r>
      <w:bookmarkEnd w:id="144"/>
      <w:r/>
      <w:bookmarkEnd w:id="145"/>
      <w:r/>
      <w:bookmarkEnd w:id="146"/>
      <w:r>
        <w:rPr>
          <w:rFonts w:hint="eastAsia"/>
          <w:b w:val="0"/>
        </w:rPr>
        <w:t xml:space="preserve">时间</w:t>
      </w:r>
      <w:r>
        <w:rPr>
          <w:rFonts w:hint="eastAsia"/>
          <w:b w:val="0"/>
        </w:rPr>
      </w:r>
      <w:r/>
    </w:p>
    <w:p>
      <w:pPr>
        <w:pStyle w:val="908"/>
        <w:ind w:firstLine="480"/>
        <w:pageBreakBefore w:val="0"/>
        <w:spacing w:line="240" w:lineRule="auto"/>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rPr>
          <w:rFonts w:hint="eastAsia" w:ascii="宋体" w:hAnsi="宋体"/>
          <w:bCs/>
          <w:i/>
          <w:sz w:val="24"/>
          <w:u w:val="single"/>
        </w:rPr>
      </w:r>
      <w:r/>
    </w:p>
    <w:p>
      <w:pPr>
        <w:pStyle w:val="908"/>
        <w:ind w:firstLine="480"/>
        <w:pageBreakBefore w:val="0"/>
        <w:spacing w:line="240" w:lineRule="auto"/>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sz w:val="24"/>
        </w:rPr>
      </w:r>
      <w:r/>
    </w:p>
    <w:p>
      <w:pPr>
        <w:pStyle w:val="908"/>
        <w:ind w:firstLine="480"/>
        <w:pageBreakBefore w:val="0"/>
        <w:spacing w:line="240" w:lineRule="auto"/>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912"/>
        <w:ind w:firstLine="420"/>
        <w:pageBreakBefore w:val="0"/>
        <w:spacing w:before="0" w:after="0" w:line="240" w:lineRule="auto"/>
        <w:rPr>
          <w:rFonts w:hint="eastAsia"/>
          <w:b w:val="0"/>
          <w:bCs w:val="0"/>
        </w:rPr>
      </w:pPr>
      <w:r/>
      <w:bookmarkStart w:id="147" w:name="_Toc513029227"/>
      <w:r/>
      <w:bookmarkStart w:id="148" w:name="_Toc20823299"/>
      <w:r/>
      <w:bookmarkStart w:id="149" w:name="_Toc16938543"/>
      <w:r>
        <w:rPr>
          <w:rFonts w:hint="eastAsia"/>
          <w:b w:val="0"/>
          <w:bCs w:val="0"/>
        </w:rPr>
        <w:t xml:space="preserve">19、投标文件</w:t>
      </w:r>
      <w:bookmarkEnd w:id="147"/>
      <w:r/>
      <w:bookmarkEnd w:id="148"/>
      <w:r/>
      <w:bookmarkEnd w:id="149"/>
      <w:r>
        <w:rPr>
          <w:rFonts w:hint="eastAsia"/>
          <w:b w:val="0"/>
          <w:bCs w:val="0"/>
        </w:rPr>
        <w:t xml:space="preserve">的拒收</w:t>
      </w:r>
      <w:r>
        <w:rPr>
          <w:rFonts w:hint="eastAsia"/>
          <w:b w:val="0"/>
          <w:bCs w:val="0"/>
        </w:rPr>
      </w:r>
      <w:r/>
    </w:p>
    <w:p>
      <w:pPr>
        <w:pStyle w:val="908"/>
        <w:ind w:firstLine="480"/>
        <w:pageBreakBefore w:val="0"/>
        <w:spacing w:line="240" w:lineRule="auto"/>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912"/>
        <w:ind w:firstLine="420"/>
        <w:pageBreakBefore w:val="0"/>
        <w:spacing w:before="0" w:after="0" w:line="240" w:lineRule="auto"/>
        <w:rPr>
          <w:rFonts w:hint="eastAsia"/>
          <w:b w:val="0"/>
          <w:bCs w:val="0"/>
        </w:rPr>
      </w:pPr>
      <w:r/>
      <w:bookmarkStart w:id="150" w:name="_Toc20823300"/>
      <w:r/>
      <w:bookmarkStart w:id="151" w:name="_Toc513029228"/>
      <w:r/>
      <w:bookmarkStart w:id="152" w:name="_Toc16938544"/>
      <w:r>
        <w:rPr>
          <w:rFonts w:hint="eastAsia"/>
          <w:b w:val="0"/>
          <w:bCs w:val="0"/>
        </w:rPr>
        <w:t xml:space="preserve">20、投标文件的撤回和修改</w:t>
      </w:r>
      <w:bookmarkEnd w:id="150"/>
      <w:r/>
      <w:bookmarkEnd w:id="151"/>
      <w:r/>
      <w:bookmarkEnd w:id="152"/>
      <w:r>
        <w:rPr>
          <w:rFonts w:hint="eastAsia"/>
          <w:b w:val="0"/>
          <w:bCs w:val="0"/>
        </w:rPr>
      </w:r>
      <w:r/>
    </w:p>
    <w:p>
      <w:pPr>
        <w:pStyle w:val="908"/>
        <w:ind w:firstLine="480"/>
        <w:pageBreakBefore w:val="0"/>
        <w:spacing w:line="240" w:lineRule="auto"/>
        <w:rPr>
          <w:rFonts w:hint="eastAsia" w:ascii="宋体" w:hAnsi="宋体"/>
          <w:sz w:val="24"/>
        </w:rPr>
      </w:pPr>
      <w:r>
        <w:rPr>
          <w:rFonts w:hint="eastAsia" w:ascii="宋体" w:hAnsi="宋体"/>
          <w:sz w:val="24"/>
        </w:rPr>
        <w:t xml:space="preserve">20.1 投标文件的撤回</w:t>
      </w:r>
      <w:r>
        <w:rPr>
          <w:rFonts w:hint="eastAsia" w:ascii="宋体" w:hAnsi="宋体"/>
          <w:sz w:val="24"/>
        </w:rPr>
      </w:r>
      <w:r/>
    </w:p>
    <w:p>
      <w:pPr>
        <w:pStyle w:val="908"/>
        <w:ind w:firstLine="480"/>
        <w:pageBreakBefore w:val="0"/>
        <w:spacing w:line="240" w:lineRule="auto"/>
        <w:rPr>
          <w:rFonts w:hint="eastAsia" w:ascii="宋体" w:hAnsi="宋体"/>
          <w:sz w:val="24"/>
        </w:rPr>
      </w:pPr>
      <w:r>
        <w:rPr>
          <w:rFonts w:hint="eastAsia" w:ascii="宋体" w:hAnsi="宋体"/>
          <w:sz w:val="24"/>
        </w:rPr>
        <w:t xml:space="preserve">20.1.1 电子投标文件的撤回</w:t>
      </w:r>
      <w:r>
        <w:rPr>
          <w:rFonts w:hint="eastAsia" w:ascii="宋体" w:hAnsi="宋体"/>
          <w:sz w:val="24"/>
        </w:rPr>
      </w:r>
      <w:r/>
    </w:p>
    <w:p>
      <w:pPr>
        <w:pStyle w:val="908"/>
        <w:ind w:firstLine="480"/>
        <w:pageBreakBefore w:val="0"/>
        <w:spacing w:line="240" w:lineRule="auto"/>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908"/>
        <w:ind w:firstLine="480"/>
        <w:pageBreakBefore w:val="0"/>
        <w:spacing w:line="240" w:lineRule="auto"/>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908"/>
        <w:ind w:firstLine="480"/>
        <w:pageBreakBefore w:val="0"/>
        <w:spacing w:line="240" w:lineRule="auto"/>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908"/>
        <w:ind w:firstLine="480"/>
        <w:pageBreakBefore w:val="0"/>
        <w:spacing w:line="240" w:lineRule="auto"/>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908"/>
        <w:ind w:firstLine="480"/>
        <w:pageBreakBefore w:val="0"/>
        <w:spacing w:line="240" w:lineRule="auto"/>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908"/>
        <w:ind w:firstLine="480"/>
        <w:pageBreakBefore w:val="0"/>
        <w:spacing w:line="240" w:lineRule="auto"/>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911"/>
        <w:ind w:firstLine="482"/>
        <w:pageBreakBefore w:val="0"/>
        <w:spacing w:before="0" w:after="0" w:line="240" w:lineRule="auto"/>
        <w:rPr>
          <w:rFonts w:hint="eastAsia"/>
        </w:rPr>
      </w:pPr>
      <w:r/>
      <w:bookmarkStart w:id="153" w:name="_Toc16938545"/>
      <w:r/>
      <w:bookmarkStart w:id="154" w:name="_Toc20823301"/>
      <w:r/>
      <w:bookmarkStart w:id="155" w:name="_Toc120614218"/>
      <w:r/>
      <w:bookmarkStart w:id="156" w:name="_Toc513029229"/>
      <w:r>
        <w:rPr>
          <w:rFonts w:hint="eastAsia"/>
        </w:rPr>
        <w:t xml:space="preserve">五、开标与评标</w:t>
      </w:r>
      <w:bookmarkEnd w:id="153"/>
      <w:r/>
      <w:bookmarkEnd w:id="154"/>
      <w:r/>
      <w:bookmarkEnd w:id="155"/>
      <w:r/>
      <w:bookmarkEnd w:id="156"/>
      <w:r>
        <w:rPr>
          <w:rFonts w:hint="eastAsia"/>
        </w:rPr>
      </w:r>
      <w:r/>
    </w:p>
    <w:p>
      <w:pPr>
        <w:pStyle w:val="912"/>
        <w:ind w:firstLine="420"/>
        <w:pageBreakBefore w:val="0"/>
        <w:spacing w:before="0" w:after="0" w:line="240" w:lineRule="auto"/>
        <w:rPr>
          <w:rFonts w:hint="eastAsia"/>
          <w:b w:val="0"/>
          <w:bCs w:val="0"/>
        </w:rPr>
      </w:pPr>
      <w:r/>
      <w:bookmarkStart w:id="157" w:name="_Toc16938546"/>
      <w:r/>
      <w:bookmarkStart w:id="158" w:name="_Toc513029230"/>
      <w:r/>
      <w:bookmarkStart w:id="159" w:name="_Toc20823302"/>
      <w:r>
        <w:rPr>
          <w:rFonts w:hint="eastAsia"/>
          <w:b w:val="0"/>
          <w:bCs w:val="0"/>
        </w:rPr>
        <w:t xml:space="preserve">21、开标</w:t>
      </w:r>
      <w:bookmarkEnd w:id="157"/>
      <w:r/>
      <w:bookmarkEnd w:id="158"/>
      <w:r/>
      <w:bookmarkEnd w:id="159"/>
      <w:r>
        <w:rPr>
          <w:rFonts w:hint="eastAsia"/>
          <w:b w:val="0"/>
          <w:bCs w:val="0"/>
        </w:rPr>
      </w:r>
      <w:r/>
    </w:p>
    <w:p>
      <w:pPr>
        <w:pStyle w:val="908"/>
        <w:ind w:firstLine="360"/>
        <w:pageBreakBefore w:val="0"/>
        <w:spacing w:line="240" w:lineRule="auto"/>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08"/>
        <w:ind w:firstLine="480"/>
        <w:pageBreakBefore w:val="0"/>
        <w:spacing w:line="240" w:lineRule="auto"/>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908"/>
        <w:ind w:firstLine="480"/>
        <w:pageBreakBefore w:val="0"/>
        <w:spacing w:line="240" w:lineRule="auto"/>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908"/>
        <w:ind w:firstLine="480"/>
        <w:pageBreakBefore w:val="0"/>
        <w:spacing w:line="240" w:lineRule="auto"/>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912"/>
        <w:ind w:firstLine="420"/>
        <w:pageBreakBefore w:val="0"/>
        <w:spacing w:before="0" w:after="0" w:line="240" w:lineRule="auto"/>
        <w:rPr>
          <w:rFonts w:hint="eastAsia"/>
          <w:b w:val="0"/>
          <w:bCs w:val="0"/>
        </w:rPr>
      </w:pPr>
      <w:r/>
      <w:bookmarkStart w:id="160" w:name="_Toc16938547"/>
      <w:r/>
      <w:bookmarkStart w:id="161" w:name="_Toc20823303"/>
      <w:r/>
      <w:bookmarkStart w:id="162" w:name="_Toc513029231"/>
      <w:r>
        <w:rPr>
          <w:rFonts w:hint="eastAsia"/>
          <w:b w:val="0"/>
          <w:bCs w:val="0"/>
        </w:rPr>
        <w:t xml:space="preserve">22、评标委员会</w:t>
      </w:r>
      <w:r>
        <w:rPr>
          <w:rFonts w:hint="eastAsia"/>
          <w:b w:val="0"/>
          <w:bCs w:val="0"/>
        </w:rPr>
      </w:r>
      <w:r/>
    </w:p>
    <w:p>
      <w:pPr>
        <w:pStyle w:val="908"/>
        <w:pageBreakBefore w:val="0"/>
        <w:spacing w:line="240" w:lineRule="auto"/>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908"/>
        <w:pageBreakBefore w:val="0"/>
        <w:spacing w:line="240" w:lineRule="auto"/>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908"/>
        <w:pageBreakBefore w:val="0"/>
        <w:spacing w:line="240" w:lineRule="auto"/>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w:t>
      </w:r>
      <w:r>
        <w:rPr>
          <w:rFonts w:hint="eastAsia" w:ascii="宋体" w:hAnsi="宋体"/>
          <w:sz w:val="24"/>
          <w:szCs w:val="24"/>
          <w:lang w:eastAsia="zh-CN"/>
        </w:rPr>
        <w:t xml:space="preserve">候选人</w:t>
      </w:r>
      <w:r>
        <w:rPr>
          <w:rFonts w:hint="eastAsia" w:ascii="宋体" w:hAnsi="宋体"/>
          <w:sz w:val="24"/>
          <w:szCs w:val="24"/>
        </w:rPr>
        <w:t xml:space="preserve">。</w:t>
      </w:r>
      <w:r>
        <w:rPr>
          <w:rFonts w:hint="eastAsia" w:ascii="宋体" w:hAnsi="宋体"/>
          <w:sz w:val="24"/>
          <w:szCs w:val="24"/>
        </w:rPr>
      </w:r>
      <w:r/>
    </w:p>
    <w:p>
      <w:pPr>
        <w:pStyle w:val="912"/>
        <w:ind w:firstLine="420"/>
        <w:pageBreakBefore w:val="0"/>
        <w:spacing w:before="0" w:after="0" w:line="240" w:lineRule="auto"/>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908"/>
        <w:ind w:firstLine="480"/>
        <w:pageBreakBefore w:val="0"/>
        <w:spacing w:line="240" w:lineRule="auto"/>
        <w:rPr>
          <w:rFonts w:hint="eastAsia" w:ascii="宋体" w:hAnsi="宋体"/>
          <w:bCs/>
          <w:sz w:val="24"/>
        </w:rPr>
      </w:pPr>
      <w:r/>
      <w:bookmarkEnd w:id="160"/>
      <w:r/>
      <w:bookmarkEnd w:id="161"/>
      <w:r/>
      <w:bookmarkEnd w:id="162"/>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908"/>
        <w:ind w:firstLine="480"/>
        <w:pageBreakBefore w:val="0"/>
        <w:spacing w:line="240" w:lineRule="auto"/>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908"/>
        <w:ind w:firstLine="480"/>
        <w:pageBreakBefore w:val="0"/>
        <w:spacing w:line="240" w:lineRule="auto"/>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908"/>
        <w:ind w:firstLine="480"/>
        <w:pageBreakBefore w:val="0"/>
        <w:spacing w:line="240" w:lineRule="auto"/>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912"/>
        <w:ind w:firstLine="420"/>
        <w:pageBreakBefore w:val="0"/>
        <w:spacing w:before="0" w:after="0" w:line="240" w:lineRule="auto"/>
        <w:rPr>
          <w:rFonts w:hint="eastAsia"/>
          <w:b w:val="0"/>
          <w:bCs w:val="0"/>
        </w:rPr>
      </w:pPr>
      <w:r/>
      <w:bookmarkStart w:id="163" w:name="_Toc20823304"/>
      <w:r/>
      <w:bookmarkStart w:id="164" w:name="_Toc513029232"/>
      <w:r/>
      <w:bookmarkStart w:id="165" w:name="_Toc16938548"/>
      <w:r>
        <w:rPr>
          <w:rFonts w:hint="eastAsia"/>
          <w:b w:val="0"/>
          <w:bCs w:val="0"/>
        </w:rPr>
        <w:t xml:space="preserve">24、投标文件的澄清</w:t>
      </w:r>
      <w:bookmarkEnd w:id="163"/>
      <w:r/>
      <w:bookmarkEnd w:id="164"/>
      <w:r/>
      <w:bookmarkEnd w:id="165"/>
      <w:r>
        <w:rPr>
          <w:rFonts w:hint="eastAsia"/>
          <w:b w:val="0"/>
          <w:bCs w:val="0"/>
        </w:rPr>
      </w:r>
      <w:r/>
    </w:p>
    <w:p>
      <w:pPr>
        <w:pStyle w:val="908"/>
        <w:ind w:firstLine="480"/>
        <w:pageBreakBefore w:val="0"/>
        <w:spacing w:line="24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08"/>
        <w:ind w:firstLine="480"/>
        <w:pageBreakBefore w:val="0"/>
        <w:spacing w:line="240" w:lineRule="auto"/>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08"/>
        <w:ind w:firstLine="480"/>
        <w:pageBreakBefore w:val="0"/>
        <w:spacing w:line="240" w:lineRule="auto"/>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908"/>
        <w:ind w:firstLine="480"/>
        <w:pageBreakBefore w:val="0"/>
        <w:spacing w:line="240" w:lineRule="auto"/>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908"/>
        <w:pageBreakBefore w:val="0"/>
        <w:spacing w:line="240" w:lineRule="auto"/>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hint="eastAsia" w:ascii="宋体" w:hAnsi="宋体"/>
          <w:sz w:val="24"/>
          <w:szCs w:val="24"/>
        </w:rPr>
      </w:r>
      <w:r/>
    </w:p>
    <w:p>
      <w:pPr>
        <w:pStyle w:val="912"/>
        <w:ind w:firstLine="420"/>
        <w:pageBreakBefore w:val="0"/>
        <w:spacing w:before="0" w:after="0" w:line="240" w:lineRule="auto"/>
        <w:rPr>
          <w:rFonts w:hint="eastAsia"/>
          <w:b w:val="0"/>
          <w:bCs w:val="0"/>
        </w:rPr>
      </w:pPr>
      <w:r/>
      <w:bookmarkStart w:id="166" w:name="_Toc20823305"/>
      <w:r/>
      <w:bookmarkStart w:id="167" w:name="_Toc16938549"/>
      <w:r/>
      <w:bookmarkStart w:id="168" w:name="_Toc513029233"/>
      <w:r>
        <w:rPr>
          <w:rFonts w:hint="eastAsia"/>
          <w:b w:val="0"/>
          <w:bCs w:val="0"/>
        </w:rPr>
        <w:t xml:space="preserve">25、对投标文件的初审</w:t>
      </w:r>
      <w:bookmarkEnd w:id="166"/>
      <w:r/>
      <w:bookmarkEnd w:id="167"/>
      <w:r/>
      <w:bookmarkEnd w:id="168"/>
      <w:r>
        <w:rPr>
          <w:rFonts w:hint="eastAsia"/>
          <w:b w:val="0"/>
          <w:bCs w:val="0"/>
        </w:rPr>
      </w:r>
      <w:r/>
    </w:p>
    <w:p>
      <w:pPr>
        <w:pStyle w:val="908"/>
        <w:ind w:firstLine="480"/>
        <w:pageBreakBefore w:val="0"/>
        <w:spacing w:line="240" w:lineRule="auto"/>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908"/>
        <w:ind w:firstLine="480"/>
        <w:pageBreakBefore w:val="0"/>
        <w:spacing w:line="240" w:lineRule="auto"/>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908"/>
        <w:ind w:firstLine="480"/>
        <w:pageBreakBefore w:val="0"/>
        <w:spacing w:line="240" w:lineRule="auto"/>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908"/>
        <w:ind w:firstLine="480"/>
        <w:pageBreakBefore w:val="0"/>
        <w:spacing w:line="240" w:lineRule="auto"/>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w:t>
      </w:r>
      <w:r>
        <w:rPr>
          <w:rFonts w:hint="eastAsia" w:ascii="宋体" w:hAnsi="宋体"/>
          <w:bCs/>
          <w:sz w:val="24"/>
          <w:lang w:eastAsia="zh-CN"/>
        </w:rPr>
        <w:t xml:space="preserve">视同联合体存在不良信用记录</w:t>
      </w:r>
      <w:r>
        <w:rPr>
          <w:rFonts w:hint="eastAsia" w:ascii="宋体" w:hAnsi="宋体"/>
          <w:bCs/>
          <w:sz w:val="24"/>
        </w:rPr>
        <w:t xml:space="preserve">。</w:t>
      </w:r>
      <w:r>
        <w:rPr>
          <w:rFonts w:hint="eastAsia" w:ascii="宋体" w:hAnsi="宋体"/>
          <w:bCs/>
          <w:sz w:val="24"/>
        </w:rPr>
      </w:r>
      <w:r/>
    </w:p>
    <w:p>
      <w:pPr>
        <w:pStyle w:val="908"/>
        <w:ind w:firstLine="480"/>
        <w:pageBreakBefore w:val="0"/>
        <w:spacing w:line="240" w:lineRule="auto"/>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908"/>
        <w:ind w:firstLine="480"/>
        <w:pageBreakBefore w:val="0"/>
        <w:spacing w:line="240" w:lineRule="auto"/>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08"/>
        <w:ind w:firstLine="480"/>
        <w:pageBreakBefore w:val="0"/>
        <w:spacing w:line="240" w:lineRule="auto"/>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908"/>
        <w:ind w:firstLine="480"/>
        <w:pageBreakBefore w:val="0"/>
        <w:spacing w:line="240" w:lineRule="auto"/>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908"/>
        <w:ind w:firstLine="480"/>
        <w:pageBreakBefore w:val="0"/>
        <w:spacing w:line="240" w:lineRule="auto"/>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908"/>
        <w:ind w:firstLine="480"/>
        <w:pageBreakBefore w:val="0"/>
        <w:spacing w:line="240" w:lineRule="auto"/>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908"/>
        <w:ind w:firstLine="480"/>
        <w:pageBreakBefore w:val="0"/>
        <w:spacing w:line="240" w:lineRule="auto"/>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08"/>
        <w:ind w:firstLine="480"/>
        <w:pageBreakBefore w:val="0"/>
        <w:spacing w:line="240" w:lineRule="auto"/>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08"/>
        <w:ind w:firstLine="480"/>
        <w:pageBreakBefore w:val="0"/>
        <w:spacing w:line="240" w:lineRule="auto"/>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08"/>
        <w:ind w:firstLine="480"/>
        <w:pageBreakBefore w:val="0"/>
        <w:spacing w:line="240" w:lineRule="auto"/>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908"/>
        <w:ind w:firstLine="480"/>
        <w:pageBreakBefore w:val="0"/>
        <w:spacing w:line="240" w:lineRule="auto"/>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908"/>
        <w:ind w:firstLine="480"/>
        <w:pageBreakBefore w:val="0"/>
        <w:spacing w:line="240" w:lineRule="auto"/>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908"/>
        <w:ind w:firstLine="420"/>
        <w:pageBreakBefore w:val="0"/>
        <w:spacing w:line="240" w:lineRule="auto"/>
        <w:rPr>
          <w:rFonts w:hint="eastAsia" w:ascii="宋体" w:hAnsi="宋体"/>
          <w:sz w:val="24"/>
        </w:rPr>
      </w:pPr>
      <w:r/>
      <w:bookmarkStart w:id="169" w:name="_Toc16938550"/>
      <w:r/>
      <w:bookmarkStart w:id="170" w:name="_Toc20823306"/>
      <w:r/>
      <w:bookmarkStart w:id="171" w:name="_Toc513029234"/>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hint="eastAsia" w:ascii="宋体" w:hAnsi="宋体"/>
          <w:sz w:val="24"/>
        </w:rPr>
      </w:r>
      <w:r/>
    </w:p>
    <w:p>
      <w:pPr>
        <w:pStyle w:val="912"/>
        <w:ind w:firstLine="420"/>
        <w:pageBreakBefore w:val="0"/>
        <w:spacing w:before="0" w:after="0" w:line="240" w:lineRule="auto"/>
        <w:rPr>
          <w:rFonts w:hint="eastAsia"/>
          <w:b w:val="0"/>
          <w:bCs w:val="0"/>
        </w:rPr>
      </w:pPr>
      <w:r>
        <w:rPr>
          <w:rFonts w:hint="eastAsia"/>
          <w:b w:val="0"/>
          <w:bCs w:val="0"/>
        </w:rPr>
        <w:t xml:space="preserve">26、</w:t>
      </w:r>
      <w:bookmarkEnd w:id="169"/>
      <w:r/>
      <w:bookmarkEnd w:id="170"/>
      <w:r/>
      <w:bookmarkEnd w:id="171"/>
      <w:r>
        <w:rPr>
          <w:rFonts w:hint="eastAsia"/>
          <w:b w:val="0"/>
          <w:bCs w:val="0"/>
        </w:rPr>
        <w:t xml:space="preserve">无效投标条款和废标条款</w:t>
      </w:r>
      <w:r>
        <w:rPr>
          <w:rFonts w:hint="eastAsia"/>
          <w:b w:val="0"/>
          <w:bCs w:val="0"/>
        </w:rPr>
      </w:r>
      <w:r/>
    </w:p>
    <w:p>
      <w:pPr>
        <w:pStyle w:val="908"/>
        <w:ind w:left="479"/>
        <w:pageBreakBefore w:val="0"/>
        <w:spacing w:line="240" w:lineRule="auto"/>
        <w:rPr>
          <w:rFonts w:hint="eastAsia" w:ascii="宋体" w:hAnsi="宋体"/>
          <w:bCs/>
          <w:sz w:val="24"/>
        </w:rPr>
      </w:pPr>
      <w:r/>
      <w:bookmarkStart w:id="172" w:name="_Toc513029235"/>
      <w:r/>
      <w:bookmarkStart w:id="173" w:name="_Toc16938551"/>
      <w:r/>
      <w:bookmarkStart w:id="174" w:name="_Toc20823307"/>
      <w:r>
        <w:rPr>
          <w:rFonts w:hint="eastAsia" w:ascii="宋体" w:hAnsi="宋体"/>
          <w:bCs/>
          <w:sz w:val="24"/>
        </w:rPr>
        <w:t xml:space="preserve">26.1无效投标条款</w:t>
      </w:r>
      <w:r>
        <w:rPr>
          <w:rFonts w:hint="eastAsia" w:ascii="宋体" w:hAnsi="宋体"/>
          <w:bCs/>
          <w:sz w:val="24"/>
        </w:rPr>
      </w:r>
      <w:r/>
    </w:p>
    <w:p>
      <w:pPr>
        <w:pStyle w:val="908"/>
        <w:ind w:firstLine="480"/>
        <w:pageBreakBefore w:val="0"/>
        <w:spacing w:line="240" w:lineRule="auto"/>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908"/>
        <w:ind w:firstLine="480"/>
        <w:pageBreakBefore w:val="0"/>
        <w:spacing w:line="240" w:lineRule="auto"/>
        <w:rPr>
          <w:rFonts w:hint="eastAsia" w:ascii="宋体" w:hAnsi="宋体"/>
          <w:bCs/>
          <w:sz w:val="24"/>
        </w:rPr>
      </w:pPr>
      <w:r>
        <w:rPr>
          <w:rFonts w:hint="eastAsia" w:ascii="宋体" w:hAnsi="宋体"/>
          <w:bCs/>
          <w:sz w:val="24"/>
        </w:rPr>
        <w:t xml:space="preserve">26.1.2 投标人未按照招标文件要求上传电子投标文件的。</w:t>
      </w:r>
      <w:r>
        <w:rPr>
          <w:rFonts w:hint="eastAsia" w:ascii="宋体" w:hAnsi="宋体"/>
          <w:bCs/>
          <w:sz w:val="24"/>
        </w:rPr>
      </w:r>
      <w:r/>
    </w:p>
    <w:p>
      <w:pPr>
        <w:pStyle w:val="908"/>
        <w:ind w:left="479"/>
        <w:pageBreakBefore w:val="0"/>
        <w:spacing w:line="240" w:lineRule="auto"/>
        <w:rPr>
          <w:rFonts w:hint="eastAsia" w:ascii="宋体" w:hAnsi="宋体"/>
          <w:bCs/>
          <w:sz w:val="24"/>
        </w:rPr>
      </w:pPr>
      <w:r>
        <w:rPr>
          <w:rFonts w:hint="eastAsia" w:ascii="宋体" w:hAnsi="宋体"/>
          <w:bCs/>
          <w:sz w:val="24"/>
        </w:rPr>
        <w:t xml:space="preserve">26.1.3同一投标人提交两个（含两个）以上不同的投标报价的。</w:t>
      </w:r>
      <w:r>
        <w:rPr>
          <w:rFonts w:hint="eastAsia" w:ascii="宋体" w:hAnsi="宋体"/>
          <w:bCs/>
          <w:sz w:val="24"/>
        </w:rPr>
      </w:r>
      <w:r/>
    </w:p>
    <w:p>
      <w:pPr>
        <w:pStyle w:val="908"/>
        <w:ind w:left="479"/>
        <w:pageBreakBefore w:val="0"/>
        <w:spacing w:line="240" w:lineRule="auto"/>
        <w:rPr>
          <w:rFonts w:hint="eastAsia" w:ascii="宋体" w:hAnsi="宋体"/>
          <w:bCs/>
          <w:sz w:val="24"/>
        </w:rPr>
      </w:pPr>
      <w:r>
        <w:rPr>
          <w:rFonts w:hint="eastAsia" w:ascii="宋体" w:hAnsi="宋体"/>
          <w:bCs/>
          <w:sz w:val="24"/>
        </w:rPr>
        <w:t xml:space="preserve">26.1.4投标人不具备招标文件中规定资格要求的。</w:t>
      </w:r>
      <w:r>
        <w:rPr>
          <w:rFonts w:hint="eastAsia" w:ascii="宋体" w:hAnsi="宋体"/>
          <w:bCs/>
          <w:sz w:val="24"/>
        </w:rPr>
      </w:r>
      <w:r/>
    </w:p>
    <w:p>
      <w:pPr>
        <w:pStyle w:val="908"/>
        <w:ind w:firstLine="480"/>
        <w:pageBreakBefore w:val="0"/>
        <w:spacing w:line="240" w:lineRule="auto"/>
        <w:rPr>
          <w:rFonts w:hint="eastAsia" w:ascii="宋体" w:hAnsi="宋体"/>
          <w:bCs/>
          <w:sz w:val="24"/>
        </w:rPr>
      </w:pPr>
      <w:r>
        <w:rPr>
          <w:rFonts w:hint="eastAsia" w:ascii="宋体" w:hAnsi="宋体"/>
          <w:bCs/>
          <w:sz w:val="24"/>
        </w:rPr>
        <w:t xml:space="preserve">26.1.5投标人的报价超过了采购预算或最高限价的。</w:t>
      </w:r>
      <w:r>
        <w:rPr>
          <w:rFonts w:hint="eastAsia" w:ascii="宋体" w:hAnsi="宋体"/>
          <w:bCs/>
          <w:sz w:val="24"/>
        </w:rPr>
      </w:r>
      <w:r/>
    </w:p>
    <w:p>
      <w:pPr>
        <w:pStyle w:val="908"/>
        <w:ind w:firstLine="480"/>
        <w:pageBreakBefore w:val="0"/>
        <w:spacing w:line="240" w:lineRule="auto"/>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908"/>
        <w:ind w:firstLine="360"/>
        <w:pageBreakBefore w:val="0"/>
        <w:spacing w:line="240" w:lineRule="auto"/>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908"/>
        <w:ind w:firstLine="480"/>
        <w:pageBreakBefore w:val="0"/>
        <w:spacing w:line="240" w:lineRule="auto"/>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908"/>
        <w:ind w:firstLine="480"/>
        <w:pageBreakBefore w:val="0"/>
        <w:spacing w:line="240" w:lineRule="auto"/>
        <w:rPr>
          <w:rFonts w:hint="eastAsia" w:ascii="宋体" w:hAnsi="宋体"/>
          <w:bCs/>
          <w:sz w:val="24"/>
        </w:rPr>
      </w:pPr>
      <w:r>
        <w:rPr>
          <w:rFonts w:hint="eastAsia" w:ascii="宋体" w:hAnsi="宋体"/>
          <w:bCs/>
          <w:sz w:val="24"/>
        </w:rPr>
        <w:t xml:space="preserve">26.1.9 投标文件含有采购人不能接受的附加条件的。</w:t>
      </w:r>
      <w:r>
        <w:rPr>
          <w:rFonts w:hint="eastAsia" w:ascii="宋体" w:hAnsi="宋体"/>
          <w:bCs/>
          <w:sz w:val="24"/>
        </w:rPr>
      </w:r>
      <w:r/>
    </w:p>
    <w:p>
      <w:pPr>
        <w:pStyle w:val="908"/>
        <w:ind w:firstLine="480"/>
        <w:pageBreakBefore w:val="0"/>
        <w:spacing w:line="240" w:lineRule="auto"/>
        <w:rPr>
          <w:rFonts w:hint="eastAsia" w:ascii="宋体" w:hAnsi="宋体"/>
          <w:bCs/>
          <w:sz w:val="24"/>
        </w:rPr>
      </w:pPr>
      <w:r>
        <w:rPr>
          <w:rFonts w:hint="eastAsia" w:ascii="宋体" w:hAnsi="宋体"/>
          <w:bCs/>
          <w:sz w:val="24"/>
        </w:rPr>
        <w:t xml:space="preserve">26.1.10投标（响应）供应商出现苏财购〔2025〕62号文件规定的异常低价情形的，评标委员会（评审小组）将通过</w:t>
      </w:r>
      <w:r>
        <w:rPr>
          <w:rFonts w:hint="eastAsia" w:ascii="宋体" w:hAnsi="宋体"/>
          <w:bCs/>
          <w:color w:val="ff0000"/>
          <w:sz w:val="24"/>
        </w:rPr>
        <w:t xml:space="preserve">苏采云系统</w:t>
      </w:r>
      <w:r>
        <w:rPr>
          <w:rFonts w:hint="eastAsia" w:ascii="宋体" w:hAnsi="宋体"/>
          <w:bCs/>
          <w:sz w:val="24"/>
        </w:rPr>
        <w:t xml:space="preserve">要求其在合理的时间内提供书面说明及相关证明材料；供应商不能证明其报价合理性的，评标委员会（评审小组）应当将其作为无效响应处理。</w:t>
      </w:r>
      <w:r>
        <w:rPr>
          <w:rFonts w:hint="eastAsia" w:ascii="宋体" w:hAnsi="宋体"/>
          <w:bCs/>
          <w:sz w:val="24"/>
        </w:rPr>
      </w:r>
      <w:r/>
    </w:p>
    <w:p>
      <w:pPr>
        <w:pStyle w:val="908"/>
        <w:ind w:firstLine="480"/>
        <w:pageBreakBefore w:val="0"/>
        <w:spacing w:line="240" w:lineRule="auto"/>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908"/>
        <w:ind w:firstLine="480"/>
        <w:pageBreakBefore w:val="0"/>
        <w:spacing w:line="240" w:lineRule="auto"/>
        <w:rPr>
          <w:rFonts w:hint="eastAsia" w:ascii="宋体" w:hAnsi="宋体"/>
          <w:bCs/>
          <w:sz w:val="24"/>
        </w:rPr>
      </w:pPr>
      <w:r>
        <w:rPr>
          <w:rFonts w:hint="eastAsia" w:ascii="宋体" w:hAnsi="宋体"/>
          <w:bCs/>
          <w:sz w:val="24"/>
        </w:rPr>
        <w:t xml:space="preserve">26.1.12其他法律、法规及本招标文件规定的属无效投标的情形。</w:t>
      </w:r>
      <w:r>
        <w:rPr>
          <w:rFonts w:hint="eastAsia" w:ascii="宋体" w:hAnsi="宋体"/>
          <w:bCs/>
          <w:sz w:val="24"/>
        </w:rPr>
      </w:r>
      <w:r/>
    </w:p>
    <w:p>
      <w:pPr>
        <w:pStyle w:val="908"/>
        <w:ind w:left="479"/>
        <w:pageBreakBefore w:val="0"/>
        <w:spacing w:line="240" w:lineRule="auto"/>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908"/>
        <w:ind w:left="479"/>
        <w:pageBreakBefore w:val="0"/>
        <w:spacing w:line="240" w:lineRule="auto"/>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908"/>
        <w:ind w:left="479"/>
        <w:pageBreakBefore w:val="0"/>
        <w:spacing w:line="240" w:lineRule="auto"/>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908"/>
        <w:ind w:left="479"/>
        <w:pageBreakBefore w:val="0"/>
        <w:spacing w:line="240" w:lineRule="auto"/>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08"/>
        <w:ind w:left="479"/>
        <w:pageBreakBefore w:val="0"/>
        <w:spacing w:line="240" w:lineRule="auto"/>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08"/>
        <w:ind w:left="479"/>
        <w:pageBreakBefore w:val="0"/>
        <w:spacing w:line="240" w:lineRule="auto"/>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908"/>
        <w:ind w:firstLine="480"/>
        <w:pageBreakBefore w:val="0"/>
        <w:spacing w:line="240" w:lineRule="auto"/>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911"/>
        <w:ind w:firstLine="482"/>
        <w:pageBreakBefore w:val="0"/>
        <w:spacing w:before="0" w:after="0" w:line="240" w:lineRule="auto"/>
        <w:rPr>
          <w:rFonts w:hint="eastAsia"/>
        </w:rPr>
      </w:pPr>
      <w:r/>
      <w:bookmarkStart w:id="175" w:name="_Toc120614219"/>
      <w:r>
        <w:rPr>
          <w:rFonts w:hint="eastAsia"/>
        </w:rPr>
        <w:t xml:space="preserve">六、</w:t>
      </w:r>
      <w:bookmarkEnd w:id="172"/>
      <w:r/>
      <w:bookmarkEnd w:id="173"/>
      <w:r/>
      <w:bookmarkEnd w:id="174"/>
      <w:r>
        <w:rPr>
          <w:rFonts w:hint="eastAsia"/>
        </w:rPr>
        <w:t xml:space="preserve">定标</w:t>
      </w:r>
      <w:bookmarkEnd w:id="175"/>
      <w:r>
        <w:rPr>
          <w:rFonts w:hint="eastAsia"/>
        </w:rPr>
      </w:r>
      <w:r/>
    </w:p>
    <w:p>
      <w:pPr>
        <w:pStyle w:val="912"/>
        <w:ind w:firstLine="600"/>
        <w:pageBreakBefore w:val="0"/>
        <w:spacing w:before="0" w:after="0" w:line="240" w:lineRule="auto"/>
        <w:rPr>
          <w:rFonts w:hint="eastAsia" w:ascii="黑体" w:hAnsi="宋体" w:cs="Times New Roman"/>
          <w:b w:val="0"/>
          <w:sz w:val="30"/>
          <w:szCs w:val="30"/>
        </w:rPr>
      </w:pPr>
      <w:r/>
      <w:bookmarkStart w:id="176" w:name="_Toc513029238"/>
      <w:r/>
      <w:bookmarkStart w:id="177" w:name="_Toc16938554"/>
      <w:r/>
      <w:bookmarkStart w:id="178" w:name="_Toc20823310"/>
      <w:r>
        <w:rPr>
          <w:rFonts w:hint="eastAsia" w:ascii="黑体" w:hAnsi="宋体" w:cs="Times New Roman"/>
          <w:b w:val="0"/>
          <w:sz w:val="30"/>
          <w:szCs w:val="30"/>
        </w:rPr>
        <w:t xml:space="preserve">27、</w:t>
      </w:r>
      <w:bookmarkEnd w:id="176"/>
      <w:r>
        <w:rPr>
          <w:rFonts w:hint="eastAsia" w:ascii="黑体" w:hAnsi="宋体" w:cs="Times New Roman"/>
          <w:b w:val="0"/>
          <w:sz w:val="30"/>
          <w:szCs w:val="30"/>
        </w:rPr>
        <w:t xml:space="preserve">确定</w:t>
      </w:r>
      <w:bookmarkEnd w:id="177"/>
      <w:r/>
      <w:bookmarkEnd w:id="178"/>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908"/>
        <w:ind w:firstLine="480"/>
        <w:pageBreakBefore w:val="0"/>
        <w:spacing w:line="240" w:lineRule="auto"/>
        <w:rPr>
          <w:rFonts w:hint="eastAsia" w:ascii="宋体" w:hAnsi="宋体"/>
          <w:bCs/>
          <w:sz w:val="24"/>
        </w:rPr>
      </w:pPr>
      <w:r>
        <w:rPr>
          <w:rFonts w:hint="eastAsia" w:ascii="宋体" w:hAnsi="宋体"/>
          <w:bCs/>
          <w:sz w:val="24"/>
        </w:rPr>
        <w:t xml:space="preserve">27.1中标候选人的选取原则和数量见招标文件第五章规定。 </w:t>
      </w:r>
      <w:r>
        <w:rPr>
          <w:rFonts w:hint="eastAsia" w:ascii="宋体" w:hAnsi="宋体"/>
          <w:bCs/>
          <w:sz w:val="24"/>
        </w:rPr>
      </w:r>
      <w:r/>
    </w:p>
    <w:p>
      <w:pPr>
        <w:pStyle w:val="908"/>
        <w:ind w:firstLine="480"/>
        <w:pageBreakBefore w:val="0"/>
        <w:spacing w:line="240" w:lineRule="auto"/>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rPr>
          <w:rFonts w:hint="eastAsia" w:ascii="宋体" w:hAnsi="宋体"/>
          <w:bCs/>
          <w:sz w:val="24"/>
        </w:rPr>
      </w:r>
      <w:r/>
    </w:p>
    <w:p>
      <w:pPr>
        <w:pStyle w:val="908"/>
        <w:ind w:firstLine="480"/>
        <w:pageBreakBefore w:val="0"/>
        <w:spacing w:line="240" w:lineRule="auto"/>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rPr>
          <w:rFonts w:hint="eastAsia" w:ascii="宋体" w:hAnsi="宋体"/>
          <w:sz w:val="24"/>
          <w:szCs w:val="24"/>
        </w:rPr>
      </w:r>
      <w:r/>
    </w:p>
    <w:p>
      <w:pPr>
        <w:pStyle w:val="908"/>
        <w:ind w:firstLine="480"/>
        <w:pageBreakBefore w:val="0"/>
        <w:spacing w:line="240" w:lineRule="auto"/>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hint="eastAsia" w:ascii="宋体" w:hAnsi="宋体"/>
          <w:sz w:val="24"/>
          <w:szCs w:val="24"/>
        </w:rPr>
      </w:r>
      <w:r/>
    </w:p>
    <w:p>
      <w:pPr>
        <w:pStyle w:val="908"/>
        <w:ind w:firstLine="480"/>
        <w:pageBreakBefore w:val="0"/>
        <w:spacing w:line="240" w:lineRule="auto"/>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908"/>
        <w:ind w:firstLine="480"/>
        <w:pageBreakBefore w:val="0"/>
        <w:spacing w:line="240" w:lineRule="auto"/>
        <w:rPr>
          <w:rFonts w:hint="eastAsia" w:ascii="宋体" w:hAnsi="宋体"/>
          <w:sz w:val="24"/>
          <w:szCs w:val="24"/>
        </w:rPr>
      </w:pPr>
      <w:r>
        <w:rPr>
          <w:rFonts w:hint="eastAsia" w:ascii="宋体" w:hAnsi="宋体"/>
          <w:sz w:val="24"/>
          <w:szCs w:val="24"/>
        </w:rPr>
        <w:t xml:space="preserve">27.4.2向采购人、采购中心行贿或者提供其他不正当利益的。</w:t>
      </w:r>
      <w:r>
        <w:rPr>
          <w:rFonts w:hint="eastAsia" w:ascii="宋体" w:hAnsi="宋体"/>
          <w:sz w:val="24"/>
          <w:szCs w:val="24"/>
        </w:rPr>
      </w:r>
      <w:r/>
    </w:p>
    <w:p>
      <w:pPr>
        <w:pStyle w:val="908"/>
        <w:ind w:firstLine="480"/>
        <w:pageBreakBefore w:val="0"/>
        <w:spacing w:line="240" w:lineRule="auto"/>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908"/>
        <w:ind w:firstLine="480"/>
        <w:pageBreakBefore w:val="0"/>
        <w:spacing w:line="240" w:lineRule="auto"/>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908"/>
        <w:ind w:firstLine="480"/>
        <w:pageBreakBefore w:val="0"/>
        <w:spacing w:line="240" w:lineRule="auto"/>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908"/>
        <w:ind w:firstLine="480"/>
        <w:pageBreakBefore w:val="0"/>
        <w:spacing w:line="240" w:lineRule="auto"/>
        <w:rPr>
          <w:rFonts w:ascii="宋体" w:hAnsi="宋体"/>
          <w:sz w:val="24"/>
          <w:szCs w:val="24"/>
        </w:rPr>
      </w:pPr>
      <w:r/>
      <w:bookmarkStart w:id="179"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08"/>
        <w:ind w:firstLine="480"/>
        <w:pageBreakBefore w:val="0"/>
        <w:spacing w:line="240" w:lineRule="auto"/>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08"/>
        <w:ind w:firstLine="480"/>
        <w:pageBreakBefore w:val="0"/>
        <w:spacing w:line="240" w:lineRule="auto"/>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08"/>
        <w:ind w:firstLine="480"/>
        <w:pageBreakBefore w:val="0"/>
        <w:spacing w:line="240" w:lineRule="auto"/>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08"/>
        <w:ind w:firstLine="480"/>
        <w:pageBreakBefore w:val="0"/>
        <w:spacing w:line="240" w:lineRule="auto"/>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12"/>
        <w:ind w:firstLine="600"/>
        <w:pageBreakBefore w:val="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9"/>
      <w:r>
        <w:rPr>
          <w:rFonts w:hint="eastAsia" w:ascii="黑体" w:hAnsi="宋体" w:cs="Times New Roman"/>
          <w:b w:val="0"/>
          <w:sz w:val="30"/>
          <w:szCs w:val="30"/>
        </w:rPr>
      </w:r>
      <w:r/>
    </w:p>
    <w:p>
      <w:pPr>
        <w:pStyle w:val="908"/>
        <w:ind w:firstLine="480"/>
        <w:pageBreakBefore w:val="0"/>
        <w:spacing w:line="240" w:lineRule="auto"/>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908"/>
        <w:ind w:firstLine="480"/>
        <w:pageBreakBefore w:val="0"/>
        <w:spacing w:line="240" w:lineRule="auto"/>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908"/>
        <w:ind w:firstLine="480"/>
        <w:pageBreakBefore w:val="0"/>
        <w:spacing w:line="240" w:lineRule="auto"/>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908"/>
        <w:ind w:firstLine="480"/>
        <w:pageBreakBefore w:val="0"/>
        <w:spacing w:line="240" w:lineRule="auto"/>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908"/>
        <w:ind w:firstLine="480"/>
        <w:pageBreakBefore w:val="0"/>
        <w:spacing w:line="240" w:lineRule="auto"/>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908"/>
        <w:ind w:firstLine="480"/>
        <w:pageBreakBefore w:val="0"/>
        <w:spacing w:line="240" w:lineRule="auto"/>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908"/>
        <w:ind w:firstLine="480"/>
        <w:pageBreakBefore w:val="0"/>
        <w:spacing w:line="240" w:lineRule="auto"/>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908"/>
        <w:ind w:firstLine="480"/>
        <w:pageBreakBefore w:val="0"/>
        <w:spacing w:line="240" w:lineRule="auto"/>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908"/>
        <w:ind w:firstLine="480"/>
        <w:pageBreakBefore w:val="0"/>
        <w:spacing w:line="240" w:lineRule="auto"/>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908"/>
        <w:ind w:firstLine="480"/>
        <w:pageBreakBefore w:val="0"/>
        <w:spacing w:line="240" w:lineRule="auto"/>
        <w:rPr>
          <w:rFonts w:hint="eastAsia" w:ascii="宋体" w:hAnsi="宋体"/>
          <w:sz w:val="24"/>
          <w:szCs w:val="24"/>
        </w:rPr>
      </w:pPr>
      <w:r>
        <w:rPr>
          <w:rFonts w:hint="eastAsia" w:ascii="宋体" w:hAnsi="宋体"/>
          <w:sz w:val="24"/>
          <w:szCs w:val="24"/>
        </w:rPr>
        <w:t xml:space="preserve">采购人和采购中心质疑接收联系方式见第一章投标邀请。</w:t>
      </w:r>
      <w:r>
        <w:rPr>
          <w:rFonts w:hint="eastAsia" w:ascii="宋体" w:hAnsi="宋体"/>
          <w:sz w:val="24"/>
          <w:szCs w:val="24"/>
        </w:rPr>
      </w:r>
      <w:r/>
    </w:p>
    <w:p>
      <w:pPr>
        <w:pStyle w:val="908"/>
        <w:ind w:firstLine="480"/>
        <w:pageBreakBefore w:val="0"/>
        <w:spacing w:line="240" w:lineRule="auto"/>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908"/>
        <w:ind w:firstLine="480"/>
        <w:pageBreakBefore w:val="0"/>
        <w:spacing w:line="240" w:lineRule="auto"/>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908"/>
        <w:ind w:firstLine="480"/>
        <w:pageBreakBefore w:val="0"/>
        <w:spacing w:line="240" w:lineRule="auto"/>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908"/>
        <w:ind w:firstLine="480"/>
        <w:pageBreakBefore w:val="0"/>
        <w:spacing w:line="240" w:lineRule="auto"/>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908"/>
        <w:ind w:firstLine="480"/>
        <w:pageBreakBefore w:val="0"/>
        <w:spacing w:line="240" w:lineRule="auto"/>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908"/>
        <w:ind w:firstLine="480"/>
        <w:pageBreakBefore w:val="0"/>
        <w:spacing w:line="240" w:lineRule="auto"/>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908"/>
        <w:ind w:firstLine="468"/>
        <w:pageBreakBefore w:val="0"/>
        <w:spacing w:line="240" w:lineRule="auto"/>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912"/>
        <w:ind w:firstLine="600"/>
        <w:pageBreakBefore w:val="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rPr>
          <w:rFonts w:hint="eastAsia" w:ascii="黑体" w:hAnsi="宋体" w:cs="Times New Roman"/>
          <w:b w:val="0"/>
          <w:sz w:val="30"/>
          <w:szCs w:val="30"/>
        </w:rPr>
      </w:r>
      <w:r/>
    </w:p>
    <w:p>
      <w:pPr>
        <w:pStyle w:val="908"/>
        <w:ind w:firstLine="600"/>
        <w:pageBreakBefore w:val="0"/>
        <w:spacing w:line="240" w:lineRule="auto"/>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908"/>
        <w:ind w:firstLine="600"/>
        <w:pageBreakBefore w:val="0"/>
        <w:spacing w:line="240" w:lineRule="auto"/>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911"/>
        <w:pageBreakBefore w:val="0"/>
        <w:spacing w:before="0" w:after="0" w:line="240" w:lineRule="auto"/>
        <w:rPr>
          <w:rFonts w:hint="eastAsia"/>
        </w:rPr>
      </w:pPr>
      <w:r/>
      <w:bookmarkStart w:id="180" w:name="_Toc120614220"/>
      <w:r/>
      <w:bookmarkStart w:id="181" w:name="_Toc16938552"/>
      <w:r/>
      <w:bookmarkStart w:id="182" w:name="_Toc513029236"/>
      <w:r/>
      <w:bookmarkStart w:id="183" w:name="_Toc20823308"/>
      <w:r>
        <w:rPr>
          <w:rFonts w:hint="eastAsia"/>
        </w:rPr>
        <w:t xml:space="preserve">七、授予合同</w:t>
      </w:r>
      <w:bookmarkEnd w:id="180"/>
      <w:r>
        <w:rPr>
          <w:rFonts w:hint="eastAsia"/>
        </w:rPr>
      </w:r>
      <w:r/>
    </w:p>
    <w:p>
      <w:pPr>
        <w:pStyle w:val="912"/>
        <w:ind w:firstLine="600"/>
        <w:pageBreakBefore w:val="0"/>
        <w:spacing w:before="0" w:after="0" w:line="240" w:lineRule="auto"/>
        <w:rPr>
          <w:rFonts w:hint="eastAsia" w:ascii="黑体" w:hAnsi="宋体" w:cs="Times New Roman"/>
          <w:b w:val="0"/>
          <w:sz w:val="30"/>
          <w:szCs w:val="30"/>
        </w:rPr>
      </w:pPr>
      <w:r/>
      <w:bookmarkEnd w:id="181"/>
      <w:r/>
      <w:bookmarkEnd w:id="182"/>
      <w:r/>
      <w:bookmarkEnd w:id="183"/>
      <w:r/>
      <w:bookmarkStart w:id="184" w:name="_Toc513029237"/>
      <w:r/>
      <w:bookmarkStart w:id="185" w:name="_Toc20823309"/>
      <w:r/>
      <w:bookmarkStart w:id="186" w:name="_Toc16938553"/>
      <w:r>
        <w:rPr>
          <w:rFonts w:hint="eastAsia" w:ascii="黑体" w:hAnsi="宋体" w:cs="Times New Roman"/>
          <w:b w:val="0"/>
          <w:sz w:val="30"/>
          <w:szCs w:val="30"/>
        </w:rPr>
        <w:t xml:space="preserve">30. 签订合同</w:t>
      </w:r>
      <w:r>
        <w:rPr>
          <w:rFonts w:hint="eastAsia" w:ascii="黑体" w:hAnsi="宋体" w:cs="Times New Roman"/>
          <w:b w:val="0"/>
          <w:sz w:val="30"/>
          <w:szCs w:val="30"/>
        </w:rPr>
      </w:r>
      <w:r/>
    </w:p>
    <w:p>
      <w:pPr>
        <w:pStyle w:val="908"/>
        <w:ind w:firstLine="600"/>
        <w:pageBreakBefore w:val="0"/>
        <w:spacing w:line="240" w:lineRule="auto"/>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908"/>
        <w:ind w:firstLine="600"/>
        <w:pageBreakBefore w:val="0"/>
        <w:spacing w:line="240" w:lineRule="auto"/>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908"/>
        <w:ind w:firstLine="600"/>
        <w:pageBreakBefore w:val="0"/>
        <w:spacing w:line="240" w:lineRule="auto"/>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rPr>
      </w:r>
      <w:r/>
    </w:p>
    <w:p>
      <w:pPr>
        <w:pStyle w:val="912"/>
        <w:ind w:firstLine="600"/>
        <w:pageBreakBefore w:val="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rPr>
          <w:rFonts w:hint="eastAsia" w:ascii="黑体" w:hAnsi="宋体" w:cs="Times New Roman"/>
          <w:b w:val="0"/>
          <w:sz w:val="30"/>
          <w:szCs w:val="30"/>
        </w:rPr>
      </w:r>
      <w:r/>
    </w:p>
    <w:p>
      <w:pPr>
        <w:pStyle w:val="908"/>
        <w:ind w:firstLine="480"/>
        <w:pageBreakBefore w:val="0"/>
        <w:spacing w:line="240" w:lineRule="auto"/>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912"/>
        <w:ind w:firstLine="600"/>
        <w:pageBreakBefore w:val="0"/>
        <w:spacing w:before="0" w:after="0" w:line="240" w:lineRule="auto"/>
        <w:rPr>
          <w:rFonts w:hint="eastAsia" w:ascii="黑体" w:hAnsi="宋体" w:cs="Times New Roman"/>
          <w:b w:val="0"/>
          <w:sz w:val="30"/>
          <w:szCs w:val="30"/>
        </w:rPr>
      </w:pPr>
      <w:r/>
      <w:bookmarkEnd w:id="184"/>
      <w:r/>
      <w:bookmarkEnd w:id="185"/>
      <w:r/>
      <w:bookmarkEnd w:id="186"/>
      <w:r/>
      <w:bookmarkStart w:id="187" w:name="_Toc20823314"/>
      <w:r/>
      <w:bookmarkStart w:id="188" w:name="_Toc513029242"/>
      <w:r/>
      <w:bookmarkStart w:id="189" w:name="_Toc120614221"/>
      <w:r/>
      <w:bookmarkStart w:id="190" w:name="_Toc479757207"/>
      <w:r/>
      <w:bookmarkStart w:id="191" w:name="_Toc16938558"/>
      <w:r>
        <w:rPr>
          <w:rFonts w:hint="eastAsia" w:ascii="黑体" w:hAnsi="宋体" w:cs="Times New Roman"/>
          <w:b w:val="0"/>
          <w:sz w:val="30"/>
          <w:szCs w:val="30"/>
        </w:rPr>
        <w:t xml:space="preserve">32、需要执行的政府采购政策（包括但不限于）</w:t>
      </w:r>
      <w:r>
        <w:rPr>
          <w:rFonts w:hint="eastAsia" w:ascii="黑体" w:hAnsi="宋体" w:cs="Times New Roman"/>
          <w:b w:val="0"/>
          <w:sz w:val="30"/>
          <w:szCs w:val="30"/>
        </w:rPr>
      </w:r>
      <w:r/>
    </w:p>
    <w:p>
      <w:pPr>
        <w:pStyle w:val="908"/>
        <w:ind w:firstLine="482"/>
        <w:pageBreakBefore w:val="0"/>
        <w:spacing w:line="240" w:lineRule="auto"/>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908"/>
        <w:ind w:firstLine="480"/>
        <w:pageBreakBefore w:val="0"/>
        <w:spacing w:line="240" w:lineRule="auto"/>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rPr>
          <w:rFonts w:hint="eastAsia" w:ascii="宋体" w:hAnsi="宋体"/>
          <w:sz w:val="24"/>
          <w:szCs w:val="24"/>
        </w:rPr>
      </w:r>
      <w:r/>
    </w:p>
    <w:p>
      <w:pPr>
        <w:pStyle w:val="908"/>
        <w:ind w:firstLine="482"/>
        <w:pageBreakBefore w:val="0"/>
        <w:spacing w:line="240" w:lineRule="auto"/>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rPr>
          <w:rFonts w:ascii="宋体" w:hAnsi="宋体"/>
          <w:b/>
          <w:sz w:val="24"/>
          <w:szCs w:val="24"/>
        </w:rPr>
      </w:r>
      <w:r/>
    </w:p>
    <w:p>
      <w:pPr>
        <w:pStyle w:val="908"/>
        <w:ind w:firstLine="480"/>
        <w:pageBreakBefore w:val="0"/>
        <w:spacing w:line="240" w:lineRule="auto"/>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sz w:val="24"/>
          <w:szCs w:val="24"/>
        </w:rPr>
      </w:r>
      <w:r/>
    </w:p>
    <w:p>
      <w:pPr>
        <w:pStyle w:val="908"/>
        <w:ind w:firstLine="482"/>
        <w:pageBreakBefore w:val="0"/>
        <w:spacing w:line="240" w:lineRule="auto"/>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rPr>
          <w:rFonts w:ascii="宋体" w:hAnsi="宋体"/>
          <w:b/>
          <w:sz w:val="24"/>
          <w:szCs w:val="24"/>
        </w:rPr>
      </w:r>
      <w:r/>
    </w:p>
    <w:p>
      <w:pPr>
        <w:pStyle w:val="908"/>
        <w:ind w:firstLine="480"/>
        <w:pageBreakBefore w:val="0"/>
        <w:spacing w:line="240" w:lineRule="auto"/>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rPr>
          <w:rFonts w:ascii="宋体" w:hAnsi="宋体"/>
          <w:sz w:val="24"/>
          <w:szCs w:val="24"/>
        </w:rPr>
      </w:r>
      <w:r/>
    </w:p>
    <w:p>
      <w:pPr>
        <w:pStyle w:val="908"/>
        <w:ind w:firstLine="480"/>
        <w:pageBreakBefore w:val="0"/>
        <w:spacing w:line="240" w:lineRule="auto"/>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sz w:val="24"/>
          <w:szCs w:val="24"/>
        </w:rPr>
      </w:r>
      <w:r/>
    </w:p>
    <w:p>
      <w:pPr>
        <w:pStyle w:val="908"/>
        <w:ind w:firstLine="480"/>
        <w:pageBreakBefore w:val="0"/>
        <w:spacing w:line="240" w:lineRule="auto"/>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rPr>
          <w:rFonts w:ascii="宋体" w:hAnsi="宋体"/>
          <w:sz w:val="24"/>
          <w:szCs w:val="24"/>
        </w:rPr>
      </w:r>
      <w:r/>
    </w:p>
    <w:p>
      <w:pPr>
        <w:pStyle w:val="908"/>
        <w:ind w:firstLine="480"/>
        <w:pageBreakBefore w:val="0"/>
        <w:spacing w:line="240" w:lineRule="auto"/>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rPr>
          <w:rFonts w:ascii="宋体" w:hAnsi="宋体"/>
          <w:sz w:val="24"/>
          <w:szCs w:val="24"/>
        </w:rPr>
      </w:r>
      <w:r/>
    </w:p>
    <w:p>
      <w:pPr>
        <w:pStyle w:val="908"/>
        <w:ind w:firstLine="480"/>
        <w:pageBreakBefore w:val="0"/>
        <w:spacing w:line="240" w:lineRule="auto"/>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rPr>
          <w:rFonts w:ascii="宋体" w:hAnsi="宋体"/>
          <w:sz w:val="24"/>
          <w:szCs w:val="24"/>
        </w:rPr>
      </w:r>
      <w:r/>
    </w:p>
    <w:p>
      <w:pPr>
        <w:pStyle w:val="908"/>
        <w:ind w:firstLine="480"/>
        <w:pageBreakBefore w:val="0"/>
        <w:spacing w:line="240" w:lineRule="auto"/>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rPr>
          <w:rFonts w:ascii="宋体" w:hAnsi="宋体"/>
          <w:sz w:val="24"/>
          <w:szCs w:val="24"/>
        </w:rPr>
      </w:r>
      <w:r/>
    </w:p>
    <w:p>
      <w:pPr>
        <w:pStyle w:val="908"/>
        <w:ind w:firstLine="480"/>
        <w:pageBreakBefore w:val="0"/>
        <w:spacing w:line="240" w:lineRule="auto"/>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rPr>
          <w:rFonts w:ascii="宋体" w:hAnsi="宋体"/>
          <w:sz w:val="24"/>
          <w:szCs w:val="24"/>
        </w:rPr>
      </w:r>
      <w:r/>
    </w:p>
    <w:p>
      <w:pPr>
        <w:pStyle w:val="908"/>
        <w:ind w:firstLine="480"/>
        <w:pageBreakBefore w:val="0"/>
        <w:spacing w:line="240" w:lineRule="auto"/>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rPr>
          <w:rFonts w:ascii="宋体" w:hAnsi="宋体"/>
          <w:sz w:val="24"/>
          <w:szCs w:val="24"/>
        </w:rPr>
      </w:r>
      <w:r/>
    </w:p>
    <w:p>
      <w:pPr>
        <w:pStyle w:val="908"/>
        <w:ind w:firstLine="480"/>
        <w:pageBreakBefore w:val="0"/>
        <w:spacing w:line="240" w:lineRule="auto"/>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sz w:val="24"/>
          <w:szCs w:val="24"/>
        </w:rPr>
      </w:r>
      <w:r/>
    </w:p>
    <w:p>
      <w:pPr>
        <w:pStyle w:val="908"/>
        <w:ind w:firstLine="480"/>
        <w:pageBreakBefore w:val="0"/>
        <w:spacing w:line="240" w:lineRule="auto"/>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rPr>
          <w:rFonts w:ascii="宋体" w:hAnsi="宋体"/>
          <w:sz w:val="24"/>
          <w:szCs w:val="24"/>
        </w:rPr>
      </w:r>
      <w:r/>
    </w:p>
    <w:p>
      <w:pPr>
        <w:pStyle w:val="908"/>
        <w:ind w:firstLine="480"/>
        <w:pageBreakBefore w:val="0"/>
        <w:spacing w:line="240" w:lineRule="auto"/>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rPr>
          <w:rFonts w:ascii="宋体" w:hAnsi="宋体"/>
          <w:sz w:val="24"/>
          <w:szCs w:val="24"/>
        </w:rPr>
      </w:r>
      <w:r/>
    </w:p>
    <w:p>
      <w:pPr>
        <w:pStyle w:val="908"/>
        <w:ind w:firstLine="480"/>
        <w:pageBreakBefore w:val="0"/>
        <w:spacing w:line="240" w:lineRule="auto"/>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rPr>
          <w:rFonts w:ascii="宋体" w:hAnsi="宋体"/>
          <w:sz w:val="24"/>
          <w:szCs w:val="24"/>
        </w:rPr>
      </w:r>
      <w:r/>
    </w:p>
    <w:p>
      <w:pPr>
        <w:pStyle w:val="908"/>
        <w:ind w:firstLine="480"/>
        <w:pageBreakBefore w:val="0"/>
        <w:spacing w:line="240" w:lineRule="auto"/>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rPr>
          <w:rFonts w:ascii="宋体" w:hAnsi="宋体"/>
          <w:sz w:val="24"/>
          <w:szCs w:val="24"/>
        </w:rPr>
      </w:r>
      <w:r/>
    </w:p>
    <w:p>
      <w:pPr>
        <w:pStyle w:val="908"/>
        <w:ind w:firstLine="480"/>
        <w:pageBreakBefore w:val="0"/>
        <w:spacing w:line="240" w:lineRule="auto"/>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rPr>
          <w:rFonts w:ascii="宋体" w:hAnsi="宋体"/>
          <w:sz w:val="24"/>
          <w:szCs w:val="24"/>
        </w:rPr>
      </w:r>
      <w:r/>
    </w:p>
    <w:p>
      <w:pPr>
        <w:pStyle w:val="908"/>
        <w:ind w:firstLine="480"/>
        <w:pageBreakBefore w:val="0"/>
        <w:spacing w:line="240" w:lineRule="auto"/>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rPr>
          <w:rFonts w:ascii="宋体" w:hAnsi="宋体"/>
          <w:sz w:val="24"/>
          <w:szCs w:val="24"/>
        </w:rPr>
      </w:r>
      <w:r/>
    </w:p>
    <w:p>
      <w:pPr>
        <w:pStyle w:val="908"/>
        <w:ind w:firstLine="480"/>
        <w:pageBreakBefore w:val="0"/>
        <w:spacing w:line="240" w:lineRule="auto"/>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sz w:val="24"/>
          <w:szCs w:val="24"/>
        </w:rPr>
      </w:r>
      <w:r/>
    </w:p>
    <w:p>
      <w:pPr>
        <w:pStyle w:val="908"/>
        <w:ind w:firstLine="480"/>
        <w:pageBreakBefore w:val="0"/>
        <w:spacing w:line="240" w:lineRule="auto"/>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rPr>
          <w:rFonts w:ascii="宋体" w:hAnsi="宋体"/>
          <w:sz w:val="24"/>
          <w:szCs w:val="24"/>
        </w:rPr>
      </w:r>
      <w:r/>
    </w:p>
    <w:p>
      <w:pPr>
        <w:pStyle w:val="908"/>
        <w:ind w:firstLine="480"/>
        <w:pageBreakBefore w:val="0"/>
        <w:spacing w:line="240" w:lineRule="auto"/>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rPr>
          <w:rFonts w:ascii="宋体" w:hAnsi="宋体"/>
          <w:sz w:val="24"/>
          <w:szCs w:val="24"/>
        </w:rPr>
      </w:r>
      <w:r/>
    </w:p>
    <w:p>
      <w:pPr>
        <w:pStyle w:val="908"/>
        <w:ind w:firstLine="480"/>
        <w:pageBreakBefore w:val="0"/>
        <w:spacing w:line="240" w:lineRule="auto"/>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rPr>
          <w:rFonts w:ascii="宋体" w:hAnsi="宋体"/>
          <w:sz w:val="24"/>
          <w:szCs w:val="24"/>
        </w:rPr>
      </w:r>
      <w:r/>
    </w:p>
    <w:p>
      <w:pPr>
        <w:pStyle w:val="908"/>
        <w:ind w:firstLine="482"/>
        <w:pageBreakBefore w:val="0"/>
        <w:spacing w:line="240" w:lineRule="auto"/>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rPr>
          <w:rFonts w:ascii="宋体" w:hAnsi="宋体"/>
          <w:b/>
          <w:sz w:val="24"/>
          <w:szCs w:val="24"/>
        </w:rPr>
      </w:r>
      <w:r/>
    </w:p>
    <w:p>
      <w:pPr>
        <w:pStyle w:val="908"/>
        <w:ind w:firstLine="480"/>
        <w:pageBreakBefore w:val="0"/>
        <w:spacing w:line="240" w:lineRule="auto"/>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sz w:val="24"/>
          <w:szCs w:val="24"/>
        </w:rPr>
      </w:r>
      <w:r/>
    </w:p>
    <w:p>
      <w:pPr>
        <w:pStyle w:val="908"/>
        <w:ind w:firstLine="480"/>
        <w:pageBreakBefore w:val="0"/>
        <w:spacing w:line="240" w:lineRule="auto"/>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sz w:val="24"/>
          <w:szCs w:val="24"/>
        </w:rPr>
      </w:r>
      <w:r/>
    </w:p>
    <w:p>
      <w:pPr>
        <w:pStyle w:val="908"/>
        <w:ind w:firstLine="480"/>
        <w:pageBreakBefore w:val="0"/>
        <w:spacing w:line="240" w:lineRule="auto"/>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908"/>
        <w:ind w:firstLine="480"/>
        <w:pageBreakBefore w:val="0"/>
        <w:spacing w:line="240" w:lineRule="auto"/>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908"/>
        <w:ind w:firstLine="482"/>
        <w:pageBreakBefore w:val="0"/>
        <w:spacing w:line="240" w:lineRule="auto"/>
        <w:rPr>
          <w:rFonts w:hint="eastAsia" w:ascii="宋体" w:hAnsi="宋体"/>
          <w:b/>
          <w:sz w:val="24"/>
          <w:szCs w:val="24"/>
        </w:rPr>
      </w:pPr>
      <w:r>
        <w:rPr>
          <w:rFonts w:hint="eastAsia" w:ascii="宋体" w:hAnsi="宋体"/>
          <w:b/>
          <w:sz w:val="24"/>
          <w:szCs w:val="24"/>
        </w:rPr>
        <w:t xml:space="preserve">32.5绿色包装</w:t>
      </w:r>
      <w:r>
        <w:rPr>
          <w:rFonts w:hint="eastAsia" w:ascii="宋体" w:hAnsi="宋体"/>
          <w:b/>
          <w:sz w:val="24"/>
          <w:szCs w:val="24"/>
        </w:rPr>
      </w:r>
      <w:r/>
    </w:p>
    <w:p>
      <w:pPr>
        <w:pStyle w:val="908"/>
        <w:ind w:firstLine="480"/>
        <w:pageBreakBefore w:val="0"/>
        <w:spacing w:line="240" w:lineRule="auto"/>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sz w:val="24"/>
          <w:szCs w:val="24"/>
        </w:rPr>
      </w:r>
      <w:r/>
    </w:p>
    <w:p>
      <w:pPr>
        <w:pStyle w:val="908"/>
        <w:ind w:firstLine="482"/>
        <w:pageBreakBefore w:val="0"/>
        <w:spacing w:line="240" w:lineRule="auto"/>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rPr>
          <w:rFonts w:ascii="宋体" w:hAnsi="宋体"/>
          <w:b/>
          <w:sz w:val="24"/>
          <w:szCs w:val="24"/>
        </w:rPr>
      </w:r>
      <w:r/>
    </w:p>
    <w:p>
      <w:pPr>
        <w:pStyle w:val="908"/>
        <w:ind w:firstLine="480"/>
        <w:pageBreakBefore w:val="0"/>
        <w:spacing w:line="240" w:lineRule="auto"/>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sz w:val="24"/>
          <w:szCs w:val="24"/>
        </w:rPr>
      </w:r>
      <w:r/>
    </w:p>
    <w:p>
      <w:pPr>
        <w:pStyle w:val="908"/>
        <w:ind w:firstLine="482"/>
        <w:pageBreakBefore w:val="0"/>
        <w:spacing w:line="240" w:lineRule="auto"/>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rPr>
          <w:rFonts w:ascii="宋体" w:hAnsi="宋体"/>
          <w:b/>
          <w:sz w:val="24"/>
          <w:szCs w:val="24"/>
        </w:rPr>
      </w:r>
      <w:r/>
    </w:p>
    <w:p>
      <w:pPr>
        <w:pStyle w:val="908"/>
        <w:ind w:firstLine="480"/>
        <w:pageBreakBefore w:val="0"/>
        <w:spacing w:line="240" w:lineRule="auto"/>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sz w:val="24"/>
          <w:szCs w:val="24"/>
        </w:rPr>
      </w:r>
      <w:r/>
    </w:p>
    <w:p>
      <w:pPr>
        <w:pStyle w:val="908"/>
        <w:ind w:firstLine="480"/>
        <w:pageBreakBefore w:val="0"/>
        <w:spacing w:line="240" w:lineRule="auto"/>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sz w:val="24"/>
          <w:szCs w:val="24"/>
        </w:rPr>
      </w:r>
      <w:r/>
    </w:p>
    <w:p>
      <w:pPr>
        <w:pStyle w:val="908"/>
        <w:ind w:firstLine="482"/>
        <w:pageBreakBefore w:val="0"/>
        <w:spacing w:line="240" w:lineRule="auto"/>
        <w:rPr>
          <w:rFonts w:hint="eastAsia" w:ascii="宋体" w:hAnsi="宋体"/>
          <w:b/>
          <w:sz w:val="24"/>
          <w:szCs w:val="24"/>
        </w:rPr>
      </w:pPr>
      <w:r>
        <w:rPr>
          <w:rFonts w:hint="eastAsia" w:ascii="宋体" w:hAnsi="宋体"/>
          <w:b/>
          <w:sz w:val="24"/>
          <w:szCs w:val="24"/>
        </w:rPr>
        <w:t xml:space="preserve">32.8政府采购创新产品政策</w:t>
      </w:r>
      <w:r>
        <w:rPr>
          <w:rFonts w:hint="eastAsia" w:ascii="宋体" w:hAnsi="宋体"/>
          <w:b/>
          <w:sz w:val="24"/>
          <w:szCs w:val="24"/>
        </w:rPr>
      </w:r>
      <w:r/>
    </w:p>
    <w:p>
      <w:pPr>
        <w:pStyle w:val="908"/>
        <w:ind w:firstLine="480"/>
        <w:pageBreakBefore w:val="0"/>
        <w:spacing w:line="240" w:lineRule="auto"/>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rPr>
          <w:rFonts w:hint="eastAsia" w:ascii="宋体" w:hAnsi="宋体"/>
          <w:sz w:val="24"/>
          <w:szCs w:val="24"/>
        </w:rPr>
      </w:r>
      <w:r/>
    </w:p>
    <w:p>
      <w:pPr>
        <w:pStyle w:val="908"/>
        <w:ind w:firstLine="482"/>
        <w:pageBreakBefore w:val="0"/>
        <w:spacing w:line="240" w:lineRule="auto"/>
        <w:rPr>
          <w:rFonts w:hint="eastAsia" w:ascii="宋体" w:hAnsi="宋体"/>
          <w:b/>
          <w:sz w:val="24"/>
          <w:szCs w:val="24"/>
        </w:rPr>
      </w:pPr>
      <w:r>
        <w:rPr>
          <w:rFonts w:hint="eastAsia" w:ascii="宋体" w:hAnsi="宋体"/>
          <w:b/>
          <w:sz w:val="24"/>
          <w:szCs w:val="24"/>
        </w:rPr>
        <w:t xml:space="preserve">32.9绿色数据中心政策 </w:t>
      </w:r>
      <w:r>
        <w:rPr>
          <w:rFonts w:hint="eastAsia" w:ascii="宋体" w:hAnsi="宋体"/>
          <w:b/>
          <w:sz w:val="24"/>
          <w:szCs w:val="24"/>
        </w:rPr>
      </w:r>
      <w:r/>
    </w:p>
    <w:p>
      <w:pPr>
        <w:pStyle w:val="908"/>
        <w:ind w:firstLine="480"/>
        <w:pageBreakBefore w:val="0"/>
        <w:spacing w:line="240" w:lineRule="auto"/>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sz w:val="24"/>
          <w:szCs w:val="24"/>
        </w:rPr>
      </w:r>
      <w:r/>
    </w:p>
    <w:p>
      <w:pPr>
        <w:pStyle w:val="908"/>
        <w:ind w:firstLine="482"/>
        <w:pageBreakBefore w:val="0"/>
        <w:spacing w:line="240" w:lineRule="auto"/>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908"/>
        <w:ind w:firstLine="480"/>
        <w:pageBreakBefore w:val="0"/>
        <w:spacing w:line="240" w:lineRule="auto"/>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908"/>
        <w:ind w:firstLine="480"/>
        <w:pageBreakBefore w:val="0"/>
        <w:spacing w:line="240" w:lineRule="auto"/>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908"/>
        <w:ind w:firstLine="480"/>
        <w:pageBreakBefore w:val="0"/>
        <w:spacing w:line="240" w:lineRule="auto"/>
        <w:rPr>
          <w:rFonts w:ascii="宋体" w:hAnsi="宋体"/>
          <w:sz w:val="24"/>
          <w:szCs w:val="24"/>
        </w:rPr>
      </w:pPr>
      <w:r>
        <w:rPr>
          <w:rFonts w:ascii="宋体" w:hAnsi="宋体"/>
          <w:sz w:val="24"/>
          <w:szCs w:val="24"/>
        </w:rPr>
      </w:r>
      <w:r/>
    </w:p>
    <w:p>
      <w:pPr>
        <w:pStyle w:val="994"/>
        <w:pageBreakBefore w:val="0"/>
        <w:spacing w:line="240" w:lineRule="auto"/>
        <w:rPr>
          <w:rFonts w:hint="eastAsia"/>
        </w:rPr>
      </w:pPr>
      <w:r>
        <w:rPr>
          <w:rFonts w:hint="eastAsia"/>
        </w:rPr>
      </w:r>
      <w:r/>
    </w:p>
    <w:p>
      <w:pPr>
        <w:pStyle w:val="994"/>
        <w:pageBreakBefore w:val="0"/>
        <w:spacing w:line="240" w:lineRule="auto"/>
        <w:rPr>
          <w:rFonts w:hint="eastAsia"/>
        </w:rPr>
      </w:pPr>
      <w:r>
        <w:rPr>
          <w:rFonts w:hint="eastAsia"/>
        </w:rPr>
      </w:r>
      <w:r/>
    </w:p>
    <w:p>
      <w:pPr>
        <w:pStyle w:val="994"/>
        <w:pageBreakBefore w:val="0"/>
        <w:spacing w:line="240" w:lineRule="auto"/>
        <w:rPr>
          <w:rFonts w:hint="eastAsia"/>
        </w:rPr>
      </w:pPr>
      <w:r>
        <w:rPr>
          <w:rFonts w:hint="eastAsia"/>
        </w:rPr>
      </w:r>
      <w:r/>
    </w:p>
    <w:p>
      <w:pPr>
        <w:pStyle w:val="994"/>
        <w:pageBreakBefore w:val="0"/>
        <w:spacing w:line="240" w:lineRule="auto"/>
        <w:rPr>
          <w:rFonts w:hint="eastAsia"/>
        </w:rPr>
      </w:pPr>
      <w:r>
        <w:rPr>
          <w:rFonts w:hint="eastAsia"/>
        </w:rPr>
      </w:r>
      <w:r/>
    </w:p>
    <w:p>
      <w:pPr>
        <w:pStyle w:val="994"/>
        <w:pageBreakBefore w:val="0"/>
        <w:spacing w:line="240" w:lineRule="auto"/>
        <w:rPr>
          <w:rFonts w:hint="eastAsia"/>
        </w:rPr>
      </w:pPr>
      <w:r>
        <w:rPr>
          <w:rFonts w:hint="eastAsia"/>
        </w:rPr>
      </w:r>
      <w:r/>
    </w:p>
    <w:p>
      <w:pPr>
        <w:pStyle w:val="908"/>
        <w:pageBreakBefore w:val="0"/>
        <w:spacing w:line="240" w:lineRule="auto"/>
        <w:rPr>
          <w:rFonts w:hint="eastAsia"/>
        </w:rPr>
      </w:pPr>
      <w:r>
        <w:rPr>
          <w:rFonts w:hint="eastAsia"/>
        </w:rPr>
      </w:r>
      <w:r/>
    </w:p>
    <w:p>
      <w:pPr>
        <w:pStyle w:val="908"/>
        <w:pageBreakBefore w:val="0"/>
        <w:spacing w:line="240" w:lineRule="auto"/>
      </w:pPr>
      <w:r/>
      <w:r/>
    </w:p>
    <w:p>
      <w:pPr>
        <w:pStyle w:val="909"/>
        <w:pageBreakBefore w:val="0"/>
        <w:spacing w:line="240" w:lineRule="auto"/>
        <w:rPr>
          <w:rFonts w:hint="eastAsia" w:ascii="黑体" w:eastAsia="黑体"/>
          <w:bCs/>
          <w:sz w:val="44"/>
        </w:rPr>
      </w:pPr>
      <w:r/>
      <w:bookmarkStart w:id="192" w:name="_Toc1272_WPSOffice_Level1"/>
      <w:r>
        <w:rPr>
          <w:rFonts w:hint="eastAsia" w:ascii="黑体" w:eastAsia="黑体"/>
          <w:bCs/>
          <w:sz w:val="44"/>
        </w:rPr>
        <w:t xml:space="preserve">第三章  合同</w:t>
      </w:r>
      <w:bookmarkEnd w:id="187"/>
      <w:r/>
      <w:bookmarkEnd w:id="188"/>
      <w:r/>
      <w:bookmarkEnd w:id="189"/>
      <w:r/>
      <w:bookmarkEnd w:id="190"/>
      <w:r/>
      <w:bookmarkEnd w:id="191"/>
      <w:r>
        <w:rPr>
          <w:rFonts w:hint="eastAsia" w:ascii="黑体" w:eastAsia="黑体"/>
          <w:bCs/>
          <w:sz w:val="44"/>
        </w:rPr>
        <w:t xml:space="preserve">文本</w:t>
      </w:r>
      <w:bookmarkEnd w:id="192"/>
      <w:r>
        <w:rPr>
          <w:rFonts w:hint="eastAsia" w:ascii="黑体" w:eastAsia="黑体"/>
          <w:bCs/>
          <w:sz w:val="44"/>
        </w:rPr>
      </w:r>
      <w:r/>
    </w:p>
    <w:p>
      <w:pPr>
        <w:pStyle w:val="908"/>
        <w:ind w:firstLine="480"/>
        <w:pageBreakBefore w:val="0"/>
        <w:spacing w:line="240" w:lineRule="auto"/>
        <w:rPr>
          <w:rFonts w:hint="eastAsia" w:ascii="宋体" w:hAnsi="宋体"/>
          <w:bCs/>
          <w:sz w:val="24"/>
        </w:rPr>
      </w:pPr>
      <w:r/>
      <w:bookmarkStart w:id="193" w:name="_Toc513029243"/>
      <w:r/>
      <w:bookmarkStart w:id="194" w:name="_Toc16938559"/>
      <w:r/>
      <w:bookmarkStart w:id="195" w:name="_Toc20823315"/>
      <w:r>
        <w:rPr>
          <w:rFonts w:hint="eastAsia" w:ascii="宋体" w:hAnsi="宋体"/>
          <w:bCs/>
          <w:sz w:val="24"/>
        </w:rPr>
        <w:t xml:space="preserve">以下为中标后签定本项目合同的通用条款，中标人不得提出实质性的修改。</w:t>
      </w:r>
      <w:r>
        <w:rPr>
          <w:rFonts w:hint="eastAsia" w:ascii="宋体" w:hAnsi="宋体"/>
          <w:bCs/>
          <w:sz w:val="24"/>
        </w:rPr>
      </w:r>
      <w:r/>
    </w:p>
    <w:p>
      <w:pPr>
        <w:pStyle w:val="908"/>
        <w:ind w:firstLine="640"/>
        <w:pageBreakBefore w:val="0"/>
        <w:spacing w:line="240" w:lineRule="auto"/>
        <w:rPr>
          <w:rFonts w:hint="eastAsia" w:ascii="宋体" w:hAnsi="宋体"/>
          <w:bCs/>
          <w:sz w:val="32"/>
          <w:szCs w:val="32"/>
        </w:rPr>
      </w:pPr>
      <w:r>
        <w:rPr>
          <w:rFonts w:hint="eastAsia" w:ascii="宋体" w:hAnsi="宋体"/>
          <w:bCs/>
          <w:sz w:val="32"/>
          <w:szCs w:val="32"/>
        </w:rPr>
      </w:r>
      <w:r/>
    </w:p>
    <w:p>
      <w:pPr>
        <w:pStyle w:val="908"/>
        <w:jc w:val="center"/>
        <w:pageBreakBefore w:val="0"/>
        <w:spacing w:line="240" w:lineRule="auto"/>
        <w:rPr>
          <w:rFonts w:ascii="宋体" w:hAnsi="宋体"/>
          <w:b/>
          <w:bCs/>
          <w:sz w:val="30"/>
          <w:szCs w:val="20"/>
        </w:rPr>
        <w:outlineLvl w:val="0"/>
      </w:pPr>
      <w:r>
        <w:rPr>
          <w:rFonts w:hint="eastAsia" w:ascii="宋体" w:hAnsi="宋体"/>
          <w:b/>
          <w:sz w:val="30"/>
        </w:rPr>
        <w:t xml:space="preserve">常州市政府采购合同（服务）（合同编号）</w:t>
      </w:r>
      <w:r>
        <w:rPr>
          <w:rFonts w:ascii="宋体" w:hAnsi="宋体"/>
          <w:b/>
          <w:bCs/>
          <w:sz w:val="30"/>
          <w:szCs w:val="20"/>
        </w:rPr>
      </w:r>
      <w:r/>
    </w:p>
    <w:p>
      <w:pPr>
        <w:pStyle w:val="960"/>
        <w:pageBreakBefore w:val="0"/>
        <w:spacing w:line="240" w:lineRule="auto"/>
        <w:rPr>
          <w:rFonts w:hAnsi="宋体"/>
          <w:sz w:val="24"/>
          <w:szCs w:val="24"/>
        </w:rPr>
      </w:pPr>
      <w:r>
        <w:rPr>
          <w:rFonts w:hAnsi="宋体"/>
          <w:sz w:val="24"/>
          <w:szCs w:val="24"/>
        </w:rPr>
        <w:t xml:space="preserve">项目名称：                                       项目编号：</w:t>
      </w:r>
      <w:r>
        <w:rPr>
          <w:rFonts w:hAnsi="宋体"/>
          <w:sz w:val="24"/>
          <w:szCs w:val="24"/>
        </w:rPr>
      </w:r>
      <w:r/>
    </w:p>
    <w:p>
      <w:pPr>
        <w:pStyle w:val="960"/>
        <w:pageBreakBefore w:val="0"/>
        <w:spacing w:line="240" w:lineRule="auto"/>
        <w:rPr>
          <w:rFonts w:hAnsi="宋体"/>
          <w:sz w:val="24"/>
          <w:szCs w:val="24"/>
        </w:rPr>
      </w:pPr>
      <w:r>
        <w:rPr>
          <w:rFonts w:hAnsi="宋体"/>
          <w:sz w:val="24"/>
          <w:szCs w:val="24"/>
        </w:rPr>
        <w:t xml:space="preserve">甲方：（买方）_________</w:t>
      </w:r>
      <w:r>
        <w:rPr>
          <w:rFonts w:hAnsi="宋体"/>
          <w:sz w:val="24"/>
          <w:szCs w:val="24"/>
        </w:rPr>
      </w:r>
      <w:r/>
    </w:p>
    <w:p>
      <w:pPr>
        <w:pStyle w:val="960"/>
        <w:pageBreakBefore w:val="0"/>
        <w:spacing w:line="240" w:lineRule="auto"/>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960"/>
        <w:pageBreakBefore w:val="0"/>
        <w:spacing w:line="240" w:lineRule="auto"/>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int="eastAsia" w:hAnsi="宋体"/>
          <w:sz w:val="24"/>
          <w:szCs w:val="24"/>
          <w:highlight w:val="none"/>
          <w:u w:val="single"/>
          <w:lang w:val="en-US" w:eastAsia="zh-CN"/>
        </w:rPr>
        <w:t xml:space="preserve">             </w:t>
      </w:r>
      <w:r>
        <w:rPr>
          <w:rFonts w:hAnsi="宋体"/>
          <w:sz w:val="24"/>
          <w:szCs w:val="24"/>
        </w:rPr>
        <w:t xml:space="preserve">项目公开招标的结果，签署本合同。</w:t>
      </w:r>
      <w:r>
        <w:rPr>
          <w:rFonts w:hAnsi="宋体"/>
          <w:b/>
          <w:sz w:val="24"/>
          <w:szCs w:val="24"/>
        </w:rPr>
      </w:r>
      <w:r/>
    </w:p>
    <w:p>
      <w:pPr>
        <w:pStyle w:val="960"/>
        <w:pageBreakBefore w:val="0"/>
        <w:spacing w:line="240" w:lineRule="auto"/>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960"/>
        <w:pageBreakBefore w:val="0"/>
        <w:spacing w:line="240" w:lineRule="auto"/>
        <w:rPr>
          <w:rFonts w:hAnsi="宋体" w:eastAsia="宋体"/>
          <w:sz w:val="24"/>
          <w:szCs w:val="24"/>
          <w:highlight w:val="yellow"/>
          <w:lang w:val="en-US" w:eastAsia="zh-CN"/>
        </w:rPr>
      </w:pPr>
      <w:r>
        <w:rPr>
          <w:rFonts w:hAnsi="宋体"/>
          <w:b/>
          <w:bCs/>
          <w:sz w:val="24"/>
          <w:szCs w:val="24"/>
        </w:rPr>
        <w:t xml:space="preserve">1.1 </w:t>
      </w:r>
      <w:r>
        <w:rPr>
          <w:rFonts w:hint="eastAsia" w:hAnsi="宋体"/>
          <w:b/>
          <w:bCs/>
          <w:sz w:val="24"/>
          <w:szCs w:val="24"/>
        </w:rPr>
        <w:t xml:space="preserve">标的</w:t>
      </w:r>
      <w:r>
        <w:rPr>
          <w:rFonts w:hAnsi="宋体"/>
          <w:b/>
          <w:bCs/>
          <w:sz w:val="24"/>
          <w:szCs w:val="24"/>
        </w:rPr>
        <w:t xml:space="preserve">名称：</w:t>
      </w:r>
      <w:r>
        <w:rPr>
          <w:rFonts w:hint="eastAsia" w:ascii="宋体" w:hAnsi="宋体"/>
          <w:sz w:val="24"/>
          <w:szCs w:val="24"/>
        </w:rPr>
        <w:t xml:space="preserve">常州市直属房产管理处中粮大厦2025年-2028年三年物业服务采购项目</w:t>
      </w:r>
      <w:r>
        <w:rPr>
          <w:rFonts w:hAnsi="宋体" w:eastAsia="宋体"/>
          <w:sz w:val="24"/>
          <w:szCs w:val="24"/>
          <w:highlight w:val="yellow"/>
          <w:lang w:val="en-US" w:eastAsia="zh-CN"/>
        </w:rPr>
      </w:r>
      <w:r/>
    </w:p>
    <w:p>
      <w:pPr>
        <w:pStyle w:val="908"/>
        <w:keepLines w:val="0"/>
        <w:keepNext w:val="0"/>
        <w:pageBreakBefore w:val="0"/>
        <w:spacing w:line="360" w:lineRule="exact"/>
        <w:widowControl w:val="off"/>
        <w:rPr>
          <w:rFonts w:hint="eastAsia" w:hAnsi="宋体"/>
          <w:b/>
          <w:bCs/>
          <w:sz w:val="24"/>
          <w:szCs w:val="24"/>
        </w:rPr>
      </w:pPr>
      <w:r>
        <w:rPr>
          <w:rFonts w:hAnsi="宋体"/>
          <w:b/>
          <w:bCs/>
          <w:sz w:val="24"/>
          <w:szCs w:val="24"/>
        </w:rPr>
        <w:t xml:space="preserve">1.2</w:t>
      </w:r>
      <w:r>
        <w:rPr>
          <w:rFonts w:hint="eastAsia" w:hAnsi="宋体"/>
          <w:b/>
          <w:bCs/>
          <w:sz w:val="24"/>
          <w:szCs w:val="24"/>
          <w:lang w:val="en-US" w:eastAsia="zh-CN"/>
        </w:rPr>
        <w:t xml:space="preserve"> </w:t>
      </w:r>
      <w:r>
        <w:rPr>
          <w:rFonts w:hint="eastAsia" w:hAnsi="宋体"/>
          <w:b/>
          <w:bCs/>
          <w:sz w:val="24"/>
          <w:szCs w:val="24"/>
        </w:rPr>
        <w:t xml:space="preserve">标的质量：</w:t>
      </w:r>
      <w:r>
        <w:rPr>
          <w:rFonts w:hint="eastAsia" w:hAnsi="宋体"/>
          <w:b/>
          <w:bCs/>
          <w:sz w:val="24"/>
          <w:szCs w:val="24"/>
        </w:rPr>
      </w:r>
      <w:r/>
    </w:p>
    <w:p>
      <w:pPr>
        <w:pStyle w:val="908"/>
        <w:keepLines w:val="0"/>
        <w:keepNext w:val="0"/>
        <w:pageBreakBefore w:val="0"/>
        <w:spacing w:line="360" w:lineRule="exact"/>
        <w:widowControl w:val="off"/>
        <w:rPr>
          <w:rFonts w:hint="eastAsia" w:ascii="宋体" w:hAnsi="宋体" w:eastAsia="宋体" w:cs="宋体"/>
          <w:b/>
          <w:color w:val="000000"/>
          <w:szCs w:val="21"/>
          <w:lang w:eastAsia="zh-CN"/>
        </w:rPr>
      </w:pPr>
      <w:r>
        <w:rPr>
          <w:rFonts w:hint="eastAsia" w:ascii="宋体" w:hAnsi="宋体" w:eastAsia="宋体" w:cs="宋体"/>
          <w:b/>
          <w:color w:val="000000"/>
          <w:szCs w:val="21"/>
          <w:lang w:eastAsia="zh-CN"/>
        </w:rPr>
        <w:t xml:space="preserve">（一）服务内容</w:t>
      </w:r>
      <w:r>
        <w:rPr>
          <w:rFonts w:hint="eastAsia" w:ascii="宋体" w:hAnsi="宋体" w:eastAsia="宋体" w:cs="宋体"/>
          <w:b/>
          <w:color w:val="000000"/>
          <w:szCs w:val="21"/>
          <w:lang w:eastAsia="zh-CN"/>
        </w:rPr>
      </w:r>
      <w:r/>
    </w:p>
    <w:p>
      <w:pPr>
        <w:pStyle w:val="908"/>
        <w:ind w:firstLine="480"/>
        <w:keepLines w:val="0"/>
        <w:keepNext w:val="0"/>
        <w:pageBreakBefore w:val="0"/>
        <w:spacing w:line="360" w:lineRule="auto"/>
        <w:widowControl w:val="off"/>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eastAsia="zh-CN"/>
        </w:rPr>
        <w:t xml:space="preserve">1.楼宇水电设施的管理和维修保养</w:t>
      </w:r>
      <w:r>
        <w:rPr>
          <w:rFonts w:hint="eastAsia" w:ascii="宋体" w:hAnsi="宋体" w:eastAsia="宋体" w:cs="宋体"/>
          <w:b w:val="0"/>
          <w:bCs/>
          <w:color w:val="000000"/>
          <w:sz w:val="24"/>
          <w:szCs w:val="24"/>
          <w:lang w:eastAsia="zh-CN"/>
        </w:rPr>
      </w:r>
      <w:r/>
    </w:p>
    <w:p>
      <w:pPr>
        <w:pStyle w:val="908"/>
        <w:ind w:firstLine="480"/>
        <w:keepLines w:val="0"/>
        <w:keepNext w:val="0"/>
        <w:pageBreakBefore w:val="0"/>
        <w:spacing w:line="360" w:lineRule="auto"/>
        <w:widowControl w:val="off"/>
        <w:rPr>
          <w:lang w:val="en-US" w:eastAsia="zh-CN"/>
        </w:rPr>
      </w:pPr>
      <w:r>
        <w:rPr>
          <w:rFonts w:hint="eastAsia" w:ascii="宋体" w:hAnsi="宋体" w:eastAsia="宋体" w:cs="宋体"/>
          <w:b w:val="0"/>
          <w:bCs/>
          <w:color w:val="000000"/>
          <w:sz w:val="24"/>
          <w:szCs w:val="24"/>
          <w:lang w:eastAsia="zh-CN"/>
        </w:rPr>
        <w:t xml:space="preserve">（1）高压配电房管理；</w:t>
      </w:r>
      <w:r>
        <w:rPr>
          <w:lang w:val="en-US" w:eastAsia="zh-CN"/>
        </w:rPr>
      </w:r>
      <w:r/>
    </w:p>
    <w:p>
      <w:pPr>
        <w:pStyle w:val="908"/>
        <w:ind w:firstLine="480"/>
        <w:keepLines w:val="0"/>
        <w:keepNext w:val="0"/>
        <w:pageBreakBefore w:val="0"/>
        <w:spacing w:line="360" w:lineRule="auto"/>
        <w:widowControl w:val="off"/>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eastAsia="zh-CN"/>
        </w:rPr>
        <w:t xml:space="preserve">（2）水泵房管理；</w:t>
      </w:r>
      <w:r>
        <w:rPr>
          <w:rFonts w:hint="eastAsia" w:ascii="宋体" w:hAnsi="宋体" w:eastAsia="宋体" w:cs="宋体"/>
          <w:b w:val="0"/>
          <w:bCs/>
          <w:color w:val="000000"/>
          <w:sz w:val="24"/>
          <w:szCs w:val="24"/>
          <w:lang w:eastAsia="zh-CN"/>
        </w:rPr>
      </w:r>
      <w:r/>
    </w:p>
    <w:p>
      <w:pPr>
        <w:pStyle w:val="908"/>
        <w:ind w:firstLine="480"/>
        <w:keepLines w:val="0"/>
        <w:keepNext w:val="0"/>
        <w:pageBreakBefore w:val="0"/>
        <w:spacing w:line="360" w:lineRule="auto"/>
        <w:widowControl w:val="off"/>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eastAsia="zh-CN"/>
        </w:rPr>
        <w:t xml:space="preserve">（3）电梯管理；</w:t>
      </w:r>
      <w:r>
        <w:rPr>
          <w:rFonts w:hint="eastAsia" w:ascii="宋体" w:hAnsi="宋体" w:eastAsia="宋体" w:cs="宋体"/>
          <w:b w:val="0"/>
          <w:bCs/>
          <w:color w:val="000000"/>
          <w:sz w:val="24"/>
          <w:szCs w:val="24"/>
          <w:lang w:eastAsia="zh-CN"/>
        </w:rPr>
      </w:r>
      <w:r/>
    </w:p>
    <w:p>
      <w:pPr>
        <w:pStyle w:val="908"/>
        <w:ind w:firstLine="480"/>
        <w:keepLines w:val="0"/>
        <w:keepNext w:val="0"/>
        <w:pageBreakBefore w:val="0"/>
        <w:spacing w:line="360" w:lineRule="auto"/>
        <w:widowControl w:val="off"/>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eastAsia="zh-CN"/>
        </w:rPr>
        <w:t xml:space="preserve">（4）</w:t>
      </w:r>
      <w:r>
        <w:rPr>
          <w:rFonts w:hint="eastAsia" w:ascii="宋体" w:hAnsi="宋体" w:cs="宋体"/>
          <w:b w:val="0"/>
          <w:bCs/>
          <w:color w:val="000000"/>
          <w:sz w:val="24"/>
          <w:szCs w:val="24"/>
          <w:lang w:eastAsia="zh-CN"/>
        </w:rPr>
        <w:t xml:space="preserve">消控室管理；</w:t>
      </w:r>
      <w:r>
        <w:rPr>
          <w:rFonts w:hint="eastAsia" w:ascii="宋体" w:hAnsi="宋体" w:eastAsia="宋体" w:cs="宋体"/>
          <w:b w:val="0"/>
          <w:bCs/>
          <w:color w:val="000000"/>
          <w:sz w:val="24"/>
          <w:szCs w:val="24"/>
          <w:lang w:eastAsia="zh-CN"/>
        </w:rPr>
      </w:r>
      <w:r/>
    </w:p>
    <w:p>
      <w:pPr>
        <w:pStyle w:val="908"/>
        <w:ind w:firstLine="480"/>
        <w:keepLines w:val="0"/>
        <w:keepNext w:val="0"/>
        <w:pageBreakBefore w:val="0"/>
        <w:spacing w:line="360" w:lineRule="auto"/>
        <w:widowControl w:val="off"/>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eastAsia="zh-CN"/>
        </w:rPr>
        <w:t xml:space="preserve">（5）日常水电维修</w:t>
      </w:r>
      <w:r>
        <w:rPr>
          <w:rFonts w:hint="eastAsia" w:ascii="宋体" w:hAnsi="宋体" w:cs="宋体"/>
          <w:b w:val="0"/>
          <w:bCs/>
          <w:color w:val="000000"/>
          <w:sz w:val="24"/>
          <w:szCs w:val="24"/>
          <w:lang w:eastAsia="zh-CN"/>
        </w:rPr>
        <w:t xml:space="preserve">；</w:t>
      </w:r>
      <w:r>
        <w:rPr>
          <w:rFonts w:hint="eastAsia" w:ascii="宋体" w:hAnsi="宋体" w:eastAsia="宋体" w:cs="宋体"/>
          <w:b w:val="0"/>
          <w:bCs/>
          <w:color w:val="000000"/>
          <w:sz w:val="24"/>
          <w:szCs w:val="24"/>
          <w:lang w:eastAsia="zh-CN"/>
        </w:rPr>
      </w:r>
      <w:r/>
    </w:p>
    <w:p>
      <w:pPr>
        <w:pStyle w:val="908"/>
        <w:ind w:firstLine="480"/>
        <w:keepLines w:val="0"/>
        <w:keepNext w:val="0"/>
        <w:pageBreakBefore w:val="0"/>
        <w:spacing w:line="360" w:lineRule="auto"/>
        <w:widowControl w:val="off"/>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eastAsia="zh-CN"/>
        </w:rPr>
        <w:t xml:space="preserve">2.安保服务秩序维护：全天24小时有人值守（白天不少于2人，夜间1人），外来人员登记管理，每天巡查不少于6次（其中夜间巡查不少于3次）；车辆停放及停车场秩序的管理与维护，消防设施的管理。</w:t>
      </w:r>
      <w:r>
        <w:rPr>
          <w:rFonts w:hint="eastAsia" w:ascii="宋体" w:hAnsi="宋体" w:eastAsia="宋体" w:cs="宋体"/>
          <w:b w:val="0"/>
          <w:bCs/>
          <w:color w:val="000000"/>
          <w:sz w:val="24"/>
          <w:szCs w:val="24"/>
          <w:lang w:eastAsia="zh-CN"/>
        </w:rPr>
      </w:r>
      <w:r/>
    </w:p>
    <w:p>
      <w:pPr>
        <w:pStyle w:val="908"/>
        <w:ind w:firstLine="480"/>
        <w:keepLines w:val="0"/>
        <w:keepNext w:val="0"/>
        <w:pageBreakBefore w:val="0"/>
        <w:spacing w:line="360" w:lineRule="auto"/>
        <w:widowControl w:val="off"/>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eastAsia="zh-CN"/>
        </w:rPr>
        <w:t xml:space="preserve">3.卫生保洁：大楼内部、停车场、室外场地、大楼墙面、门窗、屋顶等的维护、保养、清洁。</w:t>
      </w:r>
      <w:r>
        <w:rPr>
          <w:rFonts w:hint="eastAsia" w:ascii="宋体" w:hAnsi="宋体" w:eastAsia="宋体" w:cs="宋体"/>
          <w:b w:val="0"/>
          <w:bCs/>
          <w:color w:val="000000"/>
          <w:sz w:val="24"/>
          <w:szCs w:val="24"/>
          <w:lang w:eastAsia="zh-CN"/>
        </w:rPr>
      </w:r>
      <w:r/>
    </w:p>
    <w:p>
      <w:pPr>
        <w:pStyle w:val="908"/>
        <w:ind w:firstLine="480"/>
        <w:keepLines w:val="0"/>
        <w:keepNext w:val="0"/>
        <w:pageBreakBefore w:val="0"/>
        <w:spacing w:line="360" w:lineRule="auto"/>
        <w:widowControl w:val="off"/>
        <w:rPr>
          <w:rFonts w:ascii="宋体" w:hAnsi="宋体" w:eastAsia="宋体" w:cs="宋体"/>
          <w:b w:val="0"/>
          <w:bCs/>
          <w:color w:val="000000"/>
          <w:sz w:val="24"/>
          <w:szCs w:val="24"/>
          <w:lang w:val="en-US" w:eastAsia="zh-CN"/>
        </w:rPr>
      </w:pPr>
      <w:r>
        <w:rPr>
          <w:rFonts w:hint="eastAsia" w:ascii="宋体" w:hAnsi="宋体" w:cs="宋体"/>
          <w:b w:val="0"/>
          <w:bCs/>
          <w:color w:val="000000"/>
          <w:sz w:val="24"/>
          <w:szCs w:val="24"/>
          <w:lang w:val="en-US" w:eastAsia="zh-CN"/>
        </w:rPr>
        <w:t xml:space="preserve">4.</w:t>
      </w:r>
      <w:r>
        <w:rPr>
          <w:rFonts w:hint="eastAsia" w:ascii="宋体" w:hAnsi="宋体" w:eastAsia="宋体" w:cs="宋体"/>
          <w:b w:val="0"/>
          <w:bCs/>
          <w:color w:val="000000"/>
          <w:sz w:val="24"/>
          <w:szCs w:val="24"/>
          <w:lang w:eastAsia="zh-CN"/>
        </w:rPr>
        <w:t xml:space="preserve">负责报刊、邮件的分发。</w:t>
      </w:r>
      <w:r>
        <w:rPr>
          <w:rFonts w:ascii="宋体" w:hAnsi="宋体" w:eastAsia="宋体" w:cs="宋体"/>
          <w:b w:val="0"/>
          <w:bCs/>
          <w:color w:val="000000"/>
          <w:sz w:val="24"/>
          <w:szCs w:val="24"/>
          <w:lang w:val="en-US" w:eastAsia="zh-CN"/>
        </w:rPr>
      </w:r>
      <w:r/>
    </w:p>
    <w:p>
      <w:pPr>
        <w:pStyle w:val="908"/>
        <w:ind w:firstLine="480"/>
        <w:keepLines w:val="0"/>
        <w:keepNext w:val="0"/>
        <w:pageBreakBefore w:val="0"/>
        <w:spacing w:line="360" w:lineRule="auto"/>
        <w:widowControl w:val="off"/>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eastAsia="zh-CN"/>
        </w:rPr>
        <w:t xml:space="preserve">5.负责各类会议服务保障。</w:t>
      </w:r>
      <w:r>
        <w:rPr>
          <w:rFonts w:hint="eastAsia" w:ascii="宋体" w:hAnsi="宋体" w:eastAsia="宋体" w:cs="宋体"/>
          <w:b w:val="0"/>
          <w:bCs/>
          <w:color w:val="000000"/>
          <w:sz w:val="24"/>
          <w:szCs w:val="24"/>
          <w:lang w:eastAsia="zh-CN"/>
        </w:rPr>
      </w:r>
      <w:r/>
    </w:p>
    <w:p>
      <w:pPr>
        <w:pStyle w:val="908"/>
        <w:ind w:firstLine="480"/>
        <w:keepLines w:val="0"/>
        <w:keepNext w:val="0"/>
        <w:pageBreakBefore w:val="0"/>
        <w:spacing w:line="360" w:lineRule="auto"/>
        <w:widowControl w:val="off"/>
        <w:rPr>
          <w:rFonts w:hint="eastAsia" w:ascii="宋体" w:hAnsi="宋体" w:eastAsia="宋体" w:cs="宋体"/>
          <w:b w:val="0"/>
          <w:bCs/>
          <w:color w:val="000000"/>
          <w:sz w:val="24"/>
          <w:szCs w:val="24"/>
          <w:lang w:eastAsia="zh-CN"/>
        </w:rPr>
      </w:pPr>
      <w:r>
        <w:rPr>
          <w:rFonts w:hint="eastAsia" w:ascii="宋体" w:hAnsi="宋体" w:cs="宋体"/>
          <w:b w:val="0"/>
          <w:bCs/>
          <w:color w:val="000000"/>
          <w:sz w:val="24"/>
          <w:szCs w:val="24"/>
          <w:lang w:val="en-US" w:eastAsia="zh-CN"/>
        </w:rPr>
        <w:t xml:space="preserve">6</w:t>
      </w:r>
      <w:r>
        <w:rPr>
          <w:rFonts w:hint="eastAsia" w:ascii="宋体" w:hAnsi="宋体" w:eastAsia="宋体" w:cs="宋体"/>
          <w:b w:val="0"/>
          <w:bCs/>
          <w:color w:val="000000"/>
          <w:sz w:val="24"/>
          <w:szCs w:val="24"/>
          <w:lang w:eastAsia="zh-CN"/>
        </w:rPr>
        <w:t xml:space="preserve">.应急预案：各类突发事件的应对措施。</w:t>
      </w:r>
      <w:r>
        <w:rPr>
          <w:rFonts w:hint="eastAsia" w:ascii="宋体" w:hAnsi="宋体" w:eastAsia="宋体" w:cs="宋体"/>
          <w:b w:val="0"/>
          <w:bCs/>
          <w:color w:val="000000"/>
          <w:sz w:val="24"/>
          <w:szCs w:val="24"/>
          <w:lang w:eastAsia="zh-CN"/>
        </w:rPr>
      </w:r>
      <w:r/>
    </w:p>
    <w:p>
      <w:pPr>
        <w:pStyle w:val="908"/>
        <w:ind w:firstLine="480"/>
        <w:keepLines w:val="0"/>
        <w:keepNext w:val="0"/>
        <w:pageBreakBefore w:val="0"/>
        <w:spacing w:line="360" w:lineRule="auto"/>
        <w:widowControl w:val="off"/>
        <w:rPr>
          <w:rFonts w:hint="eastAsia" w:ascii="宋体" w:hAnsi="宋体" w:cs="宋体"/>
          <w:b w:val="0"/>
          <w:bCs/>
          <w:color w:val="000000"/>
          <w:sz w:val="24"/>
          <w:szCs w:val="24"/>
          <w:lang w:eastAsia="zh-CN"/>
        </w:rPr>
      </w:pPr>
      <w:r>
        <w:rPr>
          <w:rFonts w:hint="eastAsia" w:ascii="宋体" w:hAnsi="宋体" w:cs="宋体"/>
          <w:b w:val="0"/>
          <w:bCs/>
          <w:color w:val="000000"/>
          <w:sz w:val="24"/>
          <w:szCs w:val="24"/>
          <w:lang w:val="en-US" w:eastAsia="zh-CN"/>
        </w:rPr>
        <w:t xml:space="preserve">7</w:t>
      </w:r>
      <w:r>
        <w:rPr>
          <w:rFonts w:hint="eastAsia" w:ascii="宋体" w:hAnsi="宋体" w:eastAsia="宋体" w:cs="宋体"/>
          <w:b w:val="0"/>
          <w:bCs/>
          <w:color w:val="000000"/>
          <w:sz w:val="24"/>
          <w:szCs w:val="24"/>
          <w:lang w:eastAsia="zh-CN"/>
        </w:rPr>
        <w:t xml:space="preserve">.</w:t>
      </w:r>
      <w:r>
        <w:rPr>
          <w:rFonts w:hint="eastAsia" w:ascii="宋体" w:hAnsi="宋体" w:cs="宋体"/>
          <w:b/>
          <w:bCs w:val="0"/>
          <w:color w:val="c00000"/>
          <w:sz w:val="24"/>
          <w:szCs w:val="24"/>
          <w:lang w:eastAsia="zh-CN"/>
        </w:rPr>
        <w:t xml:space="preserve">完成三家采购人指定的临时性工作：</w:t>
      </w:r>
      <w:r>
        <w:rPr>
          <w:rFonts w:hint="eastAsia" w:ascii="宋体" w:hAnsi="宋体" w:eastAsia="宋体" w:cs="宋体"/>
          <w:b w:val="0"/>
          <w:bCs/>
          <w:color w:val="000000"/>
          <w:sz w:val="24"/>
          <w:szCs w:val="24"/>
          <w:lang w:eastAsia="zh-CN"/>
        </w:rPr>
        <w:t xml:space="preserve">接受</w:t>
      </w:r>
      <w:r>
        <w:rPr>
          <w:rFonts w:hint="eastAsia" w:ascii="宋体" w:hAnsi="宋体" w:cs="宋体"/>
          <w:b/>
          <w:bCs w:val="0"/>
          <w:color w:val="c00000"/>
          <w:sz w:val="24"/>
          <w:szCs w:val="24"/>
          <w:lang w:eastAsia="zh-CN"/>
        </w:rPr>
        <w:t xml:space="preserve">三家</w:t>
      </w:r>
      <w:r>
        <w:rPr>
          <w:rFonts w:hint="eastAsia" w:ascii="宋体" w:hAnsi="宋体" w:eastAsia="宋体" w:cs="宋体"/>
          <w:b/>
          <w:bCs w:val="0"/>
          <w:color w:val="c00000"/>
          <w:sz w:val="24"/>
          <w:szCs w:val="24"/>
          <w:lang w:eastAsia="zh-CN"/>
        </w:rPr>
        <w:t xml:space="preserve">采购人</w:t>
      </w:r>
      <w:r>
        <w:rPr>
          <w:rFonts w:hint="eastAsia" w:ascii="宋体" w:hAnsi="宋体" w:eastAsia="宋体" w:cs="宋体"/>
          <w:b w:val="0"/>
          <w:bCs/>
          <w:color w:val="000000"/>
          <w:sz w:val="24"/>
          <w:szCs w:val="24"/>
          <w:lang w:eastAsia="zh-CN"/>
        </w:rPr>
        <w:t xml:space="preserve">办公室的领导，对采购人指定的临时性工作任务应积极予以安排完成</w:t>
      </w:r>
      <w:r>
        <w:rPr>
          <w:rFonts w:hint="eastAsia" w:ascii="宋体" w:hAnsi="宋体" w:cs="宋体"/>
          <w:b w:val="0"/>
          <w:bCs/>
          <w:color w:val="000000"/>
          <w:sz w:val="24"/>
          <w:szCs w:val="24"/>
          <w:lang w:eastAsia="zh-CN"/>
        </w:rPr>
        <w:t xml:space="preserve">。</w:t>
      </w:r>
      <w:r>
        <w:rPr>
          <w:rFonts w:hint="eastAsia" w:ascii="宋体" w:hAnsi="宋体" w:cs="宋体"/>
          <w:b w:val="0"/>
          <w:bCs/>
          <w:color w:val="000000"/>
          <w:sz w:val="24"/>
          <w:szCs w:val="24"/>
          <w:lang w:eastAsia="zh-CN"/>
        </w:rPr>
      </w:r>
      <w:r/>
    </w:p>
    <w:p>
      <w:pPr>
        <w:pStyle w:val="908"/>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（二）具体服务标准</w:t>
      </w:r>
      <w:r>
        <w:rPr>
          <w:rFonts w:hint="eastAsia" w:ascii="宋体" w:hAnsi="宋体" w:eastAsia="宋体" w:cs="宋体"/>
          <w:b/>
          <w:bCs/>
          <w:color w:val="000000"/>
          <w:sz w:val="24"/>
          <w:szCs w:val="24"/>
          <w:highlight w:val="none"/>
          <w:lang w:val="en-US" w:eastAsia="zh-CN"/>
        </w:rPr>
      </w:r>
      <w:r/>
    </w:p>
    <w:p>
      <w:pPr>
        <w:pStyle w:val="908"/>
        <w:ind w:firstLine="482"/>
        <w:keepLines w:val="0"/>
        <w:keepNext w:val="0"/>
        <w:pageBreakBefore w:val="0"/>
        <w:spacing w:line="40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rPr>
        <w:t xml:space="preserve">基本要求</w:t>
      </w:r>
      <w:r>
        <w:rPr>
          <w:rFonts w:hint="eastAsia" w:ascii="宋体" w:hAnsi="宋体" w:eastAsia="宋体" w:cs="宋体"/>
          <w:b/>
          <w:bCs/>
          <w:color w:val="000000"/>
          <w:sz w:val="24"/>
          <w:szCs w:val="24"/>
        </w:rPr>
      </w:r>
      <w:r/>
    </w:p>
    <w:p>
      <w:pPr>
        <w:pStyle w:val="908"/>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⑴供应商及其</w:t>
      </w:r>
      <w:r>
        <w:rPr>
          <w:rFonts w:hint="eastAsia" w:ascii="宋体" w:hAnsi="宋体" w:eastAsia="宋体" w:cs="宋体"/>
          <w:color w:val="000000"/>
          <w:sz w:val="24"/>
          <w:szCs w:val="24"/>
        </w:rPr>
        <w:t xml:space="preserve">管理人员</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专业操作人员</w:t>
      </w:r>
      <w:r>
        <w:rPr>
          <w:rFonts w:hint="eastAsia" w:ascii="宋体" w:hAnsi="宋体" w:eastAsia="宋体" w:cs="宋体"/>
          <w:color w:val="000000"/>
          <w:sz w:val="24"/>
          <w:szCs w:val="24"/>
          <w:lang w:val="en-US" w:eastAsia="zh-CN"/>
        </w:rPr>
        <w:t xml:space="preserve">须</w:t>
      </w:r>
      <w:r>
        <w:rPr>
          <w:rFonts w:hint="eastAsia" w:ascii="宋体" w:hAnsi="宋体" w:eastAsia="宋体" w:cs="宋体"/>
          <w:color w:val="000000"/>
          <w:sz w:val="24"/>
          <w:szCs w:val="24"/>
        </w:rPr>
        <w:t xml:space="preserve">按照国家有关规定持有相关资格证书或者岗位证书，并按规定和要求配备</w:t>
      </w:r>
      <w:r>
        <w:rPr>
          <w:rFonts w:hint="eastAsia" w:ascii="宋体" w:hAnsi="宋体" w:eastAsia="宋体" w:cs="宋体"/>
          <w:color w:val="000000"/>
          <w:sz w:val="24"/>
          <w:szCs w:val="24"/>
          <w:lang w:eastAsia="zh-CN"/>
        </w:rPr>
        <w:t xml:space="preserve">人员</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08"/>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⑵供应商应</w:t>
      </w:r>
      <w:r>
        <w:rPr>
          <w:rFonts w:hint="eastAsia" w:ascii="宋体" w:hAnsi="宋体" w:eastAsia="宋体" w:cs="宋体"/>
          <w:color w:val="000000"/>
          <w:sz w:val="24"/>
          <w:szCs w:val="24"/>
        </w:rPr>
        <w:t xml:space="preserve">有完善的物业管理方案，员工有健全的培训和管理制度。</w:t>
      </w:r>
      <w:r>
        <w:rPr>
          <w:rFonts w:hint="eastAsia" w:ascii="宋体" w:hAnsi="宋体" w:eastAsia="宋体" w:cs="宋体"/>
          <w:color w:val="000000"/>
          <w:sz w:val="24"/>
          <w:szCs w:val="24"/>
        </w:rPr>
      </w:r>
      <w:r/>
    </w:p>
    <w:p>
      <w:pPr>
        <w:pStyle w:val="908"/>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⑶</w:t>
      </w:r>
      <w:r>
        <w:rPr>
          <w:rFonts w:hint="eastAsia" w:ascii="宋体" w:hAnsi="宋体" w:eastAsia="宋体" w:cs="宋体"/>
          <w:color w:val="000000"/>
          <w:sz w:val="24"/>
          <w:szCs w:val="24"/>
        </w:rPr>
        <w:t xml:space="preserve">管理服务人员在工作时必须统一着装、佩戴标志，行为规范，服务主动、热情。</w:t>
      </w:r>
      <w:r>
        <w:rPr>
          <w:rFonts w:hint="eastAsia" w:ascii="宋体" w:hAnsi="宋体" w:eastAsia="宋体" w:cs="宋体"/>
          <w:color w:val="000000"/>
          <w:sz w:val="24"/>
          <w:szCs w:val="24"/>
        </w:rPr>
      </w:r>
      <w:r/>
    </w:p>
    <w:p>
      <w:pPr>
        <w:pStyle w:val="908"/>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⑷</w:t>
      </w:r>
      <w:r>
        <w:rPr>
          <w:rFonts w:hint="eastAsia" w:ascii="宋体" w:hAnsi="宋体" w:eastAsia="宋体" w:cs="宋体"/>
          <w:color w:val="000000"/>
          <w:sz w:val="24"/>
          <w:szCs w:val="24"/>
        </w:rPr>
        <w:t xml:space="preserve">物业档案资料齐全，查阅方便。</w:t>
      </w:r>
      <w:r>
        <w:rPr>
          <w:rFonts w:hint="eastAsia" w:ascii="宋体" w:hAnsi="宋体" w:eastAsia="宋体" w:cs="宋体"/>
          <w:color w:val="000000"/>
          <w:sz w:val="24"/>
          <w:szCs w:val="24"/>
        </w:rPr>
      </w:r>
      <w:r/>
    </w:p>
    <w:p>
      <w:pPr>
        <w:pStyle w:val="908"/>
        <w:ind w:left="0" w:firstLine="480"/>
        <w:keepLines w:val="0"/>
        <w:keepNext w:val="0"/>
        <w:pageBreakBefore w:val="0"/>
        <w:spacing w:line="40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⑸</w:t>
      </w:r>
      <w:r>
        <w:rPr>
          <w:rFonts w:hint="eastAsia" w:ascii="宋体" w:hAnsi="宋体" w:eastAsia="宋体" w:cs="宋体"/>
          <w:color w:val="000000"/>
          <w:sz w:val="24"/>
          <w:szCs w:val="24"/>
        </w:rPr>
        <w:t xml:space="preserve">大楼安保人员意外致伤、致残以及死亡由</w:t>
      </w:r>
      <w:r>
        <w:rPr>
          <w:rFonts w:hint="eastAsia" w:ascii="宋体" w:hAnsi="宋体" w:eastAsia="宋体" w:cs="宋体"/>
          <w:color w:val="000000"/>
          <w:sz w:val="24"/>
          <w:szCs w:val="24"/>
          <w:lang w:val="en-US" w:eastAsia="zh-CN"/>
        </w:rPr>
        <w:t xml:space="preserve">成交供应商</w:t>
      </w:r>
      <w:r>
        <w:rPr>
          <w:rFonts w:hint="eastAsia" w:ascii="宋体" w:hAnsi="宋体" w:eastAsia="宋体" w:cs="宋体"/>
          <w:color w:val="000000"/>
          <w:sz w:val="24"/>
          <w:szCs w:val="24"/>
        </w:rPr>
        <w:t xml:space="preserve">自行负责，</w:t>
      </w:r>
      <w:r>
        <w:rPr>
          <w:rFonts w:hint="eastAsia" w:ascii="宋体" w:hAnsi="宋体" w:eastAsia="宋体" w:cs="宋体"/>
          <w:color w:val="000000"/>
          <w:sz w:val="24"/>
          <w:szCs w:val="24"/>
          <w:lang w:val="en-US" w:eastAsia="zh-CN"/>
        </w:rPr>
        <w:t xml:space="preserve">采购人</w:t>
      </w:r>
      <w:r>
        <w:rPr>
          <w:rFonts w:hint="eastAsia" w:ascii="宋体" w:hAnsi="宋体" w:eastAsia="宋体" w:cs="宋体"/>
          <w:color w:val="000000"/>
          <w:sz w:val="24"/>
          <w:szCs w:val="24"/>
        </w:rPr>
        <w:t xml:space="preserve">不承担责任</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908"/>
        <w:ind w:firstLine="482"/>
        <w:keepLines w:val="0"/>
        <w:keepNext w:val="0"/>
        <w:pageBreakBefore w:val="0"/>
        <w:spacing w:line="40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2.</w:t>
      </w:r>
      <w:r>
        <w:rPr>
          <w:rFonts w:hint="eastAsia" w:ascii="宋体" w:hAnsi="宋体" w:eastAsia="宋体" w:cs="宋体"/>
          <w:b/>
          <w:bCs/>
          <w:color w:val="000000"/>
          <w:sz w:val="24"/>
          <w:szCs w:val="24"/>
        </w:rPr>
        <w:t xml:space="preserve">设备设施管理和日常水电维修</w:t>
      </w:r>
      <w:r>
        <w:rPr>
          <w:rFonts w:hint="eastAsia" w:ascii="宋体" w:hAnsi="宋体" w:eastAsia="宋体" w:cs="宋体"/>
          <w:b/>
          <w:bCs/>
          <w:color w:val="000000"/>
          <w:sz w:val="24"/>
          <w:szCs w:val="24"/>
        </w:rPr>
      </w:r>
      <w:r/>
    </w:p>
    <w:p>
      <w:pPr>
        <w:pStyle w:val="908"/>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⑴</w:t>
      </w:r>
      <w:r>
        <w:rPr>
          <w:rFonts w:hint="eastAsia" w:ascii="宋体" w:hAnsi="宋体" w:eastAsia="宋体" w:cs="宋体"/>
          <w:color w:val="000000"/>
          <w:sz w:val="24"/>
          <w:szCs w:val="24"/>
        </w:rPr>
        <w:t xml:space="preserve">高压配电房管理：按照供电部门的规定，并结合业主的要求，管理好高压配电房，及时记录高配运行状况，调整和补偿功率因素，及时处理供电故障，保障安全用电和节约用电。</w:t>
      </w:r>
      <w:r>
        <w:rPr>
          <w:rFonts w:hint="eastAsia" w:ascii="宋体" w:hAnsi="宋体" w:eastAsia="宋体" w:cs="宋体"/>
          <w:color w:val="000000"/>
          <w:sz w:val="24"/>
          <w:szCs w:val="24"/>
        </w:rPr>
      </w:r>
      <w:r/>
    </w:p>
    <w:p>
      <w:pPr>
        <w:pStyle w:val="908"/>
        <w:ind w:firstLine="480"/>
        <w:keepLines w:val="0"/>
        <w:keepNext w:val="0"/>
        <w:pageBreakBefore w:val="0"/>
        <w:spacing w:line="400" w:lineRule="exact"/>
        <w:widowControl w:val="off"/>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⑵</w:t>
      </w:r>
      <w:r>
        <w:rPr>
          <w:rFonts w:hint="eastAsia" w:ascii="宋体" w:hAnsi="宋体" w:eastAsia="宋体" w:cs="宋体"/>
          <w:color w:val="000000"/>
          <w:sz w:val="24"/>
          <w:szCs w:val="24"/>
        </w:rPr>
        <w:t xml:space="preserve">水泵房管理：</w:t>
      </w:r>
      <w:r>
        <w:rPr>
          <w:rFonts w:hint="eastAsia" w:ascii="宋体" w:hAnsi="宋体" w:eastAsia="宋体" w:cs="宋体"/>
          <w:color w:val="000000"/>
          <w:sz w:val="24"/>
          <w:szCs w:val="24"/>
          <w:lang w:val="en-US" w:eastAsia="zh-CN"/>
        </w:rPr>
        <w:t xml:space="preserve">本</w:t>
      </w:r>
      <w:r>
        <w:rPr>
          <w:rFonts w:hint="eastAsia" w:ascii="宋体" w:hAnsi="宋体" w:eastAsia="宋体" w:cs="宋体"/>
          <w:color w:val="000000"/>
          <w:sz w:val="24"/>
          <w:szCs w:val="24"/>
        </w:rPr>
        <w:t xml:space="preserve">大厦供水系统配有生活用水、消火栓用水和喷淋用水等三种装置，</w:t>
      </w:r>
      <w:r>
        <w:rPr>
          <w:rFonts w:hint="eastAsia" w:ascii="宋体" w:hAnsi="宋体" w:eastAsia="宋体" w:cs="宋体"/>
          <w:color w:val="000000"/>
          <w:sz w:val="24"/>
          <w:szCs w:val="24"/>
          <w:lang w:val="en-US" w:eastAsia="zh-CN"/>
        </w:rPr>
        <w:t xml:space="preserve">供应商应</w:t>
      </w:r>
      <w:r>
        <w:rPr>
          <w:rFonts w:hint="eastAsia" w:ascii="宋体" w:hAnsi="宋体" w:eastAsia="宋体" w:cs="宋体"/>
          <w:color w:val="000000"/>
          <w:sz w:val="24"/>
          <w:szCs w:val="24"/>
        </w:rPr>
        <w:t xml:space="preserve">配备专业的水泵机组管理技工，确保楼宇的供水系统不出现断水、溢水、及消防喷淋装置失灵误动作等故障。</w:t>
      </w:r>
      <w:r>
        <w:rPr>
          <w:rFonts w:hint="eastAsia" w:ascii="宋体" w:hAnsi="宋体" w:eastAsia="宋体" w:cs="宋体"/>
          <w:color w:val="000000"/>
          <w:sz w:val="24"/>
          <w:szCs w:val="24"/>
        </w:rPr>
      </w:r>
      <w:r/>
    </w:p>
    <w:p>
      <w:pPr>
        <w:pStyle w:val="908"/>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⑶</w:t>
      </w:r>
      <w:r>
        <w:rPr>
          <w:rFonts w:hint="eastAsia" w:ascii="宋体" w:hAnsi="宋体" w:eastAsia="宋体" w:cs="宋体"/>
          <w:color w:val="000000"/>
          <w:sz w:val="24"/>
          <w:szCs w:val="24"/>
        </w:rPr>
        <w:t xml:space="preserve">电梯管理：按</w:t>
      </w:r>
      <w:r>
        <w:rPr>
          <w:rFonts w:hint="eastAsia" w:ascii="宋体" w:hAnsi="宋体" w:eastAsia="宋体" w:cs="宋体"/>
          <w:color w:val="000000"/>
          <w:sz w:val="24"/>
          <w:szCs w:val="24"/>
          <w:lang w:val="en-US" w:eastAsia="zh-CN"/>
        </w:rPr>
        <w:t xml:space="preserve">采购人</w:t>
      </w:r>
      <w:r>
        <w:rPr>
          <w:rFonts w:hint="eastAsia" w:ascii="宋体" w:hAnsi="宋体" w:eastAsia="宋体" w:cs="宋体"/>
          <w:color w:val="000000"/>
          <w:sz w:val="24"/>
          <w:szCs w:val="24"/>
        </w:rPr>
        <w:t xml:space="preserve">要求制定好电梯使用规定并严格执行，配合电梯维保公司，按照电梯的维修保养规范管理好电梯，定期检查电梯的轿厢、机房、井道，做好传动部位的定期加油和润滑。在因突然停电或其他原因电梯出现关人故障时，以最快的时间采取措施予以解救。</w:t>
      </w:r>
      <w:r>
        <w:rPr>
          <w:rFonts w:hint="eastAsia" w:ascii="宋体" w:hAnsi="宋体" w:eastAsia="宋体" w:cs="宋体"/>
          <w:color w:val="000000"/>
          <w:sz w:val="24"/>
          <w:szCs w:val="24"/>
        </w:rPr>
      </w:r>
      <w:r/>
    </w:p>
    <w:p>
      <w:pPr>
        <w:pStyle w:val="908"/>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lang w:eastAsia="zh-CN"/>
        </w:rPr>
        <w:t xml:space="preserve">消控室管理：</w:t>
      </w:r>
      <w:r>
        <w:rPr>
          <w:rFonts w:hint="eastAsia"/>
          <w:b w:val="0"/>
          <w:bCs w:val="0"/>
          <w:color w:val="000000"/>
          <w:sz w:val="24"/>
          <w:szCs w:val="24"/>
        </w:rPr>
        <w:t xml:space="preserve"> 对大楼火灾自动报警系统、消防联动控制系统（如防排烟、消防水泵、防火卷帘、应急广播、消防电梯等）进行 实时监控。及时发现并初步确认火警、故障及其他异常信号。严格执行值班纪律，确保消控室</w:t>
      </w:r>
      <w:r>
        <w:rPr>
          <w:rFonts w:hint="eastAsia"/>
          <w:b w:val="0"/>
          <w:bCs w:val="0"/>
          <w:color w:val="000000"/>
          <w:sz w:val="24"/>
          <w:szCs w:val="24"/>
          <w:lang w:val="en-US" w:eastAsia="zh-CN"/>
        </w:rPr>
        <w:t xml:space="preserve">24小时</w:t>
      </w:r>
      <w:r>
        <w:rPr>
          <w:rFonts w:hint="eastAsia"/>
          <w:b w:val="0"/>
          <w:bCs w:val="0"/>
          <w:color w:val="000000"/>
          <w:sz w:val="24"/>
          <w:szCs w:val="24"/>
        </w:rPr>
        <w:t xml:space="preserve">有人值守，严禁脱岗。规范、准确、完整地填写 《消防控制室值班记录》 及其他要求的运行日志。对设备报警、操作、故障报修、事件处理等情况进行清晰记录与报告。</w:t>
      </w:r>
      <w:r>
        <w:rPr>
          <w:rFonts w:hint="eastAsia" w:ascii="宋体" w:hAnsi="宋体" w:eastAsia="宋体" w:cs="宋体"/>
          <w:b w:val="0"/>
          <w:bCs w:val="0"/>
          <w:color w:val="000000"/>
          <w:sz w:val="24"/>
          <w:szCs w:val="24"/>
          <w:lang w:eastAsia="zh-CN"/>
        </w:rPr>
      </w:r>
      <w:r/>
    </w:p>
    <w:p>
      <w:pPr>
        <w:pStyle w:val="908"/>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日常水电维修：主要内容有各楼层所有的管道水龙头维修和下水管疏通，各种照明和动力电路电柜的维修。包括门窗盥洗设施维修及淋浴器、开水器维护。</w:t>
      </w:r>
      <w:r>
        <w:rPr>
          <w:rFonts w:hint="eastAsia" w:ascii="宋体" w:hAnsi="宋体" w:eastAsia="宋体" w:cs="宋体"/>
          <w:color w:val="000000"/>
          <w:sz w:val="24"/>
          <w:szCs w:val="24"/>
        </w:rPr>
      </w:r>
      <w:r/>
    </w:p>
    <w:p>
      <w:pPr>
        <w:pStyle w:val="908"/>
        <w:ind w:firstLine="480"/>
        <w:keepLines w:val="0"/>
        <w:keepNext w:val="0"/>
        <w:pageBreakBefore w:val="0"/>
        <w:spacing w:line="400" w:lineRule="exact"/>
        <w:widowControl w:val="off"/>
        <w:rPr>
          <w:rFonts w:hint="eastAsia" w:ascii="宋体" w:hAnsi="宋体" w:eastAsia="宋体" w:cs="宋体"/>
          <w:color w:val="ff0000"/>
          <w:sz w:val="24"/>
          <w:szCs w:val="24"/>
          <w:highlight w:val="none"/>
          <w:lang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日常水电维修耗材应使用常用品牌且质量稳定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同时</w:t>
      </w:r>
      <w:r>
        <w:rPr>
          <w:rFonts w:hint="eastAsia" w:ascii="宋体" w:hAnsi="宋体" w:eastAsia="宋体" w:cs="宋体"/>
          <w:color w:val="000000"/>
          <w:sz w:val="24"/>
          <w:szCs w:val="24"/>
          <w:highlight w:val="none"/>
          <w:lang w:val="en-US" w:eastAsia="zh-CN"/>
        </w:rPr>
        <w:t xml:space="preserve">须</w:t>
      </w:r>
      <w:r>
        <w:rPr>
          <w:rFonts w:hint="eastAsia" w:ascii="宋体" w:hAnsi="宋体" w:eastAsia="宋体" w:cs="宋体"/>
          <w:color w:val="000000"/>
          <w:sz w:val="24"/>
          <w:szCs w:val="24"/>
          <w:highlight w:val="none"/>
        </w:rPr>
        <w:t xml:space="preserve">得到</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认可</w:t>
      </w:r>
      <w:r>
        <w:rPr>
          <w:rFonts w:hint="eastAsia" w:ascii="宋体" w:hAnsi="宋体" w:eastAsia="宋体" w:cs="宋体"/>
          <w:color w:val="000000"/>
          <w:sz w:val="24"/>
          <w:szCs w:val="24"/>
          <w:highlight w:val="none"/>
          <w:lang w:eastAsia="zh-CN"/>
        </w:rPr>
        <w:t xml:space="preserve">，费用</w:t>
      </w:r>
      <w:r>
        <w:rPr>
          <w:rFonts w:hint="eastAsia" w:ascii="宋体" w:hAnsi="宋体" w:eastAsia="宋体" w:cs="宋体"/>
          <w:b/>
          <w:bCs/>
          <w:color w:val="000000"/>
          <w:sz w:val="24"/>
          <w:szCs w:val="24"/>
          <w:highlight w:val="none"/>
          <w:lang w:eastAsia="zh-CN"/>
        </w:rPr>
        <w:t xml:space="preserve">由</w:t>
      </w:r>
      <w:r>
        <w:rPr>
          <w:rFonts w:hint="eastAsia" w:ascii="宋体" w:hAnsi="宋体" w:eastAsia="宋体" w:cs="宋体"/>
          <w:b/>
          <w:bCs/>
          <w:color w:val="000000"/>
          <w:sz w:val="24"/>
          <w:szCs w:val="24"/>
          <w:highlight w:val="none"/>
          <w:lang w:val="en-US" w:eastAsia="zh-CN"/>
        </w:rPr>
        <w:t xml:space="preserve">采购人</w:t>
      </w:r>
      <w:r>
        <w:rPr>
          <w:rFonts w:hint="eastAsia" w:ascii="宋体" w:hAnsi="宋体" w:eastAsia="宋体" w:cs="宋体"/>
          <w:b/>
          <w:bCs/>
          <w:color w:val="000000"/>
          <w:sz w:val="24"/>
          <w:szCs w:val="24"/>
          <w:highlight w:val="none"/>
          <w:lang w:eastAsia="zh-CN"/>
        </w:rPr>
        <w:t xml:space="preserve">承担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ff0000"/>
          <w:sz w:val="24"/>
          <w:szCs w:val="24"/>
          <w:highlight w:val="none"/>
          <w:lang w:eastAsia="zh-CN"/>
        </w:rPr>
      </w:r>
      <w:r/>
    </w:p>
    <w:p>
      <w:pPr>
        <w:pStyle w:val="908"/>
        <w:ind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(7)水电费抄表及核算：每月月底对各水电分表抄表并进行分摊、核算，并收取各产权人或使用人水电费用。</w:t>
      </w:r>
      <w:r>
        <w:rPr>
          <w:rFonts w:hint="eastAsia" w:ascii="宋体" w:hAnsi="宋体" w:eastAsia="宋体" w:cs="宋体"/>
          <w:color w:val="000000"/>
          <w:sz w:val="24"/>
          <w:szCs w:val="24"/>
          <w:highlight w:val="none"/>
          <w:lang w:val="en-US" w:eastAsia="zh-CN"/>
        </w:rPr>
      </w:r>
      <w:r/>
    </w:p>
    <w:p>
      <w:pPr>
        <w:pStyle w:val="908"/>
        <w:ind w:firstLine="482"/>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安全保卫</w:t>
      </w:r>
      <w:r>
        <w:rPr>
          <w:rFonts w:hint="eastAsia" w:ascii="宋体" w:hAnsi="宋体" w:eastAsia="宋体" w:cs="宋体"/>
          <w:b/>
          <w:bCs/>
          <w:color w:val="000000"/>
          <w:sz w:val="24"/>
          <w:szCs w:val="24"/>
          <w:highlight w:val="none"/>
        </w:rPr>
      </w:r>
      <w:r/>
    </w:p>
    <w:p>
      <w:pPr>
        <w:pStyle w:val="908"/>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⑴</w:t>
      </w:r>
      <w:r>
        <w:rPr>
          <w:rFonts w:hint="eastAsia" w:ascii="宋体" w:hAnsi="宋体" w:eastAsia="宋体" w:cs="宋体"/>
          <w:color w:val="000000"/>
          <w:sz w:val="24"/>
          <w:szCs w:val="24"/>
          <w:highlight w:val="none"/>
        </w:rPr>
        <w:t xml:space="preserve">本大楼实行24小</w:t>
      </w:r>
      <w:r>
        <w:rPr>
          <w:rFonts w:hint="eastAsia" w:ascii="宋体" w:hAnsi="宋体" w:eastAsia="宋体" w:cs="宋体"/>
          <w:color w:val="000000"/>
          <w:sz w:val="24"/>
          <w:szCs w:val="24"/>
        </w:rPr>
        <w:t xml:space="preserve">时值班制度，需要配备相应的保安人员，确保物业管理区域24小时安全。</w:t>
      </w:r>
      <w:r>
        <w:rPr>
          <w:rFonts w:hint="eastAsia" w:ascii="宋体" w:hAnsi="宋体" w:eastAsia="宋体" w:cs="宋体"/>
          <w:color w:val="000000"/>
          <w:sz w:val="24"/>
          <w:szCs w:val="24"/>
        </w:rPr>
      </w:r>
      <w:r/>
    </w:p>
    <w:p>
      <w:pPr>
        <w:pStyle w:val="908"/>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⑵</w:t>
      </w:r>
      <w:r>
        <w:rPr>
          <w:rFonts w:hint="eastAsia" w:ascii="宋体" w:hAnsi="宋体" w:eastAsia="宋体" w:cs="宋体"/>
          <w:color w:val="000000"/>
          <w:sz w:val="24"/>
          <w:szCs w:val="24"/>
        </w:rPr>
        <w:t xml:space="preserve">大楼水电发生故障时，应及时与配电间水电工联系，并协助水电工妥善处理有关故障。</w:t>
      </w:r>
      <w:r>
        <w:rPr>
          <w:rFonts w:hint="eastAsia" w:ascii="宋体" w:hAnsi="宋体" w:eastAsia="宋体" w:cs="宋体"/>
          <w:color w:val="000000"/>
          <w:sz w:val="24"/>
          <w:szCs w:val="24"/>
        </w:rPr>
      </w:r>
      <w:r/>
    </w:p>
    <w:p>
      <w:pPr>
        <w:pStyle w:val="908"/>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⑶</w:t>
      </w:r>
      <w:r>
        <w:rPr>
          <w:rFonts w:hint="eastAsia" w:ascii="宋体" w:hAnsi="宋体" w:eastAsia="宋体" w:cs="宋体"/>
          <w:color w:val="000000"/>
          <w:sz w:val="24"/>
          <w:szCs w:val="24"/>
        </w:rPr>
        <w:t xml:space="preserve">做好雷雨天气防护，关好门窗。遇突发事件或紧急情况时，能及时处理，并在第一时间内向值班干部或</w:t>
      </w:r>
      <w:r>
        <w:rPr>
          <w:rFonts w:hint="eastAsia" w:ascii="宋体" w:hAnsi="宋体" w:eastAsia="宋体" w:cs="宋体"/>
          <w:color w:val="000000"/>
          <w:sz w:val="24"/>
          <w:szCs w:val="24"/>
          <w:lang w:eastAsia="zh-CN"/>
        </w:rPr>
        <w:t xml:space="preserve">有关人员</w:t>
      </w:r>
      <w:r>
        <w:rPr>
          <w:rFonts w:hint="eastAsia" w:ascii="宋体" w:hAnsi="宋体" w:eastAsia="宋体" w:cs="宋体"/>
          <w:color w:val="000000"/>
          <w:sz w:val="24"/>
          <w:szCs w:val="24"/>
        </w:rPr>
        <w:t xml:space="preserve">汇报。</w:t>
      </w:r>
      <w:r>
        <w:rPr>
          <w:rFonts w:hint="eastAsia" w:ascii="宋体" w:hAnsi="宋体" w:eastAsia="宋体" w:cs="宋体"/>
          <w:color w:val="000000"/>
          <w:sz w:val="24"/>
          <w:szCs w:val="24"/>
        </w:rPr>
      </w:r>
      <w:r/>
    </w:p>
    <w:p>
      <w:pPr>
        <w:pStyle w:val="908"/>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⑷</w:t>
      </w:r>
      <w:r>
        <w:rPr>
          <w:rFonts w:hint="eastAsia" w:ascii="宋体" w:hAnsi="宋体" w:eastAsia="宋体" w:cs="宋体"/>
          <w:color w:val="000000"/>
          <w:sz w:val="24"/>
          <w:szCs w:val="24"/>
        </w:rPr>
        <w:t xml:space="preserve">维护道板上机动车停放秩序。</w:t>
      </w:r>
      <w:r>
        <w:rPr>
          <w:rFonts w:hint="eastAsia" w:ascii="宋体" w:hAnsi="宋体" w:eastAsia="宋体" w:cs="宋体"/>
          <w:color w:val="000000"/>
          <w:sz w:val="24"/>
          <w:szCs w:val="24"/>
        </w:rPr>
      </w:r>
      <w:r/>
    </w:p>
    <w:p>
      <w:pPr>
        <w:pStyle w:val="908"/>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⑸</w:t>
      </w:r>
      <w:r>
        <w:rPr>
          <w:rFonts w:hint="eastAsia" w:ascii="宋体" w:hAnsi="宋体" w:eastAsia="宋体" w:cs="宋体"/>
          <w:color w:val="000000"/>
          <w:sz w:val="24"/>
          <w:szCs w:val="24"/>
        </w:rPr>
        <w:t xml:space="preserve">遵守政府机关安全保密制度，不得带无关人员进出大楼，不得打听、传播机关内部工作和讲话内容。</w:t>
      </w:r>
      <w:r>
        <w:rPr>
          <w:rFonts w:hint="eastAsia" w:ascii="宋体" w:hAnsi="宋体" w:eastAsia="宋体" w:cs="宋体"/>
          <w:color w:val="000000"/>
          <w:sz w:val="24"/>
          <w:szCs w:val="24"/>
        </w:rPr>
      </w:r>
      <w:r/>
    </w:p>
    <w:p>
      <w:pPr>
        <w:pStyle w:val="908"/>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⑹</w:t>
      </w:r>
      <w:r>
        <w:rPr>
          <w:rFonts w:hint="eastAsia" w:ascii="宋体" w:hAnsi="宋体" w:eastAsia="宋体" w:cs="宋体"/>
          <w:color w:val="000000"/>
          <w:sz w:val="24"/>
          <w:szCs w:val="24"/>
        </w:rPr>
        <w:t xml:space="preserve">不得以任何理由拒绝</w:t>
      </w:r>
      <w:r>
        <w:rPr>
          <w:rFonts w:hint="eastAsia" w:ascii="宋体" w:hAnsi="宋体" w:eastAsia="宋体" w:cs="宋体"/>
          <w:color w:val="000000"/>
          <w:sz w:val="24"/>
          <w:szCs w:val="24"/>
          <w:lang w:val="en-US" w:eastAsia="zh-CN"/>
        </w:rPr>
        <w:t xml:space="preserve">采购人</w:t>
      </w:r>
      <w:r>
        <w:rPr>
          <w:rFonts w:hint="eastAsia" w:ascii="宋体" w:hAnsi="宋体" w:eastAsia="宋体" w:cs="宋体"/>
          <w:color w:val="000000"/>
          <w:sz w:val="24"/>
          <w:szCs w:val="24"/>
        </w:rPr>
        <w:t xml:space="preserve">交付的临时性工作，如会议室桌椅调整，购买会议所需物品等。</w:t>
      </w:r>
      <w:r>
        <w:rPr>
          <w:rFonts w:hint="eastAsia" w:ascii="宋体" w:hAnsi="宋体" w:eastAsia="宋体" w:cs="宋体"/>
          <w:color w:val="000000"/>
          <w:sz w:val="24"/>
          <w:szCs w:val="24"/>
        </w:rPr>
      </w:r>
      <w:r/>
    </w:p>
    <w:p>
      <w:pPr>
        <w:pStyle w:val="908"/>
        <w:ind w:firstLine="480"/>
        <w:keepLines w:val="0"/>
        <w:keepNext w:val="0"/>
        <w:pageBreakBefore w:val="0"/>
        <w:spacing w:line="400" w:lineRule="exact"/>
        <w:widowControl w:val="off"/>
        <w:rPr>
          <w:rFonts w:hint="eastAsia" w:ascii="宋体" w:hAnsi="宋体" w:eastAsia="宋体" w:cs="宋体"/>
          <w:b/>
          <w:bCs/>
          <w:color w:val="0000ff"/>
          <w:sz w:val="24"/>
          <w:szCs w:val="24"/>
          <w:lang w:val="en-US" w:eastAsia="zh-CN"/>
        </w:rPr>
      </w:pPr>
      <w:r>
        <w:rPr>
          <w:rFonts w:hint="eastAsia" w:ascii="宋体" w:hAnsi="宋体" w:eastAsia="宋体" w:cs="宋体"/>
          <w:color w:val="000000"/>
          <w:sz w:val="24"/>
          <w:szCs w:val="24"/>
          <w:lang w:val="en-US" w:eastAsia="zh-CN"/>
        </w:rPr>
        <w:t xml:space="preserve">⑺加强对大楼外立面巡察，发现异常情况（如：墙砖脱落、外饰面脱落等）必须及时处置</w:t>
      </w:r>
      <w:r>
        <w:rPr>
          <w:rFonts w:ascii="Segoe UI" w:hAnsi="Segoe UI" w:eastAsia="Segoe UI" w:cs="Segoe UI"/>
          <w:b w:val="0"/>
          <w:bCs w:val="0"/>
          <w:i w:val="0"/>
          <w:iCs w:val="0"/>
          <w:caps w:val="0"/>
          <w:color w:val="000000"/>
          <w:spacing w:val="0"/>
          <w:sz w:val="24"/>
          <w:szCs w:val="24"/>
          <w:shd w:val="clear" w:color="auto" w:fill="ffffff"/>
        </w:rPr>
        <w:t xml:space="preserve">并</w:t>
      </w:r>
      <w:r>
        <w:rPr>
          <w:rFonts w:hint="eastAsia" w:ascii="Segoe UI" w:hAnsi="Segoe UI" w:cs="Segoe UI"/>
          <w:b w:val="0"/>
          <w:bCs w:val="0"/>
          <w:i w:val="0"/>
          <w:iCs w:val="0"/>
          <w:caps w:val="0"/>
          <w:color w:val="000000"/>
          <w:spacing w:val="0"/>
          <w:sz w:val="24"/>
          <w:szCs w:val="24"/>
          <w:shd w:val="clear" w:color="auto" w:fill="ffffff"/>
          <w:lang w:eastAsia="zh-CN"/>
        </w:rPr>
        <w:t xml:space="preserve">向采购人</w:t>
      </w:r>
      <w:r>
        <w:rPr>
          <w:rStyle w:val="928"/>
          <w:rFonts w:ascii="Segoe UI" w:hAnsi="Segoe UI" w:eastAsia="Segoe UI" w:cs="Segoe UI"/>
          <w:b w:val="0"/>
          <w:bCs w:val="0"/>
          <w:i w:val="0"/>
          <w:iCs w:val="0"/>
          <w:caps w:val="0"/>
          <w:color w:val="000000"/>
          <w:spacing w:val="0"/>
          <w:sz w:val="24"/>
          <w:szCs w:val="24"/>
          <w:shd w:val="clear" w:color="auto" w:fill="ffffff"/>
        </w:rPr>
        <w:t xml:space="preserve">书面报告</w:t>
      </w:r>
      <w:r>
        <w:rPr>
          <w:rFonts w:ascii="Segoe UI" w:hAnsi="Segoe UI" w:eastAsia="Segoe UI" w:cs="Segoe UI"/>
          <w:b w:val="0"/>
          <w:bCs w:val="0"/>
          <w:i w:val="0"/>
          <w:iCs w:val="0"/>
          <w:caps w:val="0"/>
          <w:color w:val="000000"/>
          <w:spacing w:val="0"/>
          <w:sz w:val="24"/>
          <w:szCs w:val="24"/>
          <w:shd w:val="clear" w:color="auto" w:fill="ffffff"/>
        </w:rPr>
        <w:t xml:space="preserve">外立面异常情况。</w:t>
      </w:r>
      <w:r>
        <w:rPr>
          <w:rStyle w:val="928"/>
          <w:rFonts w:ascii="Segoe UI" w:hAnsi="Segoe UI" w:eastAsia="Segoe UI" w:cs="Segoe UI"/>
          <w:b w:val="0"/>
          <w:bCs w:val="0"/>
          <w:i w:val="0"/>
          <w:iCs w:val="0"/>
          <w:caps w:val="0"/>
          <w:color w:val="000000"/>
          <w:spacing w:val="0"/>
          <w:sz w:val="24"/>
          <w:szCs w:val="24"/>
          <w:shd w:val="clear" w:color="auto" w:fill="ffffff"/>
        </w:rPr>
        <w:t xml:space="preserve">对于</w:t>
      </w:r>
      <w:r>
        <w:rPr>
          <w:rStyle w:val="928"/>
          <w:rFonts w:hint="eastAsia" w:ascii="Segoe UI" w:hAnsi="Segoe UI" w:cs="Segoe UI"/>
          <w:b w:val="0"/>
          <w:bCs w:val="0"/>
          <w:i w:val="0"/>
          <w:iCs w:val="0"/>
          <w:caps w:val="0"/>
          <w:color w:val="000000"/>
          <w:spacing w:val="0"/>
          <w:sz w:val="24"/>
          <w:szCs w:val="24"/>
          <w:shd w:val="clear" w:color="auto" w:fill="ffffff"/>
          <w:lang w:eastAsia="zh-CN"/>
        </w:rPr>
        <w:t xml:space="preserve">供应商</w:t>
      </w:r>
      <w:r>
        <w:rPr>
          <w:rStyle w:val="928"/>
          <w:rFonts w:ascii="Segoe UI" w:hAnsi="Segoe UI" w:eastAsia="Segoe UI" w:cs="Segoe UI"/>
          <w:b w:val="0"/>
          <w:bCs w:val="0"/>
          <w:i w:val="0"/>
          <w:iCs w:val="0"/>
          <w:caps w:val="0"/>
          <w:color w:val="000000"/>
          <w:spacing w:val="0"/>
          <w:sz w:val="24"/>
          <w:szCs w:val="24"/>
          <w:shd w:val="clear" w:color="auto" w:fill="ffffff"/>
        </w:rPr>
        <w:t xml:space="preserve">已履行报告义务后，因修缮延误导致的事故后果，</w:t>
      </w:r>
      <w:r>
        <w:rPr>
          <w:rStyle w:val="928"/>
          <w:rFonts w:hint="eastAsia" w:ascii="Segoe UI" w:hAnsi="Segoe UI" w:cs="Segoe UI"/>
          <w:b w:val="0"/>
          <w:bCs w:val="0"/>
          <w:i w:val="0"/>
          <w:iCs w:val="0"/>
          <w:caps w:val="0"/>
          <w:color w:val="000000"/>
          <w:spacing w:val="0"/>
          <w:sz w:val="24"/>
          <w:szCs w:val="24"/>
          <w:shd w:val="clear" w:color="auto" w:fill="ffffff"/>
          <w:lang w:eastAsia="zh-CN"/>
        </w:rPr>
        <w:t xml:space="preserve">供应商</w:t>
      </w:r>
      <w:r>
        <w:rPr>
          <w:rStyle w:val="928"/>
          <w:rFonts w:ascii="Segoe UI" w:hAnsi="Segoe UI" w:eastAsia="Segoe UI" w:cs="Segoe UI"/>
          <w:b w:val="0"/>
          <w:bCs w:val="0"/>
          <w:i w:val="0"/>
          <w:iCs w:val="0"/>
          <w:caps w:val="0"/>
          <w:color w:val="000000"/>
          <w:spacing w:val="0"/>
          <w:sz w:val="24"/>
          <w:szCs w:val="24"/>
          <w:shd w:val="clear" w:color="auto" w:fill="ffffff"/>
        </w:rPr>
        <w:t xml:space="preserve">不承担责任</w:t>
      </w:r>
      <w:r>
        <w:rPr>
          <w:rFonts w:ascii="Segoe UI" w:hAnsi="Segoe UI" w:eastAsia="Segoe UI" w:cs="Segoe UI"/>
          <w:b w:val="0"/>
          <w:bCs w:val="0"/>
          <w:i w:val="0"/>
          <w:iCs w:val="0"/>
          <w:caps w:val="0"/>
          <w:color w:val="000000"/>
          <w:spacing w:val="0"/>
          <w:sz w:val="24"/>
          <w:szCs w:val="24"/>
          <w:shd w:val="clear" w:color="auto" w:fill="ffffff"/>
        </w:rPr>
        <w:t xml:space="preserve">；</w:t>
      </w:r>
      <w:r>
        <w:rPr>
          <w:rFonts w:hint="eastAsia" w:ascii="Segoe UI" w:hAnsi="Segoe UI" w:cs="Segoe UI"/>
          <w:b w:val="0"/>
          <w:bCs w:val="0"/>
          <w:i w:val="0"/>
          <w:iCs w:val="0"/>
          <w:caps w:val="0"/>
          <w:color w:val="000000"/>
          <w:spacing w:val="0"/>
          <w:sz w:val="24"/>
          <w:szCs w:val="24"/>
          <w:shd w:val="clear" w:color="auto" w:fill="ffffff"/>
          <w:lang w:eastAsia="zh-CN"/>
        </w:rPr>
        <w:t xml:space="preserve">供应商</w:t>
      </w:r>
      <w:r>
        <w:rPr>
          <w:rFonts w:ascii="Segoe UI" w:hAnsi="Segoe UI" w:eastAsia="Segoe UI" w:cs="Segoe UI"/>
          <w:b w:val="0"/>
          <w:bCs w:val="0"/>
          <w:i w:val="0"/>
          <w:iCs w:val="0"/>
          <w:caps w:val="0"/>
          <w:color w:val="000000"/>
          <w:spacing w:val="0"/>
          <w:sz w:val="24"/>
          <w:szCs w:val="24"/>
          <w:shd w:val="clear" w:color="auto" w:fill="ffffff"/>
        </w:rPr>
        <w:t xml:space="preserve">未发现或未报告异常导致的事故，责任由</w:t>
      </w:r>
      <w:r>
        <w:rPr>
          <w:rFonts w:hint="eastAsia" w:ascii="Segoe UI" w:hAnsi="Segoe UI" w:cs="Segoe UI"/>
          <w:b w:val="0"/>
          <w:bCs w:val="0"/>
          <w:i w:val="0"/>
          <w:iCs w:val="0"/>
          <w:caps w:val="0"/>
          <w:color w:val="000000"/>
          <w:spacing w:val="0"/>
          <w:sz w:val="24"/>
          <w:szCs w:val="24"/>
          <w:shd w:val="clear" w:color="auto" w:fill="ffffff"/>
          <w:lang w:eastAsia="zh-CN"/>
        </w:rPr>
        <w:t xml:space="preserve">供应商</w:t>
      </w:r>
      <w:r>
        <w:rPr>
          <w:rFonts w:ascii="Segoe UI" w:hAnsi="Segoe UI" w:eastAsia="Segoe UI" w:cs="Segoe UI"/>
          <w:b w:val="0"/>
          <w:bCs w:val="0"/>
          <w:i w:val="0"/>
          <w:iCs w:val="0"/>
          <w:caps w:val="0"/>
          <w:color w:val="000000"/>
          <w:spacing w:val="0"/>
          <w:sz w:val="24"/>
          <w:szCs w:val="24"/>
          <w:shd w:val="clear" w:color="auto" w:fill="ffffff"/>
        </w:rPr>
        <w:t xml:space="preserve">承担。</w:t>
      </w:r>
      <w:r>
        <w:rPr>
          <w:rFonts w:hint="eastAsia" w:ascii="宋体" w:hAnsi="宋体" w:eastAsia="宋体" w:cs="宋体"/>
          <w:b/>
          <w:bCs/>
          <w:color w:val="0000ff"/>
          <w:sz w:val="24"/>
          <w:szCs w:val="24"/>
          <w:lang w:val="en-US" w:eastAsia="zh-CN"/>
        </w:rPr>
      </w:r>
      <w:r/>
    </w:p>
    <w:p>
      <w:pPr>
        <w:pStyle w:val="908"/>
        <w:ind w:firstLine="482"/>
        <w:keepLines w:val="0"/>
        <w:keepNext w:val="0"/>
        <w:pageBreakBefore w:val="0"/>
        <w:spacing w:line="40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4.</w:t>
      </w:r>
      <w:r>
        <w:rPr>
          <w:rFonts w:hint="eastAsia" w:ascii="宋体" w:hAnsi="宋体" w:eastAsia="宋体" w:cs="宋体"/>
          <w:b/>
          <w:bCs/>
          <w:color w:val="000000"/>
          <w:sz w:val="24"/>
          <w:szCs w:val="24"/>
        </w:rPr>
        <w:t xml:space="preserve">卫生保洁</w:t>
      </w:r>
      <w:r>
        <w:rPr>
          <w:rFonts w:hint="eastAsia" w:ascii="宋体" w:hAnsi="宋体" w:eastAsia="宋体" w:cs="宋体"/>
          <w:b/>
          <w:bCs/>
          <w:color w:val="000000"/>
          <w:sz w:val="24"/>
          <w:szCs w:val="24"/>
        </w:rPr>
      </w:r>
      <w:r/>
    </w:p>
    <w:p>
      <w:pPr>
        <w:pStyle w:val="908"/>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⑴</w:t>
      </w:r>
      <w:r>
        <w:rPr>
          <w:rFonts w:hint="eastAsia" w:ascii="宋体" w:hAnsi="宋体" w:eastAsia="宋体" w:cs="宋体"/>
          <w:color w:val="000000"/>
          <w:sz w:val="24"/>
          <w:szCs w:val="24"/>
        </w:rPr>
        <w:t xml:space="preserve">各楼层和公共区域应有专人负责清扫维护，通道、垃圾桶、卫生间等随时保持干净整洁，无异味。</w:t>
      </w:r>
      <w:r>
        <w:rPr>
          <w:rFonts w:hint="eastAsia" w:ascii="宋体" w:hAnsi="宋体" w:eastAsia="宋体" w:cs="宋体"/>
          <w:color w:val="000000"/>
          <w:sz w:val="24"/>
          <w:szCs w:val="24"/>
        </w:rPr>
      </w:r>
      <w:r/>
    </w:p>
    <w:p>
      <w:pPr>
        <w:pStyle w:val="908"/>
        <w:ind w:firstLine="480"/>
        <w:keepLines w:val="0"/>
        <w:keepNext w:val="0"/>
        <w:pageBreakBefore w:val="0"/>
        <w:spacing w:line="400" w:lineRule="exact"/>
        <w:widowControl w:val="off"/>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⑵</w:t>
      </w:r>
      <w:r>
        <w:rPr>
          <w:rFonts w:hint="eastAsia" w:ascii="宋体" w:hAnsi="宋体" w:eastAsia="宋体" w:cs="宋体"/>
          <w:color w:val="000000"/>
          <w:sz w:val="24"/>
          <w:szCs w:val="24"/>
        </w:rPr>
        <w:t xml:space="preserve">员工在服务期间，必须仪容整洁、仪表端正、礼仪规范，做到文明礼貌，热情周到。</w:t>
      </w:r>
      <w:r>
        <w:rPr>
          <w:rFonts w:hint="eastAsia" w:ascii="宋体" w:hAnsi="宋体" w:eastAsia="宋体" w:cs="宋体"/>
          <w:color w:val="000000"/>
          <w:sz w:val="24"/>
          <w:szCs w:val="24"/>
        </w:rPr>
      </w:r>
      <w:r/>
    </w:p>
    <w:p>
      <w:pPr>
        <w:pStyle w:val="908"/>
        <w:ind w:firstLine="480"/>
        <w:keepLines w:val="0"/>
        <w:keepNext w:val="0"/>
        <w:pageBreakBefore w:val="0"/>
        <w:spacing w:line="400" w:lineRule="exact"/>
        <w:widowControl w:val="off"/>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⑶</w:t>
      </w:r>
      <w:r>
        <w:rPr>
          <w:rFonts w:hint="eastAsia" w:ascii="宋体" w:hAnsi="宋体" w:eastAsia="宋体" w:cs="宋体"/>
          <w:color w:val="000000"/>
          <w:sz w:val="24"/>
          <w:szCs w:val="24"/>
        </w:rPr>
        <w:t xml:space="preserve">每日至少一次对所管辖区域进行巡视检查，及时发现并解决问题，保持卫生状况良好。</w:t>
      </w:r>
      <w:r>
        <w:rPr>
          <w:rFonts w:hint="eastAsia" w:ascii="宋体" w:hAnsi="宋体" w:eastAsia="宋体" w:cs="宋体"/>
          <w:color w:val="000000"/>
          <w:sz w:val="24"/>
          <w:szCs w:val="24"/>
        </w:rPr>
      </w:r>
      <w:r/>
    </w:p>
    <w:p>
      <w:pPr>
        <w:pStyle w:val="908"/>
        <w:ind w:firstLine="480"/>
        <w:keepLines w:val="0"/>
        <w:keepNext w:val="0"/>
        <w:pageBreakBefore w:val="0"/>
        <w:spacing w:line="400" w:lineRule="exact"/>
        <w:widowControl w:val="off"/>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⑷</w:t>
      </w:r>
      <w:r>
        <w:rPr>
          <w:rFonts w:hint="eastAsia" w:ascii="宋体" w:hAnsi="宋体" w:eastAsia="宋体" w:cs="宋体"/>
          <w:color w:val="000000"/>
          <w:sz w:val="24"/>
          <w:szCs w:val="24"/>
        </w:rPr>
        <w:t xml:space="preserve">及时落实</w:t>
      </w:r>
      <w:r>
        <w:rPr>
          <w:rFonts w:hint="eastAsia" w:ascii="宋体" w:hAnsi="宋体" w:eastAsia="宋体" w:cs="宋体"/>
          <w:color w:val="000000"/>
          <w:sz w:val="24"/>
          <w:szCs w:val="24"/>
          <w:lang w:val="en-US" w:eastAsia="zh-CN"/>
        </w:rPr>
        <w:t xml:space="preserve">采购人</w:t>
      </w:r>
      <w:r>
        <w:rPr>
          <w:rFonts w:hint="eastAsia" w:ascii="宋体" w:hAnsi="宋体" w:eastAsia="宋体" w:cs="宋体"/>
          <w:color w:val="000000"/>
          <w:sz w:val="24"/>
          <w:szCs w:val="24"/>
        </w:rPr>
        <w:t xml:space="preserve">要求的其它合理服务事项。</w:t>
      </w:r>
      <w:r>
        <w:rPr>
          <w:rFonts w:hint="eastAsia" w:ascii="宋体" w:hAnsi="宋体" w:eastAsia="宋体" w:cs="宋体"/>
          <w:color w:val="000000"/>
          <w:sz w:val="24"/>
          <w:szCs w:val="24"/>
        </w:rPr>
      </w:r>
      <w:r/>
    </w:p>
    <w:p>
      <w:pPr>
        <w:pStyle w:val="908"/>
        <w:ind w:firstLine="480"/>
        <w:keepLines w:val="0"/>
        <w:keepNext w:val="0"/>
        <w:pageBreakBefore w:val="0"/>
        <w:spacing w:line="400" w:lineRule="exact"/>
        <w:widowControl w:val="off"/>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⑸</w:t>
      </w:r>
      <w:r>
        <w:rPr>
          <w:rFonts w:hint="eastAsia" w:ascii="宋体" w:hAnsi="宋体" w:eastAsia="宋体" w:cs="宋体"/>
          <w:color w:val="000000"/>
          <w:sz w:val="24"/>
          <w:szCs w:val="24"/>
        </w:rPr>
        <w:t xml:space="preserve">根据季节转换特点，主动做好保洁调整工作，负责在指定时间完成消灭蚊虫、苍蝇、蟑螂等工作，做到干净彻底。</w:t>
      </w:r>
      <w:r>
        <w:rPr>
          <w:rFonts w:hint="eastAsia" w:ascii="宋体" w:hAnsi="宋体" w:eastAsia="宋体" w:cs="宋体"/>
          <w:color w:val="000000"/>
          <w:sz w:val="24"/>
          <w:szCs w:val="24"/>
        </w:rPr>
      </w:r>
      <w:r/>
    </w:p>
    <w:p>
      <w:pPr>
        <w:pStyle w:val="908"/>
        <w:ind w:firstLine="480"/>
        <w:keepLines w:val="0"/>
        <w:keepNext w:val="0"/>
        <w:pageBreakBefore w:val="0"/>
        <w:spacing w:line="400" w:lineRule="exact"/>
        <w:widowControl w:val="off"/>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⑹</w:t>
      </w:r>
      <w:r>
        <w:rPr>
          <w:rFonts w:hint="eastAsia" w:ascii="宋体" w:hAnsi="宋体" w:eastAsia="宋体" w:cs="宋体"/>
          <w:color w:val="000000"/>
          <w:sz w:val="24"/>
          <w:szCs w:val="24"/>
        </w:rPr>
        <w:t xml:space="preserve">会议室要及时打扫，保持地面、墙壁、设施清洁及窗明几净。公共部位要随时打扫，保持空气清新，整洁卫生。</w:t>
      </w:r>
      <w:r>
        <w:rPr>
          <w:rFonts w:hint="eastAsia" w:ascii="宋体" w:hAnsi="宋体" w:eastAsia="宋体" w:cs="宋体"/>
          <w:color w:val="000000"/>
          <w:sz w:val="24"/>
          <w:szCs w:val="24"/>
        </w:rPr>
      </w:r>
      <w:r/>
    </w:p>
    <w:p>
      <w:pPr>
        <w:pStyle w:val="908"/>
        <w:ind w:firstLine="480"/>
        <w:keepLines w:val="0"/>
        <w:keepNext w:val="0"/>
        <w:pageBreakBefore w:val="0"/>
        <w:spacing w:line="400" w:lineRule="exact"/>
        <w:widowControl w:val="off"/>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⑺</w:t>
      </w:r>
      <w:r>
        <w:rPr>
          <w:rFonts w:hint="eastAsia" w:ascii="宋体" w:hAnsi="宋体" w:eastAsia="宋体" w:cs="宋体"/>
          <w:color w:val="000000"/>
          <w:sz w:val="24"/>
          <w:szCs w:val="24"/>
        </w:rPr>
        <w:t xml:space="preserve">洗手间要随时打扫，保持洁具、墙面、地面、玻璃等室内设施的清洁、无异味、无积水。</w:t>
      </w:r>
      <w:r>
        <w:rPr>
          <w:rFonts w:hint="eastAsia" w:ascii="宋体" w:hAnsi="宋体" w:eastAsia="宋体" w:cs="宋体"/>
          <w:color w:val="000000"/>
          <w:sz w:val="24"/>
          <w:szCs w:val="24"/>
        </w:rPr>
      </w:r>
      <w:r/>
    </w:p>
    <w:p>
      <w:pPr>
        <w:pStyle w:val="908"/>
        <w:ind w:firstLine="480"/>
        <w:keepLines w:val="0"/>
        <w:keepNext w:val="0"/>
        <w:pageBreakBefore w:val="0"/>
        <w:spacing w:line="400" w:lineRule="exact"/>
        <w:widowControl w:val="off"/>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⑻</w:t>
      </w:r>
      <w:r>
        <w:rPr>
          <w:rFonts w:hint="eastAsia" w:ascii="宋体" w:hAnsi="宋体" w:eastAsia="宋体" w:cs="宋体"/>
          <w:color w:val="000000"/>
          <w:sz w:val="24"/>
          <w:szCs w:val="24"/>
        </w:rPr>
        <w:t xml:space="preserve">各楼</w:t>
      </w:r>
      <w:r>
        <w:rPr>
          <w:rFonts w:hint="eastAsia" w:ascii="宋体" w:hAnsi="宋体" w:eastAsia="宋体" w:cs="宋体"/>
          <w:color w:val="000000"/>
          <w:sz w:val="24"/>
          <w:szCs w:val="24"/>
          <w:lang w:eastAsia="zh-CN"/>
        </w:rPr>
        <w:t xml:space="preserve">梯</w:t>
      </w:r>
      <w:r>
        <w:rPr>
          <w:rFonts w:hint="eastAsia" w:ascii="宋体" w:hAnsi="宋体" w:eastAsia="宋体" w:cs="宋体"/>
          <w:color w:val="000000"/>
          <w:sz w:val="24"/>
          <w:szCs w:val="24"/>
        </w:rPr>
        <w:t xml:space="preserve">走廊保持地面、墙壁、顶棚的洁净，无杂物，无污痕，无尘挂，清洁光亮；灯罩内无垃圾；走道四角及踢脚板保持干净卫生。</w:t>
      </w:r>
      <w:r>
        <w:rPr>
          <w:rFonts w:hint="eastAsia" w:ascii="宋体" w:hAnsi="宋体" w:eastAsia="宋体" w:cs="宋体"/>
          <w:color w:val="000000"/>
          <w:sz w:val="24"/>
          <w:szCs w:val="24"/>
        </w:rPr>
      </w:r>
      <w:r/>
    </w:p>
    <w:p>
      <w:pPr>
        <w:pStyle w:val="908"/>
        <w:ind w:firstLine="482"/>
        <w:keepLines w:val="0"/>
        <w:keepNext w:val="0"/>
        <w:pageBreakBefore w:val="0"/>
        <w:spacing w:line="40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5.</w:t>
      </w:r>
      <w:r>
        <w:rPr>
          <w:rFonts w:hint="eastAsia" w:ascii="宋体" w:hAnsi="宋体" w:eastAsia="宋体" w:cs="宋体"/>
          <w:b/>
          <w:bCs/>
          <w:color w:val="000000"/>
          <w:sz w:val="24"/>
          <w:szCs w:val="24"/>
        </w:rPr>
        <w:t xml:space="preserve">秩序维护服务</w:t>
      </w:r>
      <w:r>
        <w:rPr>
          <w:rFonts w:hint="eastAsia" w:ascii="宋体" w:hAnsi="宋体" w:eastAsia="宋体" w:cs="宋体"/>
          <w:b/>
          <w:bCs/>
          <w:color w:val="000000"/>
          <w:sz w:val="24"/>
          <w:szCs w:val="24"/>
        </w:rPr>
      </w:r>
      <w:r/>
    </w:p>
    <w:p>
      <w:pPr>
        <w:pStyle w:val="908"/>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⑴</w:t>
      </w:r>
      <w:r>
        <w:rPr>
          <w:rFonts w:hint="eastAsia" w:ascii="宋体" w:hAnsi="宋体" w:eastAsia="宋体" w:cs="宋体"/>
          <w:color w:val="000000"/>
          <w:sz w:val="24"/>
          <w:szCs w:val="24"/>
        </w:rPr>
        <w:t xml:space="preserve">门卫</w:t>
      </w:r>
      <w:r>
        <w:rPr>
          <w:rFonts w:hint="eastAsia" w:ascii="宋体" w:hAnsi="宋体" w:eastAsia="宋体" w:cs="宋体"/>
          <w:color w:val="000000"/>
          <w:sz w:val="24"/>
          <w:szCs w:val="24"/>
        </w:rPr>
      </w:r>
      <w:r/>
    </w:p>
    <w:p>
      <w:pPr>
        <w:pStyle w:val="908"/>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主出入口应安排24小时值岗；对外来人员实行进出管理，做好来客登记，拒绝危险物品进入大楼；对来访客人用语规范，必要时引导至电梯厅或指定区域；非办公时间进入大楼的人员应实施详细登记；</w:t>
      </w:r>
      <w:r>
        <w:rPr>
          <w:rFonts w:hint="eastAsia" w:ascii="宋体" w:hAnsi="宋体" w:eastAsia="宋体" w:cs="宋体"/>
          <w:color w:val="000000"/>
          <w:sz w:val="24"/>
          <w:szCs w:val="24"/>
        </w:rPr>
      </w:r>
      <w:r/>
    </w:p>
    <w:p>
      <w:pPr>
        <w:pStyle w:val="908"/>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⑵</w:t>
      </w:r>
      <w:r>
        <w:rPr>
          <w:rFonts w:hint="eastAsia" w:ascii="宋体" w:hAnsi="宋体" w:eastAsia="宋体" w:cs="宋体"/>
          <w:color w:val="000000"/>
          <w:sz w:val="24"/>
          <w:szCs w:val="24"/>
        </w:rPr>
        <w:t xml:space="preserve">巡视</w:t>
      </w:r>
      <w:r>
        <w:rPr>
          <w:rFonts w:hint="eastAsia" w:ascii="宋体" w:hAnsi="宋体" w:eastAsia="宋体" w:cs="宋体"/>
          <w:color w:val="000000"/>
          <w:sz w:val="24"/>
          <w:szCs w:val="24"/>
        </w:rPr>
      </w:r>
      <w:r/>
    </w:p>
    <w:p>
      <w:pPr>
        <w:pStyle w:val="908"/>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按规定次数进行巡视，巡视中发现异常情况，应立即通知有关部门并在现场采取必要措施。</w:t>
      </w:r>
      <w:r>
        <w:rPr>
          <w:rFonts w:hint="eastAsia" w:ascii="宋体" w:hAnsi="宋体" w:eastAsia="宋体" w:cs="宋体"/>
          <w:color w:val="000000"/>
          <w:sz w:val="24"/>
          <w:szCs w:val="24"/>
        </w:rPr>
      </w:r>
      <w:r/>
    </w:p>
    <w:p>
      <w:pPr>
        <w:pStyle w:val="908"/>
        <w:numPr>
          <w:ilvl w:val="0"/>
          <w:numId w:val="0"/>
        </w:numPr>
        <w:ind w:firstLine="480"/>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⑶</w:t>
      </w:r>
      <w:r>
        <w:rPr>
          <w:rFonts w:hint="eastAsia" w:ascii="宋体" w:hAnsi="宋体" w:eastAsia="宋体" w:cs="宋体"/>
          <w:color w:val="000000"/>
          <w:sz w:val="24"/>
          <w:szCs w:val="24"/>
        </w:rPr>
        <w:t xml:space="preserve">监控</w:t>
      </w:r>
      <w:r>
        <w:rPr>
          <w:rFonts w:hint="eastAsia" w:ascii="宋体" w:hAnsi="宋体" w:eastAsia="宋体" w:cs="宋体"/>
          <w:color w:val="000000"/>
          <w:sz w:val="24"/>
          <w:szCs w:val="24"/>
          <w:lang w:val="en-US" w:eastAsia="zh-CN"/>
        </w:rPr>
      </w:r>
      <w:r/>
    </w:p>
    <w:p>
      <w:pPr>
        <w:pStyle w:val="908"/>
        <w:numPr>
          <w:ilvl w:val="0"/>
          <w:numId w:val="0"/>
        </w:numPr>
        <w:ind w:firstLine="480"/>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大楼的监控设施24小时开通，保持完整的监控记录。</w:t>
      </w:r>
      <w:r>
        <w:rPr>
          <w:rFonts w:hint="eastAsia" w:ascii="宋体" w:hAnsi="宋体" w:eastAsia="宋体" w:cs="宋体"/>
          <w:color w:val="000000"/>
          <w:sz w:val="24"/>
          <w:szCs w:val="24"/>
          <w:lang w:val="en-US" w:eastAsia="zh-CN"/>
        </w:rPr>
      </w:r>
      <w:r/>
    </w:p>
    <w:p>
      <w:pPr>
        <w:pStyle w:val="908"/>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⑷</w:t>
      </w:r>
      <w:r>
        <w:rPr>
          <w:rFonts w:hint="eastAsia" w:ascii="宋体" w:hAnsi="宋体" w:eastAsia="宋体" w:cs="宋体"/>
          <w:color w:val="000000"/>
          <w:sz w:val="24"/>
          <w:szCs w:val="24"/>
        </w:rPr>
        <w:t xml:space="preserve">突发公共事件处置</w:t>
      </w:r>
      <w:r>
        <w:rPr>
          <w:rFonts w:hint="eastAsia" w:ascii="宋体" w:hAnsi="宋体" w:eastAsia="宋体" w:cs="宋体"/>
          <w:color w:val="000000"/>
          <w:sz w:val="24"/>
          <w:szCs w:val="24"/>
        </w:rPr>
      </w:r>
      <w:r/>
    </w:p>
    <w:p>
      <w:pPr>
        <w:pStyle w:val="908"/>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发生突发公共事件时，各岗位管理人员必须按规定实行岗位警戒，根据不同突发公共事件的现场情况应变处理，在有关部门到达现场前，保证人身安全，减少财产损失，并全力协助政府部门处理相关事宜。</w:t>
      </w:r>
      <w:r>
        <w:rPr>
          <w:rFonts w:hint="eastAsia" w:ascii="宋体" w:hAnsi="宋体" w:eastAsia="宋体" w:cs="宋体"/>
          <w:color w:val="000000"/>
          <w:sz w:val="24"/>
          <w:szCs w:val="24"/>
        </w:rPr>
      </w:r>
      <w:r/>
    </w:p>
    <w:p>
      <w:pPr>
        <w:pStyle w:val="908"/>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⑸</w:t>
      </w:r>
      <w:r>
        <w:rPr>
          <w:rFonts w:hint="eastAsia" w:ascii="宋体" w:hAnsi="宋体" w:eastAsia="宋体" w:cs="宋体"/>
          <w:color w:val="000000"/>
          <w:sz w:val="24"/>
          <w:szCs w:val="24"/>
        </w:rPr>
        <w:t xml:space="preserve">消防管理</w:t>
      </w:r>
      <w:r>
        <w:rPr>
          <w:rFonts w:hint="eastAsia" w:ascii="宋体" w:hAnsi="宋体" w:eastAsia="宋体" w:cs="宋体"/>
          <w:color w:val="000000"/>
          <w:sz w:val="24"/>
          <w:szCs w:val="24"/>
        </w:rPr>
      </w:r>
      <w:r/>
    </w:p>
    <w:p>
      <w:pPr>
        <w:pStyle w:val="908"/>
        <w:ind w:firstLine="480"/>
        <w:keepLines w:val="0"/>
        <w:keepNext w:val="0"/>
        <w:pageBreakBefore w:val="0"/>
        <w:spacing w:line="400" w:lineRule="exact"/>
        <w:widowControl w:val="off"/>
        <w:rPr>
          <w:lang w:val="en-US"/>
        </w:rPr>
      </w:pPr>
      <w:r>
        <w:rPr>
          <w:rFonts w:hint="eastAsia" w:ascii="宋体" w:hAnsi="宋体" w:eastAsia="宋体" w:cs="宋体"/>
          <w:color w:val="000000"/>
          <w:sz w:val="24"/>
          <w:szCs w:val="24"/>
        </w:rPr>
        <w:t xml:space="preserve">安排消控人员值班，定期对消防设施进行检查和维护，保持其完整、完好，能正常使用，并做好记录；发现消防器材有异常情况，应及时通知办公室；保安人员必须会使用消防器材。发生火警时按应急处理程序处理。</w:t>
      </w:r>
      <w:r>
        <w:rPr>
          <w:lang w:val="en-US"/>
        </w:rPr>
      </w:r>
      <w:r/>
    </w:p>
    <w:p>
      <w:pPr>
        <w:pStyle w:val="993"/>
        <w:ind w:left="0" w:firstLine="0"/>
        <w:spacing w:line="400" w:lineRule="exact"/>
        <w:widowControl/>
        <w:rPr>
          <w:rFonts w:ascii="黑体" w:hAnsi="黑体" w:eastAsia="黑体"/>
          <w:bCs/>
          <w:color w:val="000000"/>
          <w:sz w:val="24"/>
          <w:highlight w:val="none"/>
        </w:rPr>
      </w:pPr>
      <w:r>
        <w:rPr>
          <w:rFonts w:hint="eastAsia" w:ascii="黑体" w:hAnsi="黑体" w:eastAsia="黑体"/>
          <w:bCs/>
          <w:color w:val="000000"/>
          <w:sz w:val="24"/>
          <w:highlight w:val="none"/>
          <w:lang w:eastAsia="zh-CN"/>
        </w:rPr>
        <w:t xml:space="preserve">（三）</w:t>
      </w:r>
      <w:r>
        <w:rPr>
          <w:rFonts w:hint="eastAsia" w:ascii="黑体" w:hAnsi="黑体" w:eastAsia="黑体"/>
          <w:bCs/>
          <w:color w:val="000000"/>
          <w:sz w:val="24"/>
          <w:highlight w:val="none"/>
        </w:rPr>
        <w:t xml:space="preserve">岗位设置和</w:t>
      </w:r>
      <w:r>
        <w:rPr>
          <w:rFonts w:hint="eastAsia" w:ascii="黑体" w:hAnsi="黑体" w:eastAsia="黑体"/>
          <w:bCs/>
          <w:color w:val="000000"/>
          <w:sz w:val="24"/>
          <w:highlight w:val="none"/>
          <w:lang w:val="en-US" w:eastAsia="zh-CN"/>
        </w:rPr>
        <w:t xml:space="preserve">人员</w:t>
      </w:r>
      <w:r>
        <w:rPr>
          <w:rFonts w:hint="eastAsia" w:ascii="黑体" w:hAnsi="黑体" w:eastAsia="黑体"/>
          <w:bCs/>
          <w:color w:val="000000"/>
          <w:sz w:val="24"/>
          <w:highlight w:val="none"/>
        </w:rPr>
        <w:t xml:space="preserve">要求</w:t>
      </w:r>
      <w:r>
        <w:rPr>
          <w:rFonts w:ascii="黑体" w:hAnsi="黑体" w:eastAsia="黑体"/>
          <w:bCs/>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1921"/>
        <w:gridCol w:w="808"/>
        <w:gridCol w:w="5173"/>
      </w:tblGrid>
      <w:tr>
        <w:trPr/>
        <w:tc>
          <w:tcPr>
            <w:tcW w:w="620" w:type="dxa"/>
            <w:vAlign w:val="center"/>
            <w:textDirection w:val="lrTb"/>
            <w:noWrap w:val="false"/>
          </w:tcPr>
          <w:p>
            <w:pPr>
              <w:pStyle w:val="908"/>
              <w:jc w:val="center"/>
              <w:keepLines w:val="0"/>
              <w:keepNext w:val="0"/>
              <w:pageBreakBefore w:val="0"/>
              <w:spacing w:line="3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1921" w:type="dxa"/>
            <w:vAlign w:val="center"/>
            <w:textDirection w:val="lrTb"/>
            <w:noWrap w:val="false"/>
          </w:tcPr>
          <w:p>
            <w:pPr>
              <w:pStyle w:val="908"/>
              <w:jc w:val="center"/>
              <w:keepLines w:val="0"/>
              <w:keepNext w:val="0"/>
              <w:pageBreakBefore w:val="0"/>
              <w:spacing w:line="3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岗位</w:t>
            </w:r>
            <w:r>
              <w:rPr>
                <w:rFonts w:hint="eastAsia" w:ascii="宋体" w:hAnsi="宋体" w:eastAsia="宋体" w:cs="宋体"/>
                <w:b/>
                <w:bCs/>
                <w:color w:val="000000"/>
                <w:sz w:val="24"/>
                <w:szCs w:val="24"/>
                <w:highlight w:val="none"/>
              </w:rPr>
            </w:r>
            <w:r/>
          </w:p>
        </w:tc>
        <w:tc>
          <w:tcPr>
            <w:tcW w:w="808" w:type="dxa"/>
            <w:vAlign w:val="center"/>
            <w:textDirection w:val="lrTb"/>
            <w:noWrap w:val="false"/>
          </w:tcPr>
          <w:p>
            <w:pPr>
              <w:pStyle w:val="908"/>
              <w:jc w:val="center"/>
              <w:keepLines w:val="0"/>
              <w:keepNext w:val="0"/>
              <w:pageBreakBefore w:val="0"/>
              <w:spacing w:line="3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人数</w:t>
            </w:r>
            <w:r>
              <w:rPr>
                <w:rFonts w:hint="eastAsia" w:ascii="宋体" w:hAnsi="宋体" w:eastAsia="宋体" w:cs="宋体"/>
                <w:b/>
                <w:bCs/>
                <w:color w:val="000000"/>
                <w:sz w:val="24"/>
                <w:szCs w:val="24"/>
                <w:highlight w:val="none"/>
              </w:rPr>
            </w:r>
            <w:r/>
          </w:p>
        </w:tc>
        <w:tc>
          <w:tcPr>
            <w:tcW w:w="5173" w:type="dxa"/>
            <w:vAlign w:val="center"/>
            <w:textDirection w:val="lrTb"/>
            <w:noWrap w:val="false"/>
          </w:tcPr>
          <w:p>
            <w:pPr>
              <w:pStyle w:val="908"/>
              <w:jc w:val="center"/>
              <w:keepLines w:val="0"/>
              <w:keepNext w:val="0"/>
              <w:pageBreakBefore w:val="0"/>
              <w:spacing w:line="3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要求</w:t>
            </w:r>
            <w:r>
              <w:rPr>
                <w:rFonts w:hint="eastAsia" w:ascii="宋体" w:hAnsi="宋体" w:eastAsia="宋体" w:cs="宋体"/>
                <w:b/>
                <w:bCs/>
                <w:color w:val="000000"/>
                <w:sz w:val="24"/>
                <w:szCs w:val="24"/>
                <w:highlight w:val="none"/>
              </w:rPr>
            </w:r>
            <w:r/>
          </w:p>
        </w:tc>
      </w:tr>
      <w:tr>
        <w:trPr>
          <w:trHeight w:val="615"/>
        </w:trPr>
        <w:tc>
          <w:tcPr>
            <w:tcW w:w="620" w:type="dxa"/>
            <w:vAlign w:val="center"/>
            <w:textDirection w:val="lrTb"/>
            <w:noWrap w:val="false"/>
          </w:tcPr>
          <w:p>
            <w:pPr>
              <w:pStyle w:val="908"/>
              <w:jc w:val="center"/>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921" w:type="dxa"/>
            <w:vAlign w:val="center"/>
            <w:textDirection w:val="lrTb"/>
            <w:noWrap w:val="false"/>
          </w:tcPr>
          <w:p>
            <w:pPr>
              <w:pStyle w:val="908"/>
              <w:jc w:val="center"/>
              <w:keepLines w:val="0"/>
              <w:keepNext w:val="0"/>
              <w:pageBreakBefore w:val="0"/>
              <w:spacing w:line="3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项目经理</w:t>
            </w:r>
            <w:r>
              <w:rPr>
                <w:rFonts w:hint="eastAsia" w:ascii="宋体" w:hAnsi="宋体" w:eastAsia="宋体" w:cs="宋体"/>
                <w:color w:val="000000"/>
                <w:sz w:val="24"/>
                <w:szCs w:val="24"/>
                <w:lang w:val="en-US" w:eastAsia="zh-CN" w:bidi="ar-SA"/>
              </w:rPr>
            </w:r>
            <w:r/>
          </w:p>
        </w:tc>
        <w:tc>
          <w:tcPr>
            <w:tcW w:w="808" w:type="dxa"/>
            <w:vAlign w:val="center"/>
            <w:textDirection w:val="lrTb"/>
            <w:noWrap w:val="false"/>
          </w:tcPr>
          <w:p>
            <w:pPr>
              <w:pStyle w:val="908"/>
              <w:jc w:val="center"/>
              <w:keepLines w:val="0"/>
              <w:keepNext w:val="0"/>
              <w:pageBreakBefore w:val="0"/>
              <w:spacing w:line="3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人</w:t>
            </w:r>
            <w:r>
              <w:rPr>
                <w:rFonts w:hint="eastAsia" w:ascii="宋体" w:hAnsi="宋体" w:eastAsia="宋体" w:cs="宋体"/>
                <w:color w:val="000000"/>
                <w:sz w:val="24"/>
                <w:szCs w:val="24"/>
                <w:lang w:val="en-US" w:eastAsia="zh-CN" w:bidi="ar-SA"/>
              </w:rPr>
            </w:r>
            <w:r/>
          </w:p>
        </w:tc>
        <w:tc>
          <w:tcPr>
            <w:tcW w:w="5173" w:type="dxa"/>
            <w:vAlign w:val="top"/>
            <w:textDirection w:val="lrTb"/>
            <w:noWrap w:val="false"/>
          </w:tcPr>
          <w:p>
            <w:pPr>
              <w:pStyle w:val="908"/>
              <w:keepLines w:val="0"/>
              <w:keepNext w:val="0"/>
              <w:pageBreakBefore w:val="0"/>
              <w:spacing w:line="34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男性，年龄</w:t>
            </w:r>
            <w:r>
              <w:rPr>
                <w:rFonts w:hint="eastAsia" w:ascii="宋体" w:hAnsi="宋体" w:eastAsia="宋体" w:cs="宋体"/>
                <w:color w:val="000000"/>
                <w:sz w:val="24"/>
                <w:szCs w:val="24"/>
                <w:highlight w:val="none"/>
                <w:lang w:val="en-US" w:eastAsia="zh-CN"/>
              </w:rPr>
              <w:t xml:space="preserve">55</w:t>
            </w:r>
            <w:r>
              <w:rPr>
                <w:rFonts w:hint="eastAsia" w:ascii="宋体" w:hAnsi="宋体" w:eastAsia="宋体" w:cs="宋体"/>
                <w:color w:val="000000"/>
                <w:sz w:val="24"/>
                <w:szCs w:val="24"/>
                <w:highlight w:val="none"/>
              </w:rPr>
              <w:t xml:space="preserve">岁以下。身体健康，有责任</w:t>
            </w:r>
            <w:r>
              <w:rPr>
                <w:rFonts w:hint="eastAsia" w:ascii="宋体" w:hAnsi="宋体" w:eastAsia="宋体" w:cs="宋体"/>
                <w:color w:val="000000"/>
                <w:sz w:val="24"/>
                <w:szCs w:val="24"/>
                <w:highlight w:val="none"/>
                <w:lang w:val="en-US" w:eastAsia="zh-CN"/>
              </w:rPr>
              <w:t xml:space="preserve">心</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具有同岗位工作经验。</w:t>
            </w:r>
            <w:r>
              <w:rPr>
                <w:rFonts w:ascii="宋体" w:hAnsi="宋体" w:eastAsia="宋体" w:cs="宋体"/>
                <w:color w:val="000000"/>
                <w:sz w:val="24"/>
                <w:szCs w:val="24"/>
                <w:highlight w:val="none"/>
                <w:lang w:val="en-US" w:eastAsia="zh-CN"/>
              </w:rPr>
            </w:r>
            <w:r/>
          </w:p>
        </w:tc>
      </w:tr>
      <w:tr>
        <w:trPr>
          <w:trHeight w:val="90"/>
        </w:trPr>
        <w:tc>
          <w:tcPr>
            <w:tcW w:w="620" w:type="dxa"/>
            <w:vAlign w:val="center"/>
            <w:textDirection w:val="lrTb"/>
            <w:noWrap w:val="false"/>
          </w:tcPr>
          <w:p>
            <w:pPr>
              <w:pStyle w:val="908"/>
              <w:jc w:val="center"/>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921" w:type="dxa"/>
            <w:vAlign w:val="center"/>
            <w:textDirection w:val="lrTb"/>
            <w:noWrap w:val="false"/>
          </w:tcPr>
          <w:p>
            <w:pPr>
              <w:pStyle w:val="908"/>
              <w:jc w:val="center"/>
              <w:keepLines w:val="0"/>
              <w:keepNext w:val="0"/>
              <w:pageBreakBefore w:val="0"/>
              <w:spacing w:line="3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保安员</w:t>
            </w:r>
            <w:r>
              <w:rPr>
                <w:rFonts w:hint="eastAsia" w:ascii="宋体" w:hAnsi="宋体" w:eastAsia="宋体" w:cs="宋体"/>
                <w:color w:val="000000"/>
                <w:sz w:val="24"/>
                <w:szCs w:val="24"/>
                <w:lang w:val="en-US" w:eastAsia="zh-CN" w:bidi="ar-SA"/>
              </w:rPr>
            </w:r>
            <w:r/>
          </w:p>
        </w:tc>
        <w:tc>
          <w:tcPr>
            <w:tcW w:w="808" w:type="dxa"/>
            <w:vAlign w:val="center"/>
            <w:textDirection w:val="lrTb"/>
            <w:noWrap w:val="false"/>
          </w:tcPr>
          <w:p>
            <w:pPr>
              <w:pStyle w:val="908"/>
              <w:jc w:val="center"/>
              <w:keepLines w:val="0"/>
              <w:keepNext w:val="0"/>
              <w:pageBreakBefore w:val="0"/>
              <w:spacing w:line="3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4人</w:t>
            </w:r>
            <w:r>
              <w:rPr>
                <w:rFonts w:hint="eastAsia" w:ascii="宋体" w:hAnsi="宋体" w:eastAsia="宋体" w:cs="宋体"/>
                <w:color w:val="000000"/>
                <w:sz w:val="24"/>
                <w:szCs w:val="24"/>
                <w:lang w:val="en-US" w:eastAsia="zh-CN" w:bidi="ar-SA"/>
              </w:rPr>
            </w:r>
            <w:r/>
          </w:p>
        </w:tc>
        <w:tc>
          <w:tcPr>
            <w:tcW w:w="5173" w:type="dxa"/>
            <w:vAlign w:val="top"/>
            <w:textDirection w:val="lrTb"/>
            <w:noWrap w:val="false"/>
          </w:tcPr>
          <w:p>
            <w:pPr>
              <w:pStyle w:val="908"/>
              <w:keepLines w:val="0"/>
              <w:keepNext w:val="0"/>
              <w:pageBreakBefore w:val="0"/>
              <w:spacing w:line="3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男性，年龄</w:t>
            </w:r>
            <w:r>
              <w:rPr>
                <w:rFonts w:hint="eastAsia" w:ascii="宋体" w:hAnsi="宋体" w:eastAsia="宋体" w:cs="宋体"/>
                <w:color w:val="000000"/>
                <w:sz w:val="24"/>
                <w:szCs w:val="24"/>
                <w:highlight w:val="none"/>
                <w:lang w:val="en-US" w:eastAsia="zh-CN"/>
              </w:rPr>
              <w:t xml:space="preserve">60</w:t>
            </w:r>
            <w:r>
              <w:rPr>
                <w:rFonts w:hint="eastAsia" w:ascii="宋体" w:hAnsi="宋体" w:eastAsia="宋体" w:cs="宋体"/>
                <w:color w:val="000000"/>
                <w:sz w:val="24"/>
                <w:szCs w:val="24"/>
                <w:highlight w:val="none"/>
              </w:rPr>
              <w:t xml:space="preserve">岁以下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须持有公安局颁发的保安员证。</w:t>
            </w:r>
            <w:r>
              <w:rPr>
                <w:rFonts w:hint="eastAsia" w:ascii="宋体" w:hAnsi="宋体" w:eastAsia="宋体" w:cs="宋体"/>
                <w:color w:val="000000"/>
                <w:sz w:val="24"/>
                <w:szCs w:val="24"/>
                <w:highlight w:val="none"/>
              </w:rPr>
              <w:t xml:space="preserve">身体健康，有责任心，有处理突发事件的经验和保安工作经历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tc>
      </w:tr>
      <w:tr>
        <w:trPr/>
        <w:tc>
          <w:tcPr>
            <w:tcW w:w="620" w:type="dxa"/>
            <w:vAlign w:val="center"/>
            <w:textDirection w:val="lrTb"/>
            <w:noWrap w:val="false"/>
          </w:tcPr>
          <w:p>
            <w:pPr>
              <w:pStyle w:val="908"/>
              <w:jc w:val="center"/>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921" w:type="dxa"/>
            <w:vAlign w:val="center"/>
            <w:textDirection w:val="lrTb"/>
            <w:noWrap w:val="false"/>
          </w:tcPr>
          <w:p>
            <w:pPr>
              <w:pStyle w:val="908"/>
              <w:jc w:val="center"/>
              <w:keepLines w:val="0"/>
              <w:keepNext w:val="0"/>
              <w:pageBreakBefore w:val="0"/>
              <w:spacing w:line="3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保洁员</w:t>
            </w:r>
            <w:r>
              <w:rPr>
                <w:rFonts w:hint="eastAsia" w:ascii="宋体" w:hAnsi="宋体" w:eastAsia="宋体" w:cs="宋体"/>
                <w:color w:val="000000"/>
                <w:sz w:val="24"/>
                <w:szCs w:val="24"/>
                <w:lang w:val="en-US" w:eastAsia="zh-CN" w:bidi="ar-SA"/>
              </w:rPr>
            </w:r>
            <w:r/>
          </w:p>
        </w:tc>
        <w:tc>
          <w:tcPr>
            <w:tcW w:w="808" w:type="dxa"/>
            <w:vAlign w:val="center"/>
            <w:textDirection w:val="lrTb"/>
            <w:noWrap w:val="false"/>
          </w:tcPr>
          <w:p>
            <w:pPr>
              <w:pStyle w:val="908"/>
              <w:jc w:val="center"/>
              <w:keepLines w:val="0"/>
              <w:keepNext w:val="0"/>
              <w:pageBreakBefore w:val="0"/>
              <w:spacing w:line="3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2人</w:t>
            </w:r>
            <w:r>
              <w:rPr>
                <w:rFonts w:hint="eastAsia" w:ascii="宋体" w:hAnsi="宋体" w:eastAsia="宋体" w:cs="宋体"/>
                <w:color w:val="000000"/>
                <w:sz w:val="24"/>
                <w:szCs w:val="24"/>
                <w:lang w:val="en-US" w:eastAsia="zh-CN" w:bidi="ar-SA"/>
              </w:rPr>
            </w:r>
            <w:r/>
          </w:p>
        </w:tc>
        <w:tc>
          <w:tcPr>
            <w:tcW w:w="5173" w:type="dxa"/>
            <w:vAlign w:val="top"/>
            <w:textDirection w:val="lrTb"/>
            <w:noWrap w:val="false"/>
          </w:tcPr>
          <w:p>
            <w:pPr>
              <w:pStyle w:val="908"/>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TW"/>
              </w:rPr>
              <w:t xml:space="preserve">身体健康，经过专门培训。</w:t>
            </w:r>
            <w:r>
              <w:rPr>
                <w:rFonts w:hint="eastAsia" w:ascii="宋体" w:hAnsi="宋体" w:eastAsia="宋体" w:cs="宋体"/>
                <w:color w:val="000000"/>
                <w:sz w:val="24"/>
                <w:szCs w:val="24"/>
                <w:highlight w:val="none"/>
              </w:rPr>
              <w:t xml:space="preserve">女性年龄55岁以下，男性年龄60岁以下。</w:t>
            </w:r>
            <w:r>
              <w:rPr>
                <w:rFonts w:hint="eastAsia" w:ascii="宋体" w:hAnsi="宋体" w:eastAsia="宋体" w:cs="宋体"/>
                <w:color w:val="000000"/>
                <w:sz w:val="24"/>
                <w:szCs w:val="24"/>
                <w:highlight w:val="none"/>
              </w:rPr>
            </w:r>
            <w:r/>
          </w:p>
        </w:tc>
      </w:tr>
      <w:tr>
        <w:trPr/>
        <w:tc>
          <w:tcPr>
            <w:tcW w:w="620" w:type="dxa"/>
            <w:vAlign w:val="center"/>
            <w:textDirection w:val="lrTb"/>
            <w:noWrap w:val="false"/>
          </w:tcPr>
          <w:p>
            <w:pPr>
              <w:pStyle w:val="908"/>
              <w:jc w:val="center"/>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921" w:type="dxa"/>
            <w:vAlign w:val="center"/>
            <w:textDirection w:val="lrTb"/>
            <w:noWrap w:val="false"/>
          </w:tcPr>
          <w:p>
            <w:pPr>
              <w:pStyle w:val="908"/>
              <w:jc w:val="center"/>
              <w:keepLines w:val="0"/>
              <w:keepNext w:val="0"/>
              <w:pageBreakBefore w:val="0"/>
              <w:spacing w:line="34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消控值班员</w:t>
            </w:r>
            <w:r>
              <w:rPr>
                <w:rFonts w:hint="eastAsia" w:ascii="宋体" w:hAnsi="宋体" w:eastAsia="宋体" w:cs="宋体"/>
                <w:color w:val="000000"/>
                <w:sz w:val="24"/>
                <w:szCs w:val="24"/>
                <w:highlight w:val="none"/>
                <w:lang w:eastAsia="zh-CN"/>
              </w:rPr>
            </w:r>
            <w:r/>
          </w:p>
          <w:p>
            <w:pPr>
              <w:pStyle w:val="908"/>
              <w:jc w:val="center"/>
              <w:keepLines w:val="0"/>
              <w:keepNext w:val="0"/>
              <w:pageBreakBefore w:val="0"/>
              <w:spacing w:line="3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兼高配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bidi="ar-SA"/>
              </w:rPr>
            </w:r>
            <w:r/>
          </w:p>
        </w:tc>
        <w:tc>
          <w:tcPr>
            <w:tcW w:w="808" w:type="dxa"/>
            <w:vAlign w:val="center"/>
            <w:textDirection w:val="lrTb"/>
            <w:noWrap w:val="false"/>
          </w:tcPr>
          <w:p>
            <w:pPr>
              <w:pStyle w:val="908"/>
              <w:jc w:val="center"/>
              <w:keepLines w:val="0"/>
              <w:keepNext w:val="0"/>
              <w:pageBreakBefore w:val="0"/>
              <w:spacing w:line="3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3人</w:t>
            </w:r>
            <w:r>
              <w:rPr>
                <w:rFonts w:hint="eastAsia" w:ascii="宋体" w:hAnsi="宋体" w:eastAsia="宋体" w:cs="宋体"/>
                <w:color w:val="000000"/>
                <w:sz w:val="24"/>
                <w:szCs w:val="24"/>
                <w:highlight w:val="none"/>
                <w:lang w:val="en-US" w:eastAsia="zh-CN" w:bidi="ar-SA"/>
              </w:rPr>
            </w:r>
            <w:r/>
          </w:p>
        </w:tc>
        <w:tc>
          <w:tcPr>
            <w:tcW w:w="5173" w:type="dxa"/>
            <w:vAlign w:val="top"/>
            <w:textDirection w:val="lrTb"/>
            <w:noWrap w:val="false"/>
          </w:tcPr>
          <w:p>
            <w:pPr>
              <w:pStyle w:val="908"/>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年龄</w:t>
            </w:r>
            <w:r>
              <w:rPr>
                <w:rFonts w:hint="eastAsia" w:ascii="宋体" w:hAnsi="宋体" w:eastAsia="宋体" w:cs="宋体"/>
                <w:color w:val="000000"/>
                <w:sz w:val="24"/>
                <w:szCs w:val="24"/>
                <w:highlight w:val="none"/>
                <w:lang w:val="en-US" w:eastAsia="zh-CN"/>
              </w:rPr>
              <w:t xml:space="preserve">55</w:t>
            </w:r>
            <w:r>
              <w:rPr>
                <w:rFonts w:hint="eastAsia" w:ascii="宋体" w:hAnsi="宋体" w:eastAsia="宋体" w:cs="宋体"/>
                <w:color w:val="000000"/>
                <w:sz w:val="24"/>
                <w:szCs w:val="24"/>
                <w:highlight w:val="none"/>
              </w:rPr>
              <w:t xml:space="preserve">岁以下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须</w:t>
            </w:r>
            <w:r>
              <w:rPr>
                <w:rFonts w:hint="eastAsia" w:ascii="宋体" w:hAnsi="宋体" w:eastAsia="宋体" w:cs="宋体"/>
                <w:color w:val="000000"/>
                <w:sz w:val="24"/>
                <w:szCs w:val="24"/>
                <w:highlight w:val="none"/>
              </w:rPr>
              <w:t xml:space="preserve">持有消控证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高压电工操作证</w:t>
            </w:r>
            <w:r>
              <w:rPr>
                <w:rFonts w:hint="eastAsia" w:ascii="宋体" w:hAnsi="宋体" w:eastAsia="宋体" w:cs="宋体"/>
                <w:color w:val="000000"/>
                <w:sz w:val="24"/>
                <w:szCs w:val="24"/>
                <w:highlight w:val="none"/>
              </w:rPr>
              <w:t xml:space="preserve">。能熟练操作消防中控设备及消防设施，熟悉消防、监控岗位相关职责。</w:t>
            </w:r>
            <w:r>
              <w:rPr>
                <w:rFonts w:hint="eastAsia" w:ascii="宋体" w:hAnsi="宋体" w:eastAsia="宋体" w:cs="宋体"/>
                <w:color w:val="000000"/>
                <w:sz w:val="24"/>
                <w:szCs w:val="24"/>
                <w:highlight w:val="none"/>
              </w:rPr>
            </w:r>
            <w:r/>
          </w:p>
        </w:tc>
      </w:tr>
      <w:tr>
        <w:trPr>
          <w:trHeight w:val="520"/>
        </w:trPr>
        <w:tc>
          <w:tcPr>
            <w:gridSpan w:val="4"/>
            <w:tcW w:w="8522" w:type="dxa"/>
            <w:vAlign w:val="center"/>
            <w:textDirection w:val="lrTb"/>
            <w:noWrap w:val="false"/>
          </w:tcPr>
          <w:p>
            <w:pPr>
              <w:pStyle w:val="908"/>
              <w:jc w:val="center"/>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合计：</w:t>
            </w:r>
            <w:r>
              <w:rPr>
                <w:rFonts w:hint="eastAsia" w:ascii="宋体" w:hAnsi="宋体" w:eastAsia="宋体" w:cs="宋体"/>
                <w:b/>
                <w:bCs/>
                <w:color w:val="000000"/>
                <w:sz w:val="24"/>
                <w:szCs w:val="24"/>
                <w:highlight w:val="none"/>
                <w:lang w:val="en-US" w:eastAsia="zh-CN"/>
              </w:rPr>
              <w:t xml:space="preserve">10</w:t>
            </w:r>
            <w:r>
              <w:rPr>
                <w:rFonts w:hint="eastAsia" w:ascii="宋体" w:hAnsi="宋体" w:eastAsia="宋体" w:cs="宋体"/>
                <w:b/>
                <w:bCs/>
                <w:color w:val="000000"/>
                <w:sz w:val="24"/>
                <w:szCs w:val="24"/>
                <w:highlight w:val="none"/>
              </w:rPr>
              <w:t xml:space="preserve">人</w:t>
            </w:r>
            <w:r>
              <w:rPr>
                <w:rFonts w:hint="eastAsia" w:ascii="宋体" w:hAnsi="宋体" w:eastAsia="宋体" w:cs="宋体"/>
                <w:color w:val="000000"/>
                <w:sz w:val="24"/>
                <w:szCs w:val="24"/>
                <w:highlight w:val="none"/>
              </w:rPr>
            </w:r>
            <w:r/>
          </w:p>
        </w:tc>
      </w:tr>
    </w:tbl>
    <w:p>
      <w:pPr>
        <w:pStyle w:val="908"/>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注：供应商派驻人员应无条件服从</w:t>
      </w:r>
      <w:r>
        <w:rPr>
          <w:rFonts w:hint="eastAsia" w:ascii="宋体" w:hAnsi="宋体" w:cs="宋体"/>
          <w:b/>
          <w:bCs/>
          <w:color w:val="c00000"/>
          <w:sz w:val="24"/>
          <w:szCs w:val="24"/>
          <w:highlight w:val="none"/>
          <w:lang w:val="en-US" w:eastAsia="zh-CN"/>
        </w:rPr>
        <w:t xml:space="preserve">三家</w:t>
      </w:r>
      <w:r>
        <w:rPr>
          <w:rFonts w:hint="eastAsia" w:ascii="宋体" w:hAnsi="宋体" w:eastAsia="宋体" w:cs="宋体"/>
          <w:b/>
          <w:bCs/>
          <w:color w:val="c00000"/>
          <w:sz w:val="24"/>
          <w:szCs w:val="24"/>
          <w:highlight w:val="none"/>
          <w:lang w:val="en-US" w:eastAsia="zh-CN"/>
        </w:rPr>
        <w:t xml:space="preserve">采购人</w:t>
      </w:r>
      <w:r>
        <w:rPr>
          <w:rFonts w:hint="eastAsia" w:ascii="宋体" w:hAnsi="宋体" w:eastAsia="宋体" w:cs="宋体"/>
          <w:b/>
          <w:bCs/>
          <w:color w:val="000000"/>
          <w:sz w:val="24"/>
          <w:szCs w:val="24"/>
          <w:highlight w:val="none"/>
          <w:lang w:val="en-US" w:eastAsia="zh-CN"/>
        </w:rPr>
        <w:t xml:space="preserve">工作安排，并接受</w:t>
      </w:r>
      <w:r>
        <w:rPr>
          <w:rFonts w:hint="eastAsia" w:ascii="宋体" w:hAnsi="宋体" w:cs="宋体"/>
          <w:b/>
          <w:bCs/>
          <w:color w:val="c00000"/>
          <w:sz w:val="24"/>
          <w:szCs w:val="24"/>
          <w:highlight w:val="none"/>
          <w:lang w:val="en-US" w:eastAsia="zh-CN"/>
        </w:rPr>
        <w:t xml:space="preserve">三家</w:t>
      </w:r>
      <w:r>
        <w:rPr>
          <w:rFonts w:hint="eastAsia" w:ascii="宋体" w:hAnsi="宋体" w:eastAsia="宋体" w:cs="宋体"/>
          <w:b/>
          <w:bCs/>
          <w:color w:val="c00000"/>
          <w:sz w:val="24"/>
          <w:szCs w:val="24"/>
          <w:highlight w:val="none"/>
          <w:lang w:val="en-US" w:eastAsia="zh-CN"/>
        </w:rPr>
        <w:t xml:space="preserve">采购人</w:t>
      </w:r>
      <w:r>
        <w:rPr>
          <w:rFonts w:hint="eastAsia" w:ascii="宋体" w:hAnsi="宋体" w:eastAsia="宋体" w:cs="宋体"/>
          <w:b/>
          <w:bCs/>
          <w:color w:val="000000"/>
          <w:sz w:val="24"/>
          <w:szCs w:val="24"/>
          <w:highlight w:val="none"/>
          <w:lang w:val="en-US" w:eastAsia="zh-CN"/>
        </w:rPr>
        <w:t xml:space="preserve">的工作考核。</w:t>
      </w:r>
      <w:r>
        <w:rPr>
          <w:rFonts w:hint="eastAsia" w:ascii="宋体" w:hAnsi="宋体" w:eastAsia="宋体" w:cs="宋体"/>
          <w:b/>
          <w:bCs/>
          <w:color w:val="000000"/>
          <w:sz w:val="24"/>
          <w:szCs w:val="24"/>
          <w:highlight w:val="none"/>
          <w:lang w:val="en-US" w:eastAsia="zh-CN"/>
        </w:rPr>
      </w:r>
      <w:r/>
    </w:p>
    <w:p>
      <w:pPr>
        <w:pStyle w:val="908"/>
        <w:ind w:firstLine="480"/>
        <w:spacing w:line="400" w:lineRule="atLeast"/>
        <w:widowControl/>
        <w:rPr>
          <w:rFonts w:ascii="宋体" w:cs="宋体"/>
          <w:color w:val="000000"/>
          <w:sz w:val="24"/>
          <w:highlight w:val="none"/>
        </w:rPr>
      </w:pPr>
      <w:r>
        <w:rPr>
          <w:rFonts w:hint="eastAsia" w:ascii="宋体" w:hAnsi="宋体" w:cs="宋体"/>
          <w:color w:val="000000"/>
          <w:sz w:val="24"/>
          <w:highlight w:val="none"/>
        </w:rPr>
        <w:t xml:space="preserve">1.服务人员要统一着装、持证上岗、尽职尽责，岗位职责公开公布。为保证服务质量和维护形象，所有物业管理服务人员均要求具有初高中以上文化，品行端正，政治上信得过，本人政治面貌清楚。</w:t>
      </w:r>
      <w:r>
        <w:rPr>
          <w:rFonts w:ascii="宋体" w:cs="宋体"/>
          <w:color w:val="000000"/>
          <w:sz w:val="24"/>
          <w:highlight w:val="none"/>
        </w:rPr>
      </w:r>
      <w:r/>
    </w:p>
    <w:p>
      <w:pPr>
        <w:pStyle w:val="908"/>
        <w:ind w:firstLine="480"/>
        <w:keepLines w:val="0"/>
        <w:keepNext w:val="0"/>
        <w:pageBreakBefore w:val="0"/>
        <w:spacing w:line="400" w:lineRule="exact"/>
        <w:widowControl/>
        <w:rPr>
          <w:rFonts w:ascii="宋体" w:cs="宋体"/>
          <w:color w:val="000000"/>
          <w:sz w:val="24"/>
          <w:highlight w:val="none"/>
        </w:rPr>
      </w:pPr>
      <w:r>
        <w:rPr>
          <w:rFonts w:hint="eastAsia" w:ascii="宋体" w:hAnsi="宋体" w:cs="宋体"/>
          <w:color w:val="000000"/>
          <w:sz w:val="24"/>
          <w:highlight w:val="none"/>
        </w:rPr>
        <w:t xml:space="preserve">2.所增加的人员费用包含在投标报价中，采购人不另行支付费用，供应商在投标时自行考虑。</w:t>
      </w:r>
      <w:r>
        <w:rPr>
          <w:rFonts w:ascii="宋体" w:cs="宋体"/>
          <w:color w:val="000000"/>
          <w:sz w:val="24"/>
          <w:highlight w:val="none"/>
        </w:rPr>
      </w:r>
      <w:r/>
    </w:p>
    <w:p>
      <w:pPr>
        <w:pStyle w:val="908"/>
        <w:ind w:firstLine="480"/>
        <w:keepLines w:val="0"/>
        <w:keepNext w:val="0"/>
        <w:pageBreakBefore w:val="0"/>
        <w:spacing w:line="400" w:lineRule="exact"/>
        <w:widowControl/>
        <w:rPr>
          <w:rFonts w:ascii="宋体" w:cs="宋体"/>
          <w:color w:val="000000"/>
          <w:sz w:val="24"/>
          <w:highlight w:val="none"/>
        </w:rPr>
      </w:pPr>
      <w:r>
        <w:rPr>
          <w:rFonts w:hint="eastAsia" w:ascii="宋体" w:hAnsi="宋体" w:cs="宋体"/>
          <w:color w:val="000000"/>
          <w:sz w:val="24"/>
          <w:highlight w:val="none"/>
        </w:rPr>
        <w:t xml:space="preserve">3.相关要求：</w:t>
      </w:r>
      <w:r>
        <w:rPr>
          <w:rFonts w:ascii="宋体" w:cs="宋体"/>
          <w:color w:val="000000"/>
          <w:sz w:val="24"/>
          <w:highlight w:val="none"/>
        </w:rPr>
      </w:r>
      <w:r/>
    </w:p>
    <w:p>
      <w:pPr>
        <w:pStyle w:val="908"/>
        <w:ind w:firstLine="480"/>
        <w:keepLines w:val="0"/>
        <w:keepNext w:val="0"/>
        <w:pageBreakBefore w:val="0"/>
        <w:spacing w:line="400" w:lineRule="exact"/>
        <w:widowControl/>
        <w:rPr>
          <w:rFonts w:ascii="宋体" w:cs="宋体"/>
          <w:color w:val="000000"/>
          <w:sz w:val="24"/>
          <w:highlight w:val="none"/>
        </w:rPr>
      </w:pPr>
      <w:r>
        <w:rPr>
          <w:rFonts w:hint="eastAsia" w:ascii="宋体" w:hAnsi="宋体" w:cs="宋体"/>
          <w:color w:val="000000"/>
          <w:sz w:val="24"/>
          <w:highlight w:val="none"/>
        </w:rPr>
        <w:t xml:space="preserve">（1）项目所有人员必须有岗前培训，服务人员</w:t>
      </w:r>
      <w:r>
        <w:rPr>
          <w:rFonts w:ascii="宋体" w:hAnsi="宋体" w:cs="宋体"/>
          <w:color w:val="000000"/>
          <w:sz w:val="24"/>
          <w:highlight w:val="none"/>
        </w:rPr>
        <w:t xml:space="preserve">100%</w:t>
      </w:r>
      <w:r>
        <w:rPr>
          <w:rFonts w:hint="eastAsia" w:ascii="宋体" w:hAnsi="宋体" w:cs="宋体"/>
          <w:color w:val="000000"/>
          <w:sz w:val="24"/>
          <w:highlight w:val="none"/>
        </w:rPr>
        <w:t xml:space="preserve">经过岗前或在岗培训合格方能独立在岗。</w:t>
      </w:r>
      <w:r>
        <w:rPr>
          <w:rFonts w:ascii="宋体" w:cs="宋体"/>
          <w:color w:val="000000"/>
          <w:sz w:val="24"/>
          <w:highlight w:val="none"/>
        </w:rPr>
      </w:r>
      <w:r/>
    </w:p>
    <w:p>
      <w:pPr>
        <w:pStyle w:val="908"/>
        <w:ind w:firstLine="480"/>
        <w:keepLines w:val="0"/>
        <w:keepNext w:val="0"/>
        <w:pageBreakBefore w:val="0"/>
        <w:spacing w:line="400" w:lineRule="exact"/>
        <w:widowControl/>
        <w:rPr>
          <w:rFonts w:ascii="宋体" w:cs="宋体"/>
          <w:color w:val="000000"/>
          <w:sz w:val="24"/>
          <w:highlight w:val="none"/>
        </w:rPr>
      </w:pPr>
      <w:r>
        <w:rPr>
          <w:rFonts w:hint="eastAsia" w:ascii="宋体" w:hAnsi="宋体" w:cs="宋体"/>
          <w:color w:val="000000"/>
          <w:sz w:val="24"/>
          <w:highlight w:val="none"/>
        </w:rPr>
        <w:t xml:space="preserve">（2）人员须相对固定，不得兼职其他岗位，避免经常更换。更换人员或新进人员须及时通知采购人，并得到采购人相关管理部门的同意。供应商不得通过不正当手法频繁更换人员获取利益。因特殊原因导致服务人员不能到岗时，供应商须及时向采购人报备，并提交替补人员简历，在采购人同意的情况下，立即安排上岗，不得影响采购人的正常工作。</w:t>
      </w:r>
      <w:r>
        <w:rPr>
          <w:rFonts w:ascii="宋体" w:cs="宋体"/>
          <w:color w:val="000000"/>
          <w:sz w:val="24"/>
          <w:highlight w:val="none"/>
        </w:rPr>
      </w:r>
      <w:r/>
    </w:p>
    <w:p>
      <w:pPr>
        <w:pStyle w:val="908"/>
        <w:ind w:firstLine="480"/>
        <w:keepLines w:val="0"/>
        <w:keepNext w:val="0"/>
        <w:pageBreakBefore w:val="0"/>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3）供应商安排在本项目的所有员工必须遵纪守法不得从事非法活动，服务期限内，除遵守供应商的管理要求外，还须遵守采购人的内部管理制度，做到文明执勤，文明用语，服装规范，礼貌待人。对其服务范围内的工作职责，应服从采购人的工作安排及要求，接受采购人考核监督检查。如有不服从采购人管理、不熟悉操作或工作态度差的员工，采购人有权要求供应商辞退、更换。</w:t>
      </w:r>
      <w:r>
        <w:rPr>
          <w:rFonts w:hint="eastAsia" w:ascii="宋体" w:hAnsi="宋体" w:cs="宋体"/>
          <w:color w:val="000000"/>
          <w:sz w:val="24"/>
          <w:highlight w:val="none"/>
        </w:rPr>
      </w:r>
      <w:r/>
    </w:p>
    <w:p>
      <w:pPr>
        <w:pStyle w:val="908"/>
        <w:ind w:firstLine="480"/>
        <w:keepLines w:val="0"/>
        <w:keepNext w:val="0"/>
        <w:pageBreakBefore w:val="0"/>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（4）物业管理项目</w:t>
      </w:r>
      <w:r>
        <w:rPr>
          <w:rFonts w:hint="eastAsia" w:ascii="宋体" w:hAnsi="宋体" w:cs="宋体"/>
          <w:color w:val="000000"/>
          <w:sz w:val="24"/>
          <w:highlight w:val="none"/>
          <w:lang w:val="en-US" w:eastAsia="zh-CN"/>
        </w:rPr>
        <w:t xml:space="preserve">经理</w:t>
      </w:r>
      <w:r>
        <w:rPr>
          <w:rFonts w:hint="eastAsia" w:ascii="宋体" w:hAnsi="宋体" w:cs="宋体"/>
          <w:color w:val="000000"/>
          <w:sz w:val="24"/>
          <w:highlight w:val="none"/>
        </w:rPr>
        <w:t xml:space="preserve">变动必须征得</w:t>
      </w:r>
      <w:r>
        <w:rPr>
          <w:rFonts w:hint="eastAsia" w:ascii="宋体" w:hAnsi="宋体" w:cs="宋体"/>
          <w:color w:val="000000"/>
          <w:sz w:val="24"/>
          <w:highlight w:val="none"/>
          <w:lang w:val="en-US" w:eastAsia="zh-CN"/>
        </w:rPr>
        <w:t xml:space="preserve">采购人</w:t>
      </w:r>
      <w:r>
        <w:rPr>
          <w:rFonts w:hint="eastAsia" w:ascii="宋体" w:hAnsi="宋体" w:cs="宋体"/>
          <w:color w:val="000000"/>
          <w:sz w:val="24"/>
          <w:highlight w:val="none"/>
        </w:rPr>
        <w:t xml:space="preserve">同意，一般人员调整变动必须及时向</w:t>
      </w:r>
      <w:r>
        <w:rPr>
          <w:rFonts w:hint="eastAsia" w:ascii="宋体" w:hAnsi="宋体" w:cs="宋体"/>
          <w:color w:val="000000"/>
          <w:sz w:val="24"/>
          <w:highlight w:val="none"/>
          <w:lang w:val="en-US" w:eastAsia="zh-CN"/>
        </w:rPr>
        <w:t xml:space="preserve">采购人</w:t>
      </w:r>
      <w:r>
        <w:rPr>
          <w:rFonts w:hint="eastAsia" w:ascii="宋体" w:hAnsi="宋体" w:cs="宋体"/>
          <w:color w:val="000000"/>
          <w:sz w:val="24"/>
          <w:highlight w:val="none"/>
        </w:rPr>
        <w:t xml:space="preserve">报备。本项目物业服务人员不得在其他服务区域内混岗使用。</w:t>
      </w:r>
      <w:r>
        <w:rPr>
          <w:rFonts w:hint="eastAsia" w:ascii="宋体" w:hAnsi="宋体" w:cs="宋体"/>
          <w:color w:val="000000"/>
          <w:sz w:val="24"/>
          <w:highlight w:val="none"/>
        </w:rPr>
      </w:r>
      <w:r/>
    </w:p>
    <w:p>
      <w:pPr>
        <w:pStyle w:val="908"/>
        <w:ind w:firstLine="480"/>
        <w:keepLines w:val="0"/>
        <w:keepNext w:val="0"/>
        <w:pageBreakBefore w:val="0"/>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（5）对</w:t>
      </w:r>
      <w:r>
        <w:rPr>
          <w:rFonts w:hint="eastAsia" w:ascii="宋体" w:hAnsi="宋体" w:cs="宋体"/>
          <w:b/>
          <w:bCs/>
          <w:color w:val="c00000"/>
          <w:sz w:val="24"/>
          <w:highlight w:val="none"/>
          <w:lang w:eastAsia="zh-CN"/>
        </w:rPr>
        <w:t xml:space="preserve">三家</w:t>
      </w:r>
      <w:r>
        <w:rPr>
          <w:rFonts w:hint="eastAsia" w:ascii="宋体" w:hAnsi="宋体" w:cs="宋体"/>
          <w:b/>
          <w:bCs/>
          <w:color w:val="c00000"/>
          <w:sz w:val="24"/>
          <w:highlight w:val="none"/>
          <w:lang w:val="en-US" w:eastAsia="zh-CN"/>
        </w:rPr>
        <w:t xml:space="preserve">采购人</w:t>
      </w:r>
      <w:r>
        <w:rPr>
          <w:rFonts w:hint="eastAsia" w:ascii="宋体" w:hAnsi="宋体" w:cs="宋体"/>
          <w:color w:val="000000"/>
          <w:sz w:val="24"/>
          <w:highlight w:val="none"/>
        </w:rPr>
        <w:t xml:space="preserve">提出的突击性、临时性服务需求须及时响应支持。</w:t>
      </w:r>
      <w:r>
        <w:rPr>
          <w:rFonts w:hint="eastAsia" w:ascii="宋体" w:hAnsi="宋体" w:cs="宋体"/>
          <w:color w:val="000000"/>
          <w:sz w:val="24"/>
          <w:highlight w:val="none"/>
        </w:rPr>
      </w:r>
      <w:r/>
    </w:p>
    <w:p>
      <w:pPr>
        <w:pStyle w:val="908"/>
        <w:numPr>
          <w:ilvl w:val="0"/>
          <w:numId w:val="0"/>
        </w:numPr>
        <w:keepLines w:val="0"/>
        <w:keepNext w:val="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lang w:val="en-US" w:eastAsia="zh-CN"/>
        </w:rPr>
        <w:t xml:space="preserve">四</w:t>
      </w:r>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rPr>
        <w:t xml:space="preserve">大楼的服务目标及各项指标要求</w:t>
      </w:r>
      <w:r>
        <w:rPr>
          <w:rFonts w:hint="eastAsia" w:ascii="宋体" w:hAnsi="宋体" w:eastAsia="宋体" w:cs="宋体"/>
          <w:b/>
          <w:color w:val="000000"/>
          <w:sz w:val="24"/>
          <w:szCs w:val="24"/>
        </w:rPr>
      </w:r>
      <w:r/>
    </w:p>
    <w:p>
      <w:pPr>
        <w:pStyle w:val="908"/>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管理目标</w:t>
      </w:r>
      <w:r>
        <w:rPr>
          <w:rFonts w:hint="eastAsia" w:ascii="宋体" w:hAnsi="宋体" w:eastAsia="宋体" w:cs="宋体"/>
          <w:color w:val="000000"/>
          <w:sz w:val="24"/>
          <w:szCs w:val="24"/>
        </w:rPr>
      </w:r>
      <w:r/>
    </w:p>
    <w:p>
      <w:pPr>
        <w:pStyle w:val="908"/>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创造高效、便捷、安全、卫生的办公环境，为外来人员创造文明、舒适、温馨的办事环境，为日益扩大的交往提供良好的服务。</w:t>
      </w:r>
      <w:r>
        <w:rPr>
          <w:rFonts w:hint="eastAsia" w:ascii="宋体" w:hAnsi="宋体" w:eastAsia="宋体" w:cs="宋体"/>
          <w:color w:val="000000"/>
          <w:sz w:val="24"/>
          <w:szCs w:val="24"/>
        </w:rPr>
      </w:r>
      <w:r/>
    </w:p>
    <w:p>
      <w:pPr>
        <w:pStyle w:val="908"/>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服务应达到的各项指标</w:t>
      </w:r>
      <w:r>
        <w:rPr>
          <w:rFonts w:hint="eastAsia" w:ascii="宋体" w:hAnsi="宋体" w:eastAsia="宋体" w:cs="宋体"/>
          <w:color w:val="000000"/>
          <w:sz w:val="24"/>
          <w:szCs w:val="24"/>
        </w:rPr>
      </w:r>
      <w:r/>
    </w:p>
    <w:p>
      <w:pPr>
        <w:pStyle w:val="908"/>
        <w:ind w:firstLine="480"/>
        <w:jc w:val="left"/>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杜绝火灾责任事故和其他安全事故</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908"/>
        <w:ind w:firstLine="480"/>
        <w:jc w:val="left"/>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设施设备：协助维修、养护及时有效；消防器材保持完好率100%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908"/>
        <w:ind w:firstLine="480"/>
        <w:jc w:val="left"/>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环境卫生：整洁、卫生、舒适，卫生、清洁率达100%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908"/>
        <w:ind w:firstLine="480"/>
        <w:jc w:val="left"/>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交通秩序：前后院各种车辆停放整齐、规范有序</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908"/>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公共物品：轻拿轻放，完好无损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r>
      <w:r/>
    </w:p>
    <w:p>
      <w:pPr>
        <w:pStyle w:val="908"/>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报刊杂志及邮件：随到随发，及时、无差错</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r>
      <w:r/>
    </w:p>
    <w:p>
      <w:pPr>
        <w:pStyle w:val="908"/>
        <w:ind w:firstLine="480"/>
        <w:jc w:val="left"/>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服务态度：积极主动，周到热情；语言文明；外来人员满意率95%；内部职工服务满意率100%；服务有效投诉≤1%，处理率100%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908"/>
        <w:ind w:firstLine="480"/>
        <w:jc w:val="left"/>
        <w:keepLines w:val="0"/>
        <w:keepNext w:val="0"/>
        <w:pageBreakBefore w:val="0"/>
        <w:spacing w:line="360" w:lineRule="auto"/>
        <w:widowControl/>
        <w:rPr>
          <w:rFonts w:hint="eastAsia" w:hAnsi="宋体"/>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精神风貌：仪表端正，精神饱满。</w:t>
      </w:r>
      <w:r>
        <w:rPr>
          <w:rFonts w:hint="eastAsia" w:hAnsi="宋体"/>
          <w:sz w:val="24"/>
          <w:szCs w:val="24"/>
        </w:rPr>
      </w:r>
      <w:r/>
    </w:p>
    <w:p>
      <w:pPr>
        <w:pStyle w:val="908"/>
        <w:numPr>
          <w:ilvl w:val="0"/>
          <w:numId w:val="0"/>
        </w:numPr>
        <w:keepLines w:val="0"/>
        <w:keepNext w:val="0"/>
        <w:pageBreakBefore w:val="0"/>
        <w:spacing w:line="360" w:lineRule="auto"/>
        <w:widowControl w:val="off"/>
        <w:rPr>
          <w:rFonts w:hint="eastAsia" w:hAnsi="宋体"/>
          <w:sz w:val="24"/>
          <w:szCs w:val="24"/>
        </w:rPr>
      </w:pPr>
      <w:r>
        <w:rPr>
          <w:rFonts w:hint="eastAsia" w:ascii="宋体" w:hAnsi="宋体" w:eastAsia="宋体" w:cs="宋体"/>
          <w:b/>
          <w:bCs/>
          <w:sz w:val="24"/>
          <w:szCs w:val="24"/>
        </w:rPr>
        <w:t xml:space="preserve">1.3</w:t>
      </w:r>
      <w:r>
        <w:rPr>
          <w:rFonts w:hint="eastAsia" w:hAnsi="宋体"/>
          <w:b/>
          <w:bCs/>
          <w:sz w:val="24"/>
          <w:szCs w:val="24"/>
        </w:rPr>
        <w:t xml:space="preserve"> 标的数量（规模）：</w:t>
      </w:r>
      <w:r>
        <w:rPr>
          <w:rFonts w:hint="eastAsia"/>
          <w:sz w:val="24"/>
          <w:szCs w:val="24"/>
          <w:lang w:val="en-US" w:eastAsia="zh-CN"/>
        </w:rPr>
        <w:t xml:space="preserve">中粮大厦位于常州市广化街</w:t>
      </w:r>
      <w:r>
        <w:rPr>
          <w:rFonts w:hint="eastAsia" w:ascii="宋体" w:hAnsi="宋体" w:eastAsia="宋体" w:cs="宋体"/>
          <w:color w:val="000000"/>
          <w:sz w:val="24"/>
          <w:szCs w:val="24"/>
          <w:lang w:val="en-US" w:eastAsia="zh-CN"/>
        </w:rPr>
        <w:t xml:space="preserve">247、249</w:t>
      </w:r>
      <w:r>
        <w:rPr>
          <w:rFonts w:hint="eastAsia" w:ascii="宋体" w:hAnsi="宋体" w:eastAsia="宋体" w:cs="宋体"/>
          <w:color w:val="000000"/>
          <w:sz w:val="24"/>
          <w:szCs w:val="24"/>
        </w:rPr>
        <w:t xml:space="preserve">号</w:t>
      </w:r>
      <w:r>
        <w:rPr>
          <w:rFonts w:hint="eastAsia" w:ascii="宋体" w:hAnsi="宋体" w:eastAsia="宋体" w:cs="宋体"/>
          <w:color w:val="000000"/>
          <w:sz w:val="24"/>
          <w:szCs w:val="24"/>
          <w:lang w:eastAsia="zh-CN"/>
        </w:rPr>
        <w:t xml:space="preserve">，地上</w:t>
      </w:r>
      <w:r>
        <w:rPr>
          <w:rFonts w:hint="eastAsia" w:ascii="宋体" w:hAnsi="宋体" w:eastAsia="宋体" w:cs="宋体"/>
          <w:color w:val="000000"/>
          <w:sz w:val="24"/>
          <w:szCs w:val="24"/>
          <w:lang w:val="en-US" w:eastAsia="zh-CN"/>
        </w:rPr>
        <w:t xml:space="preserve">6层、地下1层，总建筑面积3876.16㎡</w:t>
      </w:r>
      <w:r>
        <w:rPr>
          <w:rFonts w:hint="eastAsia" w:ascii="宋体" w:hAnsi="宋体" w:cs="宋体"/>
          <w:color w:val="000000"/>
          <w:sz w:val="24"/>
          <w:szCs w:val="24"/>
          <w:lang w:val="en-US" w:eastAsia="zh-CN"/>
        </w:rPr>
        <w:t xml:space="preserve">，分别归属三家采购人使用，其中：1</w:t>
      </w:r>
      <w:r>
        <w:rPr>
          <w:rFonts w:hint="eastAsia" w:ascii="宋体" w:hAnsi="宋体" w:eastAsia="宋体" w:cs="宋体"/>
          <w:b w:val="0"/>
          <w:bCs/>
          <w:color w:val="000000"/>
          <w:sz w:val="24"/>
          <w:szCs w:val="24"/>
          <w:lang w:val="en-US" w:eastAsia="zh-CN"/>
        </w:rPr>
        <w:t xml:space="preserve">楼至3楼为常州市直属房产管理处使用、使用面积</w:t>
      </w:r>
      <w:r>
        <w:rPr>
          <w:rFonts w:hint="eastAsia" w:ascii="宋体" w:hAnsi="宋体" w:cs="宋体"/>
          <w:color w:val="000000"/>
          <w:sz w:val="24"/>
          <w:szCs w:val="24"/>
          <w:lang w:val="en-US" w:eastAsia="zh-CN"/>
        </w:rPr>
        <w:t xml:space="preserve">1863.6</w:t>
      </w:r>
      <w:r>
        <w:rPr>
          <w:rFonts w:hint="eastAsia" w:ascii="宋体" w:hAnsi="宋体" w:eastAsia="宋体" w:cs="宋体"/>
          <w:color w:val="000000"/>
          <w:sz w:val="24"/>
          <w:szCs w:val="24"/>
          <w:lang w:val="en-US" w:eastAsia="zh-CN"/>
        </w:rPr>
        <w:t xml:space="preserve">㎡、占比为48.08%；</w:t>
      </w:r>
      <w:r>
        <w:rPr>
          <w:rFonts w:hint="eastAsia" w:ascii="宋体" w:hAnsi="宋体" w:eastAsia="宋体" w:cs="宋体"/>
          <w:b w:val="0"/>
          <w:bCs/>
          <w:color w:val="000000"/>
          <w:sz w:val="24"/>
          <w:szCs w:val="24"/>
          <w:lang w:val="en-US" w:eastAsia="zh-CN"/>
        </w:rPr>
        <w:t xml:space="preserve">4楼至5楼为常州市工人文化宫使用、</w:t>
      </w:r>
      <w:r>
        <w:rPr>
          <w:rFonts w:hint="eastAsia" w:ascii="宋体" w:hAnsi="宋体" w:eastAsia="宋体" w:cs="宋体"/>
          <w:color w:val="000000"/>
          <w:sz w:val="24"/>
          <w:szCs w:val="24"/>
          <w:lang w:val="en-US" w:eastAsia="zh-CN"/>
        </w:rPr>
        <w:t xml:space="preserve">使用面积1340.62㎡、占比为34.59%；</w:t>
      </w:r>
      <w:r>
        <w:rPr>
          <w:rFonts w:hint="eastAsia" w:ascii="宋体" w:hAnsi="宋体" w:eastAsia="宋体" w:cs="宋体"/>
          <w:b w:val="0"/>
          <w:bCs/>
          <w:color w:val="000000"/>
          <w:sz w:val="24"/>
          <w:szCs w:val="24"/>
          <w:lang w:val="en-US" w:eastAsia="zh-CN"/>
        </w:rPr>
        <w:t xml:space="preserve">6楼为常州市归国华侨联合会使用、</w:t>
      </w:r>
      <w:r>
        <w:rPr>
          <w:rFonts w:hint="eastAsia" w:ascii="宋体" w:hAnsi="宋体" w:eastAsia="宋体" w:cs="宋体"/>
          <w:color w:val="000000"/>
          <w:sz w:val="24"/>
          <w:szCs w:val="24"/>
          <w:lang w:val="en-US" w:eastAsia="zh-CN"/>
        </w:rPr>
        <w:t xml:space="preserve">使用面积671.94㎡、占比为17.33%；</w:t>
      </w:r>
      <w:r>
        <w:rPr>
          <w:rFonts w:hint="eastAsia" w:ascii="宋体" w:hAnsi="宋体" w:eastAsia="宋体" w:cs="宋体"/>
          <w:b w:val="0"/>
          <w:bCs/>
          <w:color w:val="000000"/>
          <w:sz w:val="24"/>
          <w:szCs w:val="24"/>
          <w:lang w:val="en-US" w:eastAsia="zh-CN"/>
        </w:rPr>
        <w:t xml:space="preserve">地下室设有水泵房、消控室等，顶层设有监控室。根据《常州市市级党政机关办公用房“七个统一”配套制度（试行）》的通知，常州市工人文化宫、常州市归国华侨联合会两家采购人分别委托常州市直属房产管理处作为本次中粮大厦物业服务采购项目三家采购人牵头单位并负责本次中粮大厦物业服务采购工作。本次中粮大厦物业服务采购方式采用联合带量、三年一采、合同一年一签，</w:t>
      </w:r>
      <w:r>
        <w:rPr>
          <w:rFonts w:hint="eastAsia" w:ascii="宋体" w:hAnsi="宋体" w:eastAsia="宋体" w:cs="宋体"/>
          <w:b/>
          <w:bCs w:val="0"/>
          <w:color w:val="c00000"/>
          <w:sz w:val="24"/>
          <w:szCs w:val="24"/>
          <w:lang w:val="en-US" w:eastAsia="zh-CN"/>
        </w:rPr>
        <w:t xml:space="preserve">常州市直属房产管理处采购实施计划中包含常州市工人文化宫使用面积及所承担的费用比例，</w:t>
      </w:r>
      <w:r>
        <w:rPr>
          <w:rFonts w:hint="eastAsia" w:ascii="宋体" w:hAnsi="宋体" w:eastAsia="宋体" w:cs="宋体"/>
          <w:b w:val="0"/>
          <w:bCs/>
          <w:color w:val="000000"/>
          <w:sz w:val="24"/>
          <w:szCs w:val="24"/>
          <w:lang w:val="en-US" w:eastAsia="zh-CN"/>
        </w:rPr>
        <w:t xml:space="preserve">物业服务费分别由三家采购人按使用面积比例分摊并各自支付。</w:t>
      </w:r>
      <w:r>
        <w:rPr>
          <w:rFonts w:hint="eastAsia" w:ascii="宋体" w:hAnsi="宋体" w:eastAsia="宋体" w:cs="宋体"/>
          <w:color w:val="000000"/>
          <w:sz w:val="24"/>
          <w:szCs w:val="24"/>
          <w:lang w:val="en-US" w:eastAsia="zh-CN"/>
        </w:rPr>
        <w:t xml:space="preserve">本项目是中粮大厦物业服务项目，服务内容包括但不仅限于对采购人指定区域内进行专项安保及安全秩序维护、会议服务、环境保洁服务、设施设备维修服务、高配间电工服务、消控室值班服务、管理服务等工作，以及比选文件所要求的其他相关服务等全部内容。</w:t>
      </w:r>
      <w:r>
        <w:rPr>
          <w:rFonts w:hint="eastAsia" w:hAnsi="宋体"/>
          <w:sz w:val="24"/>
          <w:szCs w:val="24"/>
        </w:rPr>
      </w:r>
      <w:r/>
    </w:p>
    <w:p>
      <w:pPr>
        <w:pStyle w:val="908"/>
        <w:numPr>
          <w:ilvl w:val="0"/>
          <w:numId w:val="0"/>
        </w:numPr>
        <w:contextualSpacing/>
        <w:spacing w:line="360" w:lineRule="auto"/>
        <w:rPr>
          <w:rFonts w:hint="eastAsia" w:hAnsi="宋体"/>
          <w:sz w:val="24"/>
          <w:szCs w:val="24"/>
        </w:rPr>
      </w:pPr>
      <w:r>
        <w:rPr>
          <w:rFonts w:hint="eastAsia" w:hAnsi="宋体"/>
          <w:b/>
          <w:bCs/>
          <w:sz w:val="24"/>
          <w:szCs w:val="24"/>
        </w:rPr>
        <w:t xml:space="preserve">1.4 履行时间（期限）：</w:t>
      </w:r>
      <w:r>
        <w:rPr>
          <w:rFonts w:hint="eastAsia" w:ascii="宋体" w:hAnsi="宋体" w:eastAsia="宋体" w:cs="宋体"/>
          <w:color w:val="000000"/>
          <w:sz w:val="24"/>
          <w:szCs w:val="24"/>
          <w:lang w:val="en-US" w:eastAsia="zh-CN"/>
        </w:rPr>
        <w:t xml:space="preserve">叁年（自通知物业公司正式进场起），合同一年一签。其中前三个月</w:t>
      </w:r>
      <w:r>
        <w:rPr>
          <w:rFonts w:hint="eastAsia" w:ascii="宋体" w:hAnsi="宋体" w:eastAsia="宋体" w:cs="宋体"/>
          <w:bCs/>
          <w:sz w:val="24"/>
          <w:szCs w:val="24"/>
          <w:lang w:val="en-US" w:eastAsia="zh-CN"/>
        </w:rPr>
        <w:t xml:space="preserve">为试用期，试用期满经采购人考核合格后，合同方为有效。服务期内，采购人对成交供应商进行考核，考核合格，双方同意可续签合同，续签服务期限为1年，最多可续签2次；考核不合格，采购人不再与成交供应商续签下年度服务合同。采购人或成交供应商不愿续签合同，均应提前三个月以书面形式通知对方并办理有关手续。</w:t>
      </w:r>
      <w:r>
        <w:rPr>
          <w:rFonts w:hint="eastAsia" w:hAnsi="宋体"/>
          <w:sz w:val="24"/>
          <w:szCs w:val="24"/>
        </w:rPr>
      </w:r>
      <w:r/>
    </w:p>
    <w:p>
      <w:pPr>
        <w:pStyle w:val="960"/>
        <w:pageBreakBefore w:val="0"/>
        <w:spacing w:line="240" w:lineRule="auto"/>
        <w:rPr>
          <w:rFonts w:hAnsi="宋体"/>
          <w:sz w:val="24"/>
          <w:szCs w:val="24"/>
        </w:rPr>
      </w:pPr>
      <w:r>
        <w:rPr>
          <w:rFonts w:hint="eastAsia" w:hAnsi="宋体"/>
          <w:b/>
          <w:bCs/>
          <w:sz w:val="24"/>
          <w:szCs w:val="24"/>
        </w:rPr>
        <w:t xml:space="preserve">1.5 履行地点：</w:t>
      </w:r>
      <w:r>
        <w:rPr>
          <w:rFonts w:hint="eastAsia" w:hAnsi="宋体"/>
          <w:sz w:val="24"/>
          <w:szCs w:val="24"/>
          <w:lang w:eastAsia="zh-CN"/>
        </w:rPr>
        <w:t xml:space="preserve">常州市广化街</w:t>
      </w:r>
      <w:r>
        <w:rPr>
          <w:rFonts w:hint="eastAsia" w:hAnsi="宋体"/>
          <w:sz w:val="24"/>
          <w:szCs w:val="24"/>
          <w:lang w:val="en-US" w:eastAsia="zh-CN"/>
        </w:rPr>
        <w:t xml:space="preserve">247、249号大楼（中粮大厦）</w:t>
      </w:r>
      <w:r>
        <w:rPr>
          <w:rFonts w:hAnsi="宋体"/>
          <w:sz w:val="24"/>
          <w:szCs w:val="24"/>
        </w:rPr>
      </w:r>
      <w:r/>
    </w:p>
    <w:p>
      <w:pPr>
        <w:pStyle w:val="960"/>
        <w:pageBreakBefore w:val="0"/>
        <w:spacing w:line="240" w:lineRule="auto"/>
        <w:rPr>
          <w:rFonts w:hint="eastAsia" w:hAnsi="宋体" w:eastAsia="宋体"/>
          <w:sz w:val="24"/>
          <w:szCs w:val="24"/>
          <w:lang w:val="en-US" w:eastAsia="zh-CN"/>
        </w:rPr>
      </w:pPr>
      <w:r>
        <w:rPr>
          <w:rFonts w:hAnsi="宋体"/>
          <w:b/>
          <w:bCs/>
          <w:sz w:val="24"/>
          <w:szCs w:val="24"/>
        </w:rPr>
        <w:t xml:space="preserve">1.</w:t>
      </w:r>
      <w:r>
        <w:rPr>
          <w:rFonts w:hint="eastAsia" w:hAnsi="宋体"/>
          <w:b/>
          <w:bCs/>
          <w:sz w:val="24"/>
          <w:szCs w:val="24"/>
        </w:rPr>
        <w:t xml:space="preserve">6</w:t>
      </w:r>
      <w:r>
        <w:rPr>
          <w:rFonts w:hint="eastAsia" w:hAnsi="宋体"/>
          <w:b/>
          <w:bCs/>
          <w:sz w:val="24"/>
          <w:szCs w:val="24"/>
          <w:lang w:val="en-US" w:eastAsia="zh-CN"/>
        </w:rPr>
        <w:t xml:space="preserve"> </w:t>
      </w:r>
      <w:r>
        <w:rPr>
          <w:rFonts w:hint="eastAsia" w:hAnsi="宋体"/>
          <w:b/>
          <w:bCs/>
          <w:sz w:val="24"/>
          <w:szCs w:val="24"/>
        </w:rPr>
        <w:t xml:space="preserve">履行方式：</w:t>
      </w:r>
      <w:r>
        <w:rPr>
          <w:rFonts w:hint="eastAsia" w:hAnsi="宋体"/>
          <w:sz w:val="24"/>
          <w:szCs w:val="24"/>
          <w:lang w:eastAsia="zh-CN"/>
        </w:rPr>
        <w:t xml:space="preserve">物业服务</w:t>
      </w:r>
      <w:r>
        <w:rPr>
          <w:rFonts w:hint="eastAsia" w:hAnsi="宋体" w:eastAsia="宋体"/>
          <w:sz w:val="24"/>
          <w:szCs w:val="24"/>
          <w:lang w:val="en-US" w:eastAsia="zh-CN"/>
        </w:rPr>
      </w:r>
      <w:r/>
    </w:p>
    <w:p>
      <w:pPr>
        <w:pStyle w:val="960"/>
        <w:pageBreakBefore w:val="0"/>
        <w:spacing w:line="240" w:lineRule="auto"/>
        <w:rPr>
          <w:rFonts w:hAnsi="宋体"/>
          <w:b/>
          <w:sz w:val="24"/>
          <w:szCs w:val="24"/>
        </w:rPr>
      </w:pPr>
      <w:r>
        <w:rPr>
          <w:rFonts w:hAnsi="宋体"/>
          <w:b/>
          <w:sz w:val="24"/>
          <w:szCs w:val="24"/>
        </w:rPr>
        <w:t xml:space="preserve">二、合同金额</w:t>
      </w:r>
      <w:r>
        <w:rPr>
          <w:rFonts w:hAnsi="宋体"/>
          <w:b/>
          <w:sz w:val="24"/>
          <w:szCs w:val="24"/>
        </w:rPr>
      </w:r>
      <w:r/>
    </w:p>
    <w:p>
      <w:pPr>
        <w:pStyle w:val="960"/>
        <w:ind w:left="410" w:hanging="410"/>
        <w:pageBreakBefore w:val="0"/>
        <w:spacing w:line="240" w:lineRule="auto"/>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lang w:eastAsia="zh-CN"/>
        </w:rPr>
        <w:t xml:space="preserve">。</w:t>
      </w:r>
      <w:r>
        <w:rPr>
          <w:rFonts w:hAnsi="宋体"/>
          <w:sz w:val="24"/>
          <w:szCs w:val="24"/>
        </w:rPr>
      </w:r>
      <w:r/>
    </w:p>
    <w:p>
      <w:pPr>
        <w:pStyle w:val="960"/>
        <w:pageBreakBefore w:val="0"/>
        <w:spacing w:line="240" w:lineRule="auto"/>
        <w:rPr>
          <w:rFonts w:hAnsi="宋体"/>
          <w:b/>
          <w:sz w:val="24"/>
          <w:szCs w:val="24"/>
        </w:rPr>
      </w:pPr>
      <w:r>
        <w:rPr>
          <w:rFonts w:hAnsi="宋体"/>
          <w:b/>
          <w:sz w:val="24"/>
          <w:szCs w:val="24"/>
        </w:rPr>
        <w:t xml:space="preserve">三、技术资料</w:t>
      </w:r>
      <w:r>
        <w:rPr>
          <w:rFonts w:hAnsi="宋体"/>
          <w:b/>
          <w:sz w:val="24"/>
          <w:szCs w:val="24"/>
        </w:rPr>
      </w:r>
      <w:r/>
    </w:p>
    <w:p>
      <w:pPr>
        <w:pStyle w:val="960"/>
        <w:ind w:left="410" w:hanging="410"/>
        <w:pageBreakBefore w:val="0"/>
        <w:spacing w:line="240" w:lineRule="auto"/>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60"/>
        <w:ind w:left="410" w:hanging="410"/>
        <w:pageBreakBefore w:val="0"/>
        <w:spacing w:line="240" w:lineRule="auto"/>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960"/>
        <w:ind w:left="412" w:hanging="412"/>
        <w:pageBreakBefore w:val="0"/>
        <w:spacing w:line="240" w:lineRule="auto"/>
        <w:rPr>
          <w:rFonts w:hAnsi="宋体"/>
          <w:b/>
          <w:sz w:val="24"/>
          <w:szCs w:val="24"/>
        </w:rPr>
      </w:pPr>
      <w:r>
        <w:rPr>
          <w:rFonts w:hAnsi="宋体"/>
          <w:b/>
          <w:sz w:val="24"/>
          <w:szCs w:val="24"/>
        </w:rPr>
        <w:t xml:space="preserve">四、知识产权</w:t>
      </w:r>
      <w:r>
        <w:rPr>
          <w:rFonts w:hAnsi="宋体"/>
          <w:b/>
          <w:sz w:val="24"/>
          <w:szCs w:val="24"/>
        </w:rPr>
      </w:r>
      <w:r/>
    </w:p>
    <w:p>
      <w:pPr>
        <w:pStyle w:val="960"/>
        <w:ind w:left="408" w:hanging="408"/>
        <w:pageBreakBefore w:val="0"/>
        <w:spacing w:line="240" w:lineRule="auto"/>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960"/>
        <w:pageBreakBefore w:val="0"/>
        <w:spacing w:line="240" w:lineRule="auto"/>
        <w:rPr>
          <w:rFonts w:hAnsi="宋体"/>
          <w:sz w:val="24"/>
          <w:szCs w:val="24"/>
          <w:u w:val="single"/>
        </w:rPr>
      </w:pPr>
      <w:r>
        <w:rPr>
          <w:rFonts w:hAnsi="宋体"/>
          <w:b/>
          <w:sz w:val="24"/>
          <w:szCs w:val="24"/>
        </w:rPr>
        <w:t xml:space="preserve">五、产权担保</w:t>
      </w:r>
      <w:r>
        <w:rPr>
          <w:rFonts w:hAnsi="宋体"/>
          <w:sz w:val="24"/>
          <w:szCs w:val="24"/>
          <w:u w:val="single"/>
        </w:rPr>
      </w:r>
      <w:r/>
    </w:p>
    <w:p>
      <w:pPr>
        <w:pStyle w:val="960"/>
        <w:ind w:left="408" w:hanging="408"/>
        <w:pageBreakBefore w:val="0"/>
        <w:spacing w:line="240" w:lineRule="auto"/>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60"/>
        <w:ind w:left="410" w:hanging="410"/>
        <w:pageBreakBefore w:val="0"/>
        <w:spacing w:line="240" w:lineRule="auto"/>
        <w:rPr>
          <w:rFonts w:hAnsi="宋体"/>
          <w:b/>
          <w:sz w:val="24"/>
          <w:szCs w:val="24"/>
        </w:rPr>
      </w:pPr>
      <w:r>
        <w:rPr>
          <w:rFonts w:hAnsi="宋体"/>
          <w:b/>
          <w:sz w:val="24"/>
          <w:szCs w:val="24"/>
        </w:rPr>
        <w:t xml:space="preserve">六、履约保证金</w:t>
      </w:r>
      <w:r>
        <w:rPr>
          <w:rFonts w:hAnsi="宋体"/>
          <w:b/>
          <w:sz w:val="24"/>
          <w:szCs w:val="24"/>
        </w:rPr>
      </w:r>
      <w:r/>
    </w:p>
    <w:p>
      <w:pPr>
        <w:pStyle w:val="960"/>
        <w:ind w:left="408" w:hanging="408"/>
        <w:pageBreakBefore w:val="0"/>
        <w:spacing w:line="240" w:lineRule="auto"/>
        <w:rPr>
          <w:rFonts w:hAnsi="宋体"/>
          <w:sz w:val="24"/>
          <w:szCs w:val="24"/>
        </w:rPr>
      </w:pPr>
      <w:r>
        <w:rPr>
          <w:rFonts w:hint="eastAsia" w:hAnsi="宋体"/>
          <w:sz w:val="24"/>
          <w:szCs w:val="24"/>
        </w:rPr>
        <w:t xml:space="preserve">本项目</w:t>
      </w:r>
      <w:r>
        <w:rPr>
          <w:rFonts w:hint="eastAsia" w:hAnsi="宋体"/>
          <w:sz w:val="24"/>
          <w:szCs w:val="24"/>
          <w:u w:val="single"/>
        </w:rPr>
        <w:t xml:space="preserve">不收取</w:t>
      </w:r>
      <w:r>
        <w:rPr>
          <w:rFonts w:hint="eastAsia" w:hAnsi="宋体"/>
          <w:sz w:val="24"/>
          <w:szCs w:val="24"/>
        </w:rPr>
        <w:t xml:space="preserve">履约保证金。</w:t>
      </w:r>
      <w:r>
        <w:rPr>
          <w:rFonts w:hAnsi="宋体"/>
          <w:sz w:val="24"/>
          <w:szCs w:val="24"/>
        </w:rPr>
      </w:r>
      <w:r/>
    </w:p>
    <w:p>
      <w:pPr>
        <w:pStyle w:val="960"/>
        <w:ind w:left="408" w:hanging="408"/>
        <w:pageBreakBefore w:val="0"/>
        <w:spacing w:line="240" w:lineRule="auto"/>
        <w:rPr>
          <w:rFonts w:hAnsi="宋体"/>
          <w:sz w:val="24"/>
          <w:szCs w:val="24"/>
        </w:rPr>
      </w:pPr>
      <w:r>
        <w:rPr>
          <w:rFonts w:hint="eastAsia" w:hAnsi="宋体"/>
          <w:sz w:val="24"/>
          <w:szCs w:val="24"/>
        </w:rPr>
        <w:t xml:space="preserve">6.1 </w:t>
      </w:r>
      <w:r>
        <w:rPr>
          <w:rFonts w:hAnsi="宋体"/>
          <w:sz w:val="24"/>
          <w:szCs w:val="24"/>
        </w:rPr>
        <w:t xml:space="preserve">乙方交纳人民币</w:t>
      </w:r>
      <w:r>
        <w:rPr>
          <w:rFonts w:hint="eastAsia" w:hAnsi="宋体"/>
          <w:sz w:val="24"/>
          <w:szCs w:val="24"/>
          <w:lang w:val="en-US" w:eastAsia="zh-CN"/>
        </w:rPr>
        <w:t xml:space="preserve"> / </w:t>
      </w:r>
      <w:r>
        <w:rPr>
          <w:rFonts w:hAnsi="宋体"/>
          <w:sz w:val="24"/>
          <w:szCs w:val="24"/>
        </w:rPr>
        <w:t xml:space="preserve">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rPr>
          <w:rFonts w:hAnsi="宋体"/>
          <w:sz w:val="24"/>
          <w:szCs w:val="24"/>
        </w:rPr>
      </w:r>
      <w:r/>
    </w:p>
    <w:p>
      <w:pPr>
        <w:pStyle w:val="960"/>
        <w:ind w:left="408" w:hanging="408"/>
        <w:pageBreakBefore w:val="0"/>
        <w:spacing w:line="240" w:lineRule="auto"/>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960"/>
        <w:ind w:left="408" w:hanging="408"/>
        <w:pageBreakBefore w:val="0"/>
        <w:spacing w:line="240" w:lineRule="auto"/>
        <w:rPr>
          <w:rFonts w:hint="eastAsia" w:hAnsi="宋体" w:eastAsia="宋体"/>
          <w:sz w:val="24"/>
          <w:szCs w:val="24"/>
          <w:lang w:val="en-US" w:eastAsia="zh-CN"/>
        </w:rPr>
      </w:pPr>
      <w:r>
        <w:rPr>
          <w:rFonts w:hint="eastAsia" w:hAnsi="宋体"/>
          <w:sz w:val="24"/>
          <w:szCs w:val="24"/>
        </w:rPr>
        <w:t xml:space="preserve">6.2.1履约保证金退还方式：</w:t>
      </w:r>
      <w:r>
        <w:rPr>
          <w:rFonts w:hint="eastAsia" w:hAnsi="宋体"/>
          <w:sz w:val="24"/>
          <w:szCs w:val="24"/>
          <w:lang w:val="en-US" w:eastAsia="zh-CN"/>
        </w:rPr>
        <w:t xml:space="preserve">/</w:t>
      </w:r>
      <w:r>
        <w:rPr>
          <w:rFonts w:hint="eastAsia" w:hAnsi="宋体" w:eastAsia="宋体"/>
          <w:sz w:val="24"/>
          <w:szCs w:val="24"/>
          <w:lang w:val="en-US" w:eastAsia="zh-CN"/>
        </w:rPr>
      </w:r>
      <w:r/>
    </w:p>
    <w:p>
      <w:pPr>
        <w:pStyle w:val="960"/>
        <w:ind w:left="408" w:hanging="408"/>
        <w:pageBreakBefore w:val="0"/>
        <w:spacing w:line="240" w:lineRule="auto"/>
        <w:rPr>
          <w:rFonts w:hint="eastAsia" w:hAnsi="宋体" w:eastAsia="宋体"/>
          <w:sz w:val="24"/>
          <w:szCs w:val="24"/>
          <w:lang w:val="en-US" w:eastAsia="zh-CN"/>
        </w:rPr>
      </w:pPr>
      <w:r>
        <w:rPr>
          <w:rFonts w:hint="eastAsia" w:hAnsi="宋体"/>
          <w:sz w:val="24"/>
          <w:szCs w:val="24"/>
        </w:rPr>
        <w:t xml:space="preserve">6.2.2履约保证金退还时间：</w:t>
      </w:r>
      <w:r>
        <w:rPr>
          <w:rFonts w:hint="eastAsia" w:hAnsi="宋体"/>
          <w:sz w:val="24"/>
          <w:szCs w:val="24"/>
          <w:lang w:val="en-US" w:eastAsia="zh-CN"/>
        </w:rPr>
        <w:t xml:space="preserve">/</w:t>
      </w:r>
      <w:r>
        <w:rPr>
          <w:rFonts w:hint="eastAsia" w:hAnsi="宋体" w:eastAsia="宋体"/>
          <w:sz w:val="24"/>
          <w:szCs w:val="24"/>
          <w:lang w:val="en-US" w:eastAsia="zh-CN"/>
        </w:rPr>
      </w:r>
      <w:r/>
    </w:p>
    <w:p>
      <w:pPr>
        <w:pStyle w:val="960"/>
        <w:ind w:left="408" w:hanging="408"/>
        <w:pageBreakBefore w:val="0"/>
        <w:spacing w:line="240" w:lineRule="auto"/>
        <w:rPr>
          <w:rFonts w:hint="eastAsia" w:hAnsi="宋体" w:eastAsia="宋体"/>
          <w:sz w:val="24"/>
          <w:szCs w:val="24"/>
          <w:lang w:val="en-US" w:eastAsia="zh-CN"/>
        </w:rPr>
      </w:pPr>
      <w:r>
        <w:rPr>
          <w:rFonts w:hint="eastAsia" w:hAnsi="宋体"/>
          <w:sz w:val="24"/>
          <w:szCs w:val="24"/>
        </w:rPr>
        <w:t xml:space="preserve">6.2.3履约保证金退还条件：</w:t>
      </w:r>
      <w:r>
        <w:rPr>
          <w:rFonts w:hint="eastAsia" w:hAnsi="宋体"/>
          <w:sz w:val="24"/>
          <w:szCs w:val="24"/>
          <w:lang w:val="en-US" w:eastAsia="zh-CN"/>
        </w:rPr>
        <w:t xml:space="preserve">/</w:t>
      </w:r>
      <w:r>
        <w:rPr>
          <w:rFonts w:hint="eastAsia" w:hAnsi="宋体" w:eastAsia="宋体"/>
          <w:sz w:val="24"/>
          <w:szCs w:val="24"/>
          <w:lang w:val="en-US" w:eastAsia="zh-CN"/>
        </w:rPr>
      </w:r>
      <w:r/>
    </w:p>
    <w:p>
      <w:pPr>
        <w:pStyle w:val="960"/>
        <w:ind w:left="408" w:hanging="408"/>
        <w:pageBreakBefore w:val="0"/>
        <w:spacing w:line="240" w:lineRule="auto"/>
        <w:rPr>
          <w:rFonts w:hint="eastAsia" w:hAnsi="宋体" w:eastAsia="宋体"/>
          <w:sz w:val="24"/>
          <w:szCs w:val="24"/>
          <w:lang w:val="en-US" w:eastAsia="zh-CN"/>
        </w:rPr>
      </w:pPr>
      <w:r>
        <w:rPr>
          <w:rFonts w:hint="eastAsia" w:hAnsi="宋体"/>
          <w:sz w:val="24"/>
          <w:szCs w:val="24"/>
        </w:rPr>
        <w:t xml:space="preserve">6.2.4履约保证金不予退还的情形：</w:t>
      </w:r>
      <w:r>
        <w:rPr>
          <w:rFonts w:hint="eastAsia" w:hAnsi="宋体"/>
          <w:sz w:val="24"/>
          <w:szCs w:val="24"/>
          <w:lang w:val="en-US" w:eastAsia="zh-CN"/>
        </w:rPr>
        <w:t xml:space="preserve">/</w:t>
      </w:r>
      <w:r>
        <w:rPr>
          <w:rFonts w:hint="eastAsia" w:hAnsi="宋体" w:eastAsia="宋体"/>
          <w:sz w:val="24"/>
          <w:szCs w:val="24"/>
          <w:lang w:val="en-US" w:eastAsia="zh-CN"/>
        </w:rPr>
      </w:r>
      <w:r/>
    </w:p>
    <w:p>
      <w:pPr>
        <w:pStyle w:val="908"/>
        <w:pageBreakBefore w:val="0"/>
        <w:spacing w:line="240" w:lineRule="auto"/>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908"/>
        <w:pageBreakBefore w:val="0"/>
        <w:spacing w:line="240" w:lineRule="auto"/>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908"/>
        <w:pageBreakBefore w:val="0"/>
        <w:spacing w:line="240" w:lineRule="auto"/>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908"/>
        <w:pageBreakBefore w:val="0"/>
        <w:spacing w:line="240" w:lineRule="auto"/>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60"/>
        <w:pageBreakBefore w:val="0"/>
        <w:spacing w:line="240" w:lineRule="auto"/>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908"/>
        <w:pageBreakBefore w:val="0"/>
        <w:spacing w:line="240" w:lineRule="auto"/>
        <w:rPr>
          <w:rFonts w:hint="eastAsia" w:ascii="宋体" w:hAnsi="宋体"/>
          <w:sz w:val="24"/>
        </w:rPr>
      </w:pPr>
      <w:r>
        <w:rPr>
          <w:rFonts w:hint="eastAsia" w:ascii="宋体" w:hAnsi="宋体"/>
          <w:sz w:val="24"/>
        </w:rPr>
        <w:t xml:space="preserve">8.1分期付款：</w:t>
      </w:r>
      <w:r>
        <w:rPr>
          <w:rFonts w:hint="eastAsia" w:ascii="宋体" w:hAnsi="宋体"/>
          <w:sz w:val="24"/>
        </w:rPr>
      </w:r>
      <w:r/>
    </w:p>
    <w:p>
      <w:pPr>
        <w:pStyle w:val="908"/>
        <w:ind w:firstLine="480"/>
        <w:pageBreakBefore w:val="0"/>
        <w:spacing w:line="240" w:lineRule="auto"/>
        <w:rPr>
          <w:rFonts w:hint="eastAsia" w:ascii="宋体" w:hAnsi="宋体" w:eastAsia="宋体"/>
          <w:sz w:val="24"/>
          <w:lang w:val="en-US" w:eastAsia="zh-CN"/>
        </w:rPr>
      </w:pPr>
      <w:r>
        <w:rPr>
          <w:rFonts w:hint="eastAsia" w:ascii="宋体" w:hAnsi="宋体"/>
          <w:sz w:val="24"/>
          <w:lang w:val="en-US" w:eastAsia="zh-CN"/>
        </w:rPr>
        <w:t xml:space="preserve">1.</w:t>
      </w:r>
      <w:r>
        <w:rPr>
          <w:rFonts w:hint="eastAsia" w:ascii="宋体" w:hAnsi="宋体"/>
          <w:sz w:val="24"/>
        </w:rPr>
        <w:t xml:space="preserve">每季度履约完成支付当年度合同价款的2</w:t>
      </w:r>
      <w:r>
        <w:rPr>
          <w:rFonts w:hint="eastAsia" w:ascii="宋体" w:hAnsi="宋体"/>
          <w:sz w:val="24"/>
          <w:lang w:val="en-US" w:eastAsia="zh-CN"/>
        </w:rPr>
        <w:t xml:space="preserve">5</w:t>
      </w:r>
      <w:r>
        <w:rPr>
          <w:rFonts w:hint="eastAsia" w:ascii="宋体" w:hAnsi="宋体"/>
          <w:sz w:val="24"/>
        </w:rPr>
        <w:t xml:space="preserve">%，</w:t>
      </w:r>
      <w:r>
        <w:rPr>
          <w:rFonts w:hint="eastAsia" w:ascii="宋体" w:hAnsi="宋体"/>
          <w:sz w:val="24"/>
          <w:lang w:eastAsia="zh-CN"/>
        </w:rPr>
        <w:t xml:space="preserve">经采购人考核后、</w:t>
      </w:r>
      <w:r>
        <w:rPr>
          <w:rFonts w:hint="eastAsia" w:ascii="宋体" w:hAnsi="宋体"/>
          <w:sz w:val="24"/>
        </w:rPr>
        <w:t xml:space="preserve">满足合同约定支付条件的，自收到发票后10个工作日内支付。</w:t>
      </w:r>
      <w:r>
        <w:rPr>
          <w:rFonts w:hint="eastAsia" w:ascii="宋体" w:hAnsi="宋体"/>
          <w:sz w:val="24"/>
          <w:lang w:eastAsia="zh-CN"/>
        </w:rPr>
        <w:t xml:space="preserve">物业服务费支付：供应商中标后，物业服务费按中标成交价由三家采购人按使用面积占比分摊，常州市直属房产管理处</w:t>
      </w:r>
      <w:r>
        <w:rPr>
          <w:rFonts w:hint="eastAsia" w:ascii="宋体" w:hAnsi="宋体"/>
          <w:sz w:val="24"/>
          <w:lang w:val="en-US" w:eastAsia="zh-CN"/>
        </w:rPr>
        <w:t xml:space="preserve">48.08%，常州市工人文化宫34.59%，常州市归国华侨联合会17.33%</w:t>
      </w:r>
      <w:r>
        <w:rPr>
          <w:rFonts w:hint="eastAsia" w:ascii="宋体" w:hAnsi="宋体"/>
          <w:sz w:val="24"/>
          <w:lang w:eastAsia="zh-CN"/>
        </w:rPr>
        <w:t xml:space="preserve">。</w:t>
      </w:r>
      <w:r>
        <w:rPr>
          <w:rFonts w:hint="eastAsia" w:ascii="宋体" w:hAnsi="宋体" w:eastAsia="宋体"/>
          <w:sz w:val="24"/>
          <w:lang w:val="en-US" w:eastAsia="zh-CN"/>
        </w:rPr>
      </w:r>
      <w:r/>
    </w:p>
    <w:p>
      <w:pPr>
        <w:pStyle w:val="908"/>
        <w:ind w:firstLine="480"/>
        <w:pageBreakBefore w:val="0"/>
        <w:spacing w:line="240" w:lineRule="auto"/>
        <w:rPr>
          <w:rFonts w:hint="eastAsia" w:ascii="宋体" w:hAnsi="宋体"/>
          <w:sz w:val="24"/>
        </w:rPr>
      </w:pPr>
      <w:r>
        <w:rPr>
          <w:rFonts w:hint="eastAsia" w:ascii="宋体" w:hAnsi="宋体"/>
          <w:sz w:val="24"/>
        </w:rPr>
        <w:t xml:space="preserve">2.单个周期内月度考核</w:t>
      </w:r>
      <w:r>
        <w:rPr>
          <w:rFonts w:hint="eastAsia" w:ascii="宋体" w:hAnsi="宋体"/>
          <w:sz w:val="24"/>
          <w:lang w:val="en-US" w:eastAsia="zh-CN"/>
        </w:rPr>
        <w:t xml:space="preserve">合格</w:t>
      </w:r>
      <w:r>
        <w:rPr>
          <w:rFonts w:hint="eastAsia" w:ascii="宋体" w:hAnsi="宋体"/>
          <w:sz w:val="24"/>
        </w:rPr>
        <w:t xml:space="preserve">后，全额结算该周期的物业管理费用。考核未能达到</w:t>
      </w:r>
      <w:r>
        <w:rPr>
          <w:rFonts w:hint="eastAsia" w:ascii="宋体" w:hAnsi="宋体"/>
          <w:sz w:val="24"/>
          <w:lang w:val="en-US" w:eastAsia="zh-CN"/>
        </w:rPr>
        <w:t xml:space="preserve">合格</w:t>
      </w:r>
      <w:r>
        <w:rPr>
          <w:rFonts w:hint="eastAsia" w:ascii="宋体" w:hAnsi="宋体"/>
          <w:sz w:val="24"/>
        </w:rPr>
        <w:t xml:space="preserve">要求，将按</w:t>
      </w:r>
      <w:r>
        <w:rPr>
          <w:rFonts w:hint="eastAsia" w:ascii="宋体" w:hAnsi="宋体"/>
          <w:sz w:val="24"/>
          <w:lang w:eastAsia="zh-CN"/>
        </w:rPr>
        <w:t xml:space="preserve">三家采购人</w:t>
      </w:r>
      <w:r>
        <w:rPr>
          <w:rFonts w:hint="eastAsia" w:ascii="宋体" w:hAnsi="宋体"/>
          <w:sz w:val="24"/>
        </w:rPr>
        <w:t xml:space="preserve">考核办法予以扣款。如果物业管理服务质量严重与双方达成协议偏离，</w:t>
      </w:r>
      <w:r>
        <w:rPr>
          <w:rFonts w:hint="eastAsia" w:ascii="宋体" w:hAnsi="宋体"/>
          <w:sz w:val="24"/>
          <w:lang w:eastAsia="zh-CN"/>
        </w:rPr>
        <w:t xml:space="preserve">三家</w:t>
      </w:r>
      <w:r>
        <w:rPr>
          <w:rFonts w:hint="eastAsia" w:ascii="宋体" w:hAnsi="宋体"/>
          <w:sz w:val="24"/>
        </w:rPr>
        <w:t xml:space="preserve">采购人有权扣除上季度的服务费</w:t>
      </w:r>
      <w:r>
        <w:rPr>
          <w:rFonts w:hint="eastAsia" w:ascii="宋体" w:hAnsi="宋体"/>
          <w:sz w:val="24"/>
          <w:lang w:val="en-US" w:eastAsia="zh-CN"/>
        </w:rPr>
        <w:t xml:space="preserve">5%</w:t>
      </w:r>
      <w:r>
        <w:rPr>
          <w:rFonts w:hint="eastAsia" w:ascii="宋体" w:hAnsi="宋体"/>
          <w:sz w:val="24"/>
        </w:rPr>
        <w:t xml:space="preserve">，造成重大损失将追究责任并赔偿损失。相关考核扣款在对应周期费用中扣除。</w:t>
      </w:r>
      <w:r>
        <w:rPr>
          <w:rFonts w:hint="eastAsia" w:ascii="宋体" w:hAnsi="宋体"/>
          <w:sz w:val="24"/>
        </w:rPr>
      </w:r>
      <w:r/>
    </w:p>
    <w:p>
      <w:pPr>
        <w:pStyle w:val="908"/>
        <w:ind w:firstLine="480"/>
        <w:pageBreakBefore w:val="0"/>
        <w:spacing w:line="240" w:lineRule="auto"/>
        <w:rPr>
          <w:rFonts w:hint="eastAsia" w:ascii="宋体" w:hAnsi="宋体"/>
          <w:sz w:val="24"/>
        </w:rPr>
      </w:pPr>
      <w:r>
        <w:rPr>
          <w:rFonts w:hint="eastAsia" w:ascii="宋体" w:hAnsi="宋体"/>
          <w:sz w:val="24"/>
        </w:rPr>
        <w:t xml:space="preserve">3.试用期内考核不合格，合同终止，按实际服务时间及有关考核办法约定支付相应期间服务费用。</w:t>
      </w:r>
      <w:r>
        <w:rPr>
          <w:rFonts w:hint="eastAsia" w:ascii="宋体" w:hAnsi="宋体"/>
          <w:sz w:val="24"/>
        </w:rPr>
      </w:r>
      <w:r/>
    </w:p>
    <w:p>
      <w:pPr>
        <w:pStyle w:val="908"/>
        <w:ind w:firstLine="480"/>
        <w:pageBreakBefore w:val="0"/>
        <w:spacing w:line="240" w:lineRule="auto"/>
        <w:rPr>
          <w:rFonts w:hint="eastAsia" w:ascii="宋体" w:hAnsi="宋体"/>
          <w:sz w:val="24"/>
        </w:rPr>
      </w:pPr>
      <w:r>
        <w:rPr>
          <w:rFonts w:hint="eastAsia" w:ascii="宋体" w:hAnsi="宋体"/>
          <w:sz w:val="24"/>
        </w:rPr>
        <w:t xml:space="preserve">4.每次付款前，中标人应与</w:t>
      </w:r>
      <w:r>
        <w:rPr>
          <w:rFonts w:hint="eastAsia" w:ascii="宋体" w:hAnsi="宋体"/>
          <w:sz w:val="24"/>
          <w:lang w:eastAsia="zh-CN"/>
        </w:rPr>
        <w:t xml:space="preserve">三家</w:t>
      </w:r>
      <w:r>
        <w:rPr>
          <w:rFonts w:hint="eastAsia" w:ascii="宋体" w:hAnsi="宋体"/>
          <w:sz w:val="24"/>
        </w:rPr>
        <w:t xml:space="preserve">采购人确定服务费用金额，并按要求开具本项目内容的有效发票，满足合同约定支付条件的，自收到发票后10个工作日内支付。因中标人未及时提供发票及所需材料导致相应后果的，</w:t>
      </w:r>
      <w:r>
        <w:rPr>
          <w:rFonts w:hint="eastAsia" w:ascii="宋体" w:hAnsi="宋体"/>
          <w:sz w:val="24"/>
          <w:lang w:eastAsia="zh-CN"/>
        </w:rPr>
        <w:t xml:space="preserve">三家</w:t>
      </w:r>
      <w:r>
        <w:rPr>
          <w:rFonts w:hint="eastAsia" w:ascii="宋体" w:hAnsi="宋体"/>
          <w:sz w:val="24"/>
        </w:rPr>
        <w:t xml:space="preserve">采购人不承担任何责任。</w:t>
      </w:r>
      <w:r>
        <w:rPr>
          <w:rFonts w:hint="eastAsia" w:ascii="宋体" w:hAnsi="宋体"/>
          <w:sz w:val="24"/>
        </w:rPr>
      </w:r>
      <w:r/>
    </w:p>
    <w:p>
      <w:pPr>
        <w:pStyle w:val="908"/>
        <w:ind w:firstLine="480"/>
        <w:pageBreakBefore w:val="0"/>
        <w:spacing w:line="240" w:lineRule="auto"/>
        <w:rPr>
          <w:rFonts w:hint="eastAsia" w:ascii="宋体" w:hAnsi="宋体"/>
          <w:sz w:val="24"/>
        </w:rPr>
      </w:pPr>
      <w:r>
        <w:rPr>
          <w:rFonts w:hint="eastAsia" w:ascii="宋体" w:hAnsi="宋体"/>
          <w:sz w:val="24"/>
        </w:rPr>
        <w:t xml:space="preserve">5.本项目合同期内服务费按中标（成交）价格执行，在合同实施期间不因薪资政策（包括但不限于最低工资标准、社会保险基数、公积金基数等）调整、市场变化等任何因素而变动。</w:t>
      </w:r>
      <w:r>
        <w:rPr>
          <w:rFonts w:hint="eastAsia" w:ascii="宋体" w:hAnsi="宋体"/>
          <w:sz w:val="24"/>
        </w:rPr>
      </w:r>
      <w:r/>
    </w:p>
    <w:p>
      <w:pPr>
        <w:pStyle w:val="908"/>
        <w:ind w:firstLine="482"/>
        <w:pageBreakBefore w:val="0"/>
        <w:spacing w:line="240" w:lineRule="auto"/>
        <w:rPr>
          <w:rFonts w:ascii="宋体" w:hAnsi="宋体"/>
          <w:b/>
          <w:bCs/>
          <w:sz w:val="24"/>
        </w:rPr>
      </w:pPr>
      <w:r>
        <w:rPr>
          <w:rFonts w:hint="eastAsia" w:ascii="宋体" w:hAnsi="宋体"/>
          <w:b/>
          <w:bCs/>
          <w:sz w:val="24"/>
        </w:rPr>
        <w:t xml:space="preserve">满足合同约定支付条件的，自收到发票后10个工作日内支付。</w:t>
      </w:r>
      <w:r>
        <w:rPr>
          <w:rFonts w:ascii="宋体" w:hAnsi="宋体"/>
          <w:b/>
          <w:bCs/>
          <w:sz w:val="24"/>
        </w:rPr>
      </w:r>
      <w:r/>
    </w:p>
    <w:p>
      <w:pPr>
        <w:pStyle w:val="908"/>
        <w:pageBreakBefore w:val="0"/>
        <w:spacing w:line="240" w:lineRule="auto"/>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908"/>
        <w:pageBreakBefore w:val="0"/>
        <w:spacing w:line="240" w:lineRule="auto"/>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60"/>
        <w:pageBreakBefore w:val="0"/>
        <w:spacing w:line="240" w:lineRule="auto"/>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960"/>
        <w:ind w:left="480" w:hanging="480"/>
        <w:pageBreakBefore w:val="0"/>
        <w:spacing w:line="240" w:lineRule="auto"/>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960"/>
        <w:ind w:left="480" w:hanging="480"/>
        <w:pageBreakBefore w:val="0"/>
        <w:spacing w:line="240" w:lineRule="auto"/>
        <w:rPr>
          <w:rFonts w:hint="eastAsia" w:hAnsi="宋体"/>
          <w:sz w:val="24"/>
          <w:szCs w:val="24"/>
        </w:rPr>
      </w:pPr>
      <w:r>
        <w:rPr>
          <w:rFonts w:hint="eastAsia" w:hAnsi="宋体"/>
          <w:sz w:val="24"/>
          <w:szCs w:val="24"/>
        </w:rPr>
        <w:t xml:space="preserve">10.2 甲方在组织履约验收前，明确履约验收的时间、方式、程序等内容，并可根据项目特点对服务期内的服务实施情况进行分期考核，综合考核情况和服务效果进行验收。乙方应根据验收内容做好相应配合工作。</w:t>
      </w:r>
      <w:r>
        <w:rPr>
          <w:rFonts w:hint="eastAsia" w:hAnsi="宋体"/>
          <w:sz w:val="24"/>
          <w:szCs w:val="24"/>
        </w:rPr>
      </w:r>
      <w:r/>
    </w:p>
    <w:p>
      <w:pPr>
        <w:pStyle w:val="960"/>
        <w:ind w:left="480" w:hanging="480"/>
        <w:pageBreakBefore w:val="0"/>
        <w:spacing w:line="240" w:lineRule="auto"/>
        <w:rPr>
          <w:rFonts w:hint="eastAsia" w:hAnsi="宋体"/>
          <w:sz w:val="24"/>
          <w:szCs w:val="24"/>
        </w:rPr>
      </w:pPr>
      <w:r>
        <w:rPr>
          <w:rFonts w:hint="eastAsia" w:hAnsi="宋体"/>
          <w:sz w:val="24"/>
          <w:szCs w:val="24"/>
        </w:rPr>
        <w:t xml:space="preserve">10.3 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sz w:val="24"/>
          <w:szCs w:val="24"/>
        </w:rPr>
      </w:r>
      <w:r/>
    </w:p>
    <w:p>
      <w:pPr>
        <w:pStyle w:val="960"/>
        <w:pageBreakBefore w:val="0"/>
        <w:spacing w:line="240" w:lineRule="auto"/>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960"/>
        <w:ind w:left="410" w:hanging="410"/>
        <w:pageBreakBefore w:val="0"/>
        <w:spacing w:line="240" w:lineRule="auto"/>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960"/>
        <w:ind w:left="410" w:hanging="410"/>
        <w:pageBreakBefore w:val="0"/>
        <w:spacing w:line="240" w:lineRule="auto"/>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960"/>
        <w:ind w:left="410" w:hanging="410"/>
        <w:pageBreakBefore w:val="0"/>
        <w:spacing w:line="240" w:lineRule="auto"/>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960"/>
        <w:ind w:left="410" w:hanging="410"/>
        <w:pageBreakBefore w:val="0"/>
        <w:spacing w:line="240" w:lineRule="auto"/>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960"/>
        <w:pageBreakBefore w:val="0"/>
        <w:spacing w:line="240" w:lineRule="auto"/>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960"/>
        <w:ind w:left="480" w:hanging="480"/>
        <w:pageBreakBefore w:val="0"/>
        <w:spacing w:line="240" w:lineRule="auto"/>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960"/>
        <w:pageBreakBefore w:val="0"/>
        <w:spacing w:line="240" w:lineRule="auto"/>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960"/>
        <w:pageBreakBefore w:val="0"/>
        <w:spacing w:line="240" w:lineRule="auto"/>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960"/>
        <w:pageBreakBefore w:val="0"/>
        <w:spacing w:line="240" w:lineRule="auto"/>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60"/>
        <w:pageBreakBefore w:val="0"/>
        <w:spacing w:line="240" w:lineRule="auto"/>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960"/>
        <w:pageBreakBefore w:val="0"/>
        <w:spacing w:line="240" w:lineRule="auto"/>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960"/>
        <w:pageBreakBefore w:val="0"/>
        <w:spacing w:line="240" w:lineRule="auto"/>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960"/>
        <w:pageBreakBefore w:val="0"/>
        <w:spacing w:line="240" w:lineRule="auto"/>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rPr>
          <w:rFonts w:hAnsi="宋体"/>
          <w:sz w:val="24"/>
          <w:szCs w:val="24"/>
        </w:rPr>
      </w:r>
      <w:r/>
    </w:p>
    <w:p>
      <w:pPr>
        <w:pStyle w:val="960"/>
        <w:ind w:left="480" w:hanging="480"/>
        <w:pageBreakBefore w:val="0"/>
        <w:spacing w:line="240" w:lineRule="auto"/>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960"/>
        <w:ind w:left="480" w:hanging="480"/>
        <w:pageBreakBefore w:val="0"/>
        <w:spacing w:line="240" w:lineRule="auto"/>
        <w:rPr>
          <w:rFonts w:hAnsi="宋体"/>
          <w:sz w:val="24"/>
          <w:szCs w:val="24"/>
        </w:rPr>
      </w:pPr>
      <w:r>
        <w:rPr>
          <w:rFonts w:hAnsi="宋体"/>
          <w:sz w:val="24"/>
          <w:szCs w:val="24"/>
        </w:rPr>
        <w:t xml:space="preserve">  甲方：                        乙方： </w:t>
      </w:r>
      <w:r>
        <w:rPr>
          <w:rFonts w:hAnsi="宋体"/>
          <w:sz w:val="24"/>
          <w:szCs w:val="24"/>
        </w:rPr>
      </w:r>
      <w:r/>
    </w:p>
    <w:p>
      <w:pPr>
        <w:pStyle w:val="960"/>
        <w:pageBreakBefore w:val="0"/>
        <w:spacing w:line="240" w:lineRule="auto"/>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960"/>
        <w:pageBreakBefore w:val="0"/>
        <w:spacing w:line="240" w:lineRule="auto"/>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960"/>
        <w:ind w:firstLine="240"/>
        <w:pageBreakBefore w:val="0"/>
        <w:spacing w:line="240" w:lineRule="auto"/>
        <w:rPr>
          <w:rFonts w:hint="eastAsia"/>
        </w:rPr>
      </w:pPr>
      <w:r>
        <w:rPr>
          <w:rFonts w:hint="eastAsia" w:hAnsi="宋体"/>
          <w:sz w:val="24"/>
          <w:szCs w:val="24"/>
        </w:rPr>
        <w:t xml:space="preserve">联系电话：                    联系电话：          </w:t>
      </w:r>
      <w:r>
        <w:rPr>
          <w:rFonts w:hint="eastAsia"/>
        </w:rPr>
      </w:r>
      <w:r/>
    </w:p>
    <w:p>
      <w:pPr>
        <w:pStyle w:val="960"/>
        <w:jc w:val="center"/>
        <w:pageBreakBefore w:val="0"/>
        <w:spacing w:line="240" w:lineRule="auto"/>
        <w:rPr>
          <w:rFonts w:hint="eastAsia"/>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93"/>
      <w:r/>
      <w:bookmarkEnd w:id="194"/>
      <w:r/>
      <w:bookmarkEnd w:id="195"/>
      <w:r/>
      <w:bookmarkStart w:id="196" w:name="_Hlt16619369"/>
      <w:r/>
      <w:bookmarkEnd w:id="196"/>
      <w:r/>
      <w:bookmarkStart w:id="197" w:name="_Toc16938590"/>
      <w:r/>
      <w:bookmarkStart w:id="198" w:name="_Hlt16619350"/>
      <w:r/>
      <w:bookmarkStart w:id="199" w:name="_Toc20823346"/>
      <w:r/>
      <w:bookmarkStart w:id="200" w:name="_Toc120614244"/>
      <w:r/>
      <w:bookmarkStart w:id="201" w:name="_Toc462564139"/>
      <w:r/>
      <w:bookmarkStart w:id="202" w:name="_Toc479757211"/>
      <w:r>
        <w:rPr>
          <w:rFonts w:hint="eastAsia"/>
        </w:rPr>
      </w:r>
      <w:r/>
    </w:p>
    <w:p>
      <w:pPr>
        <w:pStyle w:val="960"/>
        <w:jc w:val="center"/>
        <w:pageBreakBefore w:val="0"/>
        <w:spacing w:line="240" w:lineRule="auto"/>
        <w:rPr>
          <w:rFonts w:hint="eastAsia" w:hAnsi="宋体"/>
          <w:sz w:val="24"/>
          <w:szCs w:val="24"/>
        </w:rPr>
      </w:pPr>
      <w:r/>
      <w:bookmarkEnd w:id="197"/>
      <w:r/>
      <w:bookmarkEnd w:id="198"/>
      <w:r/>
      <w:bookmarkEnd w:id="199"/>
      <w:r/>
      <w:bookmarkEnd w:id="200"/>
      <w:r/>
      <w:bookmarkStart w:id="203" w:name="_Toc49090575"/>
      <w:r/>
      <w:bookmarkStart w:id="204" w:name="_Toc26554093"/>
      <w:r>
        <w:rPr>
          <w:rFonts w:hint="eastAsia" w:hAnsi="宋体"/>
          <w:sz w:val="24"/>
          <w:szCs w:val="24"/>
        </w:rPr>
      </w:r>
      <w:r/>
    </w:p>
    <w:p>
      <w:pPr>
        <w:pStyle w:val="960"/>
        <w:jc w:val="center"/>
        <w:pageBreakBefore w:val="0"/>
        <w:spacing w:line="240" w:lineRule="auto"/>
        <w:rPr>
          <w:rFonts w:hint="eastAsia" w:hAnsi="宋体"/>
          <w:sz w:val="24"/>
          <w:szCs w:val="24"/>
        </w:rPr>
      </w:pPr>
      <w:r>
        <w:rPr>
          <w:rFonts w:hint="eastAsia" w:hAnsi="宋体"/>
          <w:sz w:val="24"/>
          <w:szCs w:val="24"/>
        </w:rPr>
      </w:r>
      <w:r/>
    </w:p>
    <w:p>
      <w:pPr>
        <w:pStyle w:val="960"/>
        <w:jc w:val="center"/>
        <w:pageBreakBefore w:val="0"/>
        <w:spacing w:line="240" w:lineRule="auto"/>
        <w:rPr>
          <w:rFonts w:hint="eastAsia" w:hAnsi="宋体"/>
          <w:sz w:val="24"/>
          <w:szCs w:val="24"/>
        </w:rPr>
      </w:pPr>
      <w:r>
        <w:rPr>
          <w:rFonts w:hint="eastAsia" w:hAnsi="宋体"/>
          <w:sz w:val="24"/>
          <w:szCs w:val="24"/>
        </w:rPr>
      </w:r>
      <w:r/>
    </w:p>
    <w:p>
      <w:pPr>
        <w:pStyle w:val="960"/>
        <w:jc w:val="center"/>
        <w:pageBreakBefore w:val="0"/>
        <w:spacing w:line="240" w:lineRule="auto"/>
        <w:rPr>
          <w:rFonts w:hint="eastAsia" w:hAnsi="宋体"/>
          <w:sz w:val="24"/>
          <w:szCs w:val="24"/>
        </w:rPr>
      </w:pPr>
      <w:r>
        <w:rPr>
          <w:rFonts w:hint="eastAsia" w:hAnsi="宋体"/>
          <w:sz w:val="24"/>
          <w:szCs w:val="24"/>
        </w:rPr>
      </w:r>
      <w:r/>
    </w:p>
    <w:p>
      <w:pPr>
        <w:pStyle w:val="960"/>
        <w:jc w:val="center"/>
        <w:pageBreakBefore w:val="0"/>
        <w:spacing w:line="240" w:lineRule="auto"/>
        <w:rPr>
          <w:rFonts w:hint="eastAsia" w:hAnsi="宋体"/>
          <w:sz w:val="24"/>
          <w:szCs w:val="24"/>
        </w:rPr>
      </w:pPr>
      <w:r>
        <w:rPr>
          <w:rFonts w:hint="eastAsia" w:hAnsi="宋体"/>
          <w:sz w:val="24"/>
          <w:szCs w:val="24"/>
        </w:rPr>
      </w:r>
      <w:r/>
    </w:p>
    <w:p>
      <w:pPr>
        <w:pStyle w:val="960"/>
        <w:jc w:val="center"/>
        <w:pageBreakBefore w:val="0"/>
        <w:spacing w:line="240" w:lineRule="auto"/>
        <w:rPr>
          <w:rFonts w:hint="eastAsia" w:hAnsi="宋体"/>
          <w:sz w:val="24"/>
          <w:szCs w:val="24"/>
        </w:rPr>
      </w:pPr>
      <w:r>
        <w:rPr>
          <w:rFonts w:hint="eastAsia" w:hAnsi="宋体"/>
          <w:sz w:val="24"/>
          <w:szCs w:val="24"/>
        </w:rPr>
      </w:r>
      <w:r/>
    </w:p>
    <w:p>
      <w:pPr>
        <w:pStyle w:val="909"/>
        <w:pageBreakBefore w:val="0"/>
        <w:spacing w:line="240" w:lineRule="auto"/>
        <w:rPr>
          <w:rFonts w:hint="eastAsia" w:ascii="黑体" w:eastAsia="黑体"/>
          <w:b/>
          <w:bCs/>
          <w:sz w:val="44"/>
        </w:rPr>
      </w:pPr>
      <w:r/>
      <w:bookmarkStart w:id="205" w:name="_Toc15532_WPSOffice_Level1"/>
      <w:r>
        <w:rPr>
          <w:rFonts w:hint="eastAsia" w:ascii="黑体" w:eastAsia="黑体"/>
          <w:b/>
          <w:bCs/>
          <w:sz w:val="44"/>
        </w:rPr>
        <w:t xml:space="preserve">第四章 采购需求</w:t>
      </w:r>
      <w:bookmarkEnd w:id="205"/>
      <w:r>
        <w:rPr>
          <w:rFonts w:hint="eastAsia" w:ascii="黑体" w:eastAsia="黑体"/>
          <w:b/>
          <w:bCs/>
          <w:sz w:val="44"/>
        </w:rPr>
      </w:r>
      <w:r/>
    </w:p>
    <w:p>
      <w:pPr>
        <w:pStyle w:val="1000"/>
        <w:numPr>
          <w:ilvl w:val="0"/>
          <w:numId w:val="5"/>
        </w:numPr>
        <w:jc w:val="both"/>
        <w:pageBreakBefore w:val="0"/>
        <w:spacing w:line="240" w:lineRule="auto"/>
        <w:widowControl w:val="off"/>
        <w:rPr>
          <w:rFonts w:ascii="Times New Roman" w:hAnsi="Times New Roman"/>
          <w:b/>
        </w:rPr>
      </w:pPr>
      <w:r>
        <w:rPr>
          <w:rFonts w:ascii="Times New Roman" w:hAnsi="Times New Roman"/>
          <w:b/>
        </w:rPr>
        <w:t xml:space="preserve">采购标的</w:t>
      </w:r>
      <w:r>
        <w:rPr>
          <w:rFonts w:ascii="Times New Roman" w:hAnsi="Times New Roman"/>
          <w:b/>
        </w:rPr>
      </w:r>
      <w:r/>
    </w:p>
    <w:p>
      <w:pPr>
        <w:pStyle w:val="908"/>
        <w:pageBreakBefore w:val="0"/>
        <w:spacing w:line="240" w:lineRule="auto"/>
        <w:rPr>
          <w:rFonts w:hint="eastAsia"/>
          <w:bCs/>
          <w:sz w:val="24"/>
        </w:rPr>
      </w:pPr>
      <w:r>
        <w:rPr>
          <w:bCs/>
          <w:sz w:val="24"/>
        </w:rPr>
        <w:t xml:space="preserve">1.</w:t>
      </w:r>
      <w:r>
        <w:rPr>
          <w:rFonts w:hint="eastAsia"/>
          <w:bCs/>
          <w:sz w:val="24"/>
        </w:rPr>
        <w:t xml:space="preserve">项目名称：常州市直属房产管理处中粮大厦2025年-2028年三年物业服务采购项目</w:t>
      </w:r>
      <w:r>
        <w:rPr>
          <w:bCs/>
          <w:sz w:val="24"/>
        </w:rPr>
        <w:t xml:space="preserve"> </w:t>
      </w:r>
      <w:r>
        <w:rPr>
          <w:rFonts w:hint="eastAsia"/>
          <w:bCs/>
          <w:sz w:val="24"/>
        </w:rPr>
      </w:r>
      <w:r/>
    </w:p>
    <w:p>
      <w:pPr>
        <w:pStyle w:val="908"/>
        <w:pageBreakBefore w:val="0"/>
        <w:spacing w:line="240" w:lineRule="auto"/>
        <w:rPr>
          <w:rFonts w:ascii="宋体" w:hAnsi="宋体"/>
          <w:b/>
          <w:bCs/>
          <w:color w:val="c00000"/>
          <w:sz w:val="24"/>
        </w:rPr>
      </w:pPr>
      <w:r>
        <w:rPr>
          <w:rFonts w:hint="eastAsia" w:ascii="宋体" w:hAnsi="宋体"/>
          <w:sz w:val="24"/>
        </w:rPr>
        <w:t xml:space="preserve">2.预算金额：</w:t>
      </w:r>
      <w:r>
        <w:rPr>
          <w:rFonts w:hint="eastAsia" w:ascii="宋体" w:hAnsi="宋体"/>
          <w:b/>
          <w:bCs/>
          <w:color w:val="c00000"/>
          <w:sz w:val="24"/>
        </w:rPr>
        <w:t xml:space="preserve">154.912504万元</w:t>
      </w:r>
      <w:r>
        <w:rPr>
          <w:rFonts w:ascii="宋体" w:hAnsi="宋体"/>
          <w:b/>
          <w:bCs/>
          <w:color w:val="c00000"/>
          <w:sz w:val="24"/>
        </w:rPr>
        <w:t xml:space="preserve"> </w:t>
      </w:r>
      <w:r>
        <w:rPr>
          <w:rFonts w:ascii="宋体" w:hAnsi="宋体"/>
          <w:b/>
          <w:bCs/>
          <w:color w:val="c00000"/>
          <w:sz w:val="24"/>
        </w:rPr>
      </w:r>
      <w:r/>
    </w:p>
    <w:p>
      <w:pPr>
        <w:pStyle w:val="908"/>
        <w:pageBreakBefore w:val="0"/>
        <w:spacing w:line="240" w:lineRule="auto"/>
        <w:rPr>
          <w:rFonts w:ascii="宋体" w:hAnsi="宋体"/>
          <w:sz w:val="24"/>
        </w:rPr>
      </w:pPr>
      <w:r>
        <w:rPr>
          <w:rFonts w:hint="eastAsia" w:ascii="宋体" w:hAnsi="宋体"/>
          <w:sz w:val="24"/>
        </w:rPr>
        <w:t xml:space="preserve">3.最高限价：</w:t>
      </w:r>
      <w:r>
        <w:rPr>
          <w:rFonts w:hint="eastAsia" w:ascii="宋体" w:hAnsi="宋体"/>
          <w:b/>
          <w:bCs/>
          <w:color w:val="c00000"/>
          <w:sz w:val="24"/>
        </w:rPr>
        <w:t xml:space="preserve">154.9125万元</w:t>
      </w:r>
      <w:r>
        <w:rPr>
          <w:rFonts w:ascii="宋体" w:hAnsi="宋体"/>
          <w:sz w:val="24"/>
        </w:rPr>
      </w:r>
      <w:r/>
    </w:p>
    <w:p>
      <w:pPr>
        <w:pStyle w:val="908"/>
        <w:pageBreakBefore w:val="0"/>
        <w:spacing w:line="240" w:lineRule="auto"/>
        <w:rPr>
          <w:rFonts w:ascii="宋体" w:hAnsi="宋体"/>
          <w:sz w:val="24"/>
          <w:u w:val="single"/>
        </w:rPr>
      </w:pPr>
      <w:r>
        <w:rPr>
          <w:rFonts w:hint="eastAsia" w:ascii="宋体" w:hAnsi="宋体"/>
          <w:sz w:val="24"/>
        </w:rPr>
        <w:t xml:space="preserve">4.采购项目概况（简介）：</w:t>
      </w:r>
      <w:r>
        <w:rPr>
          <w:rFonts w:hint="eastAsia"/>
          <w:sz w:val="24"/>
          <w:szCs w:val="24"/>
          <w:lang w:val="en-US" w:eastAsia="zh-CN"/>
        </w:rPr>
        <w:t xml:space="preserve">中粮大厦位于常州市广化街</w:t>
      </w:r>
      <w:r>
        <w:rPr>
          <w:rFonts w:hint="eastAsia" w:ascii="宋体" w:hAnsi="宋体" w:eastAsia="宋体" w:cs="宋体"/>
          <w:color w:val="000000"/>
          <w:sz w:val="24"/>
          <w:szCs w:val="24"/>
          <w:lang w:val="en-US" w:eastAsia="zh-CN"/>
        </w:rPr>
        <w:t xml:space="preserve">247、249</w:t>
      </w:r>
      <w:r>
        <w:rPr>
          <w:rFonts w:hint="eastAsia" w:ascii="宋体" w:hAnsi="宋体" w:eastAsia="宋体" w:cs="宋体"/>
          <w:color w:val="000000"/>
          <w:sz w:val="24"/>
          <w:szCs w:val="24"/>
        </w:rPr>
        <w:t xml:space="preserve">号</w:t>
      </w:r>
      <w:r>
        <w:rPr>
          <w:rFonts w:hint="eastAsia" w:ascii="宋体" w:hAnsi="宋体" w:eastAsia="宋体" w:cs="宋体"/>
          <w:color w:val="000000"/>
          <w:sz w:val="24"/>
          <w:szCs w:val="24"/>
          <w:lang w:eastAsia="zh-CN"/>
        </w:rPr>
        <w:t xml:space="preserve">，地上</w:t>
      </w:r>
      <w:r>
        <w:rPr>
          <w:rFonts w:hint="eastAsia" w:ascii="宋体" w:hAnsi="宋体" w:eastAsia="宋体" w:cs="宋体"/>
          <w:color w:val="000000"/>
          <w:sz w:val="24"/>
          <w:szCs w:val="24"/>
          <w:lang w:val="en-US" w:eastAsia="zh-CN"/>
        </w:rPr>
        <w:t xml:space="preserve">6层、地下1层，总建筑面积3876.16㎡</w:t>
      </w:r>
      <w:r>
        <w:rPr>
          <w:rFonts w:hint="eastAsia" w:ascii="宋体" w:hAnsi="宋体" w:cs="宋体"/>
          <w:color w:val="000000"/>
          <w:sz w:val="24"/>
          <w:szCs w:val="24"/>
          <w:lang w:val="en-US" w:eastAsia="zh-CN"/>
        </w:rPr>
        <w:t xml:space="preserve">，分别归属三家采购人使用，其中：1</w:t>
      </w:r>
      <w:r>
        <w:rPr>
          <w:rFonts w:hint="eastAsia" w:ascii="宋体" w:hAnsi="宋体" w:eastAsia="宋体" w:cs="宋体"/>
          <w:b w:val="0"/>
          <w:bCs/>
          <w:color w:val="000000"/>
          <w:sz w:val="24"/>
          <w:szCs w:val="24"/>
          <w:lang w:val="en-US" w:eastAsia="zh-CN"/>
        </w:rPr>
        <w:t xml:space="preserve">楼至3楼为常州市直属房产管理处使用、使用面积</w:t>
      </w:r>
      <w:r>
        <w:rPr>
          <w:rFonts w:hint="eastAsia" w:ascii="宋体" w:hAnsi="宋体" w:cs="宋体"/>
          <w:color w:val="000000"/>
          <w:sz w:val="24"/>
          <w:szCs w:val="24"/>
          <w:lang w:val="en-US" w:eastAsia="zh-CN"/>
        </w:rPr>
        <w:t xml:space="preserve">1863.6</w:t>
      </w:r>
      <w:r>
        <w:rPr>
          <w:rFonts w:hint="eastAsia" w:ascii="宋体" w:hAnsi="宋体" w:eastAsia="宋体" w:cs="宋体"/>
          <w:color w:val="000000"/>
          <w:sz w:val="24"/>
          <w:szCs w:val="24"/>
          <w:lang w:val="en-US" w:eastAsia="zh-CN"/>
        </w:rPr>
        <w:t xml:space="preserve">㎡、占比为48.08%；</w:t>
      </w:r>
      <w:r>
        <w:rPr>
          <w:rFonts w:hint="eastAsia" w:ascii="宋体" w:hAnsi="宋体" w:eastAsia="宋体" w:cs="宋体"/>
          <w:b w:val="0"/>
          <w:bCs/>
          <w:color w:val="000000"/>
          <w:sz w:val="24"/>
          <w:szCs w:val="24"/>
          <w:lang w:val="en-US" w:eastAsia="zh-CN"/>
        </w:rPr>
        <w:t xml:space="preserve">4楼至5楼为常州市工人文化宫使用、</w:t>
      </w:r>
      <w:r>
        <w:rPr>
          <w:rFonts w:hint="eastAsia" w:ascii="宋体" w:hAnsi="宋体" w:eastAsia="宋体" w:cs="宋体"/>
          <w:color w:val="000000"/>
          <w:sz w:val="24"/>
          <w:szCs w:val="24"/>
          <w:lang w:val="en-US" w:eastAsia="zh-CN"/>
        </w:rPr>
        <w:t xml:space="preserve">使用面积1340.62㎡、占比为34.59%；</w:t>
      </w:r>
      <w:r>
        <w:rPr>
          <w:rFonts w:hint="eastAsia" w:ascii="宋体" w:hAnsi="宋体" w:eastAsia="宋体" w:cs="宋体"/>
          <w:b w:val="0"/>
          <w:bCs/>
          <w:color w:val="000000"/>
          <w:sz w:val="24"/>
          <w:szCs w:val="24"/>
          <w:lang w:val="en-US" w:eastAsia="zh-CN"/>
        </w:rPr>
        <w:t xml:space="preserve">6楼为常州市归国华侨联合会使用、</w:t>
      </w:r>
      <w:r>
        <w:rPr>
          <w:rFonts w:hint="eastAsia" w:ascii="宋体" w:hAnsi="宋体" w:eastAsia="宋体" w:cs="宋体"/>
          <w:color w:val="000000"/>
          <w:sz w:val="24"/>
          <w:szCs w:val="24"/>
          <w:lang w:val="en-US" w:eastAsia="zh-CN"/>
        </w:rPr>
        <w:t xml:space="preserve">使用面积671.94㎡、占比为17.33%；</w:t>
      </w:r>
      <w:r>
        <w:rPr>
          <w:rFonts w:hint="eastAsia" w:ascii="宋体" w:hAnsi="宋体" w:eastAsia="宋体" w:cs="宋体"/>
          <w:b w:val="0"/>
          <w:bCs/>
          <w:color w:val="000000"/>
          <w:sz w:val="24"/>
          <w:szCs w:val="24"/>
          <w:lang w:val="en-US" w:eastAsia="zh-CN"/>
        </w:rPr>
        <w:t xml:space="preserve">地下室设有水泵房、消控室等，顶层设有监控室。根据《常州市市级党政机关办公用房“七个统一”配套制度（试行）》的通知，常州市工人文化宫、常州市归国华侨联合会两家采购人分别委托常州市直属房产管理处作为本次中粮大厦物业服务采购项目三家采购人牵头单位并负责本次中粮大厦物业服务采购工作。本次中粮大厦物业服务采购方式采用联合带量、三年一采、合同一年一签，常州市直属房产管理处采购实施计划中包含常州市工人文化宫使用面积及所承担的费用比例，物业服务费分别由三家采购人按使用面积比例分摊并各自支付。</w:t>
      </w:r>
      <w:r>
        <w:rPr>
          <w:rFonts w:hint="eastAsia" w:ascii="宋体" w:hAnsi="宋体" w:eastAsia="宋体" w:cs="宋体"/>
          <w:color w:val="000000"/>
          <w:sz w:val="24"/>
          <w:szCs w:val="24"/>
          <w:lang w:val="en-US" w:eastAsia="zh-CN"/>
        </w:rPr>
        <w:t xml:space="preserve">本项目是中粮大厦物业服务项目，服务内容包括但不仅限于对采购人指定区域内进行专项安保及安全秩序维护、会议服务、环境保洁服务、设施设备维修服务、高配间电工服务、消控室值班服务、管理服务等工作，以及比选文件所要求的其他相关服务等全部内容。</w:t>
      </w:r>
      <w:r>
        <w:rPr>
          <w:rFonts w:hint="eastAsia" w:ascii="宋体" w:hAnsi="宋体" w:cs="宋体"/>
          <w:sz w:val="24"/>
        </w:rPr>
        <w:t xml:space="preserve"> </w:t>
      </w:r>
      <w:r>
        <w:rPr>
          <w:rFonts w:ascii="宋体" w:hAnsi="宋体"/>
          <w:sz w:val="24"/>
          <w:u w:val="single"/>
        </w:rPr>
      </w:r>
      <w:r/>
    </w:p>
    <w:p>
      <w:pPr>
        <w:pStyle w:val="908"/>
        <w:pageBreakBefore w:val="0"/>
        <w:spacing w:line="240" w:lineRule="auto"/>
        <w:rPr>
          <w:rFonts w:hint="eastAsia" w:ascii="宋体" w:hAnsi="宋体"/>
          <w:sz w:val="24"/>
        </w:rPr>
      </w:pPr>
      <w:r>
        <w:rPr>
          <w:rFonts w:hint="eastAsia" w:ascii="宋体" w:hAnsi="宋体"/>
          <w:sz w:val="24"/>
        </w:rPr>
        <w:t xml:space="preserve">5.合同履行期限：</w:t>
      </w:r>
      <w:r>
        <w:rPr>
          <w:rFonts w:hint="eastAsia" w:ascii="宋体" w:hAnsi="宋体" w:eastAsia="宋体" w:cs="宋体"/>
          <w:color w:val="000000"/>
          <w:sz w:val="24"/>
          <w:szCs w:val="24"/>
          <w:lang w:val="en-US" w:eastAsia="zh-CN"/>
        </w:rPr>
        <w:t xml:space="preserve">叁年（自通知物业公司正式进场起），合同一年一签。其中前三个月</w:t>
      </w:r>
      <w:r>
        <w:rPr>
          <w:rFonts w:hint="eastAsia" w:ascii="宋体" w:hAnsi="宋体" w:eastAsia="宋体" w:cs="宋体"/>
          <w:bCs/>
          <w:sz w:val="24"/>
          <w:szCs w:val="24"/>
          <w:lang w:val="en-US" w:eastAsia="zh-CN"/>
        </w:rPr>
        <w:t xml:space="preserve">为试用期，试用期满经采购人考核合格后，合同方为有效。服务期内，采购人对成交供应商进行考核，考核合格，双方同意可续签合同，续签服务期限为1年，最多可续签2次；考核不合格，采购人不再与成交供应商续签下年度服务合同。采购人或成交供应商不愿续签合同，均应提前三个月以书面形式通知对方并办理有关手续。</w:t>
      </w:r>
      <w:r>
        <w:rPr>
          <w:rFonts w:hint="eastAsia" w:ascii="宋体" w:hAnsi="宋体"/>
          <w:sz w:val="24"/>
        </w:rPr>
      </w:r>
      <w:r/>
    </w:p>
    <w:p>
      <w:pPr>
        <w:pStyle w:val="908"/>
        <w:pageBreakBefore w:val="0"/>
        <w:spacing w:line="240" w:lineRule="auto"/>
        <w:rPr>
          <w:rFonts w:hint="eastAsia" w:ascii="宋体" w:hAnsi="宋体"/>
          <w:sz w:val="24"/>
        </w:rPr>
      </w:pPr>
      <w:r>
        <w:rPr>
          <w:rFonts w:hint="eastAsia" w:ascii="宋体" w:hAnsi="宋体"/>
          <w:sz w:val="24"/>
        </w:rPr>
        <w:t xml:space="preserve">6.是/否接受联合体投标：</w:t>
      </w:r>
      <w:r>
        <w:rPr>
          <w:rFonts w:hint="eastAsia" w:ascii="宋体" w:hAnsi="宋体"/>
          <w:sz w:val="24"/>
          <w:lang w:val="en-US" w:eastAsia="zh-CN"/>
        </w:rPr>
        <w:t xml:space="preserve"> </w:t>
      </w:r>
      <w:r>
        <w:rPr>
          <w:rFonts w:hint="eastAsia" w:ascii="宋体" w:hAnsi="宋体" w:eastAsia="宋体" w:cs="宋体"/>
          <w:sz w:val="24"/>
          <w:szCs w:val="24"/>
          <w:lang w:val="en-US" w:eastAsia="zh-CN"/>
        </w:rPr>
        <w:t xml:space="preserve">否</w:t>
      </w:r>
      <w:r>
        <w:rPr>
          <w:rFonts w:hint="eastAsia" w:ascii="宋体" w:hAnsi="宋体"/>
          <w:sz w:val="24"/>
        </w:rPr>
      </w:r>
      <w:r/>
    </w:p>
    <w:p>
      <w:pPr>
        <w:pStyle w:val="908"/>
        <w:pageBreakBefore w:val="0"/>
        <w:spacing w:line="240" w:lineRule="auto"/>
        <w:rPr>
          <w:rFonts w:hint="eastAsia" w:ascii="宋体" w:hAnsi="宋体"/>
          <w:bCs/>
          <w:sz w:val="24"/>
          <w:highlight w:val="yellow"/>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sz w:val="24"/>
          <w:lang w:val="en-US" w:eastAsia="zh-CN"/>
        </w:rPr>
        <w:t xml:space="preserve"> </w:t>
      </w:r>
      <w:r>
        <w:rPr>
          <w:rFonts w:hint="eastAsia" w:ascii="宋体" w:hAnsi="宋体" w:eastAsia="宋体" w:cs="宋体"/>
          <w:sz w:val="24"/>
          <w:szCs w:val="24"/>
          <w:lang w:val="en-US" w:eastAsia="zh-CN"/>
        </w:rPr>
        <w:t xml:space="preserve">否</w:t>
      </w:r>
      <w:r>
        <w:rPr>
          <w:rFonts w:hint="eastAsia" w:ascii="宋体" w:hAnsi="宋体"/>
          <w:bCs/>
          <w:sz w:val="24"/>
          <w:highlight w:val="yellow"/>
        </w:rPr>
      </w:r>
      <w:r/>
    </w:p>
    <w:p>
      <w:pPr>
        <w:pStyle w:val="908"/>
        <w:pageBreakBefore w:val="0"/>
        <w:spacing w:line="240" w:lineRule="auto"/>
        <w:rPr>
          <w:rFonts w:hint="eastAsia"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sz w:val="24"/>
          <w:lang w:val="en-US" w:eastAsia="zh-CN"/>
        </w:rPr>
        <w:t xml:space="preserve"> </w:t>
      </w:r>
      <w:r>
        <w:rPr>
          <w:rFonts w:hint="eastAsia" w:ascii="宋体" w:hAnsi="宋体" w:eastAsia="宋体" w:cs="宋体"/>
          <w:sz w:val="24"/>
          <w:szCs w:val="24"/>
          <w:lang w:val="en-US" w:eastAsia="zh-CN"/>
        </w:rPr>
        <w:t xml:space="preserve">否</w:t>
      </w:r>
      <w:r>
        <w:rPr>
          <w:rFonts w:hint="eastAsia" w:ascii="宋体" w:hAnsi="宋体"/>
          <w:sz w:val="24"/>
        </w:rPr>
      </w:r>
      <w:r/>
    </w:p>
    <w:p>
      <w:pPr>
        <w:pStyle w:val="908"/>
        <w:pageBreakBefore w:val="0"/>
        <w:spacing w:line="240" w:lineRule="auto"/>
        <w:rPr>
          <w:rFonts w:hint="eastAsia"/>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w:t>
      </w:r>
      <w:r>
        <w:rPr>
          <w:rFonts w:hint="eastAsia"/>
          <w:sz w:val="24"/>
          <w:lang w:val="en-US" w:eastAsia="zh-CN"/>
        </w:rPr>
        <w:t xml:space="preserve"> </w:t>
      </w:r>
      <w:r>
        <w:rPr>
          <w:rFonts w:hint="eastAsia" w:ascii="宋体" w:hAnsi="宋体" w:eastAsia="宋体" w:cs="宋体"/>
          <w:sz w:val="24"/>
          <w:szCs w:val="24"/>
          <w:lang w:val="en-US" w:eastAsia="zh-CN"/>
        </w:rPr>
        <w:t xml:space="preserve">否</w:t>
      </w:r>
      <w:r>
        <w:rPr>
          <w:rFonts w:hint="eastAsia"/>
          <w:sz w:val="24"/>
        </w:rPr>
      </w:r>
      <w:r/>
    </w:p>
    <w:p>
      <w:pPr>
        <w:pStyle w:val="908"/>
        <w:pageBreakBefore w:val="0"/>
        <w:spacing w:line="240" w:lineRule="auto"/>
        <w:rPr>
          <w:rFonts w:hint="eastAsia"/>
          <w:sz w:val="24"/>
        </w:rPr>
      </w:pPr>
      <w:r>
        <w:rPr>
          <w:rFonts w:hint="eastAsia"/>
          <w:sz w:val="24"/>
        </w:rPr>
        <w:t xml:space="preserve">10.</w:t>
      </w:r>
      <w:r>
        <w:rPr>
          <w:sz w:val="24"/>
        </w:rPr>
        <w:t xml:space="preserve"> </w:t>
      </w:r>
      <w:r>
        <w:rPr>
          <w:rFonts w:hint="eastAsia"/>
          <w:sz w:val="24"/>
        </w:rPr>
        <w:t xml:space="preserve">是/否</w:t>
      </w:r>
      <w:r>
        <w:rPr>
          <w:sz w:val="24"/>
        </w:rPr>
        <w:t xml:space="preserve">专门面向中小企业预留采购份额</w:t>
      </w:r>
      <w:r>
        <w:rPr>
          <w:rFonts w:hint="eastAsia"/>
          <w:sz w:val="24"/>
        </w:rPr>
        <w:t xml:space="preserve">：</w:t>
      </w:r>
      <w:r>
        <w:rPr>
          <w:rFonts w:hint="eastAsia"/>
          <w:sz w:val="24"/>
          <w:lang w:val="en-US" w:eastAsia="zh-CN"/>
        </w:rPr>
        <w:t xml:space="preserve"> </w:t>
      </w:r>
      <w:r>
        <w:rPr>
          <w:rFonts w:hint="eastAsia" w:ascii="宋体" w:hAnsi="宋体" w:eastAsia="宋体" w:cs="宋体"/>
          <w:sz w:val="24"/>
          <w:szCs w:val="24"/>
          <w:lang w:val="en-US" w:eastAsia="zh-CN"/>
        </w:rPr>
        <w:t xml:space="preserve">是</w:t>
      </w:r>
      <w:r>
        <w:rPr>
          <w:rFonts w:hint="eastAsia"/>
          <w:sz w:val="24"/>
        </w:rPr>
      </w:r>
      <w:r/>
    </w:p>
    <w:p>
      <w:pPr>
        <w:pStyle w:val="908"/>
        <w:pageBreakBefore w:val="0"/>
        <w:spacing w:line="240" w:lineRule="auto"/>
        <w:rPr>
          <w:rFonts w:hint="eastAsia" w:ascii="宋体" w:hAnsi="宋体"/>
          <w:bCs/>
          <w:sz w:val="24"/>
        </w:rPr>
      </w:pPr>
      <w:r>
        <w:rPr>
          <w:rFonts w:hint="eastAsia"/>
          <w:sz w:val="24"/>
        </w:rPr>
        <w:t xml:space="preserve">11.本项目的特定资格要求：</w:t>
      </w:r>
      <w:r>
        <w:rPr>
          <w:rFonts w:hint="eastAsia"/>
          <w:sz w:val="24"/>
          <w:lang w:val="en-US" w:eastAsia="zh-CN"/>
        </w:rPr>
        <w:t xml:space="preserve"> </w:t>
      </w:r>
      <w:r>
        <w:rPr>
          <w:rFonts w:hint="eastAsia" w:ascii="宋体" w:hAnsi="宋体" w:eastAsia="宋体" w:cs="宋体"/>
          <w:bCs/>
          <w:sz w:val="24"/>
          <w:szCs w:val="24"/>
          <w:lang w:val="en-US" w:eastAsia="zh-CN"/>
        </w:rPr>
        <w:t xml:space="preserve">无</w:t>
      </w:r>
      <w:r>
        <w:rPr>
          <w:rFonts w:hint="eastAsia" w:ascii="宋体" w:hAnsi="宋体"/>
          <w:bCs/>
          <w:sz w:val="24"/>
        </w:rPr>
      </w:r>
      <w:r/>
    </w:p>
    <w:p>
      <w:pPr>
        <w:pStyle w:val="908"/>
        <w:pageBreakBefore w:val="0"/>
        <w:spacing w:line="240" w:lineRule="auto"/>
        <w:rPr>
          <w:rFonts w:hint="eastAsia" w:ascii="宋体" w:hAnsi="宋体"/>
          <w:bCs/>
          <w:sz w:val="24"/>
        </w:rPr>
      </w:pPr>
      <w:r>
        <w:rPr>
          <w:rFonts w:hint="eastAsia" w:ascii="宋体" w:hAnsi="宋体"/>
          <w:bCs/>
          <w:sz w:val="24"/>
        </w:rPr>
        <w:t xml:space="preserve">12.项目类别：  </w:t>
      </w:r>
      <w:r>
        <w:rPr>
          <w:rFonts w:hint="eastAsia" w:ascii="宋体" w:hAnsi="宋体" w:eastAsia="宋体" w:cs="宋体"/>
          <w:bCs/>
          <w:sz w:val="24"/>
          <w:szCs w:val="24"/>
          <w:lang w:val="en-US" w:eastAsia="zh-CN"/>
        </w:rPr>
        <w:t xml:space="preserve">服务类</w:t>
      </w:r>
      <w:r>
        <w:rPr>
          <w:rFonts w:hint="eastAsia" w:ascii="宋体" w:hAnsi="宋体"/>
          <w:bCs/>
          <w:sz w:val="24"/>
        </w:rPr>
      </w:r>
      <w:r/>
    </w:p>
    <w:p>
      <w:pPr>
        <w:pStyle w:val="908"/>
        <w:pageBreakBefore w:val="0"/>
        <w:spacing w:line="240" w:lineRule="auto"/>
        <w:rPr>
          <w:rFonts w:ascii="宋体" w:hAnsi="宋体"/>
          <w:sz w:val="24"/>
        </w:rPr>
      </w:pPr>
      <w:r>
        <w:rPr>
          <w:rFonts w:ascii="宋体" w:hAnsi="宋体"/>
          <w:sz w:val="24"/>
        </w:rPr>
      </w:r>
      <w:r/>
    </w:p>
    <w:p>
      <w:pPr>
        <w:pStyle w:val="1000"/>
        <w:numPr>
          <w:ilvl w:val="0"/>
          <w:numId w:val="5"/>
        </w:numPr>
        <w:jc w:val="both"/>
        <w:pageBreakBefore w:val="0"/>
        <w:spacing w:line="240" w:lineRule="auto"/>
        <w:widowControl w:val="off"/>
        <w:rPr>
          <w:rFonts w:ascii="Times New Roman" w:hAnsi="Times New Roman"/>
          <w:b/>
        </w:rPr>
      </w:pPr>
      <w:r>
        <w:rPr>
          <w:rFonts w:ascii="Times New Roman" w:hAnsi="Times New Roman"/>
          <w:b/>
          <w:lang w:eastAsia="zh-CN"/>
        </w:rPr>
        <w:t xml:space="preserve">商务要求</w:t>
      </w:r>
      <w:r>
        <w:rPr>
          <w:rFonts w:ascii="Times New Roman" w:hAnsi="Times New Roman"/>
          <w:b/>
        </w:rPr>
      </w:r>
      <w:r/>
    </w:p>
    <w:p>
      <w:pPr>
        <w:pStyle w:val="908"/>
        <w:pageBreakBefore w:val="0"/>
        <w:spacing w:line="24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1.实施的时间和地点</w:t>
      </w:r>
      <w:r>
        <w:rPr>
          <w:rFonts w:hint="eastAsia" w:ascii="宋体" w:hAnsi="宋体" w:eastAsia="宋体" w:cs="宋体"/>
          <w:bCs/>
          <w:sz w:val="24"/>
          <w:szCs w:val="24"/>
          <w:lang w:val="en-US" w:eastAsia="zh-CN"/>
        </w:rPr>
      </w:r>
      <w:r/>
    </w:p>
    <w:p>
      <w:pPr>
        <w:pStyle w:val="908"/>
        <w:pageBreakBefore w:val="0"/>
        <w:spacing w:line="24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时间：叁年（自通知物业公司正式进场起），合同一年一签。其中前三个月为试用期，试用期满经采购人考核合格后，合同方为有效。服务期内，采购人对成交供应商进行考核，考核合格，双方同意可续签合同，续签服务期限为1年，最多可续签2次；考核不合格，采购人不再与成交供应商续签下年度服务合同。采购人或成交供应商不愿续签合同，均应提前三个月以书面形式通知对方并办理有关手续。</w:t>
      </w:r>
      <w:r>
        <w:rPr>
          <w:rFonts w:hint="eastAsia" w:ascii="宋体" w:hAnsi="宋体" w:eastAsia="宋体" w:cs="宋体"/>
          <w:bCs/>
          <w:sz w:val="24"/>
          <w:szCs w:val="24"/>
          <w:lang w:val="en-US" w:eastAsia="zh-CN"/>
        </w:rPr>
      </w:r>
      <w:r/>
    </w:p>
    <w:p>
      <w:pPr>
        <w:pStyle w:val="908"/>
        <w:pageBreakBefore w:val="0"/>
        <w:spacing w:line="240" w:lineRule="auto"/>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地点：常州市广化街247-249号中粮大厦</w:t>
      </w:r>
      <w:r>
        <w:rPr>
          <w:rFonts w:ascii="宋体" w:hAnsi="宋体" w:eastAsia="宋体" w:cs="宋体"/>
          <w:bCs/>
          <w:sz w:val="24"/>
          <w:szCs w:val="24"/>
          <w:lang w:val="en-US" w:eastAsia="zh-CN"/>
        </w:rPr>
      </w:r>
      <w:r/>
    </w:p>
    <w:p>
      <w:pPr>
        <w:pStyle w:val="908"/>
        <w:pageBreakBefore w:val="0"/>
        <w:spacing w:line="24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 付款条件（进度和方式）</w:t>
      </w:r>
      <w:r>
        <w:rPr>
          <w:rFonts w:hint="eastAsia" w:ascii="宋体" w:hAnsi="宋体" w:eastAsia="宋体" w:cs="宋体"/>
          <w:bCs/>
          <w:sz w:val="24"/>
          <w:szCs w:val="24"/>
          <w:lang w:val="en-US" w:eastAsia="zh-CN"/>
        </w:rPr>
      </w:r>
      <w:r/>
    </w:p>
    <w:p>
      <w:pPr>
        <w:pStyle w:val="908"/>
        <w:pageBreakBefore w:val="0"/>
        <w:spacing w:line="24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分期付款：</w:t>
      </w:r>
      <w:r>
        <w:rPr>
          <w:rFonts w:hint="eastAsia" w:ascii="宋体" w:hAnsi="宋体" w:eastAsia="宋体" w:cs="宋体"/>
          <w:bCs/>
          <w:sz w:val="24"/>
          <w:szCs w:val="24"/>
          <w:lang w:val="en-US" w:eastAsia="zh-CN"/>
        </w:rPr>
      </w:r>
      <w:r/>
    </w:p>
    <w:p>
      <w:pPr>
        <w:pStyle w:val="908"/>
        <w:ind w:firstLine="480"/>
        <w:pageBreakBefore w:val="0"/>
        <w:spacing w:line="24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每季度履约完成支付当年度合同价款的25%，经采购人考核后、满足合同约定支付条件的，自收到发票后10个工作日内支付。物业服务费支付：供应商中标后，物业服务费按中标成交价由三家采购人按使用面积占比分摊，常州市直属房产管理处48.08%，常州市工人文化宫34.59%，常州市归国华侨联合会17.33%。</w:t>
      </w:r>
      <w:r>
        <w:rPr>
          <w:rFonts w:hint="eastAsia" w:ascii="宋体" w:hAnsi="宋体" w:eastAsia="宋体" w:cs="宋体"/>
          <w:bCs/>
          <w:sz w:val="24"/>
          <w:szCs w:val="24"/>
          <w:lang w:val="en-US" w:eastAsia="zh-CN"/>
        </w:rPr>
      </w:r>
      <w:r/>
    </w:p>
    <w:p>
      <w:pPr>
        <w:pStyle w:val="908"/>
        <w:ind w:firstLine="480"/>
        <w:pageBreakBefore w:val="0"/>
        <w:spacing w:line="24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单个周期内月度考核合格后，全额结算该周期的物业管理费用。考核未能达到合格要求，将按三家采购人考核办法予以扣款。如果物业管理服务质量严重与双方达成协议偏离，三家采购人有权扣除上季度的服务费5%，造成重大损失将追究责任并赔偿损失。相关考核扣款在对应周期费用中扣除。</w:t>
      </w:r>
      <w:r>
        <w:rPr>
          <w:rFonts w:hint="eastAsia" w:ascii="宋体" w:hAnsi="宋体" w:eastAsia="宋体" w:cs="宋体"/>
          <w:bCs/>
          <w:sz w:val="24"/>
          <w:szCs w:val="24"/>
          <w:lang w:val="en-US" w:eastAsia="zh-CN"/>
        </w:rPr>
      </w:r>
      <w:r/>
    </w:p>
    <w:p>
      <w:pPr>
        <w:pStyle w:val="908"/>
        <w:ind w:firstLine="480"/>
        <w:pageBreakBefore w:val="0"/>
        <w:spacing w:line="24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（3）试用期内考核不合格，合同终止，按实际服务时间及有关考核办法约定支付相应期间服务费用。</w:t>
      </w:r>
      <w:r>
        <w:rPr>
          <w:rFonts w:hint="eastAsia" w:ascii="宋体" w:hAnsi="宋体" w:eastAsia="宋体" w:cs="宋体"/>
          <w:bCs/>
          <w:sz w:val="24"/>
          <w:szCs w:val="24"/>
          <w:lang w:val="en-US" w:eastAsia="zh-CN"/>
        </w:rPr>
      </w:r>
      <w:r/>
    </w:p>
    <w:p>
      <w:pPr>
        <w:pStyle w:val="908"/>
        <w:ind w:firstLine="480"/>
        <w:pageBreakBefore w:val="0"/>
        <w:spacing w:line="24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每次付款前，中标人应与三家采购人确定服务费用金额，并按要求开具本项目内容的有效发票，满足合同约定支付条件的，自收到发票后10个工作日内支付。因中标人未及时提供发票及所需材料导致相应后果的，三家采购人不承担任何责任。</w:t>
      </w:r>
      <w:r>
        <w:rPr>
          <w:rFonts w:hint="eastAsia" w:ascii="宋体" w:hAnsi="宋体" w:eastAsia="宋体" w:cs="宋体"/>
          <w:bCs/>
          <w:sz w:val="24"/>
          <w:szCs w:val="24"/>
          <w:lang w:val="en-US" w:eastAsia="zh-CN"/>
        </w:rPr>
      </w:r>
      <w:r/>
    </w:p>
    <w:p>
      <w:pPr>
        <w:pStyle w:val="908"/>
        <w:ind w:firstLine="480"/>
        <w:pageBreakBefore w:val="0"/>
        <w:spacing w:line="24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（5）本项目合同期内服务费按中标（成交）价格执行，在合同实施期间不因薪资政策（包括但不限于最低工资标准、社会保险基数、公积金基数等）调整、市场变化等任何因素而变动。</w:t>
      </w:r>
      <w:r>
        <w:rPr>
          <w:rFonts w:hint="eastAsia" w:ascii="宋体" w:hAnsi="宋体" w:eastAsia="宋体" w:cs="宋体"/>
          <w:bCs/>
          <w:sz w:val="24"/>
          <w:szCs w:val="24"/>
          <w:lang w:val="en-US" w:eastAsia="zh-CN"/>
        </w:rPr>
      </w:r>
      <w:r/>
    </w:p>
    <w:p>
      <w:pPr>
        <w:pStyle w:val="908"/>
        <w:pageBreakBefore w:val="0"/>
        <w:spacing w:line="24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p>
      <w:pPr>
        <w:pStyle w:val="1000"/>
        <w:numPr>
          <w:ilvl w:val="0"/>
          <w:numId w:val="5"/>
        </w:numPr>
        <w:jc w:val="both"/>
        <w:pageBreakBefore w:val="0"/>
        <w:spacing w:line="240" w:lineRule="auto"/>
        <w:widowControl w:val="off"/>
        <w:rPr>
          <w:rFonts w:hint="eastAsia" w:ascii="Times New Roman" w:hAnsi="Times New Roman"/>
          <w:b/>
        </w:rPr>
      </w:pPr>
      <w:r>
        <w:rPr>
          <w:rFonts w:ascii="Times New Roman" w:hAnsi="Times New Roman"/>
          <w:b/>
        </w:rPr>
        <w:t xml:space="preserve">技术要求</w:t>
      </w:r>
      <w:r>
        <w:rPr>
          <w:rFonts w:hint="eastAsia" w:ascii="Times New Roman" w:hAnsi="Times New Roman"/>
          <w:b/>
        </w:rPr>
      </w:r>
      <w:r/>
    </w:p>
    <w:p>
      <w:pPr>
        <w:pStyle w:val="908"/>
        <w:pageBreakBefore w:val="0"/>
        <w:spacing w:line="240" w:lineRule="auto"/>
        <w:rPr>
          <w:rFonts w:hint="eastAsia"/>
          <w:b/>
          <w:bCs/>
          <w:sz w:val="24"/>
          <w:szCs w:val="24"/>
        </w:rPr>
      </w:pPr>
      <w:r>
        <w:rPr>
          <w:rFonts w:hint="eastAsia"/>
          <w:b/>
          <w:bCs/>
          <w:sz w:val="24"/>
          <w:szCs w:val="24"/>
        </w:rPr>
        <w:t xml:space="preserve">1. 基本要求</w:t>
      </w:r>
      <w:r>
        <w:rPr>
          <w:rFonts w:hint="eastAsia"/>
          <w:b/>
          <w:bCs/>
          <w:sz w:val="24"/>
          <w:szCs w:val="24"/>
        </w:rPr>
      </w:r>
      <w:r/>
    </w:p>
    <w:p>
      <w:pPr>
        <w:pStyle w:val="908"/>
        <w:ind w:firstLine="480"/>
        <w:pageBreakBefore w:val="0"/>
        <w:spacing w:line="240" w:lineRule="auto"/>
        <w:rPr>
          <w:rFonts w:hint="eastAsia"/>
          <w:sz w:val="24"/>
          <w:szCs w:val="24"/>
        </w:rPr>
      </w:pPr>
      <w:r>
        <w:rPr>
          <w:rFonts w:hint="eastAsia"/>
          <w:sz w:val="24"/>
          <w:szCs w:val="24"/>
        </w:rPr>
        <w:t xml:space="preserve">根据项目的具体情况，受托单位应制定有关制度，如企业内部管理制度，日常服务的运作管理制度等。主要包括以下内容：物业管理员工行为规范，办公室工作职责，保安部职责，保洁服务制度，管理人员岗位责任制，操作人员岗位责任制，管理人员岗位考核细则(百分考核)，操作人员岗位考核细则(百分考核)，考核奖惩制度，设备运行管理制度，消防制度，保安执勤制度、24小时值班制度，进退场交接制度，应急预案制度，对各项制度的监督落实制度。</w:t>
      </w:r>
      <w:r>
        <w:rPr>
          <w:rFonts w:hint="eastAsia"/>
          <w:sz w:val="24"/>
          <w:szCs w:val="24"/>
        </w:rPr>
      </w:r>
      <w:r/>
    </w:p>
    <w:p>
      <w:pPr>
        <w:pStyle w:val="908"/>
        <w:ind w:firstLine="480"/>
        <w:pageBreakBefore w:val="0"/>
        <w:spacing w:line="240" w:lineRule="auto"/>
        <w:rPr>
          <w:rFonts w:hint="eastAsia"/>
          <w:sz w:val="24"/>
          <w:szCs w:val="24"/>
          <w:lang w:eastAsia="zh-CN"/>
        </w:rPr>
      </w:pPr>
      <w:r>
        <w:rPr>
          <w:rFonts w:hint="eastAsia"/>
          <w:sz w:val="24"/>
          <w:szCs w:val="24"/>
        </w:rPr>
        <w:t xml:space="preserve">具有合理人员配置组织结构，针对行政事业单位实际情况，投标人应踏勘现场并在投标文件中要明确说明工作人员数量、工作内容和标准等，在保障完成任务的前提下体现合理性，提供项目配置人员表、拟委派的物业管理项目经理的情况简介及项目经历、其他骨干人员工作简历及项目经历、物业从业人员的数量、专业分工、专业配备、专业技能要求、年龄构成、培训计划及内容、上岗标准等，表格自制。根据专业服务的要求，服务人员要统一着装、持证上岗、尽职尽责，岗位职责公开公布。本项目人员配备要求为本项目最低配备人员不少于</w:t>
      </w:r>
      <w:r>
        <w:rPr>
          <w:rFonts w:hint="eastAsia"/>
          <w:sz w:val="24"/>
          <w:szCs w:val="24"/>
          <w:lang w:val="en-US" w:eastAsia="zh-CN"/>
        </w:rPr>
        <w:t xml:space="preserve">10</w:t>
      </w:r>
      <w:r>
        <w:rPr>
          <w:rFonts w:hint="eastAsia"/>
          <w:sz w:val="24"/>
          <w:szCs w:val="24"/>
        </w:rPr>
        <w:t xml:space="preserve">人</w:t>
      </w:r>
      <w:r>
        <w:rPr>
          <w:rFonts w:hint="eastAsia"/>
          <w:sz w:val="24"/>
          <w:szCs w:val="24"/>
          <w:lang w:eastAsia="zh-CN"/>
        </w:rPr>
        <w:t xml:space="preserve">。</w:t>
      </w:r>
      <w:r>
        <w:rPr>
          <w:rFonts w:hint="eastAsia"/>
          <w:sz w:val="24"/>
          <w:szCs w:val="24"/>
          <w:lang w:eastAsia="zh-CN"/>
        </w:rPr>
      </w:r>
      <w:r/>
    </w:p>
    <w:p>
      <w:pPr>
        <w:pStyle w:val="908"/>
        <w:pageBreakBefore w:val="0"/>
        <w:spacing w:line="240" w:lineRule="auto"/>
        <w:rPr>
          <w:rFonts w:hint="eastAsia"/>
          <w:b/>
          <w:bCs/>
          <w:sz w:val="24"/>
          <w:szCs w:val="24"/>
        </w:rPr>
      </w:pPr>
      <w:r>
        <w:rPr>
          <w:rFonts w:hint="eastAsia"/>
          <w:b/>
          <w:bCs/>
          <w:sz w:val="24"/>
          <w:szCs w:val="24"/>
        </w:rPr>
        <w:t xml:space="preserve">2. 服务内容及要求/货物技术要求</w:t>
      </w:r>
      <w:r>
        <w:rPr>
          <w:rFonts w:hint="eastAsia"/>
          <w:b/>
          <w:bCs/>
          <w:sz w:val="24"/>
          <w:szCs w:val="24"/>
        </w:rPr>
      </w:r>
      <w:r/>
    </w:p>
    <w:p>
      <w:pPr>
        <w:pStyle w:val="908"/>
        <w:pageBreakBefore w:val="0"/>
        <w:spacing w:line="240" w:lineRule="auto"/>
        <w:rPr>
          <w:rFonts w:hint="eastAsia"/>
          <w:sz w:val="24"/>
          <w:szCs w:val="24"/>
          <w:lang w:eastAsia="zh-CN"/>
        </w:rPr>
      </w:pPr>
      <w:r>
        <w:rPr>
          <w:rFonts w:hint="eastAsia"/>
          <w:sz w:val="24"/>
          <w:szCs w:val="24"/>
          <w:lang w:eastAsia="zh-CN"/>
        </w:rPr>
        <w:t xml:space="preserve">（一）服务内容</w:t>
      </w:r>
      <w:r>
        <w:rPr>
          <w:rFonts w:hint="eastAsia"/>
          <w:sz w:val="24"/>
          <w:szCs w:val="24"/>
          <w:lang w:eastAsia="zh-CN"/>
        </w:rPr>
      </w:r>
      <w:r/>
    </w:p>
    <w:p>
      <w:pPr>
        <w:pStyle w:val="908"/>
        <w:ind w:firstLine="480"/>
        <w:pageBreakBefore w:val="0"/>
        <w:spacing w:line="240" w:lineRule="auto"/>
        <w:rPr>
          <w:rFonts w:hint="eastAsia"/>
          <w:sz w:val="24"/>
          <w:szCs w:val="24"/>
          <w:lang w:eastAsia="zh-CN"/>
        </w:rPr>
      </w:pPr>
      <w:r>
        <w:rPr>
          <w:rFonts w:hint="eastAsia"/>
          <w:sz w:val="24"/>
          <w:szCs w:val="24"/>
          <w:lang w:eastAsia="zh-CN"/>
        </w:rPr>
        <w:t xml:space="preserve">1.楼宇水电设施的管理和维修保养</w:t>
      </w:r>
      <w:r>
        <w:rPr>
          <w:rFonts w:hint="eastAsia"/>
          <w:sz w:val="24"/>
          <w:szCs w:val="24"/>
          <w:lang w:eastAsia="zh-CN"/>
        </w:rPr>
      </w:r>
      <w:r/>
    </w:p>
    <w:p>
      <w:pPr>
        <w:pStyle w:val="908"/>
        <w:ind w:firstLine="480"/>
        <w:pageBreakBefore w:val="0"/>
        <w:spacing w:line="240" w:lineRule="auto"/>
        <w:rPr>
          <w:rFonts w:hint="eastAsia"/>
          <w:sz w:val="24"/>
          <w:szCs w:val="24"/>
          <w:lang w:val="en-US" w:eastAsia="zh-CN"/>
        </w:rPr>
      </w:pPr>
      <w:r>
        <w:rPr>
          <w:rFonts w:hint="eastAsia"/>
          <w:sz w:val="24"/>
          <w:szCs w:val="24"/>
          <w:lang w:eastAsia="zh-CN"/>
        </w:rPr>
        <w:t xml:space="preserve">（1）高压配电房管理；</w:t>
      </w:r>
      <w:r>
        <w:rPr>
          <w:rFonts w:hint="eastAsia"/>
          <w:sz w:val="24"/>
          <w:szCs w:val="24"/>
          <w:lang w:val="en-US" w:eastAsia="zh-CN"/>
        </w:rPr>
      </w:r>
      <w:r/>
    </w:p>
    <w:p>
      <w:pPr>
        <w:pStyle w:val="908"/>
        <w:ind w:firstLine="480"/>
        <w:pageBreakBefore w:val="0"/>
        <w:spacing w:line="240" w:lineRule="auto"/>
        <w:rPr>
          <w:rFonts w:hint="eastAsia"/>
          <w:sz w:val="24"/>
          <w:szCs w:val="24"/>
          <w:lang w:eastAsia="zh-CN"/>
        </w:rPr>
      </w:pPr>
      <w:r>
        <w:rPr>
          <w:rFonts w:hint="eastAsia"/>
          <w:sz w:val="24"/>
          <w:szCs w:val="24"/>
          <w:lang w:eastAsia="zh-CN"/>
        </w:rPr>
        <w:t xml:space="preserve">（2）水泵房管理；</w:t>
      </w:r>
      <w:r>
        <w:rPr>
          <w:rFonts w:hint="eastAsia"/>
          <w:sz w:val="24"/>
          <w:szCs w:val="24"/>
          <w:lang w:eastAsia="zh-CN"/>
        </w:rPr>
      </w:r>
      <w:r/>
    </w:p>
    <w:p>
      <w:pPr>
        <w:pStyle w:val="908"/>
        <w:ind w:firstLine="480"/>
        <w:pageBreakBefore w:val="0"/>
        <w:spacing w:line="240" w:lineRule="auto"/>
        <w:rPr>
          <w:rFonts w:hint="eastAsia"/>
          <w:sz w:val="24"/>
          <w:szCs w:val="24"/>
          <w:lang w:eastAsia="zh-CN"/>
        </w:rPr>
      </w:pPr>
      <w:r>
        <w:rPr>
          <w:rFonts w:hint="eastAsia"/>
          <w:sz w:val="24"/>
          <w:szCs w:val="24"/>
          <w:lang w:eastAsia="zh-CN"/>
        </w:rPr>
        <w:t xml:space="preserve">（3）电梯管理；</w:t>
      </w:r>
      <w:r>
        <w:rPr>
          <w:rFonts w:hint="eastAsia"/>
          <w:sz w:val="24"/>
          <w:szCs w:val="24"/>
          <w:lang w:eastAsia="zh-CN"/>
        </w:rPr>
      </w:r>
      <w:r/>
    </w:p>
    <w:p>
      <w:pPr>
        <w:pStyle w:val="908"/>
        <w:ind w:firstLine="480"/>
        <w:pageBreakBefore w:val="0"/>
        <w:spacing w:line="240" w:lineRule="auto"/>
        <w:rPr>
          <w:rFonts w:hint="eastAsia"/>
          <w:sz w:val="24"/>
          <w:szCs w:val="24"/>
          <w:lang w:eastAsia="zh-CN"/>
        </w:rPr>
      </w:pPr>
      <w:r>
        <w:rPr>
          <w:rFonts w:hint="eastAsia"/>
          <w:sz w:val="24"/>
          <w:szCs w:val="24"/>
          <w:lang w:eastAsia="zh-CN"/>
        </w:rPr>
        <w:t xml:space="preserve">（4）消控室管理；</w:t>
      </w:r>
      <w:r>
        <w:rPr>
          <w:rFonts w:hint="eastAsia"/>
          <w:sz w:val="24"/>
          <w:szCs w:val="24"/>
          <w:lang w:eastAsia="zh-CN"/>
        </w:rPr>
      </w:r>
      <w:r/>
    </w:p>
    <w:p>
      <w:pPr>
        <w:pStyle w:val="908"/>
        <w:ind w:firstLine="480"/>
        <w:pageBreakBefore w:val="0"/>
        <w:spacing w:line="240" w:lineRule="auto"/>
        <w:rPr>
          <w:rFonts w:hint="eastAsia"/>
          <w:sz w:val="24"/>
          <w:szCs w:val="24"/>
          <w:lang w:eastAsia="zh-CN"/>
        </w:rPr>
      </w:pPr>
      <w:r>
        <w:rPr>
          <w:rFonts w:hint="eastAsia"/>
          <w:sz w:val="24"/>
          <w:szCs w:val="24"/>
          <w:lang w:eastAsia="zh-CN"/>
        </w:rPr>
        <w:t xml:space="preserve">（5）日常水电维修；</w:t>
      </w:r>
      <w:r>
        <w:rPr>
          <w:rFonts w:hint="eastAsia"/>
          <w:sz w:val="24"/>
          <w:szCs w:val="24"/>
          <w:lang w:eastAsia="zh-CN"/>
        </w:rPr>
      </w:r>
      <w:r/>
    </w:p>
    <w:p>
      <w:pPr>
        <w:pStyle w:val="908"/>
        <w:ind w:firstLine="480"/>
        <w:pageBreakBefore w:val="0"/>
        <w:spacing w:line="240" w:lineRule="auto"/>
        <w:rPr>
          <w:rFonts w:hint="eastAsia"/>
          <w:sz w:val="24"/>
          <w:szCs w:val="24"/>
          <w:lang w:eastAsia="zh-CN"/>
        </w:rPr>
      </w:pPr>
      <w:r>
        <w:rPr>
          <w:rFonts w:hint="eastAsia"/>
          <w:sz w:val="24"/>
          <w:szCs w:val="24"/>
          <w:lang w:eastAsia="zh-CN"/>
        </w:rPr>
        <w:t xml:space="preserve">2.安保服务秩序维护：全天24小时有人值守（白天不少于2人，夜间1人），外来人员登记管理，每天巡查不少于6次（其中夜间巡查不少于3次）；车辆停放及停车场秩序的管理与维护，消防设施的管理。</w:t>
      </w:r>
      <w:r>
        <w:rPr>
          <w:rFonts w:hint="eastAsia"/>
          <w:sz w:val="24"/>
          <w:szCs w:val="24"/>
          <w:lang w:eastAsia="zh-CN"/>
        </w:rPr>
      </w:r>
      <w:r/>
    </w:p>
    <w:p>
      <w:pPr>
        <w:pStyle w:val="908"/>
        <w:ind w:firstLine="480"/>
        <w:pageBreakBefore w:val="0"/>
        <w:spacing w:line="240" w:lineRule="auto"/>
        <w:rPr>
          <w:rFonts w:hint="eastAsia"/>
          <w:sz w:val="24"/>
          <w:szCs w:val="24"/>
          <w:lang w:eastAsia="zh-CN"/>
        </w:rPr>
      </w:pPr>
      <w:r>
        <w:rPr>
          <w:rFonts w:hint="eastAsia"/>
          <w:sz w:val="24"/>
          <w:szCs w:val="24"/>
          <w:lang w:eastAsia="zh-CN"/>
        </w:rPr>
        <w:t xml:space="preserve">3.卫生保洁：大楼内部、停车场、室外场地、大楼墙面、门窗、屋顶等的维护、保养、清洁。</w:t>
      </w:r>
      <w:r>
        <w:rPr>
          <w:rFonts w:hint="eastAsia"/>
          <w:sz w:val="24"/>
          <w:szCs w:val="24"/>
          <w:lang w:eastAsia="zh-CN"/>
        </w:rPr>
      </w:r>
      <w:r/>
    </w:p>
    <w:p>
      <w:pPr>
        <w:pStyle w:val="908"/>
        <w:ind w:firstLine="480"/>
        <w:pageBreakBefore w:val="0"/>
        <w:spacing w:line="240" w:lineRule="auto"/>
        <w:rPr>
          <w:rFonts w:hint="eastAsia"/>
          <w:sz w:val="24"/>
          <w:szCs w:val="24"/>
          <w:lang w:val="en-US" w:eastAsia="zh-CN"/>
        </w:rPr>
      </w:pPr>
      <w:r>
        <w:rPr>
          <w:rFonts w:hint="eastAsia"/>
          <w:sz w:val="24"/>
          <w:szCs w:val="24"/>
          <w:lang w:val="en-US" w:eastAsia="zh-CN"/>
        </w:rPr>
        <w:t xml:space="preserve">4.</w:t>
      </w:r>
      <w:r>
        <w:rPr>
          <w:rFonts w:hint="eastAsia"/>
          <w:sz w:val="24"/>
          <w:szCs w:val="24"/>
          <w:lang w:eastAsia="zh-CN"/>
        </w:rPr>
        <w:t xml:space="preserve">负责报刊、邮件的分发。</w:t>
      </w:r>
      <w:r>
        <w:rPr>
          <w:rFonts w:hint="eastAsia"/>
          <w:sz w:val="24"/>
          <w:szCs w:val="24"/>
          <w:lang w:val="en-US" w:eastAsia="zh-CN"/>
        </w:rPr>
      </w:r>
      <w:r/>
    </w:p>
    <w:p>
      <w:pPr>
        <w:pStyle w:val="908"/>
        <w:ind w:firstLine="480"/>
        <w:pageBreakBefore w:val="0"/>
        <w:spacing w:line="240" w:lineRule="auto"/>
        <w:rPr>
          <w:rFonts w:hint="eastAsia"/>
          <w:sz w:val="24"/>
          <w:szCs w:val="24"/>
          <w:lang w:eastAsia="zh-CN"/>
        </w:rPr>
      </w:pPr>
      <w:r>
        <w:rPr>
          <w:rFonts w:hint="eastAsia"/>
          <w:sz w:val="24"/>
          <w:szCs w:val="24"/>
          <w:lang w:eastAsia="zh-CN"/>
        </w:rPr>
        <w:t xml:space="preserve">5.负责各类会议服务保障。</w:t>
      </w:r>
      <w:r>
        <w:rPr>
          <w:rFonts w:hint="eastAsia"/>
          <w:sz w:val="24"/>
          <w:szCs w:val="24"/>
          <w:lang w:eastAsia="zh-CN"/>
        </w:rPr>
      </w:r>
      <w:r/>
    </w:p>
    <w:p>
      <w:pPr>
        <w:pStyle w:val="908"/>
        <w:ind w:firstLine="480"/>
        <w:pageBreakBefore w:val="0"/>
        <w:spacing w:line="240" w:lineRule="auto"/>
        <w:rPr>
          <w:rFonts w:hint="eastAsia"/>
          <w:sz w:val="24"/>
          <w:szCs w:val="24"/>
          <w:lang w:eastAsia="zh-CN"/>
        </w:rPr>
      </w:pPr>
      <w:r>
        <w:rPr>
          <w:rFonts w:hint="eastAsia"/>
          <w:sz w:val="24"/>
          <w:szCs w:val="24"/>
          <w:lang w:val="en-US" w:eastAsia="zh-CN"/>
        </w:rPr>
        <w:t xml:space="preserve">6</w:t>
      </w:r>
      <w:r>
        <w:rPr>
          <w:rFonts w:hint="eastAsia"/>
          <w:sz w:val="24"/>
          <w:szCs w:val="24"/>
          <w:lang w:eastAsia="zh-CN"/>
        </w:rPr>
        <w:t xml:space="preserve">.应急预案：各类突发事件的应对措施。</w:t>
      </w:r>
      <w:r>
        <w:rPr>
          <w:rFonts w:hint="eastAsia"/>
          <w:sz w:val="24"/>
          <w:szCs w:val="24"/>
          <w:lang w:eastAsia="zh-CN"/>
        </w:rPr>
      </w:r>
      <w:r/>
    </w:p>
    <w:p>
      <w:pPr>
        <w:pStyle w:val="908"/>
        <w:ind w:firstLine="480"/>
        <w:pageBreakBefore w:val="0"/>
        <w:spacing w:line="240" w:lineRule="auto"/>
        <w:rPr>
          <w:rFonts w:hint="eastAsia"/>
          <w:sz w:val="24"/>
          <w:szCs w:val="24"/>
          <w:lang w:eastAsia="zh-CN"/>
        </w:rPr>
      </w:pPr>
      <w:r>
        <w:rPr>
          <w:rFonts w:hint="eastAsia"/>
          <w:sz w:val="24"/>
          <w:szCs w:val="24"/>
          <w:lang w:val="en-US" w:eastAsia="zh-CN"/>
        </w:rPr>
        <w:t xml:space="preserve">7</w:t>
      </w:r>
      <w:r>
        <w:rPr>
          <w:rFonts w:hint="eastAsia"/>
          <w:sz w:val="24"/>
          <w:szCs w:val="24"/>
          <w:lang w:eastAsia="zh-CN"/>
        </w:rPr>
        <w:t xml:space="preserve">.完成三家采购人指定的临时性工作：接受三家采购人办公室的领导，对采购人指定的临时性工作任务应积极予以安排完成。</w:t>
      </w:r>
      <w:r>
        <w:rPr>
          <w:rFonts w:hint="eastAsia"/>
          <w:sz w:val="24"/>
          <w:szCs w:val="24"/>
          <w:lang w:eastAsia="zh-CN"/>
        </w:rPr>
      </w:r>
      <w:r/>
    </w:p>
    <w:p>
      <w:pPr>
        <w:pStyle w:val="908"/>
        <w:pageBreakBefore w:val="0"/>
        <w:spacing w:line="240" w:lineRule="auto"/>
        <w:rPr>
          <w:rFonts w:hint="eastAsia"/>
          <w:sz w:val="24"/>
          <w:szCs w:val="24"/>
          <w:lang w:val="en-US" w:eastAsia="zh-CN"/>
        </w:rPr>
      </w:pPr>
      <w:r>
        <w:rPr>
          <w:rFonts w:hint="eastAsia"/>
          <w:sz w:val="24"/>
          <w:szCs w:val="24"/>
          <w:lang w:val="en-US" w:eastAsia="zh-CN"/>
        </w:rPr>
        <w:t xml:space="preserve">（二）具体服务标准</w:t>
      </w:r>
      <w:r>
        <w:rPr>
          <w:rFonts w:hint="eastAsia"/>
          <w:sz w:val="24"/>
          <w:szCs w:val="24"/>
          <w:lang w:val="en-US" w:eastAsia="zh-CN"/>
        </w:rPr>
      </w:r>
      <w:r/>
    </w:p>
    <w:p>
      <w:pPr>
        <w:pStyle w:val="908"/>
        <w:ind w:firstLine="480"/>
        <w:pageBreakBefore w:val="0"/>
        <w:spacing w:line="240" w:lineRule="auto"/>
        <w:rPr>
          <w:rFonts w:hint="eastAsia"/>
          <w:sz w:val="24"/>
          <w:szCs w:val="24"/>
        </w:rPr>
      </w:pPr>
      <w:r>
        <w:rPr>
          <w:rFonts w:hint="eastAsia"/>
          <w:sz w:val="24"/>
          <w:szCs w:val="24"/>
          <w:lang w:val="en-US" w:eastAsia="zh-CN"/>
        </w:rPr>
        <w:t xml:space="preserve">1、</w:t>
      </w:r>
      <w:r>
        <w:rPr>
          <w:rFonts w:hint="eastAsia"/>
          <w:sz w:val="24"/>
          <w:szCs w:val="24"/>
        </w:rPr>
        <w:t xml:space="preserve">基本要求</w:t>
      </w:r>
      <w:r>
        <w:rPr>
          <w:rFonts w:hint="eastAsia"/>
          <w:sz w:val="24"/>
          <w:szCs w:val="24"/>
        </w:rPr>
      </w:r>
      <w:r/>
    </w:p>
    <w:p>
      <w:pPr>
        <w:pStyle w:val="908"/>
        <w:ind w:firstLine="480"/>
        <w:pageBreakBefore w:val="0"/>
        <w:spacing w:line="240" w:lineRule="auto"/>
        <w:rPr>
          <w:rFonts w:hint="eastAsia"/>
          <w:sz w:val="24"/>
          <w:szCs w:val="24"/>
        </w:rPr>
      </w:pPr>
      <w:r>
        <w:rPr>
          <w:rFonts w:hint="eastAsia"/>
          <w:sz w:val="24"/>
          <w:szCs w:val="24"/>
          <w:lang w:val="en-US" w:eastAsia="zh-CN"/>
        </w:rPr>
        <w:t xml:space="preserve">⑴供应商及其</w:t>
      </w:r>
      <w:r>
        <w:rPr>
          <w:rFonts w:hint="eastAsia"/>
          <w:sz w:val="24"/>
          <w:szCs w:val="24"/>
        </w:rPr>
        <w:t xml:space="preserve">管理人员</w:t>
      </w:r>
      <w:r>
        <w:rPr>
          <w:rFonts w:hint="eastAsia"/>
          <w:sz w:val="24"/>
          <w:szCs w:val="24"/>
          <w:lang w:eastAsia="zh-CN"/>
        </w:rPr>
        <w:t xml:space="preserve">、</w:t>
      </w:r>
      <w:r>
        <w:rPr>
          <w:rFonts w:hint="eastAsia"/>
          <w:sz w:val="24"/>
          <w:szCs w:val="24"/>
        </w:rPr>
        <w:t xml:space="preserve">专业操作人员</w:t>
      </w:r>
      <w:r>
        <w:rPr>
          <w:rFonts w:hint="eastAsia"/>
          <w:sz w:val="24"/>
          <w:szCs w:val="24"/>
          <w:lang w:val="en-US" w:eastAsia="zh-CN"/>
        </w:rPr>
        <w:t xml:space="preserve">须</w:t>
      </w:r>
      <w:r>
        <w:rPr>
          <w:rFonts w:hint="eastAsia"/>
          <w:sz w:val="24"/>
          <w:szCs w:val="24"/>
        </w:rPr>
        <w:t xml:space="preserve">按照国家有关规定持有相关资格证书或者岗位证书，并按规定和要求配备</w:t>
      </w:r>
      <w:r>
        <w:rPr>
          <w:rFonts w:hint="eastAsia"/>
          <w:sz w:val="24"/>
          <w:szCs w:val="24"/>
          <w:lang w:eastAsia="zh-CN"/>
        </w:rPr>
        <w:t xml:space="preserve">人员</w:t>
      </w:r>
      <w:r>
        <w:rPr>
          <w:rFonts w:hint="eastAsia"/>
          <w:sz w:val="24"/>
          <w:szCs w:val="24"/>
        </w:rPr>
        <w:t xml:space="preserve">。</w:t>
      </w:r>
      <w:r>
        <w:rPr>
          <w:rFonts w:hint="eastAsia"/>
          <w:sz w:val="24"/>
          <w:szCs w:val="24"/>
        </w:rPr>
      </w:r>
      <w:r/>
    </w:p>
    <w:p>
      <w:pPr>
        <w:pStyle w:val="908"/>
        <w:ind w:firstLine="480"/>
        <w:pageBreakBefore w:val="0"/>
        <w:spacing w:line="240" w:lineRule="auto"/>
        <w:rPr>
          <w:rFonts w:hint="eastAsia"/>
          <w:sz w:val="24"/>
          <w:szCs w:val="24"/>
        </w:rPr>
      </w:pPr>
      <w:r>
        <w:rPr>
          <w:rFonts w:hint="eastAsia"/>
          <w:sz w:val="24"/>
          <w:szCs w:val="24"/>
          <w:lang w:val="en-US" w:eastAsia="zh-CN"/>
        </w:rPr>
        <w:t xml:space="preserve">⑵供应商应</w:t>
      </w:r>
      <w:r>
        <w:rPr>
          <w:rFonts w:hint="eastAsia"/>
          <w:sz w:val="24"/>
          <w:szCs w:val="24"/>
        </w:rPr>
        <w:t xml:space="preserve">有完善的物业管理方案，员工有健全的培训和管理制度。</w:t>
      </w:r>
      <w:r>
        <w:rPr>
          <w:rFonts w:hint="eastAsia"/>
          <w:sz w:val="24"/>
          <w:szCs w:val="24"/>
        </w:rPr>
      </w:r>
      <w:r/>
    </w:p>
    <w:p>
      <w:pPr>
        <w:pStyle w:val="908"/>
        <w:ind w:firstLine="480"/>
        <w:pageBreakBefore w:val="0"/>
        <w:spacing w:line="240" w:lineRule="auto"/>
        <w:rPr>
          <w:rFonts w:hint="eastAsia"/>
          <w:sz w:val="24"/>
          <w:szCs w:val="24"/>
        </w:rPr>
      </w:pPr>
      <w:r>
        <w:rPr>
          <w:rFonts w:hint="eastAsia"/>
          <w:sz w:val="24"/>
          <w:szCs w:val="24"/>
          <w:lang w:val="en-US" w:eastAsia="zh-CN"/>
        </w:rPr>
        <w:t xml:space="preserve">⑶</w:t>
      </w:r>
      <w:r>
        <w:rPr>
          <w:rFonts w:hint="eastAsia"/>
          <w:sz w:val="24"/>
          <w:szCs w:val="24"/>
        </w:rPr>
        <w:t xml:space="preserve">管理服务人员在工作时必须统一着装、佩戴标志，行为规范，服务主动、热情。</w:t>
      </w:r>
      <w:r>
        <w:rPr>
          <w:rFonts w:hint="eastAsia"/>
          <w:sz w:val="24"/>
          <w:szCs w:val="24"/>
        </w:rPr>
      </w:r>
      <w:r/>
    </w:p>
    <w:p>
      <w:pPr>
        <w:pStyle w:val="908"/>
        <w:ind w:firstLine="480"/>
        <w:pageBreakBefore w:val="0"/>
        <w:spacing w:line="240" w:lineRule="auto"/>
        <w:rPr>
          <w:rFonts w:hint="eastAsia"/>
          <w:sz w:val="24"/>
          <w:szCs w:val="24"/>
        </w:rPr>
      </w:pPr>
      <w:r>
        <w:rPr>
          <w:rFonts w:hint="eastAsia"/>
          <w:sz w:val="24"/>
          <w:szCs w:val="24"/>
          <w:lang w:val="en-US" w:eastAsia="zh-CN"/>
        </w:rPr>
        <w:t xml:space="preserve">⑷</w:t>
      </w:r>
      <w:r>
        <w:rPr>
          <w:rFonts w:hint="eastAsia"/>
          <w:sz w:val="24"/>
          <w:szCs w:val="24"/>
        </w:rPr>
        <w:t xml:space="preserve">物业档案资料齐全，查阅方便。</w:t>
      </w:r>
      <w:r>
        <w:rPr>
          <w:rFonts w:hint="eastAsia"/>
          <w:sz w:val="24"/>
          <w:szCs w:val="24"/>
        </w:rPr>
      </w:r>
      <w:r/>
    </w:p>
    <w:p>
      <w:pPr>
        <w:pStyle w:val="908"/>
        <w:ind w:firstLine="480"/>
        <w:pageBreakBefore w:val="0"/>
        <w:spacing w:line="240" w:lineRule="auto"/>
        <w:rPr>
          <w:rFonts w:hint="eastAsia"/>
          <w:sz w:val="24"/>
          <w:szCs w:val="24"/>
          <w:lang w:eastAsia="zh-CN"/>
        </w:rPr>
      </w:pPr>
      <w:r>
        <w:rPr>
          <w:rFonts w:hint="eastAsia"/>
          <w:sz w:val="24"/>
          <w:szCs w:val="24"/>
          <w:lang w:val="en-US" w:eastAsia="zh-CN"/>
        </w:rPr>
        <w:t xml:space="preserve">⑸</w:t>
      </w:r>
      <w:r>
        <w:rPr>
          <w:rFonts w:hint="eastAsia"/>
          <w:sz w:val="24"/>
          <w:szCs w:val="24"/>
        </w:rPr>
        <w:t xml:space="preserve">大楼安保人员意外致伤、致残以及死亡由</w:t>
      </w:r>
      <w:r>
        <w:rPr>
          <w:rFonts w:hint="eastAsia"/>
          <w:sz w:val="24"/>
          <w:szCs w:val="24"/>
          <w:lang w:val="en-US" w:eastAsia="zh-CN"/>
        </w:rPr>
        <w:t xml:space="preserve">成交供应商</w:t>
      </w:r>
      <w:r>
        <w:rPr>
          <w:rFonts w:hint="eastAsia"/>
          <w:sz w:val="24"/>
          <w:szCs w:val="24"/>
        </w:rPr>
        <w:t xml:space="preserve">自行负责，</w:t>
      </w:r>
      <w:r>
        <w:rPr>
          <w:rFonts w:hint="eastAsia"/>
          <w:sz w:val="24"/>
          <w:szCs w:val="24"/>
          <w:lang w:val="en-US" w:eastAsia="zh-CN"/>
        </w:rPr>
        <w:t xml:space="preserve">采购人</w:t>
      </w:r>
      <w:r>
        <w:rPr>
          <w:rFonts w:hint="eastAsia"/>
          <w:sz w:val="24"/>
          <w:szCs w:val="24"/>
        </w:rPr>
        <w:t xml:space="preserve">不承担责任</w:t>
      </w:r>
      <w:r>
        <w:rPr>
          <w:rFonts w:hint="eastAsia"/>
          <w:sz w:val="24"/>
          <w:szCs w:val="24"/>
          <w:lang w:eastAsia="zh-CN"/>
        </w:rPr>
        <w:t xml:space="preserve">。</w:t>
      </w:r>
      <w:r>
        <w:rPr>
          <w:rFonts w:hint="eastAsia"/>
          <w:sz w:val="24"/>
          <w:szCs w:val="24"/>
          <w:lang w:eastAsia="zh-CN"/>
        </w:rPr>
      </w:r>
      <w:r/>
    </w:p>
    <w:p>
      <w:pPr>
        <w:pStyle w:val="908"/>
        <w:ind w:firstLine="480"/>
        <w:pageBreakBefore w:val="0"/>
        <w:spacing w:line="240" w:lineRule="auto"/>
        <w:rPr>
          <w:rFonts w:hint="eastAsia"/>
          <w:sz w:val="24"/>
          <w:szCs w:val="24"/>
        </w:rPr>
      </w:pPr>
      <w:r>
        <w:rPr>
          <w:rFonts w:hint="eastAsia"/>
          <w:sz w:val="24"/>
          <w:szCs w:val="24"/>
          <w:lang w:val="en-US" w:eastAsia="zh-CN"/>
        </w:rPr>
        <w:t xml:space="preserve">2、</w:t>
      </w:r>
      <w:r>
        <w:rPr>
          <w:rFonts w:hint="eastAsia"/>
          <w:sz w:val="24"/>
          <w:szCs w:val="24"/>
        </w:rPr>
        <w:t xml:space="preserve">设备设施管理和日常水电维修</w:t>
      </w:r>
      <w:r>
        <w:rPr>
          <w:rFonts w:hint="eastAsia"/>
          <w:sz w:val="24"/>
          <w:szCs w:val="24"/>
        </w:rPr>
      </w:r>
      <w:r/>
    </w:p>
    <w:p>
      <w:pPr>
        <w:pStyle w:val="908"/>
        <w:ind w:firstLine="480"/>
        <w:pageBreakBefore w:val="0"/>
        <w:spacing w:line="240" w:lineRule="auto"/>
        <w:rPr>
          <w:rFonts w:hint="eastAsia"/>
          <w:sz w:val="24"/>
          <w:szCs w:val="24"/>
        </w:rPr>
      </w:pPr>
      <w:r>
        <w:rPr>
          <w:rFonts w:hint="eastAsia"/>
          <w:sz w:val="24"/>
          <w:szCs w:val="24"/>
          <w:lang w:val="en-US" w:eastAsia="zh-CN"/>
        </w:rPr>
        <w:t xml:space="preserve">⑴</w:t>
      </w:r>
      <w:r>
        <w:rPr>
          <w:rFonts w:hint="eastAsia"/>
          <w:sz w:val="24"/>
          <w:szCs w:val="24"/>
        </w:rPr>
        <w:t xml:space="preserve">高压配电房管理：按照供电部门的规定，并结合业主的要求，管理好高压配电房，及时记录高配运行状况，调整和补偿功率因素，及时处理供电故障，保障安全用电和节约用电。</w:t>
      </w:r>
      <w:r>
        <w:rPr>
          <w:rFonts w:hint="eastAsia"/>
          <w:sz w:val="24"/>
          <w:szCs w:val="24"/>
        </w:rPr>
      </w:r>
      <w:r/>
    </w:p>
    <w:p>
      <w:pPr>
        <w:pStyle w:val="908"/>
        <w:ind w:firstLine="480"/>
        <w:pageBreakBefore w:val="0"/>
        <w:spacing w:line="240" w:lineRule="auto"/>
        <w:rPr>
          <w:rFonts w:hint="eastAsia"/>
          <w:sz w:val="24"/>
          <w:szCs w:val="24"/>
        </w:rPr>
      </w:pPr>
      <w:r>
        <w:rPr>
          <w:rFonts w:hint="eastAsia"/>
          <w:sz w:val="24"/>
          <w:szCs w:val="24"/>
          <w:lang w:val="en-US" w:eastAsia="zh-CN"/>
        </w:rPr>
        <w:t xml:space="preserve">⑵</w:t>
      </w:r>
      <w:r>
        <w:rPr>
          <w:rFonts w:hint="eastAsia"/>
          <w:sz w:val="24"/>
          <w:szCs w:val="24"/>
        </w:rPr>
        <w:t xml:space="preserve">水泵房管理：</w:t>
      </w:r>
      <w:r>
        <w:rPr>
          <w:rFonts w:hint="eastAsia"/>
          <w:sz w:val="24"/>
          <w:szCs w:val="24"/>
          <w:lang w:val="en-US" w:eastAsia="zh-CN"/>
        </w:rPr>
        <w:t xml:space="preserve">本</w:t>
      </w:r>
      <w:r>
        <w:rPr>
          <w:rFonts w:hint="eastAsia"/>
          <w:sz w:val="24"/>
          <w:szCs w:val="24"/>
        </w:rPr>
        <w:t xml:space="preserve">大厦供水系统配有生活用水、消火栓用水和喷淋用水等三种装置，</w:t>
      </w:r>
      <w:r>
        <w:rPr>
          <w:rFonts w:hint="eastAsia"/>
          <w:sz w:val="24"/>
          <w:szCs w:val="24"/>
          <w:lang w:val="en-US" w:eastAsia="zh-CN"/>
        </w:rPr>
        <w:t xml:space="preserve">供应商应</w:t>
      </w:r>
      <w:r>
        <w:rPr>
          <w:rFonts w:hint="eastAsia"/>
          <w:sz w:val="24"/>
          <w:szCs w:val="24"/>
        </w:rPr>
        <w:t xml:space="preserve">配备专业的水泵机组管理技工，确保楼宇的供水系统不出现断水、溢水、及消防喷淋装置失灵误动作等故障。</w:t>
      </w:r>
      <w:r>
        <w:rPr>
          <w:rFonts w:hint="eastAsia"/>
          <w:sz w:val="24"/>
          <w:szCs w:val="24"/>
        </w:rPr>
      </w:r>
      <w:r/>
    </w:p>
    <w:p>
      <w:pPr>
        <w:pStyle w:val="908"/>
        <w:ind w:firstLine="480"/>
        <w:pageBreakBefore w:val="0"/>
        <w:spacing w:line="240" w:lineRule="auto"/>
        <w:rPr>
          <w:rFonts w:hint="eastAsia"/>
          <w:sz w:val="24"/>
          <w:szCs w:val="24"/>
        </w:rPr>
      </w:pPr>
      <w:r>
        <w:rPr>
          <w:rFonts w:hint="eastAsia"/>
          <w:sz w:val="24"/>
          <w:szCs w:val="24"/>
          <w:lang w:val="en-US" w:eastAsia="zh-CN"/>
        </w:rPr>
        <w:t xml:space="preserve">⑶</w:t>
      </w:r>
      <w:r>
        <w:rPr>
          <w:rFonts w:hint="eastAsia"/>
          <w:sz w:val="24"/>
          <w:szCs w:val="24"/>
        </w:rPr>
        <w:t xml:space="preserve">电梯管理：按</w:t>
      </w:r>
      <w:r>
        <w:rPr>
          <w:rFonts w:hint="eastAsia"/>
          <w:sz w:val="24"/>
          <w:szCs w:val="24"/>
          <w:lang w:val="en-US" w:eastAsia="zh-CN"/>
        </w:rPr>
        <w:t xml:space="preserve">采购人</w:t>
      </w:r>
      <w:r>
        <w:rPr>
          <w:rFonts w:hint="eastAsia"/>
          <w:sz w:val="24"/>
          <w:szCs w:val="24"/>
        </w:rPr>
        <w:t xml:space="preserve">要求制定好电梯使用规定并严格执行，配合电梯维保公司，按照电梯的维修保养规范管理好电梯，定期检查电梯的轿厢、机房、井道，做好传动部位的定期加油和润滑。在因突然停电或其他原因电梯出现关人故障时，以最快的时间采取措施予以解救。</w:t>
      </w:r>
      <w:r>
        <w:rPr>
          <w:rFonts w:hint="eastAsia"/>
          <w:sz w:val="24"/>
          <w:szCs w:val="24"/>
        </w:rPr>
      </w:r>
      <w:r/>
    </w:p>
    <w:p>
      <w:pPr>
        <w:pStyle w:val="908"/>
        <w:ind w:firstLine="480"/>
        <w:pageBreakBefore w:val="0"/>
        <w:spacing w:line="240" w:lineRule="auto"/>
        <w:rPr>
          <w:rFonts w:hint="eastAsia"/>
          <w:sz w:val="24"/>
          <w:szCs w:val="24"/>
          <w:lang w:eastAsia="zh-CN"/>
        </w:rPr>
      </w:pPr>
      <w:r>
        <w:rPr>
          <w:rFonts w:hint="eastAsia" w:ascii="宋体" w:hAnsi="宋体" w:eastAsia="宋体" w:cs="宋体"/>
          <w:sz w:val="24"/>
          <w:szCs w:val="24"/>
          <w:lang w:val="en-US" w:eastAsia="zh-CN"/>
        </w:rPr>
        <w:t xml:space="preserve">(4)</w:t>
      </w:r>
      <w:r>
        <w:rPr>
          <w:rFonts w:hint="eastAsia"/>
          <w:sz w:val="24"/>
          <w:szCs w:val="24"/>
          <w:lang w:eastAsia="zh-CN"/>
        </w:rPr>
        <w:t xml:space="preserve">消控室管理：</w:t>
      </w:r>
      <w:r>
        <w:rPr>
          <w:rFonts w:hint="eastAsia"/>
          <w:sz w:val="24"/>
          <w:szCs w:val="24"/>
        </w:rPr>
        <w:t xml:space="preserve"> 对大楼火灾自动报警系统、消防联动控制系统（如防排烟、消防水泵、防火卷帘、应急广播、消防电梯等）进行 实时监控。及时发现并初步确认火警、故障及其他异常信号。严格执行值班纪律，确保消控室</w:t>
      </w:r>
      <w:r>
        <w:rPr>
          <w:rFonts w:hint="eastAsia"/>
          <w:sz w:val="24"/>
          <w:szCs w:val="24"/>
          <w:lang w:val="en-US" w:eastAsia="zh-CN"/>
        </w:rPr>
        <w:t xml:space="preserve">24小时</w:t>
      </w:r>
      <w:r>
        <w:rPr>
          <w:rFonts w:hint="eastAsia"/>
          <w:sz w:val="24"/>
          <w:szCs w:val="24"/>
        </w:rPr>
        <w:t xml:space="preserve">有人值守，严禁脱岗。规范、准确、完整地填写 《消防控制室值班记录》 及其他要求的运行日志。对设备报警、操作、故障报修、事件处理等情况进行清晰记录与报告。</w:t>
      </w:r>
      <w:r>
        <w:rPr>
          <w:rFonts w:hint="eastAsia"/>
          <w:sz w:val="24"/>
          <w:szCs w:val="24"/>
          <w:lang w:eastAsia="zh-CN"/>
        </w:rPr>
      </w:r>
      <w:r/>
    </w:p>
    <w:p>
      <w:pPr>
        <w:pStyle w:val="908"/>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日常水电维修：主要内容有各楼层所有的管道水龙头维修和下水管疏通，各种照明和动力电路电柜的维修。包括门窗盥洗设施维修及淋浴器、开水器维护。</w:t>
      </w:r>
      <w:r>
        <w:rPr>
          <w:rFonts w:hint="eastAsia" w:ascii="宋体" w:hAnsi="宋体" w:eastAsia="宋体" w:cs="宋体"/>
          <w:sz w:val="24"/>
          <w:szCs w:val="24"/>
        </w:rPr>
      </w:r>
      <w:r/>
    </w:p>
    <w:p>
      <w:pPr>
        <w:pStyle w:val="908"/>
        <w:ind w:firstLine="480"/>
        <w:pageBreakBefore w:val="0"/>
        <w:spacing w:line="24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日常水电维修耗材应使用常用品牌且质量稳定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同时</w:t>
      </w:r>
      <w:r>
        <w:rPr>
          <w:rFonts w:hint="eastAsia" w:ascii="宋体" w:hAnsi="宋体" w:eastAsia="宋体" w:cs="宋体"/>
          <w:sz w:val="24"/>
          <w:szCs w:val="24"/>
          <w:lang w:val="en-US" w:eastAsia="zh-CN"/>
        </w:rPr>
        <w:t xml:space="preserve">须</w:t>
      </w:r>
      <w:r>
        <w:rPr>
          <w:rFonts w:hint="eastAsia" w:ascii="宋体" w:hAnsi="宋体" w:eastAsia="宋体" w:cs="宋体"/>
          <w:sz w:val="24"/>
          <w:szCs w:val="24"/>
        </w:rPr>
        <w:t xml:space="preserve">得到</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认可</w:t>
      </w:r>
      <w:r>
        <w:rPr>
          <w:rFonts w:hint="eastAsia" w:ascii="宋体" w:hAnsi="宋体" w:eastAsia="宋体" w:cs="宋体"/>
          <w:sz w:val="24"/>
          <w:szCs w:val="24"/>
          <w:lang w:eastAsia="zh-CN"/>
        </w:rPr>
        <w:t xml:space="preserve">，费用由</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lang w:eastAsia="zh-CN"/>
        </w:rPr>
        <w:t xml:space="preserve">承担。</w:t>
      </w:r>
      <w:r>
        <w:rPr>
          <w:rFonts w:hint="eastAsia" w:ascii="宋体" w:hAnsi="宋体" w:eastAsia="宋体" w:cs="宋体"/>
          <w:sz w:val="24"/>
          <w:szCs w:val="24"/>
          <w:lang w:eastAsia="zh-CN"/>
        </w:rPr>
      </w:r>
      <w:r/>
    </w:p>
    <w:p>
      <w:pPr>
        <w:pStyle w:val="908"/>
        <w:ind w:firstLine="480"/>
        <w:pageBreakBefore w:val="0"/>
        <w:spacing w:line="240" w:lineRule="auto"/>
        <w:rPr>
          <w:rFonts w:hint="eastAsia"/>
          <w:sz w:val="24"/>
          <w:szCs w:val="24"/>
          <w:lang w:val="en-US" w:eastAsia="zh-CN"/>
        </w:rPr>
      </w:pPr>
      <w:r>
        <w:rPr>
          <w:rFonts w:hint="eastAsia" w:ascii="宋体" w:hAnsi="宋体" w:eastAsia="宋体" w:cs="宋体"/>
          <w:sz w:val="24"/>
          <w:szCs w:val="24"/>
          <w:lang w:val="en-US" w:eastAsia="zh-CN"/>
        </w:rPr>
        <w:t xml:space="preserve">(7)水电费抄表及核算：每月月底对各水电分表抄表并进行分摊、核算，并收取各产权人或使用人水电费用</w:t>
      </w:r>
      <w:r>
        <w:rPr>
          <w:rFonts w:hint="eastAsia"/>
          <w:sz w:val="24"/>
          <w:szCs w:val="24"/>
          <w:lang w:val="en-US" w:eastAsia="zh-CN"/>
        </w:rPr>
        <w:t xml:space="preserve">。</w:t>
      </w:r>
      <w:r>
        <w:rPr>
          <w:rFonts w:hint="eastAsia"/>
          <w:sz w:val="24"/>
          <w:szCs w:val="24"/>
          <w:lang w:val="en-US" w:eastAsia="zh-CN"/>
        </w:rPr>
      </w:r>
      <w:r/>
    </w:p>
    <w:p>
      <w:pPr>
        <w:pStyle w:val="908"/>
        <w:ind w:firstLine="480"/>
        <w:pageBreakBefore w:val="0"/>
        <w:spacing w:line="240" w:lineRule="auto"/>
        <w:rPr>
          <w:rFonts w:hint="eastAsia"/>
          <w:sz w:val="24"/>
          <w:szCs w:val="24"/>
        </w:rPr>
      </w:pPr>
      <w:r>
        <w:rPr>
          <w:rFonts w:hint="eastAsia"/>
          <w:sz w:val="24"/>
          <w:szCs w:val="24"/>
          <w:lang w:val="en-US" w:eastAsia="zh-CN"/>
        </w:rPr>
        <w:t xml:space="preserve">3、</w:t>
      </w:r>
      <w:r>
        <w:rPr>
          <w:rFonts w:hint="eastAsia"/>
          <w:sz w:val="24"/>
          <w:szCs w:val="24"/>
        </w:rPr>
        <w:t xml:space="preserve">安全保卫</w:t>
      </w:r>
      <w:r>
        <w:rPr>
          <w:rFonts w:hint="eastAsia"/>
          <w:sz w:val="24"/>
          <w:szCs w:val="24"/>
        </w:rPr>
      </w:r>
      <w:r/>
    </w:p>
    <w:p>
      <w:pPr>
        <w:pStyle w:val="908"/>
        <w:ind w:firstLine="480"/>
        <w:pageBreakBefore w:val="0"/>
        <w:spacing w:line="240" w:lineRule="auto"/>
        <w:rPr>
          <w:rFonts w:hint="eastAsia"/>
          <w:sz w:val="24"/>
          <w:szCs w:val="24"/>
        </w:rPr>
      </w:pPr>
      <w:r>
        <w:rPr>
          <w:rFonts w:hint="eastAsia"/>
          <w:sz w:val="24"/>
          <w:szCs w:val="24"/>
          <w:lang w:val="en-US" w:eastAsia="zh-CN"/>
        </w:rPr>
        <w:t xml:space="preserve">⑴</w:t>
      </w:r>
      <w:r>
        <w:rPr>
          <w:rFonts w:hint="eastAsia"/>
          <w:sz w:val="24"/>
          <w:szCs w:val="24"/>
        </w:rPr>
        <w:t xml:space="preserve">本大楼实行24小时值班制度，需要配备相应的保安人员，确保物业管理区域24小时安全。</w:t>
      </w:r>
      <w:r>
        <w:rPr>
          <w:rFonts w:hint="eastAsia"/>
          <w:sz w:val="24"/>
          <w:szCs w:val="24"/>
        </w:rPr>
      </w:r>
      <w:r/>
    </w:p>
    <w:p>
      <w:pPr>
        <w:pStyle w:val="908"/>
        <w:ind w:firstLine="480"/>
        <w:pageBreakBefore w:val="0"/>
        <w:spacing w:line="240" w:lineRule="auto"/>
        <w:rPr>
          <w:rFonts w:hint="eastAsia"/>
          <w:sz w:val="24"/>
          <w:szCs w:val="24"/>
        </w:rPr>
      </w:pPr>
      <w:r>
        <w:rPr>
          <w:rFonts w:hint="eastAsia"/>
          <w:sz w:val="24"/>
          <w:szCs w:val="24"/>
          <w:lang w:val="en-US" w:eastAsia="zh-CN"/>
        </w:rPr>
        <w:t xml:space="preserve">⑵</w:t>
      </w:r>
      <w:r>
        <w:rPr>
          <w:rFonts w:hint="eastAsia"/>
          <w:sz w:val="24"/>
          <w:szCs w:val="24"/>
        </w:rPr>
        <w:t xml:space="preserve">大楼水电发生故障时，应及时与配电间水电工联系，并协助水电工妥善处理有关故障。</w:t>
      </w:r>
      <w:r>
        <w:rPr>
          <w:rFonts w:hint="eastAsia"/>
          <w:sz w:val="24"/>
          <w:szCs w:val="24"/>
        </w:rPr>
      </w:r>
      <w:r/>
    </w:p>
    <w:p>
      <w:pPr>
        <w:pStyle w:val="908"/>
        <w:ind w:firstLine="480"/>
        <w:pageBreakBefore w:val="0"/>
        <w:spacing w:line="240" w:lineRule="auto"/>
        <w:rPr>
          <w:rFonts w:hint="eastAsia"/>
          <w:sz w:val="24"/>
          <w:szCs w:val="24"/>
        </w:rPr>
      </w:pPr>
      <w:r>
        <w:rPr>
          <w:rFonts w:hint="eastAsia"/>
          <w:sz w:val="24"/>
          <w:szCs w:val="24"/>
          <w:lang w:val="en-US" w:eastAsia="zh-CN"/>
        </w:rPr>
        <w:t xml:space="preserve">⑶</w:t>
      </w:r>
      <w:r>
        <w:rPr>
          <w:rFonts w:hint="eastAsia"/>
          <w:sz w:val="24"/>
          <w:szCs w:val="24"/>
        </w:rPr>
        <w:t xml:space="preserve">做好雷雨天气防护，关好门窗。遇突发事件或紧急情况时，能及时处理，并在第一时间内向值班干部或</w:t>
      </w:r>
      <w:r>
        <w:rPr>
          <w:rFonts w:hint="eastAsia"/>
          <w:sz w:val="24"/>
          <w:szCs w:val="24"/>
          <w:lang w:eastAsia="zh-CN"/>
        </w:rPr>
        <w:t xml:space="preserve">有关人员</w:t>
      </w:r>
      <w:r>
        <w:rPr>
          <w:rFonts w:hint="eastAsia"/>
          <w:sz w:val="24"/>
          <w:szCs w:val="24"/>
        </w:rPr>
        <w:t xml:space="preserve">汇报。</w:t>
      </w:r>
      <w:r>
        <w:rPr>
          <w:rFonts w:hint="eastAsia"/>
          <w:sz w:val="24"/>
          <w:szCs w:val="24"/>
        </w:rPr>
      </w:r>
      <w:r/>
    </w:p>
    <w:p>
      <w:pPr>
        <w:pStyle w:val="908"/>
        <w:ind w:firstLine="480"/>
        <w:pageBreakBefore w:val="0"/>
        <w:spacing w:line="240" w:lineRule="auto"/>
        <w:rPr>
          <w:rFonts w:hint="eastAsia"/>
          <w:sz w:val="24"/>
          <w:szCs w:val="24"/>
        </w:rPr>
      </w:pPr>
      <w:r>
        <w:rPr>
          <w:rFonts w:hint="eastAsia"/>
          <w:sz w:val="24"/>
          <w:szCs w:val="24"/>
          <w:lang w:val="en-US" w:eastAsia="zh-CN"/>
        </w:rPr>
        <w:t xml:space="preserve">⑷</w:t>
      </w:r>
      <w:r>
        <w:rPr>
          <w:rFonts w:hint="eastAsia"/>
          <w:sz w:val="24"/>
          <w:szCs w:val="24"/>
        </w:rPr>
        <w:t xml:space="preserve">维护道板上机动车停放秩序。</w:t>
      </w:r>
      <w:r>
        <w:rPr>
          <w:rFonts w:hint="eastAsia"/>
          <w:sz w:val="24"/>
          <w:szCs w:val="24"/>
        </w:rPr>
      </w:r>
      <w:r/>
    </w:p>
    <w:p>
      <w:pPr>
        <w:pStyle w:val="908"/>
        <w:ind w:firstLine="480"/>
        <w:pageBreakBefore w:val="0"/>
        <w:spacing w:line="240" w:lineRule="auto"/>
        <w:rPr>
          <w:rFonts w:hint="eastAsia"/>
          <w:sz w:val="24"/>
          <w:szCs w:val="24"/>
        </w:rPr>
      </w:pPr>
      <w:r>
        <w:rPr>
          <w:rFonts w:hint="eastAsia"/>
          <w:sz w:val="24"/>
          <w:szCs w:val="24"/>
          <w:lang w:val="en-US" w:eastAsia="zh-CN"/>
        </w:rPr>
        <w:t xml:space="preserve">⑸</w:t>
      </w:r>
      <w:r>
        <w:rPr>
          <w:rFonts w:hint="eastAsia"/>
          <w:sz w:val="24"/>
          <w:szCs w:val="24"/>
        </w:rPr>
        <w:t xml:space="preserve">遵守政府机关安全保密制度，不得带无关人员进出大楼，不得打听、传播机关内部工作和讲话内容。</w:t>
      </w:r>
      <w:r>
        <w:rPr>
          <w:rFonts w:hint="eastAsia"/>
          <w:sz w:val="24"/>
          <w:szCs w:val="24"/>
        </w:rPr>
      </w:r>
      <w:r/>
    </w:p>
    <w:p>
      <w:pPr>
        <w:pStyle w:val="908"/>
        <w:ind w:firstLine="480"/>
        <w:pageBreakBefore w:val="0"/>
        <w:spacing w:line="240" w:lineRule="auto"/>
        <w:rPr>
          <w:rFonts w:hint="eastAsia"/>
          <w:sz w:val="24"/>
          <w:szCs w:val="24"/>
        </w:rPr>
      </w:pPr>
      <w:r>
        <w:rPr>
          <w:rFonts w:hint="eastAsia"/>
          <w:sz w:val="24"/>
          <w:szCs w:val="24"/>
          <w:lang w:val="en-US" w:eastAsia="zh-CN"/>
        </w:rPr>
        <w:t xml:space="preserve">⑹</w:t>
      </w:r>
      <w:r>
        <w:rPr>
          <w:rFonts w:hint="eastAsia"/>
          <w:sz w:val="24"/>
          <w:szCs w:val="24"/>
        </w:rPr>
        <w:t xml:space="preserve">不得以任何理由拒绝</w:t>
      </w:r>
      <w:r>
        <w:rPr>
          <w:rFonts w:hint="eastAsia"/>
          <w:sz w:val="24"/>
          <w:szCs w:val="24"/>
          <w:lang w:val="en-US" w:eastAsia="zh-CN"/>
        </w:rPr>
        <w:t xml:space="preserve">采购人</w:t>
      </w:r>
      <w:r>
        <w:rPr>
          <w:rFonts w:hint="eastAsia"/>
          <w:sz w:val="24"/>
          <w:szCs w:val="24"/>
        </w:rPr>
        <w:t xml:space="preserve">交付的临时性工作，如会议室桌椅调整，购买会议所需物品等。</w:t>
      </w:r>
      <w:r>
        <w:rPr>
          <w:rFonts w:hint="eastAsia"/>
          <w:sz w:val="24"/>
          <w:szCs w:val="24"/>
        </w:rPr>
      </w:r>
      <w:r/>
    </w:p>
    <w:p>
      <w:pPr>
        <w:pStyle w:val="908"/>
        <w:ind w:firstLine="480"/>
        <w:pageBreakBefore w:val="0"/>
        <w:spacing w:line="240" w:lineRule="auto"/>
        <w:rPr>
          <w:rFonts w:hint="eastAsia"/>
          <w:sz w:val="24"/>
          <w:szCs w:val="24"/>
          <w:lang w:val="en-US" w:eastAsia="zh-CN"/>
        </w:rPr>
      </w:pPr>
      <w:r>
        <w:rPr>
          <w:rFonts w:hint="eastAsia"/>
          <w:sz w:val="24"/>
          <w:szCs w:val="24"/>
          <w:lang w:val="en-US" w:eastAsia="zh-CN"/>
        </w:rPr>
        <w:t xml:space="preserve">⑺加强对大楼外立面巡察，发现异常情况（如：墙砖脱落、外饰面脱落等）必须及时处置</w:t>
      </w:r>
      <w:r>
        <w:rPr>
          <w:rFonts w:hint="eastAsia"/>
          <w:sz w:val="24"/>
          <w:szCs w:val="24"/>
        </w:rPr>
        <w:t xml:space="preserve">并</w:t>
      </w:r>
      <w:r>
        <w:rPr>
          <w:rFonts w:hint="eastAsia"/>
          <w:sz w:val="24"/>
          <w:szCs w:val="24"/>
          <w:lang w:eastAsia="zh-CN"/>
        </w:rPr>
        <w:t xml:space="preserve">向采购人</w:t>
      </w:r>
      <w:r>
        <w:rPr>
          <w:rFonts w:hint="eastAsia"/>
          <w:sz w:val="24"/>
          <w:szCs w:val="24"/>
        </w:rPr>
        <w:t xml:space="preserve">书面报告外立面异常情况。对于</w:t>
      </w:r>
      <w:r>
        <w:rPr>
          <w:rFonts w:hint="eastAsia"/>
          <w:sz w:val="24"/>
          <w:szCs w:val="24"/>
          <w:lang w:eastAsia="zh-CN"/>
        </w:rPr>
        <w:t xml:space="preserve">供应商</w:t>
      </w:r>
      <w:r>
        <w:rPr>
          <w:rFonts w:hint="eastAsia"/>
          <w:sz w:val="24"/>
          <w:szCs w:val="24"/>
        </w:rPr>
        <w:t xml:space="preserve">已履行报告义务后，因修缮延误导致的事故后果，</w:t>
      </w:r>
      <w:r>
        <w:rPr>
          <w:rFonts w:hint="eastAsia"/>
          <w:sz w:val="24"/>
          <w:szCs w:val="24"/>
          <w:lang w:eastAsia="zh-CN"/>
        </w:rPr>
        <w:t xml:space="preserve">供应商</w:t>
      </w:r>
      <w:r>
        <w:rPr>
          <w:rFonts w:hint="eastAsia"/>
          <w:sz w:val="24"/>
          <w:szCs w:val="24"/>
        </w:rPr>
        <w:t xml:space="preserve">不承担责任；</w:t>
      </w:r>
      <w:r>
        <w:rPr>
          <w:rFonts w:hint="eastAsia"/>
          <w:sz w:val="24"/>
          <w:szCs w:val="24"/>
          <w:lang w:eastAsia="zh-CN"/>
        </w:rPr>
        <w:t xml:space="preserve">供应商</w:t>
      </w:r>
      <w:r>
        <w:rPr>
          <w:rFonts w:hint="eastAsia"/>
          <w:sz w:val="24"/>
          <w:szCs w:val="24"/>
        </w:rPr>
        <w:t xml:space="preserve">未发现或未报告异常导致的事故，责任由</w:t>
      </w:r>
      <w:r>
        <w:rPr>
          <w:rFonts w:hint="eastAsia"/>
          <w:sz w:val="24"/>
          <w:szCs w:val="24"/>
          <w:lang w:eastAsia="zh-CN"/>
        </w:rPr>
        <w:t xml:space="preserve">供应商</w:t>
      </w:r>
      <w:r>
        <w:rPr>
          <w:rFonts w:hint="eastAsia"/>
          <w:sz w:val="24"/>
          <w:szCs w:val="24"/>
        </w:rPr>
        <w:t xml:space="preserve">承担。</w:t>
      </w:r>
      <w:r>
        <w:rPr>
          <w:rFonts w:hint="eastAsia"/>
          <w:sz w:val="24"/>
          <w:szCs w:val="24"/>
          <w:lang w:val="en-US" w:eastAsia="zh-CN"/>
        </w:rPr>
      </w:r>
      <w:r/>
    </w:p>
    <w:p>
      <w:pPr>
        <w:pStyle w:val="908"/>
        <w:ind w:firstLine="480"/>
        <w:pageBreakBefore w:val="0"/>
        <w:spacing w:line="240" w:lineRule="auto"/>
        <w:rPr>
          <w:rFonts w:hint="eastAsia"/>
          <w:sz w:val="24"/>
          <w:szCs w:val="24"/>
        </w:rPr>
      </w:pPr>
      <w:r>
        <w:rPr>
          <w:rFonts w:hint="eastAsia"/>
          <w:sz w:val="24"/>
          <w:szCs w:val="24"/>
          <w:lang w:val="en-US" w:eastAsia="zh-CN"/>
        </w:rPr>
        <w:t xml:space="preserve">4、</w:t>
      </w:r>
      <w:r>
        <w:rPr>
          <w:rFonts w:hint="eastAsia"/>
          <w:sz w:val="24"/>
          <w:szCs w:val="24"/>
        </w:rPr>
        <w:t xml:space="preserve">卫生保洁</w:t>
      </w:r>
      <w:r>
        <w:rPr>
          <w:rFonts w:hint="eastAsia"/>
          <w:sz w:val="24"/>
          <w:szCs w:val="24"/>
        </w:rPr>
      </w:r>
      <w:r/>
    </w:p>
    <w:p>
      <w:pPr>
        <w:pStyle w:val="908"/>
        <w:ind w:firstLine="480"/>
        <w:pageBreakBefore w:val="0"/>
        <w:spacing w:line="240" w:lineRule="auto"/>
        <w:rPr>
          <w:rFonts w:hint="eastAsia"/>
          <w:sz w:val="24"/>
          <w:szCs w:val="24"/>
        </w:rPr>
      </w:pPr>
      <w:r>
        <w:rPr>
          <w:rFonts w:hint="eastAsia"/>
          <w:sz w:val="24"/>
          <w:szCs w:val="24"/>
          <w:lang w:val="en-US" w:eastAsia="zh-CN"/>
        </w:rPr>
        <w:t xml:space="preserve">⑴</w:t>
      </w:r>
      <w:r>
        <w:rPr>
          <w:rFonts w:hint="eastAsia"/>
          <w:sz w:val="24"/>
          <w:szCs w:val="24"/>
        </w:rPr>
        <w:t xml:space="preserve">各楼层和公共区域应有专人负责清扫维护，通道、垃圾桶、卫生间等随时保持干净整洁，无异味。</w:t>
      </w:r>
      <w:r>
        <w:rPr>
          <w:rFonts w:hint="eastAsia"/>
          <w:sz w:val="24"/>
          <w:szCs w:val="24"/>
        </w:rPr>
      </w:r>
      <w:r/>
    </w:p>
    <w:p>
      <w:pPr>
        <w:pStyle w:val="908"/>
        <w:ind w:firstLine="480"/>
        <w:pageBreakBefore w:val="0"/>
        <w:spacing w:line="240" w:lineRule="auto"/>
        <w:rPr>
          <w:rFonts w:hint="eastAsia"/>
          <w:sz w:val="24"/>
          <w:szCs w:val="24"/>
        </w:rPr>
      </w:pPr>
      <w:r>
        <w:rPr>
          <w:rFonts w:hint="eastAsia"/>
          <w:sz w:val="24"/>
          <w:szCs w:val="24"/>
          <w:lang w:val="en-US" w:eastAsia="zh-CN"/>
        </w:rPr>
        <w:t xml:space="preserve">⑵</w:t>
      </w:r>
      <w:r>
        <w:rPr>
          <w:rFonts w:hint="eastAsia"/>
          <w:sz w:val="24"/>
          <w:szCs w:val="24"/>
        </w:rPr>
        <w:t xml:space="preserve">员工在服务期间，必须仪容整洁、仪表端正、礼仪规范，做到文明礼貌，热情周到。</w:t>
      </w:r>
      <w:r>
        <w:rPr>
          <w:rFonts w:hint="eastAsia"/>
          <w:sz w:val="24"/>
          <w:szCs w:val="24"/>
        </w:rPr>
      </w:r>
      <w:r/>
    </w:p>
    <w:p>
      <w:pPr>
        <w:pStyle w:val="908"/>
        <w:ind w:firstLine="480"/>
        <w:pageBreakBefore w:val="0"/>
        <w:spacing w:line="240" w:lineRule="auto"/>
        <w:rPr>
          <w:rFonts w:hint="eastAsia"/>
          <w:sz w:val="24"/>
          <w:szCs w:val="24"/>
        </w:rPr>
      </w:pPr>
      <w:r>
        <w:rPr>
          <w:rFonts w:hint="eastAsia"/>
          <w:sz w:val="24"/>
          <w:szCs w:val="24"/>
          <w:lang w:val="en-US" w:eastAsia="zh-CN"/>
        </w:rPr>
        <w:t xml:space="preserve">⑶</w:t>
      </w:r>
      <w:r>
        <w:rPr>
          <w:rFonts w:hint="eastAsia"/>
          <w:sz w:val="24"/>
          <w:szCs w:val="24"/>
        </w:rPr>
        <w:t xml:space="preserve">每日至少一次对所管辖区域进行巡视检查，及时发现并解决问题，保持卫生状况良好。</w:t>
      </w:r>
      <w:r>
        <w:rPr>
          <w:rFonts w:hint="eastAsia"/>
          <w:sz w:val="24"/>
          <w:szCs w:val="24"/>
        </w:rPr>
      </w:r>
      <w:r/>
    </w:p>
    <w:p>
      <w:pPr>
        <w:pStyle w:val="908"/>
        <w:ind w:firstLine="480"/>
        <w:pageBreakBefore w:val="0"/>
        <w:spacing w:line="240" w:lineRule="auto"/>
        <w:rPr>
          <w:rFonts w:hint="eastAsia"/>
          <w:sz w:val="24"/>
          <w:szCs w:val="24"/>
        </w:rPr>
      </w:pPr>
      <w:r>
        <w:rPr>
          <w:rFonts w:hint="eastAsia"/>
          <w:sz w:val="24"/>
          <w:szCs w:val="24"/>
          <w:lang w:val="en-US" w:eastAsia="zh-CN"/>
        </w:rPr>
        <w:t xml:space="preserve">⑷</w:t>
      </w:r>
      <w:r>
        <w:rPr>
          <w:rFonts w:hint="eastAsia"/>
          <w:sz w:val="24"/>
          <w:szCs w:val="24"/>
        </w:rPr>
        <w:t xml:space="preserve">及时落实</w:t>
      </w:r>
      <w:r>
        <w:rPr>
          <w:rFonts w:hint="eastAsia"/>
          <w:sz w:val="24"/>
          <w:szCs w:val="24"/>
          <w:lang w:val="en-US" w:eastAsia="zh-CN"/>
        </w:rPr>
        <w:t xml:space="preserve">采购人</w:t>
      </w:r>
      <w:r>
        <w:rPr>
          <w:rFonts w:hint="eastAsia"/>
          <w:sz w:val="24"/>
          <w:szCs w:val="24"/>
        </w:rPr>
        <w:t xml:space="preserve">要求的其它合理服务事项。</w:t>
      </w:r>
      <w:r>
        <w:rPr>
          <w:rFonts w:hint="eastAsia"/>
          <w:sz w:val="24"/>
          <w:szCs w:val="24"/>
        </w:rPr>
      </w:r>
      <w:r/>
    </w:p>
    <w:p>
      <w:pPr>
        <w:pStyle w:val="908"/>
        <w:ind w:firstLine="480"/>
        <w:pageBreakBefore w:val="0"/>
        <w:spacing w:line="240" w:lineRule="auto"/>
        <w:rPr>
          <w:rFonts w:hint="eastAsia"/>
          <w:sz w:val="24"/>
          <w:szCs w:val="24"/>
        </w:rPr>
      </w:pPr>
      <w:r>
        <w:rPr>
          <w:rFonts w:hint="eastAsia"/>
          <w:sz w:val="24"/>
          <w:szCs w:val="24"/>
          <w:lang w:val="en-US" w:eastAsia="zh-CN"/>
        </w:rPr>
        <w:t xml:space="preserve">⑸</w:t>
      </w:r>
      <w:r>
        <w:rPr>
          <w:rFonts w:hint="eastAsia"/>
          <w:sz w:val="24"/>
          <w:szCs w:val="24"/>
        </w:rPr>
        <w:t xml:space="preserve">根据季节转换特点，主动做好保洁调整工作，负责在指定时间完成消灭蚊虫、苍蝇、蟑螂等工作，做到干净彻底。</w:t>
      </w:r>
      <w:r>
        <w:rPr>
          <w:rFonts w:hint="eastAsia"/>
          <w:sz w:val="24"/>
          <w:szCs w:val="24"/>
        </w:rPr>
      </w:r>
      <w:r/>
    </w:p>
    <w:p>
      <w:pPr>
        <w:pStyle w:val="908"/>
        <w:ind w:firstLine="480"/>
        <w:pageBreakBefore w:val="0"/>
        <w:spacing w:line="240" w:lineRule="auto"/>
        <w:rPr>
          <w:rFonts w:hint="eastAsia"/>
          <w:sz w:val="24"/>
          <w:szCs w:val="24"/>
        </w:rPr>
      </w:pPr>
      <w:r>
        <w:rPr>
          <w:rFonts w:hint="eastAsia"/>
          <w:sz w:val="24"/>
          <w:szCs w:val="24"/>
          <w:lang w:val="en-US" w:eastAsia="zh-CN"/>
        </w:rPr>
        <w:t xml:space="preserve">⑹</w:t>
      </w:r>
      <w:r>
        <w:rPr>
          <w:rFonts w:hint="eastAsia"/>
          <w:sz w:val="24"/>
          <w:szCs w:val="24"/>
        </w:rPr>
        <w:t xml:space="preserve">会议室要及时打扫，保持地面、墙壁、设施清洁及窗明几净。公共部位要随时打扫，保持空气清新，整洁卫生。</w:t>
      </w:r>
      <w:r>
        <w:rPr>
          <w:rFonts w:hint="eastAsia"/>
          <w:sz w:val="24"/>
          <w:szCs w:val="24"/>
        </w:rPr>
      </w:r>
      <w:r/>
    </w:p>
    <w:p>
      <w:pPr>
        <w:pStyle w:val="908"/>
        <w:ind w:firstLine="480"/>
        <w:pageBreakBefore w:val="0"/>
        <w:spacing w:line="240" w:lineRule="auto"/>
        <w:rPr>
          <w:rFonts w:hint="eastAsia"/>
          <w:sz w:val="24"/>
          <w:szCs w:val="24"/>
        </w:rPr>
      </w:pPr>
      <w:r>
        <w:rPr>
          <w:rFonts w:hint="eastAsia"/>
          <w:sz w:val="24"/>
          <w:szCs w:val="24"/>
          <w:lang w:val="en-US" w:eastAsia="zh-CN"/>
        </w:rPr>
        <w:t xml:space="preserve">⑺</w:t>
      </w:r>
      <w:r>
        <w:rPr>
          <w:rFonts w:hint="eastAsia"/>
          <w:sz w:val="24"/>
          <w:szCs w:val="24"/>
        </w:rPr>
        <w:t xml:space="preserve">洗手间要随时打扫，保持洁具、墙面、地面、玻璃等室内设施的清洁、无异味、无积水。</w:t>
      </w:r>
      <w:r>
        <w:rPr>
          <w:rFonts w:hint="eastAsia"/>
          <w:sz w:val="24"/>
          <w:szCs w:val="24"/>
        </w:rPr>
      </w:r>
      <w:r/>
    </w:p>
    <w:p>
      <w:pPr>
        <w:pStyle w:val="908"/>
        <w:ind w:firstLine="480"/>
        <w:pageBreakBefore w:val="0"/>
        <w:spacing w:line="240" w:lineRule="auto"/>
        <w:rPr>
          <w:rFonts w:hint="eastAsia"/>
          <w:sz w:val="24"/>
          <w:szCs w:val="24"/>
        </w:rPr>
      </w:pPr>
      <w:r>
        <w:rPr>
          <w:rFonts w:hint="eastAsia"/>
          <w:sz w:val="24"/>
          <w:szCs w:val="24"/>
          <w:lang w:val="en-US" w:eastAsia="zh-CN"/>
        </w:rPr>
        <w:t xml:space="preserve">⑻</w:t>
      </w:r>
      <w:r>
        <w:rPr>
          <w:rFonts w:hint="eastAsia"/>
          <w:sz w:val="24"/>
          <w:szCs w:val="24"/>
        </w:rPr>
        <w:t xml:space="preserve">各楼</w:t>
      </w:r>
      <w:r>
        <w:rPr>
          <w:rFonts w:hint="eastAsia"/>
          <w:sz w:val="24"/>
          <w:szCs w:val="24"/>
          <w:lang w:eastAsia="zh-CN"/>
        </w:rPr>
        <w:t xml:space="preserve">梯</w:t>
      </w:r>
      <w:r>
        <w:rPr>
          <w:rFonts w:hint="eastAsia"/>
          <w:sz w:val="24"/>
          <w:szCs w:val="24"/>
        </w:rPr>
        <w:t xml:space="preserve">走廊保持地面、墙壁、顶棚的洁净，无杂物，无污痕，无尘挂，清洁光亮；灯罩内无垃圾；走道四角及踢脚板保持干净卫生。</w:t>
      </w:r>
      <w:r>
        <w:rPr>
          <w:rFonts w:hint="eastAsia"/>
          <w:sz w:val="24"/>
          <w:szCs w:val="24"/>
        </w:rPr>
      </w:r>
      <w:r/>
    </w:p>
    <w:p>
      <w:pPr>
        <w:pStyle w:val="908"/>
        <w:ind w:firstLine="480"/>
        <w:pageBreakBefore w:val="0"/>
        <w:spacing w:line="240" w:lineRule="auto"/>
        <w:rPr>
          <w:rFonts w:hint="eastAsia"/>
          <w:sz w:val="24"/>
          <w:szCs w:val="24"/>
        </w:rPr>
      </w:pPr>
      <w:r>
        <w:rPr>
          <w:rFonts w:hint="eastAsia"/>
          <w:sz w:val="24"/>
          <w:szCs w:val="24"/>
          <w:lang w:val="en-US" w:eastAsia="zh-CN"/>
        </w:rPr>
        <w:t xml:space="preserve">5、</w:t>
      </w:r>
      <w:r>
        <w:rPr>
          <w:rFonts w:hint="eastAsia"/>
          <w:sz w:val="24"/>
          <w:szCs w:val="24"/>
        </w:rPr>
        <w:t xml:space="preserve">秩序维护服务</w:t>
      </w:r>
      <w:r>
        <w:rPr>
          <w:rFonts w:hint="eastAsia"/>
          <w:sz w:val="24"/>
          <w:szCs w:val="24"/>
        </w:rPr>
      </w:r>
      <w:r/>
    </w:p>
    <w:p>
      <w:pPr>
        <w:pStyle w:val="908"/>
        <w:ind w:firstLine="480"/>
        <w:pageBreakBefore w:val="0"/>
        <w:spacing w:line="240" w:lineRule="auto"/>
        <w:rPr>
          <w:rFonts w:hint="eastAsia"/>
          <w:sz w:val="24"/>
          <w:szCs w:val="24"/>
        </w:rPr>
      </w:pPr>
      <w:r>
        <w:rPr>
          <w:rFonts w:hint="eastAsia"/>
          <w:sz w:val="24"/>
          <w:szCs w:val="24"/>
          <w:lang w:val="en-US" w:eastAsia="zh-CN"/>
        </w:rPr>
        <w:t xml:space="preserve">⑴</w:t>
      </w:r>
      <w:r>
        <w:rPr>
          <w:rFonts w:hint="eastAsia"/>
          <w:sz w:val="24"/>
          <w:szCs w:val="24"/>
        </w:rPr>
        <w:t xml:space="preserve">门卫</w:t>
      </w:r>
      <w:r>
        <w:rPr>
          <w:rFonts w:hint="eastAsia"/>
          <w:sz w:val="24"/>
          <w:szCs w:val="24"/>
        </w:rPr>
      </w:r>
      <w:r/>
    </w:p>
    <w:p>
      <w:pPr>
        <w:pStyle w:val="908"/>
        <w:ind w:firstLine="480"/>
        <w:pageBreakBefore w:val="0"/>
        <w:spacing w:line="240" w:lineRule="auto"/>
        <w:rPr>
          <w:rFonts w:hint="eastAsia"/>
          <w:sz w:val="24"/>
          <w:szCs w:val="24"/>
        </w:rPr>
      </w:pPr>
      <w:r>
        <w:rPr>
          <w:rFonts w:hint="eastAsia"/>
          <w:sz w:val="24"/>
          <w:szCs w:val="24"/>
        </w:rPr>
        <w:t xml:space="preserve">主出入口应安排24小时值岗；对外来人员实行进出管理，做好来客登记，拒绝危险物品进入大楼；对来访客人用语规范，必要时引导至电梯厅或指定区域；非办公时间进入大楼的人员应实施详细登记；</w:t>
      </w:r>
      <w:r>
        <w:rPr>
          <w:rFonts w:hint="eastAsia"/>
          <w:sz w:val="24"/>
          <w:szCs w:val="24"/>
        </w:rPr>
      </w:r>
      <w:r/>
    </w:p>
    <w:p>
      <w:pPr>
        <w:pStyle w:val="908"/>
        <w:ind w:firstLine="480"/>
        <w:pageBreakBefore w:val="0"/>
        <w:spacing w:line="240" w:lineRule="auto"/>
        <w:rPr>
          <w:rFonts w:hint="eastAsia"/>
          <w:sz w:val="24"/>
          <w:szCs w:val="24"/>
        </w:rPr>
      </w:pPr>
      <w:r>
        <w:rPr>
          <w:rFonts w:hint="eastAsia"/>
          <w:sz w:val="24"/>
          <w:szCs w:val="24"/>
          <w:lang w:val="en-US" w:eastAsia="zh-CN"/>
        </w:rPr>
        <w:t xml:space="preserve">⑵</w:t>
      </w:r>
      <w:r>
        <w:rPr>
          <w:rFonts w:hint="eastAsia"/>
          <w:sz w:val="24"/>
          <w:szCs w:val="24"/>
        </w:rPr>
        <w:t xml:space="preserve">巡视</w:t>
      </w:r>
      <w:r>
        <w:rPr>
          <w:rFonts w:hint="eastAsia"/>
          <w:sz w:val="24"/>
          <w:szCs w:val="24"/>
        </w:rPr>
      </w:r>
      <w:r/>
    </w:p>
    <w:p>
      <w:pPr>
        <w:pStyle w:val="908"/>
        <w:ind w:firstLine="480"/>
        <w:pageBreakBefore w:val="0"/>
        <w:spacing w:line="240" w:lineRule="auto"/>
        <w:rPr>
          <w:rFonts w:hint="eastAsia"/>
          <w:sz w:val="24"/>
          <w:szCs w:val="24"/>
        </w:rPr>
      </w:pPr>
      <w:r>
        <w:rPr>
          <w:rFonts w:hint="eastAsia"/>
          <w:sz w:val="24"/>
          <w:szCs w:val="24"/>
        </w:rPr>
        <w:t xml:space="preserve">按规定次数进行巡视，巡视中发现异常情况，应立即通知有关部门并在现场采取必要措施。</w:t>
      </w:r>
      <w:r>
        <w:rPr>
          <w:rFonts w:hint="eastAsia"/>
          <w:sz w:val="24"/>
          <w:szCs w:val="24"/>
        </w:rPr>
      </w:r>
      <w:r/>
    </w:p>
    <w:p>
      <w:pPr>
        <w:pStyle w:val="908"/>
        <w:ind w:firstLine="480"/>
        <w:pageBreakBefore w:val="0"/>
        <w:spacing w:line="240" w:lineRule="auto"/>
        <w:rPr>
          <w:rFonts w:hint="eastAsia"/>
          <w:sz w:val="24"/>
          <w:szCs w:val="24"/>
          <w:lang w:val="en-US" w:eastAsia="zh-CN"/>
        </w:rPr>
      </w:pPr>
      <w:r>
        <w:rPr>
          <w:rFonts w:hint="eastAsia"/>
          <w:sz w:val="24"/>
          <w:szCs w:val="24"/>
          <w:lang w:val="en-US" w:eastAsia="zh-CN"/>
        </w:rPr>
        <w:t xml:space="preserve">⑶</w:t>
      </w:r>
      <w:r>
        <w:rPr>
          <w:rFonts w:hint="eastAsia"/>
          <w:sz w:val="24"/>
          <w:szCs w:val="24"/>
        </w:rPr>
        <w:t xml:space="preserve">监控</w:t>
      </w:r>
      <w:r>
        <w:rPr>
          <w:rFonts w:hint="eastAsia"/>
          <w:sz w:val="24"/>
          <w:szCs w:val="24"/>
          <w:lang w:val="en-US" w:eastAsia="zh-CN"/>
        </w:rPr>
      </w:r>
      <w:r/>
    </w:p>
    <w:p>
      <w:pPr>
        <w:pStyle w:val="908"/>
        <w:ind w:firstLine="480"/>
        <w:pageBreakBefore w:val="0"/>
        <w:spacing w:line="240" w:lineRule="auto"/>
        <w:rPr>
          <w:rFonts w:hint="eastAsia"/>
          <w:sz w:val="24"/>
          <w:szCs w:val="24"/>
          <w:lang w:val="en-US" w:eastAsia="zh-CN"/>
        </w:rPr>
      </w:pPr>
      <w:r>
        <w:rPr>
          <w:rFonts w:hint="eastAsia"/>
          <w:sz w:val="24"/>
          <w:szCs w:val="24"/>
          <w:lang w:val="en-US" w:eastAsia="zh-CN"/>
        </w:rPr>
        <w:t xml:space="preserve">大楼的监控设施24小时开通，保持完整的监控记录。</w:t>
      </w:r>
      <w:r>
        <w:rPr>
          <w:rFonts w:hint="eastAsia"/>
          <w:sz w:val="24"/>
          <w:szCs w:val="24"/>
          <w:lang w:val="en-US" w:eastAsia="zh-CN"/>
        </w:rPr>
      </w:r>
      <w:r/>
    </w:p>
    <w:p>
      <w:pPr>
        <w:pStyle w:val="908"/>
        <w:ind w:firstLine="480"/>
        <w:pageBreakBefore w:val="0"/>
        <w:spacing w:line="240" w:lineRule="auto"/>
        <w:rPr>
          <w:rFonts w:hint="eastAsia"/>
          <w:sz w:val="24"/>
          <w:szCs w:val="24"/>
        </w:rPr>
      </w:pPr>
      <w:r>
        <w:rPr>
          <w:rFonts w:hint="eastAsia"/>
          <w:sz w:val="24"/>
          <w:szCs w:val="24"/>
          <w:lang w:val="en-US" w:eastAsia="zh-CN"/>
        </w:rPr>
        <w:t xml:space="preserve">⑷</w:t>
      </w:r>
      <w:r>
        <w:rPr>
          <w:rFonts w:hint="eastAsia"/>
          <w:sz w:val="24"/>
          <w:szCs w:val="24"/>
        </w:rPr>
        <w:t xml:space="preserve">突发公共事件处置</w:t>
      </w:r>
      <w:r>
        <w:rPr>
          <w:rFonts w:hint="eastAsia"/>
          <w:sz w:val="24"/>
          <w:szCs w:val="24"/>
        </w:rPr>
      </w:r>
      <w:r/>
    </w:p>
    <w:p>
      <w:pPr>
        <w:pStyle w:val="908"/>
        <w:ind w:firstLine="480"/>
        <w:pageBreakBefore w:val="0"/>
        <w:spacing w:line="240" w:lineRule="auto"/>
        <w:rPr>
          <w:rFonts w:hint="eastAsia"/>
          <w:sz w:val="24"/>
          <w:szCs w:val="24"/>
        </w:rPr>
      </w:pPr>
      <w:r>
        <w:rPr>
          <w:rFonts w:hint="eastAsia"/>
          <w:sz w:val="24"/>
          <w:szCs w:val="24"/>
        </w:rPr>
        <w:t xml:space="preserve">发生突发公共事件时，各岗位管理人员必须按规定实行岗位警戒，根据不同突发公共事件的现场情况应变处理，在有关部门到达现场前，保证人身安全，减少财产损失，并全力协助政府部门处理相关事宜。</w:t>
      </w:r>
      <w:r>
        <w:rPr>
          <w:rFonts w:hint="eastAsia"/>
          <w:sz w:val="24"/>
          <w:szCs w:val="24"/>
        </w:rPr>
      </w:r>
      <w:r/>
    </w:p>
    <w:p>
      <w:pPr>
        <w:pStyle w:val="908"/>
        <w:ind w:firstLine="480"/>
        <w:pageBreakBefore w:val="0"/>
        <w:spacing w:line="240" w:lineRule="auto"/>
        <w:rPr>
          <w:rFonts w:hint="eastAsia"/>
          <w:sz w:val="24"/>
          <w:szCs w:val="24"/>
        </w:rPr>
      </w:pPr>
      <w:r>
        <w:rPr>
          <w:rFonts w:hint="eastAsia"/>
          <w:sz w:val="24"/>
          <w:szCs w:val="24"/>
          <w:lang w:val="en-US" w:eastAsia="zh-CN"/>
        </w:rPr>
        <w:t xml:space="preserve">⑸</w:t>
      </w:r>
      <w:r>
        <w:rPr>
          <w:rFonts w:hint="eastAsia"/>
          <w:sz w:val="24"/>
          <w:szCs w:val="24"/>
        </w:rPr>
        <w:t xml:space="preserve">消防管理</w:t>
      </w:r>
      <w:r>
        <w:rPr>
          <w:rFonts w:hint="eastAsia"/>
          <w:sz w:val="24"/>
          <w:szCs w:val="24"/>
        </w:rPr>
      </w:r>
      <w:r/>
    </w:p>
    <w:p>
      <w:pPr>
        <w:pStyle w:val="908"/>
        <w:ind w:firstLine="480"/>
        <w:pageBreakBefore w:val="0"/>
        <w:spacing w:line="240" w:lineRule="auto"/>
        <w:rPr>
          <w:rFonts w:hint="eastAsia"/>
          <w:sz w:val="24"/>
          <w:szCs w:val="24"/>
          <w:lang w:val="en-US" w:eastAsia="zh-CN"/>
        </w:rPr>
      </w:pPr>
      <w:r>
        <w:rPr>
          <w:rFonts w:hint="eastAsia"/>
          <w:sz w:val="24"/>
          <w:szCs w:val="24"/>
        </w:rPr>
        <w:t xml:space="preserve">安排消控人员值班，定期对消防设施进行检查和维护，保持其完整、完好，能正常使用，并做好记录；发现消防器材有异常情况，应及时通知办公室；保安人员必须会使用消防器材。发生火警时按应急处理程序处理。</w:t>
      </w:r>
      <w:r>
        <w:rPr>
          <w:rFonts w:hint="eastAsia"/>
          <w:sz w:val="24"/>
          <w:szCs w:val="24"/>
          <w:lang w:val="en-US" w:eastAsia="zh-CN"/>
        </w:rPr>
      </w:r>
      <w:r/>
    </w:p>
    <w:p>
      <w:pPr>
        <w:pStyle w:val="908"/>
        <w:pageBreakBefore w:val="0"/>
        <w:spacing w:line="240" w:lineRule="auto"/>
        <w:rPr>
          <w:rFonts w:hint="eastAsia"/>
          <w:sz w:val="24"/>
          <w:szCs w:val="24"/>
          <w:lang w:val="en-US"/>
        </w:rPr>
      </w:pPr>
      <w:r>
        <w:rPr>
          <w:rFonts w:hint="eastAsia"/>
          <w:sz w:val="24"/>
          <w:szCs w:val="24"/>
          <w:lang w:val="en-US"/>
        </w:rPr>
      </w:r>
      <w:r/>
    </w:p>
    <w:p>
      <w:pPr>
        <w:pStyle w:val="908"/>
        <w:pageBreakBefore w:val="0"/>
        <w:spacing w:line="240" w:lineRule="auto"/>
        <w:rPr>
          <w:rFonts w:hint="eastAsia"/>
          <w:sz w:val="24"/>
          <w:szCs w:val="24"/>
        </w:rPr>
      </w:pPr>
      <w:r>
        <w:rPr>
          <w:rFonts w:hint="eastAsia"/>
          <w:sz w:val="24"/>
          <w:szCs w:val="24"/>
          <w:lang w:eastAsia="zh-CN"/>
        </w:rPr>
        <w:t xml:space="preserve">（三）</w:t>
      </w:r>
      <w:r>
        <w:rPr>
          <w:rFonts w:hint="eastAsia"/>
          <w:sz w:val="24"/>
          <w:szCs w:val="24"/>
        </w:rPr>
        <w:t xml:space="preserve">、岗位设置和</w:t>
      </w:r>
      <w:r>
        <w:rPr>
          <w:rFonts w:hint="eastAsia"/>
          <w:sz w:val="24"/>
          <w:szCs w:val="24"/>
          <w:lang w:val="en-US" w:eastAsia="zh-CN"/>
        </w:rPr>
        <w:t xml:space="preserve">人员</w:t>
      </w:r>
      <w:r>
        <w:rPr>
          <w:rFonts w:hint="eastAsia"/>
          <w:sz w:val="24"/>
          <w:szCs w:val="24"/>
        </w:rPr>
        <w:t xml:space="preserve">要求</w:t>
      </w:r>
      <w:r>
        <w:rPr>
          <w:rFonts w:hint="eastAsia"/>
          <w:sz w:val="24"/>
          <w:szCs w:val="24"/>
        </w:rPr>
        <w:t xml:space="preserve"> </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1921"/>
        <w:gridCol w:w="808"/>
        <w:gridCol w:w="5173"/>
      </w:tblGrid>
      <w:tr>
        <w:trPr/>
        <w:tc>
          <w:tcPr>
            <w:tcW w:w="620" w:type="dxa"/>
            <w:vAlign w:val="center"/>
            <w:textDirection w:val="lrTb"/>
            <w:noWrap w:val="false"/>
          </w:tcPr>
          <w:p>
            <w:pPr>
              <w:pStyle w:val="908"/>
              <w:jc w:val="center"/>
              <w:pageBreakBefore w:val="0"/>
              <w:spacing w:line="240" w:lineRule="auto"/>
              <w:rPr>
                <w:rFonts w:hint="eastAsia"/>
                <w:b/>
                <w:bCs/>
                <w:sz w:val="18"/>
                <w:szCs w:val="18"/>
              </w:rPr>
            </w:pPr>
            <w:r>
              <w:rPr>
                <w:rFonts w:hint="eastAsia"/>
                <w:b/>
                <w:bCs/>
                <w:sz w:val="18"/>
                <w:szCs w:val="18"/>
              </w:rPr>
              <w:t xml:space="preserve">序号</w:t>
            </w:r>
            <w:r>
              <w:rPr>
                <w:rFonts w:hint="eastAsia"/>
                <w:b/>
                <w:bCs/>
                <w:sz w:val="18"/>
                <w:szCs w:val="18"/>
              </w:rPr>
            </w:r>
            <w:r/>
          </w:p>
        </w:tc>
        <w:tc>
          <w:tcPr>
            <w:tcW w:w="1921" w:type="dxa"/>
            <w:vAlign w:val="center"/>
            <w:textDirection w:val="lrTb"/>
            <w:noWrap w:val="false"/>
          </w:tcPr>
          <w:p>
            <w:pPr>
              <w:pStyle w:val="908"/>
              <w:jc w:val="center"/>
              <w:pageBreakBefore w:val="0"/>
              <w:spacing w:line="240" w:lineRule="auto"/>
              <w:rPr>
                <w:rFonts w:hint="eastAsia"/>
                <w:b/>
                <w:bCs/>
                <w:sz w:val="18"/>
                <w:szCs w:val="18"/>
              </w:rPr>
            </w:pPr>
            <w:r>
              <w:rPr>
                <w:rFonts w:hint="eastAsia"/>
                <w:b/>
                <w:bCs/>
                <w:sz w:val="18"/>
                <w:szCs w:val="18"/>
              </w:rPr>
              <w:t xml:space="preserve">岗位</w:t>
            </w:r>
            <w:r>
              <w:rPr>
                <w:rFonts w:hint="eastAsia"/>
                <w:b/>
                <w:bCs/>
                <w:sz w:val="18"/>
                <w:szCs w:val="18"/>
              </w:rPr>
            </w:r>
            <w:r/>
          </w:p>
        </w:tc>
        <w:tc>
          <w:tcPr>
            <w:tcW w:w="808" w:type="dxa"/>
            <w:vAlign w:val="center"/>
            <w:textDirection w:val="lrTb"/>
            <w:noWrap w:val="false"/>
          </w:tcPr>
          <w:p>
            <w:pPr>
              <w:pStyle w:val="908"/>
              <w:jc w:val="center"/>
              <w:pageBreakBefore w:val="0"/>
              <w:spacing w:line="240" w:lineRule="auto"/>
              <w:rPr>
                <w:rFonts w:hint="eastAsia"/>
                <w:b/>
                <w:bCs/>
                <w:sz w:val="18"/>
                <w:szCs w:val="18"/>
              </w:rPr>
            </w:pPr>
            <w:r>
              <w:rPr>
                <w:rFonts w:hint="eastAsia"/>
                <w:b/>
                <w:bCs/>
                <w:sz w:val="18"/>
                <w:szCs w:val="18"/>
              </w:rPr>
              <w:t xml:space="preserve">人数</w:t>
            </w:r>
            <w:r>
              <w:rPr>
                <w:rFonts w:hint="eastAsia"/>
                <w:b/>
                <w:bCs/>
                <w:sz w:val="18"/>
                <w:szCs w:val="18"/>
              </w:rPr>
            </w:r>
            <w:r/>
          </w:p>
        </w:tc>
        <w:tc>
          <w:tcPr>
            <w:tcW w:w="5173" w:type="dxa"/>
            <w:vAlign w:val="center"/>
            <w:textDirection w:val="lrTb"/>
            <w:noWrap w:val="false"/>
          </w:tcPr>
          <w:p>
            <w:pPr>
              <w:pStyle w:val="908"/>
              <w:jc w:val="center"/>
              <w:pageBreakBefore w:val="0"/>
              <w:spacing w:line="240" w:lineRule="auto"/>
              <w:rPr>
                <w:rFonts w:hint="eastAsia"/>
                <w:b/>
                <w:bCs/>
                <w:sz w:val="18"/>
                <w:szCs w:val="18"/>
              </w:rPr>
            </w:pPr>
            <w:r>
              <w:rPr>
                <w:rFonts w:hint="eastAsia"/>
                <w:b/>
                <w:bCs/>
                <w:sz w:val="18"/>
                <w:szCs w:val="18"/>
              </w:rPr>
              <w:t xml:space="preserve">要求</w:t>
            </w:r>
            <w:r>
              <w:rPr>
                <w:rFonts w:hint="eastAsia"/>
                <w:b/>
                <w:bCs/>
                <w:sz w:val="18"/>
                <w:szCs w:val="18"/>
              </w:rPr>
            </w:r>
            <w:r/>
          </w:p>
        </w:tc>
      </w:tr>
      <w:tr>
        <w:trPr>
          <w:trHeight w:val="615"/>
        </w:trPr>
        <w:tc>
          <w:tcPr>
            <w:tcW w:w="620" w:type="dxa"/>
            <w:vAlign w:val="center"/>
            <w:textDirection w:val="lrTb"/>
            <w:noWrap w:val="false"/>
          </w:tcPr>
          <w:p>
            <w:pPr>
              <w:pStyle w:val="908"/>
              <w:jc w:val="center"/>
              <w:pageBreakBefore w:val="0"/>
              <w:spacing w:line="240" w:lineRule="auto"/>
              <w:rPr>
                <w:rFonts w:hint="eastAsia"/>
                <w:sz w:val="18"/>
                <w:szCs w:val="18"/>
              </w:rPr>
            </w:pPr>
            <w:r>
              <w:rPr>
                <w:rFonts w:hint="eastAsia"/>
                <w:sz w:val="18"/>
                <w:szCs w:val="18"/>
              </w:rPr>
              <w:t xml:space="preserve">1</w:t>
            </w:r>
            <w:r>
              <w:rPr>
                <w:rFonts w:hint="eastAsia"/>
                <w:sz w:val="18"/>
                <w:szCs w:val="18"/>
              </w:rPr>
            </w:r>
            <w:r/>
          </w:p>
        </w:tc>
        <w:tc>
          <w:tcPr>
            <w:tcW w:w="1921" w:type="dxa"/>
            <w:vAlign w:val="center"/>
            <w:textDirection w:val="lrTb"/>
            <w:noWrap w:val="false"/>
          </w:tcPr>
          <w:p>
            <w:pPr>
              <w:pStyle w:val="908"/>
              <w:jc w:val="center"/>
              <w:pageBreakBefore w:val="0"/>
              <w:spacing w:line="240" w:lineRule="auto"/>
              <w:rPr>
                <w:rFonts w:hint="eastAsia"/>
                <w:sz w:val="18"/>
                <w:szCs w:val="18"/>
                <w:lang w:val="en-US" w:eastAsia="zh-CN"/>
              </w:rPr>
            </w:pPr>
            <w:r>
              <w:rPr>
                <w:rFonts w:hint="eastAsia"/>
                <w:sz w:val="18"/>
                <w:szCs w:val="18"/>
                <w:lang w:val="en-US" w:eastAsia="zh-CN"/>
              </w:rPr>
              <w:t xml:space="preserve">项目经理</w:t>
            </w:r>
            <w:r>
              <w:rPr>
                <w:rFonts w:hint="eastAsia"/>
                <w:sz w:val="18"/>
                <w:szCs w:val="18"/>
                <w:lang w:val="en-US" w:eastAsia="zh-CN"/>
              </w:rPr>
            </w:r>
            <w:r/>
          </w:p>
        </w:tc>
        <w:tc>
          <w:tcPr>
            <w:tcW w:w="808" w:type="dxa"/>
            <w:vAlign w:val="center"/>
            <w:textDirection w:val="lrTb"/>
            <w:noWrap w:val="false"/>
          </w:tcPr>
          <w:p>
            <w:pPr>
              <w:pStyle w:val="908"/>
              <w:jc w:val="center"/>
              <w:pageBreakBefore w:val="0"/>
              <w:spacing w:line="240" w:lineRule="auto"/>
              <w:rPr>
                <w:rFonts w:hint="eastAsia"/>
                <w:sz w:val="18"/>
                <w:szCs w:val="18"/>
                <w:lang w:val="en-US" w:eastAsia="zh-CN"/>
              </w:rPr>
            </w:pPr>
            <w:r>
              <w:rPr>
                <w:rFonts w:hint="eastAsia"/>
                <w:sz w:val="18"/>
                <w:szCs w:val="18"/>
              </w:rPr>
              <w:t xml:space="preserve">1</w:t>
            </w:r>
            <w:r>
              <w:rPr>
                <w:rFonts w:hint="eastAsia"/>
                <w:sz w:val="18"/>
                <w:szCs w:val="18"/>
                <w:lang w:eastAsia="zh-CN"/>
              </w:rPr>
              <w:t xml:space="preserve">人</w:t>
            </w:r>
            <w:r>
              <w:rPr>
                <w:rFonts w:hint="eastAsia"/>
                <w:sz w:val="18"/>
                <w:szCs w:val="18"/>
                <w:lang w:val="en-US" w:eastAsia="zh-CN"/>
              </w:rPr>
            </w:r>
            <w:r/>
          </w:p>
        </w:tc>
        <w:tc>
          <w:tcPr>
            <w:tcW w:w="5173" w:type="dxa"/>
            <w:vAlign w:val="top"/>
            <w:textDirection w:val="lrTb"/>
            <w:noWrap w:val="false"/>
          </w:tcPr>
          <w:p>
            <w:pPr>
              <w:pStyle w:val="908"/>
              <w:jc w:val="center"/>
              <w:pageBreakBefore w:val="0"/>
              <w:spacing w:line="240" w:lineRule="auto"/>
              <w:rPr>
                <w:rFonts w:hint="eastAsia"/>
                <w:sz w:val="18"/>
                <w:szCs w:val="18"/>
                <w:lang w:val="en-US" w:eastAsia="zh-CN"/>
              </w:rPr>
            </w:pPr>
            <w:r>
              <w:rPr>
                <w:rFonts w:hint="eastAsia"/>
                <w:sz w:val="18"/>
                <w:szCs w:val="18"/>
              </w:rPr>
              <w:t xml:space="preserve">男性，年龄60</w:t>
            </w:r>
            <w:r>
              <w:rPr>
                <w:rFonts w:hint="eastAsia"/>
                <w:sz w:val="18"/>
                <w:szCs w:val="18"/>
              </w:rPr>
              <w:t xml:space="preserve">岁以下。身体健康，有责任</w:t>
            </w:r>
            <w:r>
              <w:rPr>
                <w:rFonts w:hint="eastAsia"/>
                <w:sz w:val="18"/>
                <w:szCs w:val="18"/>
                <w:lang w:val="en-US" w:eastAsia="zh-CN"/>
              </w:rPr>
              <w:t xml:space="preserve">心</w:t>
            </w:r>
            <w:r>
              <w:rPr>
                <w:rFonts w:hint="eastAsia"/>
                <w:sz w:val="18"/>
                <w:szCs w:val="18"/>
              </w:rPr>
              <w:t xml:space="preserve">，</w:t>
            </w:r>
            <w:r>
              <w:rPr>
                <w:rFonts w:hint="eastAsia"/>
                <w:sz w:val="18"/>
                <w:szCs w:val="18"/>
                <w:lang w:val="en-US" w:eastAsia="zh-CN"/>
              </w:rPr>
              <w:t xml:space="preserve">具有同岗位工作经验。</w:t>
            </w:r>
            <w:r>
              <w:rPr>
                <w:rFonts w:hint="eastAsia"/>
                <w:sz w:val="18"/>
                <w:szCs w:val="18"/>
                <w:lang w:val="en-US" w:eastAsia="zh-CN"/>
              </w:rPr>
            </w:r>
            <w:r/>
          </w:p>
        </w:tc>
      </w:tr>
      <w:tr>
        <w:trPr>
          <w:trHeight w:val="90"/>
        </w:trPr>
        <w:tc>
          <w:tcPr>
            <w:tcW w:w="620" w:type="dxa"/>
            <w:vAlign w:val="center"/>
            <w:textDirection w:val="lrTb"/>
            <w:noWrap w:val="false"/>
          </w:tcPr>
          <w:p>
            <w:pPr>
              <w:pStyle w:val="908"/>
              <w:jc w:val="center"/>
              <w:pageBreakBefore w:val="0"/>
              <w:spacing w:line="240" w:lineRule="auto"/>
              <w:rPr>
                <w:rFonts w:hint="eastAsia"/>
                <w:sz w:val="18"/>
                <w:szCs w:val="18"/>
              </w:rPr>
            </w:pPr>
            <w:r>
              <w:rPr>
                <w:rFonts w:hint="eastAsia"/>
                <w:sz w:val="18"/>
                <w:szCs w:val="18"/>
              </w:rPr>
              <w:t xml:space="preserve">2</w:t>
            </w:r>
            <w:r>
              <w:rPr>
                <w:rFonts w:hint="eastAsia"/>
                <w:sz w:val="18"/>
                <w:szCs w:val="18"/>
              </w:rPr>
            </w:r>
            <w:r/>
          </w:p>
        </w:tc>
        <w:tc>
          <w:tcPr>
            <w:tcW w:w="1921" w:type="dxa"/>
            <w:vAlign w:val="center"/>
            <w:textDirection w:val="lrTb"/>
            <w:noWrap w:val="false"/>
          </w:tcPr>
          <w:p>
            <w:pPr>
              <w:pStyle w:val="908"/>
              <w:jc w:val="center"/>
              <w:pageBreakBefore w:val="0"/>
              <w:spacing w:line="240" w:lineRule="auto"/>
              <w:rPr>
                <w:rFonts w:hint="eastAsia"/>
                <w:sz w:val="18"/>
                <w:szCs w:val="18"/>
                <w:lang w:val="en-US" w:eastAsia="zh-CN"/>
              </w:rPr>
            </w:pPr>
            <w:r>
              <w:rPr>
                <w:rFonts w:hint="eastAsia"/>
                <w:sz w:val="18"/>
                <w:szCs w:val="18"/>
                <w:lang w:val="en-US" w:eastAsia="zh-CN"/>
              </w:rPr>
              <w:t xml:space="preserve">保安员</w:t>
            </w:r>
            <w:r>
              <w:rPr>
                <w:rFonts w:hint="eastAsia"/>
                <w:sz w:val="18"/>
                <w:szCs w:val="18"/>
                <w:lang w:val="en-US" w:eastAsia="zh-CN"/>
              </w:rPr>
            </w:r>
            <w:r/>
          </w:p>
        </w:tc>
        <w:tc>
          <w:tcPr>
            <w:tcW w:w="808" w:type="dxa"/>
            <w:vAlign w:val="center"/>
            <w:textDirection w:val="lrTb"/>
            <w:noWrap w:val="false"/>
          </w:tcPr>
          <w:p>
            <w:pPr>
              <w:pStyle w:val="908"/>
              <w:jc w:val="center"/>
              <w:pageBreakBefore w:val="0"/>
              <w:spacing w:line="240" w:lineRule="auto"/>
              <w:rPr>
                <w:rFonts w:hint="eastAsia"/>
                <w:sz w:val="18"/>
                <w:szCs w:val="18"/>
                <w:lang w:val="en-US" w:eastAsia="zh-CN"/>
              </w:rPr>
            </w:pPr>
            <w:r>
              <w:rPr>
                <w:rFonts w:hint="eastAsia"/>
                <w:sz w:val="18"/>
                <w:szCs w:val="18"/>
                <w:lang w:val="en-US" w:eastAsia="zh-CN"/>
              </w:rPr>
              <w:t xml:space="preserve">4人</w:t>
            </w:r>
            <w:r>
              <w:rPr>
                <w:rFonts w:hint="eastAsia"/>
                <w:sz w:val="18"/>
                <w:szCs w:val="18"/>
                <w:lang w:val="en-US" w:eastAsia="zh-CN"/>
              </w:rPr>
            </w:r>
            <w:r/>
          </w:p>
        </w:tc>
        <w:tc>
          <w:tcPr>
            <w:tcW w:w="5173" w:type="dxa"/>
            <w:vAlign w:val="top"/>
            <w:textDirection w:val="lrTb"/>
            <w:noWrap w:val="false"/>
          </w:tcPr>
          <w:p>
            <w:pPr>
              <w:pStyle w:val="908"/>
              <w:jc w:val="center"/>
              <w:pageBreakBefore w:val="0"/>
              <w:spacing w:line="240" w:lineRule="auto"/>
              <w:rPr>
                <w:rFonts w:hint="eastAsia"/>
                <w:sz w:val="18"/>
                <w:szCs w:val="18"/>
                <w:lang w:val="en-US" w:eastAsia="zh-CN"/>
              </w:rPr>
            </w:pPr>
            <w:r>
              <w:rPr>
                <w:rFonts w:hint="eastAsia"/>
                <w:sz w:val="18"/>
                <w:szCs w:val="18"/>
              </w:rPr>
              <w:t xml:space="preserve">男性，年龄</w:t>
            </w:r>
            <w:r>
              <w:rPr>
                <w:rFonts w:hint="eastAsia"/>
                <w:sz w:val="18"/>
                <w:szCs w:val="18"/>
                <w:lang w:val="en-US" w:eastAsia="zh-CN"/>
              </w:rPr>
              <w:t xml:space="preserve">60</w:t>
            </w:r>
            <w:r>
              <w:rPr>
                <w:rFonts w:hint="eastAsia"/>
                <w:sz w:val="18"/>
                <w:szCs w:val="18"/>
              </w:rPr>
              <w:t xml:space="preserve">岁以下</w:t>
            </w:r>
            <w:r>
              <w:rPr>
                <w:rFonts w:hint="eastAsia"/>
                <w:sz w:val="18"/>
                <w:szCs w:val="18"/>
                <w:lang w:eastAsia="zh-CN"/>
              </w:rPr>
              <w:t xml:space="preserve">，</w:t>
            </w:r>
            <w:r>
              <w:rPr>
                <w:rFonts w:hint="eastAsia"/>
                <w:sz w:val="18"/>
                <w:szCs w:val="18"/>
                <w:lang w:val="en-US" w:eastAsia="zh-CN"/>
              </w:rPr>
              <w:t xml:space="preserve">须持有公安局颁发的保安员证。</w:t>
            </w:r>
            <w:r>
              <w:rPr>
                <w:rFonts w:hint="eastAsia"/>
                <w:sz w:val="18"/>
                <w:szCs w:val="18"/>
              </w:rPr>
              <w:t xml:space="preserve">身体健康，有责任心，有处理突发事件的经验和保安工作经历</w:t>
            </w:r>
            <w:r>
              <w:rPr>
                <w:rFonts w:hint="eastAsia"/>
                <w:sz w:val="18"/>
                <w:szCs w:val="18"/>
                <w:lang w:eastAsia="zh-CN"/>
              </w:rPr>
              <w:t xml:space="preserve">。</w:t>
            </w:r>
            <w:r>
              <w:rPr>
                <w:rFonts w:hint="eastAsia"/>
                <w:sz w:val="18"/>
                <w:szCs w:val="18"/>
                <w:lang w:val="en-US" w:eastAsia="zh-CN"/>
              </w:rPr>
            </w:r>
            <w:r/>
          </w:p>
        </w:tc>
      </w:tr>
      <w:tr>
        <w:trPr/>
        <w:tc>
          <w:tcPr>
            <w:tcW w:w="620" w:type="dxa"/>
            <w:vAlign w:val="center"/>
            <w:textDirection w:val="lrTb"/>
            <w:noWrap w:val="false"/>
          </w:tcPr>
          <w:p>
            <w:pPr>
              <w:pStyle w:val="908"/>
              <w:jc w:val="center"/>
              <w:pageBreakBefore w:val="0"/>
              <w:spacing w:line="240" w:lineRule="auto"/>
              <w:rPr>
                <w:rFonts w:hint="eastAsia"/>
                <w:sz w:val="18"/>
                <w:szCs w:val="18"/>
              </w:rPr>
            </w:pPr>
            <w:r>
              <w:rPr>
                <w:rFonts w:hint="eastAsia"/>
                <w:sz w:val="18"/>
                <w:szCs w:val="18"/>
              </w:rPr>
              <w:t xml:space="preserve">3</w:t>
            </w:r>
            <w:r>
              <w:rPr>
                <w:rFonts w:hint="eastAsia"/>
                <w:sz w:val="18"/>
                <w:szCs w:val="18"/>
              </w:rPr>
            </w:r>
            <w:r/>
          </w:p>
        </w:tc>
        <w:tc>
          <w:tcPr>
            <w:tcW w:w="1921" w:type="dxa"/>
            <w:vAlign w:val="center"/>
            <w:textDirection w:val="lrTb"/>
            <w:noWrap w:val="false"/>
          </w:tcPr>
          <w:p>
            <w:pPr>
              <w:pStyle w:val="908"/>
              <w:jc w:val="center"/>
              <w:pageBreakBefore w:val="0"/>
              <w:spacing w:line="240" w:lineRule="auto"/>
              <w:rPr>
                <w:rFonts w:hint="eastAsia"/>
                <w:sz w:val="18"/>
                <w:szCs w:val="18"/>
                <w:lang w:val="en-US" w:eastAsia="zh-CN"/>
              </w:rPr>
            </w:pPr>
            <w:r>
              <w:rPr>
                <w:rFonts w:hint="eastAsia"/>
                <w:sz w:val="18"/>
                <w:szCs w:val="18"/>
              </w:rPr>
              <w:t xml:space="preserve">保洁员</w:t>
            </w:r>
            <w:r>
              <w:rPr>
                <w:rFonts w:hint="eastAsia"/>
                <w:sz w:val="18"/>
                <w:szCs w:val="18"/>
                <w:lang w:val="en-US" w:eastAsia="zh-CN"/>
              </w:rPr>
            </w:r>
            <w:r/>
          </w:p>
        </w:tc>
        <w:tc>
          <w:tcPr>
            <w:tcW w:w="808" w:type="dxa"/>
            <w:vAlign w:val="center"/>
            <w:textDirection w:val="lrTb"/>
            <w:noWrap w:val="false"/>
          </w:tcPr>
          <w:p>
            <w:pPr>
              <w:pStyle w:val="908"/>
              <w:jc w:val="center"/>
              <w:pageBreakBefore w:val="0"/>
              <w:spacing w:line="240" w:lineRule="auto"/>
              <w:rPr>
                <w:rFonts w:hint="eastAsia"/>
                <w:sz w:val="18"/>
                <w:szCs w:val="18"/>
                <w:lang w:val="en-US" w:eastAsia="zh-CN"/>
              </w:rPr>
            </w:pPr>
            <w:r>
              <w:rPr>
                <w:rFonts w:hint="eastAsia"/>
                <w:sz w:val="18"/>
                <w:szCs w:val="18"/>
                <w:lang w:val="en-US" w:eastAsia="zh-CN"/>
              </w:rPr>
              <w:t xml:space="preserve">2人</w:t>
            </w:r>
            <w:r>
              <w:rPr>
                <w:rFonts w:hint="eastAsia"/>
                <w:sz w:val="18"/>
                <w:szCs w:val="18"/>
                <w:lang w:val="en-US" w:eastAsia="zh-CN"/>
              </w:rPr>
            </w:r>
            <w:r/>
          </w:p>
        </w:tc>
        <w:tc>
          <w:tcPr>
            <w:tcW w:w="5173" w:type="dxa"/>
            <w:vAlign w:val="top"/>
            <w:textDirection w:val="lrTb"/>
            <w:noWrap w:val="false"/>
          </w:tcPr>
          <w:p>
            <w:pPr>
              <w:pStyle w:val="908"/>
              <w:jc w:val="center"/>
              <w:pageBreakBefore w:val="0"/>
              <w:spacing w:line="240" w:lineRule="auto"/>
              <w:rPr>
                <w:rFonts w:hint="eastAsia"/>
                <w:sz w:val="18"/>
                <w:szCs w:val="18"/>
              </w:rPr>
            </w:pPr>
            <w:r>
              <w:rPr>
                <w:rFonts w:hint="eastAsia"/>
                <w:sz w:val="18"/>
                <w:szCs w:val="18"/>
                <w:lang w:eastAsia="zh-TW"/>
              </w:rPr>
              <w:t xml:space="preserve">身体健康，经过专门培训。</w:t>
            </w:r>
            <w:r>
              <w:rPr>
                <w:rFonts w:hint="eastAsia"/>
                <w:sz w:val="18"/>
                <w:szCs w:val="18"/>
              </w:rPr>
              <w:t xml:space="preserve">女性年龄55岁以下，男性年龄60岁以下。</w:t>
            </w:r>
            <w:r>
              <w:rPr>
                <w:rFonts w:hint="eastAsia"/>
                <w:sz w:val="18"/>
                <w:szCs w:val="18"/>
              </w:rPr>
            </w:r>
            <w:r/>
          </w:p>
        </w:tc>
      </w:tr>
      <w:tr>
        <w:trPr/>
        <w:tc>
          <w:tcPr>
            <w:tcW w:w="620" w:type="dxa"/>
            <w:vAlign w:val="center"/>
            <w:textDirection w:val="lrTb"/>
            <w:noWrap w:val="false"/>
          </w:tcPr>
          <w:p>
            <w:pPr>
              <w:pStyle w:val="908"/>
              <w:jc w:val="center"/>
              <w:pageBreakBefore w:val="0"/>
              <w:spacing w:line="240" w:lineRule="auto"/>
              <w:rPr>
                <w:rFonts w:hint="eastAsia"/>
                <w:sz w:val="18"/>
                <w:szCs w:val="18"/>
              </w:rPr>
            </w:pPr>
            <w:r>
              <w:rPr>
                <w:rFonts w:hint="eastAsia"/>
                <w:sz w:val="18"/>
                <w:szCs w:val="18"/>
              </w:rPr>
              <w:t xml:space="preserve">4</w:t>
            </w:r>
            <w:r>
              <w:rPr>
                <w:rFonts w:hint="eastAsia"/>
                <w:sz w:val="18"/>
                <w:szCs w:val="18"/>
              </w:rPr>
            </w:r>
            <w:r/>
          </w:p>
        </w:tc>
        <w:tc>
          <w:tcPr>
            <w:tcW w:w="1921" w:type="dxa"/>
            <w:vAlign w:val="center"/>
            <w:textDirection w:val="lrTb"/>
            <w:noWrap w:val="false"/>
          </w:tcPr>
          <w:p>
            <w:pPr>
              <w:pStyle w:val="908"/>
              <w:jc w:val="center"/>
              <w:pageBreakBefore w:val="0"/>
              <w:spacing w:line="240" w:lineRule="auto"/>
              <w:rPr>
                <w:rFonts w:hint="eastAsia"/>
                <w:sz w:val="18"/>
                <w:szCs w:val="18"/>
                <w:lang w:eastAsia="zh-CN"/>
              </w:rPr>
            </w:pPr>
            <w:r>
              <w:rPr>
                <w:rFonts w:hint="eastAsia"/>
                <w:sz w:val="18"/>
                <w:szCs w:val="18"/>
                <w:lang w:eastAsia="zh-CN"/>
              </w:rPr>
              <w:t xml:space="preserve">消控值班员</w:t>
            </w:r>
            <w:r>
              <w:rPr>
                <w:rFonts w:hint="eastAsia"/>
                <w:sz w:val="18"/>
                <w:szCs w:val="18"/>
                <w:lang w:eastAsia="zh-CN"/>
              </w:rPr>
            </w:r>
            <w:r/>
          </w:p>
          <w:p>
            <w:pPr>
              <w:pStyle w:val="908"/>
              <w:jc w:val="center"/>
              <w:pageBreakBefore w:val="0"/>
              <w:spacing w:line="240" w:lineRule="auto"/>
              <w:rPr>
                <w:rFonts w:hint="eastAsia"/>
                <w:sz w:val="18"/>
                <w:szCs w:val="18"/>
                <w:lang w:val="en-US" w:eastAsia="zh-CN"/>
              </w:rPr>
            </w:pPr>
            <w:r>
              <w:rPr>
                <w:rFonts w:hint="eastAsia"/>
                <w:sz w:val="18"/>
                <w:szCs w:val="18"/>
                <w:lang w:eastAsia="zh-CN"/>
              </w:rPr>
              <w:t xml:space="preserve">（</w:t>
            </w:r>
            <w:r>
              <w:rPr>
                <w:rFonts w:hint="eastAsia"/>
                <w:sz w:val="18"/>
                <w:szCs w:val="18"/>
                <w:lang w:val="en-US" w:eastAsia="zh-CN"/>
              </w:rPr>
              <w:t xml:space="preserve">兼高配</w:t>
            </w:r>
            <w:r>
              <w:rPr>
                <w:rFonts w:hint="eastAsia"/>
                <w:sz w:val="18"/>
                <w:szCs w:val="18"/>
                <w:lang w:eastAsia="zh-CN"/>
              </w:rPr>
              <w:t xml:space="preserve">）</w:t>
            </w:r>
            <w:r>
              <w:rPr>
                <w:rFonts w:hint="eastAsia"/>
                <w:sz w:val="18"/>
                <w:szCs w:val="18"/>
                <w:lang w:val="en-US" w:eastAsia="zh-CN"/>
              </w:rPr>
            </w:r>
            <w:r/>
          </w:p>
        </w:tc>
        <w:tc>
          <w:tcPr>
            <w:tcW w:w="808" w:type="dxa"/>
            <w:vAlign w:val="center"/>
            <w:textDirection w:val="lrTb"/>
            <w:noWrap w:val="false"/>
          </w:tcPr>
          <w:p>
            <w:pPr>
              <w:pStyle w:val="908"/>
              <w:jc w:val="center"/>
              <w:pageBreakBefore w:val="0"/>
              <w:spacing w:line="240" w:lineRule="auto"/>
              <w:rPr>
                <w:rFonts w:hint="eastAsia"/>
                <w:sz w:val="18"/>
                <w:szCs w:val="18"/>
                <w:lang w:val="en-US" w:eastAsia="zh-CN"/>
              </w:rPr>
            </w:pPr>
            <w:r>
              <w:rPr>
                <w:rFonts w:hint="eastAsia"/>
                <w:sz w:val="18"/>
                <w:szCs w:val="18"/>
                <w:lang w:val="en-US" w:eastAsia="zh-CN"/>
              </w:rPr>
              <w:t xml:space="preserve">3人</w:t>
            </w:r>
            <w:r>
              <w:rPr>
                <w:rFonts w:hint="eastAsia"/>
                <w:sz w:val="18"/>
                <w:szCs w:val="18"/>
                <w:lang w:val="en-US" w:eastAsia="zh-CN"/>
              </w:rPr>
            </w:r>
            <w:r/>
          </w:p>
        </w:tc>
        <w:tc>
          <w:tcPr>
            <w:tcW w:w="5173" w:type="dxa"/>
            <w:vAlign w:val="top"/>
            <w:textDirection w:val="lrTb"/>
            <w:noWrap w:val="false"/>
          </w:tcPr>
          <w:p>
            <w:pPr>
              <w:pStyle w:val="908"/>
              <w:jc w:val="center"/>
              <w:pageBreakBefore w:val="0"/>
              <w:spacing w:line="240" w:lineRule="auto"/>
              <w:rPr>
                <w:rFonts w:hint="eastAsia"/>
                <w:sz w:val="18"/>
                <w:szCs w:val="18"/>
              </w:rPr>
            </w:pPr>
            <w:r>
              <w:rPr>
                <w:rFonts w:hint="eastAsia"/>
                <w:sz w:val="18"/>
                <w:szCs w:val="18"/>
              </w:rPr>
              <w:t xml:space="preserve">年龄</w:t>
            </w:r>
            <w:r>
              <w:rPr>
                <w:rFonts w:hint="eastAsia"/>
                <w:sz w:val="18"/>
                <w:szCs w:val="18"/>
                <w:lang w:val="en-US" w:eastAsia="zh-CN"/>
              </w:rPr>
              <w:t xml:space="preserve">55</w:t>
            </w:r>
            <w:r>
              <w:rPr>
                <w:rFonts w:hint="eastAsia"/>
                <w:sz w:val="18"/>
                <w:szCs w:val="18"/>
              </w:rPr>
              <w:t xml:space="preserve">岁以下</w:t>
            </w:r>
            <w:r>
              <w:rPr>
                <w:rFonts w:hint="eastAsia"/>
                <w:sz w:val="18"/>
                <w:szCs w:val="18"/>
                <w:lang w:eastAsia="zh-CN"/>
              </w:rPr>
              <w:t xml:space="preserve">，</w:t>
            </w:r>
            <w:r>
              <w:rPr>
                <w:rFonts w:hint="eastAsia"/>
                <w:sz w:val="18"/>
                <w:szCs w:val="18"/>
                <w:lang w:val="en-US" w:eastAsia="zh-CN"/>
              </w:rPr>
              <w:t xml:space="preserve">须</w:t>
            </w:r>
            <w:r>
              <w:rPr>
                <w:rFonts w:hint="eastAsia"/>
                <w:sz w:val="18"/>
                <w:szCs w:val="18"/>
              </w:rPr>
              <w:t xml:space="preserve">持有消控证</w:t>
            </w:r>
            <w:r>
              <w:rPr>
                <w:rFonts w:hint="eastAsia"/>
                <w:sz w:val="18"/>
                <w:szCs w:val="18"/>
                <w:lang w:eastAsia="zh-CN"/>
              </w:rPr>
              <w:t xml:space="preserve">、</w:t>
            </w:r>
            <w:r>
              <w:rPr>
                <w:rFonts w:hint="eastAsia"/>
                <w:sz w:val="18"/>
                <w:szCs w:val="18"/>
                <w:lang w:val="en-US" w:eastAsia="zh-CN"/>
              </w:rPr>
              <w:t xml:space="preserve">高压电工操作证</w:t>
            </w:r>
            <w:r>
              <w:rPr>
                <w:rFonts w:hint="eastAsia"/>
                <w:sz w:val="18"/>
                <w:szCs w:val="18"/>
              </w:rPr>
              <w:t xml:space="preserve">。能熟练操作消防中控设备及消防设施，熟悉消防、监控岗位相关职责。</w:t>
            </w:r>
            <w:r>
              <w:rPr>
                <w:rFonts w:hint="eastAsia"/>
                <w:sz w:val="18"/>
                <w:szCs w:val="18"/>
              </w:rPr>
            </w:r>
            <w:r/>
          </w:p>
        </w:tc>
      </w:tr>
      <w:tr>
        <w:trPr>
          <w:trHeight w:val="520"/>
        </w:trPr>
        <w:tc>
          <w:tcPr>
            <w:gridSpan w:val="4"/>
            <w:tcW w:w="8522" w:type="dxa"/>
            <w:vAlign w:val="center"/>
            <w:textDirection w:val="lrTb"/>
            <w:noWrap w:val="false"/>
          </w:tcPr>
          <w:p>
            <w:pPr>
              <w:pStyle w:val="908"/>
              <w:pageBreakBefore w:val="0"/>
              <w:spacing w:line="240" w:lineRule="auto"/>
              <w:rPr>
                <w:rFonts w:hint="eastAsia"/>
                <w:sz w:val="18"/>
                <w:szCs w:val="18"/>
              </w:rPr>
            </w:pPr>
            <w:r>
              <w:rPr>
                <w:rFonts w:hint="eastAsia"/>
                <w:sz w:val="18"/>
                <w:szCs w:val="18"/>
              </w:rPr>
              <w:t xml:space="preserve">合计：</w:t>
            </w:r>
            <w:r>
              <w:rPr>
                <w:rFonts w:hint="eastAsia"/>
                <w:sz w:val="18"/>
                <w:szCs w:val="18"/>
                <w:lang w:val="en-US" w:eastAsia="zh-CN"/>
              </w:rPr>
              <w:t xml:space="preserve">10</w:t>
            </w:r>
            <w:r>
              <w:rPr>
                <w:rFonts w:hint="eastAsia"/>
                <w:sz w:val="18"/>
                <w:szCs w:val="18"/>
              </w:rPr>
              <w:t xml:space="preserve">人</w:t>
            </w:r>
            <w:r>
              <w:rPr>
                <w:rFonts w:hint="eastAsia"/>
                <w:sz w:val="18"/>
                <w:szCs w:val="18"/>
              </w:rPr>
            </w:r>
            <w:r/>
          </w:p>
        </w:tc>
      </w:tr>
    </w:tbl>
    <w:p>
      <w:pPr>
        <w:pStyle w:val="908"/>
        <w:pageBreakBefore w:val="0"/>
        <w:spacing w:line="240" w:lineRule="auto"/>
        <w:rPr>
          <w:rFonts w:hint="eastAsia"/>
          <w:sz w:val="24"/>
          <w:szCs w:val="24"/>
          <w:lang w:val="en-US" w:eastAsia="zh-CN"/>
        </w:rPr>
      </w:pPr>
      <w:r>
        <w:rPr>
          <w:rFonts w:hint="eastAsia"/>
          <w:sz w:val="24"/>
          <w:szCs w:val="24"/>
          <w:lang w:val="en-US" w:eastAsia="zh-CN"/>
        </w:rPr>
        <w:t xml:space="preserve">注：供应商派驻人员应无条件服从三家采购人工作安排，并接受三家采购人的工作考核。</w:t>
      </w:r>
      <w:r>
        <w:rPr>
          <w:rFonts w:hint="eastAsia"/>
          <w:sz w:val="24"/>
          <w:szCs w:val="24"/>
          <w:lang w:val="en-US" w:eastAsia="zh-CN"/>
        </w:rPr>
      </w:r>
      <w:r/>
    </w:p>
    <w:p>
      <w:pPr>
        <w:pStyle w:val="908"/>
        <w:pageBreakBefore w:val="0"/>
        <w:spacing w:line="240" w:lineRule="auto"/>
        <w:rPr>
          <w:rFonts w:hint="eastAsia"/>
          <w:sz w:val="24"/>
          <w:szCs w:val="24"/>
        </w:rPr>
      </w:pPr>
      <w:r>
        <w:rPr>
          <w:rFonts w:hint="eastAsia"/>
          <w:sz w:val="24"/>
          <w:szCs w:val="24"/>
        </w:rPr>
        <w:t xml:space="preserve">1.服务人员要统一着装、持证上岗、尽职尽责，岗位职责公开公布。为保证服务质量和维护形象，所有物业管理服务人员均要求具有初高中以上文化，品行端正，政治上信得过，本人政治面貌清楚。</w:t>
      </w:r>
      <w:r>
        <w:rPr>
          <w:rFonts w:hint="eastAsia"/>
          <w:sz w:val="24"/>
          <w:szCs w:val="24"/>
        </w:rPr>
      </w:r>
      <w:r/>
    </w:p>
    <w:p>
      <w:pPr>
        <w:pStyle w:val="908"/>
        <w:pageBreakBefore w:val="0"/>
        <w:spacing w:line="240" w:lineRule="auto"/>
        <w:rPr>
          <w:rFonts w:hint="eastAsia"/>
          <w:sz w:val="24"/>
          <w:szCs w:val="24"/>
        </w:rPr>
      </w:pPr>
      <w:r>
        <w:rPr>
          <w:rFonts w:hint="eastAsia"/>
          <w:sz w:val="24"/>
          <w:szCs w:val="24"/>
        </w:rPr>
        <w:t xml:space="preserve">2.所增加的人员费用包含在投标报价中，采购人不另行支付费用，供应商在投标时自行考虑。</w:t>
      </w:r>
      <w:r>
        <w:rPr>
          <w:rFonts w:hint="eastAsia"/>
          <w:sz w:val="24"/>
          <w:szCs w:val="24"/>
        </w:rPr>
      </w:r>
      <w:r/>
    </w:p>
    <w:p>
      <w:pPr>
        <w:pStyle w:val="908"/>
        <w:pageBreakBefore w:val="0"/>
        <w:spacing w:line="240" w:lineRule="auto"/>
        <w:rPr>
          <w:rFonts w:hint="eastAsia"/>
          <w:sz w:val="24"/>
          <w:szCs w:val="24"/>
        </w:rPr>
      </w:pPr>
      <w:r>
        <w:rPr>
          <w:rFonts w:hint="eastAsia"/>
          <w:sz w:val="24"/>
          <w:szCs w:val="24"/>
        </w:rPr>
        <w:t xml:space="preserve">3.相关要求：</w:t>
      </w:r>
      <w:r>
        <w:rPr>
          <w:rFonts w:hint="eastAsia"/>
          <w:sz w:val="24"/>
          <w:szCs w:val="24"/>
        </w:rPr>
      </w:r>
      <w:r/>
    </w:p>
    <w:p>
      <w:pPr>
        <w:pStyle w:val="908"/>
        <w:ind w:firstLine="480"/>
        <w:pageBreakBefore w:val="0"/>
        <w:spacing w:line="240" w:lineRule="auto"/>
        <w:rPr>
          <w:rFonts w:hint="eastAsia"/>
          <w:sz w:val="24"/>
          <w:szCs w:val="24"/>
        </w:rPr>
      </w:pPr>
      <w:r>
        <w:rPr>
          <w:rFonts w:hint="eastAsia"/>
          <w:sz w:val="24"/>
          <w:szCs w:val="24"/>
        </w:rPr>
        <w:t xml:space="preserve">（1）项目所有人员必须有岗前培训，服务人员100%经过岗前或在岗培训合格方能独立在岗。</w:t>
      </w:r>
      <w:r>
        <w:rPr>
          <w:rFonts w:hint="eastAsia"/>
          <w:sz w:val="24"/>
          <w:szCs w:val="24"/>
        </w:rPr>
      </w:r>
      <w:r/>
    </w:p>
    <w:p>
      <w:pPr>
        <w:pStyle w:val="908"/>
        <w:ind w:firstLine="480"/>
        <w:pageBreakBefore w:val="0"/>
        <w:spacing w:line="240" w:lineRule="auto"/>
        <w:rPr>
          <w:rFonts w:hint="eastAsia"/>
          <w:sz w:val="24"/>
          <w:szCs w:val="24"/>
        </w:rPr>
      </w:pPr>
      <w:r>
        <w:rPr>
          <w:rFonts w:hint="eastAsia"/>
          <w:sz w:val="24"/>
          <w:szCs w:val="24"/>
        </w:rPr>
        <w:t xml:space="preserve">（2）人员须相对固定，不得兼职其他岗位，避免经常更换。更换人员或新进人员须及时通知采购人，并得到采购人相关管理部门的同意。供应商不得通过不正当手法频繁更换人员获取利益。因特殊原因导致服务人员不能到岗时，供应商须及时向采购人报备，并提交替补人员简历，在采购人同意的情况下，立即安排上岗，不得影响采购人的正常工作。</w:t>
      </w:r>
      <w:r>
        <w:rPr>
          <w:rFonts w:hint="eastAsia"/>
          <w:sz w:val="24"/>
          <w:szCs w:val="24"/>
        </w:rPr>
      </w:r>
      <w:r/>
    </w:p>
    <w:p>
      <w:pPr>
        <w:pStyle w:val="908"/>
        <w:ind w:firstLine="480"/>
        <w:pageBreakBefore w:val="0"/>
        <w:spacing w:line="240" w:lineRule="auto"/>
        <w:rPr>
          <w:rFonts w:hint="eastAsia"/>
          <w:sz w:val="24"/>
          <w:szCs w:val="24"/>
        </w:rPr>
      </w:pPr>
      <w:r>
        <w:rPr>
          <w:rFonts w:hint="eastAsia"/>
          <w:sz w:val="24"/>
          <w:szCs w:val="24"/>
        </w:rPr>
        <w:t xml:space="preserve">（3）供应商安排在本项目的所有员工必须遵纪守法不得从事非法活动，服务期限内，除遵守供应商的管理要求外，还须遵守采购人的内部管理制度，做到文明执勤，文明用语，服装规范，礼貌待人。对其服务范围内的工作职责，应服从采购人的工作安排及要求，接受采购人考核监督检查。如有不服从采购人管理、不熟悉操作或工作态度差的员工，采购人有权要求供应商辞退、更换。</w:t>
      </w:r>
      <w:r>
        <w:rPr>
          <w:rFonts w:hint="eastAsia"/>
          <w:sz w:val="24"/>
          <w:szCs w:val="24"/>
        </w:rPr>
      </w:r>
      <w:r/>
    </w:p>
    <w:p>
      <w:pPr>
        <w:pStyle w:val="908"/>
        <w:ind w:firstLine="480"/>
        <w:pageBreakBefore w:val="0"/>
        <w:spacing w:line="240" w:lineRule="auto"/>
        <w:rPr>
          <w:rFonts w:hint="eastAsia"/>
          <w:sz w:val="24"/>
          <w:szCs w:val="24"/>
        </w:rPr>
      </w:pPr>
      <w:r>
        <w:rPr>
          <w:rFonts w:hint="eastAsia"/>
          <w:sz w:val="24"/>
          <w:szCs w:val="24"/>
        </w:rPr>
        <w:t xml:space="preserve">（4）物业管理项目</w:t>
      </w:r>
      <w:r>
        <w:rPr>
          <w:rFonts w:hint="eastAsia"/>
          <w:sz w:val="24"/>
          <w:szCs w:val="24"/>
          <w:lang w:val="en-US" w:eastAsia="zh-CN"/>
        </w:rPr>
        <w:t xml:space="preserve">经理</w:t>
      </w:r>
      <w:r>
        <w:rPr>
          <w:rFonts w:hint="eastAsia"/>
          <w:sz w:val="24"/>
          <w:szCs w:val="24"/>
        </w:rPr>
        <w:t xml:space="preserve">变动必须征得</w:t>
      </w:r>
      <w:r>
        <w:rPr>
          <w:rFonts w:hint="eastAsia"/>
          <w:sz w:val="24"/>
          <w:szCs w:val="24"/>
          <w:lang w:val="en-US" w:eastAsia="zh-CN"/>
        </w:rPr>
        <w:t xml:space="preserve">采购人</w:t>
      </w:r>
      <w:r>
        <w:rPr>
          <w:rFonts w:hint="eastAsia"/>
          <w:sz w:val="24"/>
          <w:szCs w:val="24"/>
        </w:rPr>
        <w:t xml:space="preserve">同意，一般人员调整变动必须及时向</w:t>
      </w:r>
      <w:r>
        <w:rPr>
          <w:rFonts w:hint="eastAsia"/>
          <w:sz w:val="24"/>
          <w:szCs w:val="24"/>
          <w:lang w:val="en-US" w:eastAsia="zh-CN"/>
        </w:rPr>
        <w:t xml:space="preserve">采购人</w:t>
      </w:r>
      <w:r>
        <w:rPr>
          <w:rFonts w:hint="eastAsia"/>
          <w:sz w:val="24"/>
          <w:szCs w:val="24"/>
        </w:rPr>
        <w:t xml:space="preserve">报备。本项目物业服务人员不得在其他服务区域内混岗使用。</w:t>
      </w:r>
      <w:r>
        <w:rPr>
          <w:rFonts w:hint="eastAsia"/>
          <w:sz w:val="24"/>
          <w:szCs w:val="24"/>
        </w:rPr>
      </w:r>
      <w:r/>
    </w:p>
    <w:p>
      <w:pPr>
        <w:pStyle w:val="908"/>
        <w:ind w:firstLine="480"/>
        <w:pageBreakBefore w:val="0"/>
        <w:spacing w:line="240" w:lineRule="auto"/>
        <w:rPr>
          <w:rFonts w:hint="eastAsia"/>
          <w:sz w:val="24"/>
          <w:szCs w:val="24"/>
        </w:rPr>
      </w:pPr>
      <w:r>
        <w:rPr>
          <w:rFonts w:hint="eastAsia"/>
          <w:sz w:val="24"/>
          <w:szCs w:val="24"/>
        </w:rPr>
        <w:t xml:space="preserve">（5）对</w:t>
      </w:r>
      <w:r>
        <w:rPr>
          <w:rFonts w:hint="eastAsia"/>
          <w:sz w:val="24"/>
          <w:szCs w:val="24"/>
          <w:lang w:eastAsia="zh-CN"/>
        </w:rPr>
        <w:t xml:space="preserve">三家</w:t>
      </w:r>
      <w:r>
        <w:rPr>
          <w:rFonts w:hint="eastAsia"/>
          <w:sz w:val="24"/>
          <w:szCs w:val="24"/>
          <w:lang w:val="en-US" w:eastAsia="zh-CN"/>
        </w:rPr>
        <w:t xml:space="preserve">采购人</w:t>
      </w:r>
      <w:r>
        <w:rPr>
          <w:rFonts w:hint="eastAsia"/>
          <w:sz w:val="24"/>
          <w:szCs w:val="24"/>
        </w:rPr>
        <w:t xml:space="preserve">提出的突击性、临时性服务需求须及时响应支持。</w:t>
      </w:r>
      <w:r>
        <w:rPr>
          <w:rFonts w:hint="eastAsia"/>
          <w:sz w:val="24"/>
          <w:szCs w:val="24"/>
        </w:rPr>
      </w:r>
      <w:r/>
    </w:p>
    <w:p>
      <w:pPr>
        <w:pStyle w:val="908"/>
        <w:pageBreakBefore w:val="0"/>
        <w:spacing w:line="240" w:lineRule="auto"/>
        <w:rPr>
          <w:rFonts w:hint="eastAsia"/>
          <w:sz w:val="24"/>
          <w:szCs w:val="24"/>
        </w:rPr>
      </w:pPr>
      <w:r>
        <w:rPr>
          <w:rFonts w:hint="eastAsia"/>
          <w:sz w:val="24"/>
          <w:szCs w:val="24"/>
        </w:rPr>
      </w:r>
      <w:r/>
    </w:p>
    <w:p>
      <w:pPr>
        <w:pStyle w:val="908"/>
        <w:pageBreakBefore w:val="0"/>
        <w:spacing w:line="240" w:lineRule="auto"/>
        <w:rPr>
          <w:rFonts w:hint="eastAsia"/>
          <w:sz w:val="24"/>
          <w:szCs w:val="24"/>
        </w:rPr>
      </w:pPr>
      <w:r>
        <w:rPr>
          <w:rFonts w:hint="eastAsia"/>
          <w:sz w:val="24"/>
          <w:szCs w:val="24"/>
          <w:lang w:eastAsia="zh-CN"/>
        </w:rPr>
        <w:t xml:space="preserve">（</w:t>
      </w:r>
      <w:r>
        <w:rPr>
          <w:rFonts w:hint="eastAsia"/>
          <w:sz w:val="24"/>
          <w:szCs w:val="24"/>
          <w:lang w:val="en-US" w:eastAsia="zh-CN"/>
        </w:rPr>
        <w:t xml:space="preserve">四</w:t>
      </w:r>
      <w:r>
        <w:rPr>
          <w:rFonts w:hint="eastAsia"/>
          <w:sz w:val="24"/>
          <w:szCs w:val="24"/>
          <w:lang w:eastAsia="zh-CN"/>
        </w:rPr>
        <w:t xml:space="preserve">）</w:t>
      </w:r>
      <w:r>
        <w:rPr>
          <w:rFonts w:hint="eastAsia"/>
          <w:sz w:val="24"/>
          <w:szCs w:val="24"/>
        </w:rPr>
        <w:t xml:space="preserve">大楼的服务目标及各项指标要求</w:t>
      </w:r>
      <w:r>
        <w:rPr>
          <w:rFonts w:hint="eastAsia"/>
          <w:sz w:val="24"/>
          <w:szCs w:val="24"/>
        </w:rPr>
      </w:r>
      <w:r/>
    </w:p>
    <w:p>
      <w:pPr>
        <w:pStyle w:val="908"/>
        <w:pageBreakBefore w:val="0"/>
        <w:spacing w:line="240" w:lineRule="auto"/>
        <w:rPr>
          <w:rFonts w:hint="eastAsia"/>
          <w:sz w:val="24"/>
          <w:szCs w:val="24"/>
        </w:rPr>
      </w:pPr>
      <w:r>
        <w:rPr>
          <w:rFonts w:hint="eastAsia"/>
          <w:sz w:val="24"/>
          <w:szCs w:val="24"/>
          <w:lang w:val="en-US" w:eastAsia="zh-CN"/>
        </w:rPr>
        <w:t xml:space="preserve">1、</w:t>
      </w:r>
      <w:r>
        <w:rPr>
          <w:rFonts w:hint="eastAsia"/>
          <w:sz w:val="24"/>
          <w:szCs w:val="24"/>
        </w:rPr>
        <w:t xml:space="preserve">管理目标</w:t>
      </w:r>
      <w:r>
        <w:rPr>
          <w:rFonts w:hint="eastAsia"/>
          <w:sz w:val="24"/>
          <w:szCs w:val="24"/>
        </w:rPr>
      </w:r>
      <w:r/>
    </w:p>
    <w:p>
      <w:pPr>
        <w:pStyle w:val="908"/>
        <w:ind w:firstLine="480"/>
        <w:pageBreakBefore w:val="0"/>
        <w:spacing w:line="240" w:lineRule="auto"/>
        <w:rPr>
          <w:rFonts w:hint="eastAsia"/>
          <w:sz w:val="24"/>
          <w:szCs w:val="24"/>
        </w:rPr>
      </w:pPr>
      <w:r>
        <w:rPr>
          <w:rFonts w:hint="eastAsia"/>
          <w:sz w:val="24"/>
          <w:szCs w:val="24"/>
        </w:rPr>
        <w:t xml:space="preserve">创造高效、便捷、安全、卫生的办公环境，为外来人员创造文明、舒适、温馨的办事环境，为日益扩大的交往提供良好的服务。</w:t>
      </w:r>
      <w:r>
        <w:rPr>
          <w:rFonts w:hint="eastAsia"/>
          <w:sz w:val="24"/>
          <w:szCs w:val="24"/>
        </w:rPr>
      </w:r>
      <w:r/>
    </w:p>
    <w:p>
      <w:pPr>
        <w:pStyle w:val="908"/>
        <w:pageBreakBefore w:val="0"/>
        <w:spacing w:line="240" w:lineRule="auto"/>
        <w:rPr>
          <w:rFonts w:hint="eastAsia"/>
          <w:sz w:val="24"/>
          <w:szCs w:val="24"/>
        </w:rPr>
      </w:pPr>
      <w:r>
        <w:rPr>
          <w:rFonts w:hint="eastAsia"/>
          <w:sz w:val="24"/>
          <w:szCs w:val="24"/>
          <w:lang w:val="en-US" w:eastAsia="zh-CN"/>
        </w:rPr>
        <w:t xml:space="preserve">2、</w:t>
      </w:r>
      <w:r>
        <w:rPr>
          <w:rFonts w:hint="eastAsia"/>
          <w:sz w:val="24"/>
          <w:szCs w:val="24"/>
        </w:rPr>
        <w:t xml:space="preserve">服务应达到的各项指标</w:t>
      </w:r>
      <w:r>
        <w:rPr>
          <w:rFonts w:hint="eastAsia"/>
          <w:sz w:val="24"/>
          <w:szCs w:val="24"/>
        </w:rPr>
      </w:r>
      <w:r/>
    </w:p>
    <w:p>
      <w:pPr>
        <w:pStyle w:val="908"/>
        <w:ind w:firstLine="480"/>
        <w:pageBreakBefore w:val="0"/>
        <w:spacing w:line="240" w:lineRule="auto"/>
        <w:rPr>
          <w:rFonts w:hint="eastAsia"/>
          <w:sz w:val="24"/>
          <w:szCs w:val="24"/>
          <w:lang w:eastAsia="zh-CN"/>
        </w:rPr>
      </w:pPr>
      <w:r>
        <w:rPr>
          <w:rFonts w:hint="eastAsia"/>
          <w:sz w:val="24"/>
          <w:szCs w:val="24"/>
        </w:rPr>
        <w:t xml:space="preserve">1.杜绝火灾责任事故和其他安全事故</w:t>
      </w:r>
      <w:r>
        <w:rPr>
          <w:rFonts w:hint="eastAsia"/>
          <w:sz w:val="24"/>
          <w:szCs w:val="24"/>
          <w:lang w:eastAsia="zh-CN"/>
        </w:rPr>
        <w:t xml:space="preserve">。</w:t>
      </w:r>
      <w:r>
        <w:rPr>
          <w:rFonts w:hint="eastAsia"/>
          <w:sz w:val="24"/>
          <w:szCs w:val="24"/>
          <w:lang w:eastAsia="zh-CN"/>
        </w:rPr>
      </w:r>
      <w:r/>
    </w:p>
    <w:p>
      <w:pPr>
        <w:pStyle w:val="908"/>
        <w:ind w:firstLine="480"/>
        <w:pageBreakBefore w:val="0"/>
        <w:spacing w:line="240" w:lineRule="auto"/>
        <w:rPr>
          <w:rFonts w:hint="eastAsia"/>
          <w:sz w:val="24"/>
          <w:szCs w:val="24"/>
          <w:lang w:eastAsia="zh-CN"/>
        </w:rPr>
      </w:pPr>
      <w:r>
        <w:rPr>
          <w:rFonts w:hint="eastAsia"/>
          <w:sz w:val="24"/>
          <w:szCs w:val="24"/>
        </w:rPr>
        <w:t xml:space="preserve">2.设施设备：协助维修、养护及时有效；消防器材保持完好率100%</w:t>
      </w:r>
      <w:r>
        <w:rPr>
          <w:rFonts w:hint="eastAsia"/>
          <w:sz w:val="24"/>
          <w:szCs w:val="24"/>
          <w:lang w:eastAsia="zh-CN"/>
        </w:rPr>
        <w:t xml:space="preserve">。</w:t>
      </w:r>
      <w:r>
        <w:rPr>
          <w:rFonts w:hint="eastAsia"/>
          <w:sz w:val="24"/>
          <w:szCs w:val="24"/>
          <w:lang w:eastAsia="zh-CN"/>
        </w:rPr>
      </w:r>
      <w:r/>
    </w:p>
    <w:p>
      <w:pPr>
        <w:pStyle w:val="908"/>
        <w:ind w:firstLine="480"/>
        <w:pageBreakBefore w:val="0"/>
        <w:spacing w:line="240" w:lineRule="auto"/>
        <w:rPr>
          <w:rFonts w:hint="eastAsia"/>
          <w:sz w:val="24"/>
          <w:szCs w:val="24"/>
          <w:lang w:eastAsia="zh-CN"/>
        </w:rPr>
      </w:pPr>
      <w:r>
        <w:rPr>
          <w:rFonts w:hint="eastAsia"/>
          <w:sz w:val="24"/>
          <w:szCs w:val="24"/>
        </w:rPr>
        <w:t xml:space="preserve">3.环境卫生：整洁、卫生、舒适，卫生、清洁率达100%</w:t>
      </w:r>
      <w:r>
        <w:rPr>
          <w:rFonts w:hint="eastAsia"/>
          <w:sz w:val="24"/>
          <w:szCs w:val="24"/>
          <w:lang w:eastAsia="zh-CN"/>
        </w:rPr>
        <w:t xml:space="preserve">。</w:t>
      </w:r>
      <w:r>
        <w:rPr>
          <w:rFonts w:hint="eastAsia"/>
          <w:sz w:val="24"/>
          <w:szCs w:val="24"/>
          <w:lang w:eastAsia="zh-CN"/>
        </w:rPr>
      </w:r>
      <w:r/>
    </w:p>
    <w:p>
      <w:pPr>
        <w:pStyle w:val="908"/>
        <w:ind w:firstLine="480"/>
        <w:pageBreakBefore w:val="0"/>
        <w:spacing w:line="240" w:lineRule="auto"/>
        <w:rPr>
          <w:rFonts w:hint="eastAsia"/>
          <w:sz w:val="24"/>
          <w:szCs w:val="24"/>
          <w:lang w:eastAsia="zh-CN"/>
        </w:rPr>
      </w:pPr>
      <w:r>
        <w:rPr>
          <w:rFonts w:hint="eastAsia"/>
          <w:sz w:val="24"/>
          <w:szCs w:val="24"/>
        </w:rPr>
        <w:t xml:space="preserve">4.交通秩序：前后院各种车辆停放整齐、规范有序</w:t>
      </w:r>
      <w:r>
        <w:rPr>
          <w:rFonts w:hint="eastAsia"/>
          <w:sz w:val="24"/>
          <w:szCs w:val="24"/>
          <w:lang w:eastAsia="zh-CN"/>
        </w:rPr>
        <w:t xml:space="preserve">。</w:t>
      </w:r>
      <w:r>
        <w:rPr>
          <w:rFonts w:hint="eastAsia"/>
          <w:sz w:val="24"/>
          <w:szCs w:val="24"/>
          <w:lang w:eastAsia="zh-CN"/>
        </w:rPr>
      </w:r>
      <w:r/>
    </w:p>
    <w:p>
      <w:pPr>
        <w:pStyle w:val="908"/>
        <w:ind w:firstLine="480"/>
        <w:pageBreakBefore w:val="0"/>
        <w:spacing w:line="240" w:lineRule="auto"/>
        <w:rPr>
          <w:rFonts w:hint="eastAsia"/>
          <w:sz w:val="24"/>
          <w:szCs w:val="24"/>
        </w:rPr>
      </w:pPr>
      <w:r>
        <w:rPr>
          <w:rFonts w:hint="eastAsia"/>
          <w:sz w:val="24"/>
          <w:szCs w:val="24"/>
        </w:rPr>
        <w:t xml:space="preserve">5.公共物品：轻拿轻放，完好无损</w:t>
      </w:r>
      <w:r>
        <w:rPr>
          <w:rFonts w:hint="eastAsia"/>
          <w:sz w:val="24"/>
          <w:szCs w:val="24"/>
          <w:lang w:eastAsia="zh-CN"/>
        </w:rPr>
        <w:t xml:space="preserve">。</w:t>
      </w:r>
      <w:r>
        <w:rPr>
          <w:rFonts w:hint="eastAsia"/>
          <w:sz w:val="24"/>
          <w:szCs w:val="24"/>
        </w:rPr>
      </w:r>
      <w:r/>
    </w:p>
    <w:p>
      <w:pPr>
        <w:pStyle w:val="908"/>
        <w:ind w:firstLine="480"/>
        <w:pageBreakBefore w:val="0"/>
        <w:spacing w:line="240" w:lineRule="auto"/>
        <w:rPr>
          <w:rFonts w:hint="eastAsia"/>
          <w:sz w:val="24"/>
          <w:szCs w:val="24"/>
        </w:rPr>
      </w:pPr>
      <w:r>
        <w:rPr>
          <w:rFonts w:hint="eastAsia"/>
          <w:sz w:val="24"/>
          <w:szCs w:val="24"/>
        </w:rPr>
        <w:t xml:space="preserve">6.报刊杂志及邮件：随到随发，及时、无差错</w:t>
      </w:r>
      <w:r>
        <w:rPr>
          <w:rFonts w:hint="eastAsia"/>
          <w:sz w:val="24"/>
          <w:szCs w:val="24"/>
          <w:lang w:eastAsia="zh-CN"/>
        </w:rPr>
        <w:t xml:space="preserve">。</w:t>
      </w:r>
      <w:r>
        <w:rPr>
          <w:rFonts w:hint="eastAsia"/>
          <w:sz w:val="24"/>
          <w:szCs w:val="24"/>
        </w:rPr>
      </w:r>
      <w:r/>
    </w:p>
    <w:p>
      <w:pPr>
        <w:pStyle w:val="908"/>
        <w:ind w:firstLine="480"/>
        <w:pageBreakBefore w:val="0"/>
        <w:spacing w:line="240" w:lineRule="auto"/>
        <w:rPr>
          <w:rFonts w:hint="eastAsia"/>
          <w:sz w:val="24"/>
          <w:szCs w:val="24"/>
          <w:lang w:eastAsia="zh-CN"/>
        </w:rPr>
      </w:pPr>
      <w:r>
        <w:rPr>
          <w:rFonts w:hint="eastAsia"/>
          <w:sz w:val="24"/>
          <w:szCs w:val="24"/>
        </w:rPr>
        <w:t xml:space="preserve">7.服务态度：积极主动，周到热情；语言文明；外来人员满意率95%；内部职工服务满意率100%；服务有效投诉≤1%，处理率100%</w:t>
      </w:r>
      <w:r>
        <w:rPr>
          <w:rFonts w:hint="eastAsia"/>
          <w:sz w:val="24"/>
          <w:szCs w:val="24"/>
          <w:lang w:eastAsia="zh-CN"/>
        </w:rPr>
        <w:t xml:space="preserve">。</w:t>
      </w:r>
      <w:r>
        <w:rPr>
          <w:rFonts w:hint="eastAsia"/>
          <w:sz w:val="24"/>
          <w:szCs w:val="24"/>
          <w:lang w:eastAsia="zh-CN"/>
        </w:rPr>
      </w:r>
      <w:r/>
    </w:p>
    <w:p>
      <w:pPr>
        <w:pStyle w:val="908"/>
        <w:ind w:firstLine="480"/>
        <w:pageBreakBefore w:val="0"/>
        <w:spacing w:line="240" w:lineRule="auto"/>
        <w:rPr>
          <w:rFonts w:hint="eastAsia"/>
          <w:sz w:val="24"/>
          <w:szCs w:val="24"/>
        </w:rPr>
      </w:pPr>
      <w:r>
        <w:rPr>
          <w:rFonts w:hint="eastAsia"/>
          <w:sz w:val="24"/>
          <w:szCs w:val="24"/>
        </w:rPr>
        <w:t xml:space="preserve">8.精神风貌：仪表端正，精神饱满。</w:t>
      </w:r>
      <w:r>
        <w:rPr>
          <w:rFonts w:hint="eastAsia"/>
          <w:sz w:val="24"/>
          <w:szCs w:val="24"/>
        </w:rPr>
      </w:r>
      <w:r/>
    </w:p>
    <w:p>
      <w:pPr>
        <w:pStyle w:val="908"/>
        <w:pageBreakBefore w:val="0"/>
        <w:spacing w:line="240" w:lineRule="auto"/>
        <w:rPr>
          <w:rFonts w:hint="eastAsia"/>
          <w:sz w:val="24"/>
          <w:szCs w:val="24"/>
        </w:rPr>
      </w:pPr>
      <w:r>
        <w:rPr>
          <w:rFonts w:hint="eastAsia"/>
          <w:sz w:val="24"/>
          <w:szCs w:val="24"/>
          <w:lang w:val="en-US" w:eastAsia="zh-CN"/>
        </w:rPr>
        <w:t xml:space="preserve">（五）</w:t>
      </w:r>
      <w:r>
        <w:rPr>
          <w:rFonts w:hint="eastAsia"/>
          <w:sz w:val="24"/>
          <w:szCs w:val="24"/>
        </w:rPr>
        <w:t xml:space="preserve">、结算方式</w:t>
      </w:r>
      <w:r>
        <w:rPr>
          <w:rFonts w:hint="eastAsia"/>
          <w:sz w:val="24"/>
          <w:szCs w:val="24"/>
        </w:rPr>
      </w:r>
      <w:r/>
    </w:p>
    <w:p>
      <w:pPr>
        <w:pStyle w:val="908"/>
        <w:ind w:firstLine="480"/>
        <w:pageBreakBefore w:val="0"/>
        <w:spacing w:line="240" w:lineRule="auto"/>
        <w:rPr>
          <w:rFonts w:hint="eastAsia"/>
          <w:sz w:val="24"/>
          <w:szCs w:val="24"/>
        </w:rPr>
      </w:pPr>
      <w:r>
        <w:rPr>
          <w:rFonts w:hint="eastAsia"/>
          <w:sz w:val="24"/>
          <w:szCs w:val="24"/>
        </w:rPr>
        <w:t xml:space="preserve">1.物业服务费用支付比例：物业</w:t>
      </w:r>
      <w:r>
        <w:rPr>
          <w:rFonts w:hint="eastAsia"/>
          <w:sz w:val="24"/>
          <w:szCs w:val="24"/>
          <w:lang w:val="en-US" w:eastAsia="zh-CN"/>
        </w:rPr>
        <w:t xml:space="preserve">服务</w:t>
      </w:r>
      <w:r>
        <w:rPr>
          <w:rFonts w:hint="eastAsia"/>
          <w:sz w:val="24"/>
          <w:szCs w:val="24"/>
        </w:rPr>
        <w:t xml:space="preserve">费用按面积</w:t>
      </w:r>
      <w:r>
        <w:rPr>
          <w:rFonts w:hint="eastAsia"/>
          <w:sz w:val="24"/>
          <w:szCs w:val="24"/>
          <w:lang w:val="en-US" w:eastAsia="zh-CN"/>
        </w:rPr>
        <w:t xml:space="preserve">进行</w:t>
      </w:r>
      <w:r>
        <w:rPr>
          <w:rFonts w:hint="eastAsia"/>
          <w:sz w:val="24"/>
          <w:szCs w:val="24"/>
        </w:rPr>
        <w:t xml:space="preserve">分摊。</w:t>
      </w:r>
      <w:r>
        <w:rPr>
          <w:rFonts w:hint="eastAsia"/>
          <w:sz w:val="24"/>
          <w:szCs w:val="24"/>
          <w:lang w:eastAsia="zh-CN"/>
        </w:rPr>
        <w:t xml:space="preserve">三家采购人各自</w:t>
      </w:r>
      <w:r>
        <w:rPr>
          <w:rFonts w:hint="eastAsia"/>
          <w:sz w:val="24"/>
          <w:szCs w:val="24"/>
          <w:lang w:val="en-US" w:eastAsia="zh-CN"/>
        </w:rPr>
        <w:t xml:space="preserve">支付比例如下：</w:t>
      </w:r>
      <w:r>
        <w:rPr>
          <w:rFonts w:hint="eastAsia"/>
          <w:sz w:val="24"/>
          <w:szCs w:val="24"/>
        </w:rPr>
        <w:t xml:space="preserve">常州市直属房产管理处48.08%，常州市工人文化宫34.59%，</w:t>
      </w:r>
      <w:r>
        <w:rPr>
          <w:rFonts w:hint="eastAsia"/>
          <w:sz w:val="24"/>
          <w:szCs w:val="24"/>
          <w:lang w:eastAsia="zh-CN"/>
        </w:rPr>
        <w:t xml:space="preserve">常州市归国华侨联合会</w:t>
      </w:r>
      <w:r>
        <w:rPr>
          <w:rFonts w:hint="eastAsia"/>
          <w:sz w:val="24"/>
          <w:szCs w:val="24"/>
        </w:rPr>
        <w:t xml:space="preserve">17.33%。</w:t>
      </w:r>
      <w:r>
        <w:rPr>
          <w:rFonts w:hint="eastAsia"/>
          <w:sz w:val="24"/>
          <w:szCs w:val="24"/>
        </w:rPr>
      </w:r>
      <w:r/>
    </w:p>
    <w:p>
      <w:pPr>
        <w:pStyle w:val="908"/>
        <w:ind w:firstLine="480"/>
        <w:pageBreakBefore w:val="0"/>
        <w:spacing w:line="240" w:lineRule="auto"/>
        <w:rPr>
          <w:rFonts w:hint="eastAsia"/>
          <w:sz w:val="24"/>
          <w:szCs w:val="24"/>
        </w:rPr>
      </w:pPr>
      <w:r>
        <w:rPr>
          <w:rFonts w:hint="eastAsia"/>
          <w:sz w:val="24"/>
          <w:szCs w:val="24"/>
        </w:rPr>
        <w:t xml:space="preserve">2.物业服务费的结算形式：</w:t>
      </w:r>
      <w:r>
        <w:rPr>
          <w:rFonts w:hint="eastAsia"/>
          <w:sz w:val="24"/>
          <w:szCs w:val="24"/>
        </w:rPr>
      </w:r>
      <w:r/>
    </w:p>
    <w:p>
      <w:pPr>
        <w:pStyle w:val="908"/>
        <w:ind w:firstLine="480"/>
        <w:pageBreakBefore w:val="0"/>
        <w:spacing w:line="240" w:lineRule="auto"/>
        <w:rPr>
          <w:rFonts w:hint="eastAsia"/>
          <w:sz w:val="24"/>
          <w:szCs w:val="24"/>
        </w:rPr>
      </w:pPr>
      <w:r>
        <w:rPr>
          <w:rFonts w:hint="eastAsia"/>
          <w:sz w:val="24"/>
          <w:szCs w:val="24"/>
        </w:rPr>
        <w:t xml:space="preserve">按季度支付。</w:t>
      </w:r>
      <w:r>
        <w:rPr>
          <w:rFonts w:hint="eastAsia"/>
          <w:sz w:val="24"/>
          <w:szCs w:val="24"/>
          <w:lang w:val="en-US" w:eastAsia="zh-CN"/>
        </w:rPr>
        <w:t xml:space="preserve">每季度服务期满并经采购人考核合格后，</w:t>
      </w:r>
      <w:r>
        <w:rPr>
          <w:rFonts w:hint="eastAsia"/>
          <w:sz w:val="24"/>
          <w:szCs w:val="24"/>
        </w:rPr>
        <w:t xml:space="preserve">由常州市直属房产管理处</w:t>
      </w:r>
      <w:r>
        <w:rPr>
          <w:rFonts w:hint="eastAsia"/>
          <w:sz w:val="24"/>
          <w:szCs w:val="24"/>
          <w:lang w:eastAsia="zh-CN"/>
        </w:rPr>
        <w:t xml:space="preserve">、</w:t>
      </w:r>
      <w:r>
        <w:rPr>
          <w:rFonts w:hint="eastAsia"/>
          <w:sz w:val="24"/>
          <w:szCs w:val="24"/>
        </w:rPr>
        <w:t xml:space="preserve">常州市工人文化宫</w:t>
      </w:r>
      <w:r>
        <w:rPr>
          <w:rFonts w:hint="eastAsia"/>
          <w:sz w:val="24"/>
          <w:szCs w:val="24"/>
          <w:lang w:eastAsia="zh-CN"/>
        </w:rPr>
        <w:t xml:space="preserve">、常州市归国华侨联合会</w:t>
      </w:r>
      <w:r>
        <w:rPr>
          <w:rFonts w:hint="eastAsia"/>
          <w:sz w:val="24"/>
          <w:szCs w:val="24"/>
        </w:rPr>
        <w:t xml:space="preserve">按比例分别结算上季度物业服务费用。</w:t>
      </w:r>
      <w:r>
        <w:rPr>
          <w:rFonts w:hint="eastAsia"/>
          <w:sz w:val="24"/>
          <w:szCs w:val="24"/>
        </w:rPr>
      </w:r>
      <w:r/>
    </w:p>
    <w:p>
      <w:pPr>
        <w:pStyle w:val="908"/>
        <w:pageBreakBefore w:val="0"/>
        <w:spacing w:line="240" w:lineRule="auto"/>
        <w:rPr>
          <w:rFonts w:hint="eastAsia"/>
          <w:sz w:val="24"/>
          <w:szCs w:val="24"/>
        </w:rPr>
      </w:pPr>
      <w:r>
        <w:rPr>
          <w:rFonts w:hint="eastAsia"/>
          <w:sz w:val="24"/>
          <w:szCs w:val="24"/>
          <w:lang w:val="en-US" w:eastAsia="zh-CN"/>
        </w:rPr>
        <w:t xml:space="preserve">（六）</w:t>
      </w:r>
      <w:r>
        <w:rPr>
          <w:rFonts w:hint="eastAsia"/>
          <w:sz w:val="24"/>
          <w:szCs w:val="24"/>
        </w:rPr>
        <w:t xml:space="preserve">、报价及费用要求</w:t>
      </w:r>
      <w:r>
        <w:rPr>
          <w:rFonts w:hint="eastAsia"/>
          <w:sz w:val="24"/>
          <w:szCs w:val="24"/>
        </w:rPr>
      </w:r>
      <w:r/>
    </w:p>
    <w:p>
      <w:pPr>
        <w:pStyle w:val="908"/>
        <w:ind w:firstLine="480"/>
        <w:pageBreakBefore w:val="0"/>
        <w:spacing w:line="240" w:lineRule="auto"/>
        <w:rPr>
          <w:rFonts w:hint="eastAsia"/>
          <w:sz w:val="24"/>
          <w:szCs w:val="24"/>
        </w:rPr>
      </w:pPr>
      <w:r>
        <w:rPr>
          <w:rFonts w:hint="eastAsia"/>
          <w:sz w:val="24"/>
          <w:szCs w:val="24"/>
        </w:rPr>
        <w:t xml:space="preserve">1.本项目报价货币为人民币，评审时以人民币为准。本项目报价为固定总价，投标总价应包括完成比选文件规定的服务管理工作所涉及到的一切费用，包括但不仅限于员工工资、社会保险费、加班费、福利费、体检费、培训费制服费、其他人员费用支出、行政办公费、低值耗材费、物价风险、政策性风险、合理利润、税费和规费等一切费用。</w:t>
      </w:r>
      <w:r>
        <w:rPr>
          <w:rFonts w:hint="eastAsia"/>
          <w:sz w:val="24"/>
          <w:szCs w:val="24"/>
        </w:rPr>
      </w:r>
      <w:r/>
    </w:p>
    <w:p>
      <w:pPr>
        <w:pStyle w:val="908"/>
        <w:ind w:firstLine="480"/>
        <w:pageBreakBefore w:val="0"/>
        <w:spacing w:line="240" w:lineRule="auto"/>
        <w:rPr>
          <w:rFonts w:hint="eastAsia"/>
          <w:sz w:val="24"/>
          <w:szCs w:val="24"/>
          <w:lang w:eastAsia="zh-CN"/>
        </w:rPr>
      </w:pPr>
      <w:r>
        <w:rPr>
          <w:rFonts w:hint="eastAsia"/>
          <w:sz w:val="24"/>
          <w:szCs w:val="24"/>
        </w:rPr>
        <w:t xml:space="preserve">2.投标报价高于项目预算及最高限价的作为无效投标处理</w:t>
      </w:r>
      <w:r>
        <w:rPr>
          <w:rFonts w:hint="eastAsia"/>
          <w:sz w:val="24"/>
          <w:szCs w:val="24"/>
          <w:lang w:eastAsia="zh-CN"/>
        </w:rPr>
        <w:t xml:space="preserve">。</w:t>
      </w:r>
      <w:r>
        <w:rPr>
          <w:rFonts w:hint="eastAsia"/>
          <w:sz w:val="24"/>
          <w:szCs w:val="24"/>
          <w:lang w:eastAsia="zh-CN"/>
        </w:rPr>
      </w:r>
      <w:r/>
    </w:p>
    <w:p>
      <w:pPr>
        <w:pStyle w:val="908"/>
        <w:ind w:firstLine="480"/>
        <w:pageBreakBefore w:val="0"/>
        <w:spacing w:line="240" w:lineRule="auto"/>
        <w:rPr>
          <w:rFonts w:hint="eastAsia"/>
          <w:sz w:val="24"/>
          <w:szCs w:val="24"/>
        </w:rPr>
      </w:pPr>
      <w:r>
        <w:rPr>
          <w:rFonts w:hint="eastAsia"/>
          <w:sz w:val="24"/>
          <w:szCs w:val="24"/>
          <w:lang w:val="en-US" w:eastAsia="zh-CN"/>
        </w:rPr>
        <w:t xml:space="preserve">3</w:t>
      </w:r>
      <w:r>
        <w:rPr>
          <w:rFonts w:hint="eastAsia"/>
          <w:sz w:val="24"/>
          <w:szCs w:val="24"/>
        </w:rPr>
        <w:t xml:space="preserve">.本合同执行期间如遇常州市市区最低工资标准、社会保险缴费基数的调整，合同价款</w:t>
      </w:r>
      <w:r>
        <w:rPr>
          <w:rFonts w:hint="eastAsia"/>
          <w:sz w:val="24"/>
          <w:szCs w:val="24"/>
          <w:lang w:val="en-US" w:eastAsia="zh-CN"/>
        </w:rPr>
        <w:t xml:space="preserve">不予调整</w:t>
      </w:r>
      <w:r>
        <w:rPr>
          <w:rFonts w:hint="eastAsia"/>
          <w:sz w:val="24"/>
          <w:szCs w:val="24"/>
        </w:rPr>
        <w:t xml:space="preserve">。</w:t>
      </w:r>
      <w:r>
        <w:rPr>
          <w:rFonts w:hint="eastAsia"/>
          <w:sz w:val="24"/>
          <w:szCs w:val="24"/>
        </w:rPr>
      </w:r>
      <w:r/>
    </w:p>
    <w:p>
      <w:pPr>
        <w:pStyle w:val="908"/>
        <w:pageBreakBefore w:val="0"/>
        <w:spacing w:line="240" w:lineRule="auto"/>
        <w:rPr>
          <w:rFonts w:hint="eastAsia"/>
          <w:sz w:val="24"/>
          <w:szCs w:val="24"/>
        </w:rPr>
      </w:pPr>
      <w:r>
        <w:rPr>
          <w:rFonts w:hint="eastAsia"/>
          <w:sz w:val="24"/>
          <w:szCs w:val="24"/>
          <w:lang w:eastAsia="zh-CN"/>
        </w:rPr>
        <w:t xml:space="preserve">（七）</w:t>
      </w:r>
      <w:r>
        <w:rPr>
          <w:rFonts w:hint="eastAsia"/>
          <w:sz w:val="24"/>
          <w:szCs w:val="24"/>
        </w:rPr>
        <w:t xml:space="preserve">、其他相关说明</w:t>
      </w:r>
      <w:r>
        <w:rPr>
          <w:rFonts w:hint="eastAsia"/>
          <w:sz w:val="24"/>
          <w:szCs w:val="24"/>
        </w:rPr>
      </w:r>
      <w:r/>
    </w:p>
    <w:p>
      <w:pPr>
        <w:pStyle w:val="908"/>
        <w:ind w:firstLine="480"/>
        <w:pageBreakBefore w:val="0"/>
        <w:spacing w:line="240" w:lineRule="auto"/>
        <w:rPr>
          <w:rFonts w:hint="eastAsia"/>
          <w:sz w:val="24"/>
          <w:szCs w:val="24"/>
        </w:rPr>
      </w:pPr>
      <w:r>
        <w:rPr>
          <w:rFonts w:hint="eastAsia"/>
          <w:sz w:val="24"/>
          <w:szCs w:val="24"/>
        </w:rPr>
        <w:t xml:space="preserve">1.供应商应按照相关法律法规解决员工养老、失业、医疗、工伤、纳税等保险及劳保、工资、福利、交通等有关问题。因工作原因产生的费用（含节假日加班费用、高温费）应严格按国家有关法律、法规要求的标准由供应商支付员工加班薪资。</w:t>
      </w:r>
      <w:r>
        <w:rPr>
          <w:rFonts w:hint="eastAsia"/>
          <w:sz w:val="24"/>
          <w:szCs w:val="24"/>
        </w:rPr>
      </w:r>
      <w:r/>
    </w:p>
    <w:p>
      <w:pPr>
        <w:pStyle w:val="908"/>
        <w:ind w:firstLine="480"/>
        <w:pageBreakBefore w:val="0"/>
        <w:spacing w:line="240" w:lineRule="auto"/>
        <w:rPr>
          <w:rFonts w:hint="eastAsia"/>
          <w:sz w:val="24"/>
          <w:szCs w:val="24"/>
        </w:rPr>
      </w:pPr>
      <w:r>
        <w:rPr>
          <w:rFonts w:hint="eastAsia"/>
          <w:sz w:val="24"/>
          <w:szCs w:val="24"/>
        </w:rPr>
        <w:t xml:space="preserve">2.供应商所用人员必须按照《</w:t>
      </w:r>
      <w:r>
        <w:rPr>
          <w:rFonts w:hint="eastAsia"/>
          <w:sz w:val="24"/>
          <w:szCs w:val="24"/>
          <w:lang w:val="en-US" w:eastAsia="zh-CN"/>
        </w:rPr>
        <w:t xml:space="preserve">中华人民共和国民法典</w:t>
      </w:r>
      <w:r>
        <w:rPr>
          <w:rFonts w:hint="eastAsia"/>
          <w:sz w:val="24"/>
          <w:szCs w:val="24"/>
        </w:rPr>
        <w:t xml:space="preserve">》、《</w:t>
      </w:r>
      <w:r>
        <w:rPr>
          <w:rFonts w:hint="eastAsia"/>
          <w:sz w:val="24"/>
          <w:szCs w:val="24"/>
          <w:lang w:val="en-US" w:eastAsia="zh-CN"/>
        </w:rPr>
        <w:t xml:space="preserve">中华人民共和国</w:t>
      </w:r>
      <w:r>
        <w:rPr>
          <w:rFonts w:hint="eastAsia"/>
          <w:sz w:val="24"/>
          <w:szCs w:val="24"/>
        </w:rPr>
        <w:t xml:space="preserve">劳动合同法》等规定管理，如遇到工资、工伤等纠纷问题由投标供应商自行解决，与采购人无关。</w:t>
      </w:r>
      <w:r>
        <w:rPr>
          <w:rFonts w:hint="eastAsia"/>
          <w:sz w:val="24"/>
          <w:szCs w:val="24"/>
        </w:rPr>
      </w:r>
      <w:r/>
    </w:p>
    <w:p>
      <w:pPr>
        <w:pStyle w:val="908"/>
        <w:ind w:firstLine="480"/>
        <w:pageBreakBefore w:val="0"/>
        <w:spacing w:line="240" w:lineRule="auto"/>
        <w:rPr>
          <w:rFonts w:hint="eastAsia"/>
          <w:sz w:val="24"/>
          <w:szCs w:val="24"/>
        </w:rPr>
      </w:pPr>
      <w:r>
        <w:rPr>
          <w:rFonts w:hint="eastAsia"/>
          <w:sz w:val="24"/>
          <w:szCs w:val="24"/>
        </w:rPr>
        <w:t xml:space="preserve">3.双方合同期满后或不再续签合同的情况下，成交供应商需按原合同履行至采购人新招的服务单位进场为止。费用按原合同相应结算。</w:t>
      </w:r>
      <w:r>
        <w:rPr>
          <w:rFonts w:hint="eastAsia"/>
          <w:sz w:val="24"/>
          <w:szCs w:val="24"/>
        </w:rPr>
      </w:r>
      <w:r/>
    </w:p>
    <w:p>
      <w:pPr>
        <w:pStyle w:val="908"/>
        <w:jc w:val="center"/>
        <w:pageBreakBefore w:val="0"/>
        <w:spacing w:line="240" w:lineRule="auto"/>
        <w:rPr>
          <w:rFonts w:hint="eastAsia"/>
          <w:sz w:val="24"/>
          <w:szCs w:val="24"/>
        </w:rPr>
      </w:pPr>
      <w:r>
        <w:rPr>
          <w:rFonts w:hint="eastAsia"/>
          <w:sz w:val="24"/>
          <w:szCs w:val="24"/>
        </w:rPr>
      </w:r>
      <w:r/>
    </w:p>
    <w:p>
      <w:pPr>
        <w:pStyle w:val="908"/>
        <w:jc w:val="center"/>
        <w:pageBreakBefore w:val="0"/>
        <w:spacing w:line="240" w:lineRule="auto"/>
        <w:rPr>
          <w:rFonts w:hint="eastAsia"/>
          <w:b/>
          <w:bCs/>
          <w:sz w:val="24"/>
          <w:szCs w:val="24"/>
        </w:rPr>
      </w:pPr>
      <w:r>
        <w:rPr>
          <w:rFonts w:hint="eastAsia"/>
          <w:b/>
          <w:bCs/>
          <w:sz w:val="24"/>
          <w:szCs w:val="24"/>
        </w:rPr>
        <w:t xml:space="preserve">实质性要求汇总表</w:t>
      </w:r>
      <w:r>
        <w:rPr>
          <w:rFonts w:hint="eastAsia"/>
          <w:b/>
          <w:bCs/>
          <w:sz w:val="24"/>
          <w:szCs w:val="24"/>
        </w:rPr>
      </w:r>
      <w:r/>
    </w:p>
    <w:p>
      <w:pPr>
        <w:pStyle w:val="908"/>
        <w:ind w:firstLine="482"/>
        <w:pageBreakBefore w:val="0"/>
        <w:spacing w:line="240" w:lineRule="auto"/>
        <w:rPr>
          <w:rFonts w:hint="eastAsia"/>
          <w:sz w:val="24"/>
          <w:szCs w:val="24"/>
        </w:rPr>
      </w:pPr>
      <w:r>
        <w:rPr>
          <w:rFonts w:hint="eastAsia"/>
          <w:b/>
          <w:bCs/>
          <w:sz w:val="24"/>
          <w:szCs w:val="24"/>
        </w:rPr>
        <w:t xml:space="preserve">★</w:t>
      </w:r>
      <w:r>
        <w:rPr>
          <w:rFonts w:hint="eastAsia"/>
          <w:b/>
          <w:bCs/>
          <w:sz w:val="24"/>
          <w:szCs w:val="24"/>
          <w:lang w:val="en-US" w:eastAsia="zh-CN"/>
        </w:rPr>
        <w:t xml:space="preserve">上述</w:t>
      </w:r>
      <w:r>
        <w:rPr>
          <w:rFonts w:hint="eastAsia"/>
          <w:b/>
          <w:bCs/>
          <w:sz w:val="24"/>
          <w:szCs w:val="24"/>
        </w:rPr>
        <w:t xml:space="preserve">岗位、人数为本项目的基本配置要求，为实质性响应内容，对此投标人提供承诺函（其中承诺函应当明确有以下内容：我单位承诺完全响应本项目人员配置要求；若中标后，我单位未能在签订合同时向采购人完整提供全部符合岗位、人数要求的人员清单的，我单位承担由此造成的一切法律及经济责任。其他承诺内容自拟），承诺函加盖投标人公章。</w:t>
      </w:r>
      <w:r>
        <w:rPr>
          <w:rFonts w:hint="eastAsia"/>
          <w:sz w:val="24"/>
          <w:szCs w:val="24"/>
        </w:rPr>
      </w:r>
      <w:r/>
    </w:p>
    <w:p>
      <w:pPr>
        <w:pStyle w:val="908"/>
        <w:pageBreakBefore w:val="0"/>
        <w:spacing w:line="240" w:lineRule="auto"/>
        <w:rPr>
          <w:rFonts w:hint="eastAsia"/>
          <w:sz w:val="24"/>
          <w:szCs w:val="24"/>
          <w:lang w:val="en-US" w:eastAsia="zh-CN"/>
        </w:rPr>
      </w:pPr>
      <w:r>
        <w:rPr>
          <w:rFonts w:hint="eastAsia"/>
          <w:sz w:val="24"/>
          <w:szCs w:val="24"/>
          <w:lang w:val="en-US" w:eastAsia="zh-CN"/>
        </w:rPr>
        <w:t xml:space="preserve">    </w:t>
      </w:r>
      <w:r>
        <w:rPr>
          <w:rFonts w:hint="eastAsia"/>
          <w:sz w:val="24"/>
          <w:szCs w:val="24"/>
          <w:lang w:val="en-US" w:eastAsia="zh-CN"/>
        </w:rPr>
      </w:r>
      <w:r/>
    </w:p>
    <w:tbl>
      <w:tblPr>
        <w:tblW w:w="0" w:type="auto"/>
        <w:jc w:val="center"/>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3615"/>
        <w:gridCol w:w="4177"/>
      </w:tblGrid>
      <w:tr>
        <w:trPr/>
        <w:tc>
          <w:tcPr>
            <w:tcW w:w="727" w:type="dxa"/>
            <w:vAlign w:val="center"/>
            <w:textDirection w:val="lrTb"/>
            <w:noWrap w:val="false"/>
          </w:tcPr>
          <w:p>
            <w:pPr>
              <w:pStyle w:val="908"/>
              <w:jc w:val="center"/>
              <w:pageBreakBefore w:val="0"/>
              <w:spacing w:line="240" w:lineRule="auto"/>
              <w:rPr>
                <w:rFonts w:hint="eastAsia"/>
                <w:b/>
                <w:bCs/>
                <w:sz w:val="18"/>
                <w:szCs w:val="18"/>
              </w:rPr>
            </w:pPr>
            <w:r>
              <w:rPr>
                <w:rFonts w:hint="eastAsia"/>
                <w:b/>
                <w:bCs/>
                <w:sz w:val="18"/>
                <w:szCs w:val="18"/>
              </w:rPr>
              <w:t xml:space="preserve">序号</w:t>
            </w:r>
            <w:r>
              <w:rPr>
                <w:rFonts w:hint="eastAsia"/>
                <w:b/>
                <w:bCs/>
                <w:sz w:val="18"/>
                <w:szCs w:val="18"/>
              </w:rPr>
            </w:r>
            <w:r/>
          </w:p>
        </w:tc>
        <w:tc>
          <w:tcPr>
            <w:tcW w:w="3615" w:type="dxa"/>
            <w:vAlign w:val="center"/>
            <w:textDirection w:val="lrTb"/>
            <w:noWrap w:val="false"/>
          </w:tcPr>
          <w:p>
            <w:pPr>
              <w:pStyle w:val="908"/>
              <w:jc w:val="center"/>
              <w:pageBreakBefore w:val="0"/>
              <w:spacing w:line="240" w:lineRule="auto"/>
              <w:rPr>
                <w:rFonts w:hint="eastAsia"/>
                <w:b/>
                <w:bCs/>
                <w:sz w:val="18"/>
                <w:szCs w:val="18"/>
              </w:rPr>
            </w:pPr>
            <w:r>
              <w:rPr>
                <w:rFonts w:hint="eastAsia"/>
                <w:b/>
                <w:bCs/>
                <w:sz w:val="18"/>
                <w:szCs w:val="18"/>
              </w:rPr>
              <w:t xml:space="preserve">要求内容</w:t>
            </w:r>
            <w:r>
              <w:rPr>
                <w:rFonts w:hint="eastAsia"/>
                <w:b/>
                <w:bCs/>
                <w:sz w:val="18"/>
                <w:szCs w:val="18"/>
              </w:rPr>
            </w:r>
            <w:r/>
          </w:p>
        </w:tc>
        <w:tc>
          <w:tcPr>
            <w:tcW w:w="4177" w:type="dxa"/>
            <w:vAlign w:val="center"/>
            <w:textDirection w:val="lrTb"/>
            <w:noWrap w:val="false"/>
          </w:tcPr>
          <w:p>
            <w:pPr>
              <w:pStyle w:val="908"/>
              <w:jc w:val="center"/>
              <w:pageBreakBefore w:val="0"/>
              <w:spacing w:line="240" w:lineRule="auto"/>
              <w:rPr>
                <w:rFonts w:hint="eastAsia"/>
                <w:b/>
                <w:bCs/>
                <w:sz w:val="18"/>
                <w:szCs w:val="18"/>
              </w:rPr>
            </w:pPr>
            <w:r>
              <w:rPr>
                <w:rFonts w:hint="eastAsia"/>
                <w:b/>
                <w:bCs/>
                <w:sz w:val="18"/>
                <w:szCs w:val="18"/>
              </w:rPr>
              <w:t xml:space="preserve">证明材料</w:t>
            </w:r>
            <w:r>
              <w:rPr>
                <w:rFonts w:hint="eastAsia"/>
                <w:b/>
                <w:bCs/>
                <w:sz w:val="18"/>
                <w:szCs w:val="18"/>
              </w:rPr>
            </w:r>
            <w:r/>
          </w:p>
        </w:tc>
      </w:tr>
      <w:tr>
        <w:trPr/>
        <w:tc>
          <w:tcPr>
            <w:tcW w:w="727" w:type="dxa"/>
            <w:vAlign w:val="center"/>
            <w:textDirection w:val="lrTb"/>
            <w:noWrap w:val="false"/>
          </w:tcPr>
          <w:p>
            <w:pPr>
              <w:pStyle w:val="908"/>
              <w:jc w:val="center"/>
              <w:pageBreakBefore w:val="0"/>
              <w:spacing w:line="240" w:lineRule="auto"/>
              <w:rPr>
                <w:rFonts w:hint="eastAsia"/>
                <w:sz w:val="18"/>
                <w:szCs w:val="18"/>
              </w:rPr>
            </w:pPr>
            <w:r>
              <w:rPr>
                <w:rFonts w:hint="eastAsia"/>
                <w:sz w:val="18"/>
                <w:szCs w:val="18"/>
              </w:rPr>
              <w:t xml:space="preserve">1</w:t>
            </w:r>
            <w:r>
              <w:rPr>
                <w:rFonts w:hint="eastAsia"/>
                <w:sz w:val="18"/>
                <w:szCs w:val="18"/>
              </w:rPr>
            </w:r>
            <w:r/>
          </w:p>
        </w:tc>
        <w:tc>
          <w:tcPr>
            <w:tcW w:w="3615" w:type="dxa"/>
            <w:vAlign w:val="center"/>
            <w:textDirection w:val="lrTb"/>
            <w:noWrap w:val="false"/>
          </w:tcPr>
          <w:p>
            <w:pPr>
              <w:pStyle w:val="908"/>
              <w:jc w:val="center"/>
              <w:pageBreakBefore w:val="0"/>
              <w:spacing w:line="240" w:lineRule="auto"/>
              <w:rPr>
                <w:rFonts w:hint="eastAsia"/>
                <w:sz w:val="18"/>
                <w:szCs w:val="18"/>
              </w:rPr>
            </w:pPr>
            <w:r>
              <w:rPr>
                <w:rFonts w:hint="eastAsia"/>
                <w:sz w:val="18"/>
                <w:szCs w:val="18"/>
              </w:rPr>
              <w:t xml:space="preserve">★本项目岗位、人数配置要求：</w:t>
            </w:r>
            <w:r>
              <w:rPr>
                <w:rFonts w:hint="eastAsia"/>
                <w:sz w:val="18"/>
                <w:szCs w:val="18"/>
                <w:lang w:val="en-US" w:eastAsia="zh-CN"/>
              </w:rPr>
              <w:t xml:space="preserve">项目负责人</w:t>
            </w:r>
            <w:r>
              <w:rPr>
                <w:rFonts w:hint="eastAsia"/>
                <w:sz w:val="18"/>
                <w:szCs w:val="18"/>
                <w:lang w:eastAsia="zh-CN"/>
              </w:rPr>
              <w:t xml:space="preserve">（兼会务）至少1人、消控值班员（兼高配）至少</w:t>
            </w:r>
            <w:r>
              <w:rPr>
                <w:rFonts w:hint="eastAsia"/>
                <w:sz w:val="18"/>
                <w:szCs w:val="18"/>
                <w:lang w:val="en-US" w:eastAsia="zh-CN"/>
              </w:rPr>
              <w:t xml:space="preserve">3</w:t>
            </w:r>
            <w:r>
              <w:rPr>
                <w:rFonts w:hint="eastAsia"/>
                <w:sz w:val="18"/>
                <w:szCs w:val="18"/>
              </w:rPr>
              <w:t xml:space="preserve">人、</w:t>
            </w:r>
            <w:r>
              <w:rPr>
                <w:rFonts w:hint="eastAsia"/>
                <w:sz w:val="18"/>
                <w:szCs w:val="18"/>
                <w:lang w:eastAsia="zh-CN"/>
              </w:rPr>
              <w:t xml:space="preserve">保安员</w:t>
            </w:r>
            <w:r>
              <w:rPr>
                <w:rFonts w:hint="eastAsia"/>
                <w:sz w:val="18"/>
                <w:szCs w:val="18"/>
              </w:rPr>
              <w:t xml:space="preserve">至少</w:t>
            </w:r>
            <w:r>
              <w:rPr>
                <w:rFonts w:hint="eastAsia"/>
                <w:sz w:val="18"/>
                <w:szCs w:val="18"/>
                <w:lang w:val="en-US" w:eastAsia="zh-CN"/>
              </w:rPr>
              <w:t xml:space="preserve">4</w:t>
            </w:r>
            <w:r>
              <w:rPr>
                <w:rFonts w:hint="eastAsia"/>
                <w:sz w:val="18"/>
                <w:szCs w:val="18"/>
              </w:rPr>
              <w:t xml:space="preserve">人</w:t>
            </w:r>
            <w:r>
              <w:rPr>
                <w:rFonts w:hint="eastAsia"/>
                <w:sz w:val="18"/>
                <w:szCs w:val="18"/>
                <w:lang w:eastAsia="zh-CN"/>
              </w:rPr>
              <w:t xml:space="preserve">、</w:t>
            </w:r>
            <w:r>
              <w:rPr>
                <w:rFonts w:hint="eastAsia"/>
                <w:sz w:val="18"/>
                <w:szCs w:val="18"/>
              </w:rPr>
              <w:t xml:space="preserve">保洁员至少</w:t>
            </w:r>
            <w:r>
              <w:rPr>
                <w:rFonts w:hint="eastAsia"/>
                <w:sz w:val="18"/>
                <w:szCs w:val="18"/>
                <w:lang w:val="en-US" w:eastAsia="zh-CN"/>
              </w:rPr>
              <w:t xml:space="preserve">2</w:t>
            </w:r>
            <w:r>
              <w:rPr>
                <w:rFonts w:hint="eastAsia"/>
                <w:sz w:val="18"/>
                <w:szCs w:val="18"/>
              </w:rPr>
              <w:t xml:space="preserve">人，总人数至少</w:t>
            </w:r>
            <w:r>
              <w:rPr>
                <w:rFonts w:hint="eastAsia"/>
                <w:sz w:val="18"/>
                <w:szCs w:val="18"/>
                <w:lang w:val="en-US" w:eastAsia="zh-CN"/>
              </w:rPr>
              <w:t xml:space="preserve">10</w:t>
            </w:r>
            <w:r>
              <w:rPr>
                <w:rFonts w:hint="eastAsia"/>
                <w:sz w:val="18"/>
                <w:szCs w:val="18"/>
              </w:rPr>
              <w:t xml:space="preserve">人。</w:t>
            </w:r>
            <w:r>
              <w:rPr>
                <w:rFonts w:hint="eastAsia"/>
                <w:sz w:val="18"/>
                <w:szCs w:val="18"/>
              </w:rPr>
            </w:r>
            <w:r/>
          </w:p>
        </w:tc>
        <w:tc>
          <w:tcPr>
            <w:tcW w:w="4177" w:type="dxa"/>
            <w:vAlign w:val="center"/>
            <w:textDirection w:val="lrTb"/>
            <w:noWrap w:val="false"/>
          </w:tcPr>
          <w:p>
            <w:pPr>
              <w:pStyle w:val="908"/>
              <w:jc w:val="center"/>
              <w:pageBreakBefore w:val="0"/>
              <w:spacing w:line="240" w:lineRule="auto"/>
              <w:rPr>
                <w:rFonts w:hint="eastAsia"/>
                <w:sz w:val="18"/>
                <w:szCs w:val="18"/>
              </w:rPr>
            </w:pPr>
            <w:r>
              <w:rPr>
                <w:rFonts w:hint="eastAsia"/>
                <w:sz w:val="18"/>
                <w:szCs w:val="18"/>
              </w:rPr>
              <w:t xml:space="preserve">投标人提供承诺函（其中承诺函应当明确有以下内容：我单位承诺完全响应本项目人员配置要求；若中标后，我单位未能在签订合同时向采购人完整提供全部符合岗位、人数要求的人员清单的，我单位承担由此造成的一切法律及经济责任），承诺函加盖投标人公章。</w:t>
            </w:r>
            <w:r>
              <w:rPr>
                <w:rFonts w:hint="eastAsia"/>
                <w:sz w:val="18"/>
                <w:szCs w:val="18"/>
              </w:rPr>
            </w:r>
            <w:r/>
          </w:p>
        </w:tc>
      </w:tr>
    </w:tbl>
    <w:p>
      <w:pPr>
        <w:pStyle w:val="908"/>
        <w:pageBreakBefore w:val="0"/>
        <w:spacing w:line="240" w:lineRule="auto"/>
        <w:rPr>
          <w:rFonts w:hint="eastAsia"/>
          <w:sz w:val="24"/>
          <w:szCs w:val="24"/>
          <w:lang w:val="en-US" w:eastAsia="zh-CN"/>
        </w:rPr>
      </w:pPr>
      <w:r>
        <w:rPr>
          <w:rFonts w:hint="eastAsia"/>
          <w:sz w:val="24"/>
          <w:szCs w:val="24"/>
          <w:lang w:val="en-US" w:eastAsia="zh-CN"/>
        </w:rPr>
      </w:r>
      <w:r/>
    </w:p>
    <w:p>
      <w:pPr>
        <w:pStyle w:val="908"/>
        <w:pageBreakBefore w:val="0"/>
        <w:spacing w:line="240" w:lineRule="auto"/>
        <w:rPr>
          <w:rFonts w:hint="eastAsia"/>
          <w:sz w:val="24"/>
          <w:szCs w:val="24"/>
        </w:rPr>
      </w:pPr>
      <w:r>
        <w:rPr>
          <w:rFonts w:hint="eastAsia"/>
          <w:sz w:val="24"/>
          <w:szCs w:val="24"/>
          <w:lang w:val="en-US" w:eastAsia="zh-CN"/>
        </w:rPr>
        <w:t xml:space="preserve">7、</w:t>
      </w:r>
      <w:r>
        <w:rPr>
          <w:rFonts w:hint="eastAsia"/>
          <w:sz w:val="24"/>
          <w:szCs w:val="24"/>
        </w:rPr>
        <w:t xml:space="preserve">采购标的对应的中小企业划分标准所属行业一览表</w:t>
      </w:r>
      <w:r>
        <w:rPr>
          <w:rFonts w:hint="eastAsia"/>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5709"/>
        <w:gridCol w:w="2105"/>
      </w:tblGrid>
      <w:tr>
        <w:trPr>
          <w:cantSplit/>
          <w:trHeight w:val="850"/>
        </w:trPr>
        <w:tc>
          <w:tcPr>
            <w:tcW w:w="706" w:type="dxa"/>
            <w:vAlign w:val="center"/>
            <w:textDirection w:val="lrTb"/>
            <w:noWrap w:val="false"/>
          </w:tcPr>
          <w:p>
            <w:pPr>
              <w:pStyle w:val="908"/>
              <w:jc w:val="center"/>
              <w:pageBreakBefore w:val="0"/>
              <w:spacing w:line="240" w:lineRule="auto"/>
              <w:rPr>
                <w:rFonts w:hint="eastAsia"/>
                <w:b/>
                <w:bCs/>
                <w:sz w:val="21"/>
                <w:szCs w:val="21"/>
              </w:rPr>
            </w:pPr>
            <w:r>
              <w:rPr>
                <w:rFonts w:hint="eastAsia"/>
                <w:b/>
                <w:bCs/>
                <w:sz w:val="21"/>
                <w:szCs w:val="21"/>
              </w:rPr>
              <w:t xml:space="preserve">序号</w:t>
            </w:r>
            <w:r>
              <w:rPr>
                <w:rFonts w:hint="eastAsia"/>
                <w:b/>
                <w:bCs/>
                <w:sz w:val="21"/>
                <w:szCs w:val="21"/>
              </w:rPr>
            </w:r>
            <w:r/>
          </w:p>
        </w:tc>
        <w:tc>
          <w:tcPr>
            <w:tcW w:w="5709" w:type="dxa"/>
            <w:vAlign w:val="center"/>
            <w:textDirection w:val="lrTb"/>
            <w:noWrap w:val="false"/>
          </w:tcPr>
          <w:p>
            <w:pPr>
              <w:pStyle w:val="908"/>
              <w:jc w:val="center"/>
              <w:pageBreakBefore w:val="0"/>
              <w:spacing w:line="240" w:lineRule="auto"/>
              <w:rPr>
                <w:rFonts w:hint="eastAsia"/>
                <w:b/>
                <w:bCs/>
                <w:sz w:val="21"/>
                <w:szCs w:val="21"/>
              </w:rPr>
            </w:pPr>
            <w:r>
              <w:rPr>
                <w:rFonts w:hint="eastAsia"/>
                <w:b/>
                <w:bCs/>
                <w:sz w:val="21"/>
                <w:szCs w:val="21"/>
              </w:rPr>
              <w:t xml:space="preserve">采购标的</w:t>
            </w:r>
            <w:r>
              <w:rPr>
                <w:rFonts w:hint="eastAsia"/>
                <w:b/>
                <w:bCs/>
                <w:sz w:val="21"/>
                <w:szCs w:val="21"/>
              </w:rPr>
            </w:r>
            <w:r/>
          </w:p>
        </w:tc>
        <w:tc>
          <w:tcPr>
            <w:tcW w:w="2105" w:type="dxa"/>
            <w:vAlign w:val="center"/>
            <w:textDirection w:val="lrTb"/>
            <w:noWrap w:val="false"/>
          </w:tcPr>
          <w:p>
            <w:pPr>
              <w:pStyle w:val="908"/>
              <w:jc w:val="center"/>
              <w:pageBreakBefore w:val="0"/>
              <w:spacing w:line="240" w:lineRule="auto"/>
              <w:rPr>
                <w:rFonts w:hint="eastAsia"/>
                <w:b/>
                <w:bCs/>
                <w:sz w:val="21"/>
                <w:szCs w:val="21"/>
              </w:rPr>
            </w:pPr>
            <w:r>
              <w:rPr>
                <w:rFonts w:hint="eastAsia"/>
                <w:b/>
                <w:bCs/>
                <w:sz w:val="21"/>
                <w:szCs w:val="21"/>
              </w:rPr>
              <w:t xml:space="preserve">对应中小企业划分标准所属行业</w:t>
            </w:r>
            <w:r>
              <w:rPr>
                <w:rFonts w:hint="eastAsia"/>
                <w:b/>
                <w:bCs/>
                <w:sz w:val="21"/>
                <w:szCs w:val="21"/>
              </w:rPr>
            </w:r>
            <w:r/>
          </w:p>
        </w:tc>
      </w:tr>
      <w:tr>
        <w:trPr>
          <w:cantSplit/>
          <w:trHeight w:val="850"/>
        </w:trPr>
        <w:tc>
          <w:tcPr>
            <w:tcW w:w="706" w:type="dxa"/>
            <w:vAlign w:val="center"/>
            <w:textDirection w:val="lrTb"/>
            <w:noWrap w:val="false"/>
          </w:tcPr>
          <w:p>
            <w:pPr>
              <w:pStyle w:val="908"/>
              <w:jc w:val="center"/>
              <w:pageBreakBefore w:val="0"/>
              <w:spacing w:line="240" w:lineRule="auto"/>
              <w:rPr>
                <w:rFonts w:hint="eastAsia"/>
                <w:sz w:val="21"/>
                <w:szCs w:val="21"/>
              </w:rPr>
            </w:pPr>
            <w:r>
              <w:rPr>
                <w:rFonts w:hint="eastAsia"/>
                <w:sz w:val="21"/>
                <w:szCs w:val="21"/>
              </w:rPr>
              <w:t xml:space="preserve">1</w:t>
            </w:r>
            <w:r>
              <w:rPr>
                <w:rFonts w:hint="eastAsia"/>
                <w:sz w:val="21"/>
                <w:szCs w:val="21"/>
              </w:rPr>
            </w:r>
            <w:r/>
          </w:p>
        </w:tc>
        <w:tc>
          <w:tcPr>
            <w:tcW w:w="5709" w:type="dxa"/>
            <w:vAlign w:val="center"/>
            <w:textDirection w:val="lrTb"/>
            <w:noWrap w:val="false"/>
          </w:tcPr>
          <w:p>
            <w:pPr>
              <w:pStyle w:val="908"/>
              <w:jc w:val="center"/>
              <w:pageBreakBefore w:val="0"/>
              <w:spacing w:line="240" w:lineRule="auto"/>
              <w:rPr>
                <w:rFonts w:hint="eastAsia"/>
                <w:sz w:val="21"/>
                <w:szCs w:val="21"/>
              </w:rPr>
            </w:pPr>
            <w:r>
              <w:rPr>
                <w:rFonts w:ascii="Segoe UI" w:hAnsi="Segoe UI" w:eastAsia="Segoe UI" w:cs="Segoe UI"/>
                <w:i w:val="0"/>
                <w:caps w:val="0"/>
                <w:spacing w:val="0"/>
                <w:sz w:val="21"/>
                <w:szCs w:val="21"/>
                <w:shd w:val="clear" w:color="auto" w:fill="ffffff"/>
              </w:rPr>
              <w:t xml:space="preserve">常州市直属房产管理处中粮大厦2025年-2028年三年物业服务采购项目</w:t>
            </w:r>
            <w:r>
              <w:rPr>
                <w:rFonts w:hint="eastAsia"/>
                <w:sz w:val="21"/>
                <w:szCs w:val="21"/>
              </w:rPr>
            </w:r>
            <w:r/>
          </w:p>
        </w:tc>
        <w:tc>
          <w:tcPr>
            <w:tcW w:w="2105" w:type="dxa"/>
            <w:vAlign w:val="center"/>
            <w:textDirection w:val="lrTb"/>
            <w:noWrap w:val="false"/>
          </w:tcPr>
          <w:p>
            <w:pPr>
              <w:pStyle w:val="908"/>
              <w:jc w:val="center"/>
              <w:pageBreakBefore w:val="0"/>
              <w:spacing w:line="240" w:lineRule="auto"/>
              <w:rPr>
                <w:rFonts w:hint="eastAsia"/>
                <w:sz w:val="21"/>
                <w:szCs w:val="21"/>
              </w:rPr>
            </w:pPr>
            <w:r>
              <w:rPr>
                <w:rFonts w:hint="eastAsia"/>
                <w:sz w:val="21"/>
                <w:szCs w:val="21"/>
              </w:rPr>
              <w:t xml:space="preserve">物业管理</w:t>
            </w:r>
            <w:r>
              <w:rPr>
                <w:rFonts w:hint="eastAsia"/>
                <w:sz w:val="21"/>
                <w:szCs w:val="21"/>
              </w:rPr>
            </w:r>
            <w:r/>
          </w:p>
        </w:tc>
      </w:tr>
    </w:tbl>
    <w:p>
      <w:pPr>
        <w:pStyle w:val="908"/>
        <w:pageBreakBefore w:val="0"/>
        <w:spacing w:line="240" w:lineRule="auto"/>
        <w:rPr>
          <w:rFonts w:hint="eastAsia"/>
          <w:sz w:val="24"/>
          <w:szCs w:val="24"/>
        </w:rPr>
      </w:pPr>
      <w:r>
        <w:rPr>
          <w:rFonts w:hint="eastAsia"/>
          <w:sz w:val="24"/>
          <w:szCs w:val="24"/>
        </w:rPr>
      </w:r>
      <w:r/>
    </w:p>
    <w:p>
      <w:pPr>
        <w:pStyle w:val="908"/>
        <w:pageBreakBefore w:val="0"/>
        <w:spacing w:line="240" w:lineRule="auto"/>
        <w:rPr>
          <w:rFonts w:hint="eastAsia"/>
        </w:rPr>
      </w:pPr>
      <w:r>
        <w:rPr>
          <w:rFonts w:hint="eastAsia"/>
        </w:rPr>
      </w:r>
      <w:r/>
    </w:p>
    <w:p>
      <w:pPr>
        <w:pStyle w:val="963"/>
        <w:rPr>
          <w:rFonts w:hint="eastAsia"/>
        </w:rPr>
      </w:pPr>
      <w:r>
        <w:rPr>
          <w:rFonts w:hint="eastAsia"/>
        </w:rPr>
      </w:r>
      <w:r/>
    </w:p>
    <w:p>
      <w:pPr>
        <w:pStyle w:val="908"/>
        <w:rPr>
          <w:rFonts w:hint="eastAsia"/>
        </w:rPr>
      </w:pPr>
      <w:r>
        <w:rPr>
          <w:rFonts w:hint="eastAsia"/>
        </w:rPr>
      </w:r>
      <w:r/>
    </w:p>
    <w:p>
      <w:pPr>
        <w:pStyle w:val="963"/>
        <w:rPr>
          <w:rFonts w:hint="eastAsia"/>
        </w:rPr>
      </w:pPr>
      <w:r>
        <w:rPr>
          <w:rFonts w:hint="eastAsia"/>
        </w:rPr>
      </w:r>
      <w:r/>
    </w:p>
    <w:p>
      <w:pPr>
        <w:pStyle w:val="908"/>
        <w:rPr>
          <w:rFonts w:hint="eastAsia"/>
        </w:rPr>
      </w:pPr>
      <w:r>
        <w:rPr>
          <w:rFonts w:hint="eastAsia"/>
        </w:rPr>
      </w:r>
      <w:r/>
    </w:p>
    <w:p>
      <w:pPr>
        <w:pStyle w:val="963"/>
        <w:rPr>
          <w:rFonts w:hint="eastAsia"/>
        </w:rPr>
      </w:pPr>
      <w:r>
        <w:rPr>
          <w:rFonts w:hint="eastAsia"/>
        </w:rPr>
      </w:r>
      <w:r/>
    </w:p>
    <w:p>
      <w:pPr>
        <w:pStyle w:val="908"/>
        <w:rPr>
          <w:rFonts w:hint="eastAsia"/>
        </w:rPr>
      </w:pPr>
      <w:r>
        <w:rPr>
          <w:rFonts w:hint="eastAsia"/>
        </w:rPr>
      </w:r>
      <w:r/>
    </w:p>
    <w:p>
      <w:pPr>
        <w:pStyle w:val="963"/>
        <w:rPr>
          <w:rFonts w:hint="eastAsia"/>
        </w:rPr>
      </w:pPr>
      <w:r>
        <w:rPr>
          <w:rFonts w:hint="eastAsia"/>
        </w:rPr>
      </w:r>
      <w:r/>
    </w:p>
    <w:p>
      <w:pPr>
        <w:pStyle w:val="908"/>
        <w:rPr>
          <w:rFonts w:hint="eastAsia"/>
        </w:rPr>
      </w:pPr>
      <w:r>
        <w:rPr>
          <w:rFonts w:hint="eastAsia"/>
        </w:rPr>
      </w:r>
      <w:r/>
    </w:p>
    <w:p>
      <w:pPr>
        <w:pStyle w:val="963"/>
        <w:rPr>
          <w:rFonts w:hint="eastAsia"/>
        </w:rPr>
      </w:pPr>
      <w:r>
        <w:rPr>
          <w:rFonts w:hint="eastAsia"/>
        </w:rPr>
      </w:r>
      <w:r/>
    </w:p>
    <w:p>
      <w:pPr>
        <w:pStyle w:val="908"/>
        <w:rPr>
          <w:rFonts w:hint="eastAsia"/>
        </w:rPr>
      </w:pPr>
      <w:r>
        <w:rPr>
          <w:rFonts w:hint="eastAsia"/>
        </w:rPr>
      </w:r>
      <w:r/>
    </w:p>
    <w:p>
      <w:pPr>
        <w:pStyle w:val="963"/>
        <w:rPr>
          <w:rFonts w:hint="eastAsia"/>
        </w:rPr>
      </w:pPr>
      <w:r>
        <w:rPr>
          <w:rFonts w:hint="eastAsia"/>
        </w:rPr>
      </w:r>
      <w:r/>
    </w:p>
    <w:p>
      <w:pPr>
        <w:pStyle w:val="908"/>
        <w:rPr>
          <w:rFonts w:hint="eastAsia"/>
        </w:rPr>
      </w:pPr>
      <w:r>
        <w:rPr>
          <w:rFonts w:hint="eastAsia"/>
        </w:rPr>
      </w:r>
      <w:r/>
    </w:p>
    <w:p>
      <w:pPr>
        <w:pStyle w:val="963"/>
        <w:rPr>
          <w:rFonts w:hint="eastAsia"/>
        </w:rPr>
      </w:pPr>
      <w:r>
        <w:rPr>
          <w:rFonts w:hint="eastAsia"/>
        </w:rPr>
      </w:r>
      <w:r/>
    </w:p>
    <w:p>
      <w:pPr>
        <w:pStyle w:val="908"/>
        <w:pageBreakBefore w:val="0"/>
        <w:spacing w:line="240" w:lineRule="auto"/>
        <w:rPr>
          <w:rFonts w:hint="eastAsia"/>
        </w:rPr>
      </w:pPr>
      <w:r>
        <w:rPr>
          <w:rFonts w:hint="eastAsia"/>
        </w:rPr>
      </w:r>
      <w:r/>
    </w:p>
    <w:p>
      <w:pPr>
        <w:pStyle w:val="960"/>
        <w:jc w:val="center"/>
        <w:pageBreakBefore w:val="0"/>
        <w:spacing w:line="240" w:lineRule="auto"/>
        <w:rPr>
          <w:rFonts w:hint="eastAsia" w:hAnsi="宋体"/>
          <w:sz w:val="24"/>
          <w:szCs w:val="24"/>
        </w:rPr>
      </w:pPr>
      <w:r>
        <w:rPr>
          <w:rFonts w:hint="eastAsia" w:hAnsi="宋体"/>
          <w:sz w:val="24"/>
          <w:szCs w:val="24"/>
        </w:rPr>
        <w:t xml:space="preserve"> </w:t>
      </w:r>
      <w:r>
        <w:rPr>
          <w:rFonts w:hint="eastAsia" w:hAnsi="宋体"/>
          <w:sz w:val="24"/>
          <w:szCs w:val="24"/>
        </w:rPr>
      </w:r>
      <w:r/>
    </w:p>
    <w:p>
      <w:pPr>
        <w:pStyle w:val="908"/>
        <w:pageBreakBefore w:val="0"/>
        <w:spacing w:line="240" w:lineRule="auto"/>
      </w:pPr>
      <w:r/>
      <w:bookmarkStart w:id="206" w:name="_Toc120614281"/>
      <w:r/>
      <w:r/>
    </w:p>
    <w:p>
      <w:pPr>
        <w:pStyle w:val="909"/>
        <w:pageBreakBefore w:val="0"/>
        <w:spacing w:line="240" w:lineRule="auto"/>
        <w:rPr>
          <w:rFonts w:hint="eastAsia" w:ascii="黑体" w:eastAsia="黑体"/>
          <w:bCs/>
          <w:sz w:val="44"/>
        </w:rPr>
      </w:pPr>
      <w:r/>
      <w:bookmarkStart w:id="207" w:name="_Toc30667_WPSOffice_Level1"/>
      <w:r>
        <w:rPr>
          <w:rFonts w:hint="eastAsia" w:ascii="黑体" w:eastAsia="黑体"/>
          <w:bCs/>
          <w:sz w:val="44"/>
        </w:rPr>
        <w:t xml:space="preserve">第五章  </w:t>
      </w:r>
      <w:r>
        <w:rPr>
          <w:rFonts w:hint="eastAsia" w:ascii="黑体" w:eastAsia="黑体"/>
          <w:b/>
          <w:bCs/>
          <w:sz w:val="44"/>
        </w:rPr>
        <w:t xml:space="preserve">评标方法与评标标准</w:t>
      </w:r>
      <w:bookmarkEnd w:id="207"/>
      <w:r>
        <w:rPr>
          <w:rFonts w:hint="eastAsia" w:ascii="黑体" w:eastAsia="黑体"/>
          <w:bCs/>
          <w:sz w:val="44"/>
        </w:rPr>
      </w:r>
      <w:r/>
    </w:p>
    <w:p>
      <w:pPr>
        <w:pStyle w:val="908"/>
        <w:pageBreakBefore w:val="0"/>
        <w:spacing w:line="240" w:lineRule="auto"/>
        <w:rPr>
          <w:rFonts w:hint="eastAsia"/>
        </w:rPr>
      </w:pPr>
      <w:r>
        <w:rPr>
          <w:rFonts w:hint="eastAsia"/>
        </w:rPr>
      </w:r>
      <w:r/>
    </w:p>
    <w:p>
      <w:pPr>
        <w:pStyle w:val="1002"/>
        <w:ind w:firstLine="439"/>
        <w:pageBreakBefore w:val="0"/>
        <w:spacing w:before="0" w:after="0" w:line="240" w:lineRule="auto"/>
        <w:rPr>
          <w:rFonts w:hint="eastAsia" w:cs="Arial"/>
        </w:rPr>
      </w:pPr>
      <w:r>
        <w:rPr>
          <w:rFonts w:cs="Arial"/>
        </w:rPr>
        <w:t xml:space="preserve">采用综合评分法的，评标结果按评审后得分由高到低顺序排列。得分相同的，按投标报价由低到高顺序排列。得分且投标报价相同的并列。</w:t>
      </w:r>
      <w:r>
        <w:rPr>
          <w:rFonts w:hint="eastAsia" w:cs="Arial"/>
        </w:rPr>
        <w:t xml:space="preserve">投标文件满足招标文件全部实质性要求，且按照评审因素的量化指标评审得分最高的投标人为中标候选人。本项目分包选取一名中标候选人。</w:t>
      </w:r>
      <w:r>
        <w:rPr>
          <w:rFonts w:hint="eastAsia" w:cs="Arial"/>
        </w:rPr>
      </w:r>
      <w:r/>
    </w:p>
    <w:p>
      <w:pPr>
        <w:pStyle w:val="1002"/>
        <w:ind w:firstLine="441"/>
        <w:pageBreakBefore w:val="0"/>
        <w:spacing w:before="0" w:after="0" w:line="240" w:lineRule="auto"/>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1002"/>
        <w:pageBreakBefore w:val="0"/>
        <w:spacing w:before="0" w:after="0" w:line="240" w:lineRule="auto"/>
        <w:rPr>
          <w:rFonts w:hint="eastAsia" w:ascii="宋体" w:hAnsi="宋体"/>
        </w:rPr>
      </w:pPr>
      <w:r>
        <w:rPr>
          <w:rFonts w:hint="eastAsia" w:ascii="宋体" w:hAnsi="宋体"/>
        </w:rPr>
        <w:t xml:space="preserve">本项目属于专门面向中小企业预留份额采购项目，按规定不再执行小微型企业价格扣除政策。</w:t>
      </w:r>
      <w:r>
        <w:rPr>
          <w:rFonts w:hint="eastAsia" w:ascii="宋体" w:hAnsi="宋体"/>
        </w:rPr>
      </w:r>
      <w:r/>
    </w:p>
    <w:p>
      <w:pPr>
        <w:pStyle w:val="1002"/>
        <w:ind w:firstLine="482"/>
        <w:pageBreakBefore w:val="0"/>
        <w:spacing w:before="0" w:after="0" w:line="240" w:lineRule="auto"/>
        <w:rPr>
          <w:rFonts w:hint="eastAsia" w:ascii="宋体" w:hAnsi="宋体"/>
          <w:b/>
        </w:rPr>
      </w:pPr>
      <w:r>
        <w:rPr>
          <w:rFonts w:hint="eastAsia" w:ascii="宋体" w:hAnsi="宋体"/>
          <w:b/>
        </w:rPr>
      </w:r>
      <w:r/>
    </w:p>
    <w:p>
      <w:pPr>
        <w:pStyle w:val="1002"/>
        <w:ind w:firstLine="482"/>
        <w:pageBreakBefore w:val="0"/>
        <w:spacing w:before="0" w:after="0" w:line="240" w:lineRule="auto"/>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61"/>
        <w:gridCol w:w="1289"/>
        <w:gridCol w:w="3859"/>
        <w:gridCol w:w="718"/>
        <w:gridCol w:w="553"/>
        <w:gridCol w:w="662"/>
        <w:gridCol w:w="662"/>
      </w:tblGrid>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08"/>
              <w:jc w:val="center"/>
              <w:pageBreakBefore w:val="0"/>
              <w:spacing w:line="240" w:lineRule="auto"/>
              <w:widowControl/>
              <w:rPr>
                <w:rFonts w:hint="eastAsia" w:ascii="宋体" w:hAnsi="宋体" w:cs="宋体"/>
                <w:b/>
                <w:bCs/>
                <w:sz w:val="18"/>
                <w:szCs w:val="18"/>
              </w:rPr>
            </w:pPr>
            <w:r>
              <w:rPr>
                <w:rFonts w:hint="eastAsia" w:ascii="宋体" w:hAnsi="宋体" w:cs="宋体"/>
                <w:b/>
                <w:bCs/>
                <w:sz w:val="18"/>
                <w:szCs w:val="18"/>
              </w:rPr>
              <w:t xml:space="preserve">序号</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08"/>
              <w:jc w:val="center"/>
              <w:pageBreakBefore w:val="0"/>
              <w:spacing w:line="240" w:lineRule="auto"/>
              <w:widowControl/>
              <w:rPr>
                <w:rFonts w:ascii="宋体" w:hAnsi="宋体" w:cs="宋体"/>
                <w:sz w:val="18"/>
                <w:szCs w:val="18"/>
              </w:rPr>
            </w:pPr>
            <w:r>
              <w:rPr>
                <w:rFonts w:hint="eastAsia" w:ascii="宋体" w:hAnsi="宋体" w:cs="宋体"/>
                <w:b/>
                <w:bCs/>
                <w:sz w:val="18"/>
                <w:szCs w:val="18"/>
              </w:rPr>
              <w:t xml:space="preserve">评分因素</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08"/>
              <w:jc w:val="center"/>
              <w:pageBreakBefore w:val="0"/>
              <w:spacing w:line="240" w:lineRule="auto"/>
              <w:widowControl/>
              <w:rPr>
                <w:rFonts w:ascii="宋体" w:hAnsi="宋体" w:cs="宋体"/>
                <w:sz w:val="18"/>
                <w:szCs w:val="18"/>
              </w:rPr>
            </w:pPr>
            <w:r>
              <w:rPr>
                <w:rFonts w:hint="eastAsia" w:ascii="宋体" w:hAnsi="宋体"/>
                <w:b/>
                <w:sz w:val="18"/>
                <w:szCs w:val="18"/>
              </w:rPr>
              <w:t xml:space="preserve">评分标准和评审材料</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08"/>
              <w:jc w:val="center"/>
              <w:pageBreakBefore w:val="0"/>
              <w:spacing w:line="240" w:lineRule="auto"/>
              <w:rPr>
                <w:rFonts w:ascii="宋体" w:hAnsi="宋体"/>
                <w:b/>
                <w:sz w:val="18"/>
                <w:szCs w:val="18"/>
              </w:rPr>
            </w:pPr>
            <w:r>
              <w:rPr>
                <w:rFonts w:hint="eastAsia" w:ascii="宋体" w:hAnsi="宋体"/>
                <w:b/>
                <w:sz w:val="18"/>
                <w:szCs w:val="18"/>
              </w:rPr>
              <w:t xml:space="preserve">最低分值</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08"/>
              <w:jc w:val="center"/>
              <w:pageBreakBefore w:val="0"/>
              <w:spacing w:line="240" w:lineRule="auto"/>
              <w:rPr>
                <w:rFonts w:ascii="宋体" w:hAnsi="宋体"/>
                <w:b/>
                <w:sz w:val="18"/>
                <w:szCs w:val="18"/>
              </w:rPr>
            </w:pPr>
            <w:r>
              <w:rPr>
                <w:rFonts w:hint="eastAsia" w:ascii="宋体" w:hAnsi="宋体"/>
                <w:b/>
                <w:sz w:val="18"/>
                <w:szCs w:val="18"/>
              </w:rPr>
              <w:t xml:space="preserve">最高分值</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08"/>
              <w:jc w:val="center"/>
              <w:pageBreakBefore w:val="0"/>
              <w:spacing w:line="240" w:lineRule="auto"/>
              <w:rPr>
                <w:rFonts w:hint="eastAsia" w:ascii="宋体" w:hAnsi="宋体"/>
                <w:b/>
                <w:sz w:val="18"/>
                <w:szCs w:val="18"/>
              </w:rPr>
            </w:pPr>
            <w:r>
              <w:rPr>
                <w:rFonts w:hint="eastAsia"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08"/>
              <w:jc w:val="center"/>
              <w:pageBreakBefore w:val="0"/>
              <w:spacing w:line="240" w:lineRule="auto"/>
              <w:rPr>
                <w:rFonts w:hint="eastAsia" w:ascii="宋体" w:hAnsi="宋体"/>
                <w:b/>
                <w:sz w:val="18"/>
                <w:szCs w:val="18"/>
              </w:rPr>
            </w:pPr>
            <w:r>
              <w:rPr>
                <w:rFonts w:hint="eastAsia" w:ascii="宋体" w:hAnsi="宋体"/>
                <w:b/>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08"/>
              <w:jc w:val="center"/>
              <w:pageBreakBefore w:val="0"/>
              <w:spacing w:line="240" w:lineRule="auto"/>
              <w:widowControl/>
              <w:rPr>
                <w:rFonts w:hint="eastAsia" w:ascii="宋体" w:hAnsi="宋体" w:cs="宋体"/>
                <w:b/>
                <w:bCs/>
                <w:sz w:val="18"/>
                <w:szCs w:val="18"/>
              </w:rPr>
            </w:pPr>
            <w:r>
              <w:rPr>
                <w:rFonts w:hint="eastAsia" w:ascii="宋体" w:hAnsi="宋体" w:cs="宋体"/>
                <w:b/>
                <w:bCs/>
                <w:sz w:val="18"/>
                <w:szCs w:val="18"/>
              </w:rPr>
              <w:t xml:space="preserve">1</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08"/>
              <w:jc w:val="center"/>
              <w:pageBreakBefore w:val="0"/>
              <w:spacing w:line="240" w:lineRule="auto"/>
              <w:widowControl/>
              <w:rPr>
                <w:rFonts w:hint="eastAsia" w:ascii="宋体" w:hAnsi="宋体" w:cs="宋体"/>
                <w:b/>
                <w:bCs/>
                <w:sz w:val="18"/>
                <w:szCs w:val="18"/>
              </w:rPr>
            </w:pPr>
            <w:r>
              <w:rPr>
                <w:rFonts w:hint="eastAsia" w:ascii="宋体" w:hAnsi="宋体" w:cs="宋体"/>
                <w:b/>
                <w:bCs/>
                <w:sz w:val="18"/>
                <w:szCs w:val="18"/>
              </w:rPr>
              <w:t xml:space="preserve">价格分</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08"/>
              <w:ind w:left="0" w:right="0"/>
              <w:jc w:val="left"/>
              <w:keepLines w:val="0"/>
              <w:keepNext w:val="0"/>
              <w:spacing w:before="100" w:beforeAutospacing="1" w:after="100" w:afterAutospacing="1"/>
              <w:widowControl/>
              <w:rPr>
                <w:rFonts w:hint="eastAsia" w:ascii="宋体" w:hAnsi="宋体" w:cs="宋体"/>
                <w:b w:val="0"/>
                <w:bCs w:val="0"/>
                <w:sz w:val="18"/>
                <w:szCs w:val="18"/>
              </w:rPr>
              <w:suppressLineNumbers w:val="0"/>
            </w:pPr>
            <w:r>
              <w:rPr>
                <w:rFonts w:hint="eastAsia" w:ascii="宋体" w:hAnsi="宋体" w:eastAsia="宋体" w:cs="宋体"/>
                <w:b w:val="0"/>
                <w:bCs w:val="0"/>
                <w:sz w:val="18"/>
                <w:szCs w:val="18"/>
                <w:lang w:val="en-US" w:eastAsia="zh-CN" w:bidi="ar"/>
              </w:rPr>
              <w:t xml:space="preserve">采用低价优先法计算，即满足招标文件要求且投标价格最低的投标报价为评标基准价，其价格分为满分。其他投标人的价格分统一按照下列公式计算： 投标报价得分=(评标基准价／投标报价)×价格权值×100。</w:t>
            </w:r>
            <w:r>
              <w:rPr>
                <w:rFonts w:hint="eastAsia" w:ascii="宋体" w:hAnsi="宋体" w:cs="宋体"/>
                <w:b w:val="0"/>
                <w:bCs w:val="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08"/>
              <w:jc w:val="center"/>
              <w:pageBreakBefore w:val="0"/>
              <w:spacing w:line="240" w:lineRule="auto"/>
              <w:widowControl/>
              <w:rPr>
                <w:rFonts w:hint="eastAsia" w:ascii="宋体" w:hAnsi="宋体" w:eastAsia="宋体" w:cs="宋体"/>
                <w:b w:val="0"/>
                <w:bCs w:val="0"/>
                <w:sz w:val="18"/>
                <w:szCs w:val="18"/>
                <w:lang w:val="en-US" w:eastAsia="zh-CN"/>
              </w:rPr>
            </w:pPr>
            <w:r>
              <w:rPr>
                <w:rFonts w:hint="eastAsia" w:ascii="宋体" w:hAnsi="宋体" w:cs="宋体"/>
                <w:b w:val="0"/>
                <w:bCs w:val="0"/>
                <w:sz w:val="18"/>
                <w:szCs w:val="18"/>
                <w:lang w:val="en-US" w:eastAsia="zh-CN"/>
              </w:rPr>
              <w:t xml:space="preserve">0</w:t>
            </w:r>
            <w:r>
              <w:rPr>
                <w:rFonts w:hint="eastAsia" w:ascii="宋体" w:hAnsi="宋体" w:eastAsia="宋体" w:cs="宋体"/>
                <w:b w:val="0"/>
                <w:bCs w:val="0"/>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08"/>
              <w:jc w:val="center"/>
              <w:pageBreakBefore w:val="0"/>
              <w:spacing w:line="240" w:lineRule="auto"/>
              <w:widowControl/>
              <w:rPr>
                <w:rFonts w:ascii="宋体" w:hAnsi="宋体" w:eastAsia="宋体" w:cs="宋体"/>
                <w:b w:val="0"/>
                <w:bCs w:val="0"/>
                <w:sz w:val="18"/>
                <w:szCs w:val="18"/>
                <w:lang w:val="en-US" w:eastAsia="zh-CN"/>
              </w:rPr>
            </w:pPr>
            <w:r>
              <w:rPr>
                <w:rFonts w:hint="eastAsia" w:ascii="宋体" w:hAnsi="宋体" w:cs="宋体"/>
                <w:b w:val="0"/>
                <w:bCs w:val="0"/>
                <w:sz w:val="18"/>
                <w:szCs w:val="18"/>
                <w:lang w:val="en-US" w:eastAsia="zh-CN"/>
              </w:rPr>
              <w:t xml:space="preserve">10</w:t>
            </w:r>
            <w:r>
              <w:rPr>
                <w:rFonts w:ascii="宋体" w:hAnsi="宋体" w:eastAsia="宋体" w:cs="宋体"/>
                <w:b w:val="0"/>
                <w:bCs w:val="0"/>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08"/>
              <w:jc w:val="center"/>
              <w:pageBreakBefore w:val="0"/>
              <w:spacing w:line="240" w:lineRule="auto"/>
              <w:widowControl/>
              <w:rPr>
                <w:rFonts w:hint="eastAsia" w:ascii="宋体" w:hAnsi="宋体" w:cs="宋体"/>
                <w:b w:val="0"/>
                <w:bCs w:val="0"/>
                <w:sz w:val="18"/>
                <w:szCs w:val="18"/>
              </w:rPr>
            </w:pPr>
            <w:r>
              <w:rPr>
                <w:rFonts w:hint="eastAsia" w:ascii="宋体" w:hAnsi="宋体" w:cs="宋体"/>
                <w:b w:val="0"/>
                <w:bCs w:val="0"/>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08"/>
              <w:jc w:val="center"/>
              <w:pageBreakBefore w:val="0"/>
              <w:spacing w:line="240" w:lineRule="auto"/>
              <w:widowControl/>
              <w:rPr>
                <w:rFonts w:hint="eastAsia" w:ascii="宋体" w:hAnsi="宋体" w:cs="宋体"/>
                <w:b w:val="0"/>
                <w:bCs w:val="0"/>
                <w:sz w:val="18"/>
                <w:szCs w:val="18"/>
              </w:rPr>
            </w:pPr>
            <w:r>
              <w:rPr>
                <w:rFonts w:hint="eastAsia" w:ascii="宋体" w:hAnsi="宋体" w:cs="宋体"/>
                <w:b w:val="0"/>
                <w:bCs w:val="0"/>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08"/>
              <w:jc w:val="center"/>
              <w:pageBreakBefore w:val="0"/>
              <w:spacing w:line="240" w:lineRule="auto"/>
              <w:widowControl/>
              <w:rPr>
                <w:rFonts w:hint="eastAsia" w:ascii="宋体" w:hAnsi="宋体" w:cs="宋体"/>
                <w:b/>
                <w:bCs/>
                <w:sz w:val="18"/>
                <w:szCs w:val="18"/>
              </w:rPr>
            </w:pPr>
            <w:r>
              <w:rPr>
                <w:rFonts w:hint="eastAsia" w:ascii="宋体" w:hAnsi="宋体" w:cs="宋体"/>
                <w:b/>
                <w:bCs/>
                <w:sz w:val="18"/>
                <w:szCs w:val="18"/>
              </w:rPr>
              <w:t xml:space="preserve">序号</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08"/>
              <w:jc w:val="center"/>
              <w:pageBreakBefore w:val="0"/>
              <w:spacing w:line="240" w:lineRule="auto"/>
              <w:widowControl/>
              <w:rPr>
                <w:rFonts w:ascii="宋体" w:hAnsi="宋体" w:cs="宋体"/>
                <w:sz w:val="18"/>
                <w:szCs w:val="18"/>
              </w:rPr>
            </w:pPr>
            <w:r>
              <w:rPr>
                <w:rFonts w:hint="eastAsia" w:ascii="宋体" w:hAnsi="宋体" w:cs="宋体"/>
                <w:b/>
                <w:bCs/>
                <w:sz w:val="18"/>
                <w:szCs w:val="18"/>
              </w:rPr>
              <w:t xml:space="preserve">评分因素</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08"/>
              <w:jc w:val="center"/>
              <w:pageBreakBefore w:val="0"/>
              <w:spacing w:line="240" w:lineRule="auto"/>
              <w:widowControl/>
              <w:rPr>
                <w:rFonts w:ascii="宋体" w:hAnsi="宋体" w:cs="宋体"/>
                <w:sz w:val="18"/>
                <w:szCs w:val="18"/>
              </w:rPr>
            </w:pPr>
            <w:r>
              <w:rPr>
                <w:rFonts w:hint="eastAsia" w:ascii="宋体" w:hAnsi="宋体"/>
                <w:b/>
                <w:sz w:val="18"/>
                <w:szCs w:val="18"/>
              </w:rPr>
              <w:t xml:space="preserve">评分标准和评审材料</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08"/>
              <w:jc w:val="center"/>
              <w:pageBreakBefore w:val="0"/>
              <w:spacing w:line="240" w:lineRule="auto"/>
              <w:rPr>
                <w:rFonts w:ascii="宋体" w:hAnsi="宋体"/>
                <w:b/>
                <w:sz w:val="18"/>
                <w:szCs w:val="18"/>
              </w:rPr>
            </w:pPr>
            <w:r>
              <w:rPr>
                <w:rFonts w:hint="eastAsia" w:ascii="宋体" w:hAnsi="宋体"/>
                <w:b/>
                <w:sz w:val="18"/>
                <w:szCs w:val="18"/>
              </w:rPr>
              <w:t xml:space="preserve">最低分值</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08"/>
              <w:jc w:val="center"/>
              <w:pageBreakBefore w:val="0"/>
              <w:spacing w:line="240" w:lineRule="auto"/>
              <w:rPr>
                <w:rFonts w:ascii="宋体" w:hAnsi="宋体"/>
                <w:b/>
                <w:sz w:val="18"/>
                <w:szCs w:val="18"/>
              </w:rPr>
            </w:pPr>
            <w:r>
              <w:rPr>
                <w:rFonts w:hint="eastAsia" w:ascii="宋体" w:hAnsi="宋体"/>
                <w:b/>
                <w:sz w:val="18"/>
                <w:szCs w:val="18"/>
              </w:rPr>
              <w:t xml:space="preserve">最高分值</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08"/>
              <w:jc w:val="center"/>
              <w:pageBreakBefore w:val="0"/>
              <w:spacing w:line="240" w:lineRule="auto"/>
              <w:rPr>
                <w:rFonts w:hint="eastAsia" w:ascii="宋体" w:hAnsi="宋体"/>
                <w:b/>
                <w:sz w:val="18"/>
                <w:szCs w:val="18"/>
              </w:rPr>
            </w:pPr>
            <w:r>
              <w:rPr>
                <w:rFonts w:hint="eastAsia" w:ascii="宋体" w:hAnsi="宋体"/>
                <w:b/>
                <w:sz w:val="18"/>
                <w:szCs w:val="18"/>
              </w:rPr>
              <w:t xml:space="preserve">是否暗标评审</w:t>
            </w:r>
            <w:r>
              <w:rPr>
                <w:rFonts w:hint="eastAsia"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08"/>
              <w:jc w:val="center"/>
              <w:pageBreakBefore w:val="0"/>
              <w:spacing w:line="240" w:lineRule="auto"/>
              <w:rPr>
                <w:rFonts w:hint="eastAsia" w:ascii="宋体" w:hAnsi="宋体"/>
                <w:b/>
                <w:sz w:val="18"/>
                <w:szCs w:val="18"/>
              </w:rPr>
            </w:pPr>
            <w:r>
              <w:rPr>
                <w:rFonts w:hint="eastAsia" w:ascii="宋体" w:hAnsi="宋体"/>
                <w:b/>
                <w:sz w:val="18"/>
                <w:szCs w:val="18"/>
              </w:rPr>
              <w:t xml:space="preserve">是否客观分</w:t>
            </w:r>
            <w:r>
              <w:rPr>
                <w:rFonts w:hint="eastAsia" w:ascii="宋体" w:hAnsi="宋体"/>
                <w:b/>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08"/>
              <w:jc w:val="center"/>
              <w:pageBreakBefore w:val="0"/>
              <w:spacing w:line="240" w:lineRule="auto"/>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08"/>
              <w:jc w:val="center"/>
              <w:pageBreakBefore w:val="0"/>
              <w:spacing w:line="240" w:lineRule="auto"/>
              <w:widowControl/>
              <w:rPr>
                <w:rFonts w:hint="eastAsia" w:ascii="宋体" w:hAnsi="宋体" w:cs="宋体"/>
                <w:b/>
                <w:bCs/>
                <w:sz w:val="18"/>
                <w:szCs w:val="18"/>
              </w:rPr>
            </w:pPr>
            <w:r>
              <w:rPr>
                <w:rFonts w:hint="eastAsia" w:ascii="宋体" w:hAnsi="宋体" w:cs="宋体"/>
                <w:b/>
                <w:bCs/>
                <w:sz w:val="18"/>
                <w:szCs w:val="18"/>
              </w:rPr>
              <w:t xml:space="preserve">技术分</w:t>
            </w:r>
            <w:r>
              <w:rPr>
                <w:rFonts w:hint="eastAsia" w:ascii="宋体" w:hAnsi="宋体" w:cs="宋体"/>
                <w:b/>
                <w:bCs/>
                <w:sz w:val="18"/>
                <w:szCs w:val="18"/>
              </w:rPr>
            </w:r>
            <w:r/>
          </w:p>
          <w:p>
            <w:pPr>
              <w:pStyle w:val="908"/>
              <w:jc w:val="center"/>
              <w:pageBreakBefore w:val="0"/>
              <w:spacing w:line="240" w:lineRule="auto"/>
              <w:widowControl/>
              <w:rPr>
                <w:rFonts w:hint="eastAsia" w:ascii="宋体" w:hAnsi="宋体" w:cs="宋体"/>
                <w:b/>
                <w:bCs/>
                <w:sz w:val="18"/>
                <w:szCs w:val="18"/>
              </w:rPr>
            </w:pPr>
            <w:r>
              <w:rPr>
                <w:rFonts w:hint="eastAsia" w:ascii="宋体" w:hAnsi="宋体" w:cs="宋体"/>
                <w:b/>
                <w:bCs/>
                <w:sz w:val="18"/>
                <w:szCs w:val="18"/>
              </w:rPr>
              <w:t xml:space="preserve">（主观分）</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08"/>
              <w:jc w:val="left"/>
              <w:widowControl/>
              <w:rPr>
                <w:rFonts w:hint="eastAsia" w:ascii="宋体" w:hAnsi="宋体" w:cs="宋体"/>
                <w:b/>
                <w:bCs/>
                <w:sz w:val="18"/>
                <w:szCs w:val="18"/>
              </w:rPr>
            </w:pPr>
            <w:r>
              <w:rPr>
                <w:rFonts w:ascii="宋体" w:hAnsi="宋体" w:cs="宋体"/>
                <w:b/>
                <w:sz w:val="18"/>
                <w:szCs w:val="18"/>
              </w:rPr>
              <w:t xml:space="preserve">下列（2.1</w:t>
            </w:r>
            <w:r>
              <w:rPr>
                <w:rFonts w:hint="eastAsia" w:ascii="宋体" w:hAnsi="宋体" w:cs="宋体"/>
                <w:b/>
                <w:sz w:val="18"/>
                <w:szCs w:val="18"/>
              </w:rPr>
              <w:t xml:space="preserve">-2.</w:t>
            </w:r>
            <w:r>
              <w:rPr>
                <w:rFonts w:hint="eastAsia" w:ascii="宋体" w:hAnsi="宋体" w:cs="宋体"/>
                <w:b/>
                <w:sz w:val="18"/>
                <w:szCs w:val="18"/>
                <w:lang w:val="en-US" w:eastAsia="zh-CN"/>
              </w:rPr>
              <w:t xml:space="preserve">9</w:t>
            </w:r>
            <w:r>
              <w:rPr>
                <w:rFonts w:ascii="宋体" w:hAnsi="宋体" w:cs="宋体"/>
                <w:b/>
                <w:sz w:val="18"/>
                <w:szCs w:val="18"/>
              </w:rPr>
              <w:t xml:space="preserve">）评分项属于暗标评审项</w:t>
            </w:r>
            <w:r>
              <w:rPr>
                <w:rFonts w:hint="eastAsia" w:ascii="宋体" w:hAnsi="宋体" w:cs="宋体"/>
                <w:b/>
                <w:sz w:val="18"/>
                <w:szCs w:val="18"/>
              </w:rPr>
              <w:t xml:space="preserve">。</w:t>
            </w:r>
            <w:r>
              <w:rPr>
                <w:rFonts w:ascii="宋体" w:hAnsi="宋体" w:cs="宋体"/>
                <w:b/>
                <w:sz w:val="18"/>
                <w:szCs w:val="18"/>
              </w:rPr>
              <w:t xml:space="preserve">各投标人（供应商）提供评审材料（含样品）中不能出现投标人（供应商）的名称、标志、标记以及其它能够体现投标人（供应商）的信息，否则所有暗标评审项目均不得分。</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08"/>
              <w:jc w:val="center"/>
              <w:pageBreakBefore w:val="0"/>
              <w:spacing w:line="240" w:lineRule="auto"/>
              <w:widowControl/>
              <w:rPr>
                <w:rFonts w:ascii="宋体" w:hAnsi="宋体" w:eastAsia="宋体" w:cs="宋体"/>
                <w:b/>
                <w:bCs/>
                <w:sz w:val="18"/>
                <w:szCs w:val="18"/>
                <w:lang w:val="en-US" w:eastAsia="zh-CN"/>
              </w:rPr>
            </w:pPr>
            <w:r>
              <w:rPr>
                <w:rFonts w:hint="eastAsia" w:ascii="宋体" w:hAnsi="宋体" w:cs="宋体"/>
                <w:b/>
                <w:bCs/>
                <w:sz w:val="18"/>
                <w:szCs w:val="18"/>
                <w:lang w:val="en-US" w:eastAsia="zh-CN"/>
              </w:rPr>
              <w:t xml:space="preserve">0</w:t>
            </w:r>
            <w:r>
              <w:rPr>
                <w:rFonts w:ascii="宋体" w:hAnsi="宋体" w:eastAsia="宋体" w:cs="宋体"/>
                <w:b/>
                <w:bCs/>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08"/>
              <w:jc w:val="center"/>
              <w:pageBreakBefore w:val="0"/>
              <w:spacing w:line="240" w:lineRule="auto"/>
              <w:widowControl/>
              <w:rPr>
                <w:rFonts w:ascii="宋体" w:hAnsi="宋体" w:eastAsia="宋体" w:cs="宋体"/>
                <w:b/>
                <w:bCs/>
                <w:sz w:val="18"/>
                <w:szCs w:val="18"/>
                <w:lang w:val="en-US" w:eastAsia="zh-CN"/>
              </w:rPr>
            </w:pPr>
            <w:r>
              <w:rPr>
                <w:rFonts w:hint="eastAsia" w:ascii="宋体" w:hAnsi="宋体" w:cs="宋体"/>
                <w:b/>
                <w:bCs/>
                <w:sz w:val="18"/>
                <w:szCs w:val="18"/>
                <w:lang w:val="en-US" w:eastAsia="zh-CN"/>
              </w:rPr>
              <w:t xml:space="preserve">49</w:t>
            </w:r>
            <w:r>
              <w:rPr>
                <w:rFonts w:ascii="宋体" w:hAnsi="宋体" w:eastAsia="宋体" w:cs="宋体"/>
                <w:b/>
                <w:bCs/>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08"/>
              <w:jc w:val="center"/>
              <w:pageBreakBefore w:val="0"/>
              <w:spacing w:line="240" w:lineRule="auto"/>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08"/>
              <w:jc w:val="center"/>
              <w:pageBreakBefore w:val="0"/>
              <w:spacing w:line="240" w:lineRule="auto"/>
              <w:widowControl/>
              <w:rPr>
                <w:rFonts w:hint="eastAsia" w:ascii="宋体" w:hAnsi="宋体" w:cs="宋体"/>
                <w:b/>
                <w:bCs/>
                <w:sz w:val="18"/>
                <w:szCs w:val="18"/>
              </w:rPr>
            </w:pP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08"/>
              <w:jc w:val="center"/>
              <w:pageBreakBefore w:val="0"/>
              <w:spacing w:line="240" w:lineRule="auto"/>
              <w:widowControl/>
              <w:rPr>
                <w:rFonts w:ascii="宋体" w:hAnsi="宋体" w:cs="宋体"/>
                <w:b/>
                <w:bCs/>
                <w:sz w:val="18"/>
                <w:szCs w:val="18"/>
              </w:rPr>
            </w:pPr>
            <w:r>
              <w:rPr>
                <w:rFonts w:hint="eastAsia" w:ascii="宋体" w:hAnsi="宋体" w:cs="宋体"/>
                <w:b/>
                <w:bCs/>
                <w:sz w:val="18"/>
                <w:szCs w:val="18"/>
              </w:rPr>
              <w:t xml:space="preserve">2.1</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08"/>
              <w:jc w:val="center"/>
              <w:pageBreakBefore w:val="0"/>
              <w:spacing w:line="240" w:lineRule="auto"/>
              <w:widowControl/>
              <w:rPr>
                <w:rFonts w:hint="eastAsia" w:ascii="宋体" w:hAnsi="宋体" w:cs="宋体"/>
                <w:b/>
                <w:bCs/>
                <w:sz w:val="18"/>
                <w:szCs w:val="18"/>
              </w:rPr>
            </w:pPr>
            <w:r>
              <w:rPr>
                <w:rFonts w:hint="eastAsia" w:ascii="宋体" w:hAnsi="宋体" w:eastAsia="宋体" w:cs="宋体"/>
                <w:b/>
                <w:bCs/>
                <w:sz w:val="18"/>
                <w:szCs w:val="18"/>
                <w:lang w:val="en-US" w:eastAsia="zh-CN" w:bidi="ar"/>
              </w:rPr>
              <w:t xml:space="preserve">总体服务设想</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08"/>
              <w:ind w:left="0" w:right="0"/>
              <w:jc w:val="left"/>
              <w:keepLines w:val="0"/>
              <w:keepNext w:val="0"/>
              <w:spacing w:before="100" w:beforeAutospacing="1" w:after="100" w:afterAutospacing="1"/>
              <w:widowControl/>
              <w:rPr>
                <w:rFonts w:hint="eastAsia" w:ascii="宋体" w:hAnsi="宋体" w:cs="宋体"/>
                <w:b w:val="0"/>
                <w:bCs w:val="0"/>
                <w:sz w:val="18"/>
                <w:szCs w:val="18"/>
              </w:rPr>
              <w:suppressLineNumbers w:val="0"/>
            </w:pPr>
            <w:r>
              <w:rPr>
                <w:rFonts w:hint="eastAsia" w:ascii="宋体" w:hAnsi="宋体" w:eastAsia="宋体" w:cs="宋体"/>
                <w:b w:val="0"/>
                <w:bCs w:val="0"/>
                <w:sz w:val="18"/>
                <w:szCs w:val="18"/>
                <w:lang w:val="en-US" w:eastAsia="zh-CN" w:bidi="ar"/>
              </w:rPr>
              <w:t xml:space="preserve">投标人根据本项目物业管理特点提出自己的服务理念、定位、计划、目标等情况，评委在各投标人之间进行横向比较打分，计划全面、目标定位明确、理念先进的得6分，不够全面、明确、先进的得4分，理念表述差或表述不全的2分，未提供不得分。</w:t>
            </w:r>
            <w:r>
              <w:rPr>
                <w:rFonts w:hint="eastAsia" w:ascii="宋体" w:hAnsi="宋体" w:cs="宋体"/>
                <w:b w:val="0"/>
                <w:bCs w:val="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08"/>
              <w:jc w:val="center"/>
              <w:pageBreakBefore w:val="0"/>
              <w:spacing w:line="240" w:lineRule="auto"/>
              <w:widowControl/>
              <w:rPr>
                <w:rFonts w:hint="eastAsia" w:ascii="宋体" w:hAnsi="宋体" w:eastAsia="宋体" w:cs="宋体"/>
                <w:b/>
                <w:bCs/>
                <w:sz w:val="18"/>
                <w:szCs w:val="18"/>
                <w:lang w:val="en-US" w:eastAsia="zh-CN"/>
              </w:rPr>
            </w:pPr>
            <w:r>
              <w:rPr>
                <w:rFonts w:hint="eastAsia" w:ascii="宋体" w:hAnsi="宋体" w:cs="宋体"/>
                <w:b/>
                <w:bCs/>
                <w:sz w:val="18"/>
                <w:szCs w:val="18"/>
                <w:lang w:val="en-US" w:eastAsia="zh-CN"/>
              </w:rPr>
              <w:t xml:space="preserve">0</w:t>
            </w:r>
            <w:r>
              <w:rPr>
                <w:rFonts w:hint="eastAsia" w:ascii="宋体" w:hAnsi="宋体" w:eastAsia="宋体" w:cs="宋体"/>
                <w:b/>
                <w:bCs/>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08"/>
              <w:ind w:left="0" w:right="0"/>
              <w:jc w:val="center"/>
              <w:keepLines w:val="0"/>
              <w:keepNext w:val="0"/>
              <w:spacing w:before="100" w:beforeAutospacing="1" w:after="100" w:afterAutospacing="1"/>
              <w:widowControl/>
              <w:rPr>
                <w:rFonts w:hint="eastAsia" w:ascii="宋体" w:hAnsi="宋体" w:cs="宋体"/>
                <w:b/>
                <w:bCs/>
                <w:sz w:val="18"/>
                <w:szCs w:val="18"/>
              </w:rPr>
              <w:suppressLineNumbers w:val="0"/>
            </w:pPr>
            <w:r>
              <w:rPr>
                <w:rFonts w:hint="eastAsia" w:ascii="宋体" w:hAnsi="宋体" w:eastAsia="宋体" w:cs="宋体"/>
                <w:b/>
                <w:bCs/>
                <w:sz w:val="18"/>
                <w:szCs w:val="18"/>
                <w:lang w:val="en-US" w:eastAsia="zh-CN" w:bidi="ar"/>
              </w:rPr>
              <w:t xml:space="preserve">6</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08"/>
              <w:jc w:val="center"/>
              <w:pageBreakBefore w:val="0"/>
              <w:spacing w:line="240" w:lineRule="auto"/>
              <w:widowControl/>
              <w:rPr>
                <w:rFonts w:hint="eastAsia" w:ascii="宋体" w:hAnsi="宋体" w:eastAsia="宋体" w:cs="宋体"/>
                <w:b/>
                <w:bCs/>
                <w:sz w:val="18"/>
                <w:szCs w:val="18"/>
                <w:lang w:val="en-US" w:eastAsia="zh-CN"/>
              </w:rPr>
            </w:pPr>
            <w:r>
              <w:rPr>
                <w:rFonts w:hint="eastAsia" w:ascii="宋体" w:hAnsi="宋体" w:cs="宋体"/>
                <w:b/>
                <w:bCs/>
                <w:sz w:val="18"/>
                <w:szCs w:val="18"/>
                <w:lang w:val="en-US" w:eastAsia="zh-CN"/>
              </w:rPr>
              <w:t xml:space="preserve">是</w:t>
            </w:r>
            <w:r>
              <w:rPr>
                <w:rFonts w:hint="eastAsia" w:ascii="宋体" w:hAnsi="宋体" w:eastAsia="宋体" w:cs="宋体"/>
                <w:b/>
                <w:bCs/>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08"/>
              <w:jc w:val="center"/>
              <w:pageBreakBefore w:val="0"/>
              <w:spacing w:line="240" w:lineRule="auto"/>
              <w:widowControl/>
              <w:rPr>
                <w:rFonts w:hint="eastAsia" w:ascii="宋体" w:hAnsi="宋体" w:eastAsia="宋体" w:cs="宋体"/>
                <w:b/>
                <w:bCs/>
                <w:sz w:val="18"/>
                <w:szCs w:val="18"/>
                <w:lang w:val="en-US" w:eastAsia="zh-CN"/>
              </w:rPr>
            </w:pPr>
            <w:r>
              <w:rPr>
                <w:rFonts w:hint="eastAsia" w:ascii="宋体" w:hAnsi="宋体" w:cs="宋体"/>
                <w:b/>
                <w:bCs/>
                <w:sz w:val="18"/>
                <w:szCs w:val="18"/>
                <w:lang w:val="en-US" w:eastAsia="zh-CN"/>
              </w:rPr>
              <w:t xml:space="preserve">否</w:t>
            </w:r>
            <w:r>
              <w:rPr>
                <w:rFonts w:hint="eastAsia" w:ascii="宋体" w:hAnsi="宋体" w:eastAsia="宋体" w:cs="宋体"/>
                <w:b/>
                <w:bCs/>
                <w:sz w:val="18"/>
                <w:szCs w:val="18"/>
                <w:lang w:val="en-US" w:eastAsia="zh-CN"/>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08"/>
              <w:jc w:val="center"/>
              <w:pageBreakBefore w:val="0"/>
              <w:spacing w:line="240" w:lineRule="auto"/>
              <w:widowControl/>
              <w:rPr>
                <w:rFonts w:ascii="宋体" w:hAnsi="宋体" w:eastAsia="宋体" w:cs="宋体"/>
                <w:b/>
                <w:bCs/>
                <w:sz w:val="18"/>
                <w:szCs w:val="18"/>
                <w:lang w:val="en-US" w:eastAsia="zh-CN"/>
              </w:rPr>
            </w:pPr>
            <w:r>
              <w:rPr>
                <w:rFonts w:hint="eastAsia" w:ascii="宋体" w:hAnsi="宋体" w:cs="宋体"/>
                <w:b/>
                <w:bCs/>
                <w:sz w:val="18"/>
                <w:szCs w:val="18"/>
                <w:lang w:val="en-US" w:eastAsia="zh-CN"/>
              </w:rPr>
              <w:t xml:space="preserve">2.2</w:t>
            </w:r>
            <w:r>
              <w:rPr>
                <w:rFonts w:ascii="宋体" w:hAnsi="宋体" w:eastAsia="宋体" w:cs="宋体"/>
                <w:b/>
                <w:bCs/>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08"/>
              <w:jc w:val="center"/>
              <w:pageBreakBefore w:val="0"/>
              <w:spacing w:line="240" w:lineRule="auto"/>
              <w:widowControl/>
              <w:rPr>
                <w:rFonts w:ascii="宋体" w:hAnsi="宋体" w:cs="宋体"/>
                <w:b/>
                <w:bCs/>
                <w:sz w:val="18"/>
                <w:szCs w:val="18"/>
              </w:rPr>
            </w:pPr>
            <w:r>
              <w:rPr>
                <w:rFonts w:hint="eastAsia" w:ascii="宋体" w:hAnsi="宋体" w:eastAsia="宋体" w:cs="宋体"/>
                <w:b/>
                <w:bCs/>
                <w:sz w:val="20"/>
                <w:szCs w:val="20"/>
                <w:lang w:val="en-US" w:eastAsia="zh-CN" w:bidi="ar"/>
              </w:rPr>
              <w:t xml:space="preserve">管理运作模式</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08"/>
              <w:ind w:left="0" w:right="0"/>
              <w:jc w:val="left"/>
              <w:keepLines w:val="0"/>
              <w:keepNext w:val="0"/>
              <w:spacing w:before="100" w:beforeAutospacing="1" w:after="100" w:afterAutospacing="1"/>
              <w:widowControl/>
              <w:rPr>
                <w:rFonts w:hint="eastAsia" w:ascii="宋体" w:hAnsi="宋体" w:cs="宋体"/>
                <w:b w:val="0"/>
                <w:bCs w:val="0"/>
                <w:sz w:val="18"/>
                <w:szCs w:val="18"/>
              </w:rPr>
              <w:suppressLineNumbers w:val="0"/>
            </w:pPr>
            <w:r>
              <w:rPr>
                <w:rFonts w:hint="eastAsia" w:ascii="宋体" w:hAnsi="宋体" w:eastAsia="宋体" w:cs="宋体"/>
                <w:b w:val="0"/>
                <w:bCs w:val="0"/>
                <w:sz w:val="18"/>
                <w:szCs w:val="18"/>
                <w:lang w:val="en-US" w:eastAsia="zh-CN" w:bidi="ar"/>
              </w:rPr>
              <w:t xml:space="preserve">有比较完善的组织架构，清晰简练地列出主要管理流程，包括对运作流程图、激励机制、监督机制、自我约束机制、信息反馈渠道及处理机制，管理指标承诺达到物业管理标准的，得6分；有完整组织架构，主要管理流程列出较好的，得4分；组织架构不完整，管理流程不全的，得2分；未提供不得分。</w:t>
            </w:r>
            <w:r>
              <w:rPr>
                <w:rFonts w:hint="eastAsia" w:ascii="宋体" w:hAnsi="宋体" w:cs="宋体"/>
                <w:b w:val="0"/>
                <w:bCs w:val="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08"/>
              <w:jc w:val="center"/>
              <w:pageBreakBefore w:val="0"/>
              <w:spacing w:line="240" w:lineRule="auto"/>
              <w:widowControl/>
              <w:rPr>
                <w:rFonts w:hint="eastAsia" w:ascii="宋体" w:hAnsi="宋体" w:eastAsia="宋体" w:cs="宋体"/>
                <w:b/>
                <w:bCs/>
                <w:sz w:val="18"/>
                <w:szCs w:val="18"/>
                <w:lang w:val="en-US" w:eastAsia="zh-CN"/>
              </w:rPr>
            </w:pPr>
            <w:r>
              <w:rPr>
                <w:rFonts w:hint="eastAsia" w:ascii="宋体" w:hAnsi="宋体" w:cs="宋体"/>
                <w:b/>
                <w:bCs/>
                <w:sz w:val="18"/>
                <w:szCs w:val="18"/>
                <w:lang w:val="en-US" w:eastAsia="zh-CN"/>
              </w:rPr>
              <w:t xml:space="preserve">0</w:t>
            </w:r>
            <w:r>
              <w:rPr>
                <w:rFonts w:hint="eastAsia" w:ascii="宋体" w:hAnsi="宋体" w:eastAsia="宋体" w:cs="宋体"/>
                <w:b/>
                <w:bCs/>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08"/>
              <w:ind w:left="0" w:right="0"/>
              <w:jc w:val="center"/>
              <w:keepLines w:val="0"/>
              <w:keepNext w:val="0"/>
              <w:spacing w:before="100" w:beforeAutospacing="1" w:after="100" w:afterAutospacing="1"/>
              <w:widowControl/>
              <w:rPr>
                <w:rFonts w:hint="eastAsia" w:ascii="宋体" w:hAnsi="宋体" w:cs="宋体"/>
                <w:b/>
                <w:bCs/>
                <w:sz w:val="18"/>
                <w:szCs w:val="18"/>
              </w:rPr>
              <w:suppressLineNumbers w:val="0"/>
            </w:pPr>
            <w:r>
              <w:rPr>
                <w:rFonts w:hint="eastAsia" w:ascii="宋体" w:hAnsi="宋体" w:eastAsia="宋体" w:cs="宋体"/>
                <w:b/>
                <w:bCs/>
                <w:sz w:val="18"/>
                <w:szCs w:val="18"/>
                <w:lang w:val="en-US" w:eastAsia="zh-CN" w:bidi="ar"/>
              </w:rPr>
              <w:t xml:space="preserve">6</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08"/>
              <w:jc w:val="center"/>
              <w:pageBreakBefore w:val="0"/>
              <w:spacing w:line="240" w:lineRule="auto"/>
              <w:widowControl/>
              <w:rPr>
                <w:rFonts w:hint="eastAsia" w:ascii="宋体" w:hAnsi="宋体" w:cs="宋体"/>
                <w:b/>
                <w:bCs/>
                <w:sz w:val="18"/>
                <w:szCs w:val="18"/>
              </w:rPr>
            </w:pPr>
            <w:r>
              <w:rPr>
                <w:rFonts w:hint="eastAsia" w:ascii="宋体" w:hAnsi="宋体" w:cs="宋体"/>
                <w:b/>
                <w:bCs/>
                <w:sz w:val="18"/>
                <w:szCs w:val="18"/>
                <w:lang w:val="en-US" w:eastAsia="zh-CN"/>
              </w:rPr>
              <w:t xml:space="preserve">是</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08"/>
              <w:jc w:val="center"/>
              <w:pageBreakBefore w:val="0"/>
              <w:spacing w:line="240" w:lineRule="auto"/>
              <w:widowControl/>
              <w:rPr>
                <w:rFonts w:hint="eastAsia" w:ascii="宋体" w:hAnsi="宋体" w:cs="宋体"/>
                <w:b/>
                <w:bCs/>
                <w:sz w:val="18"/>
                <w:szCs w:val="18"/>
              </w:rPr>
            </w:pPr>
            <w:r>
              <w:rPr>
                <w:rFonts w:hint="eastAsia" w:ascii="宋体" w:hAnsi="宋体" w:cs="宋体"/>
                <w:b/>
                <w:bCs/>
                <w:sz w:val="18"/>
                <w:szCs w:val="18"/>
                <w:lang w:val="en-US" w:eastAsia="zh-CN"/>
              </w:rPr>
              <w:t xml:space="preserve">否</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08"/>
              <w:jc w:val="center"/>
              <w:pageBreakBefore w:val="0"/>
              <w:spacing w:line="240" w:lineRule="auto"/>
              <w:widowControl/>
              <w:rPr>
                <w:rFonts w:ascii="宋体" w:hAnsi="宋体" w:eastAsia="宋体" w:cs="宋体"/>
                <w:b/>
                <w:bCs/>
                <w:sz w:val="18"/>
                <w:szCs w:val="18"/>
                <w:lang w:val="en-US" w:eastAsia="zh-CN"/>
              </w:rPr>
            </w:pPr>
            <w:r>
              <w:rPr>
                <w:rFonts w:hint="eastAsia" w:ascii="宋体" w:hAnsi="宋体" w:cs="宋体"/>
                <w:b/>
                <w:bCs/>
                <w:sz w:val="18"/>
                <w:szCs w:val="18"/>
                <w:lang w:val="en-US" w:eastAsia="zh-CN"/>
              </w:rPr>
              <w:t xml:space="preserve">2.3</w:t>
            </w:r>
            <w:r>
              <w:rPr>
                <w:rFonts w:ascii="宋体" w:hAnsi="宋体" w:eastAsia="宋体" w:cs="宋体"/>
                <w:b/>
                <w:bCs/>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08"/>
              <w:jc w:val="center"/>
              <w:pageBreakBefore w:val="0"/>
              <w:spacing w:line="240" w:lineRule="auto"/>
              <w:widowControl/>
              <w:rPr>
                <w:rFonts w:ascii="宋体" w:hAnsi="宋体" w:cs="宋体"/>
                <w:b/>
                <w:bCs/>
                <w:sz w:val="18"/>
                <w:szCs w:val="18"/>
              </w:rPr>
            </w:pPr>
            <w:r>
              <w:rPr>
                <w:rFonts w:hint="eastAsia" w:ascii="宋体" w:hAnsi="宋体" w:eastAsia="宋体" w:cs="宋体"/>
                <w:b/>
                <w:bCs/>
                <w:sz w:val="20"/>
                <w:szCs w:val="20"/>
                <w:lang w:val="en-US" w:eastAsia="zh-CN" w:bidi="ar"/>
              </w:rPr>
              <w:t xml:space="preserve">组织实施方案</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08"/>
              <w:ind w:left="0" w:right="0"/>
              <w:jc w:val="left"/>
              <w:keepLines w:val="0"/>
              <w:keepNext w:val="0"/>
              <w:spacing w:before="100" w:beforeAutospacing="1" w:after="100" w:afterAutospacing="1"/>
              <w:widowControl/>
              <w:rPr>
                <w:rFonts w:hint="eastAsia" w:ascii="宋体" w:hAnsi="宋体" w:cs="宋体"/>
                <w:b w:val="0"/>
                <w:bCs w:val="0"/>
                <w:sz w:val="18"/>
                <w:szCs w:val="18"/>
              </w:rPr>
              <w:suppressLineNumbers w:val="0"/>
            </w:pPr>
            <w:r>
              <w:rPr>
                <w:rFonts w:hint="eastAsia" w:ascii="宋体" w:hAnsi="宋体" w:eastAsia="宋体" w:cs="宋体"/>
                <w:b w:val="0"/>
                <w:bCs w:val="0"/>
                <w:sz w:val="18"/>
                <w:szCs w:val="18"/>
                <w:lang w:val="en-US" w:eastAsia="zh-CN" w:bidi="ar"/>
              </w:rPr>
              <w:t xml:space="preserve">组织实施方案包括项目管理机构及管理制度编制、工作职能组织运行图，项目经理（物业经理）的管理职责、内部管理的职责分工、日常管理制度和考核办法目录、管理和协调方法、关键步骤的思路和要点等。评委根据方案的完整性、合理性、科学性在各投标人之间进行横向比较打分，方案完整、合理、科学的，得</w:t>
            </w:r>
            <w:r>
              <w:rPr>
                <w:rFonts w:hint="eastAsia" w:ascii="宋体" w:hAnsi="宋体" w:cs="宋体"/>
                <w:b w:val="0"/>
                <w:bCs w:val="0"/>
                <w:sz w:val="18"/>
                <w:szCs w:val="18"/>
                <w:lang w:val="en-US" w:eastAsia="zh-CN" w:bidi="ar"/>
              </w:rPr>
              <w:t xml:space="preserve">5</w:t>
            </w:r>
            <w:r>
              <w:rPr>
                <w:rFonts w:hint="eastAsia" w:ascii="宋体" w:hAnsi="宋体" w:eastAsia="宋体" w:cs="宋体"/>
                <w:b w:val="0"/>
                <w:bCs w:val="0"/>
                <w:sz w:val="18"/>
                <w:szCs w:val="18"/>
                <w:lang w:val="en-US" w:eastAsia="zh-CN" w:bidi="ar"/>
              </w:rPr>
              <w:t xml:space="preserve">分；方案较完整、较合理、较科学的，得</w:t>
            </w:r>
            <w:r>
              <w:rPr>
                <w:rFonts w:hint="eastAsia" w:ascii="宋体" w:hAnsi="宋体" w:cs="宋体"/>
                <w:b w:val="0"/>
                <w:bCs w:val="0"/>
                <w:sz w:val="18"/>
                <w:szCs w:val="18"/>
                <w:lang w:val="en-US" w:eastAsia="zh-CN" w:bidi="ar"/>
              </w:rPr>
              <w:t xml:space="preserve">4</w:t>
            </w:r>
            <w:r>
              <w:rPr>
                <w:rFonts w:hint="eastAsia" w:ascii="宋体" w:hAnsi="宋体" w:eastAsia="宋体" w:cs="宋体"/>
                <w:b w:val="0"/>
                <w:bCs w:val="0"/>
                <w:sz w:val="18"/>
                <w:szCs w:val="18"/>
                <w:lang w:val="en-US" w:eastAsia="zh-CN" w:bidi="ar"/>
              </w:rPr>
              <w:t xml:space="preserve">分；方案不完整、不合理、不科学的，得</w:t>
            </w:r>
            <w:r>
              <w:rPr>
                <w:rFonts w:hint="eastAsia" w:ascii="宋体" w:hAnsi="宋体" w:cs="宋体"/>
                <w:b w:val="0"/>
                <w:bCs w:val="0"/>
                <w:sz w:val="18"/>
                <w:szCs w:val="18"/>
                <w:lang w:val="en-US" w:eastAsia="zh-CN" w:bidi="ar"/>
              </w:rPr>
              <w:t xml:space="preserve">3</w:t>
            </w:r>
            <w:r>
              <w:rPr>
                <w:rFonts w:hint="eastAsia" w:ascii="宋体" w:hAnsi="宋体" w:eastAsia="宋体" w:cs="宋体"/>
                <w:b w:val="0"/>
                <w:bCs w:val="0"/>
                <w:sz w:val="18"/>
                <w:szCs w:val="18"/>
                <w:lang w:val="en-US" w:eastAsia="zh-CN" w:bidi="ar"/>
              </w:rPr>
              <w:t xml:space="preserve">分；未提供不得分。</w:t>
            </w:r>
            <w:r>
              <w:rPr>
                <w:rFonts w:hint="eastAsia" w:ascii="宋体" w:hAnsi="宋体" w:cs="宋体"/>
                <w:b w:val="0"/>
                <w:bCs w:val="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08"/>
              <w:jc w:val="center"/>
              <w:pageBreakBefore w:val="0"/>
              <w:spacing w:line="240" w:lineRule="auto"/>
              <w:widowControl/>
              <w:rPr>
                <w:rFonts w:hint="eastAsia" w:ascii="宋体" w:hAnsi="宋体" w:eastAsia="宋体" w:cs="宋体"/>
                <w:b/>
                <w:bCs/>
                <w:sz w:val="18"/>
                <w:szCs w:val="18"/>
                <w:lang w:val="en-US" w:eastAsia="zh-CN"/>
              </w:rPr>
            </w:pPr>
            <w:r>
              <w:rPr>
                <w:rFonts w:hint="eastAsia" w:ascii="宋体" w:hAnsi="宋体" w:cs="宋体"/>
                <w:b/>
                <w:bCs/>
                <w:sz w:val="18"/>
                <w:szCs w:val="18"/>
                <w:lang w:val="en-US" w:eastAsia="zh-CN"/>
              </w:rPr>
              <w:t xml:space="preserve">0</w:t>
            </w:r>
            <w:r>
              <w:rPr>
                <w:rFonts w:hint="eastAsia" w:ascii="宋体" w:hAnsi="宋体" w:eastAsia="宋体" w:cs="宋体"/>
                <w:b/>
                <w:bCs/>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08"/>
              <w:ind w:left="0" w:right="0"/>
              <w:jc w:val="center"/>
              <w:keepLines w:val="0"/>
              <w:keepNext w:val="0"/>
              <w:spacing w:before="100" w:beforeAutospacing="1" w:after="100" w:afterAutospacing="1"/>
              <w:widowControl/>
              <w:rPr>
                <w:rFonts w:hint="eastAsia" w:ascii="宋体" w:hAnsi="宋体" w:cs="宋体"/>
                <w:b/>
                <w:bCs/>
                <w:sz w:val="18"/>
                <w:szCs w:val="18"/>
              </w:rPr>
              <w:suppressLineNumbers w:val="0"/>
            </w:pPr>
            <w:r>
              <w:rPr>
                <w:rFonts w:hint="eastAsia" w:ascii="宋体" w:hAnsi="宋体" w:cs="宋体"/>
                <w:b/>
                <w:bCs/>
                <w:sz w:val="18"/>
                <w:szCs w:val="18"/>
                <w:lang w:val="en-US" w:eastAsia="zh-CN" w:bidi="ar"/>
              </w:rPr>
              <w:t xml:space="preserve">5</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08"/>
              <w:jc w:val="center"/>
              <w:pageBreakBefore w:val="0"/>
              <w:spacing w:line="240" w:lineRule="auto"/>
              <w:widowControl/>
              <w:rPr>
                <w:rFonts w:hint="eastAsia" w:ascii="宋体" w:hAnsi="宋体" w:cs="宋体"/>
                <w:b/>
                <w:bCs/>
                <w:sz w:val="18"/>
                <w:szCs w:val="18"/>
              </w:rPr>
            </w:pPr>
            <w:r>
              <w:rPr>
                <w:rFonts w:hint="eastAsia" w:ascii="宋体" w:hAnsi="宋体" w:cs="宋体"/>
                <w:b/>
                <w:bCs/>
                <w:sz w:val="18"/>
                <w:szCs w:val="18"/>
                <w:lang w:val="en-US" w:eastAsia="zh-CN"/>
              </w:rPr>
              <w:t xml:space="preserve">是</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08"/>
              <w:jc w:val="center"/>
              <w:pageBreakBefore w:val="0"/>
              <w:spacing w:line="240" w:lineRule="auto"/>
              <w:widowControl/>
              <w:rPr>
                <w:rFonts w:hint="eastAsia" w:ascii="宋体" w:hAnsi="宋体" w:cs="宋体"/>
                <w:b/>
                <w:bCs/>
                <w:sz w:val="18"/>
                <w:szCs w:val="18"/>
              </w:rPr>
            </w:pPr>
            <w:r>
              <w:rPr>
                <w:rFonts w:hint="eastAsia" w:ascii="宋体" w:hAnsi="宋体" w:cs="宋体"/>
                <w:b/>
                <w:bCs/>
                <w:sz w:val="18"/>
                <w:szCs w:val="18"/>
                <w:lang w:val="en-US" w:eastAsia="zh-CN"/>
              </w:rPr>
              <w:t xml:space="preserve">否</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08"/>
              <w:jc w:val="center"/>
              <w:pageBreakBefore w:val="0"/>
              <w:spacing w:line="240" w:lineRule="auto"/>
              <w:widowControl/>
              <w:rPr>
                <w:rFonts w:ascii="宋体" w:hAnsi="宋体" w:eastAsia="宋体" w:cs="宋体"/>
                <w:b/>
                <w:bCs/>
                <w:sz w:val="18"/>
                <w:szCs w:val="18"/>
                <w:lang w:val="en-US" w:eastAsia="zh-CN"/>
              </w:rPr>
            </w:pPr>
            <w:r>
              <w:rPr>
                <w:rFonts w:hint="eastAsia" w:ascii="宋体" w:hAnsi="宋体" w:cs="宋体"/>
                <w:b/>
                <w:bCs/>
                <w:sz w:val="18"/>
                <w:szCs w:val="18"/>
                <w:lang w:val="en-US" w:eastAsia="zh-CN"/>
              </w:rPr>
              <w:t xml:space="preserve">2.4</w:t>
            </w:r>
            <w:r>
              <w:rPr>
                <w:rFonts w:ascii="宋体" w:hAnsi="宋体" w:eastAsia="宋体" w:cs="宋体"/>
                <w:b/>
                <w:bCs/>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08"/>
              <w:jc w:val="center"/>
              <w:pageBreakBefore w:val="0"/>
              <w:spacing w:line="240" w:lineRule="auto"/>
              <w:widowControl/>
              <w:rPr>
                <w:rFonts w:ascii="宋体" w:hAnsi="宋体" w:cs="宋体"/>
                <w:b/>
                <w:bCs/>
                <w:sz w:val="18"/>
                <w:szCs w:val="18"/>
              </w:rPr>
            </w:pPr>
            <w:r>
              <w:rPr>
                <w:rFonts w:hint="eastAsia" w:ascii="宋体" w:hAnsi="宋体" w:eastAsia="宋体" w:cs="宋体"/>
                <w:b/>
                <w:bCs/>
                <w:sz w:val="20"/>
                <w:szCs w:val="20"/>
                <w:lang w:val="en-US" w:eastAsia="zh-CN" w:bidi="ar"/>
              </w:rPr>
              <w:t xml:space="preserve">水电维修与房屋维护方案</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08"/>
              <w:ind w:left="0" w:right="0"/>
              <w:jc w:val="left"/>
              <w:keepLines w:val="0"/>
              <w:keepNext w:val="0"/>
              <w:spacing w:before="100" w:beforeAutospacing="1" w:after="100" w:afterAutospacing="1"/>
              <w:widowControl/>
              <w:rPr>
                <w:rFonts w:hint="eastAsia" w:ascii="宋体" w:hAnsi="宋体" w:cs="宋体"/>
                <w:b w:val="0"/>
                <w:bCs w:val="0"/>
                <w:sz w:val="18"/>
                <w:szCs w:val="18"/>
              </w:rPr>
              <w:suppressLineNumbers w:val="0"/>
            </w:pPr>
            <w:r>
              <w:rPr>
                <w:rFonts w:hint="eastAsia" w:ascii="宋体" w:hAnsi="宋体" w:eastAsia="宋体" w:cs="宋体"/>
                <w:b w:val="0"/>
                <w:bCs w:val="0"/>
                <w:sz w:val="18"/>
                <w:szCs w:val="18"/>
                <w:lang w:val="en-US" w:eastAsia="zh-CN" w:bidi="ar"/>
              </w:rPr>
              <w:t xml:space="preserve">水电维修及房屋养护维修方案。水电维修包括自来水、污水管道、房顶、化粪池、窨井、窨沟、排水沟、集水井等保证畅通，无堵塞外溢现象；各分电表箱、配电箱、配电柜（高、低压配电柜）及每层</w:t>
            </w:r>
            <w:r>
              <w:rPr>
                <w:rFonts w:hint="eastAsia" w:ascii="宋体" w:hAnsi="宋体" w:eastAsia="宋体" w:cs="宋体"/>
                <w:b w:val="0"/>
                <w:bCs w:val="0"/>
                <w:sz w:val="18"/>
                <w:szCs w:val="18"/>
                <w:lang w:val="en-US" w:eastAsia="zh-CN" w:bidi="ar"/>
              </w:rPr>
              <w:t xml:space="preserve">管线分线盒、总配电箱等的日常维护与测试；公共使用的照明电器的管理与应急措施；公用设备（如音响设备）的正常运行维护等。房屋养护维修包括玻璃门窗配件、项目涉及水电和房屋的各类维修（门、窗、办公桌椅、洗手间、供水终端设施、楼梯、房屋地面、墙壁、吊顶、漏水等零星维修，除特殊材料外）、场地、步道、路面、侧石、井盖等、安全标志的日常维护等。评委根据方案的完整性、合理性、科学性在各投标人之间进行横向比较打分，方案科学合理，可行性强的，得6分；方案较合理，可行性较好的，得4分；方案不合理，可行性差的，得2分；未提供不得分。</w:t>
            </w:r>
            <w:r>
              <w:rPr>
                <w:rFonts w:hint="eastAsia" w:ascii="宋体" w:hAnsi="宋体" w:cs="宋体"/>
                <w:b w:val="0"/>
                <w:bCs w:val="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08"/>
              <w:jc w:val="center"/>
              <w:pageBreakBefore w:val="0"/>
              <w:spacing w:line="240" w:lineRule="auto"/>
              <w:widowControl/>
              <w:rPr>
                <w:rFonts w:hint="eastAsia" w:ascii="宋体" w:hAnsi="宋体" w:eastAsia="宋体" w:cs="宋体"/>
                <w:b/>
                <w:bCs/>
                <w:sz w:val="18"/>
                <w:szCs w:val="18"/>
                <w:lang w:val="en-US" w:eastAsia="zh-CN"/>
              </w:rPr>
            </w:pPr>
            <w:r>
              <w:rPr>
                <w:rFonts w:hint="eastAsia" w:ascii="宋体" w:hAnsi="宋体" w:cs="宋体"/>
                <w:b/>
                <w:bCs/>
                <w:sz w:val="18"/>
                <w:szCs w:val="18"/>
                <w:lang w:val="en-US" w:eastAsia="zh-CN"/>
              </w:rPr>
              <w:t xml:space="preserve">0</w:t>
            </w:r>
            <w:r>
              <w:rPr>
                <w:rFonts w:hint="eastAsia" w:ascii="宋体" w:hAnsi="宋体" w:eastAsia="宋体" w:cs="宋体"/>
                <w:b/>
                <w:bCs/>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08"/>
              <w:ind w:left="0" w:right="0"/>
              <w:jc w:val="center"/>
              <w:keepLines w:val="0"/>
              <w:keepNext w:val="0"/>
              <w:spacing w:before="100" w:beforeAutospacing="1" w:after="100" w:afterAutospacing="1"/>
              <w:widowControl/>
              <w:rPr>
                <w:rFonts w:hint="eastAsia" w:ascii="宋体" w:hAnsi="宋体" w:cs="宋体"/>
                <w:b/>
                <w:bCs/>
                <w:sz w:val="18"/>
                <w:szCs w:val="18"/>
              </w:rPr>
              <w:suppressLineNumbers w:val="0"/>
            </w:pPr>
            <w:r>
              <w:rPr>
                <w:rFonts w:hint="eastAsia" w:ascii="宋体" w:hAnsi="宋体" w:eastAsia="宋体" w:cs="宋体"/>
                <w:b/>
                <w:bCs/>
                <w:sz w:val="18"/>
                <w:szCs w:val="18"/>
                <w:lang w:val="en-US" w:eastAsia="zh-CN" w:bidi="ar"/>
              </w:rPr>
              <w:t xml:space="preserve">6</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08"/>
              <w:jc w:val="center"/>
              <w:pageBreakBefore w:val="0"/>
              <w:spacing w:line="240" w:lineRule="auto"/>
              <w:widowControl/>
              <w:rPr>
                <w:rFonts w:hint="eastAsia" w:ascii="宋体" w:hAnsi="宋体" w:cs="宋体"/>
                <w:b/>
                <w:bCs/>
                <w:sz w:val="18"/>
                <w:szCs w:val="18"/>
              </w:rPr>
            </w:pPr>
            <w:r>
              <w:rPr>
                <w:rFonts w:hint="eastAsia" w:ascii="宋体" w:hAnsi="宋体" w:cs="宋体"/>
                <w:b/>
                <w:bCs/>
                <w:sz w:val="18"/>
                <w:szCs w:val="18"/>
                <w:lang w:val="en-US" w:eastAsia="zh-CN"/>
              </w:rPr>
              <w:t xml:space="preserve">是</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08"/>
              <w:jc w:val="center"/>
              <w:pageBreakBefore w:val="0"/>
              <w:spacing w:line="240" w:lineRule="auto"/>
              <w:widowControl/>
              <w:rPr>
                <w:rFonts w:hint="eastAsia" w:ascii="宋体" w:hAnsi="宋体" w:cs="宋体"/>
                <w:b/>
                <w:bCs/>
                <w:sz w:val="18"/>
                <w:szCs w:val="18"/>
              </w:rPr>
            </w:pPr>
            <w:r>
              <w:rPr>
                <w:rFonts w:hint="eastAsia" w:ascii="宋体" w:hAnsi="宋体" w:cs="宋体"/>
                <w:b/>
                <w:bCs/>
                <w:sz w:val="18"/>
                <w:szCs w:val="18"/>
                <w:lang w:val="en-US" w:eastAsia="zh-CN"/>
              </w:rPr>
              <w:t xml:space="preserve">否</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08"/>
              <w:jc w:val="center"/>
              <w:pageBreakBefore w:val="0"/>
              <w:spacing w:line="240" w:lineRule="auto"/>
              <w:widowControl/>
              <w:rPr>
                <w:rFonts w:ascii="宋体" w:hAnsi="宋体" w:eastAsia="宋体" w:cs="宋体"/>
                <w:b/>
                <w:bCs/>
                <w:sz w:val="18"/>
                <w:szCs w:val="18"/>
                <w:lang w:val="en-US" w:eastAsia="zh-CN"/>
              </w:rPr>
            </w:pPr>
            <w:r>
              <w:rPr>
                <w:rFonts w:hint="eastAsia" w:ascii="宋体" w:hAnsi="宋体" w:cs="宋体"/>
                <w:b/>
                <w:bCs/>
                <w:sz w:val="18"/>
                <w:szCs w:val="18"/>
                <w:lang w:val="en-US" w:eastAsia="zh-CN"/>
              </w:rPr>
              <w:t xml:space="preserve">2.5</w:t>
            </w:r>
            <w:r>
              <w:rPr>
                <w:rFonts w:ascii="宋体" w:hAnsi="宋体" w:eastAsia="宋体" w:cs="宋体"/>
                <w:b/>
                <w:bCs/>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08"/>
              <w:jc w:val="center"/>
              <w:pageBreakBefore w:val="0"/>
              <w:spacing w:line="240" w:lineRule="auto"/>
              <w:widowControl/>
              <w:rPr>
                <w:rFonts w:ascii="宋体" w:hAnsi="宋体" w:cs="宋体"/>
                <w:b/>
                <w:bCs/>
                <w:sz w:val="18"/>
                <w:szCs w:val="18"/>
              </w:rPr>
            </w:pPr>
            <w:r>
              <w:rPr>
                <w:rFonts w:hint="eastAsia" w:ascii="宋体" w:hAnsi="宋体" w:eastAsia="宋体" w:cs="宋体"/>
                <w:b/>
                <w:bCs/>
                <w:sz w:val="20"/>
                <w:szCs w:val="20"/>
                <w:lang w:val="en-US" w:eastAsia="zh-CN" w:bidi="ar"/>
              </w:rPr>
              <w:t xml:space="preserve">环境卫生管理方案</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08"/>
              <w:ind w:left="0" w:right="0"/>
              <w:jc w:val="left"/>
              <w:keepLines w:val="0"/>
              <w:keepNext w:val="0"/>
              <w:spacing w:before="100" w:beforeAutospacing="1" w:after="100" w:afterAutospacing="1"/>
              <w:widowControl/>
              <w:rPr>
                <w:rFonts w:hint="eastAsia" w:ascii="宋体" w:hAnsi="宋体" w:cs="宋体"/>
                <w:b w:val="0"/>
                <w:bCs w:val="0"/>
                <w:sz w:val="18"/>
                <w:szCs w:val="18"/>
              </w:rPr>
              <w:suppressLineNumbers w:val="0"/>
            </w:pPr>
            <w:r>
              <w:rPr>
                <w:rFonts w:hint="eastAsia" w:ascii="宋体" w:hAnsi="宋体" w:eastAsia="宋体" w:cs="宋体"/>
                <w:b w:val="0"/>
                <w:bCs w:val="0"/>
                <w:sz w:val="18"/>
                <w:szCs w:val="18"/>
                <w:lang w:val="en-US" w:eastAsia="zh-CN" w:bidi="ar"/>
              </w:rPr>
              <w:t xml:space="preserve">环境卫生管理方案。室内包括公共区域内楼道地面清洁、楼梯的每日拖洗、指定办公室保洁，公共区域（如开关盒、表箱盖、天花板、公共楼道灯、会议室和活动室吊灯等）的除尘；指定办公室等的卫生保洁工作；公共部位、卫生间的每日打扫工作并保持干净整洁。室外包括道路地面、门窗档遮雨棚顶、宣传栏等的每日清扫；消毒灭害；垃圾收集及垃圾桶的清理；车棚、室内外楼梯、不锈钢扶手的定期清洗及每月一次大扫除等，保持整洁干净的环境。评委根据方案的完整性、合理性、科学性在各投标人之间进行横向比较打分，方案科学合理，可行性强的，得</w:t>
            </w:r>
            <w:r>
              <w:rPr>
                <w:rFonts w:hint="eastAsia" w:ascii="宋体" w:hAnsi="宋体" w:cs="宋体"/>
                <w:b w:val="0"/>
                <w:bCs w:val="0"/>
                <w:sz w:val="18"/>
                <w:szCs w:val="18"/>
                <w:lang w:val="en-US" w:eastAsia="zh-CN" w:bidi="ar"/>
              </w:rPr>
              <w:t xml:space="preserve">5</w:t>
            </w:r>
            <w:r>
              <w:rPr>
                <w:rFonts w:hint="eastAsia" w:ascii="宋体" w:hAnsi="宋体" w:eastAsia="宋体" w:cs="宋体"/>
                <w:b w:val="0"/>
                <w:bCs w:val="0"/>
                <w:sz w:val="18"/>
                <w:szCs w:val="18"/>
                <w:lang w:val="en-US" w:eastAsia="zh-CN" w:bidi="ar"/>
              </w:rPr>
              <w:t xml:space="preserve">分；方案较合理，可行性较好的，得4分；方案不合理，可行性差的，得</w:t>
            </w:r>
            <w:r>
              <w:rPr>
                <w:rFonts w:hint="eastAsia" w:ascii="宋体" w:hAnsi="宋体" w:cs="宋体"/>
                <w:b w:val="0"/>
                <w:bCs w:val="0"/>
                <w:sz w:val="18"/>
                <w:szCs w:val="18"/>
                <w:lang w:val="en-US" w:eastAsia="zh-CN" w:bidi="ar"/>
              </w:rPr>
              <w:t xml:space="preserve">3</w:t>
            </w:r>
            <w:r>
              <w:rPr>
                <w:rFonts w:hint="eastAsia" w:ascii="宋体" w:hAnsi="宋体" w:eastAsia="宋体" w:cs="宋体"/>
                <w:b w:val="0"/>
                <w:bCs w:val="0"/>
                <w:sz w:val="18"/>
                <w:szCs w:val="18"/>
                <w:lang w:val="en-US" w:eastAsia="zh-CN" w:bidi="ar"/>
              </w:rPr>
              <w:t xml:space="preserve">分；未提供不得分。</w:t>
            </w:r>
            <w:r>
              <w:rPr>
                <w:rFonts w:hint="eastAsia" w:ascii="宋体" w:hAnsi="宋体" w:cs="宋体"/>
                <w:b w:val="0"/>
                <w:bCs w:val="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08"/>
              <w:jc w:val="center"/>
              <w:pageBreakBefore w:val="0"/>
              <w:spacing w:line="240" w:lineRule="auto"/>
              <w:widowControl/>
              <w:rPr>
                <w:rFonts w:hint="eastAsia" w:ascii="宋体" w:hAnsi="宋体" w:eastAsia="宋体" w:cs="宋体"/>
                <w:b/>
                <w:bCs/>
                <w:sz w:val="18"/>
                <w:szCs w:val="18"/>
                <w:lang w:val="en-US" w:eastAsia="zh-CN"/>
              </w:rPr>
            </w:pPr>
            <w:r>
              <w:rPr>
                <w:rFonts w:hint="eastAsia" w:ascii="宋体" w:hAnsi="宋体" w:cs="宋体"/>
                <w:b/>
                <w:bCs/>
                <w:sz w:val="18"/>
                <w:szCs w:val="18"/>
                <w:lang w:val="en-US" w:eastAsia="zh-CN"/>
              </w:rPr>
              <w:t xml:space="preserve">0</w:t>
            </w:r>
            <w:r>
              <w:rPr>
                <w:rFonts w:hint="eastAsia" w:ascii="宋体" w:hAnsi="宋体" w:eastAsia="宋体" w:cs="宋体"/>
                <w:b/>
                <w:bCs/>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08"/>
              <w:ind w:left="0" w:right="0"/>
              <w:jc w:val="center"/>
              <w:keepLines w:val="0"/>
              <w:keepNext w:val="0"/>
              <w:spacing w:before="100" w:beforeAutospacing="1" w:after="100" w:afterAutospacing="1"/>
              <w:widowControl/>
              <w:rPr>
                <w:rFonts w:hint="eastAsia" w:ascii="宋体" w:hAnsi="宋体" w:cs="宋体"/>
                <w:b/>
                <w:bCs/>
                <w:sz w:val="18"/>
                <w:szCs w:val="18"/>
              </w:rPr>
              <w:suppressLineNumbers w:val="0"/>
            </w:pPr>
            <w:r>
              <w:rPr>
                <w:rFonts w:hint="eastAsia" w:ascii="宋体" w:hAnsi="宋体" w:cs="宋体"/>
                <w:b/>
                <w:bCs/>
                <w:sz w:val="18"/>
                <w:szCs w:val="18"/>
                <w:lang w:val="en-US" w:eastAsia="zh-CN" w:bidi="ar"/>
              </w:rPr>
              <w:t xml:space="preserve">5</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08"/>
              <w:jc w:val="center"/>
              <w:pageBreakBefore w:val="0"/>
              <w:spacing w:line="240" w:lineRule="auto"/>
              <w:widowControl/>
              <w:rPr>
                <w:rFonts w:hint="eastAsia" w:ascii="宋体" w:hAnsi="宋体" w:cs="宋体"/>
                <w:b/>
                <w:bCs/>
                <w:sz w:val="18"/>
                <w:szCs w:val="18"/>
              </w:rPr>
            </w:pPr>
            <w:r>
              <w:rPr>
                <w:rFonts w:hint="eastAsia" w:ascii="宋体" w:hAnsi="宋体" w:cs="宋体"/>
                <w:b/>
                <w:bCs/>
                <w:sz w:val="18"/>
                <w:szCs w:val="18"/>
                <w:lang w:val="en-US" w:eastAsia="zh-CN"/>
              </w:rPr>
              <w:t xml:space="preserve">是</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08"/>
              <w:jc w:val="center"/>
              <w:pageBreakBefore w:val="0"/>
              <w:spacing w:line="240" w:lineRule="auto"/>
              <w:widowControl/>
              <w:rPr>
                <w:rFonts w:hint="eastAsia" w:ascii="宋体" w:hAnsi="宋体" w:cs="宋体"/>
                <w:b/>
                <w:bCs/>
                <w:sz w:val="18"/>
                <w:szCs w:val="18"/>
              </w:rPr>
            </w:pPr>
            <w:r>
              <w:rPr>
                <w:rFonts w:hint="eastAsia" w:ascii="宋体" w:hAnsi="宋体" w:cs="宋体"/>
                <w:b/>
                <w:bCs/>
                <w:sz w:val="18"/>
                <w:szCs w:val="18"/>
                <w:lang w:val="en-US" w:eastAsia="zh-CN"/>
              </w:rPr>
              <w:t xml:space="preserve">否</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08"/>
              <w:jc w:val="center"/>
              <w:pageBreakBefore w:val="0"/>
              <w:spacing w:line="240" w:lineRule="auto"/>
              <w:widowControl/>
              <w:rPr>
                <w:rFonts w:ascii="宋体" w:hAnsi="宋体" w:eastAsia="宋体" w:cs="宋体"/>
                <w:b/>
                <w:bCs/>
                <w:sz w:val="18"/>
                <w:szCs w:val="18"/>
                <w:lang w:val="en-US" w:eastAsia="zh-CN"/>
              </w:rPr>
            </w:pPr>
            <w:r>
              <w:rPr>
                <w:rFonts w:hint="eastAsia" w:ascii="宋体" w:hAnsi="宋体" w:cs="宋体"/>
                <w:b/>
                <w:bCs/>
                <w:sz w:val="18"/>
                <w:szCs w:val="18"/>
                <w:lang w:val="en-US" w:eastAsia="zh-CN"/>
              </w:rPr>
              <w:t xml:space="preserve">2.6</w:t>
            </w:r>
            <w:r>
              <w:rPr>
                <w:rFonts w:ascii="宋体" w:hAnsi="宋体" w:eastAsia="宋体" w:cs="宋体"/>
                <w:b/>
                <w:bCs/>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08"/>
              <w:jc w:val="center"/>
              <w:pageBreakBefore w:val="0"/>
              <w:spacing w:line="240" w:lineRule="auto"/>
              <w:widowControl/>
              <w:rPr>
                <w:rFonts w:ascii="宋体" w:hAnsi="宋体" w:cs="宋体"/>
                <w:b/>
                <w:bCs/>
                <w:sz w:val="18"/>
                <w:szCs w:val="18"/>
              </w:rPr>
            </w:pPr>
            <w:r>
              <w:rPr>
                <w:rFonts w:hint="eastAsia" w:ascii="宋体" w:hAnsi="宋体" w:eastAsia="宋体" w:cs="宋体"/>
                <w:b/>
                <w:bCs/>
                <w:sz w:val="20"/>
                <w:szCs w:val="20"/>
                <w:lang w:val="en-US" w:eastAsia="zh-CN" w:bidi="ar"/>
              </w:rPr>
              <w:t xml:space="preserve">物业档案资料保管方案</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08"/>
              <w:ind w:left="0" w:right="0"/>
              <w:jc w:val="left"/>
              <w:keepLines w:val="0"/>
              <w:keepNext w:val="0"/>
              <w:spacing w:before="100" w:beforeAutospacing="1" w:after="100" w:afterAutospacing="1"/>
              <w:widowControl/>
              <w:rPr>
                <w:rFonts w:hint="eastAsia" w:ascii="宋体" w:hAnsi="宋体" w:cs="宋体"/>
                <w:b w:val="0"/>
                <w:bCs w:val="0"/>
                <w:sz w:val="18"/>
                <w:szCs w:val="18"/>
              </w:rPr>
              <w:suppressLineNumbers w:val="0"/>
            </w:pPr>
            <w:r>
              <w:rPr>
                <w:rFonts w:hint="eastAsia" w:ascii="宋体" w:hAnsi="宋体" w:eastAsia="宋体" w:cs="宋体"/>
                <w:b w:val="0"/>
                <w:bCs w:val="0"/>
                <w:sz w:val="18"/>
                <w:szCs w:val="18"/>
                <w:lang w:val="en-US" w:eastAsia="zh-CN" w:bidi="ar"/>
              </w:rPr>
              <w:t xml:space="preserve">各投标人对物业管理项目实施过程中的档案资料的保管方案。评委根据方案的完整性、合理性、科学性在各投标人之间进行横向比较打分，方案科学合理，可行性强的，得</w:t>
            </w:r>
            <w:r>
              <w:rPr>
                <w:rFonts w:hint="eastAsia" w:ascii="宋体" w:hAnsi="宋体" w:cs="宋体"/>
                <w:b w:val="0"/>
                <w:bCs w:val="0"/>
                <w:sz w:val="18"/>
                <w:szCs w:val="18"/>
                <w:lang w:val="en-US" w:eastAsia="zh-CN" w:bidi="ar"/>
              </w:rPr>
              <w:t xml:space="preserve">5</w:t>
            </w:r>
            <w:r>
              <w:rPr>
                <w:rFonts w:hint="eastAsia" w:ascii="宋体" w:hAnsi="宋体" w:eastAsia="宋体" w:cs="宋体"/>
                <w:b w:val="0"/>
                <w:bCs w:val="0"/>
                <w:sz w:val="18"/>
                <w:szCs w:val="18"/>
                <w:lang w:val="en-US" w:eastAsia="zh-CN" w:bidi="ar"/>
              </w:rPr>
              <w:t xml:space="preserve">分；方案较合理，可行性较好的，得4分；方案不合理，可行性差的，得</w:t>
            </w:r>
            <w:r>
              <w:rPr>
                <w:rFonts w:hint="eastAsia" w:ascii="宋体" w:hAnsi="宋体" w:cs="宋体"/>
                <w:b w:val="0"/>
                <w:bCs w:val="0"/>
                <w:sz w:val="18"/>
                <w:szCs w:val="18"/>
                <w:lang w:val="en-US" w:eastAsia="zh-CN" w:bidi="ar"/>
              </w:rPr>
              <w:t xml:space="preserve">3</w:t>
            </w:r>
            <w:r>
              <w:rPr>
                <w:rFonts w:hint="eastAsia" w:ascii="宋体" w:hAnsi="宋体" w:eastAsia="宋体" w:cs="宋体"/>
                <w:b w:val="0"/>
                <w:bCs w:val="0"/>
                <w:sz w:val="18"/>
                <w:szCs w:val="18"/>
                <w:lang w:val="en-US" w:eastAsia="zh-CN" w:bidi="ar"/>
              </w:rPr>
              <w:t xml:space="preserve">分；未提供不得分。</w:t>
            </w:r>
            <w:r>
              <w:rPr>
                <w:rFonts w:hint="eastAsia" w:ascii="宋体" w:hAnsi="宋体" w:cs="宋体"/>
                <w:b w:val="0"/>
                <w:bCs w:val="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08"/>
              <w:jc w:val="center"/>
              <w:pageBreakBefore w:val="0"/>
              <w:spacing w:line="240" w:lineRule="auto"/>
              <w:widowControl/>
              <w:rPr>
                <w:rFonts w:hint="eastAsia" w:ascii="宋体" w:hAnsi="宋体" w:eastAsia="宋体" w:cs="宋体"/>
                <w:b/>
                <w:bCs/>
                <w:sz w:val="18"/>
                <w:szCs w:val="18"/>
                <w:lang w:val="en-US" w:eastAsia="zh-CN"/>
              </w:rPr>
            </w:pPr>
            <w:r>
              <w:rPr>
                <w:rFonts w:hint="eastAsia" w:ascii="宋体" w:hAnsi="宋体" w:cs="宋体"/>
                <w:b/>
                <w:bCs/>
                <w:sz w:val="18"/>
                <w:szCs w:val="18"/>
                <w:lang w:val="en-US" w:eastAsia="zh-CN"/>
              </w:rPr>
              <w:t xml:space="preserve">0</w:t>
            </w:r>
            <w:r>
              <w:rPr>
                <w:rFonts w:hint="eastAsia" w:ascii="宋体" w:hAnsi="宋体" w:eastAsia="宋体" w:cs="宋体"/>
                <w:b/>
                <w:bCs/>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08"/>
              <w:ind w:left="0" w:right="0"/>
              <w:jc w:val="center"/>
              <w:keepLines w:val="0"/>
              <w:keepNext w:val="0"/>
              <w:spacing w:before="100" w:beforeAutospacing="1" w:after="100" w:afterAutospacing="1"/>
              <w:widowControl/>
              <w:rPr>
                <w:rFonts w:hint="eastAsia" w:ascii="宋体" w:hAnsi="宋体" w:cs="宋体"/>
                <w:b/>
                <w:bCs/>
                <w:sz w:val="18"/>
                <w:szCs w:val="18"/>
              </w:rPr>
              <w:suppressLineNumbers w:val="0"/>
            </w:pPr>
            <w:r>
              <w:rPr>
                <w:rFonts w:hint="eastAsia" w:ascii="宋体" w:hAnsi="宋体" w:cs="宋体"/>
                <w:b/>
                <w:bCs/>
                <w:sz w:val="18"/>
                <w:szCs w:val="18"/>
                <w:lang w:val="en-US" w:eastAsia="zh-CN" w:bidi="ar"/>
              </w:rPr>
              <w:t xml:space="preserve">5</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08"/>
              <w:jc w:val="center"/>
              <w:pageBreakBefore w:val="0"/>
              <w:spacing w:line="240" w:lineRule="auto"/>
              <w:widowControl/>
              <w:rPr>
                <w:rFonts w:hint="eastAsia" w:ascii="宋体" w:hAnsi="宋体" w:cs="宋体"/>
                <w:b/>
                <w:bCs/>
                <w:sz w:val="18"/>
                <w:szCs w:val="18"/>
              </w:rPr>
            </w:pPr>
            <w:r>
              <w:rPr>
                <w:rFonts w:hint="eastAsia" w:ascii="宋体" w:hAnsi="宋体" w:cs="宋体"/>
                <w:b/>
                <w:bCs/>
                <w:sz w:val="18"/>
                <w:szCs w:val="18"/>
                <w:lang w:val="en-US" w:eastAsia="zh-CN"/>
              </w:rPr>
              <w:t xml:space="preserve">是</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08"/>
              <w:jc w:val="center"/>
              <w:pageBreakBefore w:val="0"/>
              <w:spacing w:line="240" w:lineRule="auto"/>
              <w:widowControl/>
              <w:rPr>
                <w:rFonts w:hint="eastAsia" w:ascii="宋体" w:hAnsi="宋体" w:cs="宋体"/>
                <w:b/>
                <w:bCs/>
                <w:sz w:val="18"/>
                <w:szCs w:val="18"/>
              </w:rPr>
            </w:pPr>
            <w:r>
              <w:rPr>
                <w:rFonts w:hint="eastAsia" w:ascii="宋体" w:hAnsi="宋体" w:cs="宋体"/>
                <w:b/>
                <w:bCs/>
                <w:sz w:val="18"/>
                <w:szCs w:val="18"/>
                <w:lang w:val="en-US" w:eastAsia="zh-CN"/>
              </w:rPr>
              <w:t xml:space="preserve">否</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08"/>
              <w:jc w:val="center"/>
              <w:pageBreakBefore w:val="0"/>
              <w:spacing w:line="240" w:lineRule="auto"/>
              <w:widowControl/>
              <w:rPr>
                <w:rFonts w:ascii="宋体" w:hAnsi="宋体" w:eastAsia="宋体" w:cs="宋体"/>
                <w:b/>
                <w:bCs/>
                <w:sz w:val="18"/>
                <w:szCs w:val="18"/>
                <w:lang w:val="en-US" w:eastAsia="zh-CN"/>
              </w:rPr>
            </w:pPr>
            <w:r>
              <w:rPr>
                <w:rFonts w:hint="eastAsia" w:ascii="宋体" w:hAnsi="宋体" w:cs="宋体"/>
                <w:b/>
                <w:bCs/>
                <w:sz w:val="18"/>
                <w:szCs w:val="18"/>
                <w:lang w:val="en-US" w:eastAsia="zh-CN"/>
              </w:rPr>
              <w:t xml:space="preserve">2.7</w:t>
            </w:r>
            <w:r>
              <w:rPr>
                <w:rFonts w:ascii="宋体" w:hAnsi="宋体" w:eastAsia="宋体" w:cs="宋体"/>
                <w:b/>
                <w:bCs/>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08"/>
              <w:jc w:val="center"/>
              <w:pageBreakBefore w:val="0"/>
              <w:spacing w:line="240" w:lineRule="auto"/>
              <w:widowControl/>
              <w:rPr>
                <w:rFonts w:ascii="宋体" w:hAnsi="宋体" w:cs="宋体"/>
                <w:b/>
                <w:bCs/>
                <w:sz w:val="18"/>
                <w:szCs w:val="18"/>
              </w:rPr>
            </w:pPr>
            <w:r>
              <w:rPr>
                <w:rFonts w:hint="eastAsia" w:ascii="宋体" w:hAnsi="宋体" w:eastAsia="宋体" w:cs="宋体"/>
                <w:b/>
                <w:bCs/>
                <w:sz w:val="20"/>
                <w:szCs w:val="20"/>
                <w:lang w:val="en-US" w:eastAsia="zh-CN" w:bidi="ar"/>
              </w:rPr>
              <w:t xml:space="preserve">特色服务方案</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08"/>
              <w:ind w:left="0" w:right="0"/>
              <w:jc w:val="left"/>
              <w:keepLines w:val="0"/>
              <w:keepNext w:val="0"/>
              <w:spacing w:before="100" w:beforeAutospacing="1" w:after="100" w:afterAutospacing="1"/>
              <w:widowControl/>
              <w:rPr>
                <w:rFonts w:hint="eastAsia" w:ascii="宋体" w:hAnsi="宋体" w:cs="宋体"/>
                <w:b w:val="0"/>
                <w:bCs w:val="0"/>
                <w:sz w:val="18"/>
                <w:szCs w:val="18"/>
              </w:rPr>
              <w:suppressLineNumbers w:val="0"/>
            </w:pPr>
            <w:r>
              <w:rPr>
                <w:rFonts w:hint="eastAsia" w:ascii="宋体" w:hAnsi="宋体" w:eastAsia="宋体" w:cs="宋体"/>
                <w:b w:val="0"/>
                <w:bCs w:val="0"/>
                <w:sz w:val="18"/>
                <w:szCs w:val="18"/>
                <w:lang w:val="en-US" w:eastAsia="zh-CN" w:bidi="ar"/>
              </w:rPr>
              <w:t xml:space="preserve">各投标人针对本项目制作特色服务方案，包括但不限于节能减排、垃圾分类措施、额外增值服务等。评委根据方案的完整性、合理性、科学性在各投标人之间进行横向比较打分，方案科学合理，可行性强的，得</w:t>
            </w:r>
            <w:r>
              <w:rPr>
                <w:rFonts w:hint="eastAsia" w:ascii="宋体" w:hAnsi="宋体" w:cs="宋体"/>
                <w:b w:val="0"/>
                <w:bCs w:val="0"/>
                <w:sz w:val="18"/>
                <w:szCs w:val="18"/>
                <w:lang w:val="en-US" w:eastAsia="zh-CN" w:bidi="ar"/>
              </w:rPr>
              <w:t xml:space="preserve">5</w:t>
            </w:r>
            <w:r>
              <w:rPr>
                <w:rFonts w:hint="eastAsia" w:ascii="宋体" w:hAnsi="宋体" w:eastAsia="宋体" w:cs="宋体"/>
                <w:b w:val="0"/>
                <w:bCs w:val="0"/>
                <w:sz w:val="18"/>
                <w:szCs w:val="18"/>
                <w:lang w:val="en-US" w:eastAsia="zh-CN" w:bidi="ar"/>
              </w:rPr>
              <w:t xml:space="preserve">分；方案较合理，可行性较好的，得4分；方案不合理，可行性差的，得</w:t>
            </w:r>
            <w:r>
              <w:rPr>
                <w:rFonts w:hint="eastAsia" w:ascii="宋体" w:hAnsi="宋体" w:cs="宋体"/>
                <w:b w:val="0"/>
                <w:bCs w:val="0"/>
                <w:sz w:val="18"/>
                <w:szCs w:val="18"/>
                <w:lang w:val="en-US" w:eastAsia="zh-CN" w:bidi="ar"/>
              </w:rPr>
              <w:t xml:space="preserve">3</w:t>
            </w:r>
            <w:r>
              <w:rPr>
                <w:rFonts w:hint="eastAsia" w:ascii="宋体" w:hAnsi="宋体" w:eastAsia="宋体" w:cs="宋体"/>
                <w:b w:val="0"/>
                <w:bCs w:val="0"/>
                <w:sz w:val="18"/>
                <w:szCs w:val="18"/>
                <w:lang w:val="en-US" w:eastAsia="zh-CN" w:bidi="ar"/>
              </w:rPr>
              <w:t xml:space="preserve">分；未提供不得分。</w:t>
            </w:r>
            <w:r>
              <w:rPr>
                <w:rFonts w:hint="eastAsia" w:ascii="宋体" w:hAnsi="宋体" w:cs="宋体"/>
                <w:b w:val="0"/>
                <w:bCs w:val="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08"/>
              <w:jc w:val="center"/>
              <w:pageBreakBefore w:val="0"/>
              <w:spacing w:line="240" w:lineRule="auto"/>
              <w:widowControl/>
              <w:rPr>
                <w:rFonts w:hint="eastAsia" w:ascii="宋体" w:hAnsi="宋体" w:eastAsia="宋体" w:cs="宋体"/>
                <w:b/>
                <w:bCs/>
                <w:sz w:val="18"/>
                <w:szCs w:val="18"/>
                <w:lang w:val="en-US" w:eastAsia="zh-CN"/>
              </w:rPr>
            </w:pPr>
            <w:r>
              <w:rPr>
                <w:rFonts w:hint="eastAsia" w:ascii="宋体" w:hAnsi="宋体" w:cs="宋体"/>
                <w:b/>
                <w:bCs/>
                <w:sz w:val="18"/>
                <w:szCs w:val="18"/>
                <w:lang w:val="en-US" w:eastAsia="zh-CN"/>
              </w:rPr>
              <w:t xml:space="preserve">0</w:t>
            </w:r>
            <w:r>
              <w:rPr>
                <w:rFonts w:hint="eastAsia" w:ascii="宋体" w:hAnsi="宋体" w:eastAsia="宋体" w:cs="宋体"/>
                <w:b/>
                <w:bCs/>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08"/>
              <w:ind w:left="0" w:right="0"/>
              <w:jc w:val="center"/>
              <w:keepLines w:val="0"/>
              <w:keepNext w:val="0"/>
              <w:spacing w:before="100" w:beforeAutospacing="1" w:after="100" w:afterAutospacing="1"/>
              <w:widowControl/>
              <w:rPr>
                <w:rFonts w:hint="eastAsia" w:ascii="宋体" w:hAnsi="宋体" w:cs="宋体"/>
                <w:b/>
                <w:bCs/>
                <w:sz w:val="18"/>
                <w:szCs w:val="18"/>
              </w:rPr>
              <w:suppressLineNumbers w:val="0"/>
            </w:pPr>
            <w:r>
              <w:rPr>
                <w:rFonts w:hint="eastAsia" w:ascii="宋体" w:hAnsi="宋体" w:cs="宋体"/>
                <w:b/>
                <w:bCs/>
                <w:sz w:val="18"/>
                <w:szCs w:val="18"/>
                <w:lang w:val="en-US" w:eastAsia="zh-CN" w:bidi="ar"/>
              </w:rPr>
              <w:t xml:space="preserve">5</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08"/>
              <w:jc w:val="center"/>
              <w:pageBreakBefore w:val="0"/>
              <w:spacing w:line="240" w:lineRule="auto"/>
              <w:widowControl/>
              <w:rPr>
                <w:rFonts w:hint="eastAsia" w:ascii="宋体" w:hAnsi="宋体" w:cs="宋体"/>
                <w:b/>
                <w:bCs/>
                <w:sz w:val="18"/>
                <w:szCs w:val="18"/>
              </w:rPr>
            </w:pPr>
            <w:r>
              <w:rPr>
                <w:rFonts w:hint="eastAsia" w:ascii="宋体" w:hAnsi="宋体" w:cs="宋体"/>
                <w:b/>
                <w:bCs/>
                <w:sz w:val="18"/>
                <w:szCs w:val="18"/>
                <w:lang w:val="en-US" w:eastAsia="zh-CN"/>
              </w:rPr>
              <w:t xml:space="preserve">是</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08"/>
              <w:jc w:val="center"/>
              <w:pageBreakBefore w:val="0"/>
              <w:spacing w:line="240" w:lineRule="auto"/>
              <w:widowControl/>
              <w:rPr>
                <w:rFonts w:hint="eastAsia" w:ascii="宋体" w:hAnsi="宋体" w:cs="宋体"/>
                <w:b/>
                <w:bCs/>
                <w:sz w:val="18"/>
                <w:szCs w:val="18"/>
              </w:rPr>
            </w:pPr>
            <w:r>
              <w:rPr>
                <w:rFonts w:hint="eastAsia" w:ascii="宋体" w:hAnsi="宋体" w:cs="宋体"/>
                <w:b/>
                <w:bCs/>
                <w:sz w:val="18"/>
                <w:szCs w:val="18"/>
                <w:lang w:val="en-US" w:eastAsia="zh-CN"/>
              </w:rPr>
              <w:t xml:space="preserve">否</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08"/>
              <w:jc w:val="center"/>
              <w:pageBreakBefore w:val="0"/>
              <w:spacing w:line="240" w:lineRule="auto"/>
              <w:widowControl/>
              <w:rPr>
                <w:rFonts w:ascii="宋体" w:hAnsi="宋体" w:cs="宋体"/>
                <w:b/>
                <w:bCs/>
                <w:sz w:val="18"/>
                <w:szCs w:val="18"/>
                <w:lang w:val="en-US" w:eastAsia="zh-CN"/>
              </w:rPr>
            </w:pPr>
            <w:r>
              <w:rPr>
                <w:rFonts w:hint="eastAsia" w:ascii="宋体" w:hAnsi="宋体" w:cs="宋体"/>
                <w:b/>
                <w:bCs/>
                <w:sz w:val="18"/>
                <w:szCs w:val="18"/>
                <w:lang w:val="en-US" w:eastAsia="zh-CN"/>
              </w:rPr>
              <w:t xml:space="preserve">2.8</w:t>
            </w:r>
            <w:r>
              <w:rPr>
                <w:rFonts w:ascii="宋体" w:hAnsi="宋体" w:cs="宋体"/>
                <w:b/>
                <w:bCs/>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08"/>
              <w:jc w:val="center"/>
              <w:pageBreakBefore w:val="0"/>
              <w:spacing w:line="240" w:lineRule="auto"/>
              <w:widowControl/>
              <w:rPr>
                <w:rFonts w:ascii="宋体" w:hAnsi="宋体" w:cs="宋体"/>
                <w:b/>
                <w:bCs/>
                <w:sz w:val="18"/>
                <w:szCs w:val="18"/>
              </w:rPr>
            </w:pPr>
            <w:r>
              <w:rPr>
                <w:rFonts w:hint="eastAsia" w:ascii="宋体" w:hAnsi="宋体" w:eastAsia="宋体" w:cs="宋体"/>
                <w:b/>
                <w:bCs/>
                <w:sz w:val="20"/>
                <w:szCs w:val="20"/>
                <w:lang w:val="en-US" w:eastAsia="zh-CN" w:bidi="ar"/>
              </w:rPr>
              <w:t xml:space="preserve">突发事件应急预案</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08"/>
              <w:ind w:left="0" w:right="0"/>
              <w:jc w:val="left"/>
              <w:keepLines w:val="0"/>
              <w:keepNext w:val="0"/>
              <w:spacing w:before="100" w:beforeAutospacing="1" w:after="100" w:afterAutospacing="1"/>
              <w:widowControl/>
              <w:rPr>
                <w:rFonts w:hint="eastAsia" w:ascii="宋体" w:hAnsi="宋体" w:cs="宋体"/>
                <w:b w:val="0"/>
                <w:bCs w:val="0"/>
                <w:sz w:val="18"/>
                <w:szCs w:val="18"/>
              </w:rPr>
              <w:suppressLineNumbers w:val="0"/>
            </w:pPr>
            <w:r>
              <w:rPr>
                <w:rFonts w:hint="eastAsia" w:ascii="宋体" w:hAnsi="宋体" w:eastAsia="宋体" w:cs="宋体"/>
                <w:b w:val="0"/>
                <w:bCs w:val="0"/>
                <w:sz w:val="18"/>
                <w:szCs w:val="18"/>
                <w:lang w:val="en-US" w:eastAsia="zh-CN" w:bidi="ar"/>
              </w:rPr>
              <w:t xml:space="preserve">对物业突发事件（包括发生台风、暴雨等灾害性天气及其他突发事件）时的应急预案及相应的措施，对公共区域及办公、会议室的供电系统、电气照明装置、给排水等公共设施的日常管理和应急维修方案等，所需人员岗位安排分配明细情况（包括人员数量配置，重要岗位须人员详细资料等）是否合理。评委根据预案的完整性、合理性、科学性在各投标人之间进行横向比较打分，方案科学合理，可行性强的，得</w:t>
            </w:r>
            <w:r>
              <w:rPr>
                <w:rFonts w:hint="eastAsia" w:ascii="宋体" w:hAnsi="宋体" w:cs="宋体"/>
                <w:b w:val="0"/>
                <w:bCs w:val="0"/>
                <w:sz w:val="18"/>
                <w:szCs w:val="18"/>
                <w:lang w:val="en-US" w:eastAsia="zh-CN" w:bidi="ar"/>
              </w:rPr>
              <w:t xml:space="preserve">6</w:t>
            </w:r>
            <w:r>
              <w:rPr>
                <w:rFonts w:hint="eastAsia" w:ascii="宋体" w:hAnsi="宋体" w:eastAsia="宋体" w:cs="宋体"/>
                <w:b w:val="0"/>
                <w:bCs w:val="0"/>
                <w:sz w:val="18"/>
                <w:szCs w:val="18"/>
                <w:lang w:val="en-US" w:eastAsia="zh-CN" w:bidi="ar"/>
              </w:rPr>
              <w:t xml:space="preserve">分；方案较合理，可行性较好的，得</w:t>
            </w:r>
            <w:r>
              <w:rPr>
                <w:rFonts w:hint="eastAsia" w:ascii="宋体" w:hAnsi="宋体" w:cs="宋体"/>
                <w:b w:val="0"/>
                <w:bCs w:val="0"/>
                <w:sz w:val="18"/>
                <w:szCs w:val="18"/>
                <w:lang w:val="en-US" w:eastAsia="zh-CN" w:bidi="ar"/>
              </w:rPr>
              <w:t xml:space="preserve">4</w:t>
            </w:r>
            <w:r>
              <w:rPr>
                <w:rFonts w:hint="eastAsia" w:ascii="宋体" w:hAnsi="宋体" w:eastAsia="宋体" w:cs="宋体"/>
                <w:b w:val="0"/>
                <w:bCs w:val="0"/>
                <w:sz w:val="18"/>
                <w:szCs w:val="18"/>
                <w:lang w:val="en-US" w:eastAsia="zh-CN" w:bidi="ar"/>
              </w:rPr>
              <w:t xml:space="preserve">分；方案不合理，可行性差的，得</w:t>
            </w:r>
            <w:r>
              <w:rPr>
                <w:rFonts w:hint="eastAsia" w:ascii="宋体" w:hAnsi="宋体" w:cs="宋体"/>
                <w:b w:val="0"/>
                <w:bCs w:val="0"/>
                <w:sz w:val="18"/>
                <w:szCs w:val="18"/>
                <w:lang w:val="en-US" w:eastAsia="zh-CN" w:bidi="ar"/>
              </w:rPr>
              <w:t xml:space="preserve">2</w:t>
            </w:r>
            <w:r>
              <w:rPr>
                <w:rFonts w:hint="eastAsia" w:ascii="宋体" w:hAnsi="宋体" w:eastAsia="宋体" w:cs="宋体"/>
                <w:b w:val="0"/>
                <w:bCs w:val="0"/>
                <w:sz w:val="18"/>
                <w:szCs w:val="18"/>
                <w:lang w:val="en-US" w:eastAsia="zh-CN" w:bidi="ar"/>
              </w:rPr>
              <w:t xml:space="preserve">分；未提供不得分。</w:t>
            </w:r>
            <w:r>
              <w:rPr>
                <w:rFonts w:hint="eastAsia" w:ascii="宋体" w:hAnsi="宋体" w:cs="宋体"/>
                <w:b w:val="0"/>
                <w:bCs w:val="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08"/>
              <w:jc w:val="center"/>
              <w:pageBreakBefore w:val="0"/>
              <w:spacing w:line="240" w:lineRule="auto"/>
              <w:widowControl/>
              <w:rPr>
                <w:rFonts w:hint="eastAsia" w:ascii="宋体" w:hAnsi="宋体" w:eastAsia="宋体" w:cs="宋体"/>
                <w:b/>
                <w:bCs/>
                <w:sz w:val="18"/>
                <w:szCs w:val="18"/>
                <w:lang w:val="en-US" w:eastAsia="zh-CN"/>
              </w:rPr>
            </w:pPr>
            <w:r>
              <w:rPr>
                <w:rFonts w:hint="eastAsia" w:ascii="宋体" w:hAnsi="宋体" w:cs="宋体"/>
                <w:b/>
                <w:bCs/>
                <w:sz w:val="18"/>
                <w:szCs w:val="18"/>
                <w:lang w:val="en-US" w:eastAsia="zh-CN"/>
              </w:rPr>
              <w:t xml:space="preserve">0</w:t>
            </w:r>
            <w:r>
              <w:rPr>
                <w:rFonts w:hint="eastAsia" w:ascii="宋体" w:hAnsi="宋体" w:eastAsia="宋体" w:cs="宋体"/>
                <w:b/>
                <w:bCs/>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08"/>
              <w:ind w:left="0" w:right="0"/>
              <w:jc w:val="center"/>
              <w:keepLines w:val="0"/>
              <w:keepNext w:val="0"/>
              <w:spacing w:before="100" w:beforeAutospacing="1" w:after="100" w:afterAutospacing="1"/>
              <w:widowControl/>
              <w:rPr>
                <w:rFonts w:hint="eastAsia" w:ascii="宋体" w:hAnsi="宋体" w:cs="宋体"/>
                <w:b/>
                <w:bCs/>
                <w:sz w:val="18"/>
                <w:szCs w:val="18"/>
              </w:rPr>
              <w:suppressLineNumbers w:val="0"/>
            </w:pPr>
            <w:r>
              <w:rPr>
                <w:rFonts w:hint="eastAsia" w:ascii="宋体" w:hAnsi="宋体" w:cs="宋体"/>
                <w:b/>
                <w:bCs/>
                <w:sz w:val="18"/>
                <w:szCs w:val="18"/>
                <w:lang w:val="en-US" w:eastAsia="zh-CN" w:bidi="ar"/>
              </w:rPr>
              <w:t xml:space="preserve">6</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08"/>
              <w:jc w:val="center"/>
              <w:pageBreakBefore w:val="0"/>
              <w:spacing w:line="240" w:lineRule="auto"/>
              <w:widowControl/>
              <w:rPr>
                <w:rFonts w:hint="eastAsia" w:ascii="宋体" w:hAnsi="宋体" w:cs="宋体"/>
                <w:b/>
                <w:bCs/>
                <w:sz w:val="18"/>
                <w:szCs w:val="18"/>
              </w:rPr>
            </w:pPr>
            <w:r>
              <w:rPr>
                <w:rFonts w:hint="eastAsia" w:ascii="宋体" w:hAnsi="宋体" w:cs="宋体"/>
                <w:b/>
                <w:bCs/>
                <w:sz w:val="18"/>
                <w:szCs w:val="18"/>
                <w:lang w:val="en-US" w:eastAsia="zh-CN"/>
              </w:rPr>
              <w:t xml:space="preserve">是</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08"/>
              <w:jc w:val="center"/>
              <w:pageBreakBefore w:val="0"/>
              <w:spacing w:line="240" w:lineRule="auto"/>
              <w:widowControl/>
              <w:rPr>
                <w:rFonts w:hint="eastAsia" w:ascii="宋体" w:hAnsi="宋体" w:cs="宋体"/>
                <w:b/>
                <w:bCs/>
                <w:sz w:val="18"/>
                <w:szCs w:val="18"/>
              </w:rPr>
            </w:pPr>
            <w:r>
              <w:rPr>
                <w:rFonts w:hint="eastAsia" w:ascii="宋体" w:hAnsi="宋体" w:cs="宋体"/>
                <w:b/>
                <w:bCs/>
                <w:sz w:val="18"/>
                <w:szCs w:val="18"/>
                <w:lang w:val="en-US" w:eastAsia="zh-CN"/>
              </w:rPr>
              <w:t xml:space="preserve">否</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08"/>
              <w:jc w:val="center"/>
              <w:pageBreakBefore w:val="0"/>
              <w:spacing w:line="240" w:lineRule="auto"/>
              <w:widowControl/>
              <w:rPr>
                <w:rFonts w:ascii="宋体" w:hAnsi="宋体" w:eastAsia="宋体" w:cs="宋体"/>
                <w:b/>
                <w:bCs/>
                <w:color w:val="000000"/>
                <w:sz w:val="18"/>
                <w:szCs w:val="18"/>
                <w:lang w:val="en-US" w:eastAsia="zh-CN"/>
              </w:rPr>
            </w:pPr>
            <w:r>
              <w:rPr>
                <w:rFonts w:hint="eastAsia" w:ascii="宋体" w:hAnsi="宋体" w:cs="宋体"/>
                <w:b/>
                <w:bCs/>
                <w:color w:val="000000"/>
                <w:sz w:val="18"/>
                <w:szCs w:val="18"/>
                <w:lang w:val="en-US" w:eastAsia="zh-CN"/>
              </w:rPr>
              <w:t xml:space="preserve">2.9</w:t>
            </w:r>
            <w:r>
              <w:rPr>
                <w:rFonts w:ascii="宋体" w:hAnsi="宋体" w:eastAsia="宋体" w:cs="宋体"/>
                <w:b/>
                <w:bCs/>
                <w:color w:val="000000"/>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08"/>
              <w:jc w:val="center"/>
              <w:pageBreakBefore w:val="0"/>
              <w:spacing w:line="240" w:lineRule="auto"/>
              <w:widowControl/>
              <w:rPr>
                <w:rFonts w:hint="eastAsia" w:ascii="宋体" w:hAnsi="宋体" w:cs="宋体"/>
                <w:b/>
                <w:bCs/>
                <w:color w:val="000000"/>
                <w:sz w:val="18"/>
                <w:szCs w:val="18"/>
                <w:u w:val="none"/>
              </w:rPr>
            </w:pPr>
            <w:r>
              <w:rPr>
                <w:rFonts w:hint="eastAsia" w:ascii="宋体" w:hAnsi="宋体" w:eastAsia="宋体" w:cs="宋体"/>
                <w:b/>
                <w:bCs/>
                <w:color w:val="000000"/>
                <w:sz w:val="20"/>
                <w:szCs w:val="20"/>
                <w:u w:val="none"/>
                <w:lang w:val="en-US" w:eastAsia="zh-CN" w:bidi="ar"/>
              </w:rPr>
              <w:t xml:space="preserve">电梯及消防设备维保方案</w:t>
            </w:r>
            <w:r>
              <w:rPr>
                <w:rFonts w:hint="eastAsia" w:ascii="宋体" w:hAnsi="宋体" w:cs="宋体"/>
                <w:b/>
                <w:bCs/>
                <w:color w:val="000000"/>
                <w:sz w:val="18"/>
                <w:szCs w:val="18"/>
                <w:u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08"/>
              <w:ind w:left="0" w:right="0"/>
              <w:jc w:val="left"/>
              <w:keepLines w:val="0"/>
              <w:keepNext w:val="0"/>
              <w:spacing w:before="100" w:beforeAutospacing="1" w:after="100" w:afterAutospacing="1"/>
              <w:widowControl/>
              <w:rPr>
                <w:rFonts w:hint="eastAsia" w:ascii="宋体" w:hAnsi="宋体" w:cs="宋体"/>
                <w:b w:val="0"/>
                <w:bCs w:val="0"/>
                <w:color w:val="000000"/>
                <w:sz w:val="18"/>
                <w:szCs w:val="18"/>
                <w:u w:val="none"/>
              </w:rPr>
              <w:suppressLineNumbers w:val="0"/>
            </w:pPr>
            <w:r>
              <w:rPr>
                <w:rFonts w:hint="eastAsia" w:ascii="宋体" w:hAnsi="宋体" w:eastAsia="宋体" w:cs="宋体"/>
                <w:b w:val="0"/>
                <w:bCs w:val="0"/>
                <w:color w:val="000000"/>
                <w:sz w:val="18"/>
                <w:szCs w:val="18"/>
                <w:u w:val="none"/>
                <w:lang w:val="en-US" w:eastAsia="zh-CN" w:bidi="ar"/>
              </w:rPr>
              <w:t xml:space="preserve">各投标人针对本单位制作</w:t>
            </w:r>
            <w:r>
              <w:rPr>
                <w:rFonts w:hint="eastAsia" w:ascii="宋体" w:hAnsi="宋体" w:eastAsia="宋体" w:cs="宋体"/>
                <w:b w:val="0"/>
                <w:bCs w:val="0"/>
                <w:color w:val="000000"/>
                <w:sz w:val="18"/>
                <w:szCs w:val="18"/>
                <w:u w:val="none"/>
                <w:lang w:val="en-US" w:eastAsia="zh-CN" w:bidi="ar"/>
              </w:rPr>
              <w:t xml:space="preserve">电梯及消防设备维保方案</w:t>
            </w:r>
            <w:r>
              <w:rPr>
                <w:rFonts w:hint="eastAsia"/>
                <w:color w:val="000000"/>
                <w:u w:val="none"/>
                <w:lang w:eastAsia="zh-CN"/>
              </w:rPr>
              <w:t xml:space="preserve">，</w:t>
            </w:r>
            <w:r>
              <w:rPr>
                <w:rFonts w:hint="eastAsia" w:ascii="宋体" w:hAnsi="宋体" w:eastAsia="宋体" w:cs="宋体"/>
                <w:b w:val="0"/>
                <w:bCs w:val="0"/>
                <w:color w:val="000000"/>
                <w:sz w:val="18"/>
                <w:szCs w:val="18"/>
                <w:u w:val="none"/>
                <w:lang w:val="en-US" w:eastAsia="zh-CN" w:bidi="ar"/>
              </w:rPr>
              <w:t xml:space="preserve">评委根据方案的完整性、合理性、科学性在各投标人之间进行横向比较打分，方案科学合理，可行性强的，得</w:t>
            </w:r>
            <w:r>
              <w:rPr>
                <w:rFonts w:hint="eastAsia" w:ascii="宋体" w:hAnsi="宋体" w:cs="宋体"/>
                <w:b w:val="0"/>
                <w:bCs w:val="0"/>
                <w:color w:val="000000"/>
                <w:sz w:val="18"/>
                <w:szCs w:val="18"/>
                <w:u w:val="none"/>
                <w:lang w:val="en-US" w:eastAsia="zh-CN" w:bidi="ar"/>
              </w:rPr>
              <w:t xml:space="preserve">5</w:t>
            </w:r>
            <w:r>
              <w:rPr>
                <w:rFonts w:hint="eastAsia" w:ascii="宋体" w:hAnsi="宋体" w:eastAsia="宋体" w:cs="宋体"/>
                <w:b w:val="0"/>
                <w:bCs w:val="0"/>
                <w:color w:val="000000"/>
                <w:sz w:val="18"/>
                <w:szCs w:val="18"/>
                <w:u w:val="none"/>
                <w:lang w:val="en-US" w:eastAsia="zh-CN" w:bidi="ar"/>
              </w:rPr>
              <w:t xml:space="preserve">分；方案较合理，可行性较好的，得4分；方案不合理，可行性差的，得</w:t>
            </w:r>
            <w:r>
              <w:rPr>
                <w:rFonts w:hint="eastAsia" w:ascii="宋体" w:hAnsi="宋体" w:cs="宋体"/>
                <w:b w:val="0"/>
                <w:bCs w:val="0"/>
                <w:color w:val="000000"/>
                <w:sz w:val="18"/>
                <w:szCs w:val="18"/>
                <w:u w:val="none"/>
                <w:lang w:val="en-US" w:eastAsia="zh-CN" w:bidi="ar"/>
              </w:rPr>
              <w:t xml:space="preserve">3</w:t>
            </w:r>
            <w:r>
              <w:rPr>
                <w:rFonts w:hint="eastAsia" w:ascii="宋体" w:hAnsi="宋体" w:eastAsia="宋体" w:cs="宋体"/>
                <w:b w:val="0"/>
                <w:bCs w:val="0"/>
                <w:color w:val="000000"/>
                <w:sz w:val="18"/>
                <w:szCs w:val="18"/>
                <w:u w:val="none"/>
                <w:lang w:val="en-US" w:eastAsia="zh-CN" w:bidi="ar"/>
              </w:rPr>
              <w:t xml:space="preserve">分；未提供不得分。</w:t>
            </w:r>
            <w:r>
              <w:rPr>
                <w:rFonts w:hint="eastAsia" w:ascii="宋体" w:hAnsi="宋体" w:cs="宋体"/>
                <w:b w:val="0"/>
                <w:bCs w:val="0"/>
                <w:color w:val="000000"/>
                <w:sz w:val="18"/>
                <w:szCs w:val="18"/>
                <w:u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08"/>
              <w:jc w:val="center"/>
              <w:pageBreakBefore w:val="0"/>
              <w:spacing w:line="240" w:lineRule="auto"/>
              <w:widowControl/>
              <w:rPr>
                <w:rFonts w:hint="eastAsia" w:ascii="宋体" w:hAnsi="宋体" w:eastAsia="宋体" w:cs="宋体"/>
                <w:b/>
                <w:bCs/>
                <w:color w:val="000000"/>
                <w:sz w:val="18"/>
                <w:szCs w:val="18"/>
                <w:lang w:val="en-US" w:eastAsia="zh-CN"/>
              </w:rPr>
            </w:pPr>
            <w:r>
              <w:rPr>
                <w:rFonts w:hint="eastAsia" w:ascii="宋体" w:hAnsi="宋体" w:cs="宋体"/>
                <w:b/>
                <w:bCs/>
                <w:color w:val="000000"/>
                <w:sz w:val="18"/>
                <w:szCs w:val="18"/>
                <w:lang w:val="en-US" w:eastAsia="zh-CN"/>
              </w:rPr>
              <w:t xml:space="preserve">0</w:t>
            </w:r>
            <w:r>
              <w:rPr>
                <w:rFonts w:hint="eastAsia" w:ascii="宋体" w:hAnsi="宋体" w:eastAsia="宋体" w:cs="宋体"/>
                <w:b/>
                <w:bCs/>
                <w:color w:val="000000"/>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08"/>
              <w:ind w:left="0" w:right="0"/>
              <w:jc w:val="center"/>
              <w:keepLines w:val="0"/>
              <w:keepNext w:val="0"/>
              <w:spacing w:before="100" w:beforeAutospacing="1" w:after="100" w:afterAutospacing="1"/>
              <w:widowControl/>
              <w:rPr>
                <w:rFonts w:hint="eastAsia" w:ascii="宋体" w:hAnsi="宋体" w:cs="宋体"/>
                <w:b/>
                <w:bCs/>
                <w:color w:val="000000"/>
                <w:sz w:val="18"/>
                <w:szCs w:val="18"/>
              </w:rPr>
              <w:suppressLineNumbers w:val="0"/>
            </w:pPr>
            <w:r>
              <w:rPr>
                <w:rFonts w:hint="eastAsia" w:ascii="宋体" w:hAnsi="宋体" w:cs="宋体"/>
                <w:b/>
                <w:bCs/>
                <w:color w:val="000000"/>
                <w:sz w:val="18"/>
                <w:szCs w:val="18"/>
                <w:lang w:val="en-US" w:eastAsia="zh-CN" w:bidi="ar"/>
              </w:rPr>
              <w:t xml:space="preserve">5</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08"/>
              <w:jc w:val="center"/>
              <w:pageBreakBefore w:val="0"/>
              <w:spacing w:line="240" w:lineRule="auto"/>
              <w:widowControl/>
              <w:rPr>
                <w:rFonts w:hint="eastAsia" w:ascii="宋体" w:hAnsi="宋体" w:cs="宋体"/>
                <w:b/>
                <w:bCs/>
                <w:color w:val="000000"/>
                <w:sz w:val="18"/>
                <w:szCs w:val="18"/>
              </w:rPr>
            </w:pPr>
            <w:r>
              <w:rPr>
                <w:rFonts w:hint="eastAsia" w:ascii="宋体" w:hAnsi="宋体" w:cs="宋体"/>
                <w:b/>
                <w:bCs/>
                <w:color w:val="000000"/>
                <w:sz w:val="18"/>
                <w:szCs w:val="18"/>
                <w:lang w:val="en-US" w:eastAsia="zh-CN"/>
              </w:rPr>
              <w:t xml:space="preserve">是</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08"/>
              <w:jc w:val="center"/>
              <w:pageBreakBefore w:val="0"/>
              <w:spacing w:line="240" w:lineRule="auto"/>
              <w:widowControl/>
              <w:rPr>
                <w:rFonts w:hint="eastAsia" w:ascii="宋体" w:hAnsi="宋体" w:cs="宋体"/>
                <w:b/>
                <w:bCs/>
                <w:color w:val="000000"/>
                <w:sz w:val="18"/>
                <w:szCs w:val="18"/>
              </w:rPr>
            </w:pPr>
            <w:r>
              <w:rPr>
                <w:rFonts w:hint="eastAsia" w:ascii="宋体" w:hAnsi="宋体" w:cs="宋体"/>
                <w:b/>
                <w:bCs/>
                <w:color w:val="000000"/>
                <w:sz w:val="18"/>
                <w:szCs w:val="18"/>
                <w:lang w:val="en-US" w:eastAsia="zh-CN"/>
              </w:rPr>
              <w:t xml:space="preserve">否</w:t>
            </w:r>
            <w:r>
              <w:rPr>
                <w:rFonts w:hint="eastAsia" w:ascii="宋体" w:hAnsi="宋体" w:cs="宋体"/>
                <w:b/>
                <w:bCs/>
                <w:color w:val="000000"/>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08"/>
              <w:jc w:val="center"/>
              <w:pageBreakBefore w:val="0"/>
              <w:spacing w:line="240" w:lineRule="auto"/>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08"/>
              <w:jc w:val="center"/>
              <w:pageBreakBefore w:val="0"/>
              <w:spacing w:line="240" w:lineRule="auto"/>
              <w:widowControl/>
              <w:rPr>
                <w:rFonts w:hint="eastAsia" w:ascii="宋体" w:hAnsi="宋体" w:cs="宋体"/>
                <w:b/>
                <w:bCs/>
                <w:color w:val="000000"/>
                <w:sz w:val="18"/>
                <w:szCs w:val="18"/>
              </w:rPr>
            </w:pPr>
            <w:r>
              <w:rPr>
                <w:rFonts w:hint="eastAsia" w:ascii="宋体" w:hAnsi="宋体" w:cs="宋体"/>
                <w:b/>
                <w:bCs/>
                <w:color w:val="000000"/>
                <w:sz w:val="18"/>
                <w:szCs w:val="18"/>
              </w:rPr>
              <w:t xml:space="preserve">商务分</w:t>
            </w:r>
            <w:r>
              <w:rPr>
                <w:rFonts w:hint="eastAsia" w:ascii="宋体" w:hAnsi="宋体" w:cs="宋体"/>
                <w:b/>
                <w:bCs/>
                <w:color w:val="000000"/>
                <w:sz w:val="18"/>
                <w:szCs w:val="18"/>
              </w:rPr>
            </w:r>
            <w:r/>
          </w:p>
          <w:p>
            <w:pPr>
              <w:pStyle w:val="908"/>
              <w:jc w:val="center"/>
              <w:pageBreakBefore w:val="0"/>
              <w:spacing w:line="240" w:lineRule="auto"/>
              <w:widowControl/>
              <w:rPr>
                <w:rFonts w:hint="eastAsia" w:ascii="宋体" w:hAnsi="宋体" w:cs="宋体"/>
                <w:b/>
                <w:bCs/>
                <w:color w:val="000000"/>
                <w:sz w:val="18"/>
                <w:szCs w:val="18"/>
              </w:rPr>
            </w:pPr>
            <w:r>
              <w:rPr>
                <w:rFonts w:hint="eastAsia" w:ascii="宋体" w:hAnsi="宋体" w:cs="宋体"/>
                <w:b/>
                <w:bCs/>
                <w:color w:val="000000"/>
                <w:sz w:val="18"/>
                <w:szCs w:val="18"/>
              </w:rPr>
              <w:t xml:space="preserve">（客观分）</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08"/>
              <w:jc w:val="center"/>
              <w:pageBreakBefore w:val="0"/>
              <w:spacing w:line="240" w:lineRule="auto"/>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08"/>
              <w:jc w:val="center"/>
              <w:pageBreakBefore w:val="0"/>
              <w:spacing w:line="240" w:lineRule="auto"/>
              <w:widowControl/>
              <w:rPr>
                <w:rFonts w:hint="eastAsia" w:ascii="宋体" w:hAnsi="宋体" w:eastAsia="宋体" w:cs="宋体"/>
                <w:b/>
                <w:bCs/>
                <w:color w:val="000000"/>
                <w:sz w:val="18"/>
                <w:szCs w:val="18"/>
                <w:lang w:val="en-US" w:eastAsia="zh-CN"/>
              </w:rPr>
            </w:pPr>
            <w:r>
              <w:rPr>
                <w:rFonts w:hint="eastAsia" w:ascii="宋体" w:hAnsi="宋体" w:cs="宋体"/>
                <w:b/>
                <w:bCs/>
                <w:color w:val="000000"/>
                <w:sz w:val="18"/>
                <w:szCs w:val="18"/>
                <w:lang w:val="en-US" w:eastAsia="zh-CN"/>
              </w:rPr>
              <w:t xml:space="preserve">0</w:t>
            </w:r>
            <w:r>
              <w:rPr>
                <w:rFonts w:hint="eastAsia" w:ascii="宋体" w:hAnsi="宋体" w:eastAsia="宋体" w:cs="宋体"/>
                <w:b/>
                <w:bCs/>
                <w:color w:val="000000"/>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08"/>
              <w:jc w:val="center"/>
              <w:pageBreakBefore w:val="0"/>
              <w:spacing w:line="240" w:lineRule="auto"/>
              <w:widowControl/>
              <w:rPr>
                <w:rFonts w:ascii="宋体" w:hAnsi="宋体" w:eastAsia="宋体" w:cs="宋体"/>
                <w:b/>
                <w:bCs/>
                <w:color w:val="000000"/>
                <w:sz w:val="18"/>
                <w:szCs w:val="18"/>
                <w:lang w:val="en-US" w:eastAsia="zh-CN"/>
              </w:rPr>
            </w:pPr>
            <w:r>
              <w:rPr>
                <w:rFonts w:hint="eastAsia" w:ascii="宋体" w:hAnsi="宋体" w:cs="宋体"/>
                <w:b/>
                <w:bCs/>
                <w:color w:val="000000"/>
                <w:sz w:val="18"/>
                <w:szCs w:val="18"/>
                <w:lang w:val="en-US" w:eastAsia="zh-CN"/>
              </w:rPr>
              <w:t xml:space="preserve">41</w:t>
            </w:r>
            <w:r>
              <w:rPr>
                <w:rFonts w:ascii="宋体" w:hAnsi="宋体" w:eastAsia="宋体" w:cs="宋体"/>
                <w:b/>
                <w:bCs/>
                <w:color w:val="000000"/>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08"/>
              <w:jc w:val="center"/>
              <w:pageBreakBefore w:val="0"/>
              <w:spacing w:line="240" w:lineRule="auto"/>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08"/>
              <w:jc w:val="center"/>
              <w:pageBreakBefore w:val="0"/>
              <w:spacing w:line="240" w:lineRule="auto"/>
              <w:widowControl/>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08"/>
              <w:jc w:val="center"/>
              <w:pageBreakBefore w:val="0"/>
              <w:spacing w:line="240" w:lineRule="auto"/>
              <w:widowControl/>
              <w:rPr>
                <w:rFonts w:ascii="宋体" w:hAnsi="宋体" w:cs="宋体"/>
                <w:b/>
                <w:bCs/>
                <w:color w:val="000000"/>
                <w:sz w:val="18"/>
                <w:szCs w:val="18"/>
              </w:rPr>
            </w:pPr>
            <w:r>
              <w:rPr>
                <w:rFonts w:hint="eastAsia" w:ascii="宋体" w:hAnsi="宋体" w:cs="宋体"/>
                <w:b/>
                <w:bCs/>
                <w:color w:val="000000"/>
                <w:sz w:val="18"/>
                <w:szCs w:val="18"/>
              </w:rPr>
              <w:t xml:space="preserve">3.1</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08"/>
              <w:jc w:val="center"/>
              <w:pageBreakBefore w:val="0"/>
              <w:spacing w:line="240" w:lineRule="auto"/>
              <w:widowControl/>
              <w:rPr>
                <w:rFonts w:hint="eastAsia" w:ascii="宋体" w:hAnsi="宋体" w:cs="宋体"/>
                <w:b/>
                <w:bCs/>
                <w:color w:val="000000"/>
                <w:sz w:val="18"/>
                <w:szCs w:val="18"/>
              </w:rPr>
            </w:pPr>
            <w:r>
              <w:rPr>
                <w:rFonts w:ascii="宋体" w:hAnsi="宋体" w:cs="宋体"/>
                <w:b/>
                <w:bCs/>
                <w:color w:val="000000"/>
                <w:sz w:val="18"/>
                <w:szCs w:val="18"/>
              </w:rPr>
              <w:t xml:space="preserve">业绩</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08"/>
              <w:ind w:left="0" w:right="0"/>
              <w:jc w:val="left"/>
              <w:keepLines w:val="0"/>
              <w:keepNext w:val="0"/>
              <w:spacing w:before="100" w:beforeAutospacing="1" w:after="100" w:afterAutospacing="1"/>
              <w:widowControl/>
              <w:rPr>
                <w:rFonts w:hint="eastAsia" w:ascii="宋体" w:hAnsi="宋体" w:cs="宋体"/>
                <w:b w:val="0"/>
                <w:bCs w:val="0"/>
                <w:color w:val="000000"/>
                <w:sz w:val="18"/>
                <w:szCs w:val="18"/>
              </w:rPr>
              <w:suppressLineNumbers w:val="0"/>
            </w:pPr>
            <w:r>
              <w:rPr>
                <w:rFonts w:hint="eastAsia" w:ascii="宋体" w:hAnsi="宋体" w:eastAsia="宋体" w:cs="宋体"/>
                <w:b w:val="0"/>
                <w:bCs w:val="0"/>
                <w:color w:val="000000"/>
                <w:sz w:val="18"/>
                <w:szCs w:val="18"/>
                <w:lang w:val="en-US" w:eastAsia="zh-CN" w:bidi="ar"/>
              </w:rPr>
              <w:t xml:space="preserve">根据投标人同类成功案例情况打分：投标人提供202</w:t>
            </w:r>
            <w:r>
              <w:rPr>
                <w:rFonts w:hint="eastAsia" w:ascii="宋体" w:hAnsi="宋体" w:cs="宋体"/>
                <w:b w:val="0"/>
                <w:bCs w:val="0"/>
                <w:color w:val="000000"/>
                <w:sz w:val="18"/>
                <w:szCs w:val="18"/>
                <w:lang w:val="en-US" w:eastAsia="zh-CN" w:bidi="ar"/>
              </w:rPr>
              <w:t xml:space="preserve">2</w:t>
            </w:r>
            <w:r>
              <w:rPr>
                <w:rFonts w:hint="eastAsia" w:ascii="宋体" w:hAnsi="宋体" w:eastAsia="宋体" w:cs="宋体"/>
                <w:b w:val="0"/>
                <w:bCs w:val="0"/>
                <w:color w:val="000000"/>
                <w:sz w:val="18"/>
                <w:szCs w:val="18"/>
                <w:lang w:val="en-US" w:eastAsia="zh-CN" w:bidi="ar"/>
              </w:rPr>
              <w:t xml:space="preserve">年1月1日以来办公楼宇（非住宅）物业服务经验案例证明，每提供一份完整合同得3分，最高得15分。</w:t>
            </w:r>
            <w:r>
              <w:rPr>
                <w:rFonts w:hint="eastAsia" w:ascii="宋体" w:hAnsi="宋体" w:eastAsia="宋体" w:cs="宋体"/>
                <w:b/>
                <w:bCs/>
                <w:color w:val="000000"/>
                <w:sz w:val="18"/>
                <w:szCs w:val="18"/>
                <w:lang w:val="en-US" w:eastAsia="zh-CN" w:bidi="ar"/>
              </w:rPr>
              <w:t xml:space="preserve">须提供合同扫描件和及用户单位对服务的验收证明材料加盖投标单位公章。没有服务验收证明的合同不得分。</w:t>
            </w:r>
            <w:r>
              <w:rPr>
                <w:rFonts w:hint="eastAsia" w:ascii="宋体" w:hAnsi="宋体" w:cs="宋体"/>
                <w:b w:val="0"/>
                <w:bCs w:val="0"/>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08"/>
              <w:jc w:val="center"/>
              <w:pageBreakBefore w:val="0"/>
              <w:spacing w:line="240" w:lineRule="auto"/>
              <w:widowControl/>
              <w:rPr>
                <w:rFonts w:hint="eastAsia" w:ascii="宋体" w:hAnsi="宋体" w:eastAsia="宋体" w:cs="宋体"/>
                <w:b/>
                <w:bCs/>
                <w:color w:val="000000"/>
                <w:sz w:val="18"/>
                <w:szCs w:val="18"/>
                <w:lang w:val="en-US" w:eastAsia="zh-CN"/>
              </w:rPr>
            </w:pPr>
            <w:r>
              <w:rPr>
                <w:rFonts w:hint="eastAsia" w:ascii="宋体" w:hAnsi="宋体" w:cs="宋体"/>
                <w:b/>
                <w:bCs/>
                <w:color w:val="000000"/>
                <w:sz w:val="18"/>
                <w:szCs w:val="18"/>
                <w:lang w:val="en-US" w:eastAsia="zh-CN"/>
              </w:rPr>
              <w:t xml:space="preserve">0</w:t>
            </w:r>
            <w:r>
              <w:rPr>
                <w:rFonts w:hint="eastAsia" w:ascii="宋体" w:hAnsi="宋体" w:eastAsia="宋体" w:cs="宋体"/>
                <w:b/>
                <w:bCs/>
                <w:color w:val="000000"/>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08"/>
              <w:ind w:left="0" w:right="0"/>
              <w:jc w:val="center"/>
              <w:keepLines w:val="0"/>
              <w:keepNext w:val="0"/>
              <w:spacing w:before="100" w:beforeAutospacing="1" w:after="100" w:afterAutospacing="1"/>
              <w:widowControl/>
              <w:rPr>
                <w:rFonts w:hint="eastAsia" w:ascii="宋体" w:hAnsi="宋体" w:cs="宋体"/>
                <w:b/>
                <w:bCs/>
                <w:color w:val="000000"/>
                <w:sz w:val="18"/>
                <w:szCs w:val="18"/>
              </w:rPr>
              <w:suppressLineNumbers w:val="0"/>
            </w:pPr>
            <w:r>
              <w:rPr>
                <w:rFonts w:hint="eastAsia" w:ascii="宋体" w:hAnsi="宋体" w:eastAsia="宋体" w:cs="宋体"/>
                <w:b/>
                <w:bCs/>
                <w:color w:val="000000"/>
                <w:sz w:val="18"/>
                <w:szCs w:val="18"/>
                <w:lang w:val="en-US" w:eastAsia="zh-CN" w:bidi="ar"/>
              </w:rPr>
              <w:t xml:space="preserve">15</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08"/>
              <w:jc w:val="center"/>
              <w:pageBreakBefore w:val="0"/>
              <w:spacing w:line="240" w:lineRule="auto"/>
              <w:widowControl/>
              <w:rPr>
                <w:rFonts w:hint="eastAsia" w:ascii="宋体" w:hAnsi="宋体" w:cs="宋体"/>
                <w:b/>
                <w:bCs/>
                <w:color w:val="000000"/>
                <w:sz w:val="18"/>
                <w:szCs w:val="18"/>
              </w:rPr>
            </w:pPr>
            <w:r>
              <w:rPr>
                <w:rFonts w:hint="eastAsia" w:ascii="宋体" w:hAnsi="宋体" w:cs="宋体"/>
                <w:b/>
                <w:bCs/>
                <w:color w:val="000000"/>
                <w:sz w:val="18"/>
                <w:szCs w:val="18"/>
                <w:lang w:val="en-US" w:eastAsia="zh-CN"/>
              </w:rPr>
              <w:t xml:space="preserve">否</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08"/>
              <w:jc w:val="center"/>
              <w:pageBreakBefore w:val="0"/>
              <w:spacing w:line="240" w:lineRule="auto"/>
              <w:widowControl/>
              <w:rPr>
                <w:rFonts w:hint="eastAsia" w:ascii="宋体" w:hAnsi="宋体" w:cs="宋体"/>
                <w:b/>
                <w:bCs/>
                <w:color w:val="000000"/>
                <w:sz w:val="18"/>
                <w:szCs w:val="18"/>
              </w:rPr>
            </w:pPr>
            <w:r>
              <w:rPr>
                <w:rFonts w:hint="eastAsia" w:ascii="宋体" w:hAnsi="宋体" w:cs="宋体"/>
                <w:b/>
                <w:bCs/>
                <w:color w:val="000000"/>
                <w:sz w:val="18"/>
                <w:szCs w:val="18"/>
                <w:lang w:val="en-US" w:eastAsia="zh-CN"/>
              </w:rPr>
              <w:t xml:space="preserve">是</w:t>
            </w:r>
            <w:r>
              <w:rPr>
                <w:rFonts w:hint="eastAsia" w:ascii="宋体" w:hAnsi="宋体" w:cs="宋体"/>
                <w:b/>
                <w:bCs/>
                <w:color w:val="000000"/>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08"/>
              <w:jc w:val="center"/>
              <w:pageBreakBefore w:val="0"/>
              <w:spacing w:line="240" w:lineRule="auto"/>
              <w:widowControl/>
              <w:rPr>
                <w:rFonts w:ascii="宋体" w:hAnsi="宋体" w:eastAsia="宋体" w:cs="宋体"/>
                <w:b/>
                <w:bCs/>
                <w:color w:val="000000"/>
                <w:sz w:val="18"/>
                <w:szCs w:val="18"/>
                <w:lang w:val="en-US" w:eastAsia="zh-CN"/>
              </w:rPr>
            </w:pPr>
            <w:r>
              <w:rPr>
                <w:rFonts w:hint="eastAsia" w:ascii="宋体" w:hAnsi="宋体" w:cs="宋体"/>
                <w:b/>
                <w:bCs/>
                <w:color w:val="000000"/>
                <w:sz w:val="18"/>
                <w:szCs w:val="18"/>
                <w:lang w:val="en-US" w:eastAsia="zh-CN"/>
              </w:rPr>
              <w:t xml:space="preserve">3.2</w:t>
            </w:r>
            <w:r>
              <w:rPr>
                <w:rFonts w:ascii="宋体" w:hAnsi="宋体" w:eastAsia="宋体" w:cs="宋体"/>
                <w:b/>
                <w:bCs/>
                <w:color w:val="000000"/>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08"/>
              <w:jc w:val="center"/>
              <w:widowControl/>
              <w:rPr>
                <w:rFonts w:ascii="宋体" w:hAnsi="宋体" w:cs="宋体"/>
                <w:b/>
                <w:bCs/>
                <w:color w:val="000000"/>
                <w:sz w:val="18"/>
                <w:szCs w:val="18"/>
              </w:rPr>
              <w:pBdr>
                <w:top w:val="none" w:color="000000" w:sz="0" w:space="0"/>
                <w:left w:val="none" w:color="000000" w:sz="0" w:space="0"/>
                <w:bottom w:val="none" w:color="000000" w:sz="0" w:space="0"/>
                <w:right w:val="none" w:color="000000" w:sz="0" w:space="0"/>
              </w:pBdr>
            </w:pPr>
            <w:r>
              <w:rPr>
                <w:rFonts w:ascii="宋体" w:hAnsi="宋体" w:cs="宋体"/>
                <w:b/>
                <w:bCs/>
                <w:color w:val="000000"/>
                <w:sz w:val="18"/>
                <w:szCs w:val="18"/>
              </w:rPr>
              <w:t xml:space="preserve">体系认证证书</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08"/>
              <w:ind w:left="0" w:right="0"/>
              <w:jc w:val="left"/>
              <w:keepLines w:val="0"/>
              <w:keepNext w:val="0"/>
              <w:spacing w:before="100" w:beforeAutospacing="1" w:after="100" w:afterAutospacing="1"/>
              <w:widowControl/>
              <w:rPr>
                <w:rFonts w:hint="eastAsia" w:ascii="宋体" w:hAnsi="宋体" w:cs="宋体"/>
                <w:b w:val="0"/>
                <w:bCs w:val="0"/>
                <w:color w:val="000000"/>
                <w:sz w:val="18"/>
                <w:szCs w:val="18"/>
              </w:rPr>
              <w:suppressLineNumbers w:val="0"/>
            </w:pPr>
            <w:r>
              <w:rPr>
                <w:rFonts w:hint="eastAsia" w:ascii="宋体" w:hAnsi="宋体" w:eastAsia="宋体" w:cs="宋体"/>
                <w:b w:val="0"/>
                <w:bCs w:val="0"/>
                <w:color w:val="000000"/>
                <w:sz w:val="18"/>
                <w:szCs w:val="18"/>
                <w:lang w:val="en-US" w:eastAsia="zh-CN" w:bidi="ar"/>
              </w:rPr>
              <w:t xml:space="preserve">投标人通过质量管理体系认证、职业健康安全管理体系认证，环境管理体系认证，且在认证有效期内的，有1项得</w:t>
            </w:r>
            <w:r>
              <w:rPr>
                <w:rFonts w:hint="eastAsia" w:ascii="宋体" w:hAnsi="宋体" w:eastAsia="宋体" w:cs="宋体"/>
                <w:b/>
                <w:bCs/>
                <w:color w:val="000000"/>
                <w:sz w:val="18"/>
                <w:szCs w:val="18"/>
                <w:lang w:val="en-US" w:eastAsia="zh-CN" w:bidi="ar"/>
              </w:rPr>
              <w:t xml:space="preserve">3分</w:t>
            </w:r>
            <w:r>
              <w:rPr>
                <w:rFonts w:hint="eastAsia" w:ascii="宋体" w:hAnsi="宋体" w:eastAsia="宋体" w:cs="宋体"/>
                <w:b w:val="0"/>
                <w:bCs w:val="0"/>
                <w:color w:val="000000"/>
                <w:sz w:val="18"/>
                <w:szCs w:val="18"/>
                <w:lang w:val="en-US" w:eastAsia="zh-CN" w:bidi="ar"/>
              </w:rPr>
              <w:t xml:space="preserve">，最高得</w:t>
            </w:r>
            <w:r>
              <w:rPr>
                <w:rFonts w:hint="eastAsia" w:ascii="宋体" w:hAnsi="宋体" w:eastAsia="宋体" w:cs="宋体"/>
                <w:b/>
                <w:bCs/>
                <w:color w:val="000000"/>
                <w:sz w:val="18"/>
                <w:szCs w:val="18"/>
                <w:lang w:val="en-US" w:eastAsia="zh-CN" w:bidi="ar"/>
              </w:rPr>
              <w:t xml:space="preserve">9分</w:t>
            </w:r>
            <w:r>
              <w:rPr>
                <w:rFonts w:hint="eastAsia" w:ascii="宋体" w:hAnsi="宋体" w:eastAsia="宋体" w:cs="宋体"/>
                <w:b w:val="0"/>
                <w:bCs w:val="0"/>
                <w:color w:val="000000"/>
                <w:sz w:val="18"/>
                <w:szCs w:val="18"/>
                <w:lang w:val="en-US" w:eastAsia="zh-CN" w:bidi="ar"/>
              </w:rPr>
              <w:t xml:space="preserve">。</w:t>
            </w:r>
            <w:r>
              <w:rPr>
                <w:rFonts w:hint="eastAsia" w:ascii="宋体" w:hAnsi="宋体" w:eastAsia="宋体" w:cs="宋体"/>
                <w:b/>
                <w:bCs/>
                <w:color w:val="000000"/>
                <w:sz w:val="18"/>
                <w:szCs w:val="18"/>
                <w:lang w:val="en-US" w:eastAsia="zh-CN" w:bidi="ar"/>
              </w:rPr>
              <w:t xml:space="preserve">须提供有效期内的证书扫描件加盖投标单位公章。</w:t>
            </w:r>
            <w:r>
              <w:rPr>
                <w:rFonts w:hint="eastAsia" w:ascii="宋体" w:hAnsi="宋体" w:cs="宋体"/>
                <w:b w:val="0"/>
                <w:bCs w:val="0"/>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08"/>
              <w:jc w:val="center"/>
              <w:pageBreakBefore w:val="0"/>
              <w:spacing w:line="240" w:lineRule="auto"/>
              <w:widowControl/>
              <w:rPr>
                <w:rFonts w:hint="eastAsia" w:ascii="宋体" w:hAnsi="宋体" w:eastAsia="宋体" w:cs="宋体"/>
                <w:b/>
                <w:bCs/>
                <w:color w:val="000000"/>
                <w:sz w:val="18"/>
                <w:szCs w:val="18"/>
                <w:lang w:val="en-US" w:eastAsia="zh-CN"/>
              </w:rPr>
            </w:pPr>
            <w:r>
              <w:rPr>
                <w:rFonts w:hint="eastAsia" w:ascii="宋体" w:hAnsi="宋体" w:cs="宋体"/>
                <w:b/>
                <w:bCs/>
                <w:color w:val="000000"/>
                <w:sz w:val="18"/>
                <w:szCs w:val="18"/>
                <w:lang w:val="en-US" w:eastAsia="zh-CN"/>
              </w:rPr>
              <w:t xml:space="preserve">0</w:t>
            </w:r>
            <w:r>
              <w:rPr>
                <w:rFonts w:hint="eastAsia" w:ascii="宋体" w:hAnsi="宋体" w:eastAsia="宋体" w:cs="宋体"/>
                <w:b/>
                <w:bCs/>
                <w:color w:val="000000"/>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08"/>
              <w:ind w:left="0" w:right="0"/>
              <w:jc w:val="center"/>
              <w:keepLines w:val="0"/>
              <w:keepNext w:val="0"/>
              <w:spacing w:before="100" w:beforeAutospacing="1" w:after="100" w:afterAutospacing="1"/>
              <w:widowControl/>
              <w:rPr>
                <w:rFonts w:hint="eastAsia" w:ascii="宋体" w:hAnsi="宋体" w:eastAsia="宋体" w:cs="宋体"/>
                <w:b/>
                <w:bCs/>
                <w:color w:val="000000"/>
                <w:sz w:val="18"/>
                <w:szCs w:val="18"/>
                <w:lang w:val="en-US" w:eastAsia="zh-CN"/>
              </w:rPr>
              <w:suppressLineNumbers w:val="0"/>
            </w:pPr>
            <w:r>
              <w:rPr>
                <w:rFonts w:hint="eastAsia" w:ascii="宋体" w:hAnsi="宋体" w:cs="宋体"/>
                <w:b/>
                <w:bCs/>
                <w:color w:val="000000"/>
                <w:sz w:val="18"/>
                <w:szCs w:val="18"/>
                <w:lang w:val="en-US" w:eastAsia="zh-CN"/>
              </w:rPr>
              <w:t xml:space="preserve">9</w:t>
            </w:r>
            <w:r>
              <w:rPr>
                <w:rFonts w:hint="eastAsia" w:ascii="宋体" w:hAnsi="宋体" w:eastAsia="宋体" w:cs="宋体"/>
                <w:b/>
                <w:bCs/>
                <w:color w:val="000000"/>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08"/>
              <w:jc w:val="center"/>
              <w:pageBreakBefore w:val="0"/>
              <w:spacing w:line="240" w:lineRule="auto"/>
              <w:widowControl/>
              <w:rPr>
                <w:rFonts w:hint="eastAsia" w:ascii="宋体" w:hAnsi="宋体" w:cs="宋体"/>
                <w:b/>
                <w:bCs/>
                <w:color w:val="000000"/>
                <w:sz w:val="18"/>
                <w:szCs w:val="18"/>
              </w:rPr>
            </w:pPr>
            <w:r>
              <w:rPr>
                <w:rFonts w:hint="eastAsia" w:ascii="宋体" w:hAnsi="宋体" w:cs="宋体"/>
                <w:b/>
                <w:bCs/>
                <w:color w:val="000000"/>
                <w:sz w:val="18"/>
                <w:szCs w:val="18"/>
                <w:lang w:val="en-US" w:eastAsia="zh-CN"/>
              </w:rPr>
              <w:t xml:space="preserve">否</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08"/>
              <w:jc w:val="center"/>
              <w:pageBreakBefore w:val="0"/>
              <w:spacing w:line="240" w:lineRule="auto"/>
              <w:widowControl/>
              <w:rPr>
                <w:rFonts w:hint="eastAsia" w:ascii="宋体" w:hAnsi="宋体" w:cs="宋体"/>
                <w:b/>
                <w:bCs/>
                <w:color w:val="000000"/>
                <w:sz w:val="18"/>
                <w:szCs w:val="18"/>
              </w:rPr>
            </w:pPr>
            <w:r>
              <w:rPr>
                <w:rFonts w:hint="eastAsia" w:ascii="宋体" w:hAnsi="宋体" w:cs="宋体"/>
                <w:b/>
                <w:bCs/>
                <w:color w:val="000000"/>
                <w:sz w:val="18"/>
                <w:szCs w:val="18"/>
                <w:lang w:val="en-US" w:eastAsia="zh-CN"/>
              </w:rPr>
              <w:t xml:space="preserve">是</w:t>
            </w:r>
            <w:r>
              <w:rPr>
                <w:rFonts w:hint="eastAsia" w:ascii="宋体" w:hAnsi="宋体" w:cs="宋体"/>
                <w:b/>
                <w:bCs/>
                <w:color w:val="000000"/>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08"/>
              <w:jc w:val="center"/>
              <w:pageBreakBefore w:val="0"/>
              <w:spacing w:line="240" w:lineRule="auto"/>
              <w:widowControl/>
              <w:rPr>
                <w:rFonts w:ascii="宋体" w:hAnsi="宋体" w:eastAsia="宋体" w:cs="宋体"/>
                <w:b/>
                <w:bCs/>
                <w:color w:val="000000"/>
                <w:sz w:val="18"/>
                <w:szCs w:val="18"/>
                <w:lang w:val="en-US" w:eastAsia="zh-CN"/>
              </w:rPr>
            </w:pPr>
            <w:r>
              <w:rPr>
                <w:rFonts w:hint="eastAsia" w:ascii="宋体" w:hAnsi="宋体" w:cs="宋体"/>
                <w:b/>
                <w:bCs/>
                <w:color w:val="000000"/>
                <w:sz w:val="18"/>
                <w:szCs w:val="18"/>
                <w:lang w:val="en-US" w:eastAsia="zh-CN"/>
              </w:rPr>
              <w:t xml:space="preserve">3.3</w:t>
            </w:r>
            <w:r>
              <w:rPr>
                <w:rFonts w:ascii="宋体" w:hAnsi="宋体" w:eastAsia="宋体" w:cs="宋体"/>
                <w:b/>
                <w:bCs/>
                <w:color w:val="000000"/>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08"/>
              <w:jc w:val="center"/>
              <w:pageBreakBefore w:val="0"/>
              <w:spacing w:line="240" w:lineRule="auto"/>
              <w:widowControl/>
              <w:rPr>
                <w:rFonts w:ascii="宋体" w:hAnsi="宋体" w:cs="宋体"/>
                <w:b/>
                <w:bCs/>
                <w:color w:val="000000"/>
                <w:sz w:val="18"/>
                <w:szCs w:val="18"/>
              </w:rPr>
            </w:pPr>
            <w:r>
              <w:rPr>
                <w:rFonts w:hint="eastAsia" w:ascii="宋体" w:hAnsi="宋体" w:eastAsia="宋体" w:cs="宋体"/>
                <w:b/>
                <w:bCs/>
                <w:color w:val="000000"/>
                <w:sz w:val="18"/>
                <w:szCs w:val="18"/>
                <w:lang w:val="en-US" w:eastAsia="zh-CN" w:bidi="ar"/>
              </w:rPr>
              <w:t xml:space="preserve">项目经理</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08"/>
              <w:ind w:left="0" w:right="0"/>
              <w:jc w:val="left"/>
              <w:keepLines w:val="0"/>
              <w:keepNext w:val="0"/>
              <w:spacing w:before="100" w:beforeAutospacing="1" w:after="100" w:afterAutospacing="1"/>
              <w:widowControl/>
              <w:rPr>
                <w:rFonts w:hint="eastAsia" w:ascii="宋体" w:hAnsi="宋体" w:cs="宋体"/>
                <w:b w:val="0"/>
                <w:bCs w:val="0"/>
                <w:color w:val="000000"/>
                <w:sz w:val="18"/>
                <w:szCs w:val="18"/>
              </w:rPr>
              <w:suppressLineNumbers w:val="0"/>
            </w:pPr>
            <w:r>
              <w:rPr>
                <w:rFonts w:hint="eastAsia" w:ascii="宋体" w:hAnsi="宋体" w:eastAsia="宋体" w:cs="宋体"/>
                <w:b w:val="0"/>
                <w:bCs w:val="0"/>
                <w:color w:val="000000"/>
                <w:sz w:val="18"/>
                <w:szCs w:val="18"/>
                <w:lang w:val="en-US" w:eastAsia="zh-CN" w:bidi="ar"/>
              </w:rPr>
              <w:t xml:space="preserve">拟担任本项目经理应具有相应资格、类似项目实施经验：拟派项目经理具有</w:t>
            </w:r>
            <w:r>
              <w:rPr>
                <w:rFonts w:hint="eastAsia" w:ascii="宋体" w:hAnsi="宋体" w:cs="宋体"/>
                <w:b w:val="0"/>
                <w:bCs w:val="0"/>
                <w:color w:val="000000"/>
                <w:sz w:val="18"/>
                <w:szCs w:val="18"/>
                <w:lang w:val="en-US" w:eastAsia="zh-CN" w:bidi="ar"/>
              </w:rPr>
              <w:t xml:space="preserve">本科</w:t>
            </w:r>
            <w:r>
              <w:rPr>
                <w:rFonts w:hint="eastAsia" w:ascii="宋体" w:hAnsi="宋体" w:eastAsia="宋体" w:cs="宋体"/>
                <w:b w:val="0"/>
                <w:bCs w:val="0"/>
                <w:color w:val="000000"/>
                <w:sz w:val="18"/>
                <w:szCs w:val="18"/>
                <w:lang w:val="en-US" w:eastAsia="zh-CN" w:bidi="ar"/>
              </w:rPr>
              <w:t xml:space="preserve">及以上学历的得</w:t>
            </w:r>
            <w:r>
              <w:rPr>
                <w:rFonts w:hint="eastAsia" w:ascii="宋体" w:hAnsi="宋体" w:eastAsia="宋体" w:cs="宋体"/>
                <w:b/>
                <w:bCs/>
                <w:color w:val="000000"/>
                <w:sz w:val="18"/>
                <w:szCs w:val="18"/>
                <w:lang w:val="en-US" w:eastAsia="zh-CN" w:bidi="ar"/>
              </w:rPr>
              <w:t xml:space="preserve">3分</w:t>
            </w:r>
            <w:r>
              <w:rPr>
                <w:rFonts w:hint="eastAsia" w:ascii="宋体" w:hAnsi="宋体" w:eastAsia="宋体" w:cs="宋体"/>
                <w:b w:val="0"/>
                <w:bCs w:val="0"/>
                <w:color w:val="000000"/>
                <w:sz w:val="18"/>
                <w:szCs w:val="18"/>
                <w:lang w:val="en-US" w:eastAsia="zh-CN" w:bidi="ar"/>
              </w:rPr>
              <w:t xml:space="preserve">，</w:t>
            </w:r>
            <w:r>
              <w:rPr>
                <w:rFonts w:hint="eastAsia" w:ascii="宋体" w:hAnsi="宋体" w:cs="宋体"/>
                <w:b w:val="0"/>
                <w:bCs w:val="0"/>
                <w:color w:val="000000"/>
                <w:sz w:val="18"/>
                <w:szCs w:val="18"/>
                <w:lang w:val="en-US" w:eastAsia="zh-CN" w:bidi="ar"/>
              </w:rPr>
              <w:t xml:space="preserve">具有大专学历证书的得1分；具有中级职称的得</w:t>
            </w:r>
            <w:r>
              <w:rPr>
                <w:rFonts w:hint="eastAsia" w:ascii="宋体" w:hAnsi="宋体" w:cs="宋体"/>
                <w:b/>
                <w:bCs/>
                <w:color w:val="000000"/>
                <w:sz w:val="18"/>
                <w:szCs w:val="18"/>
                <w:lang w:val="en-US" w:eastAsia="zh-CN" w:bidi="ar"/>
              </w:rPr>
              <w:t xml:space="preserve">3分</w:t>
            </w:r>
            <w:r>
              <w:rPr>
                <w:rFonts w:hint="eastAsia" w:ascii="宋体" w:hAnsi="宋体" w:cs="宋体"/>
                <w:b w:val="0"/>
                <w:bCs w:val="0"/>
                <w:color w:val="000000"/>
                <w:sz w:val="18"/>
                <w:szCs w:val="18"/>
                <w:lang w:val="en-US" w:eastAsia="zh-CN" w:bidi="ar"/>
              </w:rPr>
              <w:t xml:space="preserve">；最高得</w:t>
            </w:r>
            <w:r>
              <w:rPr>
                <w:rFonts w:hint="eastAsia" w:ascii="宋体" w:hAnsi="宋体" w:cs="宋体"/>
                <w:b/>
                <w:bCs/>
                <w:color w:val="000000"/>
                <w:sz w:val="18"/>
                <w:szCs w:val="18"/>
                <w:lang w:val="en-US" w:eastAsia="zh-CN" w:bidi="ar"/>
              </w:rPr>
              <w:t xml:space="preserve">6</w:t>
            </w:r>
            <w:r>
              <w:rPr>
                <w:rFonts w:hint="eastAsia" w:ascii="宋体" w:hAnsi="宋体" w:eastAsia="宋体" w:cs="宋体"/>
                <w:b/>
                <w:bCs/>
                <w:color w:val="000000"/>
                <w:sz w:val="18"/>
                <w:szCs w:val="18"/>
                <w:lang w:val="en-US" w:eastAsia="zh-CN" w:bidi="ar"/>
              </w:rPr>
              <w:t xml:space="preserve">分</w:t>
            </w:r>
            <w:r>
              <w:rPr>
                <w:rFonts w:hint="eastAsia" w:ascii="宋体" w:hAnsi="宋体" w:eastAsia="宋体" w:cs="宋体"/>
                <w:b w:val="0"/>
                <w:bCs w:val="0"/>
                <w:color w:val="000000"/>
                <w:sz w:val="18"/>
                <w:szCs w:val="18"/>
                <w:lang w:val="en-US" w:eastAsia="zh-CN" w:bidi="ar"/>
              </w:rPr>
              <w:t xml:space="preserve">。</w:t>
            </w:r>
            <w:r>
              <w:rPr>
                <w:rFonts w:hint="eastAsia" w:ascii="宋体" w:hAnsi="宋体" w:eastAsia="宋体" w:cs="宋体"/>
                <w:b/>
                <w:bCs/>
                <w:color w:val="000000"/>
                <w:sz w:val="18"/>
                <w:szCs w:val="18"/>
                <w:lang w:val="en-US" w:eastAsia="zh-CN" w:bidi="ar"/>
              </w:rPr>
              <w:t xml:space="preserve">须提供①项目经理学历、证书扫描件；②投标单位为拟派项目经理近三个月任意一个月缴纳的社保证明扫描件加盖投标单位公章。</w:t>
            </w:r>
            <w:r>
              <w:rPr>
                <w:rFonts w:hint="eastAsia" w:ascii="宋体" w:hAnsi="宋体" w:cs="宋体"/>
                <w:b w:val="0"/>
                <w:bCs w:val="0"/>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08"/>
              <w:jc w:val="center"/>
              <w:pageBreakBefore w:val="0"/>
              <w:spacing w:line="240" w:lineRule="auto"/>
              <w:widowControl/>
              <w:rPr>
                <w:rFonts w:hint="eastAsia" w:ascii="宋体" w:hAnsi="宋体" w:eastAsia="宋体" w:cs="宋体"/>
                <w:b/>
                <w:bCs/>
                <w:color w:val="000000"/>
                <w:sz w:val="18"/>
                <w:szCs w:val="18"/>
                <w:lang w:val="en-US" w:eastAsia="zh-CN"/>
              </w:rPr>
            </w:pPr>
            <w:r>
              <w:rPr>
                <w:rFonts w:hint="eastAsia" w:ascii="宋体" w:hAnsi="宋体" w:cs="宋体"/>
                <w:b/>
                <w:bCs/>
                <w:color w:val="000000"/>
                <w:sz w:val="18"/>
                <w:szCs w:val="18"/>
                <w:lang w:val="en-US" w:eastAsia="zh-CN"/>
              </w:rPr>
              <w:t xml:space="preserve">0</w:t>
            </w:r>
            <w:r>
              <w:rPr>
                <w:rFonts w:hint="eastAsia" w:ascii="宋体" w:hAnsi="宋体" w:eastAsia="宋体" w:cs="宋体"/>
                <w:b/>
                <w:bCs/>
                <w:color w:val="000000"/>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08"/>
              <w:ind w:left="0" w:right="0"/>
              <w:jc w:val="center"/>
              <w:keepLines w:val="0"/>
              <w:keepNext w:val="0"/>
              <w:spacing w:before="100" w:beforeAutospacing="1" w:after="100" w:afterAutospacing="1"/>
              <w:widowControl/>
              <w:rPr>
                <w:rFonts w:hint="eastAsia" w:ascii="宋体" w:hAnsi="宋体" w:cs="宋体"/>
                <w:b/>
                <w:bCs/>
                <w:color w:val="000000"/>
                <w:sz w:val="18"/>
                <w:szCs w:val="18"/>
              </w:rPr>
              <w:suppressLineNumbers w:val="0"/>
            </w:pPr>
            <w:r>
              <w:rPr>
                <w:rFonts w:hint="eastAsia" w:ascii="宋体" w:hAnsi="宋体" w:cs="宋体"/>
                <w:b/>
                <w:bCs/>
                <w:color w:val="000000"/>
                <w:sz w:val="18"/>
                <w:szCs w:val="18"/>
                <w:lang w:val="en-US" w:eastAsia="zh-CN" w:bidi="ar"/>
              </w:rPr>
              <w:t xml:space="preserve">6</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08"/>
              <w:jc w:val="center"/>
              <w:pageBreakBefore w:val="0"/>
              <w:spacing w:line="240" w:lineRule="auto"/>
              <w:widowControl/>
              <w:rPr>
                <w:rFonts w:hint="eastAsia" w:ascii="宋体" w:hAnsi="宋体" w:cs="宋体"/>
                <w:b/>
                <w:bCs/>
                <w:color w:val="000000"/>
                <w:sz w:val="18"/>
                <w:szCs w:val="18"/>
              </w:rPr>
            </w:pPr>
            <w:r>
              <w:rPr>
                <w:rFonts w:hint="eastAsia" w:ascii="宋体" w:hAnsi="宋体" w:cs="宋体"/>
                <w:b/>
                <w:bCs/>
                <w:color w:val="000000"/>
                <w:sz w:val="18"/>
                <w:szCs w:val="18"/>
                <w:lang w:val="en-US" w:eastAsia="zh-CN"/>
              </w:rPr>
              <w:t xml:space="preserve">否</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08"/>
              <w:jc w:val="center"/>
              <w:pageBreakBefore w:val="0"/>
              <w:spacing w:line="240" w:lineRule="auto"/>
              <w:widowControl/>
              <w:rPr>
                <w:rFonts w:hint="eastAsia" w:ascii="宋体" w:hAnsi="宋体" w:cs="宋体"/>
                <w:b/>
                <w:bCs/>
                <w:color w:val="000000"/>
                <w:sz w:val="18"/>
                <w:szCs w:val="18"/>
              </w:rPr>
            </w:pPr>
            <w:r>
              <w:rPr>
                <w:rFonts w:hint="eastAsia" w:ascii="宋体" w:hAnsi="宋体" w:cs="宋体"/>
                <w:b/>
                <w:bCs/>
                <w:color w:val="000000"/>
                <w:sz w:val="18"/>
                <w:szCs w:val="18"/>
                <w:lang w:val="en-US" w:eastAsia="zh-CN"/>
              </w:rPr>
              <w:t xml:space="preserve">是</w:t>
            </w:r>
            <w:r>
              <w:rPr>
                <w:rFonts w:hint="eastAsia" w:ascii="宋体" w:hAnsi="宋体" w:cs="宋体"/>
                <w:b/>
                <w:bCs/>
                <w:color w:val="000000"/>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08"/>
              <w:jc w:val="center"/>
              <w:pageBreakBefore w:val="0"/>
              <w:spacing w:line="240" w:lineRule="auto"/>
              <w:widowControl/>
              <w:rPr>
                <w:rFonts w:ascii="宋体" w:hAnsi="宋体" w:eastAsia="宋体" w:cs="宋体"/>
                <w:b/>
                <w:bCs/>
                <w:color w:val="000000"/>
                <w:sz w:val="18"/>
                <w:szCs w:val="18"/>
                <w:lang w:val="en-US" w:eastAsia="zh-CN"/>
              </w:rPr>
            </w:pPr>
            <w:r>
              <w:rPr>
                <w:rFonts w:hint="eastAsia" w:ascii="宋体" w:hAnsi="宋体" w:cs="宋体"/>
                <w:b/>
                <w:bCs/>
                <w:color w:val="000000"/>
                <w:sz w:val="18"/>
                <w:szCs w:val="18"/>
                <w:lang w:val="en-US" w:eastAsia="zh-CN"/>
              </w:rPr>
              <w:t xml:space="preserve">3.4</w:t>
            </w:r>
            <w:r>
              <w:rPr>
                <w:rFonts w:ascii="宋体" w:hAnsi="宋体" w:eastAsia="宋体" w:cs="宋体"/>
                <w:b/>
                <w:bCs/>
                <w:color w:val="000000"/>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08"/>
              <w:jc w:val="center"/>
              <w:pageBreakBefore w:val="0"/>
              <w:spacing w:line="240" w:lineRule="auto"/>
              <w:widowControl/>
              <w:rPr>
                <w:rFonts w:ascii="宋体" w:hAnsi="宋体" w:cs="宋体"/>
                <w:b/>
                <w:bCs/>
                <w:color w:val="000000"/>
                <w:sz w:val="18"/>
                <w:szCs w:val="18"/>
              </w:rPr>
            </w:pPr>
            <w:r>
              <w:rPr>
                <w:rFonts w:hint="eastAsia" w:ascii="宋体" w:hAnsi="宋体" w:eastAsia="宋体" w:cs="宋体"/>
                <w:b/>
                <w:bCs/>
                <w:color w:val="000000"/>
                <w:sz w:val="18"/>
                <w:szCs w:val="18"/>
                <w:lang w:val="en-US" w:eastAsia="zh-CN" w:bidi="ar"/>
              </w:rPr>
              <w:t xml:space="preserve">秩序维护员</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08"/>
              <w:ind w:left="0" w:right="0"/>
              <w:jc w:val="left"/>
              <w:keepLines w:val="0"/>
              <w:keepNext w:val="0"/>
              <w:spacing w:before="100" w:beforeAutospacing="1" w:after="100" w:afterAutospacing="1"/>
              <w:widowControl/>
              <w:rPr>
                <w:rFonts w:hint="eastAsia" w:ascii="宋体" w:hAnsi="宋体" w:cs="宋体"/>
                <w:b w:val="0"/>
                <w:bCs w:val="0"/>
                <w:color w:val="000000"/>
                <w:sz w:val="18"/>
                <w:szCs w:val="18"/>
              </w:rPr>
              <w:suppressLineNumbers w:val="0"/>
            </w:pPr>
            <w:r>
              <w:rPr>
                <w:b w:val="0"/>
                <w:bCs w:val="0"/>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1885950</wp:posOffset>
                      </wp:positionH>
                      <wp:positionV relativeFrom="paragraph">
                        <wp:posOffset>790575</wp:posOffset>
                      </wp:positionV>
                      <wp:extent cx="635" cy="635"/>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635" cy="6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48.5pt;mso-position-horizontal:absolute;mso-position-vertical-relative:text;margin-top:62.2pt;mso-position-vertical:absolute;width:0.0pt;height:0.0pt;mso-wrap-distance-left:9.0pt;mso-wrap-distance-top:0.0pt;mso-wrap-distance-right:9.0pt;mso-wrap-distance-bottom:0.0pt;" stroked="f">
                      <v:path textboxrect="0,0,0,0"/>
                      <v:imagedata r:id="rId14" o:title=""/>
                    </v:shape>
                  </w:pict>
                </mc:Fallback>
              </mc:AlternateContent>
            </w:r>
            <w:r>
              <w:rPr>
                <w:rFonts w:hint="eastAsia" w:ascii="宋体" w:hAnsi="宋体" w:eastAsia="宋体" w:cs="宋体"/>
                <w:b w:val="0"/>
                <w:bCs w:val="0"/>
                <w:color w:val="000000"/>
                <w:sz w:val="18"/>
                <w:szCs w:val="18"/>
                <w:lang w:val="en-US" w:eastAsia="zh-CN" w:bidi="ar"/>
              </w:rPr>
              <w:t xml:space="preserve">秩序维护员团队资质：团队成员任意一人具有</w:t>
            </w:r>
            <w:r>
              <w:rPr>
                <w:rFonts w:hint="eastAsia" w:ascii="宋体" w:hAnsi="宋体" w:cs="宋体"/>
                <w:b w:val="0"/>
                <w:bCs w:val="0"/>
                <w:color w:val="000000"/>
                <w:sz w:val="18"/>
                <w:szCs w:val="18"/>
                <w:lang w:val="en-US" w:eastAsia="zh-CN" w:bidi="ar"/>
              </w:rPr>
              <w:t xml:space="preserve">中</w:t>
            </w:r>
            <w:r>
              <w:rPr>
                <w:rFonts w:hint="eastAsia" w:ascii="宋体" w:hAnsi="宋体" w:eastAsia="宋体" w:cs="宋体"/>
                <w:b w:val="0"/>
                <w:bCs w:val="0"/>
                <w:color w:val="000000"/>
                <w:sz w:val="18"/>
                <w:szCs w:val="18"/>
                <w:lang w:val="en-US" w:eastAsia="zh-CN" w:bidi="ar"/>
              </w:rPr>
              <w:t xml:space="preserve">级保安证的得</w:t>
            </w:r>
            <w:r>
              <w:rPr>
                <w:rFonts w:hint="eastAsia" w:ascii="宋体" w:hAnsi="宋体" w:eastAsia="宋体" w:cs="宋体"/>
                <w:b/>
                <w:bCs/>
                <w:color w:val="000000"/>
                <w:sz w:val="18"/>
                <w:szCs w:val="18"/>
                <w:lang w:val="en-US" w:eastAsia="zh-CN" w:bidi="ar"/>
              </w:rPr>
              <w:t xml:space="preserve">3分</w:t>
            </w:r>
            <w:r>
              <w:rPr>
                <w:rFonts w:hint="eastAsia" w:ascii="宋体" w:hAnsi="宋体" w:cs="宋体"/>
                <w:b w:val="0"/>
                <w:bCs w:val="0"/>
                <w:color w:val="000000"/>
                <w:sz w:val="18"/>
                <w:szCs w:val="18"/>
                <w:lang w:val="en-US" w:eastAsia="zh-CN" w:bidi="ar"/>
              </w:rPr>
              <w:t xml:space="preserve">；具有大专学历的得2分；最高得</w:t>
            </w:r>
            <w:r>
              <w:rPr>
                <w:rFonts w:hint="eastAsia" w:ascii="宋体" w:hAnsi="宋体" w:cs="宋体"/>
                <w:b/>
                <w:bCs/>
                <w:color w:val="000000"/>
                <w:sz w:val="18"/>
                <w:szCs w:val="18"/>
                <w:lang w:val="en-US" w:eastAsia="zh-CN" w:bidi="ar"/>
              </w:rPr>
              <w:t xml:space="preserve">5分</w:t>
            </w:r>
            <w:r>
              <w:rPr>
                <w:rFonts w:hint="eastAsia" w:ascii="宋体" w:hAnsi="宋体" w:cs="宋体"/>
                <w:b w:val="0"/>
                <w:bCs w:val="0"/>
                <w:color w:val="000000"/>
                <w:sz w:val="18"/>
                <w:szCs w:val="18"/>
                <w:lang w:val="en-US" w:eastAsia="zh-CN" w:bidi="ar"/>
              </w:rPr>
              <w:t xml:space="preserve">。</w:t>
            </w:r>
            <w:r>
              <w:rPr>
                <w:rFonts w:hint="eastAsia" w:ascii="宋体" w:hAnsi="宋体" w:eastAsia="宋体" w:cs="宋体"/>
                <w:b/>
                <w:bCs/>
                <w:color w:val="000000"/>
                <w:sz w:val="18"/>
                <w:szCs w:val="18"/>
                <w:lang w:val="en-US" w:eastAsia="zh-CN" w:bidi="ar"/>
              </w:rPr>
              <w:t xml:space="preserve">提供加盖投标单位公章的</w:t>
            </w:r>
            <w:r>
              <w:rPr>
                <w:rFonts w:hint="eastAsia" w:ascii="宋体" w:hAnsi="宋体" w:cs="宋体"/>
                <w:b/>
                <w:bCs/>
                <w:color w:val="000000"/>
                <w:sz w:val="18"/>
                <w:szCs w:val="18"/>
                <w:lang w:val="en-US" w:eastAsia="zh-CN" w:bidi="ar"/>
              </w:rPr>
              <w:t xml:space="preserve">中</w:t>
            </w:r>
            <w:r>
              <w:rPr>
                <w:rFonts w:hint="eastAsia" w:ascii="宋体" w:hAnsi="宋体" w:eastAsia="宋体" w:cs="宋体"/>
                <w:b/>
                <w:bCs/>
                <w:color w:val="000000"/>
                <w:sz w:val="18"/>
                <w:szCs w:val="18"/>
                <w:lang w:val="en-US" w:eastAsia="zh-CN" w:bidi="ar"/>
              </w:rPr>
              <w:t xml:space="preserve">级保安证扫描件；持有中级保安证人员近三个月任意一个月缴纳的社保证明扫描件加盖投标单位公章。</w:t>
            </w:r>
            <w:r>
              <w:rPr>
                <w:rFonts w:hint="eastAsia" w:ascii="宋体" w:hAnsi="宋体" w:cs="宋体"/>
                <w:b w:val="0"/>
                <w:bCs w:val="0"/>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08"/>
              <w:jc w:val="center"/>
              <w:pageBreakBefore w:val="0"/>
              <w:spacing w:line="240" w:lineRule="auto"/>
              <w:widowControl/>
              <w:rPr>
                <w:rFonts w:hint="eastAsia" w:ascii="宋体" w:hAnsi="宋体" w:eastAsia="宋体" w:cs="宋体"/>
                <w:b/>
                <w:bCs/>
                <w:color w:val="000000"/>
                <w:sz w:val="18"/>
                <w:szCs w:val="18"/>
                <w:lang w:val="en-US" w:eastAsia="zh-CN"/>
              </w:rPr>
            </w:pPr>
            <w:r>
              <w:rPr>
                <w:rFonts w:hint="eastAsia" w:ascii="宋体" w:hAnsi="宋体" w:cs="宋体"/>
                <w:b/>
                <w:bCs/>
                <w:color w:val="000000"/>
                <w:sz w:val="18"/>
                <w:szCs w:val="18"/>
                <w:lang w:val="en-US" w:eastAsia="zh-CN"/>
              </w:rPr>
              <w:t xml:space="preserve">0</w:t>
            </w:r>
            <w:r>
              <w:rPr>
                <w:rFonts w:hint="eastAsia" w:ascii="宋体" w:hAnsi="宋体" w:eastAsia="宋体" w:cs="宋体"/>
                <w:b/>
                <w:bCs/>
                <w:color w:val="000000"/>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08"/>
              <w:ind w:left="0" w:right="0"/>
              <w:jc w:val="center"/>
              <w:keepLines w:val="0"/>
              <w:keepNext w:val="0"/>
              <w:spacing w:before="100" w:beforeAutospacing="1" w:after="100" w:afterAutospacing="1"/>
              <w:widowControl/>
              <w:rPr>
                <w:rFonts w:hint="eastAsia" w:ascii="宋体" w:hAnsi="宋体" w:eastAsia="宋体" w:cs="宋体"/>
                <w:b/>
                <w:bCs/>
                <w:color w:val="000000"/>
                <w:sz w:val="18"/>
                <w:szCs w:val="18"/>
                <w:lang w:val="en-US" w:eastAsia="zh-CN"/>
              </w:rPr>
              <w:suppressLineNumbers w:val="0"/>
            </w:pPr>
            <w:r>
              <w:rPr>
                <w:rFonts w:hint="eastAsia" w:ascii="宋体" w:hAnsi="宋体" w:cs="宋体"/>
                <w:b/>
                <w:bCs/>
                <w:color w:val="000000"/>
                <w:sz w:val="18"/>
                <w:szCs w:val="18"/>
                <w:lang w:val="en-US" w:eastAsia="zh-CN"/>
              </w:rPr>
              <w:t xml:space="preserve">5</w:t>
            </w:r>
            <w:r>
              <w:rPr>
                <w:rFonts w:hint="eastAsia" w:ascii="宋体" w:hAnsi="宋体" w:eastAsia="宋体" w:cs="宋体"/>
                <w:b/>
                <w:bCs/>
                <w:color w:val="000000"/>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08"/>
              <w:jc w:val="center"/>
              <w:pageBreakBefore w:val="0"/>
              <w:spacing w:line="240" w:lineRule="auto"/>
              <w:widowControl/>
              <w:rPr>
                <w:rFonts w:hint="eastAsia" w:ascii="宋体" w:hAnsi="宋体" w:cs="宋体"/>
                <w:b/>
                <w:bCs/>
                <w:color w:val="000000"/>
                <w:sz w:val="18"/>
                <w:szCs w:val="18"/>
              </w:rPr>
            </w:pPr>
            <w:r>
              <w:rPr>
                <w:rFonts w:hint="eastAsia" w:ascii="宋体" w:hAnsi="宋体" w:cs="宋体"/>
                <w:b/>
                <w:bCs/>
                <w:color w:val="000000"/>
                <w:sz w:val="18"/>
                <w:szCs w:val="18"/>
                <w:lang w:val="en-US" w:eastAsia="zh-CN"/>
              </w:rPr>
              <w:t xml:space="preserve">否</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08"/>
              <w:jc w:val="center"/>
              <w:pageBreakBefore w:val="0"/>
              <w:spacing w:line="240" w:lineRule="auto"/>
              <w:widowControl/>
              <w:rPr>
                <w:rFonts w:hint="eastAsia" w:ascii="宋体" w:hAnsi="宋体" w:cs="宋体"/>
                <w:b/>
                <w:bCs/>
                <w:color w:val="000000"/>
                <w:sz w:val="18"/>
                <w:szCs w:val="18"/>
              </w:rPr>
            </w:pPr>
            <w:r>
              <w:rPr>
                <w:rFonts w:hint="eastAsia" w:ascii="宋体" w:hAnsi="宋体" w:cs="宋体"/>
                <w:b/>
                <w:bCs/>
                <w:color w:val="000000"/>
                <w:sz w:val="18"/>
                <w:szCs w:val="18"/>
                <w:lang w:val="en-US" w:eastAsia="zh-CN"/>
              </w:rPr>
              <w:t xml:space="preserve">是</w:t>
            </w:r>
            <w:r>
              <w:rPr>
                <w:rFonts w:hint="eastAsia" w:ascii="宋体" w:hAnsi="宋体" w:cs="宋体"/>
                <w:b/>
                <w:bCs/>
                <w:color w:val="000000"/>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08"/>
              <w:jc w:val="center"/>
              <w:pageBreakBefore w:val="0"/>
              <w:spacing w:line="240" w:lineRule="auto"/>
              <w:widowControl/>
              <w:rPr>
                <w:rFonts w:ascii="宋体" w:hAnsi="宋体" w:eastAsia="宋体" w:cs="宋体"/>
                <w:b/>
                <w:bCs/>
                <w:color w:val="000000"/>
                <w:sz w:val="18"/>
                <w:szCs w:val="18"/>
                <w:lang w:val="en-US" w:eastAsia="zh-CN"/>
              </w:rPr>
            </w:pPr>
            <w:r>
              <w:rPr>
                <w:rFonts w:hint="eastAsia" w:ascii="宋体" w:hAnsi="宋体" w:cs="宋体"/>
                <w:b/>
                <w:bCs/>
                <w:color w:val="000000"/>
                <w:sz w:val="18"/>
                <w:szCs w:val="18"/>
                <w:lang w:val="en-US" w:eastAsia="zh-CN"/>
              </w:rPr>
              <w:t xml:space="preserve">3.5</w:t>
            </w:r>
            <w:r>
              <w:rPr>
                <w:rFonts w:ascii="宋体" w:hAnsi="宋体" w:eastAsia="宋体" w:cs="宋体"/>
                <w:b/>
                <w:bCs/>
                <w:color w:val="000000"/>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08"/>
              <w:jc w:val="center"/>
              <w:pageBreakBefore w:val="0"/>
              <w:spacing w:line="240" w:lineRule="auto"/>
              <w:widowControl/>
              <w:rPr>
                <w:rFonts w:hint="eastAsia" w:ascii="宋体" w:hAnsi="宋体" w:eastAsia="宋体" w:cs="宋体"/>
                <w:b/>
                <w:bCs/>
                <w:color w:val="000000"/>
                <w:sz w:val="18"/>
                <w:szCs w:val="18"/>
                <w:lang w:val="en-US" w:eastAsia="zh-CN"/>
              </w:rPr>
            </w:pPr>
            <w:r>
              <w:rPr>
                <w:rFonts w:ascii="宋体" w:hAnsi="宋体" w:cs="宋体"/>
                <w:b/>
                <w:bCs/>
                <w:color w:val="000000"/>
                <w:sz w:val="18"/>
                <w:szCs w:val="18"/>
              </w:rPr>
              <w:t xml:space="preserve">荣誉</w:t>
            </w:r>
            <w:r>
              <w:rPr>
                <w:rFonts w:hint="eastAsia" w:ascii="宋体" w:hAnsi="宋体" w:cs="宋体"/>
                <w:b/>
                <w:bCs/>
                <w:color w:val="000000"/>
                <w:sz w:val="18"/>
                <w:szCs w:val="18"/>
                <w:lang w:val="en-US" w:eastAsia="zh-CN"/>
              </w:rPr>
              <w:t xml:space="preserve">1</w:t>
            </w:r>
            <w:r>
              <w:rPr>
                <w:rFonts w:hint="eastAsia" w:ascii="宋体" w:hAnsi="宋体" w:eastAsia="宋体" w:cs="宋体"/>
                <w:b/>
                <w:bCs/>
                <w:color w:val="000000"/>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08"/>
              <w:ind w:left="0" w:right="0"/>
              <w:jc w:val="left"/>
              <w:keepLines w:val="0"/>
              <w:keepNext w:val="0"/>
              <w:spacing w:before="100" w:beforeAutospacing="1" w:after="100" w:afterAutospacing="1"/>
              <w:widowControl/>
              <w:rPr>
                <w:rFonts w:hint="eastAsia" w:ascii="宋体" w:hAnsi="宋体" w:cs="宋体"/>
                <w:b w:val="0"/>
                <w:bCs w:val="0"/>
                <w:color w:val="000000"/>
                <w:sz w:val="18"/>
                <w:szCs w:val="18"/>
              </w:rPr>
              <w:suppressLineNumbers w:val="0"/>
            </w:pPr>
            <w:r>
              <w:rPr>
                <w:rFonts w:ascii="宋体" w:hAnsi="宋体" w:eastAsia="宋体" w:cs="宋体"/>
                <w:b w:val="0"/>
                <w:bCs w:val="0"/>
                <w:color w:val="000000"/>
                <w:sz w:val="18"/>
                <w:szCs w:val="18"/>
              </w:rPr>
              <w:t xml:space="preserve">投标人获得202</w:t>
            </w:r>
            <w:r>
              <w:rPr>
                <w:rFonts w:hint="eastAsia" w:ascii="宋体" w:hAnsi="宋体" w:eastAsia="宋体" w:cs="宋体"/>
                <w:b w:val="0"/>
                <w:bCs w:val="0"/>
                <w:color w:val="000000"/>
                <w:sz w:val="18"/>
                <w:szCs w:val="18"/>
                <w:lang w:val="en-US" w:eastAsia="zh-CN"/>
              </w:rPr>
              <w:t xml:space="preserve">1</w:t>
            </w:r>
            <w:r>
              <w:rPr>
                <w:rFonts w:ascii="宋体" w:hAnsi="宋体" w:eastAsia="宋体" w:cs="宋体"/>
                <w:b w:val="0"/>
                <w:bCs w:val="0"/>
                <w:color w:val="000000"/>
                <w:sz w:val="18"/>
                <w:szCs w:val="18"/>
              </w:rPr>
              <w:t xml:space="preserve">年1月以来</w:t>
            </w:r>
            <w:r>
              <w:rPr>
                <w:rFonts w:hint="eastAsia" w:ascii="宋体" w:hAnsi="宋体" w:eastAsia="宋体" w:cs="宋体"/>
                <w:b w:val="0"/>
                <w:bCs w:val="0"/>
                <w:color w:val="000000"/>
                <w:sz w:val="18"/>
                <w:szCs w:val="18"/>
                <w:lang w:val="en-US" w:eastAsia="zh-CN"/>
              </w:rPr>
              <w:t xml:space="preserve">主管部门</w:t>
            </w:r>
            <w:r>
              <w:rPr>
                <w:rFonts w:ascii="宋体" w:hAnsi="宋体" w:eastAsia="宋体" w:cs="宋体"/>
                <w:b w:val="0"/>
                <w:bCs w:val="0"/>
                <w:color w:val="000000"/>
                <w:sz w:val="18"/>
                <w:szCs w:val="18"/>
              </w:rPr>
              <w:t xml:space="preserve">的表彰或奖项的，有1个得</w:t>
            </w:r>
            <w:r>
              <w:rPr>
                <w:rFonts w:hint="eastAsia" w:ascii="宋体" w:hAnsi="宋体" w:cs="宋体"/>
                <w:b w:val="0"/>
                <w:bCs w:val="0"/>
                <w:color w:val="000000"/>
                <w:sz w:val="18"/>
                <w:szCs w:val="18"/>
                <w:lang w:val="en-US" w:eastAsia="zh-CN"/>
              </w:rPr>
              <w:t xml:space="preserve">3</w:t>
            </w:r>
            <w:r>
              <w:rPr>
                <w:rFonts w:ascii="宋体" w:hAnsi="宋体" w:eastAsia="宋体" w:cs="宋体"/>
                <w:b w:val="0"/>
                <w:bCs w:val="0"/>
                <w:color w:val="000000"/>
                <w:sz w:val="18"/>
                <w:szCs w:val="18"/>
              </w:rPr>
              <w:t xml:space="preserve">分，最高得</w:t>
            </w:r>
            <w:r>
              <w:rPr>
                <w:rFonts w:hint="eastAsia" w:ascii="宋体" w:hAnsi="宋体" w:cs="宋体"/>
                <w:b w:val="0"/>
                <w:bCs w:val="0"/>
                <w:color w:val="000000"/>
                <w:sz w:val="18"/>
                <w:szCs w:val="18"/>
                <w:lang w:val="en-US" w:eastAsia="zh-CN"/>
              </w:rPr>
              <w:t xml:space="preserve">3</w:t>
            </w:r>
            <w:r>
              <w:rPr>
                <w:rFonts w:ascii="宋体" w:hAnsi="宋体" w:eastAsia="宋体" w:cs="宋体"/>
                <w:b w:val="0"/>
                <w:bCs w:val="0"/>
                <w:color w:val="000000"/>
                <w:sz w:val="18"/>
                <w:szCs w:val="18"/>
              </w:rPr>
              <w:t xml:space="preserve">分。需提供相关表彰或奖项证明材料扫描件作为得分依据，材料不全不得分。</w:t>
            </w:r>
            <w:r>
              <w:rPr>
                <w:rFonts w:hint="eastAsia" w:ascii="宋体" w:hAnsi="宋体" w:cs="宋体"/>
                <w:b/>
                <w:bCs/>
                <w:color w:val="000000"/>
                <w:sz w:val="18"/>
                <w:szCs w:val="18"/>
                <w:lang w:val="en-US" w:eastAsia="zh-CN" w:bidi="ar"/>
              </w:rPr>
              <w:t xml:space="preserve">提供加盖公章的文件扫描件</w:t>
            </w:r>
            <w:r>
              <w:rPr>
                <w:b w:val="0"/>
                <w:bCs w:val="0"/>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1868805</wp:posOffset>
                      </wp:positionH>
                      <wp:positionV relativeFrom="paragraph">
                        <wp:posOffset>-27304</wp:posOffset>
                      </wp:positionV>
                      <wp:extent cx="635" cy="63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635" cy="6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1;o:allowoverlap:true;o:allowincell:true;mso-position-horizontal-relative:text;margin-left:147.2pt;mso-position-horizontal:absolute;mso-position-vertical-relative:text;margin-top:-2.1pt;mso-position-vertical:absolute;width:0.0pt;height:0.0pt;mso-wrap-distance-left:9.0pt;mso-wrap-distance-top:0.0pt;mso-wrap-distance-right:9.0pt;mso-wrap-distance-bottom:0.0pt;" stroked="f">
                      <v:path textboxrect="0,0,0,0"/>
                      <v:imagedata r:id="rId15" o:title=""/>
                    </v:shape>
                  </w:pict>
                </mc:Fallback>
              </mc:AlternateContent>
            </w:r>
            <w:r>
              <w:rPr>
                <w:rFonts w:hint="eastAsia" w:ascii="宋体" w:hAnsi="宋体" w:cs="宋体"/>
                <w:b/>
                <w:bCs/>
                <w:color w:val="000000"/>
                <w:sz w:val="18"/>
                <w:szCs w:val="18"/>
                <w:lang w:val="en-US" w:eastAsia="zh-CN" w:bidi="ar"/>
              </w:rPr>
              <w:t xml:space="preserve">。</w:t>
            </w:r>
            <w:r>
              <w:rPr>
                <w:rFonts w:hint="eastAsia" w:ascii="宋体" w:hAnsi="宋体" w:cs="宋体"/>
                <w:b w:val="0"/>
                <w:bCs w:val="0"/>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08"/>
              <w:jc w:val="center"/>
              <w:pageBreakBefore w:val="0"/>
              <w:spacing w:line="240" w:lineRule="auto"/>
              <w:widowControl/>
              <w:rPr>
                <w:rFonts w:hint="eastAsia" w:ascii="宋体" w:hAnsi="宋体" w:eastAsia="宋体" w:cs="宋体"/>
                <w:b/>
                <w:bCs/>
                <w:color w:val="000000"/>
                <w:sz w:val="18"/>
                <w:szCs w:val="18"/>
                <w:lang w:val="en-US" w:eastAsia="zh-CN"/>
              </w:rPr>
            </w:pPr>
            <w:r>
              <w:rPr>
                <w:rFonts w:hint="eastAsia" w:ascii="宋体" w:hAnsi="宋体" w:cs="宋体"/>
                <w:b/>
                <w:bCs/>
                <w:color w:val="000000"/>
                <w:sz w:val="18"/>
                <w:szCs w:val="18"/>
                <w:lang w:val="en-US" w:eastAsia="zh-CN"/>
              </w:rPr>
              <w:t xml:space="preserve">0</w:t>
            </w:r>
            <w:r>
              <w:rPr>
                <w:rFonts w:hint="eastAsia" w:ascii="宋体" w:hAnsi="宋体" w:eastAsia="宋体" w:cs="宋体"/>
                <w:b/>
                <w:bCs/>
                <w:color w:val="000000"/>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08"/>
              <w:ind w:left="0" w:right="0"/>
              <w:jc w:val="center"/>
              <w:keepLines w:val="0"/>
              <w:keepNext w:val="0"/>
              <w:spacing w:before="100" w:beforeAutospacing="1" w:after="100" w:afterAutospacing="1"/>
              <w:widowControl/>
              <w:rPr>
                <w:rFonts w:hint="eastAsia" w:ascii="宋体" w:hAnsi="宋体" w:cs="宋体"/>
                <w:b/>
                <w:bCs/>
                <w:color w:val="000000"/>
                <w:sz w:val="18"/>
                <w:szCs w:val="18"/>
              </w:rPr>
              <w:suppressLineNumbers w:val="0"/>
            </w:pPr>
            <w:r>
              <w:rPr>
                <w:rFonts w:hint="eastAsia" w:ascii="宋体" w:hAnsi="宋体" w:cs="宋体"/>
                <w:b/>
                <w:bCs/>
                <w:color w:val="000000"/>
                <w:sz w:val="18"/>
                <w:szCs w:val="18"/>
                <w:lang w:val="en-US" w:eastAsia="zh-CN" w:bidi="ar"/>
              </w:rPr>
              <w:t xml:space="preserve">3</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08"/>
              <w:jc w:val="center"/>
              <w:pageBreakBefore w:val="0"/>
              <w:spacing w:line="240" w:lineRule="auto"/>
              <w:widowControl/>
              <w:rPr>
                <w:rFonts w:hint="eastAsia" w:ascii="宋体" w:hAnsi="宋体" w:cs="宋体"/>
                <w:b/>
                <w:bCs/>
                <w:color w:val="000000"/>
                <w:sz w:val="18"/>
                <w:szCs w:val="18"/>
              </w:rPr>
            </w:pPr>
            <w:r>
              <w:rPr>
                <w:rFonts w:hint="eastAsia" w:ascii="宋体" w:hAnsi="宋体" w:cs="宋体"/>
                <w:b/>
                <w:bCs/>
                <w:color w:val="000000"/>
                <w:sz w:val="18"/>
                <w:szCs w:val="18"/>
                <w:lang w:val="en-US" w:eastAsia="zh-CN"/>
              </w:rPr>
              <w:t xml:space="preserve">否</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08"/>
              <w:jc w:val="center"/>
              <w:pageBreakBefore w:val="0"/>
              <w:spacing w:line="240" w:lineRule="auto"/>
              <w:widowControl/>
              <w:rPr>
                <w:rFonts w:hint="eastAsia" w:ascii="宋体" w:hAnsi="宋体" w:cs="宋体"/>
                <w:b/>
                <w:bCs/>
                <w:color w:val="000000"/>
                <w:sz w:val="18"/>
                <w:szCs w:val="18"/>
              </w:rPr>
            </w:pPr>
            <w:r>
              <w:rPr>
                <w:rFonts w:hint="eastAsia" w:ascii="宋体" w:hAnsi="宋体" w:cs="宋体"/>
                <w:b/>
                <w:bCs/>
                <w:color w:val="000000"/>
                <w:sz w:val="18"/>
                <w:szCs w:val="18"/>
                <w:lang w:val="en-US" w:eastAsia="zh-CN"/>
              </w:rPr>
              <w:t xml:space="preserve">是</w:t>
            </w:r>
            <w:r>
              <w:rPr>
                <w:rFonts w:hint="eastAsia" w:ascii="宋体" w:hAnsi="宋体" w:cs="宋体"/>
                <w:b/>
                <w:bCs/>
                <w:color w:val="000000"/>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08"/>
              <w:jc w:val="center"/>
              <w:pageBreakBefore w:val="0"/>
              <w:spacing w:line="240" w:lineRule="auto"/>
              <w:widowControl/>
              <w:rPr>
                <w:rFonts w:ascii="宋体" w:hAnsi="宋体" w:eastAsia="宋体" w:cs="宋体"/>
                <w:b/>
                <w:bCs/>
                <w:color w:val="000000"/>
                <w:sz w:val="18"/>
                <w:szCs w:val="18"/>
                <w:lang w:val="en-US" w:eastAsia="zh-CN"/>
              </w:rPr>
            </w:pPr>
            <w:r>
              <w:rPr>
                <w:rFonts w:hint="eastAsia" w:ascii="宋体" w:hAnsi="宋体" w:cs="宋体"/>
                <w:b/>
                <w:bCs/>
                <w:color w:val="000000"/>
                <w:sz w:val="18"/>
                <w:szCs w:val="18"/>
                <w:lang w:val="en-US" w:eastAsia="zh-CN"/>
              </w:rPr>
              <w:t xml:space="preserve">3.6</w:t>
            </w:r>
            <w:r>
              <w:rPr>
                <w:rFonts w:ascii="宋体" w:hAnsi="宋体" w:eastAsia="宋体" w:cs="宋体"/>
                <w:b/>
                <w:bCs/>
                <w:color w:val="000000"/>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08"/>
              <w:jc w:val="center"/>
              <w:pageBreakBefore w:val="0"/>
              <w:spacing w:line="240" w:lineRule="auto"/>
              <w:widowControl/>
              <w:rPr>
                <w:rFonts w:hint="eastAsia" w:ascii="宋体" w:hAnsi="宋体" w:eastAsia="宋体" w:cs="宋体"/>
                <w:b/>
                <w:bCs/>
                <w:color w:val="000000"/>
                <w:sz w:val="18"/>
                <w:szCs w:val="18"/>
                <w:lang w:val="en-US" w:eastAsia="zh-CN"/>
              </w:rPr>
            </w:pPr>
            <w:r>
              <w:rPr>
                <w:rFonts w:ascii="宋体" w:hAnsi="宋体" w:cs="宋体"/>
                <w:b/>
                <w:bCs/>
                <w:color w:val="000000"/>
                <w:sz w:val="18"/>
                <w:szCs w:val="18"/>
              </w:rPr>
              <w:t xml:space="preserve">荣誉</w:t>
            </w:r>
            <w:r>
              <w:rPr>
                <w:rFonts w:hint="eastAsia" w:ascii="宋体" w:hAnsi="宋体" w:cs="宋体"/>
                <w:b/>
                <w:bCs/>
                <w:color w:val="000000"/>
                <w:sz w:val="18"/>
                <w:szCs w:val="18"/>
                <w:lang w:val="en-US" w:eastAsia="zh-CN"/>
              </w:rPr>
              <w:t xml:space="preserve">2</w:t>
            </w:r>
            <w:r>
              <w:rPr>
                <w:rFonts w:hint="eastAsia" w:ascii="宋体" w:hAnsi="宋体" w:eastAsia="宋体" w:cs="宋体"/>
                <w:b/>
                <w:bCs/>
                <w:color w:val="000000"/>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08"/>
              <w:ind w:left="0" w:right="0"/>
              <w:jc w:val="left"/>
              <w:keepLines w:val="0"/>
              <w:keepNext w:val="0"/>
              <w:spacing w:before="100" w:beforeAutospacing="1" w:after="100" w:afterAutospacing="1"/>
              <w:widowControl/>
              <w:rPr>
                <w:rFonts w:hint="eastAsia" w:ascii="宋体" w:hAnsi="宋体" w:cs="宋体"/>
                <w:b w:val="0"/>
                <w:bCs w:val="0"/>
                <w:color w:val="000000"/>
                <w:sz w:val="18"/>
                <w:szCs w:val="18"/>
              </w:rPr>
              <w:suppressLineNumbers w:val="0"/>
            </w:pPr>
            <w:r>
              <w:rPr>
                <w:rFonts w:hint="eastAsia" w:ascii="宋体" w:hAnsi="宋体" w:cs="宋体"/>
                <w:b w:val="0"/>
                <w:bCs w:val="0"/>
                <w:color w:val="000000"/>
                <w:sz w:val="18"/>
                <w:szCs w:val="18"/>
                <w:lang w:val="en-US" w:eastAsia="zh-CN" w:bidi="ar"/>
              </w:rPr>
              <w:t xml:space="preserve">投标人派驻本项目的员工自2021年以来获得主管部门表彰的，得3分。</w:t>
            </w:r>
            <w:r>
              <w:rPr>
                <w:rFonts w:ascii="宋体" w:hAnsi="宋体" w:eastAsia="宋体" w:cs="宋体"/>
                <w:b w:val="0"/>
                <w:bCs w:val="0"/>
                <w:color w:val="000000"/>
                <w:sz w:val="18"/>
                <w:szCs w:val="18"/>
              </w:rPr>
              <w:t xml:space="preserve">需提供相关表彰或奖项证明材料扫描件作为得分依据，材料不全不得分。</w:t>
            </w:r>
            <w:r>
              <w:rPr>
                <w:rFonts w:hint="eastAsia" w:ascii="宋体" w:hAnsi="宋体" w:cs="宋体"/>
                <w:b/>
                <w:bCs/>
                <w:color w:val="000000"/>
                <w:sz w:val="18"/>
                <w:szCs w:val="18"/>
                <w:lang w:val="en-US" w:eastAsia="zh-CN" w:bidi="ar"/>
              </w:rPr>
              <w:t xml:space="preserve">提供荣誉证书扫描件，并加盖公章。</w:t>
            </w:r>
            <w:r>
              <w:rPr>
                <w:rFonts w:hint="eastAsia" w:ascii="宋体" w:hAnsi="宋体" w:cs="宋体"/>
                <w:b w:val="0"/>
                <w:bCs w:val="0"/>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08"/>
              <w:jc w:val="center"/>
              <w:pageBreakBefore w:val="0"/>
              <w:spacing w:line="240" w:lineRule="auto"/>
              <w:widowControl/>
              <w:rPr>
                <w:rFonts w:hint="eastAsia" w:ascii="宋体" w:hAnsi="宋体" w:eastAsia="宋体" w:cs="宋体"/>
                <w:b/>
                <w:bCs/>
                <w:color w:val="000000"/>
                <w:sz w:val="18"/>
                <w:szCs w:val="18"/>
                <w:lang w:val="en-US" w:eastAsia="zh-CN"/>
              </w:rPr>
            </w:pPr>
            <w:r>
              <w:rPr>
                <w:rFonts w:hint="eastAsia" w:ascii="宋体" w:hAnsi="宋体" w:cs="宋体"/>
                <w:b/>
                <w:bCs/>
                <w:color w:val="000000"/>
                <w:sz w:val="18"/>
                <w:szCs w:val="18"/>
                <w:lang w:val="en-US" w:eastAsia="zh-CN"/>
              </w:rPr>
              <w:t xml:space="preserve">0</w:t>
            </w:r>
            <w:r>
              <w:rPr>
                <w:rFonts w:hint="eastAsia" w:ascii="宋体" w:hAnsi="宋体" w:eastAsia="宋体" w:cs="宋体"/>
                <w:b/>
                <w:bCs/>
                <w:color w:val="000000"/>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08"/>
              <w:ind w:left="0" w:right="0"/>
              <w:jc w:val="center"/>
              <w:keepLines w:val="0"/>
              <w:keepNext w:val="0"/>
              <w:spacing w:before="100" w:beforeAutospacing="1" w:after="100" w:afterAutospacing="1"/>
              <w:widowControl/>
              <w:rPr>
                <w:rFonts w:hint="eastAsia" w:ascii="宋体" w:hAnsi="宋体" w:cs="宋体"/>
                <w:b/>
                <w:bCs/>
                <w:color w:val="000000"/>
                <w:sz w:val="18"/>
                <w:szCs w:val="18"/>
              </w:rPr>
              <w:suppressLineNumbers w:val="0"/>
            </w:pPr>
            <w:r>
              <w:rPr>
                <w:rFonts w:hint="eastAsia" w:ascii="宋体" w:hAnsi="宋体" w:cs="宋体"/>
                <w:b/>
                <w:bCs/>
                <w:color w:val="000000"/>
                <w:sz w:val="18"/>
                <w:szCs w:val="18"/>
                <w:lang w:val="en-US" w:eastAsia="zh-CN" w:bidi="ar"/>
              </w:rPr>
              <w:t xml:space="preserve">3</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08"/>
              <w:jc w:val="center"/>
              <w:pageBreakBefore w:val="0"/>
              <w:spacing w:line="240" w:lineRule="auto"/>
              <w:widowControl/>
              <w:rPr>
                <w:rFonts w:hint="eastAsia" w:ascii="宋体" w:hAnsi="宋体" w:cs="宋体"/>
                <w:b/>
                <w:bCs/>
                <w:color w:val="000000"/>
                <w:sz w:val="18"/>
                <w:szCs w:val="18"/>
              </w:rPr>
            </w:pPr>
            <w:r>
              <w:rPr>
                <w:rFonts w:hint="eastAsia" w:ascii="宋体" w:hAnsi="宋体" w:cs="宋体"/>
                <w:b/>
                <w:bCs/>
                <w:color w:val="000000"/>
                <w:sz w:val="18"/>
                <w:szCs w:val="18"/>
                <w:lang w:val="en-US" w:eastAsia="zh-CN"/>
              </w:rPr>
              <w:t xml:space="preserve">否</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08"/>
              <w:jc w:val="center"/>
              <w:pageBreakBefore w:val="0"/>
              <w:spacing w:line="240" w:lineRule="auto"/>
              <w:widowControl/>
              <w:rPr>
                <w:rFonts w:hint="eastAsia" w:ascii="宋体" w:hAnsi="宋体" w:cs="宋体"/>
                <w:b/>
                <w:bCs/>
                <w:color w:val="000000"/>
                <w:sz w:val="18"/>
                <w:szCs w:val="18"/>
              </w:rPr>
            </w:pPr>
            <w:r>
              <w:rPr>
                <w:rFonts w:hint="eastAsia" w:ascii="宋体" w:hAnsi="宋体" w:cs="宋体"/>
                <w:b/>
                <w:bCs/>
                <w:color w:val="000000"/>
                <w:sz w:val="18"/>
                <w:szCs w:val="18"/>
                <w:lang w:val="en-US" w:eastAsia="zh-CN"/>
              </w:rPr>
              <w:t xml:space="preserve">是</w:t>
            </w:r>
            <w:r>
              <w:rPr>
                <w:rFonts w:hint="eastAsia" w:ascii="宋体" w:hAnsi="宋体" w:cs="宋体"/>
                <w:b/>
                <w:bCs/>
                <w:color w:val="000000"/>
                <w:sz w:val="18"/>
                <w:szCs w:val="18"/>
              </w:rPr>
            </w:r>
            <w:r/>
          </w:p>
        </w:tc>
      </w:tr>
    </w:tbl>
    <w:p>
      <w:pPr>
        <w:pStyle w:val="908"/>
        <w:pageBreakBefore w:val="0"/>
        <w:spacing w:line="240" w:lineRule="auto"/>
        <w:rPr>
          <w:rFonts w:hint="eastAsia"/>
          <w:sz w:val="18"/>
          <w:szCs w:val="18"/>
        </w:rPr>
      </w:pPr>
      <w:r>
        <w:rPr>
          <w:rFonts w:hint="eastAsia"/>
          <w:sz w:val="18"/>
          <w:szCs w:val="18"/>
        </w:rPr>
      </w:r>
      <w:r/>
    </w:p>
    <w:p>
      <w:pPr>
        <w:pStyle w:val="908"/>
        <w:pageBreakBefore w:val="0"/>
        <w:spacing w:line="240" w:lineRule="auto"/>
        <w:rPr>
          <w:rFonts w:hint="eastAsia"/>
          <w:sz w:val="18"/>
          <w:szCs w:val="18"/>
        </w:rPr>
      </w:pPr>
      <w:r>
        <w:rPr>
          <w:rFonts w:hint="eastAsia"/>
          <w:sz w:val="18"/>
          <w:szCs w:val="18"/>
        </w:rPr>
      </w:r>
      <w:r/>
    </w:p>
    <w:p>
      <w:pPr>
        <w:pStyle w:val="908"/>
        <w:pageBreakBefore w:val="0"/>
        <w:spacing w:line="240" w:lineRule="auto"/>
        <w:rPr>
          <w:rFonts w:hint="eastAsia"/>
          <w:sz w:val="18"/>
          <w:szCs w:val="18"/>
        </w:rPr>
      </w:pPr>
      <w:r>
        <w:rPr>
          <w:rFonts w:hint="eastAsia"/>
          <w:sz w:val="18"/>
          <w:szCs w:val="18"/>
        </w:rPr>
      </w:r>
      <w:r/>
    </w:p>
    <w:p>
      <w:pPr>
        <w:pStyle w:val="908"/>
        <w:pageBreakBefore w:val="0"/>
        <w:spacing w:line="240" w:lineRule="auto"/>
        <w:rPr>
          <w:rFonts w:hint="eastAsia"/>
        </w:rPr>
      </w:pPr>
      <w:r>
        <w:rPr>
          <w:rFonts w:hint="eastAsia"/>
        </w:rPr>
      </w:r>
      <w:r/>
    </w:p>
    <w:p>
      <w:pPr>
        <w:pStyle w:val="908"/>
        <w:pageBreakBefore w:val="0"/>
        <w:spacing w:line="240" w:lineRule="auto"/>
        <w:rPr>
          <w:rFonts w:hint="eastAsia"/>
        </w:rPr>
      </w:pPr>
      <w:r>
        <w:rPr>
          <w:rFonts w:hint="eastAsia"/>
        </w:rPr>
      </w:r>
      <w:r/>
    </w:p>
    <w:p>
      <w:pPr>
        <w:pStyle w:val="908"/>
        <w:pageBreakBefore w:val="0"/>
        <w:spacing w:line="240" w:lineRule="auto"/>
        <w:rPr>
          <w:rFonts w:hint="eastAsia"/>
        </w:rPr>
      </w:pPr>
      <w:r>
        <w:rPr>
          <w:rFonts w:hint="eastAsia"/>
        </w:rPr>
      </w:r>
      <w:r/>
    </w:p>
    <w:p>
      <w:pPr>
        <w:pStyle w:val="963"/>
        <w:rPr>
          <w:rFonts w:hint="eastAsia"/>
        </w:rPr>
      </w:pPr>
      <w:r>
        <w:rPr>
          <w:rFonts w:hint="eastAsia"/>
        </w:rPr>
      </w:r>
      <w:r/>
    </w:p>
    <w:p>
      <w:pPr>
        <w:pStyle w:val="908"/>
        <w:rPr>
          <w:rFonts w:hint="eastAsia"/>
        </w:rPr>
      </w:pPr>
      <w:r>
        <w:rPr>
          <w:rFonts w:hint="eastAsia"/>
        </w:rPr>
      </w:r>
      <w:r/>
    </w:p>
    <w:p>
      <w:pPr>
        <w:pStyle w:val="963"/>
        <w:rPr>
          <w:rFonts w:hint="eastAsia"/>
        </w:rPr>
      </w:pPr>
      <w:r>
        <w:rPr>
          <w:rFonts w:hint="eastAsia"/>
        </w:rPr>
      </w:r>
      <w:r/>
    </w:p>
    <w:p>
      <w:pPr>
        <w:pStyle w:val="908"/>
        <w:rPr>
          <w:rFonts w:hint="eastAsia"/>
        </w:rPr>
      </w:pPr>
      <w:r>
        <w:rPr>
          <w:rFonts w:hint="eastAsia"/>
        </w:rPr>
      </w:r>
      <w:r/>
    </w:p>
    <w:p>
      <w:pPr>
        <w:pStyle w:val="963"/>
        <w:rPr>
          <w:rFonts w:hint="eastAsia"/>
        </w:rPr>
      </w:pPr>
      <w:r>
        <w:rPr>
          <w:rFonts w:hint="eastAsia"/>
        </w:rPr>
      </w:r>
      <w:r/>
    </w:p>
    <w:p>
      <w:pPr>
        <w:pStyle w:val="908"/>
        <w:rPr>
          <w:rFonts w:hint="eastAsia"/>
        </w:rPr>
      </w:pPr>
      <w:r>
        <w:rPr>
          <w:rFonts w:hint="eastAsia"/>
        </w:rPr>
      </w:r>
      <w:r/>
    </w:p>
    <w:p>
      <w:pPr>
        <w:pStyle w:val="963"/>
        <w:rPr>
          <w:rFonts w:hint="eastAsia"/>
        </w:rPr>
      </w:pPr>
      <w:r>
        <w:rPr>
          <w:rFonts w:hint="eastAsia"/>
        </w:rPr>
      </w:r>
      <w:r/>
    </w:p>
    <w:p>
      <w:pPr>
        <w:pStyle w:val="908"/>
        <w:pageBreakBefore w:val="0"/>
        <w:spacing w:line="240" w:lineRule="auto"/>
        <w:rPr>
          <w:rFonts w:hint="eastAsia"/>
        </w:rPr>
      </w:pPr>
      <w:r>
        <w:rPr>
          <w:rFonts w:hint="eastAsia"/>
        </w:rPr>
      </w:r>
      <w:r/>
    </w:p>
    <w:p>
      <w:pPr>
        <w:pStyle w:val="908"/>
        <w:pageBreakBefore w:val="0"/>
        <w:spacing w:line="240" w:lineRule="auto"/>
        <w:rPr>
          <w:rFonts w:hint="eastAsia"/>
        </w:rPr>
      </w:pPr>
      <w:r>
        <w:rPr>
          <w:rFonts w:hint="eastAsia"/>
        </w:rPr>
      </w:r>
      <w:r/>
    </w:p>
    <w:p>
      <w:pPr>
        <w:pStyle w:val="908"/>
        <w:pageBreakBefore w:val="0"/>
        <w:spacing w:line="240" w:lineRule="auto"/>
        <w:rPr>
          <w:rFonts w:hint="eastAsia"/>
        </w:rPr>
      </w:pPr>
      <w:r>
        <w:rPr>
          <w:rFonts w:hint="eastAsia"/>
        </w:rPr>
      </w:r>
      <w:r/>
    </w:p>
    <w:p>
      <w:pPr>
        <w:pStyle w:val="908"/>
        <w:pageBreakBefore w:val="0"/>
        <w:spacing w:line="240" w:lineRule="auto"/>
        <w:rPr>
          <w:rFonts w:hint="eastAsia"/>
        </w:rPr>
      </w:pPr>
      <w:r>
        <w:rPr>
          <w:rFonts w:hint="eastAsia"/>
        </w:rPr>
      </w:r>
      <w:r/>
    </w:p>
    <w:p>
      <w:pPr>
        <w:pStyle w:val="908"/>
        <w:pageBreakBefore w:val="0"/>
        <w:spacing w:line="240" w:lineRule="auto"/>
        <w:rPr>
          <w:rFonts w:hint="eastAsia"/>
        </w:rPr>
      </w:pPr>
      <w:r>
        <w:rPr>
          <w:rFonts w:hint="eastAsia"/>
        </w:rPr>
      </w:r>
      <w:r/>
    </w:p>
    <w:p>
      <w:pPr>
        <w:pStyle w:val="908"/>
        <w:pageBreakBefore w:val="0"/>
        <w:spacing w:line="240" w:lineRule="auto"/>
        <w:rPr>
          <w:rFonts w:hint="eastAsia"/>
        </w:rPr>
      </w:pPr>
      <w:r>
        <w:rPr>
          <w:rFonts w:hint="eastAsia"/>
        </w:rPr>
      </w:r>
      <w:r/>
    </w:p>
    <w:p>
      <w:pPr>
        <w:pStyle w:val="908"/>
        <w:pageBreakBefore w:val="0"/>
        <w:spacing w:line="240" w:lineRule="auto"/>
        <w:rPr>
          <w:rFonts w:hint="eastAsia"/>
        </w:rPr>
      </w:pPr>
      <w:r>
        <w:rPr>
          <w:rFonts w:hint="eastAsia"/>
        </w:rPr>
      </w:r>
      <w:r/>
    </w:p>
    <w:p>
      <w:pPr>
        <w:pStyle w:val="908"/>
        <w:pageBreakBefore w:val="0"/>
        <w:spacing w:line="240" w:lineRule="auto"/>
        <w:rPr>
          <w:rFonts w:hint="eastAsia"/>
        </w:rPr>
      </w:pPr>
      <w:r>
        <w:rPr>
          <w:rFonts w:hint="eastAsia"/>
        </w:rPr>
      </w:r>
      <w:r/>
    </w:p>
    <w:p>
      <w:pPr>
        <w:pStyle w:val="909"/>
        <w:pageBreakBefore w:val="0"/>
        <w:spacing w:line="240" w:lineRule="auto"/>
        <w:rPr>
          <w:rFonts w:hint="eastAsia" w:ascii="黑体" w:eastAsia="黑体"/>
          <w:bCs/>
          <w:sz w:val="44"/>
        </w:rPr>
      </w:pPr>
      <w:r/>
      <w:bookmarkStart w:id="208" w:name="_Toc17386_WPSOffice_Level1"/>
      <w:r>
        <w:rPr>
          <w:rFonts w:hint="eastAsia" w:ascii="黑体" w:eastAsia="黑体"/>
          <w:bCs/>
          <w:sz w:val="44"/>
        </w:rPr>
        <w:t xml:space="preserve">第六章  投标</w:t>
      </w:r>
      <w:bookmarkEnd w:id="203"/>
      <w:r/>
      <w:bookmarkEnd w:id="204"/>
      <w:r/>
      <w:bookmarkEnd w:id="206"/>
      <w:r>
        <w:rPr>
          <w:rFonts w:hint="eastAsia" w:ascii="黑体" w:eastAsia="黑体"/>
          <w:bCs/>
          <w:sz w:val="44"/>
        </w:rPr>
        <w:t xml:space="preserve">文件格式</w:t>
      </w:r>
      <w:bookmarkEnd w:id="208"/>
      <w:r>
        <w:rPr>
          <w:rFonts w:hint="eastAsia" w:ascii="黑体" w:eastAsia="黑体"/>
          <w:bCs/>
          <w:sz w:val="44"/>
        </w:rPr>
        <w:t xml:space="preserve"> </w:t>
      </w:r>
      <w:r>
        <w:rPr>
          <w:rFonts w:hint="eastAsia" w:ascii="黑体" w:eastAsia="黑体"/>
          <w:bCs/>
          <w:sz w:val="44"/>
        </w:rPr>
      </w:r>
      <w:r/>
    </w:p>
    <w:p>
      <w:pPr>
        <w:pStyle w:val="908"/>
        <w:jc w:val="center"/>
        <w:pageBreakBefore w:val="0"/>
        <w:spacing w:line="240" w:lineRule="auto"/>
        <w:rPr>
          <w:rFonts w:hint="eastAsia" w:ascii="宋体" w:hAnsi="宋体"/>
          <w:b/>
          <w:sz w:val="72"/>
        </w:rPr>
      </w:pPr>
      <w:r/>
      <w:bookmarkStart w:id="209" w:name="_Hlt26671244"/>
      <w:r/>
      <w:bookmarkEnd w:id="209"/>
      <w:r/>
      <w:bookmarkStart w:id="210" w:name="_Hlt26955039"/>
      <w:r/>
      <w:bookmarkEnd w:id="210"/>
      <w:r/>
      <w:bookmarkStart w:id="211" w:name="_Toc49090576"/>
      <w:r/>
      <w:bookmarkStart w:id="212" w:name="_Toc26554094"/>
      <w:r/>
      <w:bookmarkStart w:id="213" w:name="_Toc120614282"/>
      <w:r>
        <w:rPr>
          <w:rFonts w:hint="eastAsia" w:ascii="宋体" w:hAnsi="宋体"/>
          <w:b/>
          <w:sz w:val="72"/>
        </w:rPr>
      </w:r>
      <w:r/>
    </w:p>
    <w:p>
      <w:pPr>
        <w:pStyle w:val="908"/>
        <w:jc w:val="center"/>
        <w:pageBreakBefore w:val="0"/>
        <w:spacing w:line="240" w:lineRule="auto"/>
        <w:rPr>
          <w:rFonts w:hint="eastAsia" w:ascii="宋体" w:hAnsi="宋体"/>
          <w:b/>
          <w:sz w:val="72"/>
        </w:rPr>
      </w:pPr>
      <w:r/>
      <w:bookmarkStart w:id="214" w:name="_Toc14979_WPSOffice_Level1"/>
      <w:r>
        <w:rPr>
          <w:rFonts w:hint="eastAsia" w:ascii="宋体" w:hAnsi="宋体"/>
          <w:b/>
          <w:sz w:val="72"/>
        </w:rPr>
        <w:t xml:space="preserve">投  标  文  件</w:t>
      </w:r>
      <w:bookmarkEnd w:id="214"/>
      <w:r>
        <w:rPr>
          <w:rFonts w:hint="eastAsia" w:ascii="宋体" w:hAnsi="宋体"/>
          <w:b/>
          <w:sz w:val="72"/>
        </w:rPr>
      </w:r>
      <w:r/>
    </w:p>
    <w:p>
      <w:pPr>
        <w:pStyle w:val="908"/>
        <w:jc w:val="center"/>
        <w:pageBreakBefore w:val="0"/>
        <w:spacing w:line="240" w:lineRule="auto"/>
        <w:rPr>
          <w:rFonts w:hint="eastAsia" w:ascii="宋体" w:hAnsi="宋体"/>
          <w:b/>
          <w:sz w:val="72"/>
        </w:rPr>
      </w:pPr>
      <w:r>
        <w:rPr>
          <w:rFonts w:hint="eastAsia" w:ascii="宋体" w:hAnsi="宋体"/>
          <w:b/>
          <w:sz w:val="72"/>
        </w:rPr>
      </w:r>
      <w:r/>
    </w:p>
    <w:p>
      <w:pPr>
        <w:pStyle w:val="908"/>
        <w:jc w:val="center"/>
        <w:pageBreakBefore w:val="0"/>
        <w:spacing w:line="240" w:lineRule="auto"/>
        <w:rPr>
          <w:rFonts w:hint="eastAsia" w:ascii="宋体" w:hAnsi="宋体"/>
          <w:b/>
          <w:sz w:val="72"/>
        </w:rPr>
      </w:pPr>
      <w:r>
        <w:rPr>
          <w:rFonts w:hint="eastAsia" w:ascii="宋体" w:hAnsi="宋体"/>
          <w:b/>
          <w:sz w:val="72"/>
        </w:rPr>
      </w:r>
      <w:r/>
    </w:p>
    <w:p>
      <w:pPr>
        <w:pStyle w:val="908"/>
        <w:jc w:val="center"/>
        <w:pageBreakBefore w:val="0"/>
        <w:spacing w:line="240" w:lineRule="auto"/>
        <w:rPr>
          <w:rFonts w:hint="eastAsia" w:ascii="宋体" w:hAnsi="宋体"/>
          <w:b/>
          <w:sz w:val="36"/>
        </w:rPr>
      </w:pPr>
      <w:r>
        <w:rPr>
          <w:rFonts w:hint="eastAsia" w:ascii="宋体" w:hAnsi="宋体"/>
          <w:b/>
          <w:sz w:val="36"/>
        </w:rPr>
      </w:r>
      <w:r/>
    </w:p>
    <w:p>
      <w:pPr>
        <w:pStyle w:val="908"/>
        <w:jc w:val="center"/>
        <w:pageBreakBefore w:val="0"/>
        <w:spacing w:line="240" w:lineRule="auto"/>
        <w:rPr>
          <w:rFonts w:hint="eastAsia" w:ascii="宋体" w:hAnsi="宋体"/>
          <w:b/>
          <w:sz w:val="36"/>
        </w:rPr>
      </w:pPr>
      <w:r>
        <w:rPr>
          <w:rFonts w:hint="eastAsia" w:ascii="宋体" w:hAnsi="宋体"/>
          <w:b/>
          <w:sz w:val="36"/>
        </w:rPr>
      </w:r>
      <w:r/>
    </w:p>
    <w:p>
      <w:pPr>
        <w:pStyle w:val="908"/>
        <w:jc w:val="center"/>
        <w:pageBreakBefore w:val="0"/>
        <w:spacing w:line="240" w:lineRule="auto"/>
        <w:rPr>
          <w:rFonts w:hint="eastAsia" w:ascii="宋体" w:hAnsi="宋体"/>
          <w:b/>
          <w:sz w:val="36"/>
        </w:rPr>
      </w:pPr>
      <w:r>
        <w:rPr>
          <w:rFonts w:hint="eastAsia" w:ascii="宋体" w:hAnsi="宋体"/>
          <w:b/>
          <w:sz w:val="36"/>
        </w:rPr>
      </w:r>
      <w:r/>
    </w:p>
    <w:p>
      <w:pPr>
        <w:pStyle w:val="908"/>
        <w:ind w:firstLine="1084"/>
        <w:pageBreakBefore w:val="0"/>
        <w:spacing w:line="240" w:lineRule="auto"/>
        <w:rPr>
          <w:rFonts w:hint="eastAsia" w:ascii="宋体" w:hAnsi="宋体"/>
          <w:b/>
          <w:sz w:val="36"/>
        </w:rPr>
      </w:pPr>
      <w:r/>
      <w:bookmarkStart w:id="215" w:name="_Toc2952_WPSOffice_Level1"/>
      <w:r>
        <w:rPr>
          <w:rFonts w:hint="eastAsia" w:ascii="宋体" w:hAnsi="宋体"/>
          <w:b/>
          <w:sz w:val="36"/>
        </w:rPr>
        <w:t xml:space="preserve">项 目 名 称：</w:t>
      </w:r>
      <w:bookmarkEnd w:id="215"/>
      <w:r>
        <w:rPr>
          <w:rFonts w:hint="eastAsia" w:ascii="宋体" w:hAnsi="宋体"/>
          <w:b/>
          <w:sz w:val="36"/>
          <w:u w:val="single"/>
        </w:rPr>
        <w:t xml:space="preserve">               </w:t>
      </w:r>
      <w:r>
        <w:rPr>
          <w:rFonts w:hint="eastAsia" w:ascii="宋体" w:hAnsi="宋体"/>
          <w:b/>
          <w:sz w:val="36"/>
        </w:rPr>
      </w:r>
      <w:r/>
    </w:p>
    <w:p>
      <w:pPr>
        <w:pStyle w:val="908"/>
        <w:ind w:firstLine="1084"/>
        <w:pageBreakBefore w:val="0"/>
        <w:spacing w:line="240" w:lineRule="auto"/>
        <w:rPr>
          <w:rFonts w:hint="eastAsia" w:ascii="宋体" w:hAnsi="宋体"/>
          <w:b/>
          <w:sz w:val="36"/>
          <w:u w:val="single"/>
        </w:rPr>
      </w:pPr>
      <w:r/>
      <w:bookmarkStart w:id="216" w:name="_Toc26875_WPSOffice_Level1"/>
      <w:r>
        <w:rPr>
          <w:rFonts w:hint="eastAsia" w:ascii="宋体" w:hAnsi="宋体"/>
          <w:b/>
          <w:sz w:val="36"/>
        </w:rPr>
        <w:t xml:space="preserve">项 目 编 号：</w:t>
      </w:r>
      <w:bookmarkEnd w:id="216"/>
      <w:r>
        <w:rPr>
          <w:rFonts w:hint="eastAsia" w:ascii="宋体" w:hAnsi="宋体"/>
          <w:b/>
          <w:sz w:val="36"/>
          <w:u w:val="single"/>
        </w:rPr>
        <w:t xml:space="preserve">               </w:t>
      </w:r>
      <w:r>
        <w:rPr>
          <w:rFonts w:hint="eastAsia" w:ascii="宋体" w:hAnsi="宋体"/>
          <w:b/>
          <w:sz w:val="36"/>
          <w:u w:val="single"/>
        </w:rPr>
      </w:r>
      <w:r/>
    </w:p>
    <w:p>
      <w:pPr>
        <w:pStyle w:val="908"/>
        <w:pageBreakBefore w:val="0"/>
        <w:spacing w:line="240" w:lineRule="auto"/>
        <w:rPr>
          <w:rFonts w:hint="eastAsia" w:ascii="宋体" w:hAnsi="宋体"/>
          <w:b/>
          <w:sz w:val="36"/>
          <w:u w:val="single"/>
        </w:rPr>
      </w:pPr>
      <w:r>
        <w:rPr>
          <w:rFonts w:hint="eastAsia" w:ascii="宋体" w:hAnsi="宋体"/>
          <w:b/>
          <w:sz w:val="36"/>
        </w:rPr>
        <w:t xml:space="preserve">      </w:t>
      </w:r>
      <w:bookmarkStart w:id="217" w:name="_Toc21065_WPSOffice_Level1"/>
      <w:r>
        <w:rPr>
          <w:rFonts w:hint="eastAsia" w:ascii="宋体" w:hAnsi="宋体"/>
          <w:b/>
          <w:sz w:val="36"/>
        </w:rPr>
        <w:t xml:space="preserve">投标人名称 ：</w:t>
      </w:r>
      <w:r>
        <w:rPr>
          <w:rFonts w:hint="eastAsia" w:ascii="宋体" w:hAnsi="宋体"/>
          <w:b/>
          <w:sz w:val="36"/>
          <w:u w:val="single"/>
        </w:rPr>
        <w:t xml:space="preserve">（加盖CA电子公章）</w:t>
      </w:r>
      <w:bookmarkEnd w:id="217"/>
      <w:r>
        <w:rPr>
          <w:rFonts w:hint="eastAsia" w:ascii="宋体" w:hAnsi="宋体"/>
          <w:b/>
          <w:sz w:val="36"/>
          <w:u w:val="single"/>
        </w:rPr>
      </w:r>
      <w:r/>
    </w:p>
    <w:p>
      <w:pPr>
        <w:pStyle w:val="908"/>
        <w:pageBreakBefore w:val="0"/>
        <w:spacing w:line="240" w:lineRule="auto"/>
        <w:rPr>
          <w:rFonts w:hint="eastAsia" w:ascii="宋体" w:hAnsi="宋体"/>
          <w:b/>
          <w:sz w:val="36"/>
          <w:u w:val="single"/>
        </w:rPr>
      </w:pPr>
      <w:r>
        <w:rPr>
          <w:rFonts w:hint="eastAsia" w:ascii="宋体" w:hAnsi="宋体"/>
          <w:b/>
          <w:sz w:val="36"/>
        </w:rPr>
        <w:t xml:space="preserve">      </w:t>
      </w:r>
      <w:bookmarkStart w:id="218" w:name="_Toc30684_WPSOffice_Level1"/>
      <w:r>
        <w:rPr>
          <w:rFonts w:hint="eastAsia" w:ascii="宋体" w:hAnsi="宋体"/>
          <w:b/>
          <w:sz w:val="36"/>
        </w:rPr>
        <w:t xml:space="preserve">日      期 ：</w:t>
      </w:r>
      <w:bookmarkEnd w:id="218"/>
      <w:r>
        <w:rPr>
          <w:rFonts w:hint="eastAsia" w:ascii="宋体" w:hAnsi="宋体"/>
          <w:b/>
          <w:sz w:val="36"/>
          <w:u w:val="single"/>
        </w:rPr>
        <w:t xml:space="preserve">               </w:t>
      </w:r>
      <w:r>
        <w:rPr>
          <w:rFonts w:hint="eastAsia" w:ascii="宋体" w:hAnsi="宋体"/>
          <w:b/>
          <w:sz w:val="36"/>
          <w:u w:val="single"/>
        </w:rPr>
      </w:r>
      <w:r/>
    </w:p>
    <w:p>
      <w:pPr>
        <w:pStyle w:val="908"/>
        <w:jc w:val="center"/>
        <w:pageBreakBefore w:val="0"/>
        <w:spacing w:line="240" w:lineRule="auto"/>
        <w:rPr>
          <w:rFonts w:hint="eastAsia" w:ascii="宋体" w:hAnsi="宋体"/>
          <w:b/>
          <w:bCs/>
          <w:sz w:val="32"/>
          <w:szCs w:val="32"/>
        </w:rPr>
      </w:pPr>
      <w:r>
        <w:rPr>
          <w:rFonts w:hint="eastAsia" w:ascii="宋体" w:hAnsi="宋体"/>
          <w:b/>
          <w:bCs/>
          <w:sz w:val="32"/>
          <w:szCs w:val="32"/>
        </w:rPr>
      </w:r>
      <w:r/>
    </w:p>
    <w:p>
      <w:pPr>
        <w:pStyle w:val="908"/>
        <w:pageBreakBefore w:val="0"/>
        <w:spacing w:line="240" w:lineRule="auto"/>
        <w:rPr>
          <w:rFonts w:ascii="宋体" w:hAnsi="宋体"/>
        </w:rPr>
      </w:pPr>
      <w:r>
        <w:rPr>
          <w:rFonts w:ascii="宋体" w:hAnsi="宋体"/>
        </w:rPr>
      </w:r>
      <w:r/>
    </w:p>
    <w:p>
      <w:pPr>
        <w:pStyle w:val="908"/>
        <w:jc w:val="center"/>
        <w:pageBreakBefore w:val="0"/>
        <w:spacing w:line="240" w:lineRule="auto"/>
        <w:rPr>
          <w:rFonts w:hint="eastAsia" w:ascii="宋体" w:hAnsi="宋体"/>
          <w:b/>
          <w:bCs/>
          <w:sz w:val="32"/>
          <w:szCs w:val="32"/>
        </w:rPr>
      </w:pPr>
      <w:r>
        <w:rPr>
          <w:rFonts w:ascii="宋体" w:hAnsi="宋体"/>
          <w:b/>
          <w:sz w:val="36"/>
          <w:u w:val="single"/>
        </w:rPr>
        <w:br w:type="page" w:clear="all"/>
      </w:r>
      <w:bookmarkStart w:id="219" w:name="_Toc28512_WPSOffice_Level1"/>
      <w:r>
        <w:rPr>
          <w:rFonts w:hint="eastAsia" w:ascii="宋体" w:hAnsi="宋体"/>
          <w:b/>
          <w:bCs/>
          <w:sz w:val="32"/>
          <w:szCs w:val="32"/>
        </w:rPr>
        <w:t xml:space="preserve">投标文件主要格式目录</w:t>
      </w:r>
      <w:bookmarkEnd w:id="219"/>
      <w:r>
        <w:rPr>
          <w:rFonts w:hint="eastAsia" w:ascii="宋体" w:hAnsi="宋体"/>
          <w:b/>
          <w:bCs/>
          <w:sz w:val="32"/>
          <w:szCs w:val="32"/>
        </w:rPr>
      </w:r>
      <w:r/>
    </w:p>
    <w:p>
      <w:pPr>
        <w:pStyle w:val="908"/>
        <w:jc w:val="center"/>
        <w:pageBreakBefore w:val="0"/>
        <w:spacing w:line="240" w:lineRule="auto"/>
        <w:rPr>
          <w:rFonts w:hint="eastAsia" w:ascii="宋体" w:hAnsi="宋体"/>
          <w:b/>
          <w:bCs/>
          <w:sz w:val="32"/>
          <w:szCs w:val="32"/>
        </w:rPr>
      </w:pPr>
      <w:r>
        <w:rPr>
          <w:rFonts w:hint="eastAsia" w:ascii="宋体" w:hAnsi="宋体"/>
          <w:b/>
          <w:bCs/>
          <w:sz w:val="32"/>
          <w:szCs w:val="32"/>
        </w:rPr>
      </w:r>
      <w:r/>
    </w:p>
    <w:p>
      <w:pPr>
        <w:pStyle w:val="908"/>
        <w:ind w:firstLine="480"/>
        <w:pageBreakBefore w:val="0"/>
        <w:spacing w:line="240" w:lineRule="auto"/>
        <w:rPr>
          <w:rFonts w:hint="eastAsia" w:ascii="宋体" w:hAnsi="宋体"/>
          <w:i/>
          <w:sz w:val="24"/>
          <w:u w:val="single"/>
        </w:rPr>
      </w:pPr>
      <w:r/>
      <w:bookmarkStart w:id="220" w:name="_Toc27146_WPSOffice_Level1"/>
      <w:r>
        <w:rPr>
          <w:rFonts w:hint="eastAsia" w:ascii="宋体" w:hAnsi="宋体"/>
          <w:i/>
          <w:sz w:val="24"/>
          <w:u w:val="single"/>
        </w:rPr>
        <w:t xml:space="preserve">一、投标人资格声明函</w:t>
      </w:r>
      <w:bookmarkEnd w:id="220"/>
      <w:r>
        <w:rPr>
          <w:rFonts w:hint="eastAsia" w:ascii="宋体" w:hAnsi="宋体"/>
          <w:i/>
          <w:sz w:val="24"/>
          <w:u w:val="single"/>
        </w:rPr>
      </w:r>
      <w:r/>
    </w:p>
    <w:p>
      <w:pPr>
        <w:pStyle w:val="908"/>
        <w:ind w:firstLine="480"/>
        <w:pageBreakBefore w:val="0"/>
        <w:spacing w:line="240" w:lineRule="auto"/>
        <w:rPr>
          <w:rFonts w:hint="eastAsia" w:ascii="宋体" w:hAnsi="宋体"/>
          <w:i/>
          <w:sz w:val="24"/>
          <w:u w:val="single"/>
        </w:rPr>
      </w:pPr>
      <w:r/>
      <w:bookmarkStart w:id="221" w:name="_Toc18585_WPSOffice_Level1"/>
      <w:r>
        <w:rPr>
          <w:rFonts w:hint="eastAsia" w:ascii="宋体" w:hAnsi="宋体"/>
          <w:i/>
          <w:sz w:val="24"/>
          <w:u w:val="single"/>
        </w:rPr>
        <w:t xml:space="preserve">二、特定资格要求的证明文件（如果本项目设置特定资格要求，则需要提供）</w:t>
      </w:r>
      <w:bookmarkEnd w:id="221"/>
      <w:r>
        <w:rPr>
          <w:rFonts w:hint="eastAsia" w:ascii="宋体" w:hAnsi="宋体"/>
          <w:i/>
          <w:sz w:val="24"/>
          <w:u w:val="single"/>
        </w:rPr>
      </w:r>
      <w:r/>
    </w:p>
    <w:p>
      <w:pPr>
        <w:pStyle w:val="908"/>
        <w:ind w:firstLine="480"/>
        <w:pageBreakBefore w:val="0"/>
        <w:spacing w:line="240" w:lineRule="auto"/>
        <w:rPr>
          <w:rFonts w:hint="eastAsia" w:ascii="宋体" w:hAnsi="宋体"/>
          <w:i/>
          <w:sz w:val="24"/>
          <w:u w:val="single"/>
        </w:rPr>
      </w:pPr>
      <w:r/>
      <w:bookmarkStart w:id="222" w:name="_Toc10937_WPSOffice_Level1"/>
      <w:r>
        <w:rPr>
          <w:rFonts w:hint="eastAsia" w:ascii="宋体" w:hAnsi="宋体"/>
          <w:i/>
          <w:sz w:val="24"/>
          <w:u w:val="single"/>
        </w:rPr>
        <w:t xml:space="preserve">三、法人授权书</w:t>
      </w:r>
      <w:bookmarkEnd w:id="222"/>
      <w:r>
        <w:rPr>
          <w:rFonts w:hint="eastAsia" w:ascii="宋体" w:hAnsi="宋体"/>
          <w:i/>
          <w:sz w:val="24"/>
          <w:u w:val="single"/>
        </w:rPr>
      </w:r>
      <w:r/>
    </w:p>
    <w:p>
      <w:pPr>
        <w:pStyle w:val="908"/>
        <w:ind w:firstLine="480"/>
        <w:pageBreakBefore w:val="0"/>
        <w:spacing w:line="240" w:lineRule="auto"/>
        <w:rPr>
          <w:rFonts w:hint="eastAsia" w:ascii="宋体" w:hAnsi="宋体"/>
          <w:i/>
          <w:sz w:val="24"/>
          <w:u w:val="single"/>
        </w:rPr>
      </w:pPr>
      <w:r/>
      <w:bookmarkStart w:id="223" w:name="_Toc3744_WPSOffice_Level1"/>
      <w:r>
        <w:rPr>
          <w:rFonts w:hint="eastAsia" w:ascii="宋体" w:hAnsi="宋体"/>
          <w:i/>
          <w:sz w:val="24"/>
          <w:u w:val="single"/>
        </w:rPr>
        <w:t xml:space="preserve">四、投标函</w:t>
      </w:r>
      <w:bookmarkEnd w:id="223"/>
      <w:r>
        <w:rPr>
          <w:rFonts w:hint="eastAsia" w:ascii="宋体" w:hAnsi="宋体"/>
          <w:i/>
          <w:sz w:val="24"/>
          <w:u w:val="single"/>
        </w:rPr>
      </w:r>
      <w:r/>
    </w:p>
    <w:p>
      <w:pPr>
        <w:pStyle w:val="908"/>
        <w:ind w:firstLine="480"/>
        <w:pageBreakBefore w:val="0"/>
        <w:spacing w:line="240" w:lineRule="auto"/>
        <w:rPr>
          <w:rFonts w:hint="eastAsia" w:ascii="宋体" w:hAnsi="宋体"/>
          <w:i/>
          <w:sz w:val="24"/>
          <w:u w:val="single"/>
        </w:rPr>
      </w:pPr>
      <w:r/>
      <w:bookmarkStart w:id="224" w:name="_Toc30979_WPSOffice_Level1"/>
      <w:r>
        <w:rPr>
          <w:rFonts w:hint="eastAsia" w:ascii="宋体" w:hAnsi="宋体"/>
          <w:i/>
          <w:sz w:val="24"/>
          <w:u w:val="single"/>
        </w:rPr>
        <w:t xml:space="preserve">五、中小企业声明函</w:t>
      </w:r>
      <w:bookmarkEnd w:id="224"/>
      <w:r>
        <w:rPr>
          <w:rFonts w:hint="eastAsia" w:ascii="宋体" w:hAnsi="宋体"/>
          <w:i/>
          <w:sz w:val="24"/>
          <w:u w:val="single"/>
        </w:rPr>
      </w:r>
      <w:r/>
    </w:p>
    <w:p>
      <w:pPr>
        <w:pStyle w:val="908"/>
        <w:ind w:firstLine="480"/>
        <w:pageBreakBefore w:val="0"/>
        <w:spacing w:line="240" w:lineRule="auto"/>
        <w:rPr>
          <w:rFonts w:hint="eastAsia" w:ascii="宋体" w:hAnsi="宋体"/>
          <w:i/>
          <w:sz w:val="24"/>
          <w:u w:val="single"/>
        </w:rPr>
      </w:pPr>
      <w:r/>
      <w:bookmarkStart w:id="225" w:name="_Toc6343_WPSOffice_Level1"/>
      <w:r>
        <w:rPr>
          <w:rFonts w:hint="eastAsia" w:ascii="宋体" w:hAnsi="宋体"/>
          <w:i/>
          <w:sz w:val="24"/>
          <w:u w:val="single"/>
        </w:rPr>
        <w:t xml:space="preserve">六、残疾人福利性单位声明函或监狱企业证明</w:t>
      </w:r>
      <w:bookmarkEnd w:id="225"/>
      <w:r>
        <w:rPr>
          <w:rFonts w:hint="eastAsia" w:ascii="宋体" w:hAnsi="宋体"/>
          <w:i/>
          <w:sz w:val="24"/>
          <w:u w:val="single"/>
        </w:rPr>
      </w:r>
      <w:r/>
    </w:p>
    <w:p>
      <w:pPr>
        <w:pStyle w:val="908"/>
        <w:ind w:firstLine="480"/>
        <w:pageBreakBefore w:val="0"/>
        <w:spacing w:line="240" w:lineRule="auto"/>
        <w:rPr>
          <w:rFonts w:hint="eastAsia" w:ascii="宋体" w:hAnsi="宋体"/>
          <w:sz w:val="24"/>
        </w:rPr>
      </w:pPr>
      <w:r/>
      <w:bookmarkStart w:id="226" w:name="_Toc31013_WPSOffice_Level1"/>
      <w:r>
        <w:rPr>
          <w:rFonts w:hint="eastAsia" w:ascii="宋体" w:hAnsi="宋体"/>
          <w:sz w:val="24"/>
        </w:rPr>
        <w:t xml:space="preserve">七、联合体协议</w:t>
      </w:r>
      <w:bookmarkEnd w:id="226"/>
      <w:r>
        <w:rPr>
          <w:rFonts w:hint="eastAsia" w:ascii="宋体" w:hAnsi="宋体"/>
          <w:sz w:val="24"/>
        </w:rPr>
      </w:r>
      <w:r/>
    </w:p>
    <w:p>
      <w:pPr>
        <w:pStyle w:val="908"/>
        <w:ind w:firstLine="480"/>
        <w:pageBreakBefore w:val="0"/>
        <w:spacing w:line="240" w:lineRule="auto"/>
        <w:rPr>
          <w:rFonts w:hint="eastAsia" w:ascii="宋体" w:hAnsi="宋体"/>
          <w:i/>
          <w:sz w:val="24"/>
          <w:u w:val="single"/>
        </w:rPr>
      </w:pPr>
      <w:r/>
      <w:bookmarkStart w:id="227" w:name="_Toc17338_WPSOffice_Level1"/>
      <w:r>
        <w:rPr>
          <w:rFonts w:hint="eastAsia" w:ascii="宋体" w:hAnsi="宋体"/>
          <w:i/>
          <w:sz w:val="24"/>
          <w:u w:val="single"/>
        </w:rPr>
        <w:t xml:space="preserve">八、投标分项报价表</w:t>
      </w:r>
      <w:bookmarkEnd w:id="227"/>
      <w:r>
        <w:rPr>
          <w:rFonts w:hint="eastAsia" w:ascii="宋体" w:hAnsi="宋体"/>
          <w:i/>
          <w:sz w:val="24"/>
          <w:u w:val="single"/>
        </w:rPr>
      </w:r>
      <w:r/>
    </w:p>
    <w:p>
      <w:pPr>
        <w:pStyle w:val="908"/>
        <w:ind w:firstLine="480"/>
        <w:pageBreakBefore w:val="0"/>
        <w:spacing w:line="240" w:lineRule="auto"/>
        <w:rPr>
          <w:rFonts w:hint="eastAsia" w:ascii="宋体" w:hAnsi="宋体"/>
          <w:sz w:val="24"/>
        </w:rPr>
      </w:pPr>
      <w:r/>
      <w:bookmarkStart w:id="228" w:name="_Toc24799_WPSOffice_Level1"/>
      <w:r>
        <w:rPr>
          <w:rFonts w:hint="eastAsia" w:ascii="宋体" w:hAnsi="宋体"/>
          <w:sz w:val="24"/>
        </w:rPr>
        <w:t xml:space="preserve">九、技术要求响应及偏离表</w:t>
      </w:r>
      <w:bookmarkEnd w:id="228"/>
      <w:r>
        <w:rPr>
          <w:rFonts w:hint="eastAsia" w:ascii="宋体" w:hAnsi="宋体"/>
          <w:sz w:val="24"/>
        </w:rPr>
      </w:r>
      <w:r/>
    </w:p>
    <w:p>
      <w:pPr>
        <w:pStyle w:val="908"/>
        <w:ind w:firstLine="480"/>
        <w:pageBreakBefore w:val="0"/>
        <w:spacing w:line="240" w:lineRule="auto"/>
        <w:rPr>
          <w:rFonts w:ascii="宋体" w:hAnsi="宋体"/>
          <w:sz w:val="24"/>
        </w:rPr>
      </w:pPr>
      <w:r/>
      <w:bookmarkStart w:id="229" w:name="_Toc4856_WPSOffice_Level1"/>
      <w:r>
        <w:rPr>
          <w:rFonts w:hint="eastAsia" w:ascii="宋体" w:hAnsi="宋体"/>
          <w:sz w:val="24"/>
        </w:rPr>
        <w:t xml:space="preserve">十、商务要求响应及偏离表</w:t>
      </w:r>
      <w:bookmarkEnd w:id="229"/>
      <w:r>
        <w:rPr>
          <w:rFonts w:ascii="宋体" w:hAnsi="宋体"/>
          <w:sz w:val="24"/>
        </w:rPr>
      </w:r>
      <w:r/>
    </w:p>
    <w:p>
      <w:pPr>
        <w:pStyle w:val="908"/>
        <w:ind w:firstLine="480"/>
        <w:pageBreakBefore w:val="0"/>
        <w:spacing w:line="240" w:lineRule="auto"/>
        <w:rPr>
          <w:rFonts w:ascii="宋体" w:hAnsi="宋体"/>
          <w:i/>
          <w:sz w:val="24"/>
          <w:u w:val="single"/>
        </w:rPr>
      </w:pPr>
      <w:r/>
      <w:bookmarkStart w:id="230" w:name="_Toc8065_WPSOffice_Level1"/>
      <w:r>
        <w:rPr>
          <w:rFonts w:hint="eastAsia" w:ascii="宋体" w:hAnsi="宋体"/>
          <w:i/>
          <w:sz w:val="24"/>
          <w:u w:val="single"/>
        </w:rPr>
        <w:t xml:space="preserve">十一、开标一览表</w:t>
      </w:r>
      <w:bookmarkEnd w:id="230"/>
      <w:r>
        <w:rPr>
          <w:rFonts w:ascii="宋体" w:hAnsi="宋体"/>
          <w:i/>
          <w:sz w:val="24"/>
          <w:u w:val="single"/>
        </w:rPr>
      </w:r>
      <w:r/>
    </w:p>
    <w:p>
      <w:pPr>
        <w:pStyle w:val="908"/>
        <w:ind w:firstLine="480"/>
        <w:pageBreakBefore w:val="0"/>
        <w:spacing w:line="240" w:lineRule="auto"/>
        <w:rPr>
          <w:rFonts w:ascii="宋体" w:hAnsi="宋体"/>
          <w:sz w:val="24"/>
        </w:rPr>
      </w:pPr>
      <w:r>
        <w:rPr>
          <w:rFonts w:ascii="宋体" w:hAnsi="宋体"/>
          <w:sz w:val="24"/>
        </w:rPr>
      </w:r>
      <w:r/>
    </w:p>
    <w:p>
      <w:pPr>
        <w:pStyle w:val="908"/>
        <w:ind w:firstLine="480"/>
        <w:pageBreakBefore w:val="0"/>
        <w:spacing w:line="240" w:lineRule="auto"/>
        <w:rPr>
          <w:rFonts w:ascii="宋体" w:hAnsi="宋体"/>
          <w:sz w:val="24"/>
        </w:rPr>
      </w:pPr>
      <w:r>
        <w:rPr>
          <w:rFonts w:ascii="宋体" w:hAnsi="宋体"/>
          <w:sz w:val="24"/>
        </w:rPr>
      </w:r>
      <w:r/>
    </w:p>
    <w:p>
      <w:pPr>
        <w:pStyle w:val="908"/>
        <w:ind w:firstLine="480"/>
        <w:pageBreakBefore w:val="0"/>
        <w:spacing w:line="240" w:lineRule="auto"/>
        <w:rPr>
          <w:rFonts w:ascii="宋体" w:hAnsi="宋体"/>
          <w:sz w:val="24"/>
        </w:rPr>
      </w:pPr>
      <w:r>
        <w:rPr>
          <w:rFonts w:ascii="宋体" w:hAnsi="宋体"/>
          <w:sz w:val="24"/>
        </w:rPr>
      </w:r>
      <w:r/>
    </w:p>
    <w:p>
      <w:pPr>
        <w:pStyle w:val="908"/>
        <w:ind w:firstLine="480"/>
        <w:pageBreakBefore w:val="0"/>
        <w:spacing w:line="240" w:lineRule="auto"/>
        <w:rPr>
          <w:rFonts w:ascii="宋体" w:hAnsi="宋体"/>
          <w:sz w:val="24"/>
        </w:rPr>
      </w:pPr>
      <w:r>
        <w:rPr>
          <w:rFonts w:ascii="宋体" w:hAnsi="宋体"/>
          <w:sz w:val="24"/>
        </w:rPr>
      </w:r>
      <w:r/>
    </w:p>
    <w:p>
      <w:pPr>
        <w:pStyle w:val="908"/>
        <w:ind w:firstLine="480"/>
        <w:pageBreakBefore w:val="0"/>
        <w:spacing w:line="240" w:lineRule="auto"/>
        <w:rPr>
          <w:rFonts w:ascii="宋体" w:hAnsi="宋体"/>
          <w:sz w:val="24"/>
        </w:rPr>
      </w:pPr>
      <w:r>
        <w:rPr>
          <w:rFonts w:ascii="宋体" w:hAnsi="宋体"/>
          <w:sz w:val="24"/>
        </w:rPr>
      </w:r>
      <w:r/>
    </w:p>
    <w:p>
      <w:pPr>
        <w:pStyle w:val="908"/>
        <w:ind w:firstLine="480"/>
        <w:pageBreakBefore w:val="0"/>
        <w:spacing w:line="240" w:lineRule="auto"/>
        <w:rPr>
          <w:rFonts w:hint="eastAsia" w:ascii="宋体" w:hAnsi="宋体"/>
          <w:sz w:val="24"/>
        </w:rPr>
      </w:pPr>
      <w:r>
        <w:rPr>
          <w:rFonts w:hint="eastAsia" w:ascii="宋体" w:hAnsi="宋体"/>
          <w:sz w:val="24"/>
        </w:rPr>
      </w:r>
      <w:r/>
    </w:p>
    <w:p>
      <w:pPr>
        <w:pStyle w:val="908"/>
        <w:ind w:firstLine="480"/>
        <w:pageBreakBefore w:val="0"/>
        <w:spacing w:line="240" w:lineRule="auto"/>
        <w:rPr>
          <w:rFonts w:hint="eastAsia" w:ascii="宋体" w:hAnsi="宋体"/>
          <w:sz w:val="24"/>
        </w:rPr>
      </w:pPr>
      <w:r>
        <w:rPr>
          <w:rFonts w:hint="eastAsia" w:ascii="宋体" w:hAnsi="宋体"/>
          <w:sz w:val="24"/>
        </w:rPr>
      </w:r>
      <w:r/>
    </w:p>
    <w:p>
      <w:pPr>
        <w:pStyle w:val="908"/>
        <w:ind w:firstLine="480"/>
        <w:pageBreakBefore w:val="0"/>
        <w:spacing w:line="240" w:lineRule="auto"/>
        <w:rPr>
          <w:rFonts w:hint="eastAsia" w:ascii="宋体" w:hAnsi="宋体"/>
          <w:sz w:val="24"/>
        </w:rPr>
      </w:pPr>
      <w:r>
        <w:rPr>
          <w:rFonts w:hint="eastAsia" w:ascii="宋体" w:hAnsi="宋体"/>
          <w:sz w:val="24"/>
        </w:rPr>
      </w:r>
      <w:r/>
    </w:p>
    <w:p>
      <w:pPr>
        <w:pStyle w:val="908"/>
        <w:ind w:firstLine="480"/>
        <w:pageBreakBefore w:val="0"/>
        <w:spacing w:line="240" w:lineRule="auto"/>
        <w:rPr>
          <w:rFonts w:hint="eastAsia" w:ascii="宋体" w:hAnsi="宋体"/>
          <w:sz w:val="24"/>
        </w:rPr>
      </w:pPr>
      <w:r>
        <w:rPr>
          <w:rFonts w:hint="eastAsia" w:ascii="宋体" w:hAnsi="宋体"/>
          <w:sz w:val="24"/>
        </w:rPr>
      </w:r>
      <w:r/>
    </w:p>
    <w:p>
      <w:pPr>
        <w:pStyle w:val="908"/>
        <w:ind w:firstLine="480"/>
        <w:pageBreakBefore w:val="0"/>
        <w:spacing w:line="240" w:lineRule="auto"/>
        <w:rPr>
          <w:rFonts w:hint="eastAsia" w:ascii="宋体" w:hAnsi="宋体"/>
          <w:sz w:val="24"/>
        </w:rPr>
      </w:pPr>
      <w:r>
        <w:rPr>
          <w:rFonts w:hint="eastAsia" w:ascii="宋体" w:hAnsi="宋体"/>
          <w:sz w:val="24"/>
        </w:rPr>
      </w:r>
      <w:r/>
    </w:p>
    <w:p>
      <w:pPr>
        <w:pStyle w:val="908"/>
        <w:ind w:firstLine="480"/>
        <w:pageBreakBefore w:val="0"/>
        <w:spacing w:line="240" w:lineRule="auto"/>
        <w:rPr>
          <w:rFonts w:hint="eastAsia" w:ascii="宋体" w:hAnsi="宋体"/>
          <w:sz w:val="24"/>
        </w:rPr>
      </w:pPr>
      <w:r>
        <w:rPr>
          <w:rFonts w:hint="eastAsia" w:ascii="宋体" w:hAnsi="宋体"/>
          <w:sz w:val="24"/>
        </w:rPr>
      </w:r>
      <w:r/>
    </w:p>
    <w:p>
      <w:pPr>
        <w:pStyle w:val="908"/>
        <w:ind w:firstLine="480"/>
        <w:pageBreakBefore w:val="0"/>
        <w:spacing w:line="240" w:lineRule="auto"/>
        <w:rPr>
          <w:rFonts w:hint="eastAsia" w:ascii="宋体" w:hAnsi="宋体"/>
          <w:sz w:val="24"/>
        </w:rPr>
      </w:pPr>
      <w:r>
        <w:rPr>
          <w:rFonts w:hint="eastAsia" w:ascii="宋体" w:hAnsi="宋体"/>
          <w:sz w:val="24"/>
        </w:rPr>
      </w:r>
      <w:r/>
    </w:p>
    <w:p>
      <w:pPr>
        <w:pStyle w:val="908"/>
        <w:ind w:firstLine="480"/>
        <w:pageBreakBefore w:val="0"/>
        <w:spacing w:line="240" w:lineRule="auto"/>
        <w:rPr>
          <w:rFonts w:hint="eastAsia" w:ascii="宋体" w:hAnsi="宋体"/>
          <w:sz w:val="24"/>
        </w:rPr>
      </w:pPr>
      <w:r>
        <w:rPr>
          <w:rFonts w:hint="eastAsia" w:ascii="宋体" w:hAnsi="宋体"/>
          <w:sz w:val="24"/>
        </w:rPr>
      </w:r>
      <w:r/>
    </w:p>
    <w:p>
      <w:pPr>
        <w:pStyle w:val="908"/>
        <w:ind w:firstLine="480"/>
        <w:pageBreakBefore w:val="0"/>
        <w:spacing w:line="240" w:lineRule="auto"/>
        <w:rPr>
          <w:rFonts w:hint="eastAsia" w:ascii="宋体" w:hAnsi="宋体"/>
          <w:sz w:val="24"/>
        </w:rPr>
      </w:pPr>
      <w:r>
        <w:rPr>
          <w:rFonts w:hint="eastAsia" w:ascii="宋体" w:hAnsi="宋体"/>
          <w:sz w:val="24"/>
        </w:rPr>
      </w:r>
      <w:r/>
    </w:p>
    <w:p>
      <w:pPr>
        <w:pStyle w:val="908"/>
        <w:ind w:firstLine="480"/>
        <w:pageBreakBefore w:val="0"/>
        <w:spacing w:line="240" w:lineRule="auto"/>
        <w:rPr>
          <w:rFonts w:hint="eastAsia" w:ascii="宋体" w:hAnsi="宋体"/>
          <w:sz w:val="24"/>
        </w:rPr>
      </w:pPr>
      <w:r>
        <w:rPr>
          <w:rFonts w:hint="eastAsia" w:ascii="宋体" w:hAnsi="宋体"/>
          <w:sz w:val="24"/>
        </w:rPr>
      </w:r>
      <w:r/>
    </w:p>
    <w:p>
      <w:pPr>
        <w:pStyle w:val="908"/>
        <w:ind w:firstLine="480"/>
        <w:pageBreakBefore w:val="0"/>
        <w:spacing w:line="240" w:lineRule="auto"/>
        <w:rPr>
          <w:rFonts w:hint="eastAsia" w:ascii="宋体" w:hAnsi="宋体"/>
          <w:sz w:val="24"/>
        </w:rPr>
      </w:pPr>
      <w:r>
        <w:rPr>
          <w:rFonts w:hint="eastAsia" w:ascii="宋体" w:hAnsi="宋体"/>
          <w:sz w:val="24"/>
        </w:rPr>
      </w:r>
      <w:r/>
    </w:p>
    <w:p>
      <w:pPr>
        <w:pStyle w:val="908"/>
        <w:ind w:firstLine="480"/>
        <w:pageBreakBefore w:val="0"/>
        <w:spacing w:line="240" w:lineRule="auto"/>
        <w:rPr>
          <w:rFonts w:hint="eastAsia" w:ascii="宋体" w:hAnsi="宋体"/>
          <w:sz w:val="24"/>
        </w:rPr>
      </w:pPr>
      <w:r>
        <w:rPr>
          <w:rFonts w:hint="eastAsia" w:ascii="宋体" w:hAnsi="宋体"/>
          <w:sz w:val="24"/>
        </w:rPr>
      </w:r>
      <w:r/>
    </w:p>
    <w:p>
      <w:pPr>
        <w:pStyle w:val="908"/>
        <w:ind w:firstLine="480"/>
        <w:pageBreakBefore w:val="0"/>
        <w:spacing w:line="240" w:lineRule="auto"/>
        <w:rPr>
          <w:rFonts w:hint="eastAsia" w:ascii="宋体" w:hAnsi="宋体"/>
          <w:sz w:val="24"/>
        </w:rPr>
      </w:pPr>
      <w:r>
        <w:rPr>
          <w:rFonts w:hint="eastAsia" w:ascii="宋体" w:hAnsi="宋体"/>
          <w:sz w:val="24"/>
        </w:rPr>
      </w:r>
      <w:r/>
    </w:p>
    <w:p>
      <w:pPr>
        <w:pStyle w:val="908"/>
        <w:ind w:firstLine="480"/>
        <w:pageBreakBefore w:val="0"/>
        <w:spacing w:line="240" w:lineRule="auto"/>
        <w:rPr>
          <w:rFonts w:hint="eastAsia" w:ascii="宋体" w:hAnsi="宋体"/>
          <w:sz w:val="24"/>
        </w:rPr>
      </w:pPr>
      <w:r>
        <w:rPr>
          <w:rFonts w:hint="eastAsia" w:ascii="宋体" w:hAnsi="宋体"/>
          <w:sz w:val="24"/>
        </w:rPr>
      </w:r>
      <w:r/>
    </w:p>
    <w:p>
      <w:pPr>
        <w:pStyle w:val="908"/>
        <w:ind w:firstLine="480"/>
        <w:pageBreakBefore w:val="0"/>
        <w:spacing w:line="240" w:lineRule="auto"/>
        <w:rPr>
          <w:rFonts w:hint="eastAsia" w:ascii="宋体" w:hAnsi="宋体"/>
          <w:sz w:val="24"/>
        </w:rPr>
      </w:pPr>
      <w:r>
        <w:rPr>
          <w:rFonts w:hint="eastAsia" w:ascii="宋体" w:hAnsi="宋体"/>
          <w:sz w:val="24"/>
        </w:rPr>
      </w:r>
      <w:r/>
    </w:p>
    <w:p>
      <w:pPr>
        <w:pStyle w:val="908"/>
        <w:ind w:firstLine="480"/>
        <w:pageBreakBefore w:val="0"/>
        <w:spacing w:line="240" w:lineRule="auto"/>
        <w:rPr>
          <w:rFonts w:hint="eastAsia" w:ascii="宋体" w:hAnsi="宋体"/>
          <w:sz w:val="24"/>
        </w:rPr>
      </w:pPr>
      <w:r>
        <w:rPr>
          <w:rFonts w:hint="eastAsia" w:ascii="宋体" w:hAnsi="宋体"/>
          <w:sz w:val="24"/>
        </w:rPr>
      </w:r>
      <w:r/>
    </w:p>
    <w:p>
      <w:pPr>
        <w:pStyle w:val="908"/>
        <w:ind w:firstLine="480"/>
        <w:pageBreakBefore w:val="0"/>
        <w:spacing w:line="240" w:lineRule="auto"/>
        <w:rPr>
          <w:rFonts w:hint="eastAsia" w:ascii="宋体" w:hAnsi="宋体"/>
          <w:sz w:val="24"/>
        </w:rPr>
      </w:pPr>
      <w:r>
        <w:rPr>
          <w:rFonts w:hint="eastAsia" w:ascii="宋体" w:hAnsi="宋体"/>
          <w:sz w:val="24"/>
        </w:rPr>
      </w:r>
      <w:r/>
    </w:p>
    <w:p>
      <w:pPr>
        <w:pStyle w:val="908"/>
        <w:ind w:firstLine="480"/>
        <w:pageBreakBefore w:val="0"/>
        <w:spacing w:line="240" w:lineRule="auto"/>
        <w:rPr>
          <w:rFonts w:hint="eastAsia" w:ascii="宋体" w:hAnsi="宋体"/>
          <w:sz w:val="24"/>
        </w:rPr>
      </w:pPr>
      <w:r>
        <w:rPr>
          <w:rFonts w:hint="eastAsia" w:ascii="宋体" w:hAnsi="宋体"/>
          <w:sz w:val="24"/>
        </w:rPr>
      </w:r>
      <w:r/>
    </w:p>
    <w:p>
      <w:pPr>
        <w:pStyle w:val="908"/>
        <w:ind w:firstLine="480"/>
        <w:pageBreakBefore w:val="0"/>
        <w:spacing w:line="240" w:lineRule="auto"/>
        <w:rPr>
          <w:rFonts w:hint="eastAsia" w:ascii="宋体" w:hAnsi="宋体"/>
          <w:sz w:val="24"/>
        </w:rPr>
      </w:pPr>
      <w:r>
        <w:rPr>
          <w:rFonts w:hint="eastAsia" w:ascii="宋体" w:hAnsi="宋体"/>
          <w:sz w:val="24"/>
        </w:rPr>
      </w:r>
      <w:r/>
    </w:p>
    <w:p>
      <w:pPr>
        <w:pStyle w:val="908"/>
        <w:ind w:firstLine="480"/>
        <w:pageBreakBefore w:val="0"/>
        <w:spacing w:line="240" w:lineRule="auto"/>
        <w:rPr>
          <w:rFonts w:hint="eastAsia" w:ascii="宋体" w:hAnsi="宋体"/>
          <w:sz w:val="24"/>
        </w:rPr>
      </w:pPr>
      <w:r>
        <w:rPr>
          <w:rFonts w:hint="eastAsia" w:ascii="宋体" w:hAnsi="宋体"/>
          <w:sz w:val="24"/>
        </w:rPr>
      </w:r>
      <w:r/>
    </w:p>
    <w:p>
      <w:pPr>
        <w:pStyle w:val="908"/>
        <w:ind w:firstLine="480"/>
        <w:pageBreakBefore w:val="0"/>
        <w:spacing w:line="240" w:lineRule="auto"/>
        <w:rPr>
          <w:rFonts w:ascii="宋体" w:hAnsi="宋体"/>
          <w:sz w:val="24"/>
        </w:rPr>
      </w:pPr>
      <w:r>
        <w:rPr>
          <w:rFonts w:ascii="宋体" w:hAnsi="宋体"/>
          <w:sz w:val="24"/>
        </w:rPr>
      </w:r>
      <w:r/>
    </w:p>
    <w:p>
      <w:pPr>
        <w:pStyle w:val="908"/>
        <w:ind w:firstLine="480"/>
        <w:pageBreakBefore w:val="0"/>
        <w:spacing w:line="240" w:lineRule="auto"/>
        <w:rPr>
          <w:rFonts w:ascii="宋体" w:hAnsi="宋体"/>
          <w:sz w:val="24"/>
        </w:rPr>
      </w:pPr>
      <w:r>
        <w:rPr>
          <w:rFonts w:ascii="宋体" w:hAnsi="宋体"/>
          <w:sz w:val="24"/>
        </w:rPr>
      </w:r>
      <w:r/>
    </w:p>
    <w:p>
      <w:pPr>
        <w:pStyle w:val="908"/>
        <w:ind w:firstLine="480"/>
        <w:pageBreakBefore w:val="0"/>
        <w:spacing w:line="240" w:lineRule="auto"/>
        <w:rPr>
          <w:rFonts w:ascii="宋体" w:hAnsi="宋体"/>
          <w:sz w:val="24"/>
        </w:rPr>
      </w:pPr>
      <w:r>
        <w:rPr>
          <w:rFonts w:ascii="宋体" w:hAnsi="宋体"/>
          <w:sz w:val="24"/>
        </w:rPr>
      </w:r>
      <w:r/>
    </w:p>
    <w:p>
      <w:pPr>
        <w:pStyle w:val="908"/>
        <w:ind w:firstLine="480"/>
        <w:pageBreakBefore w:val="0"/>
        <w:spacing w:line="240" w:lineRule="auto"/>
        <w:rPr>
          <w:rFonts w:ascii="宋体" w:hAnsi="宋体"/>
          <w:sz w:val="24"/>
        </w:rPr>
      </w:pPr>
      <w:r>
        <w:rPr>
          <w:rFonts w:ascii="宋体" w:hAnsi="宋体"/>
          <w:sz w:val="24"/>
        </w:rPr>
      </w:r>
      <w:r/>
    </w:p>
    <w:p>
      <w:pPr>
        <w:pStyle w:val="908"/>
        <w:pageBreakBefore w:val="0"/>
        <w:spacing w:line="240" w:lineRule="auto"/>
        <w:rPr>
          <w:rFonts w:ascii="黑体" w:hAnsi="黑体" w:eastAsia="黑体"/>
          <w:i/>
          <w:sz w:val="32"/>
          <w:szCs w:val="32"/>
          <w:u w:val="single"/>
        </w:rPr>
      </w:pPr>
      <w:r/>
      <w:bookmarkEnd w:id="211"/>
      <w:r/>
      <w:bookmarkEnd w:id="212"/>
      <w:r/>
      <w:bookmarkEnd w:id="213"/>
      <w:r/>
      <w:bookmarkStart w:id="231"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908"/>
        <w:jc w:val="center"/>
        <w:pageBreakBefore w:val="0"/>
        <w:spacing w:line="240" w:lineRule="auto"/>
        <w:widowControl/>
        <w:rPr>
          <w:rFonts w:hint="eastAsia" w:ascii="宋体" w:hAnsi="宋体" w:cs="宋体"/>
          <w:b/>
          <w:sz w:val="28"/>
          <w:szCs w:val="28"/>
        </w:rPr>
      </w:pPr>
      <w:r>
        <w:rPr>
          <w:rFonts w:hint="eastAsia" w:ascii="宋体" w:hAnsi="宋体" w:cs="宋体"/>
          <w:b/>
          <w:sz w:val="28"/>
          <w:szCs w:val="28"/>
        </w:rPr>
      </w:r>
      <w:r/>
    </w:p>
    <w:p>
      <w:pPr>
        <w:pStyle w:val="908"/>
        <w:jc w:val="center"/>
        <w:pageBreakBefore w:val="0"/>
        <w:spacing w:line="240" w:lineRule="auto"/>
        <w:widowControl/>
        <w:rPr>
          <w:rFonts w:ascii="宋体" w:hAnsi="宋体" w:cs="宋体"/>
        </w:rPr>
      </w:pPr>
      <w:r/>
      <w:bookmarkStart w:id="232" w:name="_Toc4890_WPSOffice_Level1"/>
      <w:r>
        <w:rPr>
          <w:rFonts w:hint="eastAsia" w:ascii="宋体" w:hAnsi="宋体" w:cs="宋体"/>
          <w:b/>
          <w:sz w:val="28"/>
          <w:szCs w:val="28"/>
        </w:rPr>
        <w:t xml:space="preserve">投标人资格声明函</w:t>
      </w:r>
      <w:bookmarkEnd w:id="232"/>
      <w:r>
        <w:rPr>
          <w:rFonts w:ascii="宋体" w:hAnsi="宋体" w:cs="宋体"/>
        </w:rPr>
      </w:r>
      <w:r/>
    </w:p>
    <w:p>
      <w:pPr>
        <w:pStyle w:val="994"/>
        <w:ind w:firstLine="480"/>
        <w:pageBreakBefore w:val="0"/>
        <w:spacing w:line="240" w:lineRule="auto"/>
      </w:pPr>
      <w:r/>
      <w:r/>
    </w:p>
    <w:p>
      <w:pPr>
        <w:pStyle w:val="994"/>
        <w:ind w:firstLine="480"/>
        <w:pageBreakBefore w:val="0"/>
        <w:spacing w:line="240" w:lineRule="auto"/>
      </w:pPr>
      <w:r>
        <w:rPr>
          <w:rFonts w:hint="eastAsia"/>
        </w:rPr>
        <w:t xml:space="preserve">致：常州市政府采购中心</w:t>
      </w:r>
      <w:r/>
    </w:p>
    <w:p>
      <w:pPr>
        <w:pStyle w:val="994"/>
        <w:ind w:firstLine="840"/>
        <w:pageBreakBefore w:val="0"/>
        <w:spacing w:line="240" w:lineRule="auto"/>
        <w:rPr>
          <w:u w:val="single"/>
        </w:rPr>
      </w:pPr>
      <w:r>
        <w:rPr>
          <w:rFonts w:hint="eastAsia"/>
          <w:u w:val="single"/>
        </w:rPr>
        <w:t xml:space="preserve">（采购人名称）</w:t>
      </w:r>
      <w:r>
        <w:rPr>
          <w:u w:val="single"/>
        </w:rPr>
      </w:r>
      <w:r/>
    </w:p>
    <w:p>
      <w:pPr>
        <w:pStyle w:val="994"/>
        <w:ind w:firstLine="480"/>
        <w:pageBreakBefore w:val="0"/>
        <w:spacing w:line="240" w:lineRule="auto"/>
      </w:pPr>
      <w:r/>
      <w:r/>
    </w:p>
    <w:p>
      <w:pPr>
        <w:pStyle w:val="994"/>
        <w:ind w:firstLine="480"/>
        <w:pageBreakBefore w:val="0"/>
        <w:spacing w:line="240" w:lineRule="auto"/>
      </w:pPr>
      <w:r>
        <w:rPr>
          <w:rFonts w:hint="eastAsia"/>
        </w:rPr>
        <w:t xml:space="preserve">按照《中华人民共和国政府采购法》第二十二条和招标文件的规定，我单位郑重声明如下：</w:t>
      </w:r>
      <w:r/>
    </w:p>
    <w:p>
      <w:pPr>
        <w:pStyle w:val="994"/>
        <w:ind w:firstLine="480"/>
        <w:pageBreakBefore w:val="0"/>
        <w:spacing w:line="240" w:lineRule="auto"/>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994"/>
        <w:ind w:firstLine="480"/>
        <w:pageBreakBefore w:val="0"/>
        <w:spacing w:line="240" w:lineRule="auto"/>
      </w:pPr>
      <w:r>
        <w:rPr>
          <w:rFonts w:hint="eastAsia"/>
        </w:rPr>
        <w:t xml:space="preserve">二、我单位具有良好的商业信誉（指投标人经营状况良好，无本资格声明第十条情形）和健全的财务会计制度。</w:t>
      </w:r>
      <w:r/>
    </w:p>
    <w:p>
      <w:pPr>
        <w:pStyle w:val="994"/>
        <w:ind w:firstLine="480"/>
        <w:pageBreakBefore w:val="0"/>
        <w:spacing w:line="240" w:lineRule="auto"/>
      </w:pPr>
      <w:r>
        <w:rPr>
          <w:rFonts w:hint="eastAsia"/>
        </w:rPr>
        <w:t xml:space="preserve">三、我单位依法进行纳税和社会保险申报并实际履行了义务。</w:t>
      </w:r>
      <w:r/>
    </w:p>
    <w:p>
      <w:pPr>
        <w:pStyle w:val="994"/>
        <w:ind w:firstLine="480"/>
        <w:pageBreakBefore w:val="0"/>
        <w:spacing w:line="240" w:lineRule="auto"/>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94"/>
        <w:ind w:firstLine="480"/>
        <w:pageBreakBefore w:val="0"/>
        <w:spacing w:line="240" w:lineRule="auto"/>
      </w:pPr>
      <w:r>
        <w:rPr>
          <w:rFonts w:hint="eastAsia"/>
        </w:rPr>
        <w:t xml:space="preserve">主要设备有：</w:t>
      </w:r>
      <w:r>
        <w:rPr>
          <w:u w:val="single"/>
        </w:rPr>
        <w:t xml:space="preserve">            </w:t>
      </w:r>
      <w:r/>
    </w:p>
    <w:p>
      <w:pPr>
        <w:pStyle w:val="994"/>
        <w:ind w:firstLine="480"/>
        <w:pageBreakBefore w:val="0"/>
        <w:spacing w:line="240" w:lineRule="auto"/>
      </w:pPr>
      <w:r>
        <w:rPr>
          <w:rFonts w:hint="eastAsia"/>
        </w:rPr>
        <w:t xml:space="preserve">主要专业技术能力有</w:t>
      </w:r>
      <w:r>
        <w:rPr>
          <w:rFonts w:hint="eastAsia"/>
          <w:u w:val="single"/>
        </w:rPr>
        <w:t xml:space="preserve">                 </w:t>
      </w:r>
      <w:r/>
    </w:p>
    <w:p>
      <w:pPr>
        <w:pStyle w:val="994"/>
        <w:ind w:firstLine="480"/>
        <w:pageBreakBefore w:val="0"/>
        <w:spacing w:line="240" w:lineRule="auto"/>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94"/>
        <w:ind w:firstLine="480"/>
        <w:pageBreakBefore w:val="0"/>
        <w:spacing w:line="240" w:lineRule="auto"/>
      </w:pPr>
      <w:r>
        <w:rPr>
          <w:rFonts w:hint="eastAsia"/>
        </w:rPr>
        <w:t xml:space="preserve">六、我单位具备法律、行政法规规定的其他条件。</w:t>
      </w:r>
      <w:r/>
    </w:p>
    <w:p>
      <w:pPr>
        <w:pStyle w:val="994"/>
        <w:ind w:firstLine="480"/>
        <w:pageBreakBefore w:val="0"/>
        <w:spacing w:line="240" w:lineRule="auto"/>
      </w:pPr>
      <w:r>
        <w:rPr>
          <w:rFonts w:hint="eastAsia"/>
        </w:rPr>
        <w:t xml:space="preserve">七、与我单位存在“单位负责人为同一人或者存在直接控股、管理关系”的其他单位信息如下（如无此情形的，填写“无”）：</w:t>
      </w:r>
      <w:r/>
    </w:p>
    <w:p>
      <w:pPr>
        <w:pStyle w:val="994"/>
        <w:ind w:firstLine="480"/>
        <w:pageBreakBefore w:val="0"/>
        <w:spacing w:line="240" w:lineRule="auto"/>
      </w:pPr>
      <w:r/>
      <w:bookmarkStart w:id="233" w:name="_Toc10152_WPSOffice_Level1"/>
      <w:r>
        <w:rPr>
          <w:rFonts w:hint="eastAsia"/>
        </w:rPr>
        <w:t xml:space="preserve">1、与我单位的法定代表人（单位负责人）为同一人的其他单位如下：</w:t>
      </w:r>
      <w:bookmarkEnd w:id="233"/>
      <w:r>
        <w:rPr>
          <w:rFonts w:hint="eastAsia"/>
          <w:u w:val="single"/>
        </w:rPr>
        <w:t xml:space="preserve">     </w:t>
      </w:r>
      <w:r>
        <w:rPr>
          <w:rFonts w:hint="eastAsia"/>
        </w:rPr>
        <w:t xml:space="preserve">          </w:t>
      </w:r>
      <w:r/>
    </w:p>
    <w:p>
      <w:pPr>
        <w:pStyle w:val="994"/>
        <w:ind w:firstLine="480"/>
        <w:pageBreakBefore w:val="0"/>
        <w:spacing w:line="240" w:lineRule="auto"/>
      </w:pPr>
      <w:r/>
      <w:bookmarkStart w:id="234" w:name="_Toc11038_WPSOffice_Level1"/>
      <w:r>
        <w:rPr>
          <w:rFonts w:hint="eastAsia"/>
        </w:rPr>
        <w:t xml:space="preserve">2、我单位直接控股的其他单位如下：</w:t>
      </w:r>
      <w:bookmarkEnd w:id="234"/>
      <w:r>
        <w:rPr>
          <w:rFonts w:hint="eastAsia"/>
          <w:u w:val="single"/>
        </w:rPr>
        <w:t xml:space="preserve">                    </w:t>
      </w:r>
      <w:r>
        <w:rPr>
          <w:rFonts w:hint="eastAsia"/>
        </w:rPr>
        <w:t xml:space="preserve"> </w:t>
      </w:r>
      <w:r/>
    </w:p>
    <w:p>
      <w:pPr>
        <w:pStyle w:val="994"/>
        <w:ind w:firstLine="480"/>
        <w:pageBreakBefore w:val="0"/>
        <w:spacing w:line="240" w:lineRule="auto"/>
      </w:pPr>
      <w:r/>
      <w:bookmarkStart w:id="235" w:name="_Toc28616_WPSOffice_Level1"/>
      <w:r>
        <w:rPr>
          <w:rFonts w:hint="eastAsia"/>
        </w:rPr>
        <w:t xml:space="preserve">3、与我单位存在管理关系的其他单位如下：</w:t>
      </w:r>
      <w:bookmarkEnd w:id="235"/>
      <w:r>
        <w:rPr>
          <w:rFonts w:hint="eastAsia"/>
          <w:u w:val="single"/>
        </w:rPr>
        <w:t xml:space="preserve">              </w:t>
      </w:r>
      <w:r>
        <w:rPr>
          <w:rFonts w:hint="eastAsia"/>
        </w:rPr>
        <w:t xml:space="preserve"> </w:t>
      </w:r>
      <w:r/>
    </w:p>
    <w:p>
      <w:pPr>
        <w:pStyle w:val="994"/>
        <w:ind w:firstLine="480"/>
        <w:pageBreakBefore w:val="0"/>
        <w:spacing w:line="240" w:lineRule="auto"/>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94"/>
        <w:ind w:firstLine="480"/>
        <w:pageBreakBefore w:val="0"/>
        <w:spacing w:line="240" w:lineRule="auto"/>
      </w:pPr>
      <w:r>
        <w:rPr>
          <w:rFonts w:hint="eastAsia"/>
        </w:rPr>
        <w:t xml:space="preserve">九、</w:t>
      </w:r>
      <w:r>
        <w:t xml:space="preserve">我单位无以下不良信用记录情形：</w:t>
      </w:r>
      <w:r/>
    </w:p>
    <w:p>
      <w:pPr>
        <w:pStyle w:val="994"/>
        <w:ind w:firstLine="480"/>
        <w:pageBreakBefore w:val="0"/>
        <w:spacing w:line="240" w:lineRule="auto"/>
      </w:pPr>
      <w:r/>
      <w:bookmarkStart w:id="236" w:name="_Toc15707_WPSOffice_Level1"/>
      <w:r>
        <w:t xml:space="preserve">1</w:t>
      </w:r>
      <w:r>
        <w:rPr>
          <w:rFonts w:hint="eastAsia"/>
        </w:rPr>
        <w:t xml:space="preserve">、在“信用中国”网站被列入失信被执行人和重大税收违法案件当事人名单；</w:t>
      </w:r>
      <w:bookmarkEnd w:id="236"/>
      <w:r/>
      <w:r/>
    </w:p>
    <w:p>
      <w:pPr>
        <w:pStyle w:val="994"/>
        <w:ind w:firstLine="480"/>
        <w:pageBreakBefore w:val="0"/>
        <w:spacing w:line="240" w:lineRule="auto"/>
      </w:pPr>
      <w:r/>
      <w:bookmarkStart w:id="237" w:name="_Toc10207_WPSOffice_Level1"/>
      <w:r>
        <w:t xml:space="preserve">2</w:t>
      </w:r>
      <w:r>
        <w:rPr>
          <w:rFonts w:hint="eastAsia"/>
        </w:rPr>
        <w:t xml:space="preserve">、在“中国政府采购网”网站被列入政府采购严重违法失信行为记录名单；</w:t>
      </w:r>
      <w:bookmarkEnd w:id="237"/>
      <w:r/>
      <w:r/>
    </w:p>
    <w:p>
      <w:pPr>
        <w:pStyle w:val="994"/>
        <w:ind w:firstLine="480"/>
        <w:pageBreakBefore w:val="0"/>
        <w:spacing w:line="240" w:lineRule="auto"/>
      </w:pPr>
      <w:r/>
      <w:bookmarkStart w:id="238" w:name="_Toc15561_WPSOffice_Level1"/>
      <w:r>
        <w:t xml:space="preserve">3</w:t>
      </w:r>
      <w:r>
        <w:rPr>
          <w:rFonts w:hint="eastAsia"/>
        </w:rPr>
        <w:t xml:space="preserve">、</w:t>
      </w:r>
      <w:r>
        <w:t xml:space="preserve">不符合《政府采购法》第二十二条规定的条件。</w:t>
      </w:r>
      <w:bookmarkEnd w:id="238"/>
      <w:r/>
      <w:r/>
    </w:p>
    <w:p>
      <w:pPr>
        <w:pStyle w:val="994"/>
        <w:ind w:firstLine="480"/>
        <w:pageBreakBefore w:val="0"/>
        <w:spacing w:line="240" w:lineRule="auto"/>
      </w:pPr>
      <w:r/>
      <w:r/>
    </w:p>
    <w:p>
      <w:pPr>
        <w:pStyle w:val="994"/>
        <w:ind w:firstLine="480"/>
        <w:pageBreakBefore w:val="0"/>
        <w:spacing w:line="240" w:lineRule="auto"/>
      </w:pPr>
      <w:r>
        <w:rPr>
          <w:rFonts w:hint="eastAsia"/>
        </w:rPr>
        <w:t xml:space="preserve">我单位保证上述声明的事项都是真实的，如有虚假，我单位愿意承担相应的法律责任，并承担因此所造成的一切损失。</w:t>
      </w:r>
      <w:r/>
    </w:p>
    <w:p>
      <w:pPr>
        <w:pStyle w:val="994"/>
        <w:ind w:firstLine="480"/>
        <w:pageBreakBefore w:val="0"/>
        <w:spacing w:line="240" w:lineRule="auto"/>
      </w:pPr>
      <w:r/>
      <w:r/>
    </w:p>
    <w:p>
      <w:pPr>
        <w:pStyle w:val="994"/>
        <w:ind w:firstLine="480"/>
        <w:pageBreakBefore w:val="0"/>
        <w:spacing w:line="240" w:lineRule="auto"/>
      </w:pPr>
      <w:r/>
      <w:r/>
    </w:p>
    <w:p>
      <w:pPr>
        <w:pStyle w:val="994"/>
        <w:ind w:firstLine="480"/>
        <w:pageBreakBefore w:val="0"/>
        <w:spacing w:line="240" w:lineRule="auto"/>
      </w:pPr>
      <w:r>
        <w:rPr>
          <w:rFonts w:hint="eastAsia"/>
        </w:rPr>
        <w:t xml:space="preserve">                                            投标人：（加盖公章）</w:t>
      </w:r>
      <w:r/>
    </w:p>
    <w:p>
      <w:pPr>
        <w:pStyle w:val="994"/>
        <w:ind w:firstLine="480"/>
        <w:pageBreakBefore w:val="0"/>
        <w:spacing w:line="240" w:lineRule="auto"/>
      </w:pPr>
      <w:r>
        <w:rPr>
          <w:rFonts w:hint="eastAsia"/>
        </w:rPr>
        <w:t xml:space="preserve">                                           法定代表人（或单位负责人）签字或盖章：</w:t>
      </w:r>
      <w:r/>
    </w:p>
    <w:p>
      <w:pPr>
        <w:pStyle w:val="994"/>
        <w:ind w:firstLine="4305"/>
        <w:pageBreakBefore w:val="0"/>
        <w:spacing w:line="240" w:lineRule="auto"/>
        <w:rPr>
          <w:rFonts w:hint="eastAsia"/>
        </w:rPr>
      </w:pPr>
      <w:r>
        <w:rPr>
          <w:rFonts w:hint="eastAsia"/>
        </w:rPr>
        <w:t xml:space="preserve">日期：    年    月    日</w:t>
      </w:r>
      <w:r>
        <w:rPr>
          <w:rFonts w:hint="eastAsia"/>
        </w:rPr>
      </w:r>
      <w:r/>
    </w:p>
    <w:p>
      <w:pPr>
        <w:pStyle w:val="908"/>
        <w:pageBreakBefore w:val="0"/>
        <w:spacing w:line="240" w:lineRule="auto"/>
        <w:rPr>
          <w:rFonts w:hint="eastAsia"/>
          <w:sz w:val="24"/>
        </w:rPr>
      </w:pPr>
      <w:r>
        <w:rPr>
          <w:rFonts w:hint="eastAsia"/>
          <w:sz w:val="24"/>
        </w:rPr>
      </w:r>
      <w:r/>
    </w:p>
    <w:p>
      <w:pPr>
        <w:pStyle w:val="908"/>
        <w:pageBreakBefore w:val="0"/>
        <w:spacing w:line="240" w:lineRule="auto"/>
        <w:rPr>
          <w:rFonts w:hint="eastAsia"/>
          <w:sz w:val="24"/>
        </w:rPr>
      </w:pPr>
      <w:r>
        <w:rPr>
          <w:rFonts w:hint="eastAsia"/>
          <w:sz w:val="24"/>
        </w:rPr>
      </w:r>
      <w:r/>
    </w:p>
    <w:p>
      <w:pPr>
        <w:pStyle w:val="908"/>
        <w:pageBreakBefore w:val="0"/>
        <w:spacing w:line="240" w:lineRule="auto"/>
        <w:rPr>
          <w:rFonts w:hint="eastAsia"/>
          <w:sz w:val="24"/>
        </w:rPr>
      </w:pPr>
      <w:r>
        <w:rPr>
          <w:rFonts w:hint="eastAsia"/>
          <w:sz w:val="24"/>
        </w:rPr>
      </w:r>
      <w:r/>
    </w:p>
    <w:p>
      <w:pPr>
        <w:pStyle w:val="908"/>
        <w:pageBreakBefore w:val="0"/>
        <w:spacing w:line="24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rPr>
          <w:sz w:val="24"/>
        </w:rPr>
      </w:r>
      <w:r/>
    </w:p>
    <w:p>
      <w:pPr>
        <w:pStyle w:val="908"/>
        <w:pageBreakBefore w:val="0"/>
        <w:spacing w:line="24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cols w:num="1" w:sep="0" w:space="1701" w:equalWidth="1"/>
          <w:docGrid w:linePitch="360"/>
        </w:sectPr>
      </w:pPr>
      <w:r>
        <w:rPr>
          <w:sz w:val="24"/>
        </w:rPr>
      </w:r>
      <w:r/>
    </w:p>
    <w:p>
      <w:pPr>
        <w:pStyle w:val="908"/>
        <w:pageBreakBefore w:val="0"/>
        <w:spacing w:line="240" w:lineRule="auto"/>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rPr>
          <w:rFonts w:hint="eastAsia" w:ascii="黑体" w:hAnsi="黑体" w:eastAsia="黑体"/>
          <w:i/>
          <w:sz w:val="32"/>
          <w:szCs w:val="32"/>
          <w:u w:val="single"/>
        </w:rPr>
      </w:r>
      <w:r/>
    </w:p>
    <w:p>
      <w:pPr>
        <w:pStyle w:val="908"/>
        <w:pageBreakBefore w:val="0"/>
        <w:spacing w:line="240" w:lineRule="auto"/>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908"/>
        <w:pageBreakBefore w:val="0"/>
        <w:spacing w:line="240" w:lineRule="auto"/>
        <w:rPr>
          <w:rFonts w:hint="eastAsia" w:ascii="宋体" w:hAnsi="宋体"/>
          <w:bCs/>
          <w:sz w:val="24"/>
        </w:rPr>
      </w:pPr>
      <w:r>
        <w:rPr>
          <w:rFonts w:hint="eastAsia" w:ascii="宋体" w:hAnsi="宋体"/>
          <w:bCs/>
          <w:sz w:val="24"/>
        </w:rPr>
      </w:r>
      <w:r/>
    </w:p>
    <w:p>
      <w:pPr>
        <w:pStyle w:val="908"/>
        <w:jc w:val="center"/>
        <w:pageBreakBefore w:val="0"/>
        <w:spacing w:line="240" w:lineRule="auto"/>
        <w:rPr>
          <w:rFonts w:hint="eastAsia" w:ascii="黑体" w:hAnsi="黑体" w:eastAsia="黑体"/>
          <w:i/>
          <w:sz w:val="32"/>
          <w:szCs w:val="32"/>
          <w:u w:val="single"/>
        </w:rPr>
      </w:pPr>
      <w:r>
        <w:rPr>
          <w:rFonts w:hint="eastAsia" w:ascii="黑体" w:hAnsi="黑体" w:eastAsia="黑体"/>
          <w:i/>
          <w:sz w:val="32"/>
          <w:szCs w:val="32"/>
          <w:u w:val="single"/>
        </w:rPr>
      </w:r>
      <w:r/>
    </w:p>
    <w:p>
      <w:pPr>
        <w:pStyle w:val="908"/>
        <w:jc w:val="center"/>
        <w:pageBreakBefore w:val="0"/>
        <w:spacing w:line="240" w:lineRule="auto"/>
        <w:rPr>
          <w:rFonts w:hint="eastAsia" w:ascii="黑体" w:hAnsi="黑体" w:eastAsia="黑体"/>
          <w:i/>
          <w:sz w:val="32"/>
          <w:szCs w:val="32"/>
          <w:u w:val="single"/>
        </w:rPr>
      </w:pPr>
      <w:r>
        <w:rPr>
          <w:rFonts w:hint="eastAsia" w:ascii="黑体" w:hAnsi="黑体" w:eastAsia="黑体"/>
          <w:i/>
          <w:sz w:val="32"/>
          <w:szCs w:val="32"/>
          <w:u w:val="single"/>
        </w:rPr>
      </w:r>
      <w:r/>
    </w:p>
    <w:p>
      <w:pPr>
        <w:pStyle w:val="908"/>
        <w:jc w:val="center"/>
        <w:pageBreakBefore w:val="0"/>
        <w:spacing w:line="240" w:lineRule="auto"/>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rPr>
          <w:rFonts w:hint="eastAsia" w:ascii="黑体" w:hAnsi="黑体" w:eastAsia="黑体"/>
          <w:i/>
          <w:sz w:val="32"/>
          <w:szCs w:val="32"/>
          <w:u w:val="single"/>
        </w:rPr>
      </w:r>
      <w:r/>
    </w:p>
    <w:p>
      <w:pPr>
        <w:pStyle w:val="1019"/>
        <w:ind w:firstLine="480"/>
        <w:pageBreakBefore w:val="0"/>
        <w:spacing w:line="240" w:lineRule="auto"/>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1019"/>
        <w:ind w:firstLine="480"/>
        <w:pageBreakBefore w:val="0"/>
        <w:spacing w:line="240" w:lineRule="auto"/>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1019"/>
        <w:ind w:firstLine="0"/>
        <w:pageBreakBefore w:val="0"/>
        <w:spacing w:line="240" w:lineRule="auto"/>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1019"/>
        <w:ind w:firstLine="0"/>
        <w:pageBreakBefore w:val="0"/>
        <w:spacing w:line="240" w:lineRule="auto"/>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1019"/>
        <w:ind w:firstLine="1200"/>
        <w:pageBreakBefore w:val="0"/>
        <w:spacing w:line="240" w:lineRule="auto"/>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1019"/>
        <w:ind w:firstLine="480"/>
        <w:pageBreakBefore w:val="0"/>
        <w:spacing w:line="240" w:lineRule="auto"/>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1019"/>
        <w:ind w:firstLine="480"/>
        <w:pageBreakBefore w:val="0"/>
        <w:spacing w:line="240" w:lineRule="auto"/>
        <w:tabs>
          <w:tab w:val="left" w:pos="360" w:leader="none"/>
        </w:tabs>
        <w:rPr>
          <w:rFonts w:hint="eastAsia"/>
          <w:sz w:val="24"/>
          <w:szCs w:val="24"/>
        </w:rPr>
      </w:pPr>
      <w:r>
        <w:rPr>
          <w:rFonts w:hint="eastAsia"/>
          <w:sz w:val="24"/>
          <w:szCs w:val="24"/>
        </w:rPr>
        <w:t xml:space="preserve">      日期：</w:t>
      </w:r>
      <w:bookmarkStart w:id="239" w:name="_格式3__银行出具的资信证明"/>
      <w:r/>
      <w:bookmarkEnd w:id="239"/>
      <w:r/>
      <w:bookmarkStart w:id="240" w:name="_Hlt26955070"/>
      <w:r/>
      <w:bookmarkEnd w:id="240"/>
      <w:r/>
      <w:bookmarkStart w:id="241" w:name="_Hlt26671380"/>
      <w:r/>
      <w:bookmarkEnd w:id="241"/>
      <w:r>
        <w:rPr>
          <w:rFonts w:hint="eastAsia"/>
          <w:sz w:val="24"/>
          <w:szCs w:val="24"/>
          <w:u w:val="single"/>
        </w:rPr>
        <w:t xml:space="preserve">                                         </w:t>
      </w:r>
      <w:r>
        <w:rPr>
          <w:rFonts w:hint="eastAsia"/>
          <w:sz w:val="24"/>
          <w:szCs w:val="24"/>
        </w:rPr>
      </w:r>
      <w:r/>
    </w:p>
    <w:p>
      <w:pPr>
        <w:pStyle w:val="994"/>
        <w:pageBreakBefore w:val="0"/>
        <w:spacing w:line="240" w:lineRule="auto"/>
        <w:rPr>
          <w:rFonts w:hint="eastAsia"/>
          <w:i/>
          <w:sz w:val="24"/>
          <w:szCs w:val="24"/>
          <w:u w:val="single"/>
        </w:rPr>
      </w:pPr>
      <w:r>
        <w:rPr>
          <w:rFonts w:hint="eastAsia"/>
          <w:i/>
          <w:sz w:val="24"/>
          <w:szCs w:val="24"/>
          <w:u w:val="single"/>
        </w:rPr>
      </w:r>
      <w:r/>
    </w:p>
    <w:p>
      <w:pPr>
        <w:pStyle w:val="994"/>
        <w:ind w:firstLine="0"/>
        <w:pageBreakBefore w:val="0"/>
        <w:spacing w:line="240" w:lineRule="auto"/>
        <w:rPr>
          <w:rFonts w:hint="eastAsia"/>
        </w:rPr>
      </w:pPr>
      <w:r>
        <w:rPr>
          <w:rFonts w:hint="eastAsia"/>
        </w:rPr>
      </w:r>
      <w:r/>
    </w:p>
    <w:p>
      <w:pPr>
        <w:pStyle w:val="908"/>
        <w:pageBreakBefore w:val="0"/>
        <w:spacing w:line="240" w:lineRule="auto"/>
        <w:rPr>
          <w:rFonts w:hint="eastAsia" w:ascii="楷体" w:hAnsi="楷体" w:eastAsia="楷体"/>
          <w:bCs/>
          <w:sz w:val="24"/>
          <w:szCs w:val="24"/>
        </w:rPr>
      </w:pPr>
      <w:r>
        <w:rPr>
          <w:rFonts w:hint="eastAsia" w:ascii="楷体" w:hAnsi="楷体" w:eastAsia="楷体"/>
          <w:bCs/>
          <w:sz w:val="24"/>
          <w:szCs w:val="24"/>
        </w:rPr>
      </w:r>
      <w:r/>
    </w:p>
    <w:p>
      <w:pPr>
        <w:pStyle w:val="908"/>
        <w:pageBreakBefore w:val="0"/>
        <w:spacing w:line="240" w:lineRule="auto"/>
        <w:rPr>
          <w:rFonts w:hint="eastAsia" w:ascii="宋体" w:hAnsi="宋体"/>
          <w:bCs/>
          <w:sz w:val="24"/>
        </w:rPr>
      </w:pPr>
      <w:r>
        <w:rPr>
          <w:rFonts w:hint="eastAsia" w:ascii="宋体" w:hAnsi="宋体"/>
          <w:bCs/>
          <w:sz w:val="24"/>
        </w:rPr>
      </w:r>
      <w:r/>
    </w:p>
    <w:p>
      <w:pPr>
        <w:pStyle w:val="910"/>
        <w:ind w:firstLine="3390"/>
        <w:jc w:val="both"/>
        <w:pageBreakBefore w:val="0"/>
        <w:spacing w:before="0" w:after="0" w:line="240" w:lineRule="auto"/>
        <w:rPr>
          <w:rFonts w:ascii="黑体" w:hAnsi="黑体" w:eastAsia="黑体" w:cs="Times New Roman"/>
          <w:bCs w:val="0"/>
          <w:i/>
          <w:sz w:val="32"/>
          <w:szCs w:val="32"/>
          <w:u w:val="single"/>
        </w:rPr>
      </w:pPr>
      <w:r>
        <w:rPr>
          <w:rFonts w:ascii="宋体" w:hAnsi="宋体"/>
          <w:bCs w:val="0"/>
          <w:sz w:val="24"/>
        </w:rPr>
        <w:br w:type="page" w:clear="all"/>
      </w:r>
      <w:r>
        <w:rPr>
          <w:rFonts w:hint="eastAsia" w:ascii="黑体" w:hAnsi="黑体" w:eastAsia="黑体"/>
          <w:bCs w:val="0"/>
          <w:i/>
          <w:sz w:val="32"/>
          <w:szCs w:val="32"/>
          <w:u w:val="single"/>
        </w:rPr>
        <w:t xml:space="preserve">四、</w:t>
      </w:r>
      <w:r>
        <w:rPr>
          <w:rFonts w:hint="eastAsia" w:ascii="黑体" w:hAnsi="黑体" w:eastAsia="黑体" w:cs="Times New Roman"/>
          <w:bCs w:val="0"/>
          <w:i/>
          <w:sz w:val="32"/>
          <w:szCs w:val="32"/>
          <w:u w:val="single"/>
        </w:rPr>
        <w:t xml:space="preserve">投标函</w:t>
      </w:r>
      <w:r>
        <w:rPr>
          <w:rFonts w:ascii="黑体" w:hAnsi="黑体" w:eastAsia="黑体" w:cs="Times New Roman"/>
          <w:bCs w:val="0"/>
          <w:i/>
          <w:sz w:val="32"/>
          <w:szCs w:val="32"/>
          <w:u w:val="single"/>
        </w:rPr>
      </w:r>
      <w:r/>
    </w:p>
    <w:p>
      <w:pPr>
        <w:pStyle w:val="1002"/>
        <w:ind w:firstLine="0"/>
        <w:pageBreakBefore w:val="0"/>
        <w:spacing w:before="0" w:after="0" w:line="240" w:lineRule="auto"/>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1002"/>
        <w:pageBreakBefore w:val="0"/>
        <w:spacing w:before="0" w:after="0" w:line="240" w:lineRule="auto"/>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号招标文件，正式授权下述签字人______(姓名)代表我方______________（投标人的名称），全权处理本次项目投标的有关事宜。</w:t>
      </w:r>
      <w:r>
        <w:rPr>
          <w:rFonts w:hint="eastAsia" w:ascii="宋体" w:hAnsi="宋体"/>
          <w:szCs w:val="21"/>
        </w:rPr>
      </w:r>
      <w:r/>
    </w:p>
    <w:p>
      <w:pPr>
        <w:pStyle w:val="1002"/>
        <w:pageBreakBefore w:val="0"/>
        <w:spacing w:before="0" w:after="0" w:line="240" w:lineRule="auto"/>
        <w:rPr>
          <w:rFonts w:hint="eastAsia" w:ascii="宋体" w:hAnsi="宋体"/>
          <w:szCs w:val="21"/>
        </w:rPr>
      </w:pPr>
      <w:r>
        <w:rPr>
          <w:rFonts w:hint="eastAsia" w:ascii="宋体" w:hAnsi="宋体"/>
          <w:szCs w:val="21"/>
        </w:rPr>
        <w:t xml:space="preserve">据此函，__________签字人兹宣布同意如下：</w:t>
      </w:r>
      <w:r>
        <w:rPr>
          <w:rFonts w:hint="eastAsia" w:ascii="宋体" w:hAnsi="宋体"/>
          <w:szCs w:val="21"/>
        </w:rPr>
      </w:r>
      <w:r/>
    </w:p>
    <w:p>
      <w:pPr>
        <w:pStyle w:val="1002"/>
        <w:pageBreakBefore w:val="0"/>
        <w:spacing w:before="0" w:after="0" w:line="240" w:lineRule="auto"/>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1002"/>
        <w:pageBreakBefore w:val="0"/>
        <w:spacing w:before="0" w:after="0" w:line="240" w:lineRule="auto"/>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1002"/>
        <w:pageBreakBefore w:val="0"/>
        <w:spacing w:before="0" w:after="0" w:line="240" w:lineRule="auto"/>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1002"/>
        <w:pageBreakBefore w:val="0"/>
        <w:spacing w:before="0" w:after="0" w:line="240" w:lineRule="auto"/>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1002"/>
        <w:pageBreakBefore w:val="0"/>
        <w:spacing w:before="0" w:after="0" w:line="240" w:lineRule="auto"/>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1002"/>
        <w:pageBreakBefore w:val="0"/>
        <w:spacing w:before="0" w:after="0" w:line="240" w:lineRule="auto"/>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1002"/>
        <w:pageBreakBefore w:val="0"/>
        <w:spacing w:before="0" w:after="0" w:line="240" w:lineRule="auto"/>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1002"/>
        <w:ind w:left="420"/>
        <w:pageBreakBefore w:val="0"/>
        <w:spacing w:before="0" w:after="0" w:line="240" w:lineRule="auto"/>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002"/>
        <w:ind w:left="420"/>
        <w:pageBreakBefore w:val="0"/>
        <w:spacing w:before="0" w:after="0" w:line="240" w:lineRule="auto"/>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1002"/>
        <w:ind w:left="420"/>
        <w:pageBreakBefore w:val="0"/>
        <w:spacing w:before="0" w:after="0" w:line="240" w:lineRule="auto"/>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1002"/>
        <w:ind w:left="420"/>
        <w:pageBreakBefore w:val="0"/>
        <w:spacing w:before="0" w:after="0" w:line="240" w:lineRule="auto"/>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1002"/>
        <w:ind w:left="420"/>
        <w:pageBreakBefore w:val="0"/>
        <w:spacing w:before="0" w:after="0" w:line="240" w:lineRule="auto"/>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1002"/>
        <w:ind w:left="420"/>
        <w:pageBreakBefore w:val="0"/>
        <w:spacing w:before="0" w:after="0" w:line="240" w:lineRule="auto"/>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1002"/>
        <w:ind w:left="420"/>
        <w:pageBreakBefore w:val="0"/>
        <w:spacing w:before="0" w:after="0" w:line="240" w:lineRule="auto"/>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908"/>
        <w:ind w:firstLine="240"/>
        <w:jc w:val="center"/>
        <w:pageBreakBefore w:val="0"/>
        <w:spacing w:line="240" w:lineRule="auto"/>
        <w:rPr>
          <w:rFonts w:hint="eastAsia" w:ascii="宋体" w:hAnsi="宋体"/>
          <w:bCs/>
          <w:sz w:val="24"/>
        </w:rPr>
      </w:pPr>
      <w:r>
        <w:rPr>
          <w:rFonts w:hint="eastAsia" w:ascii="宋体" w:hAnsi="宋体"/>
          <w:bCs/>
          <w:sz w:val="24"/>
        </w:rPr>
      </w:r>
      <w:r/>
    </w:p>
    <w:p>
      <w:pPr>
        <w:pStyle w:val="910"/>
        <w:pageBreakBefore w:val="0"/>
        <w:spacing w:before="0" w:after="0" w:line="240" w:lineRule="auto"/>
        <w:rPr>
          <w:rFonts w:hint="eastAsia" w:ascii="黑体" w:hAnsi="黑体" w:eastAsia="黑体"/>
          <w:bCs w:val="0"/>
          <w:i/>
          <w:sz w:val="32"/>
          <w:szCs w:val="32"/>
          <w:u w:val="single"/>
        </w:rPr>
      </w:pPr>
      <w:r>
        <w:rPr>
          <w:rFonts w:hint="eastAsia" w:ascii="黑体" w:hAnsi="黑体" w:eastAsia="黑体"/>
          <w:bCs w:val="0"/>
          <w:i/>
          <w:sz w:val="32"/>
          <w:szCs w:val="32"/>
          <w:u w:val="single"/>
        </w:rPr>
        <w:t xml:space="preserve">五、中小企业声明函（服务）（分包号：**）</w:t>
      </w:r>
      <w:r>
        <w:rPr>
          <w:rFonts w:hint="eastAsia" w:ascii="黑体" w:hAnsi="黑体" w:eastAsia="黑体"/>
          <w:bCs w:val="0"/>
          <w:i/>
          <w:sz w:val="32"/>
          <w:szCs w:val="32"/>
          <w:u w:val="single"/>
        </w:rPr>
      </w:r>
      <w:r/>
    </w:p>
    <w:p>
      <w:pPr>
        <w:pStyle w:val="908"/>
        <w:ind w:firstLine="360"/>
        <w:pageBreakBefore w:val="0"/>
        <w:spacing w:line="24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ascii="宋体" w:hAnsi="宋体"/>
          <w:sz w:val="24"/>
          <w:szCs w:val="24"/>
        </w:rPr>
      </w:r>
      <w:r/>
    </w:p>
    <w:p>
      <w:pPr>
        <w:pStyle w:val="908"/>
        <w:ind w:firstLine="360"/>
        <w:pageBreakBefore w:val="0"/>
        <w:spacing w:line="24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908"/>
        <w:ind w:firstLine="360"/>
        <w:pageBreakBefore w:val="0"/>
        <w:spacing w:line="240" w:lineRule="auto"/>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908"/>
        <w:ind w:firstLine="360"/>
        <w:pageBreakBefore w:val="0"/>
        <w:spacing w:line="24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908"/>
        <w:ind w:firstLine="360"/>
        <w:pageBreakBefore w:val="0"/>
        <w:spacing w:line="24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908"/>
        <w:ind w:firstLine="360"/>
        <w:pageBreakBefore w:val="0"/>
        <w:spacing w:line="24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08"/>
        <w:ind w:right="720"/>
        <w:pageBreakBefore w:val="0"/>
        <w:spacing w:line="240" w:lineRule="auto"/>
        <w:rPr>
          <w:rFonts w:hint="eastAsia" w:ascii="宋体" w:hAnsi="宋体"/>
          <w:sz w:val="24"/>
          <w:szCs w:val="24"/>
        </w:rPr>
      </w:pPr>
      <w:r>
        <w:rPr>
          <w:rFonts w:hint="eastAsia" w:ascii="宋体" w:hAnsi="宋体"/>
          <w:sz w:val="24"/>
          <w:szCs w:val="24"/>
        </w:rPr>
      </w:r>
      <w:r/>
    </w:p>
    <w:p>
      <w:pPr>
        <w:pStyle w:val="908"/>
        <w:ind w:right="180" w:firstLine="360"/>
        <w:jc w:val="right"/>
        <w:pageBreakBefore w:val="0"/>
        <w:spacing w:line="240" w:lineRule="auto"/>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908"/>
        <w:ind w:right="480" w:firstLine="5400"/>
        <w:pageBreakBefore w:val="0"/>
        <w:spacing w:line="240" w:lineRule="auto"/>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908"/>
        <w:ind w:firstLine="240"/>
        <w:pageBreakBefore w:val="0"/>
        <w:spacing w:line="240" w:lineRule="auto"/>
        <w:rPr>
          <w:rFonts w:hint="eastAsia" w:ascii="宋体" w:hAnsi="宋体"/>
          <w:sz w:val="24"/>
          <w:szCs w:val="24"/>
        </w:rPr>
      </w:pPr>
      <w:r>
        <w:rPr>
          <w:rFonts w:hint="eastAsia" w:ascii="宋体" w:hAnsi="宋体"/>
          <w:sz w:val="24"/>
          <w:szCs w:val="24"/>
        </w:rPr>
      </w:r>
      <w:r/>
    </w:p>
    <w:p>
      <w:pPr>
        <w:pStyle w:val="908"/>
        <w:ind w:firstLine="480"/>
        <w:pageBreakBefore w:val="0"/>
        <w:spacing w:line="240"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908"/>
        <w:ind w:firstLine="480"/>
        <w:pageBreakBefore w:val="0"/>
        <w:spacing w:line="240" w:lineRule="auto"/>
        <w:rPr>
          <w:rFonts w:hint="eastAsia" w:ascii="宋体" w:hAnsi="宋体"/>
          <w:sz w:val="24"/>
          <w:szCs w:val="24"/>
        </w:rPr>
      </w:pPr>
      <w:r>
        <w:rPr>
          <w:rFonts w:hint="eastAsia" w:ascii="宋体" w:hAnsi="宋体"/>
          <w:sz w:val="24"/>
          <w:szCs w:val="24"/>
        </w:rPr>
        <w:t xml:space="preserve">备注2：供应商未提供此声明函的，资格审查不予通过，作为无效投标。</w:t>
      </w:r>
      <w:r>
        <w:rPr>
          <w:rFonts w:hint="eastAsia" w:ascii="宋体" w:hAnsi="宋体"/>
          <w:sz w:val="24"/>
        </w:rPr>
        <w:t xml:space="preserve">此声明函将随中标结果同时公告，接受社会监督。</w:t>
      </w:r>
      <w:r>
        <w:rPr>
          <w:rFonts w:hint="eastAsia" w:ascii="宋体" w:hAnsi="宋体"/>
          <w:sz w:val="24"/>
          <w:szCs w:val="24"/>
        </w:rPr>
      </w:r>
      <w:r/>
    </w:p>
    <w:p>
      <w:pPr>
        <w:pStyle w:val="910"/>
        <w:pageBreakBefore w:val="0"/>
        <w:spacing w:before="0" w:after="0" w:line="240" w:lineRule="auto"/>
        <w:rPr>
          <w:rFonts w:hint="eastAsia" w:ascii="黑体" w:hAnsi="黑体" w:eastAsia="黑体"/>
          <w:bCs w:val="0"/>
          <w:i/>
          <w:sz w:val="32"/>
          <w:szCs w:val="32"/>
          <w:u w:val="single"/>
        </w:rPr>
      </w:pPr>
      <w:r>
        <w:rPr>
          <w:rFonts w:ascii="黑体" w:hAnsi="黑体" w:eastAsia="黑体"/>
          <w:b w:val="0"/>
          <w:sz w:val="32"/>
          <w:szCs w:val="32"/>
        </w:rPr>
        <w:br w:type="page" w:clear="all"/>
      </w:r>
      <w:r>
        <w:rPr>
          <w:rFonts w:hint="eastAsia" w:ascii="黑体" w:hAnsi="黑体" w:eastAsia="黑体"/>
          <w:bCs w:val="0"/>
          <w:i/>
          <w:sz w:val="32"/>
          <w:szCs w:val="32"/>
          <w:u w:val="single"/>
        </w:rPr>
        <w:t xml:space="preserve">六、残疾人福利性单位声明函（分包号：**）</w:t>
      </w:r>
      <w:r>
        <w:rPr>
          <w:rFonts w:hint="eastAsia" w:ascii="黑体" w:hAnsi="黑体" w:eastAsia="黑体"/>
          <w:bCs w:val="0"/>
          <w:i/>
          <w:sz w:val="32"/>
          <w:szCs w:val="32"/>
          <w:u w:val="single"/>
        </w:rPr>
      </w:r>
      <w:r/>
    </w:p>
    <w:p>
      <w:pPr>
        <w:pStyle w:val="908"/>
        <w:ind w:firstLine="480"/>
        <w:pageBreakBefore w:val="0"/>
        <w:spacing w:line="24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rPr>
          <w:rFonts w:hint="eastAsia" w:ascii="宋体" w:hAnsi="宋体"/>
          <w:sz w:val="24"/>
        </w:rPr>
      </w:r>
      <w:r/>
    </w:p>
    <w:p>
      <w:pPr>
        <w:pStyle w:val="908"/>
        <w:ind w:firstLine="480"/>
        <w:pageBreakBefore w:val="0"/>
        <w:spacing w:line="240" w:lineRule="auto"/>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08"/>
        <w:ind w:firstLine="480"/>
        <w:pageBreakBefore w:val="0"/>
        <w:spacing w:line="240" w:lineRule="auto"/>
        <w:rPr>
          <w:rFonts w:hint="eastAsia" w:ascii="宋体" w:hAnsi="宋体"/>
          <w:sz w:val="24"/>
        </w:rPr>
      </w:pPr>
      <w:r>
        <w:rPr>
          <w:rFonts w:hint="eastAsia" w:ascii="宋体" w:hAnsi="宋体"/>
          <w:sz w:val="24"/>
        </w:rPr>
      </w:r>
      <w:r/>
    </w:p>
    <w:p>
      <w:pPr>
        <w:pStyle w:val="908"/>
        <w:ind w:firstLine="480"/>
        <w:pageBreakBefore w:val="0"/>
        <w:spacing w:line="240" w:lineRule="auto"/>
        <w:rPr>
          <w:rFonts w:ascii="宋体" w:hAnsi="宋体"/>
          <w:sz w:val="24"/>
        </w:rPr>
      </w:pPr>
      <w:r>
        <w:rPr>
          <w:rFonts w:hint="eastAsia" w:ascii="宋体" w:hAnsi="宋体"/>
          <w:sz w:val="24"/>
        </w:rPr>
        <w:t xml:space="preserve">（备注：如是残疾人福利单位的应提供，否则</w:t>
      </w:r>
      <w:r>
        <w:rPr>
          <w:rFonts w:hint="eastAsia" w:ascii="宋体" w:hAnsi="宋体"/>
          <w:sz w:val="24"/>
          <w:szCs w:val="24"/>
        </w:rPr>
        <w:t xml:space="preserve">资格审查不予通过，作为无效投标。</w:t>
      </w:r>
      <w:r>
        <w:rPr>
          <w:rFonts w:hint="eastAsia" w:ascii="宋体" w:hAnsi="宋体"/>
          <w:sz w:val="24"/>
        </w:rPr>
        <w:t xml:space="preserve">此声明函将随中标结果同时公告，接受社会监督）</w:t>
      </w:r>
      <w:r>
        <w:rPr>
          <w:rFonts w:ascii="宋体" w:hAnsi="宋体"/>
          <w:sz w:val="24"/>
        </w:rPr>
      </w:r>
      <w:r/>
    </w:p>
    <w:p>
      <w:pPr>
        <w:pStyle w:val="908"/>
        <w:ind w:firstLine="624"/>
        <w:pageBreakBefore w:val="0"/>
        <w:spacing w:line="240" w:lineRule="auto"/>
        <w:rPr>
          <w:rFonts w:ascii="仿宋_GB2312" w:eastAsia="仿宋_GB2312"/>
          <w:spacing w:val="6"/>
          <w:sz w:val="30"/>
          <w:szCs w:val="30"/>
        </w:rPr>
      </w:pPr>
      <w:r>
        <w:rPr>
          <w:rFonts w:ascii="仿宋_GB2312" w:eastAsia="仿宋_GB2312"/>
          <w:spacing w:val="6"/>
          <w:sz w:val="30"/>
          <w:szCs w:val="30"/>
        </w:rPr>
      </w:r>
      <w:r/>
    </w:p>
    <w:p>
      <w:pPr>
        <w:pStyle w:val="908"/>
        <w:ind w:right="1560" w:firstLine="624"/>
        <w:jc w:val="center"/>
        <w:pageBreakBefore w:val="0"/>
        <w:spacing w:line="240" w:lineRule="auto"/>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w:t>
      </w:r>
      <w:bookmarkStart w:id="242" w:name="_Toc22039_WPSOffice_Level1"/>
      <w:r>
        <w:rPr>
          <w:rFonts w:hint="eastAsia" w:ascii="宋体" w:hAnsi="宋体"/>
          <w:sz w:val="24"/>
        </w:rPr>
        <w:t xml:space="preserve">供应商全称（加盖CA电子公章）：</w:t>
      </w:r>
      <w:bookmarkEnd w:id="242"/>
      <w:r>
        <w:rPr>
          <w:rFonts w:ascii="宋体" w:hAnsi="宋体"/>
          <w:sz w:val="24"/>
        </w:rPr>
      </w:r>
      <w:r/>
    </w:p>
    <w:p>
      <w:pPr>
        <w:pStyle w:val="908"/>
        <w:ind w:right="1560" w:firstLine="480"/>
        <w:jc w:val="center"/>
        <w:pageBreakBefore w:val="0"/>
        <w:spacing w:line="240" w:lineRule="auto"/>
        <w:tabs>
          <w:tab w:val="left" w:pos="4860" w:leader="none"/>
        </w:tabs>
        <w:rPr>
          <w:rFonts w:ascii="宋体" w:hAnsi="宋体"/>
          <w:sz w:val="24"/>
        </w:rPr>
      </w:pPr>
      <w:r>
        <w:rPr>
          <w:rFonts w:hint="eastAsia" w:ascii="宋体" w:hAnsi="宋体"/>
          <w:sz w:val="24"/>
        </w:rPr>
        <w:t xml:space="preserve">        </w:t>
      </w:r>
      <w:bookmarkStart w:id="243" w:name="_Toc16827_WPSOffice_Level1"/>
      <w:r>
        <w:rPr>
          <w:rFonts w:hint="eastAsia" w:ascii="宋体" w:hAnsi="宋体"/>
          <w:sz w:val="24"/>
        </w:rPr>
        <w:t xml:space="preserve">日  期：</w:t>
      </w:r>
      <w:bookmarkEnd w:id="243"/>
      <w:r>
        <w:rPr>
          <w:rFonts w:ascii="宋体" w:hAnsi="宋体"/>
          <w:sz w:val="24"/>
        </w:rPr>
      </w:r>
      <w:r/>
    </w:p>
    <w:p>
      <w:pPr>
        <w:pStyle w:val="908"/>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908"/>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908"/>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908"/>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908"/>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908"/>
        <w:ind w:firstLine="643"/>
        <w:pageBreakBefore w:val="0"/>
        <w:spacing w:line="240" w:lineRule="auto"/>
        <w:rPr>
          <w:rFonts w:ascii="宋体" w:hAnsi="宋体"/>
          <w:sz w:val="24"/>
        </w:rPr>
      </w:pPr>
      <w:r>
        <w:rPr>
          <w:rFonts w:hint="eastAsia" w:ascii="黑体" w:hAnsi="黑体" w:eastAsia="黑体" w:cs="Arial"/>
          <w:b/>
          <w:i/>
          <w:sz w:val="32"/>
          <w:szCs w:val="32"/>
          <w:u w:val="single"/>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908"/>
        <w:ind w:firstLine="630"/>
        <w:jc w:val="left"/>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908"/>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908"/>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908"/>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908"/>
        <w:jc w:val="center"/>
        <w:pageBreakBefore w:val="0"/>
        <w:spacing w:line="240" w:lineRule="auto"/>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908"/>
        <w:pageBreakBefore w:val="0"/>
        <w:spacing w:line="24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908"/>
        <w:ind w:firstLine="645"/>
        <w:pageBreakBefore w:val="0"/>
        <w:spacing w:line="24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908"/>
        <w:ind w:firstLine="645"/>
        <w:pageBreakBefore w:val="0"/>
        <w:spacing w:line="240" w:lineRule="auto"/>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908"/>
        <w:ind w:firstLine="645"/>
        <w:pageBreakBefore w:val="0"/>
        <w:spacing w:line="24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908"/>
        <w:ind w:firstLine="645"/>
        <w:pageBreakBefore w:val="0"/>
        <w:spacing w:line="240" w:lineRule="auto"/>
        <w:rPr>
          <w:rFonts w:hint="eastAsia" w:ascii="宋体" w:hAnsi="宋体"/>
          <w:sz w:val="24"/>
        </w:rPr>
      </w:pPr>
      <w:r>
        <w:rPr>
          <w:rFonts w:hint="eastAsia" w:ascii="宋体" w:hAnsi="宋体"/>
          <w:sz w:val="24"/>
        </w:rPr>
      </w:r>
      <w:r/>
    </w:p>
    <w:p>
      <w:pPr>
        <w:pStyle w:val="908"/>
        <w:ind w:firstLine="645"/>
        <w:pageBreakBefore w:val="0"/>
        <w:spacing w:line="240" w:lineRule="auto"/>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908"/>
        <w:ind w:firstLine="645"/>
        <w:pageBreakBefore w:val="0"/>
        <w:spacing w:line="240" w:lineRule="auto"/>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908"/>
        <w:ind w:firstLine="645"/>
        <w:jc w:val="center"/>
        <w:pageBreakBefore w:val="0"/>
        <w:spacing w:line="240" w:lineRule="auto"/>
        <w:rPr>
          <w:rFonts w:ascii="宋体" w:hAnsi="宋体"/>
          <w:sz w:val="24"/>
        </w:rPr>
      </w:pPr>
      <w:r>
        <w:rPr>
          <w:rFonts w:hint="eastAsia" w:ascii="宋体" w:hAnsi="宋体"/>
          <w:sz w:val="24"/>
          <w:lang w:val="en-US" w:eastAsia="zh-CN"/>
        </w:rPr>
        <w:t xml:space="preserve">                                </w:t>
      </w:r>
      <w:bookmarkStart w:id="244" w:name="_Toc22812_WPSOffice_Level1"/>
      <w:r>
        <w:rPr>
          <w:rFonts w:hint="eastAsia" w:ascii="宋体" w:hAnsi="宋体"/>
          <w:sz w:val="24"/>
        </w:rPr>
        <w:t xml:space="preserve">联合体中各供应商全称（公章）：</w:t>
      </w:r>
      <w:bookmarkEnd w:id="244"/>
      <w:r>
        <w:rPr>
          <w:rFonts w:ascii="宋体" w:hAnsi="宋体"/>
          <w:sz w:val="24"/>
        </w:rPr>
        <w:t xml:space="preserve">     </w:t>
      </w:r>
      <w:r>
        <w:rPr>
          <w:rFonts w:ascii="宋体" w:hAnsi="宋体"/>
          <w:sz w:val="24"/>
        </w:rPr>
      </w:r>
      <w:r/>
    </w:p>
    <w:p>
      <w:pPr>
        <w:pStyle w:val="908"/>
        <w:ind w:firstLine="645"/>
        <w:pageBreakBefore w:val="0"/>
        <w:spacing w:line="240" w:lineRule="auto"/>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908"/>
        <w:ind w:firstLine="645"/>
        <w:pageBreakBefore w:val="0"/>
        <w:spacing w:line="240" w:lineRule="auto"/>
        <w:rPr>
          <w:rFonts w:hint="eastAsia" w:ascii="宋体" w:hAnsi="宋体"/>
          <w:sz w:val="24"/>
        </w:rPr>
      </w:pPr>
      <w:r>
        <w:rPr>
          <w:rFonts w:hint="eastAsia" w:ascii="宋体" w:hAnsi="宋体"/>
          <w:sz w:val="24"/>
        </w:rPr>
      </w:r>
      <w:r/>
    </w:p>
    <w:p>
      <w:pPr>
        <w:pStyle w:val="908"/>
        <w:pageBreakBefore w:val="0"/>
        <w:spacing w:line="240" w:lineRule="auto"/>
        <w:rPr>
          <w:rFonts w:hint="eastAsia" w:ascii="宋体" w:hAnsi="宋体"/>
          <w:bCs/>
          <w:sz w:val="24"/>
        </w:rPr>
      </w:pPr>
      <w:r>
        <w:rPr>
          <w:rFonts w:hint="eastAsia" w:ascii="宋体" w:hAnsi="宋体"/>
          <w:bCs/>
          <w:sz w:val="24"/>
        </w:rPr>
      </w:r>
      <w:r/>
    </w:p>
    <w:p>
      <w:pPr>
        <w:pStyle w:val="908"/>
        <w:pageBreakBefore w:val="0"/>
        <w:spacing w:line="240" w:lineRule="auto"/>
        <w:rPr>
          <w:rFonts w:hint="eastAsia" w:ascii="宋体" w:hAnsi="宋体"/>
          <w:bCs/>
          <w:sz w:val="24"/>
        </w:rPr>
      </w:pPr>
      <w:r>
        <w:rPr>
          <w:rFonts w:hint="eastAsia" w:ascii="宋体" w:hAnsi="宋体"/>
          <w:bCs/>
          <w:sz w:val="24"/>
        </w:rPr>
      </w:r>
      <w:r/>
    </w:p>
    <w:p>
      <w:pPr>
        <w:pStyle w:val="908"/>
        <w:pageBreakBefore w:val="0"/>
        <w:spacing w:line="240" w:lineRule="auto"/>
        <w:rPr>
          <w:rFonts w:hint="eastAsia" w:ascii="宋体" w:hAnsi="宋体"/>
          <w:bCs/>
          <w:sz w:val="24"/>
        </w:rPr>
      </w:pPr>
      <w:r>
        <w:rPr>
          <w:rFonts w:hint="eastAsia" w:ascii="宋体" w:hAnsi="宋体"/>
          <w:bCs/>
          <w:sz w:val="24"/>
        </w:rPr>
      </w:r>
      <w:r/>
    </w:p>
    <w:p>
      <w:pPr>
        <w:pStyle w:val="908"/>
        <w:pageBreakBefore w:val="0"/>
        <w:spacing w:line="240" w:lineRule="auto"/>
        <w:rPr>
          <w:rFonts w:hint="eastAsia" w:ascii="宋体" w:hAnsi="宋体"/>
          <w:bCs/>
          <w:sz w:val="24"/>
        </w:rPr>
      </w:pPr>
      <w:r>
        <w:rPr>
          <w:rFonts w:hint="eastAsia" w:ascii="宋体" w:hAnsi="宋体"/>
          <w:bCs/>
          <w:sz w:val="24"/>
        </w:rPr>
      </w:r>
      <w:r/>
    </w:p>
    <w:p>
      <w:pPr>
        <w:pStyle w:val="908"/>
        <w:pageBreakBefore w:val="0"/>
        <w:spacing w:line="240" w:lineRule="auto"/>
        <w:rPr>
          <w:rFonts w:hint="eastAsia" w:ascii="宋体" w:hAnsi="宋体"/>
          <w:bCs/>
          <w:sz w:val="24"/>
        </w:rPr>
      </w:pPr>
      <w:r>
        <w:rPr>
          <w:rFonts w:hint="eastAsia" w:ascii="宋体" w:hAnsi="宋体"/>
          <w:bCs/>
          <w:sz w:val="24"/>
        </w:rPr>
      </w:r>
      <w:r/>
    </w:p>
    <w:p>
      <w:pPr>
        <w:pStyle w:val="908"/>
        <w:jc w:val="center"/>
        <w:pageBreakBefore w:val="0"/>
        <w:spacing w:line="240" w:lineRule="auto"/>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rPr>
          <w:rFonts w:hint="eastAsia" w:ascii="黑体" w:hAnsi="黑体" w:eastAsia="黑体"/>
          <w:b/>
          <w:i/>
          <w:sz w:val="32"/>
          <w:szCs w:val="32"/>
          <w:u w:val="single"/>
        </w:rPr>
      </w:r>
      <w:r/>
    </w:p>
    <w:tbl>
      <w:tblPr>
        <w:tblW w:w="0" w:type="auto"/>
        <w:tblInd w:w="-7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0"/>
        <w:gridCol w:w="748"/>
        <w:gridCol w:w="1139"/>
        <w:gridCol w:w="122"/>
        <w:gridCol w:w="1028"/>
        <w:gridCol w:w="834"/>
        <w:gridCol w:w="1158"/>
        <w:gridCol w:w="671"/>
        <w:gridCol w:w="3510"/>
      </w:tblGrid>
      <w:tr>
        <w:trPr>
          <w:trHeight w:val="758"/>
        </w:trPr>
        <w:tc>
          <w:tcPr>
            <w:tcW w:w="540" w:type="dxa"/>
            <w:vAlign w:val="center"/>
            <w:textDirection w:val="lrTb"/>
            <w:noWrap w:val="false"/>
          </w:tcPr>
          <w:p>
            <w:pPr>
              <w:pStyle w:val="908"/>
              <w:jc w:val="center"/>
              <w:widowControl/>
              <w:rPr>
                <w:rFonts w:ascii="宋体" w:hAnsi="宋体" w:cs="宋体"/>
                <w:sz w:val="24"/>
                <w:lang w:eastAsia="en-US"/>
              </w:rPr>
            </w:pPr>
            <w:r>
              <w:rPr>
                <w:rFonts w:hint="eastAsia" w:ascii="宋体" w:hAnsi="宋体" w:cs="宋体"/>
                <w:b/>
                <w:bCs/>
                <w:lang w:eastAsia="en-US"/>
              </w:rPr>
              <w:t xml:space="preserve">序号</w:t>
            </w:r>
            <w:r>
              <w:rPr>
                <w:rFonts w:ascii="宋体" w:hAnsi="宋体" w:cs="宋体"/>
                <w:sz w:val="24"/>
                <w:lang w:eastAsia="en-US"/>
              </w:rPr>
            </w:r>
            <w:r/>
          </w:p>
        </w:tc>
        <w:tc>
          <w:tcPr>
            <w:tcW w:w="748" w:type="dxa"/>
            <w:vAlign w:val="center"/>
            <w:textDirection w:val="lrTb"/>
            <w:noWrap w:val="false"/>
          </w:tcPr>
          <w:p>
            <w:pPr>
              <w:pStyle w:val="908"/>
              <w:jc w:val="center"/>
              <w:widowControl/>
              <w:rPr>
                <w:rFonts w:ascii="宋体" w:hAnsi="宋体" w:cs="宋体"/>
                <w:sz w:val="24"/>
                <w:lang w:eastAsia="en-US"/>
              </w:rPr>
            </w:pPr>
            <w:r>
              <w:rPr>
                <w:rFonts w:hint="eastAsia" w:ascii="宋体" w:hAnsi="宋体" w:cs="宋体"/>
                <w:b/>
                <w:bCs/>
                <w:lang w:eastAsia="en-US"/>
              </w:rPr>
              <w:t xml:space="preserve">名称</w:t>
            </w:r>
            <w:r>
              <w:rPr>
                <w:rFonts w:ascii="宋体" w:hAnsi="宋体" w:cs="宋体"/>
                <w:sz w:val="24"/>
                <w:lang w:eastAsia="en-US"/>
              </w:rPr>
            </w:r>
            <w:r/>
          </w:p>
        </w:tc>
        <w:tc>
          <w:tcPr>
            <w:tcW w:w="1139" w:type="dxa"/>
            <w:vAlign w:val="center"/>
            <w:textDirection w:val="lrTb"/>
            <w:noWrap w:val="false"/>
          </w:tcPr>
          <w:p>
            <w:pPr>
              <w:pStyle w:val="908"/>
              <w:jc w:val="center"/>
              <w:widowControl/>
              <w:rPr>
                <w:rFonts w:ascii="宋体" w:hAnsi="宋体" w:cs="宋体"/>
                <w:sz w:val="24"/>
                <w:lang w:eastAsia="en-US"/>
              </w:rPr>
            </w:pPr>
            <w:r>
              <w:rPr>
                <w:rFonts w:hint="eastAsia" w:ascii="宋体" w:hAnsi="宋体" w:cs="宋体"/>
                <w:b/>
                <w:bCs/>
                <w:lang w:eastAsia="en-US"/>
              </w:rPr>
              <w:t xml:space="preserve">服务范围</w:t>
            </w:r>
            <w:r>
              <w:rPr>
                <w:rFonts w:ascii="宋体" w:hAnsi="宋体" w:cs="宋体"/>
                <w:sz w:val="24"/>
                <w:lang w:eastAsia="en-US"/>
              </w:rPr>
            </w:r>
            <w:r/>
          </w:p>
        </w:tc>
        <w:tc>
          <w:tcPr>
            <w:gridSpan w:val="2"/>
            <w:tcW w:w="1150" w:type="dxa"/>
            <w:vAlign w:val="center"/>
            <w:textDirection w:val="lrTb"/>
            <w:noWrap w:val="false"/>
          </w:tcPr>
          <w:p>
            <w:pPr>
              <w:pStyle w:val="908"/>
              <w:jc w:val="center"/>
              <w:widowControl/>
              <w:rPr>
                <w:rFonts w:ascii="宋体" w:hAnsi="宋体" w:cs="宋体"/>
                <w:sz w:val="24"/>
                <w:lang w:eastAsia="en-US"/>
              </w:rPr>
            </w:pPr>
            <w:r>
              <w:rPr>
                <w:rFonts w:hint="eastAsia" w:ascii="宋体" w:hAnsi="宋体" w:cs="宋体"/>
                <w:b/>
                <w:bCs/>
                <w:lang w:eastAsia="en-US"/>
              </w:rPr>
              <w:t xml:space="preserve">服务要求</w:t>
            </w:r>
            <w:r>
              <w:rPr>
                <w:rFonts w:ascii="宋体" w:hAnsi="宋体" w:cs="宋体"/>
                <w:sz w:val="24"/>
                <w:lang w:eastAsia="en-US"/>
              </w:rPr>
            </w:r>
            <w:r/>
          </w:p>
        </w:tc>
        <w:tc>
          <w:tcPr>
            <w:tcW w:w="834" w:type="dxa"/>
            <w:vAlign w:val="center"/>
            <w:textDirection w:val="lrTb"/>
            <w:noWrap w:val="false"/>
          </w:tcPr>
          <w:p>
            <w:pPr>
              <w:pStyle w:val="908"/>
              <w:jc w:val="center"/>
              <w:widowControl/>
              <w:rPr>
                <w:rFonts w:ascii="宋体" w:hAnsi="宋体" w:cs="宋体"/>
                <w:b/>
                <w:bCs/>
                <w:lang w:eastAsia="en-US"/>
              </w:rPr>
            </w:pPr>
            <w:r>
              <w:rPr>
                <w:rFonts w:hint="eastAsia" w:ascii="宋体" w:hAnsi="宋体" w:cs="宋体"/>
                <w:b/>
                <w:bCs/>
                <w:lang w:eastAsia="en-US"/>
              </w:rPr>
              <w:t xml:space="preserve">服务时间</w:t>
            </w:r>
            <w:r>
              <w:rPr>
                <w:rFonts w:ascii="宋体" w:hAnsi="宋体" w:cs="宋体"/>
                <w:b/>
                <w:bCs/>
                <w:lang w:eastAsia="en-US"/>
              </w:rPr>
            </w:r>
            <w:r/>
          </w:p>
          <w:p>
            <w:pPr>
              <w:pStyle w:val="908"/>
              <w:jc w:val="center"/>
              <w:widowControl/>
              <w:rPr>
                <w:rFonts w:ascii="宋体" w:hAnsi="宋体" w:cs="宋体"/>
                <w:sz w:val="24"/>
                <w:lang w:eastAsia="en-US"/>
              </w:rPr>
            </w:pPr>
            <w:r>
              <w:rPr>
                <w:rFonts w:hint="eastAsia" w:ascii="宋体" w:hAnsi="宋体" w:cs="宋体"/>
                <w:b/>
                <w:bCs/>
                <w:lang w:eastAsia="en-US"/>
              </w:rPr>
              <w:t xml:space="preserve">（月）</w:t>
            </w:r>
            <w:r>
              <w:rPr>
                <w:rFonts w:ascii="宋体" w:hAnsi="宋体" w:cs="宋体"/>
                <w:sz w:val="24"/>
                <w:lang w:eastAsia="en-US"/>
              </w:rPr>
            </w:r>
            <w:r/>
          </w:p>
        </w:tc>
        <w:tc>
          <w:tcPr>
            <w:tcW w:w="1158" w:type="dxa"/>
            <w:vAlign w:val="center"/>
            <w:textDirection w:val="lrTb"/>
            <w:noWrap w:val="false"/>
          </w:tcPr>
          <w:p>
            <w:pPr>
              <w:pStyle w:val="908"/>
              <w:jc w:val="center"/>
              <w:widowControl/>
              <w:rPr>
                <w:rFonts w:ascii="宋体" w:hAnsi="宋体" w:cs="宋体"/>
                <w:sz w:val="24"/>
                <w:lang w:eastAsia="en-US"/>
              </w:rPr>
            </w:pPr>
            <w:r>
              <w:rPr>
                <w:rFonts w:hint="eastAsia" w:ascii="宋体" w:hAnsi="宋体" w:cs="宋体"/>
                <w:b/>
                <w:bCs/>
                <w:lang w:eastAsia="en-US"/>
              </w:rPr>
              <w:t xml:space="preserve">服务标准</w:t>
            </w:r>
            <w:r>
              <w:rPr>
                <w:rFonts w:ascii="宋体" w:hAnsi="宋体" w:cs="宋体"/>
                <w:sz w:val="24"/>
                <w:lang w:eastAsia="en-US"/>
              </w:rPr>
            </w:r>
            <w:r/>
          </w:p>
        </w:tc>
        <w:tc>
          <w:tcPr>
            <w:tcW w:w="671" w:type="dxa"/>
            <w:vAlign w:val="center"/>
            <w:textDirection w:val="lrTb"/>
            <w:noWrap w:val="false"/>
          </w:tcPr>
          <w:p>
            <w:pPr>
              <w:pStyle w:val="908"/>
              <w:jc w:val="center"/>
              <w:widowControl/>
              <w:rPr>
                <w:rFonts w:ascii="宋体" w:hAnsi="宋体" w:cs="宋体"/>
                <w:sz w:val="24"/>
                <w:lang w:eastAsia="en-US"/>
              </w:rPr>
            </w:pPr>
            <w:r>
              <w:rPr>
                <w:rFonts w:hint="eastAsia" w:ascii="宋体" w:hAnsi="宋体" w:cs="宋体"/>
                <w:b/>
                <w:bCs/>
                <w:lang w:eastAsia="en-US"/>
              </w:rPr>
              <w:t xml:space="preserve">服务人数</w:t>
            </w:r>
            <w:r>
              <w:rPr>
                <w:rFonts w:ascii="宋体" w:hAnsi="宋体" w:cs="宋体"/>
                <w:sz w:val="24"/>
                <w:lang w:eastAsia="en-US"/>
              </w:rPr>
            </w:r>
            <w:r/>
          </w:p>
        </w:tc>
        <w:tc>
          <w:tcPr>
            <w:tcW w:w="3510" w:type="dxa"/>
            <w:vAlign w:val="center"/>
            <w:textDirection w:val="lrTb"/>
            <w:noWrap w:val="false"/>
          </w:tcPr>
          <w:p>
            <w:pPr>
              <w:pStyle w:val="908"/>
              <w:jc w:val="center"/>
              <w:widowControl/>
              <w:rPr>
                <w:rFonts w:ascii="宋体" w:hAnsi="宋体" w:cs="宋体"/>
                <w:sz w:val="24"/>
                <w:lang w:eastAsia="en-US"/>
              </w:rPr>
            </w:pPr>
            <w:r>
              <w:rPr>
                <w:rFonts w:hint="eastAsia" w:ascii="宋体" w:hAnsi="宋体" w:cs="宋体"/>
                <w:b/>
                <w:bCs/>
                <w:lang w:eastAsia="en-US"/>
              </w:rPr>
              <w:t xml:space="preserve">备注</w:t>
            </w:r>
            <w:r>
              <w:rPr>
                <w:rFonts w:ascii="宋体" w:hAnsi="宋体" w:cs="宋体"/>
                <w:sz w:val="24"/>
                <w:lang w:eastAsia="en-US"/>
              </w:rPr>
            </w:r>
            <w:r/>
          </w:p>
        </w:tc>
      </w:tr>
      <w:tr>
        <w:trPr>
          <w:cantSplit/>
          <w:trHeight w:val="893"/>
        </w:trPr>
        <w:tc>
          <w:tcPr>
            <w:tcW w:w="540" w:type="dxa"/>
            <w:vAlign w:val="center"/>
            <w:textDirection w:val="lrTb"/>
            <w:noWrap w:val="false"/>
          </w:tcPr>
          <w:p>
            <w:pPr>
              <w:pStyle w:val="908"/>
              <w:jc w:val="center"/>
              <w:widowControl/>
              <w:rPr>
                <w:rFonts w:cs="宋体"/>
                <w:lang w:eastAsia="en-US"/>
              </w:rPr>
            </w:pPr>
            <w:r>
              <w:rPr>
                <w:rFonts w:hint="eastAsia" w:cs="宋体"/>
                <w:lang w:eastAsia="en-US"/>
              </w:rPr>
              <w:t xml:space="preserve">1</w:t>
            </w:r>
            <w:r>
              <w:rPr>
                <w:rFonts w:cs="宋体"/>
                <w:lang w:eastAsia="en-US"/>
              </w:rPr>
            </w:r>
            <w:r/>
          </w:p>
        </w:tc>
        <w:tc>
          <w:tcPr>
            <w:tcW w:w="748" w:type="dxa"/>
            <w:vAlign w:val="center"/>
            <w:textDirection w:val="lrTb"/>
            <w:noWrap w:val="false"/>
          </w:tcPr>
          <w:p>
            <w:pPr>
              <w:pStyle w:val="908"/>
              <w:jc w:val="center"/>
              <w:pageBreakBefore w:val="0"/>
              <w:spacing w:line="240" w:lineRule="auto"/>
              <w:rPr>
                <w:rFonts w:hint="eastAsia" w:ascii="Calibri" w:hAnsi="Calibri"/>
                <w:lang w:eastAsia="en-US"/>
              </w:rPr>
            </w:pPr>
            <w:r>
              <w:rPr>
                <w:rFonts w:hint="eastAsia"/>
                <w:sz w:val="18"/>
                <w:szCs w:val="18"/>
                <w:lang w:val="en-US" w:eastAsia="zh-CN"/>
              </w:rPr>
              <w:t xml:space="preserve">项目经理</w:t>
            </w:r>
            <w:r>
              <w:rPr>
                <w:rFonts w:hint="eastAsia" w:ascii="Calibri" w:hAnsi="Calibri"/>
                <w:lang w:eastAsia="en-US"/>
              </w:rPr>
            </w:r>
            <w:r/>
          </w:p>
        </w:tc>
        <w:tc>
          <w:tcPr>
            <w:tcW w:w="1139" w:type="dxa"/>
            <w:vAlign w:val="center"/>
            <w:textDirection w:val="lrTb"/>
            <w:noWrap w:val="false"/>
          </w:tcPr>
          <w:p>
            <w:pPr>
              <w:pStyle w:val="908"/>
              <w:jc w:val="center"/>
              <w:spacing w:before="100" w:beforeAutospacing="1" w:after="100" w:afterAutospacing="1"/>
              <w:widowControl/>
              <w:rPr>
                <w:rFonts w:hint="eastAsia" w:eastAsia="宋体" w:cs="宋体"/>
                <w:lang w:val="en-US" w:eastAsia="zh-CN"/>
              </w:rPr>
            </w:pPr>
            <w:r>
              <w:rPr>
                <w:rFonts w:hint="eastAsia"/>
              </w:rPr>
              <w:t xml:space="preserve">详见具体服务内容及要求</w:t>
            </w:r>
            <w:r>
              <w:rPr>
                <w:rFonts w:hint="eastAsia" w:eastAsia="宋体" w:cs="宋体"/>
                <w:lang w:val="en-US" w:eastAsia="zh-CN"/>
              </w:rPr>
            </w:r>
            <w:r/>
          </w:p>
        </w:tc>
        <w:tc>
          <w:tcPr>
            <w:gridSpan w:val="2"/>
            <w:tcW w:w="1150" w:type="dxa"/>
            <w:vAlign w:val="top"/>
            <w:textDirection w:val="lrTb"/>
            <w:noWrap w:val="false"/>
          </w:tcPr>
          <w:p>
            <w:pPr>
              <w:pStyle w:val="908"/>
              <w:jc w:val="center"/>
              <w:pageBreakBefore w:val="0"/>
              <w:spacing w:line="240" w:lineRule="auto"/>
              <w:rPr>
                <w:rFonts w:cs="宋体"/>
              </w:rPr>
            </w:pPr>
            <w:r>
              <w:rPr>
                <w:rFonts w:hint="eastAsia"/>
              </w:rPr>
              <w:t xml:space="preserve">详见具体服务内容及要求</w:t>
            </w:r>
            <w:r>
              <w:rPr>
                <w:rFonts w:cs="宋体"/>
              </w:rPr>
            </w:r>
            <w:r/>
          </w:p>
        </w:tc>
        <w:tc>
          <w:tcPr>
            <w:tcW w:w="834" w:type="dxa"/>
            <w:vAlign w:val="center"/>
            <w:textDirection w:val="lrTb"/>
            <w:noWrap w:val="false"/>
          </w:tcPr>
          <w:p>
            <w:pPr>
              <w:pStyle w:val="908"/>
              <w:jc w:val="center"/>
              <w:widowControl/>
              <w:rPr>
                <w:rFonts w:eastAsia="宋体" w:cs="宋体"/>
                <w:lang w:val="en-US" w:eastAsia="zh-CN"/>
              </w:rPr>
            </w:pPr>
            <w:r>
              <w:rPr>
                <w:rFonts w:hint="eastAsia" w:cs="宋体"/>
                <w:lang w:val="en-US" w:eastAsia="zh-CN"/>
              </w:rPr>
              <w:t xml:space="preserve">36</w:t>
            </w:r>
            <w:r>
              <w:rPr>
                <w:rFonts w:eastAsia="宋体" w:cs="宋体"/>
                <w:lang w:val="en-US" w:eastAsia="zh-CN"/>
              </w:rPr>
            </w:r>
            <w:r/>
          </w:p>
        </w:tc>
        <w:tc>
          <w:tcPr>
            <w:tcW w:w="1158" w:type="dxa"/>
            <w:vAlign w:val="center"/>
            <w:textDirection w:val="lrTb"/>
            <w:noWrap w:val="false"/>
          </w:tcPr>
          <w:p>
            <w:pPr>
              <w:pStyle w:val="908"/>
              <w:widowControl/>
              <w:rPr>
                <w:rFonts w:cs="宋体"/>
              </w:rPr>
              <w:outlineLvl w:val="0"/>
            </w:pPr>
            <w:r>
              <w:rPr>
                <w:rFonts w:hint="eastAsia"/>
              </w:rPr>
              <w:t xml:space="preserve">详见具体服务内容及要求</w:t>
            </w:r>
            <w:r>
              <w:rPr>
                <w:rFonts w:cs="宋体"/>
              </w:rPr>
            </w:r>
            <w:r/>
          </w:p>
        </w:tc>
        <w:tc>
          <w:tcPr>
            <w:tcW w:w="671" w:type="dxa"/>
            <w:vAlign w:val="center"/>
            <w:textDirection w:val="lrTb"/>
            <w:noWrap w:val="false"/>
          </w:tcPr>
          <w:p>
            <w:pPr>
              <w:pStyle w:val="908"/>
              <w:jc w:val="center"/>
              <w:pageBreakBefore w:val="0"/>
              <w:spacing w:line="240" w:lineRule="auto"/>
              <w:rPr>
                <w:rFonts w:cs="宋体"/>
                <w:lang w:eastAsia="en-US"/>
              </w:rPr>
            </w:pPr>
            <w:r>
              <w:rPr>
                <w:rFonts w:hint="eastAsia"/>
                <w:sz w:val="18"/>
                <w:szCs w:val="18"/>
              </w:rPr>
              <w:t xml:space="preserve">1</w:t>
            </w:r>
            <w:r>
              <w:rPr>
                <w:rFonts w:hint="eastAsia"/>
                <w:sz w:val="18"/>
                <w:szCs w:val="18"/>
                <w:lang w:eastAsia="zh-CN"/>
              </w:rPr>
              <w:t xml:space="preserve">人</w:t>
            </w:r>
            <w:r>
              <w:rPr>
                <w:rFonts w:cs="宋体"/>
                <w:lang w:eastAsia="en-US"/>
              </w:rPr>
            </w:r>
            <w:r/>
          </w:p>
        </w:tc>
        <w:tc>
          <w:tcPr>
            <w:tcW w:w="3510" w:type="dxa"/>
            <w:vAlign w:val="center"/>
            <w:vMerge w:val="restart"/>
            <w:textDirection w:val="lrTb"/>
            <w:noWrap w:val="false"/>
          </w:tcPr>
          <w:p>
            <w:pPr>
              <w:pStyle w:val="908"/>
            </w:pPr>
            <w:r>
              <w:rPr>
                <w:rFonts w:ascii="宋体" w:hAnsi="宋体" w:cs="宋体"/>
              </w:rPr>
              <w:t xml:space="preserve">包含员工费用和管理人员费用、离职补偿金、保险、管理费、培训费、各类加班费（法定节假日等）、值班费、岗位补贴、高温补贴、员工福利、利润、设备、工具、消耗品、工会费、维护修理、折旧、各种税费、政策性文件规定及项目明示或暗示的所有风险、责任、义务等各项应有的费用。上述未列明，但</w:t>
            </w:r>
            <w:r>
              <w:rPr>
                <w:rFonts w:hint="eastAsia" w:ascii="宋体" w:hAnsi="宋体" w:cs="宋体"/>
              </w:rPr>
              <w:t xml:space="preserve">投标人</w:t>
            </w:r>
            <w:r>
              <w:rPr>
                <w:rFonts w:ascii="宋体" w:hAnsi="宋体" w:cs="宋体"/>
              </w:rPr>
              <w:t xml:space="preserve">认为所需的其他费用也包含在内，</w:t>
            </w:r>
            <w:r>
              <w:rPr>
                <w:rFonts w:hint="eastAsia" w:ascii="宋体" w:hAnsi="宋体" w:cs="宋体"/>
              </w:rPr>
              <w:t xml:space="preserve">采购人</w:t>
            </w:r>
            <w:r>
              <w:rPr>
                <w:rFonts w:ascii="宋体" w:hAnsi="宋体" w:cs="宋体"/>
              </w:rPr>
              <w:t xml:space="preserve">不接受</w:t>
            </w:r>
            <w:r>
              <w:rPr>
                <w:rFonts w:hint="eastAsia" w:ascii="宋体" w:hAnsi="宋体" w:cs="宋体"/>
              </w:rPr>
              <w:t xml:space="preserve">投标人</w:t>
            </w:r>
            <w:r>
              <w:rPr>
                <w:rFonts w:ascii="宋体" w:hAnsi="宋体" w:cs="宋体"/>
              </w:rPr>
              <w:t xml:space="preserve">任何因遗漏报价而发生的费用追加。</w:t>
            </w:r>
            <w:r>
              <w:rPr>
                <w:rFonts w:hint="eastAsia" w:ascii="宋体" w:hAnsi="宋体" w:cs="宋体"/>
              </w:rPr>
              <w:t xml:space="preserve">投标人</w:t>
            </w:r>
            <w:r>
              <w:rPr>
                <w:rFonts w:ascii="宋体" w:hAnsi="宋体" w:cs="宋体"/>
              </w:rPr>
              <w:t xml:space="preserve">应考虑合同期内的物价、政策等所有风险因素，在投标时自行预测并纳入投标总价中。合同期内若涉及本地区最低工资、社保缴费基数等上调，涉及到工资差额、固定岗位工资差额、假日工资差额、社保差额部分等均由</w:t>
            </w:r>
            <w:r>
              <w:rPr>
                <w:rFonts w:hint="eastAsia" w:ascii="宋体" w:hAnsi="宋体" w:cs="宋体"/>
              </w:rPr>
              <w:t xml:space="preserve">投标人</w:t>
            </w:r>
            <w:r>
              <w:rPr>
                <w:rFonts w:ascii="宋体" w:hAnsi="宋体" w:cs="宋体"/>
              </w:rPr>
              <w:t xml:space="preserve">承担。</w:t>
            </w:r>
            <w:r/>
          </w:p>
          <w:p>
            <w:pPr>
              <w:pStyle w:val="908"/>
              <w:widowControl/>
              <w:rPr>
                <w:rFonts w:cs="宋体"/>
              </w:rPr>
            </w:pPr>
            <w:r>
              <w:rPr>
                <w:rFonts w:cs="宋体"/>
              </w:rPr>
            </w:r>
            <w:r/>
          </w:p>
        </w:tc>
      </w:tr>
      <w:tr>
        <w:trPr>
          <w:cantSplit/>
          <w:trHeight w:val="1471"/>
        </w:trPr>
        <w:tc>
          <w:tcPr>
            <w:tcW w:w="540" w:type="dxa"/>
            <w:vAlign w:val="center"/>
            <w:textDirection w:val="lrTb"/>
            <w:noWrap w:val="false"/>
          </w:tcPr>
          <w:p>
            <w:pPr>
              <w:pStyle w:val="908"/>
              <w:jc w:val="center"/>
              <w:widowControl/>
              <w:rPr>
                <w:rFonts w:cs="宋体"/>
                <w:lang w:eastAsia="en-US"/>
              </w:rPr>
            </w:pPr>
            <w:r>
              <w:rPr>
                <w:rFonts w:hint="eastAsia" w:cs="宋体"/>
                <w:lang w:eastAsia="en-US"/>
              </w:rPr>
              <w:t xml:space="preserve">2</w:t>
            </w:r>
            <w:r>
              <w:rPr>
                <w:rFonts w:cs="宋体"/>
                <w:lang w:eastAsia="en-US"/>
              </w:rPr>
            </w:r>
            <w:r/>
          </w:p>
        </w:tc>
        <w:tc>
          <w:tcPr>
            <w:tcW w:w="748" w:type="dxa"/>
            <w:vAlign w:val="center"/>
            <w:textDirection w:val="lrTb"/>
            <w:noWrap w:val="false"/>
          </w:tcPr>
          <w:p>
            <w:pPr>
              <w:pStyle w:val="908"/>
              <w:jc w:val="center"/>
              <w:pageBreakBefore w:val="0"/>
              <w:spacing w:line="240" w:lineRule="auto"/>
              <w:rPr>
                <w:rFonts w:hint="eastAsia" w:ascii="Calibri" w:hAnsi="Calibri"/>
                <w:lang w:eastAsia="en-US"/>
              </w:rPr>
            </w:pPr>
            <w:r>
              <w:rPr>
                <w:rFonts w:hint="eastAsia"/>
                <w:sz w:val="18"/>
                <w:szCs w:val="18"/>
                <w:lang w:val="en-US" w:eastAsia="zh-CN"/>
              </w:rPr>
              <w:t xml:space="preserve">保安员</w:t>
            </w:r>
            <w:r>
              <w:rPr>
                <w:rFonts w:hint="eastAsia" w:ascii="Calibri" w:hAnsi="Calibri"/>
                <w:lang w:eastAsia="en-US"/>
              </w:rPr>
            </w:r>
            <w:r/>
          </w:p>
        </w:tc>
        <w:tc>
          <w:tcPr>
            <w:tcW w:w="1139" w:type="dxa"/>
            <w:vAlign w:val="center"/>
            <w:textDirection w:val="lrTb"/>
            <w:noWrap w:val="false"/>
          </w:tcPr>
          <w:p>
            <w:pPr>
              <w:pStyle w:val="908"/>
              <w:jc w:val="center"/>
              <w:spacing w:before="100" w:beforeAutospacing="1" w:after="100" w:afterAutospacing="1"/>
              <w:widowControl/>
              <w:rPr>
                <w:rFonts w:cs="宋体"/>
                <w:lang w:eastAsia="en-US"/>
              </w:rPr>
            </w:pPr>
            <w:r>
              <w:rPr>
                <w:rFonts w:hint="eastAsia"/>
              </w:rPr>
              <w:t xml:space="preserve">详见具体服务内容及要求</w:t>
            </w:r>
            <w:r>
              <w:rPr>
                <w:rFonts w:cs="宋体"/>
                <w:lang w:eastAsia="en-US"/>
              </w:rPr>
            </w:r>
            <w:r/>
          </w:p>
        </w:tc>
        <w:tc>
          <w:tcPr>
            <w:gridSpan w:val="2"/>
            <w:tcW w:w="1150" w:type="dxa"/>
            <w:vAlign w:val="top"/>
            <w:textDirection w:val="lrTb"/>
            <w:noWrap w:val="false"/>
          </w:tcPr>
          <w:p>
            <w:pPr>
              <w:pStyle w:val="908"/>
              <w:jc w:val="center"/>
              <w:pageBreakBefore w:val="0"/>
              <w:spacing w:line="240" w:lineRule="auto"/>
              <w:rPr>
                <w:rFonts w:cs="宋体"/>
              </w:rPr>
            </w:pPr>
            <w:r>
              <w:rPr>
                <w:rFonts w:hint="eastAsia"/>
              </w:rPr>
              <w:t xml:space="preserve">详见具体服务内容及要求</w:t>
            </w:r>
            <w:r>
              <w:rPr>
                <w:rFonts w:cs="宋体"/>
              </w:rPr>
            </w:r>
            <w:r/>
          </w:p>
        </w:tc>
        <w:tc>
          <w:tcPr>
            <w:tcW w:w="834" w:type="dxa"/>
            <w:vAlign w:val="center"/>
            <w:textDirection w:val="lrTb"/>
            <w:noWrap w:val="false"/>
          </w:tcPr>
          <w:p>
            <w:pPr>
              <w:pStyle w:val="908"/>
              <w:jc w:val="center"/>
              <w:widowControl/>
              <w:rPr>
                <w:rFonts w:cs="宋体"/>
              </w:rPr>
            </w:pPr>
            <w:r>
              <w:rPr>
                <w:rFonts w:hint="eastAsia" w:cs="宋体"/>
                <w:lang w:val="en-US" w:eastAsia="zh-CN"/>
              </w:rPr>
              <w:t xml:space="preserve">36</w:t>
            </w:r>
            <w:r>
              <w:rPr>
                <w:rFonts w:cs="宋体"/>
              </w:rPr>
            </w:r>
            <w:r/>
          </w:p>
        </w:tc>
        <w:tc>
          <w:tcPr>
            <w:tcW w:w="1158" w:type="dxa"/>
            <w:vAlign w:val="center"/>
            <w:textDirection w:val="lrTb"/>
            <w:noWrap w:val="false"/>
          </w:tcPr>
          <w:p>
            <w:pPr>
              <w:pStyle w:val="908"/>
              <w:widowControl/>
              <w:rPr>
                <w:rFonts w:cs="宋体"/>
              </w:rPr>
            </w:pPr>
            <w:r>
              <w:rPr>
                <w:rFonts w:hint="eastAsia"/>
              </w:rPr>
              <w:t xml:space="preserve">详见具体服务内容及要求</w:t>
            </w:r>
            <w:r>
              <w:rPr>
                <w:rFonts w:cs="宋体"/>
              </w:rPr>
            </w:r>
            <w:r/>
          </w:p>
        </w:tc>
        <w:tc>
          <w:tcPr>
            <w:tcW w:w="671" w:type="dxa"/>
            <w:vAlign w:val="center"/>
            <w:textDirection w:val="lrTb"/>
            <w:noWrap w:val="false"/>
          </w:tcPr>
          <w:p>
            <w:pPr>
              <w:pStyle w:val="908"/>
              <w:jc w:val="center"/>
              <w:pageBreakBefore w:val="0"/>
              <w:spacing w:line="240" w:lineRule="auto"/>
              <w:rPr>
                <w:rFonts w:cs="宋体"/>
                <w:lang w:eastAsia="en-US"/>
              </w:rPr>
            </w:pPr>
            <w:r>
              <w:rPr>
                <w:rFonts w:hint="eastAsia"/>
                <w:sz w:val="18"/>
                <w:szCs w:val="18"/>
                <w:lang w:val="en-US" w:eastAsia="zh-CN"/>
              </w:rPr>
              <w:t xml:space="preserve">4人</w:t>
            </w:r>
            <w:r>
              <w:rPr>
                <w:rFonts w:cs="宋体"/>
                <w:lang w:eastAsia="en-US"/>
              </w:rPr>
            </w:r>
            <w:r/>
          </w:p>
        </w:tc>
        <w:tc>
          <w:tcPr>
            <w:tcW w:w="3510" w:type="dxa"/>
            <w:vAlign w:val="center"/>
            <w:vMerge w:val="continue"/>
            <w:textDirection w:val="lrTb"/>
            <w:noWrap w:val="false"/>
          </w:tcPr>
          <w:p>
            <w:pPr>
              <w:pStyle w:val="908"/>
              <w:rPr>
                <w:lang w:eastAsia="en-US"/>
              </w:rPr>
            </w:pPr>
            <w:r>
              <w:rPr>
                <w:lang w:eastAsia="en-US"/>
              </w:rPr>
            </w:r>
            <w:r/>
          </w:p>
        </w:tc>
      </w:tr>
      <w:tr>
        <w:trPr>
          <w:cantSplit/>
          <w:trHeight w:val="1471"/>
        </w:trPr>
        <w:tc>
          <w:tcPr>
            <w:tcW w:w="540" w:type="dxa"/>
            <w:vAlign w:val="center"/>
            <w:textDirection w:val="lrTb"/>
            <w:noWrap w:val="false"/>
          </w:tcPr>
          <w:p>
            <w:pPr>
              <w:pStyle w:val="908"/>
              <w:jc w:val="center"/>
              <w:widowControl/>
              <w:rPr>
                <w:rFonts w:hint="eastAsia" w:cs="宋体"/>
              </w:rPr>
            </w:pPr>
            <w:r>
              <w:rPr>
                <w:rFonts w:hint="eastAsia" w:cs="宋体"/>
              </w:rPr>
              <w:t xml:space="preserve">3</w:t>
            </w:r>
            <w:r>
              <w:rPr>
                <w:rFonts w:hint="eastAsia" w:cs="宋体"/>
              </w:rPr>
            </w:r>
            <w:r/>
          </w:p>
        </w:tc>
        <w:tc>
          <w:tcPr>
            <w:tcW w:w="748" w:type="dxa"/>
            <w:vAlign w:val="center"/>
            <w:textDirection w:val="lrTb"/>
            <w:noWrap w:val="false"/>
          </w:tcPr>
          <w:p>
            <w:pPr>
              <w:pStyle w:val="908"/>
              <w:jc w:val="center"/>
              <w:pageBreakBefore w:val="0"/>
              <w:spacing w:line="240" w:lineRule="auto"/>
              <w:rPr>
                <w:rFonts w:hint="eastAsia" w:ascii="宋体" w:hAnsi="宋体" w:cs="宋体"/>
                <w:sz w:val="24"/>
                <w:szCs w:val="24"/>
              </w:rPr>
            </w:pPr>
            <w:r>
              <w:rPr>
                <w:rFonts w:hint="eastAsia"/>
                <w:sz w:val="18"/>
                <w:szCs w:val="18"/>
              </w:rPr>
              <w:t xml:space="preserve">保洁员</w:t>
            </w:r>
            <w:r>
              <w:rPr>
                <w:rFonts w:hint="eastAsia" w:ascii="宋体" w:hAnsi="宋体" w:cs="宋体"/>
                <w:sz w:val="24"/>
                <w:szCs w:val="24"/>
              </w:rPr>
            </w:r>
            <w:r/>
          </w:p>
        </w:tc>
        <w:tc>
          <w:tcPr>
            <w:tcW w:w="1139" w:type="dxa"/>
            <w:vAlign w:val="center"/>
            <w:textDirection w:val="lrTb"/>
            <w:noWrap w:val="false"/>
          </w:tcPr>
          <w:p>
            <w:pPr>
              <w:pStyle w:val="908"/>
              <w:jc w:val="center"/>
              <w:spacing w:before="100" w:beforeAutospacing="1" w:after="100" w:afterAutospacing="1"/>
              <w:widowControl/>
              <w:rPr>
                <w:rFonts w:hint="eastAsia" w:cs="宋体"/>
                <w:lang w:eastAsia="en-US"/>
              </w:rPr>
            </w:pPr>
            <w:r>
              <w:rPr>
                <w:rFonts w:hint="eastAsia"/>
              </w:rPr>
              <w:t xml:space="preserve">详见具体服务内容及要求</w:t>
            </w:r>
            <w:r>
              <w:rPr>
                <w:rFonts w:hint="eastAsia" w:cs="宋体"/>
                <w:lang w:eastAsia="en-US"/>
              </w:rPr>
            </w:r>
            <w:r/>
          </w:p>
        </w:tc>
        <w:tc>
          <w:tcPr>
            <w:gridSpan w:val="2"/>
            <w:tcW w:w="1150" w:type="dxa"/>
            <w:vAlign w:val="top"/>
            <w:textDirection w:val="lrTb"/>
            <w:noWrap w:val="false"/>
          </w:tcPr>
          <w:p>
            <w:pPr>
              <w:pStyle w:val="908"/>
              <w:jc w:val="center"/>
              <w:pageBreakBefore w:val="0"/>
              <w:spacing w:line="240" w:lineRule="auto"/>
              <w:rPr>
                <w:rFonts w:hint="eastAsia"/>
              </w:rPr>
            </w:pPr>
            <w:r>
              <w:rPr>
                <w:rFonts w:hint="eastAsia"/>
              </w:rPr>
              <w:t xml:space="preserve">详见具体服务内容及要求</w:t>
            </w:r>
            <w:r>
              <w:rPr>
                <w:rFonts w:hint="eastAsia"/>
              </w:rPr>
            </w:r>
            <w:r/>
          </w:p>
        </w:tc>
        <w:tc>
          <w:tcPr>
            <w:tcW w:w="834" w:type="dxa"/>
            <w:vAlign w:val="center"/>
            <w:textDirection w:val="lrTb"/>
            <w:noWrap w:val="false"/>
          </w:tcPr>
          <w:p>
            <w:pPr>
              <w:pStyle w:val="908"/>
              <w:jc w:val="center"/>
              <w:widowControl/>
              <w:rPr>
                <w:rFonts w:cs="宋体"/>
              </w:rPr>
            </w:pPr>
            <w:r>
              <w:rPr>
                <w:rFonts w:hint="eastAsia" w:cs="宋体"/>
                <w:lang w:val="en-US" w:eastAsia="zh-CN"/>
              </w:rPr>
              <w:t xml:space="preserve">36</w:t>
            </w:r>
            <w:r>
              <w:rPr>
                <w:rFonts w:cs="宋体"/>
              </w:rPr>
            </w:r>
            <w:r/>
          </w:p>
        </w:tc>
        <w:tc>
          <w:tcPr>
            <w:tcW w:w="1158" w:type="dxa"/>
            <w:vAlign w:val="center"/>
            <w:textDirection w:val="lrTb"/>
            <w:noWrap w:val="false"/>
          </w:tcPr>
          <w:p>
            <w:pPr>
              <w:pStyle w:val="908"/>
              <w:widowControl/>
              <w:rPr>
                <w:rFonts w:hint="eastAsia"/>
              </w:rPr>
            </w:pPr>
            <w:r>
              <w:rPr>
                <w:rFonts w:hint="eastAsia"/>
              </w:rPr>
              <w:t xml:space="preserve">详见具体服务内容及要求</w:t>
            </w:r>
            <w:r>
              <w:rPr>
                <w:rFonts w:hint="eastAsia"/>
              </w:rPr>
            </w:r>
            <w:r/>
          </w:p>
        </w:tc>
        <w:tc>
          <w:tcPr>
            <w:tcW w:w="671" w:type="dxa"/>
            <w:vAlign w:val="center"/>
            <w:textDirection w:val="lrTb"/>
            <w:noWrap w:val="false"/>
          </w:tcPr>
          <w:p>
            <w:pPr>
              <w:pStyle w:val="908"/>
              <w:jc w:val="center"/>
              <w:pageBreakBefore w:val="0"/>
              <w:spacing w:line="240" w:lineRule="auto"/>
              <w:rPr>
                <w:rFonts w:hint="eastAsia" w:cs="宋体"/>
              </w:rPr>
            </w:pPr>
            <w:r>
              <w:rPr>
                <w:rFonts w:hint="eastAsia"/>
                <w:sz w:val="18"/>
                <w:szCs w:val="18"/>
                <w:lang w:val="en-US" w:eastAsia="zh-CN"/>
              </w:rPr>
              <w:t xml:space="preserve">2人</w:t>
            </w:r>
            <w:r>
              <w:rPr>
                <w:rFonts w:hint="eastAsia" w:cs="宋体"/>
              </w:rPr>
            </w:r>
            <w:r/>
          </w:p>
        </w:tc>
        <w:tc>
          <w:tcPr>
            <w:tcW w:w="3510" w:type="dxa"/>
            <w:vAlign w:val="center"/>
            <w:vMerge w:val="continue"/>
            <w:textDirection w:val="lrTb"/>
            <w:noWrap w:val="false"/>
          </w:tcPr>
          <w:p>
            <w:pPr>
              <w:pStyle w:val="908"/>
              <w:rPr>
                <w:lang w:eastAsia="en-US"/>
              </w:rPr>
            </w:pPr>
            <w:r>
              <w:rPr>
                <w:lang w:eastAsia="en-US"/>
              </w:rPr>
            </w:r>
            <w:r/>
          </w:p>
        </w:tc>
      </w:tr>
      <w:tr>
        <w:trPr>
          <w:cantSplit/>
          <w:trHeight w:val="1471"/>
        </w:trPr>
        <w:tc>
          <w:tcPr>
            <w:tcW w:w="540" w:type="dxa"/>
            <w:vAlign w:val="center"/>
            <w:textDirection w:val="lrTb"/>
            <w:noWrap w:val="false"/>
          </w:tcPr>
          <w:p>
            <w:pPr>
              <w:pStyle w:val="908"/>
              <w:jc w:val="center"/>
              <w:widowControl/>
              <w:rPr>
                <w:rFonts w:hint="eastAsia" w:eastAsia="宋体" w:cs="宋体"/>
                <w:lang w:val="en-US" w:eastAsia="zh-CN"/>
              </w:rPr>
            </w:pPr>
            <w:r>
              <w:rPr>
                <w:rFonts w:hint="eastAsia" w:cs="宋体"/>
                <w:lang w:val="en-US" w:eastAsia="zh-CN"/>
              </w:rPr>
              <w:t xml:space="preserve">4</w:t>
            </w:r>
            <w:r>
              <w:rPr>
                <w:rFonts w:hint="eastAsia" w:eastAsia="宋体" w:cs="宋体"/>
                <w:lang w:val="en-US" w:eastAsia="zh-CN"/>
              </w:rPr>
            </w:r>
            <w:r/>
          </w:p>
        </w:tc>
        <w:tc>
          <w:tcPr>
            <w:tcW w:w="748" w:type="dxa"/>
            <w:vAlign w:val="center"/>
            <w:textDirection w:val="lrTb"/>
            <w:noWrap w:val="false"/>
          </w:tcPr>
          <w:p>
            <w:pPr>
              <w:pStyle w:val="908"/>
              <w:jc w:val="center"/>
              <w:pageBreakBefore w:val="0"/>
              <w:spacing w:line="240" w:lineRule="auto"/>
              <w:rPr>
                <w:rFonts w:hint="eastAsia"/>
                <w:sz w:val="18"/>
                <w:szCs w:val="18"/>
                <w:lang w:eastAsia="zh-CN"/>
              </w:rPr>
            </w:pPr>
            <w:r>
              <w:rPr>
                <w:rFonts w:hint="eastAsia"/>
                <w:sz w:val="18"/>
                <w:szCs w:val="18"/>
                <w:lang w:eastAsia="zh-CN"/>
              </w:rPr>
              <w:t xml:space="preserve">消控值班员</w:t>
            </w:r>
            <w:r>
              <w:rPr>
                <w:rFonts w:hint="eastAsia"/>
                <w:sz w:val="18"/>
                <w:szCs w:val="18"/>
                <w:lang w:eastAsia="zh-CN"/>
              </w:rPr>
            </w:r>
            <w:r/>
          </w:p>
          <w:p>
            <w:pPr>
              <w:pStyle w:val="908"/>
              <w:jc w:val="center"/>
              <w:pageBreakBefore w:val="0"/>
              <w:spacing w:line="240" w:lineRule="auto"/>
              <w:rPr>
                <w:rFonts w:hint="eastAsia" w:ascii="宋体" w:hAnsi="宋体" w:cs="宋体"/>
                <w:sz w:val="24"/>
                <w:szCs w:val="24"/>
              </w:rPr>
            </w:pPr>
            <w:r>
              <w:rPr>
                <w:rFonts w:hint="eastAsia"/>
                <w:sz w:val="18"/>
                <w:szCs w:val="18"/>
                <w:lang w:eastAsia="zh-CN"/>
              </w:rPr>
              <w:t xml:space="preserve">（</w:t>
            </w:r>
            <w:r>
              <w:rPr>
                <w:rFonts w:hint="eastAsia"/>
                <w:sz w:val="18"/>
                <w:szCs w:val="18"/>
                <w:lang w:val="en-US" w:eastAsia="zh-CN"/>
              </w:rPr>
              <w:t xml:space="preserve">兼高配</w:t>
            </w:r>
            <w:r>
              <w:rPr>
                <w:rFonts w:hint="eastAsia"/>
                <w:sz w:val="18"/>
                <w:szCs w:val="18"/>
                <w:lang w:eastAsia="zh-CN"/>
              </w:rPr>
              <w:t xml:space="preserve">）</w:t>
            </w:r>
            <w:r>
              <w:rPr>
                <w:rFonts w:hint="eastAsia" w:ascii="宋体" w:hAnsi="宋体" w:cs="宋体"/>
                <w:sz w:val="24"/>
                <w:szCs w:val="24"/>
              </w:rPr>
            </w:r>
            <w:r/>
          </w:p>
        </w:tc>
        <w:tc>
          <w:tcPr>
            <w:tcW w:w="1139" w:type="dxa"/>
            <w:vAlign w:val="center"/>
            <w:textDirection w:val="lrTb"/>
            <w:noWrap w:val="false"/>
          </w:tcPr>
          <w:p>
            <w:pPr>
              <w:pStyle w:val="908"/>
              <w:jc w:val="center"/>
              <w:spacing w:before="100" w:beforeAutospacing="1" w:after="100" w:afterAutospacing="1"/>
              <w:widowControl/>
              <w:rPr>
                <w:rFonts w:hint="eastAsia" w:cs="宋体"/>
                <w:lang w:eastAsia="en-US"/>
              </w:rPr>
            </w:pPr>
            <w:r>
              <w:rPr>
                <w:rFonts w:hint="eastAsia"/>
              </w:rPr>
              <w:t xml:space="preserve">详见具体服务内容及要求</w:t>
            </w:r>
            <w:r>
              <w:rPr>
                <w:rFonts w:hint="eastAsia" w:cs="宋体"/>
                <w:lang w:eastAsia="en-US"/>
              </w:rPr>
            </w:r>
            <w:r/>
          </w:p>
        </w:tc>
        <w:tc>
          <w:tcPr>
            <w:gridSpan w:val="2"/>
            <w:tcW w:w="1150" w:type="dxa"/>
            <w:vAlign w:val="top"/>
            <w:textDirection w:val="lrTb"/>
            <w:noWrap w:val="false"/>
          </w:tcPr>
          <w:p>
            <w:pPr>
              <w:pStyle w:val="908"/>
              <w:jc w:val="center"/>
              <w:pageBreakBefore w:val="0"/>
              <w:spacing w:line="240" w:lineRule="auto"/>
              <w:rPr>
                <w:rFonts w:hint="eastAsia"/>
              </w:rPr>
            </w:pPr>
            <w:r>
              <w:rPr>
                <w:rFonts w:hint="eastAsia"/>
              </w:rPr>
              <w:t xml:space="preserve">详见具体服务内容及要求</w:t>
            </w:r>
            <w:r>
              <w:rPr>
                <w:rFonts w:hint="eastAsia"/>
              </w:rPr>
            </w:r>
            <w:r/>
          </w:p>
        </w:tc>
        <w:tc>
          <w:tcPr>
            <w:tcW w:w="834" w:type="dxa"/>
            <w:vAlign w:val="center"/>
            <w:textDirection w:val="lrTb"/>
            <w:noWrap w:val="false"/>
          </w:tcPr>
          <w:p>
            <w:pPr>
              <w:pStyle w:val="908"/>
              <w:jc w:val="center"/>
              <w:widowControl/>
              <w:rPr>
                <w:rFonts w:cs="宋体"/>
              </w:rPr>
            </w:pPr>
            <w:r>
              <w:rPr>
                <w:rFonts w:hint="eastAsia" w:cs="宋体"/>
                <w:lang w:val="en-US" w:eastAsia="zh-CN"/>
              </w:rPr>
              <w:t xml:space="preserve">36</w:t>
            </w:r>
            <w:r>
              <w:rPr>
                <w:rFonts w:cs="宋体"/>
              </w:rPr>
            </w:r>
            <w:r/>
          </w:p>
        </w:tc>
        <w:tc>
          <w:tcPr>
            <w:tcW w:w="1158" w:type="dxa"/>
            <w:vAlign w:val="center"/>
            <w:textDirection w:val="lrTb"/>
            <w:noWrap w:val="false"/>
          </w:tcPr>
          <w:p>
            <w:pPr>
              <w:pStyle w:val="908"/>
              <w:widowControl/>
              <w:rPr>
                <w:rFonts w:hint="eastAsia"/>
              </w:rPr>
            </w:pPr>
            <w:r>
              <w:rPr>
                <w:rFonts w:hint="eastAsia"/>
              </w:rPr>
              <w:t xml:space="preserve">详见具体服务内容及要求</w:t>
            </w:r>
            <w:r>
              <w:rPr>
                <w:rFonts w:hint="eastAsia"/>
              </w:rPr>
            </w:r>
            <w:r/>
          </w:p>
        </w:tc>
        <w:tc>
          <w:tcPr>
            <w:tcW w:w="671" w:type="dxa"/>
            <w:vAlign w:val="center"/>
            <w:textDirection w:val="lrTb"/>
            <w:noWrap w:val="false"/>
          </w:tcPr>
          <w:p>
            <w:pPr>
              <w:pStyle w:val="908"/>
              <w:jc w:val="center"/>
              <w:pageBreakBefore w:val="0"/>
              <w:spacing w:line="240" w:lineRule="auto"/>
              <w:rPr>
                <w:rFonts w:hint="eastAsia" w:cs="宋体"/>
              </w:rPr>
            </w:pPr>
            <w:r>
              <w:rPr>
                <w:rFonts w:hint="eastAsia"/>
                <w:sz w:val="18"/>
                <w:szCs w:val="18"/>
                <w:lang w:val="en-US" w:eastAsia="zh-CN"/>
              </w:rPr>
              <w:t xml:space="preserve">3人</w:t>
            </w:r>
            <w:r>
              <w:rPr>
                <w:rFonts w:hint="eastAsia" w:cs="宋体"/>
              </w:rPr>
            </w:r>
            <w:r/>
          </w:p>
        </w:tc>
        <w:tc>
          <w:tcPr>
            <w:tcW w:w="3510" w:type="dxa"/>
            <w:vAlign w:val="center"/>
            <w:vMerge w:val="continue"/>
            <w:textDirection w:val="lrTb"/>
            <w:noWrap w:val="false"/>
          </w:tcPr>
          <w:p>
            <w:pPr>
              <w:pStyle w:val="908"/>
              <w:rPr>
                <w:lang w:eastAsia="en-US"/>
              </w:rPr>
            </w:pPr>
            <w:r>
              <w:rPr>
                <w:lang w:eastAsia="en-US"/>
              </w:rPr>
            </w:r>
            <w:r/>
          </w:p>
        </w:tc>
      </w:tr>
      <w:tr>
        <w:trPr>
          <w:trHeight w:val="496"/>
        </w:trPr>
        <w:tc>
          <w:tcPr>
            <w:gridSpan w:val="4"/>
            <w:tcW w:w="2549" w:type="dxa"/>
            <w:vAlign w:val="center"/>
            <w:textDirection w:val="lrTb"/>
            <w:noWrap w:val="false"/>
          </w:tcPr>
          <w:p>
            <w:pPr>
              <w:pStyle w:val="908"/>
              <w:jc w:val="center"/>
              <w:widowControl/>
              <w:rPr>
                <w:rFonts w:hint="eastAsia" w:ascii="Calibri" w:hAnsi="Calibri"/>
                <w:b/>
                <w:bCs/>
                <w:lang w:eastAsia="en-US"/>
              </w:rPr>
            </w:pPr>
            <w:r>
              <w:rPr>
                <w:rFonts w:hint="eastAsia" w:ascii="Calibri" w:hAnsi="Calibri"/>
                <w:b/>
                <w:bCs/>
                <w:lang w:eastAsia="en-US"/>
              </w:rPr>
              <w:t xml:space="preserve">每月投标单价</w:t>
            </w:r>
            <w:r>
              <w:rPr>
                <w:rFonts w:hint="eastAsia" w:ascii="Calibri" w:hAnsi="Calibri"/>
                <w:b/>
                <w:bCs/>
                <w:lang w:eastAsia="en-US"/>
              </w:rPr>
            </w:r>
            <w:r/>
          </w:p>
        </w:tc>
        <w:tc>
          <w:tcPr>
            <w:gridSpan w:val="5"/>
            <w:tcW w:w="7201" w:type="dxa"/>
            <w:vAlign w:val="center"/>
            <w:textDirection w:val="lrTb"/>
            <w:noWrap w:val="false"/>
          </w:tcPr>
          <w:p>
            <w:pPr>
              <w:pStyle w:val="908"/>
              <w:jc w:val="left"/>
              <w:widowControl/>
              <w:rPr>
                <w:rFonts w:ascii="宋体" w:hAnsi="宋体" w:cs="宋体"/>
                <w:sz w:val="24"/>
                <w:lang w:eastAsia="en-US"/>
              </w:rPr>
            </w:pPr>
            <w:r>
              <w:rPr>
                <w:rFonts w:hint="eastAsia" w:ascii="宋体" w:hAnsi="宋体" w:cs="宋体"/>
                <w:lang w:eastAsia="en-US"/>
              </w:rPr>
              <w:t xml:space="preserve"> </w:t>
            </w:r>
            <w:r>
              <w:rPr>
                <w:rFonts w:ascii="宋体" w:hAnsi="宋体" w:cs="宋体"/>
                <w:sz w:val="24"/>
                <w:lang w:eastAsia="en-US"/>
              </w:rPr>
            </w:r>
            <w:r/>
          </w:p>
        </w:tc>
      </w:tr>
      <w:tr>
        <w:trPr>
          <w:trHeight w:val="506"/>
        </w:trPr>
        <w:tc>
          <w:tcPr>
            <w:gridSpan w:val="4"/>
            <w:tcW w:w="2549" w:type="dxa"/>
            <w:vAlign w:val="center"/>
            <w:textDirection w:val="lrTb"/>
            <w:noWrap w:val="false"/>
          </w:tcPr>
          <w:p>
            <w:pPr>
              <w:pStyle w:val="908"/>
              <w:jc w:val="center"/>
              <w:widowControl/>
              <w:rPr>
                <w:rFonts w:ascii="Calibri" w:hAnsi="Calibri"/>
                <w:b/>
                <w:bCs/>
              </w:rPr>
            </w:pPr>
            <w:r>
              <w:rPr>
                <w:rFonts w:hint="eastAsia" w:ascii="Calibri" w:hAnsi="Calibri"/>
                <w:b/>
                <w:bCs/>
                <w:lang w:eastAsia="en-US"/>
              </w:rPr>
              <w:t xml:space="preserve"> 投标总价</w:t>
            </w:r>
            <w:r>
              <w:rPr>
                <w:rFonts w:hint="eastAsia" w:ascii="Calibri" w:hAnsi="Calibri"/>
                <w:b/>
                <w:bCs/>
              </w:rPr>
              <w:t xml:space="preserve">（万元/3年）</w:t>
            </w:r>
            <w:r>
              <w:rPr>
                <w:rFonts w:ascii="Calibri" w:hAnsi="Calibri"/>
                <w:b/>
                <w:bCs/>
              </w:rPr>
            </w:r>
            <w:r/>
          </w:p>
        </w:tc>
        <w:tc>
          <w:tcPr>
            <w:gridSpan w:val="5"/>
            <w:tcW w:w="7201" w:type="dxa"/>
            <w:vAlign w:val="center"/>
            <w:textDirection w:val="lrTb"/>
            <w:noWrap w:val="false"/>
          </w:tcPr>
          <w:p>
            <w:pPr>
              <w:pStyle w:val="908"/>
              <w:jc w:val="left"/>
              <w:widowControl/>
              <w:rPr>
                <w:rFonts w:ascii="宋体" w:hAnsi="宋体" w:cs="宋体"/>
                <w:sz w:val="24"/>
                <w:lang w:eastAsia="en-US"/>
              </w:rPr>
            </w:pPr>
            <w:r>
              <w:rPr>
                <w:rFonts w:hint="eastAsia" w:ascii="宋体" w:hAnsi="宋体" w:cs="宋体"/>
                <w:lang w:eastAsia="en-US"/>
              </w:rPr>
              <w:t xml:space="preserve"> </w:t>
            </w:r>
            <w:r>
              <w:rPr>
                <w:rFonts w:ascii="宋体" w:hAnsi="宋体" w:cs="宋体"/>
                <w:sz w:val="24"/>
                <w:lang w:eastAsia="en-US"/>
              </w:rPr>
            </w:r>
            <w:r/>
          </w:p>
        </w:tc>
      </w:tr>
    </w:tbl>
    <w:p>
      <w:pPr>
        <w:pStyle w:val="908"/>
        <w:pageBreakBefore w:val="0"/>
        <w:spacing w:line="240" w:lineRule="auto"/>
        <w:rPr>
          <w:rFonts w:hint="eastAsia" w:ascii="宋体" w:hAnsi="宋体"/>
          <w:sz w:val="24"/>
          <w:szCs w:val="24"/>
          <w:u w:val="single"/>
        </w:rPr>
      </w:pPr>
      <w:r>
        <w:rPr>
          <w:rFonts w:hint="eastAsia" w:ascii="宋体" w:hAnsi="宋体"/>
          <w:sz w:val="24"/>
          <w:szCs w:val="24"/>
          <w:u w:val="single"/>
        </w:rPr>
      </w:r>
      <w:r/>
    </w:p>
    <w:p>
      <w:pPr>
        <w:pStyle w:val="908"/>
        <w:jc w:val="left"/>
        <w:widowControl/>
        <w:rPr>
          <w:rFonts w:ascii="宋体" w:hAnsi="宋体" w:cs="宋体"/>
        </w:rPr>
      </w:pPr>
      <w:r>
        <w:rPr>
          <w:rFonts w:hint="eastAsia" w:ascii="宋体" w:hAnsi="宋体"/>
        </w:rPr>
        <w:t xml:space="preserve">注：</w:t>
      </w:r>
      <w:r>
        <w:t xml:space="preserve">1.</w:t>
      </w:r>
      <w:r>
        <w:rPr>
          <w:rFonts w:hint="eastAsia" w:ascii="宋体" w:hAnsi="宋体"/>
        </w:rPr>
        <w:t xml:space="preserve">本表应按包分别填写。</w:t>
      </w:r>
      <w:r>
        <w:rPr>
          <w:rFonts w:ascii="宋体" w:hAnsi="宋体" w:cs="宋体"/>
        </w:rPr>
      </w:r>
      <w:r/>
    </w:p>
    <w:p>
      <w:pPr>
        <w:pStyle w:val="908"/>
        <w:ind w:firstLine="480"/>
        <w:jc w:val="left"/>
        <w:widowControl/>
        <w:rPr>
          <w:rFonts w:ascii="宋体" w:hAnsi="宋体" w:cs="宋体"/>
        </w:rPr>
      </w:pPr>
      <w:r>
        <w:t xml:space="preserve">2.</w:t>
      </w:r>
      <w:r>
        <w:rPr>
          <w:rFonts w:hint="eastAsia" w:ascii="宋体" w:hAnsi="宋体"/>
        </w:rPr>
        <w:t xml:space="preserve">如果不提供分项报价将视为没有实质性响应采购文件</w:t>
      </w:r>
      <w:r>
        <w:rPr>
          <w:rFonts w:ascii="宋体" w:hAnsi="宋体" w:cs="宋体"/>
        </w:rPr>
      </w:r>
      <w:r/>
    </w:p>
    <w:p>
      <w:pPr>
        <w:pStyle w:val="908"/>
        <w:ind w:firstLine="480"/>
        <w:jc w:val="left"/>
        <w:widowControl/>
        <w:rPr>
          <w:rFonts w:ascii="宋体" w:hAnsi="宋体" w:cs="宋体"/>
        </w:rPr>
      </w:pPr>
      <w:r>
        <w:t xml:space="preserve">3.</w:t>
      </w:r>
      <w:r>
        <w:rPr>
          <w:rFonts w:hint="eastAsia" w:ascii="宋体" w:hAnsi="宋体"/>
        </w:rPr>
        <w:t xml:space="preserve">本表行数可以按照项目分项情况增加。</w:t>
      </w:r>
      <w:r>
        <w:rPr>
          <w:rFonts w:ascii="宋体" w:hAnsi="宋体" w:cs="宋体"/>
        </w:rPr>
      </w:r>
      <w:r/>
    </w:p>
    <w:p>
      <w:pPr>
        <w:pStyle w:val="908"/>
        <w:ind w:firstLine="480"/>
        <w:jc w:val="left"/>
        <w:widowControl/>
        <w:rPr>
          <w:rFonts w:hint="eastAsia" w:ascii="宋体" w:hAnsi="宋体"/>
        </w:rPr>
      </w:pPr>
      <w:r>
        <w:t xml:space="preserve">4.</w:t>
      </w:r>
      <w:r>
        <w:rPr>
          <w:rFonts w:hint="eastAsia" w:ascii="宋体" w:hAnsi="宋体"/>
        </w:rPr>
        <w:t xml:space="preserve">上述各项的服务内容如表格中填写不下的，可以逐项另页描述。</w:t>
      </w:r>
      <w:r>
        <w:rPr>
          <w:rFonts w:hint="eastAsia" w:ascii="宋体" w:hAnsi="宋体"/>
        </w:rPr>
      </w:r>
      <w:r/>
    </w:p>
    <w:p>
      <w:pPr>
        <w:pStyle w:val="908"/>
        <w:ind w:firstLine="480"/>
        <w:jc w:val="left"/>
        <w:widowControl/>
        <w:rPr>
          <w:rFonts w:hint="eastAsia" w:ascii="宋体" w:hAnsi="宋体"/>
        </w:rPr>
      </w:pPr>
      <w:r>
        <w:rPr>
          <w:rFonts w:hint="eastAsia" w:ascii="宋体" w:hAnsi="宋体"/>
        </w:rPr>
        <w:t xml:space="preserve">5</w:t>
      </w:r>
      <w:r>
        <w:rPr>
          <w:rFonts w:ascii="宋体" w:hAnsi="宋体"/>
        </w:rPr>
        <w:t xml:space="preserve">.</w:t>
      </w:r>
      <w:r>
        <w:rPr>
          <w:rFonts w:hint="eastAsia" w:ascii="宋体" w:hAnsi="宋体"/>
        </w:rPr>
        <w:t xml:space="preserve">投标人</w:t>
      </w:r>
      <w:r>
        <w:rPr>
          <w:rFonts w:ascii="宋体" w:hAnsi="宋体"/>
        </w:rPr>
        <w:t xml:space="preserve">的投标总价应包括为完成本项目所</w:t>
      </w:r>
      <w:r>
        <w:rPr>
          <w:rFonts w:hint="eastAsia" w:ascii="宋体" w:hAnsi="宋体"/>
        </w:rPr>
        <w:t xml:space="preserve">发生</w:t>
      </w:r>
      <w:r>
        <w:rPr>
          <w:rFonts w:ascii="宋体" w:hAnsi="宋体"/>
        </w:rPr>
        <w:t xml:space="preserve">的一切相关费用和税费等</w:t>
      </w:r>
      <w:r>
        <w:rPr>
          <w:rFonts w:hint="eastAsia" w:ascii="宋体" w:hAnsi="宋体"/>
        </w:rPr>
        <w:t xml:space="preserve">，</w:t>
      </w:r>
      <w:r>
        <w:rPr>
          <w:rFonts w:ascii="宋体" w:hAnsi="宋体"/>
        </w:rPr>
        <w:t xml:space="preserve">招标人将不再支付投标总价</w:t>
      </w:r>
      <w:r>
        <w:rPr>
          <w:rFonts w:hint="eastAsia" w:ascii="宋体" w:hAnsi="宋体"/>
        </w:rPr>
        <w:t xml:space="preserve">以外</w:t>
      </w:r>
      <w:r>
        <w:rPr>
          <w:rFonts w:ascii="宋体" w:hAnsi="宋体"/>
        </w:rPr>
        <w:t xml:space="preserve">的任何费用。</w:t>
      </w:r>
      <w:r>
        <w:rPr>
          <w:rFonts w:hint="eastAsia" w:ascii="宋体" w:hAnsi="宋体"/>
        </w:rPr>
      </w:r>
      <w:r/>
    </w:p>
    <w:p>
      <w:pPr>
        <w:pStyle w:val="908"/>
        <w:jc w:val="center"/>
        <w:spacing w:line="360" w:lineRule="auto"/>
        <w:rPr>
          <w:rFonts w:ascii="宋体" w:hAnsi="宋体" w:cs="宋体"/>
        </w:rPr>
      </w:pPr>
      <w:r>
        <w:rPr>
          <w:rFonts w:hint="eastAsia" w:ascii="宋体" w:hAnsi="宋体" w:cs="宋体"/>
          <w:lang w:val="en-US" w:eastAsia="zh-CN"/>
        </w:rPr>
        <w:t xml:space="preserve">                                                          </w:t>
      </w:r>
      <w:r>
        <w:rPr>
          <w:rFonts w:hint="eastAsia" w:ascii="宋体" w:hAnsi="宋体" w:cs="宋体"/>
        </w:rPr>
        <w:t xml:space="preserve">供应商</w:t>
      </w:r>
      <w:r>
        <w:rPr>
          <w:rFonts w:ascii="宋体" w:hAnsi="宋体" w:cs="宋体"/>
        </w:rPr>
        <w:t xml:space="preserve">名称（</w:t>
      </w:r>
      <w:r>
        <w:rPr>
          <w:rFonts w:hint="eastAsia" w:ascii="宋体" w:hAnsi="宋体" w:cs="宋体"/>
        </w:rPr>
        <w:t xml:space="preserve">盖章</w:t>
      </w:r>
      <w:r>
        <w:rPr>
          <w:rFonts w:ascii="宋体" w:hAnsi="宋体" w:cs="宋体"/>
        </w:rPr>
        <w:t xml:space="preserve">）</w:t>
      </w:r>
      <w:r>
        <w:rPr>
          <w:rFonts w:hint="eastAsia" w:ascii="宋体" w:hAnsi="宋体" w:cs="宋体"/>
        </w:rPr>
        <w:t xml:space="preserve">：</w:t>
      </w:r>
      <w:r>
        <w:rPr>
          <w:rFonts w:ascii="宋体" w:hAnsi="宋体" w:cs="宋体"/>
        </w:rPr>
      </w:r>
      <w:r/>
    </w:p>
    <w:p>
      <w:pPr>
        <w:pStyle w:val="908"/>
        <w:jc w:val="right"/>
        <w:spacing w:line="360" w:lineRule="auto"/>
        <w:rPr>
          <w:rFonts w:ascii="宋体" w:hAnsi="宋体" w:cs="宋体"/>
        </w:rPr>
      </w:pPr>
      <w:r>
        <w:rPr>
          <w:rFonts w:hint="eastAsia" w:ascii="宋体" w:hAnsi="宋体" w:cs="宋体"/>
        </w:rPr>
        <w:t xml:space="preserve"> 日期</w:t>
      </w:r>
      <w:r>
        <w:rPr>
          <w:rFonts w:ascii="宋体" w:hAnsi="宋体" w:cs="宋体"/>
        </w:rPr>
        <w:t xml:space="preserve">：</w:t>
      </w:r>
      <w:r>
        <w:rPr>
          <w:rFonts w:hint="eastAsia" w:ascii="宋体" w:hAnsi="宋体" w:cs="宋体"/>
        </w:rPr>
        <w:t xml:space="preserve">    年    月    日</w:t>
      </w:r>
      <w:r>
        <w:rPr>
          <w:rFonts w:ascii="宋体" w:hAnsi="宋体" w:cs="宋体"/>
        </w:rPr>
      </w:r>
      <w:r/>
    </w:p>
    <w:p>
      <w:pPr>
        <w:pStyle w:val="908"/>
        <w:pageBreakBefore w:val="0"/>
        <w:spacing w:line="240" w:lineRule="auto"/>
        <w:rPr>
          <w:rFonts w:hint="eastAsia" w:ascii="宋体" w:hAnsi="宋体"/>
          <w:sz w:val="24"/>
          <w:szCs w:val="24"/>
        </w:rPr>
      </w:pPr>
      <w:r>
        <w:rPr>
          <w:rFonts w:hint="eastAsia" w:ascii="宋体" w:hAnsi="宋体"/>
          <w:sz w:val="24"/>
          <w:szCs w:val="24"/>
        </w:rPr>
      </w:r>
      <w:r/>
    </w:p>
    <w:p>
      <w:pPr>
        <w:pStyle w:val="908"/>
        <w:pageBreakBefore w:val="0"/>
        <w:spacing w:line="240" w:lineRule="auto"/>
        <w:rPr>
          <w:rFonts w:hint="eastAsia" w:ascii="宋体" w:hAnsi="宋体"/>
          <w:sz w:val="24"/>
          <w:szCs w:val="24"/>
        </w:rPr>
      </w:pPr>
      <w:r>
        <w:rPr>
          <w:rFonts w:hint="eastAsia" w:ascii="宋体" w:hAnsi="宋体"/>
          <w:sz w:val="24"/>
          <w:szCs w:val="24"/>
        </w:rPr>
      </w:r>
      <w:r/>
    </w:p>
    <w:p>
      <w:pPr>
        <w:pStyle w:val="908"/>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908"/>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908"/>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08"/>
              <w:jc w:val="left"/>
              <w:pageBreakBefore w:val="0"/>
              <w:spacing w:line="240" w:lineRule="auto"/>
              <w:rPr>
                <w:b/>
                <w:color w:val="000000"/>
                <w:sz w:val="24"/>
              </w:rPr>
            </w:pPr>
            <w:r>
              <w:rPr>
                <w:rFonts w:hint="eastAsia"/>
                <w:b/>
                <w:color w:val="000000"/>
                <w:sz w:val="24"/>
              </w:rPr>
              <w:t xml:space="preserve">对本项目技术要求条款的偏离情况（请进行勾选）：</w:t>
            </w:r>
            <w:r>
              <w:rPr>
                <w:b/>
                <w:color w:val="000000"/>
                <w:sz w:val="24"/>
              </w:rPr>
            </w:r>
            <w:r/>
          </w:p>
          <w:p>
            <w:pPr>
              <w:pStyle w:val="908"/>
              <w:jc w:val="left"/>
              <w:pageBreakBefore w:val="0"/>
              <w:spacing w:line="240" w:lineRule="auto"/>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08"/>
              <w:pageBreakBefore w:val="0"/>
              <w:spacing w:line="240" w:lineRule="auto"/>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908"/>
              <w:jc w:val="center"/>
              <w:pageBreakBefore w:val="0"/>
              <w:spacing w:line="240" w:lineRule="auto"/>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908"/>
              <w:jc w:val="center"/>
              <w:pageBreakBefore w:val="0"/>
              <w:spacing w:line="240" w:lineRule="auto"/>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8"/>
              <w:jc w:val="center"/>
              <w:pageBreakBefore w:val="0"/>
              <w:spacing w:line="240" w:lineRule="auto"/>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r>
            <w:r/>
          </w:p>
        </w:tc>
      </w:tr>
    </w:tbl>
    <w:p>
      <w:pPr>
        <w:pStyle w:val="908"/>
        <w:pageBreakBefore w:val="0"/>
        <w:spacing w:line="240" w:lineRule="auto"/>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908"/>
        <w:jc w:val="center"/>
        <w:pageBreakBefore w:val="0"/>
        <w:spacing w:line="240" w:lineRule="auto"/>
        <w:rPr>
          <w:rFonts w:hint="eastAsia" w:ascii="黑体" w:hAnsi="Arial" w:eastAsia="黑体"/>
          <w:b/>
          <w:sz w:val="36"/>
        </w:rPr>
      </w:pPr>
      <w:r>
        <w:rPr>
          <w:rFonts w:hint="eastAsia" w:ascii="黑体" w:hAnsi="Arial" w:eastAsia="黑体"/>
          <w:b/>
          <w:sz w:val="36"/>
        </w:rPr>
      </w:r>
      <w:r/>
    </w:p>
    <w:p>
      <w:pPr>
        <w:pStyle w:val="908"/>
        <w:jc w:val="center"/>
        <w:pageBreakBefore w:val="0"/>
        <w:spacing w:line="240" w:lineRule="auto"/>
        <w:rPr>
          <w:rFonts w:hint="eastAsia" w:ascii="黑体" w:hAnsi="Arial" w:eastAsia="黑体"/>
          <w:b/>
          <w:sz w:val="36"/>
        </w:rPr>
      </w:pPr>
      <w:r>
        <w:rPr>
          <w:rFonts w:hint="eastAsia" w:ascii="黑体" w:hAnsi="Arial" w:eastAsia="黑体"/>
          <w:b/>
          <w:sz w:val="36"/>
        </w:rPr>
      </w:r>
      <w:r/>
    </w:p>
    <w:p>
      <w:pPr>
        <w:pStyle w:val="908"/>
        <w:jc w:val="center"/>
        <w:pageBreakBefore w:val="0"/>
        <w:spacing w:line="240" w:lineRule="auto"/>
        <w:rPr>
          <w:rFonts w:hint="eastAsia" w:ascii="黑体" w:hAnsi="Arial" w:eastAsia="黑体"/>
          <w:b/>
          <w:sz w:val="36"/>
        </w:rPr>
      </w:pPr>
      <w:r>
        <w:rPr>
          <w:rFonts w:hint="eastAsia" w:ascii="黑体" w:hAnsi="Arial" w:eastAsia="黑体"/>
          <w:b/>
          <w:sz w:val="36"/>
        </w:rPr>
      </w:r>
      <w:r/>
    </w:p>
    <w:p>
      <w:pPr>
        <w:pStyle w:val="908"/>
        <w:jc w:val="center"/>
        <w:pageBreakBefore w:val="0"/>
        <w:spacing w:line="240" w:lineRule="auto"/>
        <w:rPr>
          <w:rFonts w:hint="eastAsia" w:ascii="黑体" w:hAnsi="Arial" w:eastAsia="黑体"/>
          <w:b/>
          <w:sz w:val="36"/>
        </w:rPr>
      </w:pPr>
      <w:r>
        <w:rPr>
          <w:rFonts w:hint="eastAsia" w:ascii="黑体" w:hAnsi="Arial" w:eastAsia="黑体"/>
          <w:b/>
          <w:sz w:val="36"/>
        </w:rPr>
      </w:r>
      <w:r/>
    </w:p>
    <w:p>
      <w:pPr>
        <w:pStyle w:val="908"/>
        <w:jc w:val="center"/>
        <w:pageBreakBefore w:val="0"/>
        <w:spacing w:line="240" w:lineRule="auto"/>
        <w:rPr>
          <w:rFonts w:hint="eastAsia" w:ascii="黑体" w:hAnsi="Arial" w:eastAsia="黑体"/>
          <w:b/>
          <w:sz w:val="36"/>
        </w:rPr>
      </w:pPr>
      <w:r>
        <w:rPr>
          <w:rFonts w:hint="eastAsia" w:ascii="黑体" w:hAnsi="Arial" w:eastAsia="黑体"/>
          <w:b/>
          <w:sz w:val="36"/>
        </w:rPr>
      </w:r>
      <w:r/>
    </w:p>
    <w:p>
      <w:pPr>
        <w:pStyle w:val="908"/>
        <w:pageBreakBefore w:val="0"/>
        <w:spacing w:line="240" w:lineRule="auto"/>
        <w:rPr>
          <w:rFonts w:hint="eastAsia" w:ascii="黑体" w:hAnsi="Arial" w:eastAsia="黑体"/>
          <w:sz w:val="32"/>
        </w:rPr>
      </w:pPr>
      <w:r>
        <w:rPr>
          <w:rFonts w:hint="eastAsia" w:ascii="黑体" w:hAnsi="Arial" w:eastAsia="黑体"/>
          <w:sz w:val="32"/>
        </w:rPr>
      </w:r>
      <w:r/>
    </w:p>
    <w:p>
      <w:pPr>
        <w:pStyle w:val="908"/>
        <w:pageBreakBefore w:val="0"/>
        <w:spacing w:line="240" w:lineRule="auto"/>
        <w:rPr>
          <w:rFonts w:hint="eastAsia" w:ascii="黑体" w:hAnsi="Arial" w:eastAsia="黑体"/>
          <w:sz w:val="32"/>
        </w:rPr>
      </w:pPr>
      <w:r>
        <w:rPr>
          <w:rFonts w:hint="eastAsia" w:ascii="黑体" w:hAnsi="Arial" w:eastAsia="黑体"/>
          <w:sz w:val="32"/>
        </w:rPr>
      </w:r>
      <w:r/>
    </w:p>
    <w:p>
      <w:pPr>
        <w:pStyle w:val="908"/>
        <w:pageBreakBefore w:val="0"/>
        <w:spacing w:line="240" w:lineRule="auto"/>
        <w:rPr>
          <w:rFonts w:hint="eastAsia" w:ascii="黑体" w:hAnsi="Arial" w:eastAsia="黑体"/>
          <w:sz w:val="32"/>
        </w:rPr>
      </w:pPr>
      <w:r>
        <w:rPr>
          <w:rFonts w:hint="eastAsia" w:ascii="黑体" w:hAnsi="Arial" w:eastAsia="黑体"/>
          <w:sz w:val="32"/>
        </w:rPr>
      </w:r>
      <w:r/>
    </w:p>
    <w:p>
      <w:pPr>
        <w:pStyle w:val="908"/>
        <w:pageBreakBefore w:val="0"/>
        <w:spacing w:line="240" w:lineRule="auto"/>
        <w:rPr>
          <w:rFonts w:hint="eastAsia" w:ascii="黑体" w:hAnsi="Arial" w:eastAsia="黑体"/>
          <w:sz w:val="32"/>
        </w:rPr>
      </w:pPr>
      <w:r>
        <w:rPr>
          <w:rFonts w:hint="eastAsia" w:ascii="黑体" w:hAnsi="Arial" w:eastAsia="黑体"/>
          <w:sz w:val="32"/>
        </w:rPr>
      </w:r>
      <w:r/>
    </w:p>
    <w:p>
      <w:pPr>
        <w:pStyle w:val="908"/>
        <w:jc w:val="center"/>
        <w:pageBreakBefore w:val="0"/>
        <w:spacing w:line="240" w:lineRule="auto"/>
        <w:rPr>
          <w:rFonts w:hint="eastAsia" w:ascii="黑体" w:hAnsi="黑体" w:eastAsia="黑体"/>
          <w:b/>
          <w:sz w:val="32"/>
          <w:szCs w:val="32"/>
        </w:rPr>
      </w:pPr>
      <w:r/>
      <w:bookmarkEnd w:id="231"/>
      <w:r/>
      <w:bookmarkStart w:id="245" w:name="_Hlt26955054"/>
      <w:r/>
      <w:bookmarkEnd w:id="245"/>
      <w:r>
        <w:rPr>
          <w:rFonts w:hint="eastAsia" w:ascii="黑体" w:hAnsi="黑体" w:eastAsia="黑体"/>
          <w:b/>
          <w:sz w:val="32"/>
          <w:szCs w:val="32"/>
        </w:rPr>
        <w:t xml:space="preserve">十、商务要求响应及偏离表（分包号：**）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08"/>
              <w:jc w:val="left"/>
              <w:pageBreakBefore w:val="0"/>
              <w:spacing w:line="240" w:lineRule="auto"/>
              <w:rPr>
                <w:b/>
                <w:color w:val="000000"/>
                <w:sz w:val="24"/>
              </w:rPr>
            </w:pPr>
            <w:r/>
            <w:bookmarkStart w:id="246" w:name="_Hlt26580838"/>
            <w:r/>
            <w:bookmarkEnd w:id="246"/>
            <w:r/>
            <w:bookmarkStart w:id="247" w:name="_Hlt26782999"/>
            <w:r/>
            <w:bookmarkEnd w:id="247"/>
            <w:r/>
            <w:bookmarkStart w:id="248" w:name="_Hlt26671372"/>
            <w:r/>
            <w:bookmarkEnd w:id="248"/>
            <w:r/>
            <w:bookmarkStart w:id="249" w:name="_Hlt24879081"/>
            <w:r/>
            <w:bookmarkEnd w:id="249"/>
            <w:r/>
            <w:bookmarkStart w:id="250" w:name="_Hlt26955064"/>
            <w:r/>
            <w:bookmarkEnd w:id="250"/>
            <w:r/>
            <w:bookmarkStart w:id="251" w:name="_Hlt26671343"/>
            <w:r/>
            <w:bookmarkEnd w:id="251"/>
            <w:r/>
            <w:bookmarkStart w:id="252" w:name="_Hlt26609391"/>
            <w:r/>
            <w:bookmarkEnd w:id="252"/>
            <w:r/>
            <w:bookmarkStart w:id="253" w:name="_Hlt26955056"/>
            <w:r/>
            <w:bookmarkEnd w:id="253"/>
            <w:r>
              <w:rPr>
                <w:rFonts w:hint="eastAsia"/>
                <w:b/>
                <w:color w:val="000000"/>
                <w:sz w:val="24"/>
              </w:rPr>
              <w:t xml:space="preserve">对本项目商务要求条款的偏离情况（请进行勾选）：</w:t>
            </w:r>
            <w:r>
              <w:rPr>
                <w:b/>
                <w:color w:val="000000"/>
                <w:sz w:val="24"/>
              </w:rPr>
            </w:r>
            <w:r/>
          </w:p>
          <w:p>
            <w:pPr>
              <w:pStyle w:val="908"/>
              <w:jc w:val="left"/>
              <w:pageBreakBefore w:val="0"/>
              <w:spacing w:line="240" w:lineRule="auto"/>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08"/>
              <w:pageBreakBefore w:val="0"/>
              <w:spacing w:line="240" w:lineRule="auto"/>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908"/>
              <w:jc w:val="center"/>
              <w:pageBreakBefore w:val="0"/>
              <w:spacing w:line="240" w:lineRule="auto"/>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908"/>
              <w:jc w:val="center"/>
              <w:pageBreakBefore w:val="0"/>
              <w:spacing w:line="240" w:lineRule="auto"/>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8"/>
              <w:jc w:val="center"/>
              <w:pageBreakBefore w:val="0"/>
              <w:spacing w:line="240" w:lineRule="auto"/>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8"/>
              <w:jc w:val="center"/>
              <w:pageBreakBefore w:val="0"/>
              <w:spacing w:line="240" w:lineRule="auto"/>
              <w:rPr>
                <w:rFonts w:hint="eastAsia" w:ascii="宋体" w:hAnsi="宋体"/>
                <w:sz w:val="24"/>
                <w:szCs w:val="24"/>
              </w:rPr>
            </w:pPr>
            <w:r>
              <w:rPr>
                <w:rFonts w:hint="eastAsia" w:ascii="宋体" w:hAnsi="宋体"/>
                <w:sz w:val="24"/>
                <w:szCs w:val="24"/>
              </w:rPr>
            </w:r>
            <w:r/>
          </w:p>
        </w:tc>
      </w:tr>
    </w:tbl>
    <w:p>
      <w:pPr>
        <w:pStyle w:val="908"/>
        <w:pageBreakBefore w:val="0"/>
        <w:spacing w:line="240" w:lineRule="auto"/>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908"/>
        <w:pageBreakBefore w:val="0"/>
        <w:spacing w:line="240" w:lineRule="auto"/>
        <w:rPr>
          <w:rFonts w:hint="eastAsia" w:ascii="宋体" w:hAnsi="宋体"/>
          <w:sz w:val="24"/>
        </w:rPr>
      </w:pPr>
      <w:r>
        <w:rPr>
          <w:rFonts w:hint="eastAsia" w:ascii="宋体" w:hAnsi="宋体"/>
          <w:sz w:val="24"/>
        </w:rPr>
      </w:r>
      <w:r/>
    </w:p>
    <w:p>
      <w:pPr>
        <w:pStyle w:val="908"/>
        <w:pageBreakBefore w:val="0"/>
        <w:spacing w:line="240" w:lineRule="auto"/>
        <w:rPr>
          <w:rFonts w:hint="eastAsia" w:ascii="仿宋_GB2312" w:hAnsi="Arial"/>
          <w:sz w:val="30"/>
        </w:rPr>
      </w:pPr>
      <w:r>
        <w:rPr>
          <w:rFonts w:hint="eastAsia" w:ascii="仿宋_GB2312" w:hAnsi="Arial"/>
          <w:sz w:val="30"/>
        </w:rPr>
      </w:r>
      <w:r/>
    </w:p>
    <w:p>
      <w:pPr>
        <w:pStyle w:val="994"/>
        <w:ind w:firstLine="0"/>
        <w:pageBreakBefore w:val="0"/>
        <w:spacing w:line="240" w:lineRule="auto"/>
        <w:rPr>
          <w:rFonts w:hint="eastAsia" w:ascii="宋体" w:hAnsi="宋体"/>
          <w:sz w:val="24"/>
        </w:rPr>
      </w:pPr>
      <w:r/>
      <w:bookmarkStart w:id="254" w:name="_Hlt26671374"/>
      <w:r/>
      <w:bookmarkEnd w:id="254"/>
      <w:r/>
      <w:bookmarkStart w:id="255" w:name="_Hlt26955066"/>
      <w:r/>
      <w:bookmarkEnd w:id="255"/>
      <w:r/>
      <w:bookmarkStart w:id="256" w:name="_Hlt26609389"/>
      <w:r/>
      <w:bookmarkEnd w:id="256"/>
      <w:r/>
      <w:bookmarkStart w:id="257" w:name="_Toc462564146"/>
      <w:r>
        <w:rPr>
          <w:rFonts w:hint="eastAsia" w:ascii="宋体" w:hAnsi="宋体"/>
          <w:sz w:val="24"/>
        </w:rPr>
      </w:r>
      <w:r/>
    </w:p>
    <w:p>
      <w:pPr>
        <w:pStyle w:val="908"/>
        <w:jc w:val="center"/>
        <w:pageBreakBefore w:val="0"/>
        <w:spacing w:line="240" w:lineRule="auto"/>
        <w:rPr>
          <w:rFonts w:hint="eastAsia" w:ascii="黑体" w:hAnsi="黑体" w:eastAsia="黑体"/>
          <w:b/>
          <w:sz w:val="32"/>
          <w:szCs w:val="32"/>
        </w:rPr>
      </w:pPr>
      <w:r/>
      <w:bookmarkEnd w:id="201"/>
      <w:r/>
      <w:bookmarkEnd w:id="202"/>
      <w:r/>
      <w:bookmarkEnd w:id="257"/>
      <w:r/>
      <w:bookmarkStart w:id="258" w:name="_格式2__法定代表人授权书"/>
      <w:r/>
      <w:bookmarkEnd w:id="258"/>
      <w:r>
        <w:rPr>
          <w:rFonts w:hint="eastAsia" w:ascii="黑体" w:hAnsi="黑体" w:eastAsia="黑体"/>
          <w:b/>
          <w:sz w:val="32"/>
          <w:szCs w:val="32"/>
        </w:rPr>
      </w:r>
      <w:r/>
    </w:p>
    <w:p>
      <w:pPr>
        <w:pStyle w:val="908"/>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908"/>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908"/>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908"/>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908"/>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908"/>
        <w:pageBreakBefore w:val="0"/>
        <w:spacing w:line="240" w:lineRule="auto"/>
        <w:rPr>
          <w:rFonts w:hint="eastAsia" w:eastAsia="仿宋_GB2312"/>
          <w:sz w:val="24"/>
          <w:szCs w:val="20"/>
        </w:rPr>
      </w:pPr>
      <w:r>
        <w:rPr>
          <w:rFonts w:hint="eastAsia" w:ascii="黑体" w:hAnsi="黑体" w:eastAsia="黑体"/>
          <w:b/>
          <w:i/>
          <w:sz w:val="32"/>
          <w:szCs w:val="32"/>
          <w:u w:val="single"/>
        </w:rPr>
        <w:t xml:space="preserve">十一、开标一览表</w:t>
      </w:r>
      <w:r>
        <w:rPr>
          <w:rFonts w:hint="eastAsia" w:eastAsia="仿宋_GB2312"/>
          <w:sz w:val="24"/>
          <w:szCs w:val="20"/>
        </w:rPr>
      </w:r>
      <w:r/>
    </w:p>
    <w:p>
      <w:pPr>
        <w:pStyle w:val="908"/>
        <w:ind w:firstLine="480"/>
        <w:pageBreakBefore w:val="0"/>
        <w:spacing w:line="240" w:lineRule="auto"/>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908"/>
        <w:ind w:firstLine="480"/>
        <w:pageBreakBefore w:val="0"/>
        <w:spacing w:line="240" w:lineRule="auto"/>
        <w:rPr>
          <w:sz w:val="24"/>
          <w:szCs w:val="24"/>
        </w:rPr>
      </w:pPr>
      <w:r>
        <w:rPr>
          <w:rFonts w:hint="eastAsia" w:ascii="宋体" w:hAnsi="宋体"/>
          <w:sz w:val="24"/>
          <w:szCs w:val="24"/>
        </w:rPr>
        <w:t xml:space="preserve">项目名称：</w:t>
      </w:r>
      <w:r>
        <w:rPr>
          <w:sz w:val="24"/>
          <w:szCs w:val="24"/>
        </w:rPr>
      </w:r>
      <w:r/>
    </w:p>
    <w:p>
      <w:pPr>
        <w:pStyle w:val="908"/>
        <w:ind w:firstLine="480"/>
        <w:pageBreakBefore w:val="0"/>
        <w:spacing w:line="240" w:lineRule="auto"/>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08"/>
              <w:pageBreakBefore w:val="0"/>
              <w:spacing w:line="240" w:lineRule="auto"/>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tcW w:w="8206" w:type="dxa"/>
            <w:vAlign w:val="center"/>
            <w:textDirection w:val="lrTb"/>
            <w:noWrap w:val="false"/>
          </w:tcPr>
          <w:p>
            <w:pPr>
              <w:pStyle w:val="1002"/>
              <w:ind w:firstLine="0"/>
              <w:pageBreakBefore w:val="0"/>
              <w:spacing w:before="0" w:after="0" w:line="240" w:lineRule="auto"/>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908"/>
        <w:pageBreakBefore w:val="0"/>
        <w:spacing w:line="240" w:lineRule="auto"/>
        <w:rPr>
          <w:rFonts w:ascii="宋体" w:hAnsi="宋体"/>
          <w:sz w:val="24"/>
          <w:szCs w:val="24"/>
        </w:rPr>
      </w:pPr>
      <w:r>
        <w:rPr>
          <w:rFonts w:ascii="宋体" w:hAnsi="宋体"/>
          <w:sz w:val="24"/>
          <w:szCs w:val="24"/>
        </w:rPr>
      </w:r>
      <w:r/>
    </w:p>
    <w:p>
      <w:pPr>
        <w:pStyle w:val="908"/>
        <w:ind w:firstLine="480"/>
        <w:pageBreakBefore w:val="0"/>
        <w:spacing w:line="240" w:lineRule="auto"/>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rPr>
      </w:r>
      <w:r/>
    </w:p>
    <w:p>
      <w:pPr>
        <w:pStyle w:val="908"/>
        <w:ind w:firstLine="480"/>
        <w:pageBreakBefore w:val="0"/>
        <w:spacing w:line="240" w:lineRule="auto"/>
        <w:rPr>
          <w:rFonts w:hint="eastAsia" w:ascii="宋体" w:hAnsi="宋体"/>
          <w:sz w:val="24"/>
          <w:szCs w:val="24"/>
        </w:rPr>
      </w:pPr>
      <w:r>
        <w:rPr>
          <w:rFonts w:hint="eastAsia" w:ascii="宋体" w:hAnsi="宋体"/>
          <w:sz w:val="24"/>
          <w:szCs w:val="24"/>
        </w:rPr>
      </w:r>
      <w:r/>
    </w:p>
    <w:p>
      <w:pPr>
        <w:pStyle w:val="908"/>
        <w:ind w:firstLine="480"/>
        <w:pageBreakBefore w:val="0"/>
        <w:spacing w:line="240" w:lineRule="auto"/>
        <w:rPr>
          <w:rFonts w:hint="eastAsia" w:ascii="宋体" w:hAnsi="宋体"/>
          <w:sz w:val="24"/>
          <w:szCs w:val="24"/>
        </w:rPr>
      </w:pPr>
      <w:r>
        <w:rPr>
          <w:rFonts w:hint="eastAsia" w:ascii="宋体" w:hAnsi="宋体"/>
          <w:sz w:val="24"/>
          <w:szCs w:val="24"/>
        </w:rPr>
      </w:r>
      <w:r/>
    </w:p>
    <w:p>
      <w:pPr>
        <w:pStyle w:val="908"/>
        <w:ind w:firstLine="480"/>
        <w:pageBreakBefore w:val="0"/>
        <w:spacing w:line="240" w:lineRule="auto"/>
        <w:rPr>
          <w:rFonts w:hint="eastAsia" w:ascii="宋体" w:hAnsi="宋体"/>
          <w:sz w:val="24"/>
          <w:szCs w:val="24"/>
        </w:rPr>
      </w:pPr>
      <w:r>
        <w:rPr>
          <w:rFonts w:hint="eastAsia" w:ascii="宋体" w:hAnsi="宋体"/>
          <w:sz w:val="24"/>
          <w:szCs w:val="24"/>
        </w:rPr>
      </w:r>
      <w:r/>
    </w:p>
    <w:p>
      <w:pPr>
        <w:pStyle w:val="908"/>
        <w:pageBreakBefore w:val="0"/>
        <w:spacing w:line="240" w:lineRule="auto"/>
        <w:rPr>
          <w:rFonts w:hint="eastAsia" w:ascii="宋体" w:hAnsi="宋体"/>
          <w:bCs/>
          <w:sz w:val="24"/>
        </w:rPr>
      </w:pPr>
      <w:r>
        <w:rPr>
          <w:rFonts w:hint="eastAsia" w:ascii="宋体" w:hAnsi="宋体"/>
          <w:bCs/>
          <w:sz w:val="24"/>
        </w:rPr>
      </w:r>
      <w:r/>
    </w:p>
    <w:p>
      <w:pPr>
        <w:pStyle w:val="963"/>
        <w:rPr>
          <w:rFonts w:hint="eastAsia" w:ascii="宋体" w:hAnsi="宋体"/>
          <w:bCs/>
          <w:sz w:val="24"/>
        </w:rPr>
      </w:pPr>
      <w:r>
        <w:rPr>
          <w:rFonts w:hint="eastAsia" w:ascii="宋体" w:hAnsi="宋体"/>
          <w:bCs/>
          <w:sz w:val="24"/>
        </w:rPr>
      </w:r>
      <w:r/>
    </w:p>
    <w:p>
      <w:pPr>
        <w:pStyle w:val="908"/>
        <w:rPr>
          <w:rFonts w:hint="eastAsia" w:ascii="宋体" w:hAnsi="宋体"/>
          <w:bCs/>
          <w:sz w:val="24"/>
        </w:rPr>
      </w:pPr>
      <w:r>
        <w:rPr>
          <w:rFonts w:hint="eastAsia" w:ascii="宋体" w:hAnsi="宋体"/>
          <w:bCs/>
          <w:sz w:val="24"/>
        </w:rPr>
      </w:r>
      <w:r/>
    </w:p>
    <w:p>
      <w:pPr>
        <w:pStyle w:val="963"/>
        <w:rPr>
          <w:rFonts w:hint="eastAsia" w:ascii="宋体" w:hAnsi="宋体"/>
          <w:bCs/>
          <w:sz w:val="24"/>
        </w:rPr>
      </w:pPr>
      <w:r>
        <w:rPr>
          <w:rFonts w:hint="eastAsia" w:ascii="宋体" w:hAnsi="宋体"/>
          <w:bCs/>
          <w:sz w:val="24"/>
        </w:rPr>
      </w:r>
      <w:r/>
    </w:p>
    <w:p>
      <w:pPr>
        <w:pStyle w:val="908"/>
        <w:rPr>
          <w:rFonts w:hint="eastAsia" w:ascii="宋体" w:hAnsi="宋体"/>
          <w:bCs/>
          <w:sz w:val="24"/>
        </w:rPr>
      </w:pPr>
      <w:r>
        <w:rPr>
          <w:rFonts w:hint="eastAsia" w:ascii="宋体" w:hAnsi="宋体"/>
          <w:bCs/>
          <w:sz w:val="24"/>
        </w:rPr>
      </w:r>
      <w:r/>
    </w:p>
    <w:p>
      <w:pPr>
        <w:pStyle w:val="963"/>
        <w:rPr>
          <w:rFonts w:hint="eastAsia" w:ascii="宋体" w:hAnsi="宋体"/>
          <w:bCs/>
          <w:sz w:val="24"/>
        </w:rPr>
      </w:pPr>
      <w:r>
        <w:rPr>
          <w:rFonts w:hint="eastAsia" w:ascii="宋体" w:hAnsi="宋体"/>
          <w:bCs/>
          <w:sz w:val="24"/>
        </w:rPr>
      </w:r>
      <w:r/>
    </w:p>
    <w:p>
      <w:pPr>
        <w:pStyle w:val="908"/>
        <w:rPr>
          <w:rFonts w:hint="eastAsia" w:ascii="宋体" w:hAnsi="宋体"/>
          <w:bCs/>
          <w:sz w:val="24"/>
        </w:rPr>
      </w:pPr>
      <w:r>
        <w:rPr>
          <w:rFonts w:hint="eastAsia" w:ascii="宋体" w:hAnsi="宋体"/>
          <w:bCs/>
          <w:sz w:val="24"/>
        </w:rPr>
      </w:r>
      <w:r/>
    </w:p>
    <w:p>
      <w:pPr>
        <w:pStyle w:val="963"/>
        <w:rPr>
          <w:rFonts w:hint="eastAsia" w:ascii="宋体" w:hAnsi="宋体"/>
          <w:bCs/>
          <w:sz w:val="24"/>
        </w:rPr>
      </w:pPr>
      <w:r>
        <w:rPr>
          <w:rFonts w:hint="eastAsia" w:ascii="宋体" w:hAnsi="宋体"/>
          <w:bCs/>
          <w:sz w:val="24"/>
        </w:rPr>
      </w:r>
      <w:r/>
    </w:p>
    <w:p>
      <w:pPr>
        <w:pStyle w:val="908"/>
        <w:rPr>
          <w:rFonts w:hint="eastAsia" w:ascii="宋体" w:hAnsi="宋体"/>
          <w:bCs/>
          <w:sz w:val="24"/>
        </w:rPr>
      </w:pPr>
      <w:r>
        <w:rPr>
          <w:rFonts w:hint="eastAsia" w:ascii="宋体" w:hAnsi="宋体"/>
          <w:bCs/>
          <w:sz w:val="24"/>
        </w:rPr>
      </w:r>
      <w:r/>
    </w:p>
    <w:p>
      <w:pPr>
        <w:pStyle w:val="963"/>
        <w:rPr>
          <w:rFonts w:hint="eastAsia"/>
        </w:rPr>
      </w:pPr>
      <w:r>
        <w:rPr>
          <w:rFonts w:hint="eastAsia"/>
        </w:rPr>
      </w:r>
      <w:r/>
    </w:p>
    <w:p>
      <w:pPr>
        <w:pStyle w:val="908"/>
        <w:pageBreakBefore w:val="0"/>
        <w:spacing w:line="240" w:lineRule="auto"/>
        <w:rPr>
          <w:rFonts w:hint="eastAsia" w:ascii="宋体" w:hAnsi="宋体"/>
          <w:bCs/>
          <w:sz w:val="24"/>
        </w:rPr>
      </w:pPr>
      <w:r>
        <w:rPr>
          <w:rFonts w:hint="eastAsia" w:ascii="宋体" w:hAnsi="宋体"/>
          <w:bCs/>
          <w:sz w:val="24"/>
        </w:rPr>
      </w:r>
      <w:r/>
    </w:p>
    <w:p>
      <w:pPr>
        <w:pStyle w:val="908"/>
        <w:pageBreakBefore w:val="0"/>
        <w:spacing w:line="240" w:lineRule="auto"/>
        <w:rPr>
          <w:rFonts w:hint="eastAsia" w:ascii="宋体" w:hAnsi="宋体"/>
          <w:bCs/>
          <w:sz w:val="24"/>
        </w:rPr>
      </w:pPr>
      <w:r>
        <w:rPr>
          <w:rFonts w:hint="eastAsia" w:ascii="宋体" w:hAnsi="宋体"/>
          <w:bCs/>
          <w:sz w:val="24"/>
        </w:rPr>
      </w:r>
      <w:r/>
    </w:p>
    <w:p>
      <w:pPr>
        <w:pStyle w:val="908"/>
        <w:pageBreakBefore w:val="0"/>
        <w:spacing w:line="240" w:lineRule="auto"/>
        <w:rPr>
          <w:rFonts w:hint="eastAsia" w:ascii="宋体" w:hAnsi="宋体"/>
          <w:b/>
          <w:sz w:val="24"/>
          <w:szCs w:val="24"/>
        </w:rPr>
      </w:pPr>
      <w:r>
        <w:rPr>
          <w:rFonts w:hint="eastAsia" w:ascii="黑体" w:hAnsi="黑体" w:eastAsia="黑体"/>
          <w:b/>
          <w:sz w:val="32"/>
          <w:szCs w:val="32"/>
        </w:rPr>
        <w:t xml:space="preserve">十二、投标（响应）文件通用</w:t>
      </w:r>
      <w:r>
        <w:rPr>
          <w:rFonts w:hint="eastAsia" w:ascii="黑体" w:hAnsi="黑体" w:eastAsia="黑体"/>
          <w:b/>
          <w:sz w:val="32"/>
          <w:szCs w:val="32"/>
          <w:lang w:eastAsia="zh-CN"/>
        </w:rPr>
        <w:t xml:space="preserve">模板</w:t>
      </w:r>
      <w:r>
        <w:rPr>
          <w:rFonts w:hint="eastAsia" w:ascii="黑体" w:hAnsi="黑体" w:eastAsia="黑体"/>
          <w:b/>
          <w:sz w:val="32"/>
          <w:szCs w:val="32"/>
        </w:rPr>
        <w:t xml:space="preserve">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rPr>
          <w:rFonts w:hint="eastAsia" w:ascii="宋体" w:hAnsi="宋体"/>
          <w:b/>
          <w:sz w:val="24"/>
          <w:szCs w:val="24"/>
        </w:rPr>
      </w:r>
      <w:r/>
    </w:p>
    <w:p>
      <w:pPr>
        <w:pStyle w:val="908"/>
        <w:pageBreakBefore w:val="0"/>
        <w:spacing w:line="240" w:lineRule="auto"/>
        <w:rPr>
          <w:rFonts w:hint="eastAsia" w:ascii="宋体" w:hAnsi="宋体"/>
          <w:bCs/>
          <w:sz w:val="24"/>
        </w:rPr>
      </w:pPr>
      <w:r>
        <w:rPr>
          <w:rFonts w:hint="eastAsia" w:ascii="宋体" w:hAnsi="宋体"/>
          <w:bCs/>
          <w:sz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908"/>
              <w:jc w:val="center"/>
              <w:pageBreakBefore w:val="0"/>
              <w:spacing w:line="240" w:lineRule="auto"/>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908"/>
              <w:jc w:val="center"/>
              <w:pageBreakBefore w:val="0"/>
              <w:spacing w:line="240" w:lineRule="auto"/>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908"/>
              <w:jc w:val="center"/>
              <w:pageBreakBefore w:val="0"/>
              <w:spacing w:line="240" w:lineRule="auto"/>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908"/>
              <w:jc w:val="center"/>
              <w:pageBreakBefore w:val="0"/>
              <w:spacing w:line="240" w:lineRule="auto"/>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8"/>
              <w:jc w:val="center"/>
              <w:pageBreakBefore w:val="0"/>
              <w:spacing w:line="240" w:lineRule="auto"/>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908"/>
              <w:jc w:val="center"/>
              <w:pageBreakBefore w:val="0"/>
              <w:spacing w:line="240" w:lineRule="auto"/>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908"/>
              <w:jc w:val="center"/>
              <w:pageBreakBefore w:val="0"/>
              <w:spacing w:line="240" w:lineRule="auto"/>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8"/>
              <w:jc w:val="center"/>
              <w:pageBreakBefore w:val="0"/>
              <w:spacing w:line="240" w:lineRule="auto"/>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908"/>
              <w:jc w:val="center"/>
              <w:pageBreakBefore w:val="0"/>
              <w:spacing w:line="240" w:lineRule="auto"/>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08"/>
              <w:jc w:val="center"/>
              <w:pageBreakBefore w:val="0"/>
              <w:spacing w:line="240" w:lineRule="auto"/>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8"/>
              <w:jc w:val="center"/>
              <w:pageBreakBefore w:val="0"/>
              <w:spacing w:line="240" w:lineRule="auto"/>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908"/>
              <w:jc w:val="center"/>
              <w:pageBreakBefore w:val="0"/>
              <w:spacing w:line="240" w:lineRule="auto"/>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08"/>
              <w:jc w:val="center"/>
              <w:pageBreakBefore w:val="0"/>
              <w:spacing w:line="240" w:lineRule="auto"/>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8"/>
              <w:jc w:val="center"/>
              <w:pageBreakBefore w:val="0"/>
              <w:spacing w:line="240" w:lineRule="auto"/>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908"/>
              <w:jc w:val="center"/>
              <w:pageBreakBefore w:val="0"/>
              <w:spacing w:line="240" w:lineRule="auto"/>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08"/>
              <w:jc w:val="center"/>
              <w:pageBreakBefore w:val="0"/>
              <w:spacing w:line="240" w:lineRule="auto"/>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8"/>
              <w:jc w:val="center"/>
              <w:pageBreakBefore w:val="0"/>
              <w:spacing w:line="240" w:lineRule="auto"/>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908"/>
              <w:jc w:val="center"/>
              <w:pageBreakBefore w:val="0"/>
              <w:spacing w:line="240" w:lineRule="auto"/>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908"/>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08"/>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8"/>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08"/>
              <w:jc w:val="center"/>
              <w:pageBreakBefore w:val="0"/>
              <w:spacing w:line="240" w:lineRule="auto"/>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08"/>
              <w:jc w:val="center"/>
              <w:pageBreakBefore w:val="0"/>
              <w:spacing w:line="240" w:lineRule="auto"/>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908"/>
              <w:jc w:val="center"/>
              <w:pageBreakBefore w:val="0"/>
              <w:spacing w:line="240" w:lineRule="auto"/>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908"/>
              <w:jc w:val="center"/>
              <w:pageBreakBefore w:val="0"/>
              <w:spacing w:line="240" w:lineRule="auto"/>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08"/>
              <w:jc w:val="center"/>
              <w:pageBreakBefore w:val="0"/>
              <w:spacing w:line="240" w:lineRule="auto"/>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908"/>
              <w:jc w:val="center"/>
              <w:pageBreakBefore w:val="0"/>
              <w:spacing w:line="240" w:lineRule="auto"/>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908"/>
              <w:jc w:val="center"/>
              <w:pageBreakBefore w:val="0"/>
              <w:spacing w:line="240" w:lineRule="auto"/>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2946" w:type="dxa"/>
            <w:vAlign w:val="center"/>
            <w:textDirection w:val="lrTb"/>
            <w:noWrap w:val="false"/>
          </w:tcPr>
          <w:p>
            <w:pPr>
              <w:pStyle w:val="908"/>
              <w:jc w:val="center"/>
              <w:pageBreakBefore w:val="0"/>
              <w:spacing w:line="240" w:lineRule="auto"/>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908"/>
              <w:jc w:val="center"/>
              <w:pageBreakBefore w:val="0"/>
              <w:spacing w:line="240" w:lineRule="auto"/>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hint="eastAsia" w:ascii="宋体" w:hAnsi="宋体" w:cs="宋体"/>
                <w:b/>
                <w:bCs/>
                <w:color w:val="ff0000"/>
              </w:rPr>
              <w:t xml:space="preserve">（如是属于非专门面向中小企业预留份额的项目，该项删除，无需提供）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08"/>
              <w:jc w:val="center"/>
              <w:pageBreakBefore w:val="0"/>
              <w:spacing w:line="240" w:lineRule="auto"/>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08"/>
              <w:jc w:val="center"/>
              <w:pageBreakBefore w:val="0"/>
              <w:spacing w:line="240" w:lineRule="auto"/>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908"/>
              <w:jc w:val="center"/>
              <w:pageBreakBefore w:val="0"/>
              <w:spacing w:line="240" w:lineRule="auto"/>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908"/>
              <w:jc w:val="center"/>
              <w:pageBreakBefore w:val="0"/>
              <w:spacing w:line="240" w:lineRule="auto"/>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908"/>
              <w:jc w:val="center"/>
              <w:pageBreakBefore w:val="0"/>
              <w:spacing w:line="240" w:lineRule="auto"/>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908"/>
              <w:jc w:val="center"/>
              <w:pageBreakBefore w:val="0"/>
              <w:spacing w:line="240" w:lineRule="auto"/>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08"/>
              <w:jc w:val="center"/>
              <w:pageBreakBefore w:val="0"/>
              <w:spacing w:line="240" w:lineRule="auto"/>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08"/>
              <w:jc w:val="center"/>
              <w:pageBreakBefore w:val="0"/>
              <w:spacing w:line="240" w:lineRule="auto"/>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908"/>
              <w:jc w:val="center"/>
              <w:pageBreakBefore w:val="0"/>
              <w:spacing w:line="240" w:lineRule="auto"/>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908"/>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08"/>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8"/>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08"/>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8"/>
              <w:jc w:val="center"/>
              <w:pageBreakBefore w:val="0"/>
              <w:spacing w:line="240" w:lineRule="auto"/>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908"/>
              <w:jc w:val="center"/>
              <w:pageBreakBefore w:val="0"/>
              <w:spacing w:line="240" w:lineRule="auto"/>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08"/>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8"/>
              <w:jc w:val="center"/>
              <w:pageBreakBefore w:val="0"/>
              <w:spacing w:line="240" w:lineRule="auto"/>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908"/>
              <w:jc w:val="center"/>
              <w:pageBreakBefore w:val="0"/>
              <w:spacing w:line="240" w:lineRule="auto"/>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08"/>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8"/>
              <w:jc w:val="center"/>
              <w:pageBreakBefore w:val="0"/>
              <w:spacing w:line="240" w:lineRule="auto"/>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908"/>
              <w:jc w:val="center"/>
              <w:pageBreakBefore w:val="0"/>
              <w:spacing w:line="240" w:lineRule="auto"/>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908"/>
              <w:jc w:val="center"/>
              <w:pageBreakBefore w:val="0"/>
              <w:spacing w:line="240" w:lineRule="auto"/>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908"/>
              <w:jc w:val="center"/>
              <w:pageBreakBefore w:val="0"/>
              <w:spacing w:line="240" w:lineRule="auto"/>
              <w:widowControl/>
              <w:rPr>
                <w:rFonts w:ascii="宋体" w:hAnsi="宋体" w:cs="宋体"/>
                <w:color w:val="000000"/>
                <w:highlight w:val="none"/>
              </w:rPr>
            </w:pPr>
            <w:r>
              <w:rPr>
                <w:rFonts w:hint="eastAsia" w:ascii="宋体" w:hAnsi="宋体" w:cs="宋体"/>
                <w:color w:val="000000"/>
                <w:highlight w:val="none"/>
              </w:rPr>
              <w:t xml:space="preserve">报价合理性</w:t>
            </w:r>
            <w:r>
              <w:rPr>
                <w:rFonts w:ascii="宋体" w:hAnsi="宋体" w:cs="宋体"/>
                <w:color w:val="000000"/>
                <w:highlight w:val="none"/>
              </w:rPr>
            </w:r>
            <w:r/>
          </w:p>
        </w:tc>
        <w:tc>
          <w:tcPr>
            <w:tcW w:w="5321" w:type="dxa"/>
            <w:vAlign w:val="center"/>
            <w:textDirection w:val="lrTb"/>
            <w:noWrap w:val="false"/>
          </w:tcPr>
          <w:p>
            <w:pPr>
              <w:pStyle w:val="908"/>
              <w:jc w:val="center"/>
              <w:pageBreakBefore w:val="0"/>
              <w:spacing w:line="240" w:lineRule="auto"/>
              <w:widowControl/>
              <w:rPr>
                <w:rFonts w:ascii="宋体" w:hAnsi="宋体" w:cs="宋体"/>
                <w:color w:val="000000"/>
                <w:highlight w:val="none"/>
              </w:rPr>
            </w:pPr>
            <w:r>
              <w:rPr>
                <w:rFonts w:hint="eastAsia" w:ascii="宋体" w:hAnsi="宋体" w:cs="宋体"/>
                <w:color w:val="000000"/>
                <w:highlight w:val="none"/>
              </w:rPr>
              <w:t xml:space="preserve">由评委审查，报价合理的予以通过。</w:t>
            </w:r>
            <w:r>
              <w:rPr>
                <w:rFonts w:ascii="宋体" w:hAnsi="宋体" w:cs="宋体"/>
                <w:color w:val="000000"/>
                <w:highlight w:val="none"/>
              </w:rPr>
              <w:t xml:space="preserve">根据苏财购〔2025〕62号文件规定，评审中出现下列情形之一的，评标委员会（评审小组）应当启动异常低价投标（响应）审查程序：</w:t>
            </w:r>
            <w:r>
              <w:rPr>
                <w:rFonts w:hint="eastAsia" w:ascii="宋体" w:hAnsi="宋体" w:cs="宋体"/>
                <w:color w:val="000000"/>
                <w:highlight w:val="none"/>
              </w:rPr>
              <w:t xml:space="preserve">1）</w:t>
            </w:r>
            <w:r>
              <w:rPr>
                <w:rFonts w:ascii="宋体" w:hAnsi="宋体" w:cs="宋体"/>
                <w:color w:val="000000"/>
                <w:highlight w:val="none"/>
              </w:rPr>
              <w:t xml:space="preserve">投标（响应）报价低于采购项目预算 50% 的，即投标（响应）报价&lt;采购项目预算×50%；</w:t>
            </w:r>
            <w:r>
              <w:rPr>
                <w:rFonts w:hint="eastAsia" w:ascii="宋体" w:hAnsi="宋体" w:cs="宋体"/>
                <w:color w:val="000000"/>
                <w:highlight w:val="none"/>
              </w:rPr>
              <w:t xml:space="preserve">2）</w:t>
            </w:r>
            <w:r>
              <w:rPr>
                <w:rFonts w:ascii="宋体" w:hAnsi="宋体" w:cs="宋体"/>
                <w:color w:val="000000"/>
                <w:highlight w:val="none"/>
              </w:rPr>
              <w:t xml:space="preserve">投标（响应）报价低于采购项目最高限价 45%的，即投标（响应）报价&lt;采购项目最高限价×45%；</w:t>
            </w:r>
            <w:r>
              <w:rPr>
                <w:rFonts w:hint="eastAsia" w:ascii="宋体" w:hAnsi="宋体" w:cs="宋体"/>
                <w:color w:val="000000"/>
                <w:highlight w:val="none"/>
              </w:rPr>
              <w:t xml:space="preserve">3）</w:t>
            </w:r>
            <w:r>
              <w:rPr>
                <w:rFonts w:ascii="宋体" w:hAnsi="宋体" w:cs="宋体"/>
                <w:color w:val="000000"/>
                <w:highlight w:val="none"/>
              </w:rPr>
              <w:t xml:space="preserve">评标委员会（评审小组）认定的供应商报价过低、有可能影响产品质量或者</w:t>
            </w:r>
            <w:r>
              <w:rPr>
                <w:rFonts w:ascii="宋体" w:hAnsi="宋体" w:cs="宋体"/>
                <w:color w:val="000000"/>
                <w:highlight w:val="none"/>
              </w:rPr>
              <w:t xml:space="preserve">不能诚信履约的其他情形。启动异常低价投标（响应）审查后，评标委员会（评审小组）应当要求相关供应商在评标现场合理的时间内，提供项目具体成本测算等与报价合理性相关的书面说明及相关证明材料，对投标（响应）价格作出解释，由评标委员会（评审小组）结合同类产品在主要电商平台的价格、该行业当地薪资水平等情况对供应商报价合理性进行判断。投标（响应）供应商不提供书面说明、证明材料，或者提供的书面说明、证明材料不能证明其报价合理性的，评标委员会（评审小组）应当将其作为无效投标（响应）处理。审查相关情况应当在评审报告中进行记录。</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908"/>
              <w:jc w:val="center"/>
              <w:pageBreakBefore w:val="0"/>
              <w:spacing w:line="240" w:lineRule="auto"/>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908"/>
              <w:jc w:val="center"/>
              <w:pageBreakBefore w:val="0"/>
              <w:spacing w:line="240" w:lineRule="auto"/>
              <w:widowControl/>
              <w:rPr>
                <w:rFonts w:ascii="宋体" w:hAnsi="宋体" w:cs="宋体"/>
                <w:color w:val="000000"/>
                <w:highlight w:val="none"/>
              </w:rPr>
            </w:pPr>
            <w:r>
              <w:rPr>
                <w:rFonts w:hint="eastAsia" w:ascii="宋体" w:hAnsi="宋体" w:cs="宋体"/>
                <w:color w:val="000000"/>
                <w:highlight w:val="none"/>
              </w:rPr>
              <w:t xml:space="preserve">报价的修正（如有）</w:t>
            </w:r>
            <w:r>
              <w:rPr>
                <w:rFonts w:ascii="宋体" w:hAnsi="宋体" w:cs="宋体"/>
                <w:color w:val="000000"/>
                <w:highlight w:val="none"/>
              </w:rPr>
            </w:r>
            <w:r/>
          </w:p>
        </w:tc>
        <w:tc>
          <w:tcPr>
            <w:shd w:val="clear" w:color="000000" w:fill="fafafa"/>
            <w:tcW w:w="5321" w:type="dxa"/>
            <w:vAlign w:val="center"/>
            <w:textDirection w:val="lrTb"/>
            <w:noWrap w:val="false"/>
          </w:tcPr>
          <w:p>
            <w:pPr>
              <w:pStyle w:val="908"/>
              <w:jc w:val="center"/>
              <w:pageBreakBefore w:val="0"/>
              <w:spacing w:line="240" w:lineRule="auto"/>
              <w:widowControl/>
              <w:rPr>
                <w:rFonts w:ascii="宋体" w:hAnsi="宋体" w:cs="宋体"/>
                <w:color w:val="000000"/>
                <w:highlight w:val="none"/>
              </w:rPr>
            </w:pPr>
            <w:r>
              <w:rPr>
                <w:rFonts w:hint="eastAsia" w:ascii="宋体" w:hAnsi="宋体" w:cs="宋体"/>
                <w:color w:val="000000"/>
                <w:highlight w:val="none"/>
              </w:rPr>
              <w:t xml:space="preserve">由评委审查，无需供应商提供材料。不涉及报价修正，或投标（响应）文件报价出现前后不一致时，投标人（供应商）对修正后的报价予以确认。</w:t>
            </w:r>
            <w:r>
              <w:rPr>
                <w:rFonts w:ascii="宋体" w:hAnsi="宋体" w:cs="宋体"/>
                <w:color w:val="000000"/>
                <w:highlight w:val="none"/>
              </w:rPr>
            </w:r>
            <w:r/>
          </w:p>
        </w:tc>
      </w:tr>
      <w:tr>
        <w:trPr>
          <w:trHeight w:val="540"/>
        </w:trPr>
        <w:tc>
          <w:tcPr>
            <w:shd w:val="clear" w:color="000000" w:fill="fafafa"/>
            <w:tcW w:w="1089" w:type="dxa"/>
            <w:vAlign w:val="center"/>
            <w:textDirection w:val="lrTb"/>
            <w:noWrap w:val="false"/>
          </w:tcPr>
          <w:p>
            <w:pPr>
              <w:pStyle w:val="908"/>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8"/>
              <w:jc w:val="center"/>
              <w:pageBreakBefore w:val="0"/>
              <w:spacing w:line="240" w:lineRule="auto"/>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908"/>
              <w:jc w:val="center"/>
              <w:pageBreakBefore w:val="0"/>
              <w:spacing w:line="240" w:lineRule="auto"/>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08"/>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8"/>
              <w:jc w:val="center"/>
              <w:pageBreakBefore w:val="0"/>
              <w:spacing w:line="240" w:lineRule="auto"/>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908"/>
              <w:jc w:val="center"/>
              <w:pageBreakBefore w:val="0"/>
              <w:spacing w:line="240" w:lineRule="auto"/>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908"/>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8"/>
              <w:jc w:val="center"/>
              <w:pageBreakBefore w:val="0"/>
              <w:spacing w:line="240" w:lineRule="auto"/>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908"/>
              <w:jc w:val="center"/>
              <w:pageBreakBefore w:val="0"/>
              <w:spacing w:line="240" w:lineRule="auto"/>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343"/>
        </w:trPr>
        <w:tc>
          <w:tcPr>
            <w:shd w:val="clear" w:color="000000" w:fill="fafafa"/>
            <w:tcW w:w="1089" w:type="dxa"/>
            <w:vAlign w:val="center"/>
            <w:textDirection w:val="lrTb"/>
            <w:noWrap w:val="false"/>
          </w:tcPr>
          <w:p>
            <w:pPr>
              <w:pStyle w:val="908"/>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8"/>
              <w:jc w:val="center"/>
              <w:pageBreakBefore w:val="0"/>
              <w:spacing w:line="240" w:lineRule="auto"/>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908"/>
              <w:jc w:val="center"/>
              <w:pageBreakBefore w:val="0"/>
              <w:spacing w:line="240" w:lineRule="auto"/>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908"/>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8"/>
              <w:jc w:val="center"/>
              <w:pageBreakBefore w:val="0"/>
              <w:spacing w:line="240" w:lineRule="auto"/>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908"/>
              <w:jc w:val="center"/>
              <w:pageBreakBefore w:val="0"/>
              <w:spacing w:line="240" w:lineRule="auto"/>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08"/>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8"/>
              <w:jc w:val="center"/>
              <w:pageBreakBefore w:val="0"/>
              <w:spacing w:line="240" w:lineRule="auto"/>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908"/>
              <w:jc w:val="center"/>
              <w:pageBreakBefore w:val="0"/>
              <w:spacing w:line="240" w:lineRule="auto"/>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08"/>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8"/>
              <w:jc w:val="center"/>
              <w:pageBreakBefore w:val="0"/>
              <w:spacing w:line="240" w:lineRule="auto"/>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908"/>
              <w:jc w:val="center"/>
              <w:pageBreakBefore w:val="0"/>
              <w:spacing w:line="240" w:lineRule="auto"/>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908"/>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8"/>
              <w:jc w:val="center"/>
              <w:pageBreakBefore w:val="0"/>
              <w:spacing w:line="240" w:lineRule="auto"/>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908"/>
              <w:jc w:val="center"/>
              <w:pageBreakBefore w:val="0"/>
              <w:spacing w:line="240" w:lineRule="auto"/>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908"/>
              <w:jc w:val="center"/>
              <w:pageBreakBefore w:val="0"/>
              <w:spacing w:line="240" w:lineRule="auto"/>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08"/>
              <w:jc w:val="center"/>
              <w:pageBreakBefore w:val="0"/>
              <w:spacing w:line="240" w:lineRule="auto"/>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908"/>
              <w:jc w:val="center"/>
              <w:pageBreakBefore w:val="0"/>
              <w:spacing w:line="240" w:lineRule="auto"/>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08"/>
              <w:jc w:val="center"/>
              <w:pageBreakBefore w:val="0"/>
              <w:spacing w:line="240" w:lineRule="auto"/>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08"/>
              <w:jc w:val="center"/>
              <w:pageBreakBefore w:val="0"/>
              <w:spacing w:line="240" w:lineRule="auto"/>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908"/>
              <w:jc w:val="center"/>
              <w:pageBreakBefore w:val="0"/>
              <w:spacing w:line="240" w:lineRule="auto"/>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08"/>
              <w:jc w:val="center"/>
              <w:pageBreakBefore w:val="0"/>
              <w:spacing w:line="240" w:lineRule="auto"/>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08"/>
              <w:jc w:val="center"/>
              <w:pageBreakBefore w:val="0"/>
              <w:spacing w:line="240" w:lineRule="auto"/>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908"/>
              <w:jc w:val="center"/>
              <w:pageBreakBefore w:val="0"/>
              <w:spacing w:line="240" w:lineRule="auto"/>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08"/>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08"/>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8"/>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08"/>
              <w:jc w:val="center"/>
              <w:pageBreakBefore w:val="0"/>
              <w:spacing w:line="240" w:lineRule="auto"/>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908"/>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8"/>
              <w:jc w:val="center"/>
              <w:pageBreakBefore w:val="0"/>
              <w:spacing w:line="240" w:lineRule="auto"/>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08"/>
              <w:jc w:val="center"/>
              <w:pageBreakBefore w:val="0"/>
              <w:spacing w:line="240" w:lineRule="auto"/>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908"/>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8"/>
              <w:jc w:val="center"/>
              <w:pageBreakBefore w:val="0"/>
              <w:spacing w:line="240" w:lineRule="auto"/>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1080"/>
        </w:trPr>
        <w:tc>
          <w:tcPr>
            <w:shd w:val="clear" w:color="000000" w:fill="ffff00"/>
            <w:tcW w:w="1089" w:type="dxa"/>
            <w:vAlign w:val="center"/>
            <w:textDirection w:val="lrTb"/>
            <w:noWrap w:val="false"/>
          </w:tcPr>
          <w:p>
            <w:pPr>
              <w:pStyle w:val="908"/>
              <w:jc w:val="center"/>
              <w:pageBreakBefore w:val="0"/>
              <w:spacing w:line="240" w:lineRule="auto"/>
              <w:widowControl/>
              <w:rPr>
                <w:rFonts w:ascii="宋体" w:hAnsi="宋体" w:cs="宋体"/>
                <w:color w:val="000000"/>
              </w:rPr>
            </w:pPr>
            <w:r>
              <w:rPr>
                <w:rFonts w:hint="eastAsia" w:ascii="宋体" w:hAnsi="宋体" w:cs="宋体"/>
                <w:color w:val="000000"/>
              </w:rPr>
              <w:t xml:space="preserve">价格折扣文件格式</w:t>
            </w:r>
            <w:r>
              <w:rPr>
                <w:rFonts w:ascii="宋体" w:hAnsi="宋体" w:cs="宋体"/>
                <w:color w:val="000000"/>
              </w:rPr>
            </w:r>
            <w:r/>
          </w:p>
        </w:tc>
        <w:tc>
          <w:tcPr>
            <w:shd w:val="clear" w:color="000000" w:fill="ffff00"/>
            <w:tcW w:w="2946" w:type="dxa"/>
            <w:vAlign w:val="center"/>
            <w:textDirection w:val="lrTb"/>
            <w:noWrap w:val="false"/>
          </w:tcPr>
          <w:p>
            <w:pPr>
              <w:pStyle w:val="908"/>
              <w:jc w:val="center"/>
              <w:pageBreakBefore w:val="0"/>
              <w:spacing w:line="240" w:lineRule="auto"/>
              <w:widowControl/>
              <w:rPr>
                <w:rFonts w:ascii="宋体" w:hAnsi="宋体" w:cs="宋体"/>
                <w:color w:val="000000"/>
              </w:rPr>
            </w:pPr>
            <w:r>
              <w:rPr>
                <w:rFonts w:hint="eastAsia" w:ascii="宋体" w:hAnsi="宋体" w:cs="宋体"/>
                <w:color w:val="000000"/>
              </w:rPr>
              <w:t xml:space="preserve">小微企业声明函</w:t>
            </w:r>
            <w:r>
              <w:rPr>
                <w:rFonts w:ascii="宋体" w:hAnsi="宋体" w:cs="宋体"/>
                <w:color w:val="000000"/>
              </w:rPr>
            </w:r>
            <w:r/>
          </w:p>
        </w:tc>
        <w:tc>
          <w:tcPr>
            <w:shd w:val="clear" w:color="000000" w:fill="ffff00"/>
            <w:tcW w:w="5321" w:type="dxa"/>
            <w:vAlign w:val="center"/>
            <w:textDirection w:val="lrTb"/>
            <w:noWrap w:val="false"/>
          </w:tcPr>
          <w:p>
            <w:pPr>
              <w:pStyle w:val="908"/>
              <w:jc w:val="center"/>
              <w:pageBreakBefore w:val="0"/>
              <w:spacing w:line="240" w:lineRule="auto"/>
              <w:widowControl/>
              <w:rPr>
                <w:rFonts w:ascii="宋体" w:hAnsi="宋体" w:cs="宋体"/>
                <w:color w:val="000000"/>
              </w:rPr>
            </w:pPr>
            <w:r>
              <w:rPr>
                <w:rFonts w:hint="eastAsia" w:ascii="宋体" w:hAnsi="宋体" w:cs="宋体"/>
                <w:color w:val="000000"/>
              </w:rPr>
              <w:t xml:space="preserve">属于小微企业的提供符合招标（采购）文件要求的</w:t>
            </w:r>
            <w:r>
              <w:rPr>
                <w:rFonts w:hint="eastAsia" w:ascii="宋体" w:hAnsi="宋体" w:cs="宋体"/>
                <w:b/>
                <w:bCs/>
                <w:color w:val="000000"/>
              </w:rPr>
              <w:t xml:space="preserve">《小微企业声明函》</w:t>
            </w:r>
            <w:r>
              <w:rPr>
                <w:rFonts w:hint="eastAsia" w:ascii="宋体" w:hAnsi="宋体" w:cs="宋体"/>
                <w:color w:val="000000"/>
              </w:rPr>
              <w:t xml:space="preserve">或者</w:t>
            </w:r>
            <w:r>
              <w:rPr>
                <w:rFonts w:hint="eastAsia" w:ascii="宋体" w:hAnsi="宋体" w:cs="宋体"/>
                <w:b/>
                <w:bCs/>
                <w:color w:val="000000"/>
              </w:rPr>
              <w:t xml:space="preserve">《残疾人福利性单位声明函》</w:t>
            </w:r>
            <w:r>
              <w:rPr>
                <w:rFonts w:hint="eastAsia" w:ascii="宋体" w:hAnsi="宋体" w:cs="宋体"/>
                <w:color w:val="000000"/>
              </w:rPr>
              <w:t xml:space="preserve">或者</w:t>
            </w:r>
            <w:r>
              <w:rPr>
                <w:rFonts w:hint="eastAsia" w:ascii="宋体" w:hAnsi="宋体" w:cs="宋体"/>
                <w:b/>
                <w:bCs/>
                <w:color w:val="000000"/>
              </w:rPr>
              <w:t xml:space="preserve">监狱企业证明文件</w:t>
            </w:r>
            <w:r>
              <w:rPr>
                <w:rFonts w:hint="eastAsia" w:ascii="宋体" w:hAnsi="宋体" w:cs="宋体"/>
                <w:color w:val="000000"/>
              </w:rPr>
              <w:t xml:space="preserve">。(格式见《投标（响应）文件格式》)</w:t>
            </w:r>
            <w:r>
              <w:rPr>
                <w:rFonts w:hint="eastAsia" w:ascii="宋体" w:hAnsi="宋体" w:cs="宋体"/>
                <w:b/>
                <w:bCs/>
                <w:color w:val="ff0000"/>
              </w:rPr>
              <w:t xml:space="preserve">（如是属于专门面向中小企业预留份额的项目，该项删除）</w:t>
            </w:r>
            <w:r>
              <w:rPr>
                <w:rFonts w:ascii="宋体" w:hAnsi="宋体" w:cs="宋体"/>
                <w:color w:val="000000"/>
              </w:rPr>
            </w:r>
            <w:r/>
          </w:p>
        </w:tc>
      </w:tr>
    </w:tbl>
    <w:p>
      <w:pPr>
        <w:pStyle w:val="908"/>
        <w:pageBreakBefore w:val="0"/>
        <w:spacing w:line="240" w:lineRule="auto"/>
        <w:rPr>
          <w:rFonts w:hint="eastAsia" w:ascii="宋体" w:hAnsi="宋体"/>
          <w:bCs/>
          <w:sz w:val="24"/>
        </w:rPr>
      </w:pPr>
      <w:r>
        <w:rPr>
          <w:rFonts w:hint="eastAsia" w:ascii="宋体" w:hAnsi="宋体"/>
          <w:bCs/>
          <w:sz w:val="24"/>
        </w:rPr>
      </w:r>
      <w:r/>
    </w:p>
    <w:p>
      <w:pPr>
        <w:pStyle w:val="908"/>
        <w:jc w:val="center"/>
        <w:pageBreakBefore w:val="0"/>
        <w:spacing w:line="240" w:lineRule="auto"/>
        <w:rPr>
          <w:rFonts w:hint="eastAsia" w:ascii="宋体" w:hAnsi="宋体" w:cs="仿宋"/>
          <w:b/>
          <w:bCs/>
          <w:sz w:val="32"/>
          <w:szCs w:val="32"/>
        </w:rPr>
      </w:pPr>
      <w:r>
        <w:rPr>
          <w:rFonts w:hint="eastAsia" w:ascii="宋体" w:hAnsi="宋体" w:cs="仿宋"/>
          <w:b/>
          <w:bCs/>
          <w:sz w:val="32"/>
          <w:szCs w:val="32"/>
        </w:rPr>
      </w:r>
      <w:r/>
    </w:p>
    <w:p>
      <w:pPr>
        <w:pStyle w:val="908"/>
        <w:jc w:val="center"/>
        <w:pageBreakBefore w:val="0"/>
        <w:spacing w:line="240" w:lineRule="auto"/>
        <w:rPr>
          <w:rFonts w:hint="eastAsia" w:ascii="宋体" w:hAnsi="宋体" w:cs="仿宋"/>
          <w:b/>
          <w:bCs/>
          <w:sz w:val="32"/>
          <w:szCs w:val="32"/>
        </w:rPr>
      </w:pPr>
      <w:r>
        <w:rPr>
          <w:rFonts w:hint="eastAsia" w:ascii="宋体" w:hAnsi="宋体" w:cs="仿宋"/>
          <w:b/>
          <w:bCs/>
          <w:sz w:val="32"/>
          <w:szCs w:val="32"/>
        </w:rPr>
      </w:r>
      <w:r/>
    </w:p>
    <w:p>
      <w:pPr>
        <w:pStyle w:val="908"/>
        <w:jc w:val="center"/>
        <w:pageBreakBefore w:val="0"/>
        <w:spacing w:line="240" w:lineRule="auto"/>
        <w:rPr>
          <w:rFonts w:hint="eastAsia" w:ascii="宋体" w:hAnsi="宋体" w:cs="仿宋"/>
          <w:b/>
          <w:bCs/>
          <w:sz w:val="32"/>
          <w:szCs w:val="32"/>
        </w:rPr>
      </w:pPr>
      <w:r>
        <w:rPr>
          <w:rFonts w:hint="eastAsia" w:ascii="宋体" w:hAnsi="宋体" w:cs="仿宋"/>
          <w:b/>
          <w:bCs/>
          <w:sz w:val="32"/>
          <w:szCs w:val="32"/>
        </w:rPr>
      </w:r>
      <w:r/>
    </w:p>
    <w:p>
      <w:pPr>
        <w:pStyle w:val="908"/>
        <w:jc w:val="center"/>
        <w:pageBreakBefore w:val="0"/>
        <w:spacing w:line="240" w:lineRule="auto"/>
        <w:rPr>
          <w:rFonts w:hint="eastAsia" w:ascii="宋体" w:hAnsi="宋体" w:cs="仿宋"/>
          <w:b/>
          <w:bCs/>
          <w:sz w:val="32"/>
          <w:szCs w:val="32"/>
        </w:rPr>
      </w:pPr>
      <w:r>
        <w:rPr>
          <w:rFonts w:hint="eastAsia" w:ascii="宋体" w:hAnsi="宋体" w:cs="仿宋"/>
          <w:b/>
          <w:bCs/>
          <w:sz w:val="32"/>
          <w:szCs w:val="32"/>
        </w:rPr>
      </w:r>
      <w:r/>
    </w:p>
    <w:p>
      <w:pPr>
        <w:pStyle w:val="908"/>
        <w:jc w:val="center"/>
        <w:pageBreakBefore w:val="0"/>
        <w:spacing w:line="240" w:lineRule="auto"/>
        <w:rPr>
          <w:rFonts w:hint="eastAsia" w:ascii="宋体" w:hAnsi="宋体" w:cs="仿宋"/>
          <w:b/>
          <w:bCs/>
          <w:sz w:val="32"/>
          <w:szCs w:val="32"/>
        </w:rPr>
      </w:pPr>
      <w:r>
        <w:rPr>
          <w:rFonts w:hint="eastAsia" w:ascii="宋体" w:hAnsi="宋体" w:cs="仿宋"/>
          <w:b/>
          <w:bCs/>
          <w:sz w:val="32"/>
          <w:szCs w:val="32"/>
        </w:rPr>
      </w:r>
      <w:r/>
    </w:p>
    <w:p>
      <w:pPr>
        <w:pStyle w:val="963"/>
        <w:rPr>
          <w:rFonts w:hint="eastAsia"/>
        </w:rPr>
      </w:pPr>
      <w:r>
        <w:rPr>
          <w:rFonts w:hint="eastAsia"/>
        </w:rPr>
      </w:r>
      <w:r/>
    </w:p>
    <w:p>
      <w:pPr>
        <w:pStyle w:val="908"/>
        <w:jc w:val="center"/>
        <w:pageBreakBefore w:val="0"/>
        <w:spacing w:line="240" w:lineRule="auto"/>
        <w:rPr>
          <w:rFonts w:hint="eastAsia" w:ascii="宋体" w:hAnsi="宋体" w:cs="仿宋"/>
          <w:b/>
          <w:bCs/>
          <w:sz w:val="32"/>
          <w:szCs w:val="32"/>
        </w:rPr>
      </w:pPr>
      <w:r>
        <w:rPr>
          <w:rFonts w:hint="eastAsia" w:ascii="宋体" w:hAnsi="宋体" w:cs="仿宋"/>
          <w:b/>
          <w:bCs/>
          <w:sz w:val="32"/>
          <w:szCs w:val="32"/>
        </w:rPr>
      </w:r>
      <w:r/>
    </w:p>
    <w:p>
      <w:pPr>
        <w:pStyle w:val="908"/>
        <w:jc w:val="center"/>
        <w:pageBreakBefore w:val="0"/>
        <w:spacing w:line="240" w:lineRule="auto"/>
        <w:rPr>
          <w:rFonts w:ascii="宋体" w:hAnsi="宋体" w:cs="仿宋"/>
          <w:b/>
          <w:bCs/>
          <w:sz w:val="32"/>
          <w:szCs w:val="32"/>
        </w:rPr>
      </w:pPr>
      <w:r/>
      <w:bookmarkStart w:id="259" w:name="_Toc16705_WPSOffice_Level1"/>
      <w:r>
        <w:rPr>
          <w:rFonts w:hint="eastAsia" w:ascii="宋体" w:hAnsi="宋体" w:cs="仿宋"/>
          <w:b/>
          <w:bCs/>
          <w:sz w:val="32"/>
          <w:szCs w:val="32"/>
        </w:rPr>
        <w:t xml:space="preserve">质疑函范本</w:t>
      </w:r>
      <w:bookmarkEnd w:id="259"/>
      <w:r>
        <w:rPr>
          <w:rFonts w:ascii="宋体" w:hAnsi="宋体" w:cs="仿宋"/>
          <w:b/>
          <w:bCs/>
          <w:sz w:val="32"/>
          <w:szCs w:val="32"/>
        </w:rPr>
      </w:r>
      <w:r/>
    </w:p>
    <w:p>
      <w:pPr>
        <w:pStyle w:val="908"/>
        <w:pageBreakBefore w:val="0"/>
        <w:spacing w:line="24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08"/>
        <w:pageBreakBefore w:val="0"/>
        <w:spacing w:line="24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08"/>
        <w:pageBreakBefore w:val="0"/>
        <w:spacing w:line="24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08"/>
        <w:pageBreakBefore w:val="0"/>
        <w:spacing w:line="24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08"/>
        <w:pageBreakBefore w:val="0"/>
        <w:spacing w:line="24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08"/>
        <w:pageBreakBefore w:val="0"/>
        <w:spacing w:line="24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08"/>
        <w:pageBreakBefore w:val="0"/>
        <w:spacing w:line="24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08"/>
        <w:pageBreakBefore w:val="0"/>
        <w:spacing w:line="24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08"/>
        <w:pageBreakBefore w:val="0"/>
        <w:spacing w:line="24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08"/>
        <w:pageBreakBefore w:val="0"/>
        <w:spacing w:line="24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08"/>
        <w:pageBreakBefore w:val="0"/>
        <w:spacing w:line="24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08"/>
        <w:pageBreakBefore w:val="0"/>
        <w:spacing w:line="24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08"/>
        <w:pageBreakBefore w:val="0"/>
        <w:spacing w:line="24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08"/>
        <w:pageBreakBefore w:val="0"/>
        <w:spacing w:line="24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08"/>
        <w:pageBreakBefore w:val="0"/>
        <w:spacing w:line="24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08"/>
        <w:pageBreakBefore w:val="0"/>
        <w:spacing w:line="24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08"/>
        <w:pageBreakBefore w:val="0"/>
        <w:spacing w:line="24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08"/>
        <w:pageBreakBefore w:val="0"/>
        <w:spacing w:line="24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08"/>
        <w:pageBreakBefore w:val="0"/>
        <w:spacing w:line="24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08"/>
        <w:pageBreakBefore w:val="0"/>
        <w:spacing w:line="24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08"/>
        <w:pageBreakBefore w:val="0"/>
        <w:spacing w:line="24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08"/>
        <w:pageBreakBefore w:val="0"/>
        <w:spacing w:line="24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08"/>
        <w:pageBreakBefore w:val="0"/>
        <w:spacing w:line="240" w:lineRule="auto"/>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08"/>
        <w:pageBreakBefore w:val="0"/>
        <w:spacing w:line="240" w:lineRule="auto"/>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08"/>
        <w:pageBreakBefore w:val="0"/>
        <w:spacing w:line="240" w:lineRule="auto"/>
        <w:rPr>
          <w:rFonts w:hint="eastAsia" w:ascii="宋体" w:hAnsi="宋体"/>
          <w:b/>
          <w:sz w:val="24"/>
          <w:szCs w:val="24"/>
        </w:rPr>
      </w:pPr>
      <w:r>
        <w:rPr>
          <w:rFonts w:hint="eastAsia" w:ascii="宋体" w:hAnsi="宋体"/>
          <w:b/>
          <w:sz w:val="24"/>
          <w:szCs w:val="24"/>
        </w:rPr>
      </w:r>
      <w:r/>
    </w:p>
    <w:p>
      <w:pPr>
        <w:pStyle w:val="908"/>
        <w:pageBreakBefore w:val="0"/>
        <w:spacing w:line="240" w:lineRule="auto"/>
        <w:rPr>
          <w:rFonts w:hint="eastAsia" w:ascii="宋体" w:hAnsi="宋体"/>
          <w:b/>
          <w:sz w:val="24"/>
          <w:szCs w:val="24"/>
        </w:rPr>
      </w:pPr>
      <w:r>
        <w:rPr>
          <w:rFonts w:hint="eastAsia" w:ascii="宋体" w:hAnsi="宋体"/>
          <w:b/>
          <w:sz w:val="24"/>
          <w:szCs w:val="24"/>
        </w:rPr>
      </w:r>
      <w:r/>
    </w:p>
    <w:p>
      <w:pPr>
        <w:pStyle w:val="908"/>
        <w:pageBreakBefore w:val="0"/>
        <w:spacing w:line="240" w:lineRule="auto"/>
        <w:rPr>
          <w:rFonts w:hint="eastAsia" w:ascii="宋体" w:hAnsi="宋体"/>
          <w:b/>
          <w:sz w:val="24"/>
          <w:szCs w:val="24"/>
        </w:rPr>
      </w:pPr>
      <w:r>
        <w:rPr>
          <w:rFonts w:hint="eastAsia" w:ascii="宋体" w:hAnsi="宋体"/>
          <w:b/>
          <w:sz w:val="24"/>
          <w:szCs w:val="24"/>
        </w:rPr>
      </w:r>
      <w:r/>
    </w:p>
    <w:p>
      <w:pPr>
        <w:pStyle w:val="908"/>
        <w:pageBreakBefore w:val="0"/>
        <w:spacing w:line="240" w:lineRule="auto"/>
        <w:rPr>
          <w:rFonts w:hint="eastAsia" w:ascii="宋体" w:hAnsi="宋体"/>
          <w:b/>
          <w:sz w:val="24"/>
          <w:szCs w:val="24"/>
        </w:rPr>
      </w:pPr>
      <w:r>
        <w:rPr>
          <w:rFonts w:hint="eastAsia" w:ascii="宋体" w:hAnsi="宋体"/>
          <w:b/>
          <w:sz w:val="24"/>
          <w:szCs w:val="24"/>
        </w:rPr>
      </w:r>
      <w:r/>
    </w:p>
    <w:p>
      <w:pPr>
        <w:pStyle w:val="908"/>
        <w:pageBreakBefore w:val="0"/>
        <w:spacing w:line="240" w:lineRule="auto"/>
        <w:rPr>
          <w:rFonts w:hint="eastAsia" w:ascii="宋体" w:hAnsi="宋体"/>
          <w:b/>
          <w:sz w:val="24"/>
          <w:szCs w:val="24"/>
        </w:rPr>
      </w:pPr>
      <w:r>
        <w:rPr>
          <w:rFonts w:hint="eastAsia" w:ascii="宋体" w:hAnsi="宋体"/>
          <w:b/>
          <w:sz w:val="24"/>
          <w:szCs w:val="24"/>
        </w:rPr>
      </w:r>
      <w:r/>
    </w:p>
    <w:p>
      <w:pPr>
        <w:pStyle w:val="908"/>
        <w:pageBreakBefore w:val="0"/>
        <w:spacing w:line="240" w:lineRule="auto"/>
        <w:rPr>
          <w:rFonts w:hint="eastAsia" w:ascii="宋体" w:hAnsi="宋体"/>
          <w:b/>
          <w:sz w:val="24"/>
          <w:szCs w:val="24"/>
        </w:rPr>
      </w:pPr>
      <w:r>
        <w:rPr>
          <w:rFonts w:hint="eastAsia" w:ascii="宋体" w:hAnsi="宋体"/>
          <w:b/>
          <w:sz w:val="24"/>
          <w:szCs w:val="24"/>
        </w:rPr>
      </w:r>
      <w:r/>
    </w:p>
    <w:p>
      <w:pPr>
        <w:pStyle w:val="908"/>
        <w:pageBreakBefore w:val="0"/>
        <w:spacing w:line="240" w:lineRule="auto"/>
        <w:rPr>
          <w:rFonts w:hint="eastAsia" w:ascii="宋体" w:hAnsi="宋体"/>
          <w:b/>
          <w:sz w:val="24"/>
          <w:szCs w:val="24"/>
        </w:rPr>
      </w:pPr>
      <w:r>
        <w:rPr>
          <w:rFonts w:hint="eastAsia" w:ascii="宋体" w:hAnsi="宋体"/>
          <w:b/>
          <w:sz w:val="24"/>
          <w:szCs w:val="24"/>
        </w:rPr>
      </w:r>
      <w:r/>
    </w:p>
    <w:p>
      <w:pPr>
        <w:pStyle w:val="908"/>
        <w:pageBreakBefore w:val="0"/>
        <w:spacing w:line="240" w:lineRule="auto"/>
        <w:rPr>
          <w:rFonts w:hint="eastAsia" w:ascii="宋体" w:hAnsi="宋体"/>
          <w:b/>
          <w:sz w:val="24"/>
          <w:szCs w:val="24"/>
        </w:rPr>
      </w:pPr>
      <w:r>
        <w:rPr>
          <w:rFonts w:hint="eastAsia" w:ascii="宋体" w:hAnsi="宋体"/>
          <w:b/>
          <w:sz w:val="24"/>
          <w:szCs w:val="24"/>
        </w:rPr>
      </w:r>
      <w:r/>
    </w:p>
    <w:p>
      <w:pPr>
        <w:pStyle w:val="908"/>
        <w:pageBreakBefore w:val="0"/>
        <w:spacing w:line="240" w:lineRule="auto"/>
        <w:rPr>
          <w:rFonts w:hint="eastAsia" w:ascii="宋体" w:hAnsi="宋体"/>
          <w:b/>
          <w:sz w:val="24"/>
          <w:szCs w:val="24"/>
        </w:rPr>
      </w:pPr>
      <w:r>
        <w:rPr>
          <w:rFonts w:hint="eastAsia" w:ascii="宋体" w:hAnsi="宋体"/>
          <w:b/>
          <w:sz w:val="24"/>
          <w:szCs w:val="24"/>
        </w:rPr>
      </w:r>
      <w:r/>
    </w:p>
    <w:p>
      <w:pPr>
        <w:pStyle w:val="908"/>
        <w:pageBreakBefore w:val="0"/>
        <w:spacing w:line="240" w:lineRule="auto"/>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08"/>
        <w:ind w:firstLine="480"/>
        <w:jc w:val="left"/>
        <w:pageBreakBefore w:val="0"/>
        <w:spacing w:line="240" w:lineRule="auto"/>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08"/>
        <w:ind w:firstLine="480"/>
        <w:jc w:val="left"/>
        <w:pageBreakBefore w:val="0"/>
        <w:spacing w:line="240" w:lineRule="auto"/>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08"/>
        <w:ind w:firstLine="480"/>
        <w:jc w:val="left"/>
        <w:pageBreakBefore w:val="0"/>
        <w:spacing w:line="240" w:lineRule="auto"/>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908"/>
        <w:ind w:firstLine="480"/>
        <w:jc w:val="left"/>
        <w:pageBreakBefore w:val="0"/>
        <w:spacing w:line="240" w:lineRule="auto"/>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08"/>
        <w:ind w:firstLine="480"/>
        <w:jc w:val="left"/>
        <w:pageBreakBefore w:val="0"/>
        <w:spacing w:line="240" w:lineRule="auto"/>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08"/>
        <w:ind w:firstLine="480"/>
        <w:jc w:val="left"/>
        <w:pageBreakBefore w:val="0"/>
        <w:spacing w:line="240" w:lineRule="auto"/>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94"/>
        <w:pageBreakBefore w:val="0"/>
        <w:spacing w:line="240" w:lineRule="auto"/>
        <w:rPr>
          <w:rFonts w:hint="eastAsia"/>
          <w:sz w:val="24"/>
          <w:szCs w:val="24"/>
        </w:rPr>
      </w:pPr>
      <w:r>
        <w:rPr>
          <w:rFonts w:hint="eastAsia"/>
          <w:sz w:val="24"/>
          <w:szCs w:val="24"/>
        </w:rPr>
      </w:r>
      <w:r/>
    </w:p>
    <w:p>
      <w:pPr>
        <w:pStyle w:val="994"/>
        <w:pageBreakBefore w:val="0"/>
        <w:spacing w:line="240" w:lineRule="auto"/>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w:panose1 w:val="020B0502040204020203"/>
  </w:font>
  <w:font w:name="仿宋">
    <w:panose1 w:val="02010609060101010101"/>
  </w:font>
  <w:font w:name="华文新魏">
    <w:panose1 w:val="0201080004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31 -</w:t>
    </w:r>
    <w:r>
      <w:fldChar w:fldCharType="end"/>
    </w:r>
    <w:r/>
  </w:p>
  <w:p>
    <w:pPr>
      <w:pStyle w:val="969"/>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34 -</w:t>
    </w:r>
    <w:r>
      <w:fldChar w:fldCharType="end"/>
    </w:r>
    <w:r/>
  </w:p>
  <w:p>
    <w:pPr>
      <w:pStyle w:val="96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43 -</w:t>
    </w:r>
    <w:r>
      <w:fldChar w:fldCharType="end"/>
    </w:r>
    <w:r/>
  </w:p>
  <w:p>
    <w:pPr>
      <w:pStyle w:val="969"/>
      <w:jc w:val="center"/>
      <w:tabs>
        <w:tab w:val="center" w:pos="4153" w:leader="none"/>
        <w:tab w:val="right" w:pos="8306" w:leader="none"/>
      </w:tabs>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tabs>
        <w:tab w:val="center" w:pos="4153" w:leader="none"/>
        <w:tab w:val="right" w:pos="8306" w:leader="none"/>
      </w:tabs>
      <w:rPr>
        <w:rStyle w:val="932"/>
      </w:rPr>
      <w:framePr w:wrap="around" w:vAnchor="text" w:hAnchor="margin" w:xAlign="center" w:y="1"/>
    </w:pPr>
    <w:r>
      <w:fldChar w:fldCharType="begin"/>
    </w:r>
    <w:r>
      <w:rPr>
        <w:rStyle w:val="932"/>
      </w:rPr>
      <w:instrText xml:space="preserve">PAGE  </w:instrText>
    </w:r>
    <w:r>
      <w:fldChar w:fldCharType="separate"/>
    </w:r>
    <w:r>
      <w:rPr>
        <w:rStyle w:val="932"/>
      </w:rPr>
      <w:t xml:space="preserve">1</w:t>
    </w:r>
    <w:r>
      <w:fldChar w:fldCharType="end"/>
    </w:r>
    <w:r>
      <w:rPr>
        <w:rStyle w:val="932"/>
      </w:rPr>
    </w:r>
    <w:r/>
  </w:p>
  <w:p>
    <w:pPr>
      <w:pStyle w:val="96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08"/>
        <w:ind w:left="900" w:hanging="900"/>
        <w:tabs>
          <w:tab w:val="num" w:pos="900" w:leader="none"/>
        </w:tabs>
      </w:pPr>
      <w:rPr>
        <w:rFonts w:hint="eastAsia"/>
      </w:rPr>
    </w:lvl>
    <w:lvl w:ilvl="1">
      <w:start w:val="1"/>
      <w:numFmt w:val="decimal"/>
      <w:isLgl w:val="false"/>
      <w:suff w:val="tab"/>
      <w:lvlText w:val="%1.%2"/>
      <w:lvlJc w:val="left"/>
      <w:pPr>
        <w:pStyle w:val="90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08"/>
        <w:ind w:left="1980" w:hanging="900"/>
        <w:tabs>
          <w:tab w:val="num" w:pos="1980" w:leader="none"/>
        </w:tabs>
      </w:pPr>
      <w:rPr>
        <w:rFonts w:hint="eastAsia"/>
      </w:rPr>
    </w:lvl>
    <w:lvl w:ilvl="3">
      <w:start w:val="1"/>
      <w:numFmt w:val="decimal"/>
      <w:isLgl w:val="false"/>
      <w:suff w:val="tab"/>
      <w:lvlText w:val="%1.%2.%3.%4"/>
      <w:lvlJc w:val="left"/>
      <w:pPr>
        <w:pStyle w:val="908"/>
        <w:ind w:left="900" w:hanging="900"/>
        <w:tabs>
          <w:tab w:val="num" w:pos="900" w:leader="none"/>
        </w:tabs>
      </w:pPr>
      <w:rPr>
        <w:rFonts w:hint="eastAsia"/>
      </w:rPr>
    </w:lvl>
    <w:lvl w:ilvl="4">
      <w:start w:val="1"/>
      <w:numFmt w:val="decimal"/>
      <w:isLgl w:val="false"/>
      <w:suff w:val="tab"/>
      <w:lvlText w:val="%1.%2.%3.%4.%5"/>
      <w:lvlJc w:val="left"/>
      <w:pPr>
        <w:pStyle w:val="908"/>
        <w:ind w:left="900" w:hanging="900"/>
        <w:tabs>
          <w:tab w:val="num" w:pos="900" w:leader="none"/>
        </w:tabs>
      </w:pPr>
      <w:rPr>
        <w:rFonts w:hint="eastAsia"/>
      </w:rPr>
    </w:lvl>
    <w:lvl w:ilvl="5">
      <w:start w:val="1"/>
      <w:numFmt w:val="decimal"/>
      <w:isLgl w:val="false"/>
      <w:suff w:val="tab"/>
      <w:lvlText w:val="%1.%2.%3.%4.%5.%6"/>
      <w:lvlJc w:val="left"/>
      <w:pPr>
        <w:pStyle w:val="908"/>
        <w:ind w:left="900" w:hanging="900"/>
        <w:tabs>
          <w:tab w:val="num" w:pos="900" w:leader="none"/>
        </w:tabs>
      </w:pPr>
      <w:rPr>
        <w:rFonts w:hint="eastAsia"/>
      </w:rPr>
    </w:lvl>
    <w:lvl w:ilvl="6">
      <w:start w:val="1"/>
      <w:numFmt w:val="decimal"/>
      <w:isLgl w:val="false"/>
      <w:suff w:val="tab"/>
      <w:lvlText w:val="%1.%2.%3.%4.%5.%6.%7"/>
      <w:lvlJc w:val="left"/>
      <w:pPr>
        <w:pStyle w:val="908"/>
        <w:ind w:left="900" w:hanging="900"/>
        <w:tabs>
          <w:tab w:val="num" w:pos="900" w:leader="none"/>
        </w:tabs>
      </w:pPr>
      <w:rPr>
        <w:rFonts w:hint="eastAsia"/>
      </w:rPr>
    </w:lvl>
    <w:lvl w:ilvl="7">
      <w:start w:val="1"/>
      <w:numFmt w:val="decimal"/>
      <w:isLgl w:val="false"/>
      <w:suff w:val="tab"/>
      <w:lvlText w:val="%1.%2.%3.%4.%5.%6.%7.%8"/>
      <w:lvlJc w:val="left"/>
      <w:pPr>
        <w:pStyle w:val="908"/>
        <w:ind w:left="900" w:hanging="900"/>
        <w:tabs>
          <w:tab w:val="num" w:pos="900" w:leader="none"/>
        </w:tabs>
      </w:pPr>
      <w:rPr>
        <w:rFonts w:hint="eastAsia"/>
      </w:rPr>
    </w:lvl>
    <w:lvl w:ilvl="8">
      <w:start w:val="1"/>
      <w:numFmt w:val="decimal"/>
      <w:isLgl w:val="false"/>
      <w:suff w:val="tab"/>
      <w:lvlText w:val="%1.%2.%3.%4.%5.%6.%7.%8.%9"/>
      <w:lvlJc w:val="left"/>
      <w:pPr>
        <w:pStyle w:val="908"/>
        <w:ind w:left="900" w:hanging="900"/>
        <w:tabs>
          <w:tab w:val="num" w:pos="900" w:leader="none"/>
        </w:tabs>
      </w:pPr>
      <w:rPr>
        <w:rFonts w:hint="eastAsia"/>
      </w:rPr>
    </w:lvl>
  </w:abstractNum>
  <w:abstractNum w:abstractNumId="1">
    <w:multiLevelType w:val="hybridMultilevel"/>
    <w:lvl w:ilvl="0">
      <w:start w:val="1"/>
      <w:numFmt w:val="upperLetter"/>
      <w:pStyle w:val="971"/>
      <w:isLgl w:val="false"/>
      <w:suff w:val="tab"/>
      <w:lvlText w:val="附录%1."/>
      <w:lvlJc w:val="left"/>
      <w:pPr>
        <w:pStyle w:val="90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908"/>
        <w:ind w:left="500" w:hanging="500"/>
      </w:pPr>
    </w:lvl>
    <w:lvl w:ilvl="1">
      <w:start w:val="1"/>
      <w:numFmt w:val="lowerLetter"/>
      <w:isLgl w:val="false"/>
      <w:suff w:val="tab"/>
      <w:lvlText w:val="%2)"/>
      <w:lvlJc w:val="left"/>
      <w:pPr>
        <w:pStyle w:val="908"/>
        <w:ind w:left="840" w:hanging="420"/>
      </w:pPr>
    </w:lvl>
    <w:lvl w:ilvl="2">
      <w:start w:val="1"/>
      <w:numFmt w:val="lowerRoman"/>
      <w:isLgl w:val="false"/>
      <w:suff w:val="tab"/>
      <w:lvlText w:val="%3."/>
      <w:lvlJc w:val="right"/>
      <w:pPr>
        <w:pStyle w:val="908"/>
        <w:ind w:left="1260" w:hanging="420"/>
      </w:pPr>
    </w:lvl>
    <w:lvl w:ilvl="3">
      <w:start w:val="1"/>
      <w:numFmt w:val="decimal"/>
      <w:isLgl w:val="false"/>
      <w:suff w:val="tab"/>
      <w:lvlText w:val="%4."/>
      <w:lvlJc w:val="left"/>
      <w:pPr>
        <w:pStyle w:val="908"/>
        <w:ind w:left="1680" w:hanging="420"/>
      </w:pPr>
    </w:lvl>
    <w:lvl w:ilvl="4">
      <w:start w:val="1"/>
      <w:numFmt w:val="lowerLetter"/>
      <w:isLgl w:val="false"/>
      <w:suff w:val="tab"/>
      <w:lvlText w:val="%5)"/>
      <w:lvlJc w:val="left"/>
      <w:pPr>
        <w:pStyle w:val="908"/>
        <w:ind w:left="2100" w:hanging="420"/>
      </w:pPr>
    </w:lvl>
    <w:lvl w:ilvl="5">
      <w:start w:val="1"/>
      <w:numFmt w:val="lowerRoman"/>
      <w:isLgl w:val="false"/>
      <w:suff w:val="tab"/>
      <w:lvlText w:val="%6."/>
      <w:lvlJc w:val="right"/>
      <w:pPr>
        <w:pStyle w:val="908"/>
        <w:ind w:left="2520" w:hanging="420"/>
      </w:pPr>
    </w:lvl>
    <w:lvl w:ilvl="6">
      <w:start w:val="1"/>
      <w:numFmt w:val="decimal"/>
      <w:isLgl w:val="false"/>
      <w:suff w:val="tab"/>
      <w:lvlText w:val="%7."/>
      <w:lvlJc w:val="left"/>
      <w:pPr>
        <w:pStyle w:val="908"/>
        <w:ind w:left="2940" w:hanging="420"/>
      </w:pPr>
    </w:lvl>
    <w:lvl w:ilvl="7">
      <w:start w:val="1"/>
      <w:numFmt w:val="lowerLetter"/>
      <w:isLgl w:val="false"/>
      <w:suff w:val="tab"/>
      <w:lvlText w:val="%8)"/>
      <w:lvlJc w:val="left"/>
      <w:pPr>
        <w:pStyle w:val="908"/>
        <w:ind w:left="3360" w:hanging="420"/>
      </w:pPr>
    </w:lvl>
    <w:lvl w:ilvl="8">
      <w:start w:val="1"/>
      <w:numFmt w:val="lowerRoman"/>
      <w:isLgl w:val="false"/>
      <w:suff w:val="tab"/>
      <w:lvlText w:val="%9."/>
      <w:lvlJc w:val="right"/>
      <w:pPr>
        <w:pStyle w:val="908"/>
        <w:ind w:left="3780" w:hanging="420"/>
      </w:pPr>
    </w:lvl>
  </w:abstractNum>
  <w:abstractNum w:abstractNumId="3">
    <w:multiLevelType w:val="hybridMultilevel"/>
    <w:lvl w:ilvl="0">
      <w:start w:val="1"/>
      <w:numFmt w:val="decimal"/>
      <w:pStyle w:val="1020"/>
      <w:isLgl w:val="false"/>
      <w:suff w:val="tab"/>
      <w:lvlText w:val="%1."/>
      <w:lvlJc w:val="left"/>
      <w:pPr>
        <w:pStyle w:val="908"/>
        <w:ind w:left="709" w:hanging="709"/>
        <w:tabs>
          <w:tab w:val="num" w:pos="709" w:leader="none"/>
        </w:tabs>
      </w:pPr>
      <w:rPr>
        <w:rFonts w:hint="eastAsia"/>
      </w:rPr>
    </w:lvl>
    <w:lvl w:ilvl="1">
      <w:start w:val="1"/>
      <w:numFmt w:val="decimal"/>
      <w:isLgl w:val="false"/>
      <w:suff w:val="tab"/>
      <w:lvlText w:val="%1.%2"/>
      <w:lvlJc w:val="left"/>
      <w:pPr>
        <w:pStyle w:val="908"/>
        <w:ind w:left="709" w:hanging="709"/>
        <w:tabs>
          <w:tab w:val="num" w:pos="709" w:leader="none"/>
        </w:tabs>
      </w:pPr>
      <w:rPr>
        <w:rFonts w:hint="eastAsia"/>
      </w:rPr>
    </w:lvl>
    <w:lvl w:ilvl="2">
      <w:start w:val="1"/>
      <w:numFmt w:val="decimal"/>
      <w:isLgl w:val="false"/>
      <w:suff w:val="tab"/>
      <w:lvlText w:val="%1.%2.%3."/>
      <w:lvlJc w:val="left"/>
      <w:pPr>
        <w:pStyle w:val="908"/>
        <w:ind w:left="425" w:hanging="425"/>
        <w:tabs>
          <w:tab w:val="num" w:pos="425" w:leader="none"/>
        </w:tabs>
      </w:pPr>
      <w:rPr>
        <w:rFonts w:hint="eastAsia"/>
      </w:rPr>
    </w:lvl>
    <w:lvl w:ilvl="3">
      <w:start w:val="1"/>
      <w:numFmt w:val="decimal"/>
      <w:isLgl w:val="false"/>
      <w:suff w:val="tab"/>
      <w:lvlText w:val="%1.%2.%3.%4."/>
      <w:lvlJc w:val="left"/>
      <w:pPr>
        <w:pStyle w:val="908"/>
        <w:ind w:left="851" w:hanging="851"/>
        <w:tabs>
          <w:tab w:val="num" w:pos="851" w:leader="none"/>
        </w:tabs>
      </w:pPr>
      <w:rPr>
        <w:rFonts w:hint="eastAsia"/>
      </w:rPr>
    </w:lvl>
    <w:lvl w:ilvl="4">
      <w:start w:val="1"/>
      <w:numFmt w:val="decimal"/>
      <w:isLgl w:val="false"/>
      <w:suff w:val="tab"/>
      <w:lvlText w:val="%1.%2.%3.%4.%5."/>
      <w:lvlJc w:val="left"/>
      <w:pPr>
        <w:pStyle w:val="908"/>
        <w:ind w:left="992" w:hanging="992"/>
        <w:tabs>
          <w:tab w:val="num" w:pos="992" w:leader="none"/>
        </w:tabs>
      </w:pPr>
      <w:rPr>
        <w:rFonts w:hint="eastAsia"/>
      </w:rPr>
    </w:lvl>
    <w:lvl w:ilvl="5">
      <w:start w:val="1"/>
      <w:numFmt w:val="decimal"/>
      <w:isLgl w:val="false"/>
      <w:suff w:val="tab"/>
      <w:lvlText w:val="%1.%2.%3.%4.%5.%6."/>
      <w:lvlJc w:val="left"/>
      <w:pPr>
        <w:pStyle w:val="908"/>
        <w:ind w:left="1134" w:hanging="1134"/>
        <w:tabs>
          <w:tab w:val="num" w:pos="1134" w:leader="none"/>
        </w:tabs>
      </w:pPr>
      <w:rPr>
        <w:rFonts w:hint="eastAsia"/>
      </w:rPr>
    </w:lvl>
    <w:lvl w:ilvl="6">
      <w:start w:val="1"/>
      <w:numFmt w:val="decimal"/>
      <w:isLgl w:val="false"/>
      <w:suff w:val="tab"/>
      <w:lvlText w:val="%1.%2.%3.%4.%5.%6.%7."/>
      <w:lvlJc w:val="left"/>
      <w:pPr>
        <w:pStyle w:val="908"/>
        <w:ind w:left="1276" w:hanging="1276"/>
        <w:tabs>
          <w:tab w:val="num" w:pos="1276" w:leader="none"/>
        </w:tabs>
      </w:pPr>
      <w:rPr>
        <w:rFonts w:hint="eastAsia"/>
      </w:rPr>
    </w:lvl>
    <w:lvl w:ilvl="7">
      <w:start w:val="1"/>
      <w:numFmt w:val="decimal"/>
      <w:isLgl w:val="false"/>
      <w:suff w:val="tab"/>
      <w:lvlText w:val="%1.%2.%3.%4.%5.%6.%7.%8."/>
      <w:lvlJc w:val="left"/>
      <w:pPr>
        <w:pStyle w:val="908"/>
        <w:ind w:left="1418" w:hanging="1418"/>
        <w:tabs>
          <w:tab w:val="num" w:pos="1418" w:leader="none"/>
        </w:tabs>
      </w:pPr>
      <w:rPr>
        <w:rFonts w:hint="eastAsia"/>
      </w:rPr>
    </w:lvl>
    <w:lvl w:ilvl="8">
      <w:start w:val="1"/>
      <w:numFmt w:val="decimal"/>
      <w:isLgl w:val="false"/>
      <w:suff w:val="tab"/>
      <w:lvlText w:val="%1.%2.%3.%4.%5.%6.%7.%8.%9."/>
      <w:lvlJc w:val="left"/>
      <w:pPr>
        <w:pStyle w:val="908"/>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908"/>
        <w:ind w:left="0" w:firstLine="0"/>
      </w:pPr>
      <w:rPr>
        <w:rFonts w:hint="eastAsia"/>
      </w:rPr>
    </w:lvl>
    <w:lvl w:ilvl="1">
      <w:start w:val="1"/>
      <w:numFmt w:val="decimal"/>
      <w:isLgl w:val="false"/>
      <w:suff w:val="nothing"/>
      <w:lvlText w:val="%2、"/>
      <w:lvlJc w:val="left"/>
      <w:pPr>
        <w:pStyle w:val="908"/>
        <w:ind w:left="0" w:firstLine="0"/>
      </w:pPr>
      <w:rPr>
        <w:rFonts w:hint="eastAsia"/>
      </w:rPr>
    </w:lvl>
    <w:lvl w:ilvl="2">
      <w:start w:val="1"/>
      <w:numFmt w:val="decimal"/>
      <w:isLgl w:val="false"/>
      <w:suff w:val="nothing"/>
      <w:lvlText w:val="%2.%3 "/>
      <w:lvlJc w:val="left"/>
      <w:pPr>
        <w:pStyle w:val="908"/>
        <w:ind w:left="0" w:firstLine="0"/>
      </w:pPr>
      <w:rPr>
        <w:rFonts w:hint="eastAsia"/>
      </w:rPr>
    </w:lvl>
    <w:lvl w:ilvl="3">
      <w:start w:val="1"/>
      <w:numFmt w:val="decimal"/>
      <w:isLgl w:val="false"/>
      <w:suff w:val="nothing"/>
      <w:lvlText w:val="%2.%3.%4 "/>
      <w:lvlJc w:val="left"/>
      <w:pPr>
        <w:pStyle w:val="908"/>
        <w:ind w:left="0" w:firstLine="0"/>
      </w:pPr>
      <w:rPr>
        <w:rFonts w:hint="eastAsia"/>
      </w:rPr>
    </w:lvl>
    <w:lvl w:ilvl="4">
      <w:start w:val="1"/>
      <w:numFmt w:val="decimal"/>
      <w:isLgl w:val="false"/>
      <w:suff w:val="nothing"/>
      <w:lvlText w:val="%2.%3.%4.%5 "/>
      <w:lvlJc w:val="left"/>
      <w:pPr>
        <w:pStyle w:val="908"/>
        <w:ind w:left="0" w:firstLine="0"/>
      </w:pPr>
      <w:rPr>
        <w:rFonts w:hint="eastAsia"/>
      </w:rPr>
    </w:lvl>
    <w:lvl w:ilvl="5">
      <w:start w:val="1"/>
      <w:numFmt w:val="decimal"/>
      <w:pStyle w:val="914"/>
      <w:isLgl w:val="false"/>
      <w:suff w:val="nothing"/>
      <w:lvlText w:val=""/>
      <w:lvlJc w:val="left"/>
      <w:pPr>
        <w:pStyle w:val="908"/>
        <w:ind w:left="0" w:firstLine="0"/>
      </w:pPr>
      <w:rPr>
        <w:rFonts w:hint="eastAsia"/>
      </w:rPr>
    </w:lvl>
    <w:lvl w:ilvl="6">
      <w:start w:val="1"/>
      <w:numFmt w:val="decimal"/>
      <w:pStyle w:val="915"/>
      <w:isLgl w:val="false"/>
      <w:suff w:val="nothing"/>
      <w:lvlText w:val=""/>
      <w:lvlJc w:val="left"/>
      <w:pPr>
        <w:pStyle w:val="908"/>
        <w:ind w:left="0" w:firstLine="0"/>
      </w:pPr>
      <w:rPr>
        <w:rFonts w:hint="eastAsia"/>
      </w:rPr>
    </w:lvl>
    <w:lvl w:ilvl="7">
      <w:start w:val="1"/>
      <w:numFmt w:val="decimal"/>
      <w:pStyle w:val="916"/>
      <w:isLgl w:val="false"/>
      <w:suff w:val="nothing"/>
      <w:lvlText w:val=""/>
      <w:lvlJc w:val="left"/>
      <w:pPr>
        <w:pStyle w:val="908"/>
        <w:ind w:left="0" w:firstLine="0"/>
      </w:pPr>
      <w:rPr>
        <w:rFonts w:hint="eastAsia"/>
      </w:rPr>
    </w:lvl>
    <w:lvl w:ilvl="8">
      <w:start w:val="1"/>
      <w:numFmt w:val="decimal"/>
      <w:pStyle w:val="917"/>
      <w:isLgl w:val="false"/>
      <w:suff w:val="nothing"/>
      <w:lvlText w:val=""/>
      <w:lvlJc w:val="left"/>
      <w:pPr>
        <w:pStyle w:val="908"/>
        <w:ind w:left="0" w:firstLine="0"/>
      </w:pPr>
      <w:rPr>
        <w:rFonts w:hint="eastAsia"/>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0">
    <w:name w:val="Heading 1"/>
    <w:basedOn w:val="908"/>
    <w:next w:val="908"/>
    <w:link w:val="731"/>
    <w:uiPriority w:val="9"/>
    <w:qFormat/>
    <w:pPr>
      <w:keepLines/>
      <w:keepNext/>
      <w:spacing w:before="480" w:after="200"/>
      <w:outlineLvl w:val="0"/>
    </w:pPr>
    <w:rPr>
      <w:rFonts w:ascii="Arial" w:hAnsi="Arial" w:eastAsia="Arial" w:cs="Arial"/>
      <w:sz w:val="40"/>
      <w:szCs w:val="40"/>
    </w:rPr>
  </w:style>
  <w:style w:type="character" w:styleId="731">
    <w:name w:val="Heading 1 Char"/>
    <w:link w:val="730"/>
    <w:uiPriority w:val="9"/>
    <w:rPr>
      <w:rFonts w:ascii="Arial" w:hAnsi="Arial" w:eastAsia="Arial" w:cs="Arial"/>
      <w:sz w:val="40"/>
      <w:szCs w:val="40"/>
    </w:rPr>
  </w:style>
  <w:style w:type="paragraph" w:styleId="732">
    <w:name w:val="Heading 2"/>
    <w:basedOn w:val="908"/>
    <w:next w:val="908"/>
    <w:link w:val="733"/>
    <w:uiPriority w:val="9"/>
    <w:unhideWhenUsed/>
    <w:qFormat/>
    <w:pPr>
      <w:keepLines/>
      <w:keepNext/>
      <w:spacing w:before="360" w:after="200"/>
      <w:outlineLvl w:val="1"/>
    </w:pPr>
    <w:rPr>
      <w:rFonts w:ascii="Arial" w:hAnsi="Arial" w:eastAsia="Arial" w:cs="Arial"/>
      <w:sz w:val="34"/>
    </w:rPr>
  </w:style>
  <w:style w:type="character" w:styleId="733">
    <w:name w:val="Heading 2 Char"/>
    <w:link w:val="732"/>
    <w:uiPriority w:val="9"/>
    <w:rPr>
      <w:rFonts w:ascii="Arial" w:hAnsi="Arial" w:eastAsia="Arial" w:cs="Arial"/>
      <w:sz w:val="34"/>
    </w:rPr>
  </w:style>
  <w:style w:type="paragraph" w:styleId="734">
    <w:name w:val="Heading 3"/>
    <w:basedOn w:val="908"/>
    <w:next w:val="908"/>
    <w:link w:val="735"/>
    <w:uiPriority w:val="9"/>
    <w:unhideWhenUsed/>
    <w:qFormat/>
    <w:pPr>
      <w:keepLines/>
      <w:keepNext/>
      <w:spacing w:before="320" w:after="200"/>
      <w:outlineLvl w:val="2"/>
    </w:pPr>
    <w:rPr>
      <w:rFonts w:ascii="Arial" w:hAnsi="Arial" w:eastAsia="Arial" w:cs="Arial"/>
      <w:sz w:val="30"/>
      <w:szCs w:val="30"/>
    </w:rPr>
  </w:style>
  <w:style w:type="character" w:styleId="735">
    <w:name w:val="Heading 3 Char"/>
    <w:link w:val="734"/>
    <w:uiPriority w:val="9"/>
    <w:rPr>
      <w:rFonts w:ascii="Arial" w:hAnsi="Arial" w:eastAsia="Arial" w:cs="Arial"/>
      <w:sz w:val="30"/>
      <w:szCs w:val="30"/>
    </w:rPr>
  </w:style>
  <w:style w:type="paragraph" w:styleId="736">
    <w:name w:val="Heading 4"/>
    <w:basedOn w:val="908"/>
    <w:next w:val="908"/>
    <w:link w:val="737"/>
    <w:uiPriority w:val="9"/>
    <w:unhideWhenUsed/>
    <w:qFormat/>
    <w:pPr>
      <w:keepLines/>
      <w:keepNext/>
      <w:spacing w:before="320" w:after="200"/>
      <w:outlineLvl w:val="3"/>
    </w:pPr>
    <w:rPr>
      <w:rFonts w:ascii="Arial" w:hAnsi="Arial" w:eastAsia="Arial" w:cs="Arial"/>
      <w:b/>
      <w:bCs/>
      <w:sz w:val="26"/>
      <w:szCs w:val="26"/>
    </w:rPr>
  </w:style>
  <w:style w:type="character" w:styleId="737">
    <w:name w:val="Heading 4 Char"/>
    <w:link w:val="736"/>
    <w:uiPriority w:val="9"/>
    <w:rPr>
      <w:rFonts w:ascii="Arial" w:hAnsi="Arial" w:eastAsia="Arial" w:cs="Arial"/>
      <w:b/>
      <w:bCs/>
      <w:sz w:val="26"/>
      <w:szCs w:val="26"/>
    </w:rPr>
  </w:style>
  <w:style w:type="paragraph" w:styleId="738">
    <w:name w:val="Heading 5"/>
    <w:basedOn w:val="908"/>
    <w:next w:val="908"/>
    <w:link w:val="739"/>
    <w:uiPriority w:val="9"/>
    <w:unhideWhenUsed/>
    <w:qFormat/>
    <w:pPr>
      <w:keepLines/>
      <w:keepNext/>
      <w:spacing w:before="320" w:after="200"/>
      <w:outlineLvl w:val="4"/>
    </w:pPr>
    <w:rPr>
      <w:rFonts w:ascii="Arial" w:hAnsi="Arial" w:eastAsia="Arial" w:cs="Arial"/>
      <w:b/>
      <w:bCs/>
      <w:sz w:val="24"/>
      <w:szCs w:val="24"/>
    </w:rPr>
  </w:style>
  <w:style w:type="character" w:styleId="739">
    <w:name w:val="Heading 5 Char"/>
    <w:link w:val="738"/>
    <w:uiPriority w:val="9"/>
    <w:rPr>
      <w:rFonts w:ascii="Arial" w:hAnsi="Arial" w:eastAsia="Arial" w:cs="Arial"/>
      <w:b/>
      <w:bCs/>
      <w:sz w:val="24"/>
      <w:szCs w:val="24"/>
    </w:rPr>
  </w:style>
  <w:style w:type="paragraph" w:styleId="740">
    <w:name w:val="Heading 6"/>
    <w:basedOn w:val="908"/>
    <w:next w:val="908"/>
    <w:link w:val="741"/>
    <w:uiPriority w:val="9"/>
    <w:unhideWhenUsed/>
    <w:qFormat/>
    <w:pPr>
      <w:keepLines/>
      <w:keepNext/>
      <w:spacing w:before="320" w:after="200"/>
      <w:outlineLvl w:val="5"/>
    </w:pPr>
    <w:rPr>
      <w:rFonts w:ascii="Arial" w:hAnsi="Arial" w:eastAsia="Arial" w:cs="Arial"/>
      <w:b/>
      <w:bCs/>
      <w:sz w:val="22"/>
      <w:szCs w:val="22"/>
    </w:rPr>
  </w:style>
  <w:style w:type="character" w:styleId="741">
    <w:name w:val="Heading 6 Char"/>
    <w:link w:val="740"/>
    <w:uiPriority w:val="9"/>
    <w:rPr>
      <w:rFonts w:ascii="Arial" w:hAnsi="Arial" w:eastAsia="Arial" w:cs="Arial"/>
      <w:b/>
      <w:bCs/>
      <w:sz w:val="22"/>
      <w:szCs w:val="22"/>
    </w:rPr>
  </w:style>
  <w:style w:type="paragraph" w:styleId="742">
    <w:name w:val="Heading 7"/>
    <w:basedOn w:val="908"/>
    <w:next w:val="908"/>
    <w:link w:val="743"/>
    <w:uiPriority w:val="9"/>
    <w:unhideWhenUsed/>
    <w:qFormat/>
    <w:pPr>
      <w:keepLines/>
      <w:keepNext/>
      <w:spacing w:before="320" w:after="200"/>
      <w:outlineLvl w:val="6"/>
    </w:pPr>
    <w:rPr>
      <w:rFonts w:ascii="Arial" w:hAnsi="Arial" w:eastAsia="Arial" w:cs="Arial"/>
      <w:b/>
      <w:bCs/>
      <w:i/>
      <w:iCs/>
      <w:sz w:val="22"/>
      <w:szCs w:val="22"/>
    </w:rPr>
  </w:style>
  <w:style w:type="character" w:styleId="743">
    <w:name w:val="Heading 7 Char"/>
    <w:link w:val="742"/>
    <w:uiPriority w:val="9"/>
    <w:rPr>
      <w:rFonts w:ascii="Arial" w:hAnsi="Arial" w:eastAsia="Arial" w:cs="Arial"/>
      <w:b/>
      <w:bCs/>
      <w:i/>
      <w:iCs/>
      <w:sz w:val="22"/>
      <w:szCs w:val="22"/>
    </w:rPr>
  </w:style>
  <w:style w:type="paragraph" w:styleId="744">
    <w:name w:val="Heading 8"/>
    <w:basedOn w:val="908"/>
    <w:next w:val="908"/>
    <w:link w:val="745"/>
    <w:uiPriority w:val="9"/>
    <w:unhideWhenUsed/>
    <w:qFormat/>
    <w:pPr>
      <w:keepLines/>
      <w:keepNext/>
      <w:spacing w:before="320" w:after="200"/>
      <w:outlineLvl w:val="7"/>
    </w:pPr>
    <w:rPr>
      <w:rFonts w:ascii="Arial" w:hAnsi="Arial" w:eastAsia="Arial" w:cs="Arial"/>
      <w:i/>
      <w:iCs/>
      <w:sz w:val="22"/>
      <w:szCs w:val="22"/>
    </w:rPr>
  </w:style>
  <w:style w:type="character" w:styleId="745">
    <w:name w:val="Heading 8 Char"/>
    <w:link w:val="744"/>
    <w:uiPriority w:val="9"/>
    <w:rPr>
      <w:rFonts w:ascii="Arial" w:hAnsi="Arial" w:eastAsia="Arial" w:cs="Arial"/>
      <w:i/>
      <w:iCs/>
      <w:sz w:val="22"/>
      <w:szCs w:val="22"/>
    </w:rPr>
  </w:style>
  <w:style w:type="paragraph" w:styleId="746">
    <w:name w:val="Heading 9"/>
    <w:basedOn w:val="908"/>
    <w:next w:val="908"/>
    <w:link w:val="747"/>
    <w:uiPriority w:val="9"/>
    <w:unhideWhenUsed/>
    <w:qFormat/>
    <w:pPr>
      <w:keepLines/>
      <w:keepNext/>
      <w:spacing w:before="320" w:after="200"/>
      <w:outlineLvl w:val="8"/>
    </w:pPr>
    <w:rPr>
      <w:rFonts w:ascii="Arial" w:hAnsi="Arial" w:eastAsia="Arial" w:cs="Arial"/>
      <w:i/>
      <w:iCs/>
      <w:sz w:val="21"/>
      <w:szCs w:val="21"/>
    </w:rPr>
  </w:style>
  <w:style w:type="character" w:styleId="747">
    <w:name w:val="Heading 9 Char"/>
    <w:link w:val="746"/>
    <w:uiPriority w:val="9"/>
    <w:rPr>
      <w:rFonts w:ascii="Arial" w:hAnsi="Arial" w:eastAsia="Arial" w:cs="Arial"/>
      <w:i/>
      <w:iCs/>
      <w:sz w:val="21"/>
      <w:szCs w:val="21"/>
    </w:rPr>
  </w:style>
  <w:style w:type="paragraph" w:styleId="748">
    <w:name w:val="List Paragraph"/>
    <w:basedOn w:val="908"/>
    <w:uiPriority w:val="34"/>
    <w:qFormat/>
    <w:pPr>
      <w:contextualSpacing/>
      <w:ind w:left="720"/>
    </w:pPr>
  </w:style>
  <w:style w:type="paragraph" w:styleId="749">
    <w:name w:val="No Spacing"/>
    <w:uiPriority w:val="1"/>
    <w:qFormat/>
    <w:pPr>
      <w:spacing w:before="0" w:after="0" w:line="240" w:lineRule="auto"/>
    </w:pPr>
  </w:style>
  <w:style w:type="paragraph" w:styleId="750">
    <w:name w:val="Title"/>
    <w:basedOn w:val="908"/>
    <w:next w:val="908"/>
    <w:link w:val="751"/>
    <w:uiPriority w:val="10"/>
    <w:qFormat/>
    <w:pPr>
      <w:contextualSpacing/>
      <w:spacing w:before="300" w:after="200"/>
    </w:pPr>
    <w:rPr>
      <w:sz w:val="48"/>
      <w:szCs w:val="48"/>
    </w:rPr>
  </w:style>
  <w:style w:type="character" w:styleId="751">
    <w:name w:val="Title Char"/>
    <w:link w:val="750"/>
    <w:uiPriority w:val="10"/>
    <w:rPr>
      <w:sz w:val="48"/>
      <w:szCs w:val="48"/>
    </w:rPr>
  </w:style>
  <w:style w:type="paragraph" w:styleId="752">
    <w:name w:val="Subtitle"/>
    <w:basedOn w:val="908"/>
    <w:next w:val="908"/>
    <w:link w:val="753"/>
    <w:uiPriority w:val="11"/>
    <w:qFormat/>
    <w:pPr>
      <w:spacing w:before="200" w:after="200"/>
    </w:pPr>
    <w:rPr>
      <w:sz w:val="24"/>
      <w:szCs w:val="24"/>
    </w:rPr>
  </w:style>
  <w:style w:type="character" w:styleId="753">
    <w:name w:val="Subtitle Char"/>
    <w:link w:val="752"/>
    <w:uiPriority w:val="11"/>
    <w:rPr>
      <w:sz w:val="24"/>
      <w:szCs w:val="24"/>
    </w:rPr>
  </w:style>
  <w:style w:type="paragraph" w:styleId="754">
    <w:name w:val="Quote"/>
    <w:basedOn w:val="908"/>
    <w:next w:val="908"/>
    <w:link w:val="755"/>
    <w:uiPriority w:val="29"/>
    <w:qFormat/>
    <w:pPr>
      <w:ind w:left="720" w:right="720"/>
    </w:pPr>
    <w:rPr>
      <w:i/>
    </w:rPr>
  </w:style>
  <w:style w:type="character" w:styleId="755">
    <w:name w:val="Quote Char"/>
    <w:link w:val="754"/>
    <w:uiPriority w:val="29"/>
    <w:rPr>
      <w:i/>
    </w:rPr>
  </w:style>
  <w:style w:type="paragraph" w:styleId="756">
    <w:name w:val="Intense Quote"/>
    <w:basedOn w:val="908"/>
    <w:next w:val="908"/>
    <w:link w:val="7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7">
    <w:name w:val="Intense Quote Char"/>
    <w:link w:val="756"/>
    <w:uiPriority w:val="30"/>
    <w:rPr>
      <w:i/>
    </w:rPr>
  </w:style>
  <w:style w:type="paragraph" w:styleId="758">
    <w:name w:val="Header"/>
    <w:basedOn w:val="908"/>
    <w:link w:val="759"/>
    <w:uiPriority w:val="99"/>
    <w:unhideWhenUsed/>
    <w:pPr>
      <w:spacing w:after="0" w:line="240" w:lineRule="auto"/>
      <w:tabs>
        <w:tab w:val="center" w:pos="7143" w:leader="none"/>
        <w:tab w:val="right" w:pos="14287" w:leader="none"/>
      </w:tabs>
    </w:pPr>
  </w:style>
  <w:style w:type="character" w:styleId="759">
    <w:name w:val="Header Char"/>
    <w:link w:val="758"/>
    <w:uiPriority w:val="99"/>
  </w:style>
  <w:style w:type="paragraph" w:styleId="760">
    <w:name w:val="Footer"/>
    <w:basedOn w:val="908"/>
    <w:link w:val="763"/>
    <w:uiPriority w:val="99"/>
    <w:unhideWhenUsed/>
    <w:pPr>
      <w:spacing w:after="0" w:line="240" w:lineRule="auto"/>
      <w:tabs>
        <w:tab w:val="center" w:pos="7143" w:leader="none"/>
        <w:tab w:val="right" w:pos="14287" w:leader="none"/>
      </w:tabs>
    </w:pPr>
  </w:style>
  <w:style w:type="character" w:styleId="761">
    <w:name w:val="Footer Char"/>
    <w:link w:val="760"/>
    <w:uiPriority w:val="99"/>
  </w:style>
  <w:style w:type="paragraph" w:styleId="762">
    <w:name w:val="Caption"/>
    <w:basedOn w:val="908"/>
    <w:next w:val="908"/>
    <w:uiPriority w:val="35"/>
    <w:semiHidden/>
    <w:unhideWhenUsed/>
    <w:qFormat/>
    <w:pPr>
      <w:spacing w:line="276" w:lineRule="auto"/>
    </w:pPr>
    <w:rPr>
      <w:b/>
      <w:bCs/>
      <w:color w:val="4f81bd" w:themeColor="accent1"/>
      <w:sz w:val="18"/>
      <w:szCs w:val="18"/>
    </w:rPr>
  </w:style>
  <w:style w:type="character" w:styleId="763">
    <w:name w:val="Caption Char"/>
    <w:basedOn w:val="762"/>
    <w:link w:val="760"/>
    <w:uiPriority w:val="99"/>
  </w:style>
  <w:style w:type="table" w:styleId="76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0">
    <w:name w:val="Hyperlink"/>
    <w:uiPriority w:val="99"/>
    <w:unhideWhenUsed/>
    <w:rPr>
      <w:color w:val="0000ff" w:themeColor="hyperlink"/>
      <w:u w:val="single"/>
    </w:rPr>
  </w:style>
  <w:style w:type="paragraph" w:styleId="891">
    <w:name w:val="footnote text"/>
    <w:basedOn w:val="908"/>
    <w:link w:val="892"/>
    <w:uiPriority w:val="99"/>
    <w:semiHidden/>
    <w:unhideWhenUsed/>
    <w:pPr>
      <w:spacing w:after="40" w:line="240" w:lineRule="auto"/>
    </w:pPr>
    <w:rPr>
      <w:sz w:val="18"/>
    </w:rPr>
  </w:style>
  <w:style w:type="character" w:styleId="892">
    <w:name w:val="Footnote Text Char"/>
    <w:link w:val="891"/>
    <w:uiPriority w:val="99"/>
    <w:rPr>
      <w:sz w:val="18"/>
    </w:rPr>
  </w:style>
  <w:style w:type="character" w:styleId="893">
    <w:name w:val="footnote reference"/>
    <w:uiPriority w:val="99"/>
    <w:unhideWhenUsed/>
    <w:rPr>
      <w:vertAlign w:val="superscript"/>
    </w:rPr>
  </w:style>
  <w:style w:type="paragraph" w:styleId="894">
    <w:name w:val="endnote text"/>
    <w:basedOn w:val="908"/>
    <w:link w:val="895"/>
    <w:uiPriority w:val="99"/>
    <w:semiHidden/>
    <w:unhideWhenUsed/>
    <w:pPr>
      <w:spacing w:after="0" w:line="240" w:lineRule="auto"/>
    </w:pPr>
    <w:rPr>
      <w:sz w:val="20"/>
    </w:rPr>
  </w:style>
  <w:style w:type="character" w:styleId="895">
    <w:name w:val="Endnote Text Char"/>
    <w:link w:val="894"/>
    <w:uiPriority w:val="99"/>
    <w:rPr>
      <w:sz w:val="20"/>
    </w:rPr>
  </w:style>
  <w:style w:type="character" w:styleId="896">
    <w:name w:val="endnote reference"/>
    <w:uiPriority w:val="99"/>
    <w:semiHidden/>
    <w:unhideWhenUsed/>
    <w:rPr>
      <w:vertAlign w:val="superscript"/>
    </w:rPr>
  </w:style>
  <w:style w:type="paragraph" w:styleId="897">
    <w:name w:val="toc 1"/>
    <w:basedOn w:val="908"/>
    <w:next w:val="908"/>
    <w:uiPriority w:val="39"/>
    <w:unhideWhenUsed/>
    <w:pPr>
      <w:ind w:left="0" w:right="0" w:firstLine="0"/>
      <w:spacing w:after="57"/>
    </w:pPr>
  </w:style>
  <w:style w:type="paragraph" w:styleId="898">
    <w:name w:val="toc 2"/>
    <w:basedOn w:val="908"/>
    <w:next w:val="908"/>
    <w:uiPriority w:val="39"/>
    <w:unhideWhenUsed/>
    <w:pPr>
      <w:ind w:left="283" w:right="0" w:firstLine="0"/>
      <w:spacing w:after="57"/>
    </w:pPr>
  </w:style>
  <w:style w:type="paragraph" w:styleId="899">
    <w:name w:val="toc 3"/>
    <w:basedOn w:val="908"/>
    <w:next w:val="908"/>
    <w:uiPriority w:val="39"/>
    <w:unhideWhenUsed/>
    <w:pPr>
      <w:ind w:left="567" w:right="0" w:firstLine="0"/>
      <w:spacing w:after="57"/>
    </w:pPr>
  </w:style>
  <w:style w:type="paragraph" w:styleId="900">
    <w:name w:val="toc 4"/>
    <w:basedOn w:val="908"/>
    <w:next w:val="908"/>
    <w:uiPriority w:val="39"/>
    <w:unhideWhenUsed/>
    <w:pPr>
      <w:ind w:left="850" w:right="0" w:firstLine="0"/>
      <w:spacing w:after="57"/>
    </w:pPr>
  </w:style>
  <w:style w:type="paragraph" w:styleId="901">
    <w:name w:val="toc 5"/>
    <w:basedOn w:val="908"/>
    <w:next w:val="908"/>
    <w:uiPriority w:val="39"/>
    <w:unhideWhenUsed/>
    <w:pPr>
      <w:ind w:left="1134" w:right="0" w:firstLine="0"/>
      <w:spacing w:after="57"/>
    </w:pPr>
  </w:style>
  <w:style w:type="paragraph" w:styleId="902">
    <w:name w:val="toc 6"/>
    <w:basedOn w:val="908"/>
    <w:next w:val="908"/>
    <w:uiPriority w:val="39"/>
    <w:unhideWhenUsed/>
    <w:pPr>
      <w:ind w:left="1417" w:right="0" w:firstLine="0"/>
      <w:spacing w:after="57"/>
    </w:pPr>
  </w:style>
  <w:style w:type="paragraph" w:styleId="903">
    <w:name w:val="toc 7"/>
    <w:basedOn w:val="908"/>
    <w:next w:val="908"/>
    <w:uiPriority w:val="39"/>
    <w:unhideWhenUsed/>
    <w:pPr>
      <w:ind w:left="1701" w:right="0" w:firstLine="0"/>
      <w:spacing w:after="57"/>
    </w:pPr>
  </w:style>
  <w:style w:type="paragraph" w:styleId="904">
    <w:name w:val="toc 8"/>
    <w:basedOn w:val="908"/>
    <w:next w:val="908"/>
    <w:uiPriority w:val="39"/>
    <w:unhideWhenUsed/>
    <w:pPr>
      <w:ind w:left="1984" w:right="0" w:firstLine="0"/>
      <w:spacing w:after="57"/>
    </w:pPr>
  </w:style>
  <w:style w:type="paragraph" w:styleId="905">
    <w:name w:val="toc 9"/>
    <w:basedOn w:val="908"/>
    <w:next w:val="908"/>
    <w:uiPriority w:val="39"/>
    <w:unhideWhenUsed/>
    <w:pPr>
      <w:ind w:left="2268" w:right="0" w:firstLine="0"/>
      <w:spacing w:after="57"/>
    </w:pPr>
  </w:style>
  <w:style w:type="paragraph" w:styleId="906">
    <w:name w:val="TOC Heading"/>
    <w:uiPriority w:val="39"/>
    <w:unhideWhenUsed/>
  </w:style>
  <w:style w:type="paragraph" w:styleId="907">
    <w:name w:val="table of figures"/>
    <w:basedOn w:val="908"/>
    <w:next w:val="908"/>
    <w:uiPriority w:val="99"/>
    <w:unhideWhenUsed/>
    <w:pPr>
      <w:spacing w:after="0" w:afterAutospacing="0"/>
    </w:pPr>
  </w:style>
  <w:style w:type="paragraph" w:styleId="908" w:default="1">
    <w:name w:val="Normal"/>
    <w:next w:val="963"/>
    <w:link w:val="908"/>
    <w:qFormat/>
    <w:pPr>
      <w:jc w:val="both"/>
      <w:widowControl w:val="off"/>
    </w:pPr>
    <w:rPr>
      <w:rFonts w:ascii="Times New Roman" w:hAnsi="Times New Roman"/>
      <w:sz w:val="21"/>
      <w:szCs w:val="21"/>
      <w:lang w:val="en-US" w:eastAsia="zh-CN" w:bidi="ar-SA"/>
    </w:rPr>
  </w:style>
  <w:style w:type="paragraph" w:styleId="909">
    <w:name w:val="标题 1"/>
    <w:basedOn w:val="908"/>
    <w:next w:val="908"/>
    <w:link w:val="936"/>
    <w:qFormat/>
    <w:pPr>
      <w:jc w:val="center"/>
      <w:keepNext/>
      <w:outlineLvl w:val="0"/>
    </w:pPr>
    <w:rPr>
      <w:rFonts w:ascii="楷体_GB2312" w:eastAsia="楷体_GB2312"/>
      <w:sz w:val="28"/>
      <w:szCs w:val="28"/>
    </w:rPr>
  </w:style>
  <w:style w:type="paragraph" w:styleId="910">
    <w:name w:val="标题 2"/>
    <w:basedOn w:val="908"/>
    <w:next w:val="994"/>
    <w:link w:val="946"/>
    <w:qFormat/>
    <w:pPr>
      <w:jc w:val="center"/>
      <w:keepLines/>
      <w:keepNext/>
      <w:spacing w:before="260" w:after="260" w:line="416" w:lineRule="auto"/>
      <w:outlineLvl w:val="1"/>
    </w:pPr>
    <w:rPr>
      <w:rFonts w:ascii="Arial" w:hAnsi="Arial" w:eastAsia="幼圆" w:cs="Arial"/>
      <w:b/>
      <w:bCs/>
      <w:sz w:val="44"/>
      <w:szCs w:val="44"/>
    </w:rPr>
  </w:style>
  <w:style w:type="paragraph" w:styleId="911">
    <w:name w:val="标题 3"/>
    <w:basedOn w:val="908"/>
    <w:next w:val="994"/>
    <w:link w:val="922"/>
    <w:qFormat/>
    <w:pPr>
      <w:keepLines/>
      <w:keepNext/>
      <w:spacing w:before="260" w:after="260" w:line="416" w:lineRule="auto"/>
      <w:outlineLvl w:val="2"/>
    </w:pPr>
    <w:rPr>
      <w:b/>
      <w:bCs/>
      <w:sz w:val="32"/>
      <w:szCs w:val="32"/>
    </w:rPr>
  </w:style>
  <w:style w:type="paragraph" w:styleId="912">
    <w:name w:val="标题 4"/>
    <w:basedOn w:val="908"/>
    <w:next w:val="994"/>
    <w:link w:val="929"/>
    <w:qFormat/>
    <w:pPr>
      <w:keepLines/>
      <w:keepNext/>
      <w:spacing w:before="280" w:after="290" w:line="376" w:lineRule="auto"/>
      <w:outlineLvl w:val="3"/>
    </w:pPr>
    <w:rPr>
      <w:rFonts w:ascii="Arial" w:hAnsi="Arial" w:eastAsia="黑体" w:cs="Arial"/>
      <w:b/>
      <w:bCs/>
      <w:sz w:val="28"/>
      <w:szCs w:val="28"/>
    </w:rPr>
  </w:style>
  <w:style w:type="paragraph" w:styleId="913">
    <w:name w:val="标题 5"/>
    <w:basedOn w:val="908"/>
    <w:next w:val="994"/>
    <w:link w:val="930"/>
    <w:qFormat/>
    <w:pPr>
      <w:keepNext/>
      <w:outlineLvl w:val="4"/>
    </w:pPr>
    <w:rPr>
      <w:rFonts w:ascii="宋体"/>
      <w:color w:val="000000"/>
      <w:sz w:val="28"/>
      <w:szCs w:val="28"/>
    </w:rPr>
  </w:style>
  <w:style w:type="paragraph" w:styleId="914">
    <w:name w:val="标题 6"/>
    <w:basedOn w:val="908"/>
    <w:next w:val="908"/>
    <w:link w:val="945"/>
    <w:qFormat/>
    <w:pPr>
      <w:numPr>
        <w:ilvl w:val="5"/>
        <w:numId w:val="1"/>
      </w:numPr>
      <w:keepLines/>
      <w:keepNext/>
      <w:spacing w:before="240" w:after="64" w:line="320" w:lineRule="auto"/>
      <w:outlineLvl w:val="5"/>
    </w:pPr>
    <w:rPr>
      <w:rFonts w:ascii="Arial" w:hAnsi="Arial" w:eastAsia="黑体"/>
      <w:b/>
      <w:bCs/>
      <w:sz w:val="24"/>
      <w:szCs w:val="24"/>
    </w:rPr>
  </w:style>
  <w:style w:type="paragraph" w:styleId="915">
    <w:name w:val="标题 7"/>
    <w:basedOn w:val="908"/>
    <w:next w:val="908"/>
    <w:link w:val="938"/>
    <w:qFormat/>
    <w:pPr>
      <w:numPr>
        <w:ilvl w:val="6"/>
        <w:numId w:val="1"/>
      </w:numPr>
      <w:keepLines/>
      <w:keepNext/>
      <w:spacing w:before="240" w:after="64" w:line="320" w:lineRule="auto"/>
      <w:outlineLvl w:val="6"/>
    </w:pPr>
    <w:rPr>
      <w:b/>
      <w:bCs/>
      <w:sz w:val="24"/>
      <w:szCs w:val="24"/>
    </w:rPr>
  </w:style>
  <w:style w:type="paragraph" w:styleId="916">
    <w:name w:val="标题 8"/>
    <w:basedOn w:val="908"/>
    <w:next w:val="908"/>
    <w:link w:val="941"/>
    <w:qFormat/>
    <w:pPr>
      <w:numPr>
        <w:ilvl w:val="7"/>
        <w:numId w:val="1"/>
      </w:numPr>
      <w:keepLines/>
      <w:keepNext/>
      <w:spacing w:before="240" w:after="64" w:line="320" w:lineRule="auto"/>
      <w:outlineLvl w:val="7"/>
    </w:pPr>
    <w:rPr>
      <w:rFonts w:ascii="Arial" w:hAnsi="Arial" w:eastAsia="黑体"/>
      <w:sz w:val="24"/>
      <w:szCs w:val="24"/>
    </w:rPr>
  </w:style>
  <w:style w:type="paragraph" w:styleId="917">
    <w:name w:val="标题 9"/>
    <w:basedOn w:val="908"/>
    <w:next w:val="908"/>
    <w:link w:val="950"/>
    <w:qFormat/>
    <w:pPr>
      <w:numPr>
        <w:ilvl w:val="8"/>
        <w:numId w:val="1"/>
      </w:numPr>
      <w:keepLines/>
      <w:keepNext/>
      <w:spacing w:before="240" w:after="64" w:line="320" w:lineRule="auto"/>
      <w:outlineLvl w:val="8"/>
    </w:pPr>
    <w:rPr>
      <w:rFonts w:ascii="Arial" w:hAnsi="Arial" w:eastAsia="黑体"/>
    </w:rPr>
  </w:style>
  <w:style w:type="character" w:styleId="918">
    <w:name w:val="默认段落字体"/>
    <w:next w:val="918"/>
    <w:link w:val="908"/>
    <w:uiPriority w:val="1"/>
    <w:unhideWhenUsed/>
  </w:style>
  <w:style w:type="table" w:styleId="919">
    <w:name w:val="普通表格"/>
    <w:next w:val="919"/>
    <w:link w:val="908"/>
    <w:uiPriority w:val="99"/>
    <w:unhideWhenUsed/>
    <w:tblPr/>
  </w:style>
  <w:style w:type="character" w:styleId="920">
    <w:name w:val="批注主题 Char"/>
    <w:next w:val="920"/>
    <w:link w:val="1007"/>
    <w:semiHidden/>
    <w:rPr>
      <w:rFonts w:ascii="Times New Roman" w:hAnsi="Times New Roman" w:eastAsia="宋体" w:cs="Times New Roman"/>
      <w:b/>
      <w:bCs/>
      <w:szCs w:val="21"/>
    </w:rPr>
  </w:style>
  <w:style w:type="character" w:styleId="921">
    <w:name w:val="二级目录 Char"/>
    <w:next w:val="921"/>
    <w:link w:val="980"/>
    <w:rPr>
      <w:b/>
      <w:sz w:val="30"/>
      <w:szCs w:val="28"/>
    </w:rPr>
  </w:style>
  <w:style w:type="character" w:styleId="922">
    <w:name w:val="标题 3 Char"/>
    <w:next w:val="922"/>
    <w:link w:val="911"/>
    <w:rPr>
      <w:rFonts w:ascii="Times New Roman" w:hAnsi="Times New Roman" w:eastAsia="宋体" w:cs="Times New Roman"/>
      <w:b/>
      <w:bCs/>
      <w:sz w:val="32"/>
      <w:szCs w:val="32"/>
    </w:rPr>
  </w:style>
  <w:style w:type="character" w:styleId="923">
    <w:name w:val="批注框文本 Char"/>
    <w:next w:val="923"/>
    <w:link w:val="1015"/>
    <w:semiHidden/>
    <w:rPr>
      <w:rFonts w:ascii="Times New Roman" w:hAnsi="Times New Roman" w:eastAsia="宋体" w:cs="Times New Roman"/>
      <w:sz w:val="18"/>
      <w:szCs w:val="18"/>
    </w:rPr>
  </w:style>
  <w:style w:type="character" w:styleId="924">
    <w:name w:val="正文文本 3 Char"/>
    <w:next w:val="924"/>
    <w:link w:val="968"/>
    <w:rPr>
      <w:rFonts w:ascii="仿宋_GB2312" w:hAnsi="Arial" w:eastAsia="仿宋_GB2312" w:cs="Times New Roman"/>
      <w:sz w:val="32"/>
      <w:szCs w:val="32"/>
    </w:rPr>
  </w:style>
  <w:style w:type="character" w:styleId="925">
    <w:name w:val="纯文本 Char"/>
    <w:next w:val="925"/>
    <w:link w:val="960"/>
    <w:rPr>
      <w:rFonts w:ascii="宋体" w:hAnsi="Courier New" w:eastAsia="宋体" w:cs="Courier New"/>
      <w:szCs w:val="21"/>
    </w:rPr>
  </w:style>
  <w:style w:type="character" w:styleId="926">
    <w:name w:val="批注文字 Char"/>
    <w:next w:val="926"/>
    <w:link w:val="997"/>
    <w:rPr>
      <w:rFonts w:ascii="Times New Roman" w:hAnsi="Times New Roman" w:eastAsia="宋体" w:cs="Times New Roman"/>
      <w:szCs w:val="21"/>
    </w:rPr>
  </w:style>
  <w:style w:type="character" w:styleId="927">
    <w:name w:val="正文首行缩进 2 Char"/>
    <w:next w:val="927"/>
    <w:link w:val="964"/>
    <w:rPr>
      <w:rFonts w:ascii="宋体" w:hAnsi="宋体" w:eastAsia="宋体" w:cs="Times New Roman"/>
      <w:sz w:val="32"/>
      <w:szCs w:val="20"/>
    </w:rPr>
  </w:style>
  <w:style w:type="character" w:styleId="928">
    <w:name w:val="要点"/>
    <w:basedOn w:val="918"/>
    <w:next w:val="928"/>
    <w:link w:val="908"/>
    <w:qFormat/>
    <w:rPr>
      <w:b/>
      <w:bCs/>
    </w:rPr>
  </w:style>
  <w:style w:type="character" w:styleId="929">
    <w:name w:val="标题 4 Char"/>
    <w:next w:val="929"/>
    <w:link w:val="912"/>
    <w:rPr>
      <w:rFonts w:ascii="Arial" w:hAnsi="Arial" w:eastAsia="黑体" w:cs="Arial"/>
      <w:b/>
      <w:bCs/>
      <w:sz w:val="28"/>
      <w:szCs w:val="28"/>
    </w:rPr>
  </w:style>
  <w:style w:type="character" w:styleId="930">
    <w:name w:val="标题 5 Char"/>
    <w:next w:val="930"/>
    <w:link w:val="913"/>
    <w:rPr>
      <w:rFonts w:ascii="宋体" w:hAnsi="Times New Roman" w:eastAsia="宋体" w:cs="Times New Roman"/>
      <w:color w:val="000000"/>
      <w:sz w:val="28"/>
      <w:szCs w:val="28"/>
    </w:rPr>
  </w:style>
  <w:style w:type="character" w:styleId="931">
    <w:name w:val="font5 Char"/>
    <w:next w:val="931"/>
    <w:link w:val="908"/>
    <w:rPr>
      <w:rFonts w:ascii="宋体" w:hAnsi="宋体" w:eastAsia="宋体"/>
      <w:sz w:val="28"/>
      <w:szCs w:val="28"/>
      <w:lang w:val="en-US" w:eastAsia="zh-CN" w:bidi="ar-SA"/>
    </w:rPr>
  </w:style>
  <w:style w:type="character" w:styleId="932">
    <w:name w:val="页码"/>
    <w:next w:val="932"/>
    <w:link w:val="908"/>
  </w:style>
  <w:style w:type="character" w:styleId="933">
    <w:name w:val="日期 Char"/>
    <w:next w:val="933"/>
    <w:link w:val="1012"/>
    <w:rPr>
      <w:rFonts w:ascii="Times New Roman" w:hAnsi="Times New Roman" w:eastAsia="宋体" w:cs="Times New Roman"/>
      <w:sz w:val="24"/>
      <w:szCs w:val="24"/>
    </w:rPr>
  </w:style>
  <w:style w:type="character" w:styleId="934">
    <w:name w:val="批注引用"/>
    <w:next w:val="934"/>
    <w:link w:val="908"/>
    <w:rPr>
      <w:sz w:val="21"/>
      <w:szCs w:val="21"/>
    </w:rPr>
  </w:style>
  <w:style w:type="character" w:styleId="935">
    <w:name w:val="列出段落 Char,Bullet List Char,numbered Char,FooterText Char,List Paragraph1 Char,Paragraphe de liste1 Char"/>
    <w:next w:val="935"/>
    <w:link w:val="970"/>
    <w:rPr>
      <w:rFonts w:ascii="Calibri" w:hAnsi="Calibri"/>
      <w:sz w:val="24"/>
      <w:szCs w:val="24"/>
      <w:lang w:eastAsia="en-US" w:bidi="en-US"/>
    </w:rPr>
  </w:style>
  <w:style w:type="character" w:styleId="936">
    <w:name w:val="标题 1 Char"/>
    <w:next w:val="936"/>
    <w:link w:val="909"/>
    <w:rPr>
      <w:rFonts w:ascii="楷体_GB2312" w:hAnsi="Times New Roman" w:eastAsia="楷体_GB2312" w:cs="Times New Roman"/>
      <w:sz w:val="28"/>
      <w:szCs w:val="28"/>
    </w:rPr>
  </w:style>
  <w:style w:type="character" w:styleId="937">
    <w:name w:val="文档结构图 Char"/>
    <w:next w:val="937"/>
    <w:link w:val="1010"/>
    <w:semiHidden/>
    <w:rPr>
      <w:rFonts w:ascii="Times New Roman" w:hAnsi="Times New Roman" w:eastAsia="宋体" w:cs="Times New Roman"/>
      <w:szCs w:val="21"/>
      <w:shd w:val="clear" w:color="auto" w:fill="000080"/>
    </w:rPr>
  </w:style>
  <w:style w:type="character" w:styleId="938">
    <w:name w:val="标题 7 Char"/>
    <w:next w:val="938"/>
    <w:link w:val="915"/>
    <w:rPr>
      <w:rFonts w:ascii="Times New Roman" w:hAnsi="Times New Roman" w:eastAsia="宋体" w:cs="Times New Roman"/>
      <w:b/>
      <w:bCs/>
      <w:sz w:val="24"/>
      <w:szCs w:val="24"/>
    </w:rPr>
  </w:style>
  <w:style w:type="character" w:styleId="939">
    <w:name w:val="已访问的超链接"/>
    <w:next w:val="939"/>
    <w:link w:val="908"/>
    <w:rPr>
      <w:color w:val="800080"/>
      <w:u w:val="single"/>
    </w:rPr>
  </w:style>
  <w:style w:type="character" w:styleId="940">
    <w:name w:val="页眉 Char"/>
    <w:next w:val="940"/>
    <w:link w:val="1014"/>
    <w:rPr>
      <w:rFonts w:ascii="Times New Roman" w:hAnsi="Times New Roman" w:eastAsia="宋体" w:cs="Times New Roman"/>
      <w:sz w:val="18"/>
      <w:szCs w:val="18"/>
    </w:rPr>
  </w:style>
  <w:style w:type="character" w:styleId="941">
    <w:name w:val="标题 8 Char"/>
    <w:next w:val="941"/>
    <w:link w:val="916"/>
    <w:rPr>
      <w:rFonts w:ascii="Arial" w:hAnsi="Arial" w:eastAsia="黑体" w:cs="Times New Roman"/>
      <w:sz w:val="24"/>
      <w:szCs w:val="24"/>
    </w:rPr>
  </w:style>
  <w:style w:type="character" w:styleId="942">
    <w:name w:val="正文首行缩进 Char"/>
    <w:next w:val="942"/>
    <w:link w:val="982"/>
    <w:rPr>
      <w:rFonts w:ascii="仿宋_GB2312" w:hAnsi="Times New Roman" w:eastAsia="仿宋_GB2312" w:cs="Times New Roman"/>
      <w:sz w:val="30"/>
      <w:szCs w:val="30"/>
    </w:rPr>
  </w:style>
  <w:style w:type="character" w:styleId="943">
    <w:name w:val="超链接"/>
    <w:next w:val="943"/>
    <w:link w:val="908"/>
    <w:rPr>
      <w:color w:val="0000ff"/>
      <w:u w:val="single"/>
    </w:rPr>
  </w:style>
  <w:style w:type="character" w:styleId="944">
    <w:name w:val="正文文本 2 Char"/>
    <w:next w:val="944"/>
    <w:link w:val="972"/>
    <w:rPr>
      <w:rFonts w:ascii="楷体_GB2312" w:hAnsi="Times New Roman" w:eastAsia="楷体_GB2312" w:cs="Times New Roman"/>
      <w:sz w:val="28"/>
      <w:szCs w:val="28"/>
    </w:rPr>
  </w:style>
  <w:style w:type="character" w:styleId="945">
    <w:name w:val="标题 6 Char"/>
    <w:next w:val="945"/>
    <w:link w:val="914"/>
    <w:rPr>
      <w:rFonts w:ascii="Arial" w:hAnsi="Arial" w:eastAsia="黑体" w:cs="Times New Roman"/>
      <w:b/>
      <w:bCs/>
      <w:sz w:val="24"/>
      <w:szCs w:val="24"/>
    </w:rPr>
  </w:style>
  <w:style w:type="character" w:styleId="946">
    <w:name w:val="标题 2 Char"/>
    <w:next w:val="946"/>
    <w:link w:val="910"/>
    <w:rPr>
      <w:rFonts w:ascii="Arial" w:hAnsi="Arial" w:eastAsia="幼圆" w:cs="Arial"/>
      <w:b/>
      <w:bCs/>
      <w:sz w:val="44"/>
      <w:szCs w:val="44"/>
    </w:rPr>
  </w:style>
  <w:style w:type="character" w:styleId="947">
    <w:name w:val="正文文本缩进 Char"/>
    <w:next w:val="947"/>
    <w:link w:val="989"/>
    <w:rPr>
      <w:rFonts w:ascii="楷体_GB2312" w:hAnsi="Times New Roman" w:eastAsia="楷体_GB2312" w:cs="Times New Roman"/>
      <w:sz w:val="32"/>
      <w:szCs w:val="32"/>
    </w:rPr>
  </w:style>
  <w:style w:type="character" w:styleId="948">
    <w:name w:val="正文文本 Char"/>
    <w:next w:val="948"/>
    <w:link w:val="963"/>
    <w:rPr>
      <w:rFonts w:ascii="楷体_GB2312" w:hAnsi="Arial" w:eastAsia="楷体_GB2312" w:cs="Times New Roman"/>
      <w:sz w:val="28"/>
      <w:szCs w:val="28"/>
    </w:rPr>
  </w:style>
  <w:style w:type="character" w:styleId="949">
    <w:name w:val="正文缩进 Char"/>
    <w:next w:val="949"/>
    <w:link w:val="994"/>
    <w:qFormat/>
    <w:rPr>
      <w:rFonts w:ascii="Times New Roman" w:hAnsi="Times New Roman" w:eastAsia="宋体" w:cs="Times New Roman"/>
      <w:szCs w:val="21"/>
    </w:rPr>
  </w:style>
  <w:style w:type="character" w:styleId="950">
    <w:name w:val="标题 9 Char"/>
    <w:next w:val="950"/>
    <w:link w:val="917"/>
    <w:rPr>
      <w:rFonts w:ascii="Arial" w:hAnsi="Arial" w:eastAsia="黑体" w:cs="Times New Roman"/>
      <w:szCs w:val="21"/>
    </w:rPr>
  </w:style>
  <w:style w:type="character" w:styleId="951">
    <w:name w:val="正文文本缩进 2 Char"/>
    <w:next w:val="951"/>
    <w:link w:val="975"/>
    <w:rPr>
      <w:rFonts w:ascii="Arial" w:hAnsi="Arial" w:eastAsia="仿宋_GB2312" w:cs="Arial"/>
      <w:sz w:val="32"/>
      <w:szCs w:val="32"/>
    </w:rPr>
  </w:style>
  <w:style w:type="character" w:styleId="952">
    <w:name w:val="页脚 Char"/>
    <w:next w:val="952"/>
    <w:link w:val="969"/>
    <w:uiPriority w:val="99"/>
    <w:rPr>
      <w:rFonts w:ascii="Times New Roman" w:hAnsi="Times New Roman" w:eastAsia="宋体" w:cs="Times New Roman"/>
      <w:sz w:val="18"/>
      <w:szCs w:val="18"/>
    </w:rPr>
  </w:style>
  <w:style w:type="character" w:styleId="953">
    <w:name w:val="正文文本缩进 3 Char"/>
    <w:next w:val="953"/>
    <w:link w:val="998"/>
    <w:rPr>
      <w:rFonts w:ascii="Arial" w:hAnsi="Arial" w:eastAsia="仿宋_GB2312" w:cs="Arial"/>
      <w:color w:val="ffff00"/>
      <w:sz w:val="32"/>
      <w:szCs w:val="32"/>
    </w:rPr>
  </w:style>
  <w:style w:type="character" w:styleId="954">
    <w:name w:val="列出段落 Char1"/>
    <w:next w:val="954"/>
    <w:link w:val="1000"/>
    <w:uiPriority w:val="34"/>
    <w:qFormat/>
    <w:rPr>
      <w:sz w:val="24"/>
      <w:szCs w:val="24"/>
      <w:lang w:eastAsia="en-US" w:bidi="en-US"/>
    </w:rPr>
  </w:style>
  <w:style w:type="paragraph" w:styleId="955">
    <w:name w:val="xl26"/>
    <w:basedOn w:val="908"/>
    <w:next w:val="955"/>
    <w:link w:val="9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56">
    <w:name w:val="普通(网站)"/>
    <w:basedOn w:val="908"/>
    <w:next w:val="956"/>
    <w:link w:val="908"/>
    <w:uiPriority w:val="99"/>
    <w:pPr>
      <w:jc w:val="left"/>
      <w:spacing w:before="100" w:beforeAutospacing="1" w:after="100" w:afterAutospacing="1"/>
      <w:widowControl/>
    </w:pPr>
    <w:rPr>
      <w:rFonts w:ascii="宋体" w:hAnsi="宋体" w:cs="宋体"/>
      <w:sz w:val="24"/>
      <w:szCs w:val="24"/>
    </w:rPr>
  </w:style>
  <w:style w:type="paragraph" w:styleId="957">
    <w:name w:val="列表 3"/>
    <w:basedOn w:val="908"/>
    <w:next w:val="957"/>
    <w:link w:val="908"/>
    <w:pPr>
      <w:ind w:left="100" w:hanging="200"/>
    </w:pPr>
  </w:style>
  <w:style w:type="paragraph" w:styleId="958">
    <w:name w:val="文本块"/>
    <w:basedOn w:val="908"/>
    <w:next w:val="958"/>
    <w:link w:val="908"/>
    <w:uiPriority w:val="99"/>
    <w:qFormat/>
    <w:pPr>
      <w:ind w:left="1440" w:right="1440"/>
      <w:spacing w:after="120"/>
    </w:pPr>
  </w:style>
  <w:style w:type="paragraph" w:styleId="959">
    <w:name w:val="目录 6"/>
    <w:basedOn w:val="908"/>
    <w:next w:val="908"/>
    <w:link w:val="908"/>
    <w:semiHidden/>
    <w:pPr>
      <w:ind w:left="1050"/>
      <w:jc w:val="left"/>
    </w:pPr>
  </w:style>
  <w:style w:type="paragraph" w:styleId="960">
    <w:name w:val="纯文本"/>
    <w:basedOn w:val="908"/>
    <w:next w:val="960"/>
    <w:link w:val="925"/>
    <w:rPr>
      <w:rFonts w:ascii="宋体" w:hAnsi="Courier New" w:cs="Courier New"/>
    </w:rPr>
  </w:style>
  <w:style w:type="paragraph" w:styleId="961">
    <w:name w:val="图标"/>
    <w:basedOn w:val="908"/>
    <w:next w:val="908"/>
    <w:link w:val="908"/>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2">
    <w:name w:val="xl27"/>
    <w:basedOn w:val="908"/>
    <w:next w:val="962"/>
    <w:link w:val="90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3">
    <w:name w:val="正文文本"/>
    <w:basedOn w:val="908"/>
    <w:next w:val="908"/>
    <w:link w:val="948"/>
    <w:rPr>
      <w:rFonts w:ascii="楷体_GB2312" w:hAnsi="Arial" w:eastAsia="楷体_GB2312"/>
      <w:sz w:val="28"/>
      <w:szCs w:val="28"/>
    </w:rPr>
  </w:style>
  <w:style w:type="paragraph" w:styleId="964">
    <w:name w:val="正文首行缩进 2"/>
    <w:basedOn w:val="989"/>
    <w:next w:val="964"/>
    <w:link w:val="927"/>
    <w:pPr>
      <w:ind w:firstLine="420"/>
      <w:spacing w:line="360" w:lineRule="auto"/>
    </w:pPr>
    <w:rPr>
      <w:rFonts w:ascii="宋体" w:hAnsi="宋体" w:eastAsia="宋体"/>
      <w:sz w:val="21"/>
      <w:szCs w:val="20"/>
    </w:rPr>
  </w:style>
  <w:style w:type="paragraph" w:styleId="965">
    <w:name w:val="font5"/>
    <w:basedOn w:val="908"/>
    <w:next w:val="965"/>
    <w:link w:val="908"/>
    <w:pPr>
      <w:jc w:val="left"/>
      <w:spacing w:before="100" w:beforeAutospacing="1" w:after="100" w:afterAutospacing="1"/>
      <w:widowControl/>
    </w:pPr>
    <w:rPr>
      <w:rFonts w:hint="eastAsia" w:ascii="宋体" w:hAnsi="宋体"/>
      <w:sz w:val="28"/>
      <w:szCs w:val="28"/>
    </w:rPr>
  </w:style>
  <w:style w:type="paragraph" w:styleId="966">
    <w:name w:val="Char Char Char Char"/>
    <w:basedOn w:val="1010"/>
    <w:next w:val="966"/>
    <w:link w:val="908"/>
    <w:pPr>
      <w:spacing w:line="360" w:lineRule="auto"/>
    </w:pPr>
    <w:rPr>
      <w:rFonts w:ascii="Tahoma" w:hAnsi="Tahoma"/>
      <w:sz w:val="24"/>
      <w:szCs w:val="24"/>
    </w:rPr>
  </w:style>
  <w:style w:type="paragraph" w:styleId="967">
    <w:name w:val="标题3"/>
    <w:basedOn w:val="908"/>
    <w:next w:val="908"/>
    <w:link w:val="908"/>
    <w:pPr>
      <w:ind w:firstLine="624"/>
      <w:spacing w:line="590" w:lineRule="atLeast"/>
    </w:pPr>
    <w:rPr>
      <w:rFonts w:ascii="方正黑体_GBK" w:eastAsia="方正黑体_GBK"/>
      <w:sz w:val="32"/>
      <w:szCs w:val="32"/>
    </w:rPr>
  </w:style>
  <w:style w:type="paragraph" w:styleId="968">
    <w:name w:val="正文文本 3"/>
    <w:basedOn w:val="908"/>
    <w:next w:val="968"/>
    <w:link w:val="924"/>
    <w:rPr>
      <w:rFonts w:ascii="仿宋_GB2312" w:hAnsi="Arial" w:eastAsia="仿宋_GB2312"/>
      <w:sz w:val="32"/>
      <w:szCs w:val="32"/>
    </w:rPr>
  </w:style>
  <w:style w:type="paragraph" w:styleId="969">
    <w:name w:val="页脚"/>
    <w:basedOn w:val="908"/>
    <w:next w:val="969"/>
    <w:link w:val="952"/>
    <w:uiPriority w:val="99"/>
    <w:pPr>
      <w:jc w:val="left"/>
      <w:tabs>
        <w:tab w:val="center" w:pos="4153" w:leader="none"/>
        <w:tab w:val="right" w:pos="8306" w:leader="none"/>
      </w:tabs>
    </w:pPr>
    <w:rPr>
      <w:sz w:val="18"/>
      <w:szCs w:val="18"/>
    </w:rPr>
  </w:style>
  <w:style w:type="paragraph" w:styleId="970">
    <w:name w:val="列出段落1"/>
    <w:basedOn w:val="908"/>
    <w:next w:val="970"/>
    <w:link w:val="935"/>
    <w:qFormat/>
    <w:pPr>
      <w:contextualSpacing/>
      <w:ind w:left="720"/>
      <w:jc w:val="left"/>
      <w:widowControl/>
    </w:pPr>
    <w:rPr>
      <w:rFonts w:ascii="Calibri" w:hAnsi="Calibri" w:eastAsia="宋体" w:cs="Times New Roman"/>
      <w:sz w:val="24"/>
      <w:szCs w:val="24"/>
      <w:lang w:eastAsia="en-US" w:bidi="en-US"/>
    </w:rPr>
  </w:style>
  <w:style w:type="paragraph" w:styleId="971">
    <w:name w:val="附录1"/>
    <w:next w:val="971"/>
    <w:link w:val="908"/>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2">
    <w:name w:val="正文文本 2"/>
    <w:basedOn w:val="908"/>
    <w:next w:val="972"/>
    <w:link w:val="944"/>
    <w:pPr>
      <w:jc w:val="center"/>
      <w:widowControl/>
    </w:pPr>
    <w:rPr>
      <w:rFonts w:ascii="楷体_GB2312" w:eastAsia="楷体_GB2312"/>
      <w:sz w:val="28"/>
      <w:szCs w:val="28"/>
    </w:rPr>
  </w:style>
  <w:style w:type="paragraph" w:styleId="973">
    <w:name w:val="无间隔"/>
    <w:next w:val="973"/>
    <w:link w:val="908"/>
    <w:uiPriority w:val="99"/>
    <w:qFormat/>
    <w:pPr>
      <w:jc w:val="both"/>
      <w:widowControl w:val="off"/>
    </w:pPr>
    <w:rPr>
      <w:rFonts w:ascii="Times New Roman" w:hAnsi="Times New Roman"/>
      <w:sz w:val="21"/>
      <w:szCs w:val="21"/>
      <w:lang w:val="en-US" w:eastAsia="zh-CN" w:bidi="ar-SA"/>
    </w:rPr>
  </w:style>
  <w:style w:type="paragraph" w:styleId="974">
    <w:name w:val="图表目录"/>
    <w:basedOn w:val="908"/>
    <w:next w:val="908"/>
    <w:link w:val="908"/>
    <w:semiHidden/>
    <w:pPr>
      <w:ind w:left="840" w:hanging="420"/>
    </w:pPr>
  </w:style>
  <w:style w:type="paragraph" w:styleId="975">
    <w:name w:val="正文文本缩进 2"/>
    <w:basedOn w:val="908"/>
    <w:next w:val="975"/>
    <w:link w:val="951"/>
    <w:pPr>
      <w:ind w:left="630" w:firstLine="645"/>
    </w:pPr>
    <w:rPr>
      <w:rFonts w:ascii="Arial" w:hAnsi="Arial" w:eastAsia="仿宋_GB2312" w:cs="Arial"/>
      <w:sz w:val="32"/>
      <w:szCs w:val="32"/>
    </w:rPr>
  </w:style>
  <w:style w:type="paragraph" w:styleId="976">
    <w:name w:val="xl29"/>
    <w:basedOn w:val="908"/>
    <w:next w:val="976"/>
    <w:link w:val="908"/>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7">
    <w:name w:val="table_lines"/>
    <w:basedOn w:val="908"/>
    <w:next w:val="977"/>
    <w:link w:val="908"/>
    <w:pPr>
      <w:jc w:val="left"/>
      <w:widowControl/>
    </w:pPr>
    <w:rPr>
      <w:sz w:val="20"/>
      <w:szCs w:val="20"/>
      <w:lang w:val="de-DE" w:eastAsia="de-DE"/>
    </w:rPr>
  </w:style>
  <w:style w:type="paragraph" w:styleId="978">
    <w:name w:val="table_1stline"/>
    <w:basedOn w:val="908"/>
    <w:next w:val="978"/>
    <w:link w:val="908"/>
    <w:pPr>
      <w:jc w:val="left"/>
      <w:spacing w:before="120"/>
      <w:widowControl/>
    </w:pPr>
    <w:rPr>
      <w:bCs/>
      <w:sz w:val="20"/>
      <w:szCs w:val="20"/>
      <w:lang w:val="de-DE" w:eastAsia="de-DE"/>
    </w:rPr>
  </w:style>
  <w:style w:type="paragraph" w:styleId="979">
    <w:name w:val="目录 3"/>
    <w:basedOn w:val="908"/>
    <w:next w:val="908"/>
    <w:link w:val="908"/>
    <w:semiHidden/>
    <w:pPr>
      <w:ind w:left="420"/>
      <w:jc w:val="left"/>
    </w:pPr>
    <w:rPr>
      <w:i/>
      <w:iCs/>
      <w:szCs w:val="24"/>
    </w:rPr>
  </w:style>
  <w:style w:type="paragraph" w:styleId="980">
    <w:name w:val="二级目录"/>
    <w:next w:val="908"/>
    <w:link w:val="921"/>
    <w:pPr>
      <w:numPr>
        <w:ilvl w:val="0"/>
        <w:numId w:val="2"/>
      </w:numPr>
      <w:tabs>
        <w:tab w:val="left" w:pos="907" w:leader="none"/>
        <w:tab w:val="left" w:pos="1145" w:leader="none"/>
      </w:tabs>
      <w:outlineLvl w:val="1"/>
    </w:pPr>
    <w:rPr>
      <w:b/>
      <w:sz w:val="30"/>
      <w:szCs w:val="28"/>
      <w:lang w:val="en-US" w:eastAsia="zh-CN" w:bidi="ar-SA"/>
    </w:rPr>
  </w:style>
  <w:style w:type="paragraph" w:styleId="981">
    <w:name w:val="目录 4"/>
    <w:basedOn w:val="908"/>
    <w:next w:val="908"/>
    <w:link w:val="908"/>
    <w:semiHidden/>
    <w:pPr>
      <w:ind w:left="630"/>
      <w:jc w:val="left"/>
    </w:pPr>
  </w:style>
  <w:style w:type="paragraph" w:styleId="982">
    <w:name w:val="正文首行缩进"/>
    <w:basedOn w:val="908"/>
    <w:next w:val="982"/>
    <w:link w:val="942"/>
    <w:pPr>
      <w:ind w:firstLine="200"/>
      <w:spacing w:line="360" w:lineRule="auto"/>
    </w:pPr>
    <w:rPr>
      <w:rFonts w:ascii="仿宋_GB2312" w:eastAsia="仿宋_GB2312"/>
      <w:sz w:val="30"/>
      <w:szCs w:val="30"/>
    </w:rPr>
  </w:style>
  <w:style w:type="paragraph" w:styleId="983">
    <w:name w:val="Body Text(ch)"/>
    <w:basedOn w:val="908"/>
    <w:next w:val="963"/>
    <w:link w:val="908"/>
    <w:pPr>
      <w:spacing w:after="120"/>
    </w:pPr>
    <w:rPr>
      <w:rFonts w:ascii="宋体" w:hAnsi="Arial"/>
      <w:bCs/>
      <w:iCs/>
      <w:szCs w:val="24"/>
    </w:rPr>
  </w:style>
  <w:style w:type="paragraph" w:styleId="984">
    <w:name w:val="4"/>
    <w:basedOn w:val="908"/>
    <w:next w:val="998"/>
    <w:link w:val="908"/>
    <w:pPr>
      <w:ind w:firstLine="420"/>
      <w:spacing w:line="360" w:lineRule="auto"/>
    </w:pPr>
    <w:rPr>
      <w:color w:val="ff0000"/>
      <w:sz w:val="24"/>
      <w:szCs w:val="24"/>
    </w:rPr>
  </w:style>
  <w:style w:type="paragraph" w:styleId="985">
    <w:name w:val="xl30"/>
    <w:basedOn w:val="908"/>
    <w:next w:val="985"/>
    <w:link w:val="908"/>
    <w:pPr>
      <w:jc w:val="center"/>
      <w:spacing w:before="100" w:beforeAutospacing="1" w:after="100" w:afterAutospacing="1"/>
      <w:widowControl/>
    </w:pPr>
    <w:rPr>
      <w:rFonts w:ascii="宋体" w:hAnsi="宋体"/>
      <w:b/>
      <w:bCs/>
      <w:sz w:val="36"/>
      <w:szCs w:val="36"/>
    </w:rPr>
  </w:style>
  <w:style w:type="paragraph" w:styleId="986">
    <w:name w:val="目录 7"/>
    <w:basedOn w:val="908"/>
    <w:next w:val="908"/>
    <w:link w:val="908"/>
    <w:semiHidden/>
    <w:pPr>
      <w:ind w:left="1260"/>
      <w:jc w:val="left"/>
    </w:pPr>
  </w:style>
  <w:style w:type="paragraph" w:styleId="987">
    <w:name w:val="目录 9"/>
    <w:basedOn w:val="908"/>
    <w:next w:val="908"/>
    <w:link w:val="908"/>
    <w:semiHidden/>
    <w:pPr>
      <w:ind w:left="1680"/>
      <w:jc w:val="left"/>
    </w:pPr>
  </w:style>
  <w:style w:type="paragraph" w:styleId="988">
    <w:name w:val=" Char Char Char Char"/>
    <w:basedOn w:val="1010"/>
    <w:next w:val="988"/>
    <w:link w:val="908"/>
    <w:pPr>
      <w:spacing w:line="360" w:lineRule="auto"/>
    </w:pPr>
    <w:rPr>
      <w:rFonts w:ascii="Tahoma" w:hAnsi="Tahoma"/>
      <w:sz w:val="24"/>
      <w:szCs w:val="24"/>
    </w:rPr>
  </w:style>
  <w:style w:type="paragraph" w:styleId="989">
    <w:name w:val="正文文本缩进"/>
    <w:basedOn w:val="908"/>
    <w:next w:val="989"/>
    <w:link w:val="947"/>
    <w:pPr>
      <w:ind w:firstLine="645"/>
    </w:pPr>
    <w:rPr>
      <w:rFonts w:ascii="楷体_GB2312" w:eastAsia="楷体_GB2312"/>
      <w:sz w:val="32"/>
      <w:szCs w:val="32"/>
    </w:rPr>
  </w:style>
  <w:style w:type="paragraph" w:styleId="990">
    <w:name w:val="列表 2"/>
    <w:basedOn w:val="908"/>
    <w:next w:val="990"/>
    <w:link w:val="908"/>
    <w:pPr>
      <w:ind w:left="100" w:hanging="200"/>
    </w:pPr>
  </w:style>
  <w:style w:type="paragraph" w:styleId="991">
    <w:name w:val="索引 1"/>
    <w:basedOn w:val="908"/>
    <w:next w:val="908"/>
    <w:link w:val="908"/>
    <w:semiHidden/>
    <w:pPr>
      <w:spacing w:line="240" w:lineRule="atLeast"/>
    </w:pPr>
    <w:rPr>
      <w:b/>
      <w:bCs/>
    </w:rPr>
  </w:style>
  <w:style w:type="paragraph" w:styleId="992">
    <w:name w:val="目录 1"/>
    <w:basedOn w:val="908"/>
    <w:next w:val="908"/>
    <w:link w:val="908"/>
    <w:semiHidden/>
    <w:pPr>
      <w:jc w:val="left"/>
      <w:spacing w:before="120" w:after="120" w:line="400" w:lineRule="exact"/>
      <w:tabs>
        <w:tab w:val="right" w:pos="8720" w:leader="dot"/>
      </w:tabs>
    </w:pPr>
    <w:rPr>
      <w:rFonts w:ascii="宋体" w:hAnsi="宋体"/>
      <w:caps/>
      <w:sz w:val="24"/>
      <w:szCs w:val="24"/>
    </w:rPr>
  </w:style>
  <w:style w:type="paragraph" w:styleId="993">
    <w:name w:val="_Style 2"/>
    <w:basedOn w:val="908"/>
    <w:next w:val="993"/>
    <w:link w:val="908"/>
    <w:uiPriority w:val="99"/>
    <w:qFormat/>
    <w:pPr>
      <w:ind w:firstLine="420"/>
    </w:pPr>
    <w:rPr>
      <w:rFonts w:eastAsia="宋体"/>
    </w:rPr>
  </w:style>
  <w:style w:type="paragraph" w:styleId="994">
    <w:name w:val="正文缩进"/>
    <w:basedOn w:val="908"/>
    <w:next w:val="994"/>
    <w:link w:val="949"/>
    <w:uiPriority w:val="99"/>
    <w:pPr>
      <w:ind w:firstLine="420"/>
    </w:pPr>
  </w:style>
  <w:style w:type="paragraph" w:styleId="995">
    <w:name w:val="目录 8"/>
    <w:basedOn w:val="908"/>
    <w:next w:val="908"/>
    <w:link w:val="908"/>
    <w:semiHidden/>
    <w:pPr>
      <w:ind w:left="1470"/>
      <w:jc w:val="left"/>
    </w:pPr>
  </w:style>
  <w:style w:type="paragraph" w:styleId="996">
    <w:name w:val="普通 (Web)"/>
    <w:basedOn w:val="908"/>
    <w:next w:val="996"/>
    <w:link w:val="908"/>
    <w:pPr>
      <w:jc w:val="left"/>
      <w:spacing w:before="100" w:beforeAutospacing="1" w:after="100" w:afterAutospacing="1"/>
      <w:widowControl/>
    </w:pPr>
    <w:rPr>
      <w:rFonts w:ascii="宋体" w:hAnsi="宋体"/>
      <w:sz w:val="24"/>
      <w:szCs w:val="24"/>
    </w:rPr>
  </w:style>
  <w:style w:type="paragraph" w:styleId="997">
    <w:name w:val="批注文字"/>
    <w:basedOn w:val="908"/>
    <w:next w:val="997"/>
    <w:link w:val="926"/>
    <w:pPr>
      <w:jc w:val="left"/>
    </w:pPr>
  </w:style>
  <w:style w:type="paragraph" w:styleId="998">
    <w:name w:val="正文文本缩进 3"/>
    <w:basedOn w:val="908"/>
    <w:next w:val="998"/>
    <w:link w:val="953"/>
    <w:pPr>
      <w:ind w:left="645" w:firstLine="645"/>
    </w:pPr>
    <w:rPr>
      <w:rFonts w:ascii="Arial" w:hAnsi="Arial" w:eastAsia="仿宋_GB2312" w:cs="Arial"/>
      <w:color w:val="ffff00"/>
      <w:sz w:val="32"/>
      <w:szCs w:val="32"/>
    </w:rPr>
  </w:style>
  <w:style w:type="paragraph" w:styleId="999">
    <w:name w:val="Char Char Char Char Char Char Char Char"/>
    <w:basedOn w:val="908"/>
    <w:next w:val="999"/>
    <w:link w:val="908"/>
    <w:pPr>
      <w:jc w:val="left"/>
      <w:spacing w:after="160" w:line="240" w:lineRule="exact"/>
      <w:widowControl/>
    </w:pPr>
    <w:rPr>
      <w:rFonts w:ascii="Verdana" w:hAnsi="Verdana"/>
      <w:sz w:val="20"/>
      <w:szCs w:val="20"/>
      <w:lang w:eastAsia="en-US"/>
    </w:rPr>
  </w:style>
  <w:style w:type="paragraph" w:styleId="1000">
    <w:name w:val="列出段落"/>
    <w:basedOn w:val="908"/>
    <w:next w:val="1000"/>
    <w:link w:val="954"/>
    <w:uiPriority w:val="34"/>
    <w:qFormat/>
    <w:pPr>
      <w:contextualSpacing/>
      <w:ind w:left="720"/>
      <w:jc w:val="left"/>
      <w:widowControl/>
    </w:pPr>
    <w:rPr>
      <w:rFonts w:ascii="Calibri" w:hAnsi="Calibri"/>
      <w:sz w:val="24"/>
      <w:szCs w:val="24"/>
      <w:lang w:eastAsia="en-US" w:bidi="en-US"/>
    </w:rPr>
  </w:style>
  <w:style w:type="paragraph" w:styleId="1001">
    <w:name w:val=" Char"/>
    <w:basedOn w:val="1010"/>
    <w:next w:val="1001"/>
    <w:link w:val="908"/>
    <w:rPr>
      <w:rFonts w:ascii="Tahoma" w:hAnsi="Tahoma"/>
      <w:sz w:val="24"/>
      <w:szCs w:val="24"/>
    </w:rPr>
  </w:style>
  <w:style w:type="paragraph" w:styleId="1002">
    <w:name w:val="普通正文"/>
    <w:basedOn w:val="908"/>
    <w:next w:val="1002"/>
    <w:link w:val="908"/>
    <w:pPr>
      <w:ind w:firstLine="480"/>
      <w:jc w:val="left"/>
      <w:spacing w:before="120" w:after="120" w:line="360" w:lineRule="auto"/>
    </w:pPr>
    <w:rPr>
      <w:rFonts w:ascii="Arial" w:hAnsi="Arial"/>
      <w:sz w:val="24"/>
      <w:szCs w:val="24"/>
    </w:rPr>
  </w:style>
  <w:style w:type="paragraph" w:styleId="1003">
    <w:name w:val="xl28"/>
    <w:basedOn w:val="908"/>
    <w:next w:val="1003"/>
    <w:link w:val="90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4">
    <w:name w:val="目录 5"/>
    <w:basedOn w:val="908"/>
    <w:next w:val="908"/>
    <w:link w:val="908"/>
    <w:semiHidden/>
    <w:pPr>
      <w:ind w:left="840"/>
      <w:jc w:val="left"/>
    </w:pPr>
  </w:style>
  <w:style w:type="paragraph" w:styleId="1005">
    <w:name w:val="目录 2"/>
    <w:basedOn w:val="908"/>
    <w:next w:val="908"/>
    <w:link w:val="908"/>
    <w:semiHidden/>
    <w:pPr>
      <w:ind w:left="210"/>
      <w:jc w:val="left"/>
    </w:pPr>
    <w:rPr>
      <w:smallCaps/>
      <w:szCs w:val="24"/>
    </w:rPr>
  </w:style>
  <w:style w:type="paragraph" w:styleId="1006">
    <w:name w:val="xl24"/>
    <w:basedOn w:val="908"/>
    <w:next w:val="1006"/>
    <w:link w:val="90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7">
    <w:name w:val="批注主题"/>
    <w:basedOn w:val="997"/>
    <w:next w:val="997"/>
    <w:link w:val="920"/>
    <w:semiHidden/>
    <w:rPr>
      <w:b/>
      <w:bCs/>
    </w:rPr>
  </w:style>
  <w:style w:type="paragraph" w:styleId="1008">
    <w:name w:val="修订"/>
    <w:next w:val="1008"/>
    <w:link w:val="908"/>
    <w:uiPriority w:val="99"/>
    <w:semiHidden/>
    <w:rPr>
      <w:rFonts w:ascii="Times New Roman" w:hAnsi="Times New Roman"/>
      <w:sz w:val="21"/>
      <w:szCs w:val="21"/>
      <w:lang w:val="en-US" w:eastAsia="zh-CN" w:bidi="ar-SA"/>
    </w:rPr>
  </w:style>
  <w:style w:type="paragraph" w:styleId="1009">
    <w:name w:val="font6"/>
    <w:basedOn w:val="908"/>
    <w:next w:val="1009"/>
    <w:link w:val="908"/>
    <w:pPr>
      <w:jc w:val="left"/>
      <w:spacing w:before="100" w:beforeAutospacing="1" w:after="100" w:afterAutospacing="1"/>
      <w:widowControl/>
    </w:pPr>
    <w:rPr>
      <w:rFonts w:hint="eastAsia" w:ascii="宋体" w:hAnsi="宋体"/>
      <w:sz w:val="28"/>
      <w:szCs w:val="28"/>
      <w:u w:val="single"/>
    </w:rPr>
  </w:style>
  <w:style w:type="paragraph" w:styleId="1010">
    <w:name w:val="文档结构图"/>
    <w:basedOn w:val="908"/>
    <w:next w:val="1010"/>
    <w:link w:val="937"/>
    <w:semiHidden/>
    <w:pPr>
      <w:shd w:val="clear" w:color="auto" w:fill="000080"/>
    </w:pPr>
  </w:style>
  <w:style w:type="paragraph" w:styleId="1011">
    <w:name w:val=" Char Char Char Char Char Char Char Char Char Char"/>
    <w:basedOn w:val="908"/>
    <w:next w:val="1011"/>
    <w:link w:val="908"/>
    <w:pPr>
      <w:spacing w:line="360" w:lineRule="auto"/>
    </w:pPr>
    <w:rPr>
      <w:sz w:val="24"/>
      <w:szCs w:val="20"/>
    </w:rPr>
  </w:style>
  <w:style w:type="paragraph" w:styleId="1012">
    <w:name w:val="日期"/>
    <w:basedOn w:val="908"/>
    <w:next w:val="908"/>
    <w:link w:val="933"/>
    <w:rPr>
      <w:sz w:val="24"/>
      <w:szCs w:val="24"/>
    </w:rPr>
  </w:style>
  <w:style w:type="paragraph" w:styleId="1013">
    <w:name w:val="列表"/>
    <w:basedOn w:val="908"/>
    <w:next w:val="1013"/>
    <w:link w:val="908"/>
    <w:pPr>
      <w:ind w:left="200" w:hanging="200"/>
    </w:pPr>
  </w:style>
  <w:style w:type="paragraph" w:styleId="1014">
    <w:name w:val="页眉"/>
    <w:basedOn w:val="908"/>
    <w:next w:val="1014"/>
    <w:link w:val="940"/>
    <w:pPr>
      <w:jc w:val="center"/>
      <w:tabs>
        <w:tab w:val="center" w:pos="4153" w:leader="none"/>
        <w:tab w:val="right" w:pos="8306" w:leader="none"/>
      </w:tabs>
      <w:pBdr>
        <w:bottom w:val="single" w:color="000000" w:sz="6" w:space="1"/>
      </w:pBdr>
    </w:pPr>
    <w:rPr>
      <w:sz w:val="18"/>
      <w:szCs w:val="18"/>
    </w:rPr>
  </w:style>
  <w:style w:type="paragraph" w:styleId="1015">
    <w:name w:val="批注框文本"/>
    <w:basedOn w:val="908"/>
    <w:next w:val="1015"/>
    <w:link w:val="923"/>
    <w:semiHidden/>
    <w:rPr>
      <w:sz w:val="18"/>
      <w:szCs w:val="18"/>
    </w:rPr>
  </w:style>
  <w:style w:type="paragraph" w:styleId="1016">
    <w:name w:val=" Char Char Char Char Char Char Char Char"/>
    <w:basedOn w:val="908"/>
    <w:next w:val="1016"/>
    <w:link w:val="908"/>
    <w:pPr>
      <w:jc w:val="left"/>
      <w:spacing w:after="160" w:line="240" w:lineRule="exact"/>
      <w:widowControl/>
    </w:pPr>
    <w:rPr>
      <w:rFonts w:ascii="Verdana" w:hAnsi="Verdana"/>
      <w:sz w:val="20"/>
      <w:szCs w:val="20"/>
      <w:lang w:eastAsia="en-US"/>
    </w:rPr>
  </w:style>
  <w:style w:type="paragraph" w:styleId="1017">
    <w:name w:val="font7"/>
    <w:basedOn w:val="908"/>
    <w:next w:val="1017"/>
    <w:link w:val="908"/>
    <w:pPr>
      <w:jc w:val="left"/>
      <w:spacing w:before="100" w:beforeAutospacing="1" w:after="100" w:afterAutospacing="1"/>
      <w:widowControl/>
    </w:pPr>
    <w:rPr>
      <w:rFonts w:hint="eastAsia" w:ascii="宋体" w:hAnsi="宋体"/>
      <w:sz w:val="18"/>
      <w:szCs w:val="18"/>
    </w:rPr>
  </w:style>
  <w:style w:type="paragraph" w:styleId="1018">
    <w:name w:val="xl25"/>
    <w:basedOn w:val="908"/>
    <w:next w:val="1018"/>
    <w:link w:val="90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9">
    <w:name w:val="Char"/>
    <w:basedOn w:val="908"/>
    <w:next w:val="1019"/>
    <w:link w:val="908"/>
    <w:pPr>
      <w:ind w:firstLine="200"/>
      <w:tabs>
        <w:tab w:val="left" w:pos="360" w:leader="none"/>
      </w:tabs>
    </w:pPr>
    <w:rPr>
      <w:sz w:val="28"/>
      <w:szCs w:val="30"/>
    </w:rPr>
  </w:style>
  <w:style w:type="paragraph" w:styleId="1020">
    <w:name w:val="样式1"/>
    <w:basedOn w:val="908"/>
    <w:next w:val="1020"/>
    <w:link w:val="908"/>
    <w:pPr>
      <w:numPr>
        <w:ilvl w:val="0"/>
        <w:numId w:val="3"/>
      </w:numPr>
      <w:tabs>
        <w:tab w:val="left" w:pos="709" w:leader="none"/>
      </w:tabs>
    </w:pPr>
    <w:rPr>
      <w:rFonts w:ascii="宋体" w:hAnsi="宋体"/>
    </w:rPr>
  </w:style>
  <w:style w:type="paragraph" w:styleId="1021">
    <w:name w:val="标题1"/>
    <w:basedOn w:val="908"/>
    <w:next w:val="908"/>
    <w:link w:val="908"/>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2">
    <w:name w:val="WPSOffice手动目录 1"/>
    <w:next w:val="1022"/>
    <w:link w:val="908"/>
    <w:rPr>
      <w:sz w:val="20"/>
      <w:szCs w:val="20"/>
    </w:rPr>
  </w:style>
  <w:style w:type="table" w:styleId="1023">
    <w:name w:val="网格型"/>
    <w:basedOn w:val="919"/>
    <w:next w:val="1023"/>
    <w:link w:val="908"/>
    <w:pPr>
      <w:jc w:val="both"/>
      <w:widowControl w:val="off"/>
    </w:pPr>
    <w:rPr>
      <w:rFonts w:ascii="Times New Roman" w:hAnsi="Times New Roman" w:eastAsia="宋体" w:cs="Times New Roman"/>
      <w:sz w:val="20"/>
      <w:szCs w:val="20"/>
    </w:rPr>
    <w:tblPr/>
  </w:style>
  <w:style w:type="character" w:styleId="1024" w:default="1">
    <w:name w:val="Default Paragraph Font"/>
    <w:uiPriority w:val="1"/>
    <w:semiHidden/>
    <w:unhideWhenUsed/>
  </w:style>
  <w:style w:type="numbering" w:styleId="1025" w:default="1">
    <w:name w:val="No List"/>
    <w:uiPriority w:val="99"/>
    <w:semiHidden/>
    <w:unhideWhenUsed/>
  </w:style>
  <w:style w:type="table" w:styleId="102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1.pn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施泽宇</cp:lastModifiedBy>
  <cp:revision>9</cp:revision>
  <dcterms:created xsi:type="dcterms:W3CDTF">2024-07-18T01:31:00Z</dcterms:created>
  <dcterms:modified xsi:type="dcterms:W3CDTF">2025-09-05T07:31:35Z</dcterms:modified>
</cp:coreProperties>
</file>