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jc w:val="center"/>
        <w:spacing w:line="20" w:lineRule="atLeast"/>
        <w:widowControl w:val="off"/>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72"/>
        <w:jc w:val="center"/>
        <w:spacing w:line="20" w:lineRule="atLeast"/>
        <w:widowControl w:val="off"/>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972"/>
        <w:jc w:val="center"/>
        <w:spacing w:line="20" w:lineRule="atLeast"/>
        <w:widowControl w:val="off"/>
        <w:rPr>
          <w:rFonts w:hint="eastAsia" w:ascii="宋体" w:hAnsi="宋体"/>
          <w:b/>
          <w:color w:val="000000"/>
          <w:sz w:val="72"/>
          <w:szCs w:val="72"/>
          <w:highlight w:val="none"/>
        </w:rPr>
      </w:pPr>
      <w:r>
        <w:rPr>
          <w:rFonts w:hint="eastAsia" w:ascii="宋体" w:hAnsi="宋体"/>
          <w:b/>
          <w:color w:val="000000"/>
          <w:sz w:val="72"/>
          <w:szCs w:val="72"/>
          <w:highlight w:val="none"/>
        </w:rPr>
        <w:t xml:space="preserve">苏州工业园区政府采购</w:t>
      </w:r>
      <w:r>
        <w:rPr>
          <w:rFonts w:hint="eastAsia" w:ascii="宋体" w:hAnsi="宋体"/>
          <w:b/>
          <w:color w:val="000000"/>
          <w:sz w:val="72"/>
          <w:szCs w:val="72"/>
          <w:highlight w:val="none"/>
        </w:rPr>
      </w:r>
      <w:r/>
    </w:p>
    <w:p>
      <w:pPr>
        <w:pStyle w:val="972"/>
        <w:jc w:val="center"/>
        <w:spacing w:line="20" w:lineRule="atLeast"/>
        <w:widowControl w:val="off"/>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72"/>
        <w:jc w:val="center"/>
        <w:spacing w:line="20" w:lineRule="atLeast"/>
        <w:widowControl w:val="off"/>
        <w:rPr>
          <w:rFonts w:hint="eastAsia" w:ascii="宋体" w:hAnsi="宋体"/>
          <w:b/>
          <w:color w:val="000000"/>
          <w:sz w:val="96"/>
          <w:szCs w:val="96"/>
          <w:highlight w:val="none"/>
        </w:rPr>
      </w:pPr>
      <w:r>
        <w:rPr>
          <w:rFonts w:hint="eastAsia" w:ascii="宋体" w:hAnsi="宋体"/>
          <w:b/>
          <w:color w:val="000000"/>
          <w:sz w:val="96"/>
          <w:szCs w:val="96"/>
          <w:highlight w:val="none"/>
        </w:rPr>
        <w:t xml:space="preserve">采 购 文 件</w:t>
      </w:r>
      <w:r>
        <w:rPr>
          <w:rFonts w:hint="eastAsia" w:ascii="宋体" w:hAnsi="宋体"/>
          <w:b/>
          <w:color w:val="000000"/>
          <w:sz w:val="96"/>
          <w:szCs w:val="96"/>
          <w:highlight w:val="none"/>
        </w:rPr>
      </w:r>
      <w:r/>
    </w:p>
    <w:p>
      <w:pPr>
        <w:pStyle w:val="97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72"/>
        <w:rPr>
          <w:rFonts w:hint="eastAsia"/>
          <w:color w:val="000000"/>
          <w:highlight w:val="none"/>
        </w:rPr>
      </w:pPr>
      <w:r>
        <w:rPr>
          <w:rFonts w:hint="eastAsia"/>
          <w:color w:val="000000"/>
          <w:highlight w:val="none"/>
        </w:rPr>
      </w:r>
      <w:r/>
    </w:p>
    <w:p>
      <w:pPr>
        <w:pStyle w:val="972"/>
        <w:ind w:firstLine="1958"/>
        <w:spacing w:line="360" w:lineRule="auto"/>
        <w:rPr>
          <w:rFonts w:hint="eastAsia"/>
          <w:b/>
          <w:color w:val="000000"/>
          <w:sz w:val="30"/>
          <w:highlight w:val="none"/>
        </w:rPr>
      </w:pPr>
      <w:r>
        <w:rPr>
          <w:rFonts w:hint="eastAsia"/>
          <w:b/>
          <w:color w:val="000000"/>
          <w:sz w:val="30"/>
          <w:highlight w:val="none"/>
        </w:rPr>
        <w:t xml:space="preserve">采购编号：</w:t>
      </w:r>
      <w:r>
        <w:rPr>
          <w:rFonts w:hint="eastAsia"/>
          <w:b/>
          <w:color w:val="000000"/>
          <w:sz w:val="30"/>
          <w:highlight w:val="none"/>
          <w:lang w:eastAsia="zh-CN"/>
        </w:rPr>
        <w:t xml:space="preserve">JSZC-320591-SZWK-G2025-0089</w:t>
      </w:r>
      <w:r>
        <w:rPr>
          <w:rFonts w:hint="eastAsia"/>
          <w:b/>
          <w:color w:val="000000"/>
          <w:sz w:val="30"/>
          <w:highlight w:val="none"/>
        </w:rPr>
      </w:r>
      <w:r/>
    </w:p>
    <w:p>
      <w:pPr>
        <w:pStyle w:val="972"/>
        <w:ind w:firstLine="1946"/>
        <w:spacing w:line="360" w:lineRule="auto"/>
        <w:rPr>
          <w:rFonts w:hint="eastAsia" w:eastAsia="宋体"/>
          <w:b/>
          <w:color w:val="000000"/>
          <w:sz w:val="30"/>
          <w:highlight w:val="none"/>
          <w:lang w:eastAsia="zh-CN"/>
        </w:rPr>
      </w:pPr>
      <w:r>
        <w:rPr>
          <w:rFonts w:hint="eastAsia"/>
          <w:b/>
          <w:color w:val="000000"/>
          <w:sz w:val="30"/>
          <w:highlight w:val="none"/>
        </w:rPr>
        <w:t xml:space="preserve">采购项目：</w:t>
      </w:r>
      <w:r>
        <w:rPr>
          <w:rFonts w:hint="eastAsia"/>
          <w:b/>
          <w:color w:val="000000"/>
          <w:sz w:val="30"/>
          <w:highlight w:val="none"/>
          <w:lang w:eastAsia="zh-CN"/>
        </w:rPr>
        <w:t xml:space="preserve">2025年度食品安全检测服务项目</w:t>
      </w:r>
      <w:r>
        <w:rPr>
          <w:rFonts w:hint="eastAsia" w:eastAsia="宋体"/>
          <w:b/>
          <w:color w:val="000000"/>
          <w:sz w:val="30"/>
          <w:highlight w:val="none"/>
          <w:lang w:eastAsia="zh-CN"/>
        </w:rPr>
      </w:r>
      <w:r/>
    </w:p>
    <w:p>
      <w:pPr>
        <w:pStyle w:val="972"/>
        <w:ind w:right="-159" w:firstLine="1958"/>
        <w:spacing w:line="360" w:lineRule="auto"/>
        <w:rPr>
          <w:rFonts w:hint="eastAsia"/>
          <w:b/>
          <w:color w:val="000000"/>
          <w:sz w:val="30"/>
          <w:highlight w:val="none"/>
        </w:rPr>
      </w:pPr>
      <w:r>
        <w:rPr>
          <w:rFonts w:hint="eastAsia"/>
          <w:b/>
          <w:color w:val="000000"/>
          <w:sz w:val="30"/>
          <w:highlight w:val="none"/>
        </w:rPr>
        <w:t xml:space="preserve">采购单位：苏州工业园区市场监督管理局</w:t>
      </w:r>
      <w:r>
        <w:rPr>
          <w:rFonts w:hint="eastAsia"/>
          <w:b/>
          <w:color w:val="000000"/>
          <w:sz w:val="30"/>
          <w:highlight w:val="none"/>
        </w:rPr>
      </w:r>
      <w:r/>
    </w:p>
    <w:p>
      <w:pPr>
        <w:pStyle w:val="972"/>
        <w:ind w:right="-159" w:firstLine="1440"/>
        <w:spacing w:line="300" w:lineRule="auto"/>
        <w:rPr>
          <w:rFonts w:hint="eastAsia"/>
          <w:color w:val="000000"/>
          <w:sz w:val="30"/>
          <w:highlight w:val="none"/>
        </w:rPr>
      </w:pPr>
      <w:r>
        <w:rPr>
          <w:rFonts w:hint="eastAsia"/>
          <w:color w:val="000000"/>
          <w:sz w:val="30"/>
          <w:highlight w:val="none"/>
        </w:rPr>
      </w:r>
      <w:r/>
    </w:p>
    <w:p>
      <w:pPr>
        <w:pStyle w:val="972"/>
        <w:ind w:right="-159" w:firstLine="1542"/>
        <w:spacing w:line="300" w:lineRule="auto"/>
        <w:rPr>
          <w:rFonts w:hint="eastAsia"/>
          <w:b/>
          <w:color w:val="000000"/>
          <w:sz w:val="30"/>
          <w:highlight w:val="none"/>
        </w:rPr>
      </w:pPr>
      <w:r>
        <w:rPr>
          <w:rFonts w:hint="eastAsia"/>
          <w:b/>
          <w:bCs/>
          <w:color w:val="000000"/>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524288" behindDoc="0" locked="0" layoutInCell="1" allowOverlap="1">
                <wp:simplePos x="0" y="0"/>
                <wp:positionH relativeFrom="column">
                  <wp:posOffset>922655</wp:posOffset>
                </wp:positionH>
                <wp:positionV relativeFrom="paragraph">
                  <wp:posOffset>254635</wp:posOffset>
                </wp:positionV>
                <wp:extent cx="3901440" cy="148272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901440" cy="1482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72.6pt;mso-position-horizontal:absolute;mso-position-vertical-relative:text;margin-top:20.1pt;mso-position-vertical:absolute;width:307.2pt;height:116.8pt;mso-wrap-distance-left:9.0pt;mso-wrap-distance-top:0.0pt;mso-wrap-distance-right:9.0pt;mso-wrap-distance-bottom:0.0pt;" stroked="f">
                <v:path textboxrect="0,0,0,0"/>
                <w10:wrap type="square"/>
                <v:imagedata r:id="rId18" o:title=""/>
              </v:shape>
            </w:pict>
          </mc:Fallback>
        </mc:AlternateContent>
      </w:r>
      <w:r>
        <w:rPr>
          <w:rFonts w:hint="eastAsia"/>
          <w:color w:val="000000"/>
          <w:sz w:val="30"/>
          <w:highlight w:val="none"/>
        </w:rPr>
        <w:t xml:space="preserve">                                        </w:t>
      </w:r>
      <w:r>
        <w:rPr>
          <w:rFonts w:hint="eastAsia"/>
          <w:b/>
          <w:color w:val="000000"/>
          <w:sz w:val="30"/>
          <w:highlight w:val="none"/>
        </w:rPr>
      </w:r>
      <w:r/>
    </w:p>
    <w:p>
      <w:pPr>
        <w:pStyle w:val="972"/>
        <w:ind w:firstLine="1656"/>
        <w:spacing w:line="360" w:lineRule="auto"/>
        <w:rPr>
          <w:rFonts w:hint="eastAsia"/>
          <w:b/>
          <w:color w:val="000000"/>
          <w:sz w:val="30"/>
          <w:highlight w:val="none"/>
        </w:rPr>
      </w:pPr>
      <w:r>
        <w:rPr>
          <w:rFonts w:hint="eastAsia"/>
          <w:b/>
          <w:color w:val="000000"/>
          <w:sz w:val="30"/>
          <w:highlight w:val="none"/>
        </w:rPr>
      </w:r>
      <w:r/>
    </w:p>
    <w:p>
      <w:pPr>
        <w:pStyle w:val="972"/>
        <w:ind w:firstLine="0"/>
        <w:spacing w:line="360" w:lineRule="auto"/>
        <w:rPr>
          <w:rFonts w:hint="eastAsia"/>
          <w:b/>
          <w:color w:val="000000"/>
          <w:sz w:val="30"/>
          <w:highlight w:val="none"/>
        </w:rPr>
      </w:pPr>
      <w:r>
        <w:rPr>
          <w:rFonts w:hint="eastAsia"/>
          <w:b/>
          <w:color w:val="000000"/>
          <w:sz w:val="30"/>
          <w:highlight w:val="none"/>
        </w:rPr>
      </w:r>
      <w:r/>
    </w:p>
    <w:p>
      <w:pPr>
        <w:pStyle w:val="972"/>
        <w:ind w:firstLine="1656"/>
        <w:spacing w:line="360" w:lineRule="auto"/>
        <w:rPr>
          <w:rFonts w:hint="eastAsia"/>
          <w:b/>
          <w:color w:val="000000"/>
          <w:sz w:val="30"/>
          <w:highlight w:val="none"/>
        </w:rPr>
      </w:pPr>
      <w:r>
        <w:rPr>
          <w:rFonts w:hint="eastAsia"/>
          <w:b/>
          <w:color w:val="000000"/>
          <w:sz w:val="30"/>
          <w:highlight w:val="none"/>
        </w:rPr>
      </w:r>
      <w:r/>
    </w:p>
    <w:p>
      <w:pPr>
        <w:pStyle w:val="972"/>
        <w:jc w:val="center"/>
        <w:spacing w:line="360" w:lineRule="auto"/>
        <w:rPr>
          <w:rFonts w:hint="eastAsia"/>
          <w:b/>
          <w:color w:val="000000"/>
          <w:sz w:val="30"/>
          <w:highlight w:val="none"/>
        </w:rPr>
      </w:pPr>
      <w:r>
        <w:rPr>
          <w:rFonts w:hint="eastAsia"/>
          <w:b/>
          <w:color w:val="000000"/>
          <w:sz w:val="30"/>
          <w:highlight w:val="none"/>
        </w:rPr>
        <w:t xml:space="preserve">苏州市卫康招投标咨询服务有限公司</w:t>
      </w:r>
      <w:r>
        <w:rPr>
          <w:rFonts w:hint="eastAsia"/>
          <w:b/>
          <w:color w:val="000000"/>
          <w:sz w:val="30"/>
          <w:highlight w:val="none"/>
        </w:rPr>
      </w:r>
      <w:r/>
    </w:p>
    <w:p>
      <w:pPr>
        <w:pStyle w:val="972"/>
        <w:jc w:val="center"/>
        <w:spacing w:line="360" w:lineRule="auto"/>
        <w:rPr>
          <w:rFonts w:hint="eastAsia"/>
          <w:b/>
          <w:color w:val="000000"/>
          <w:sz w:val="30"/>
          <w:highlight w:val="none"/>
        </w:rPr>
      </w:pPr>
      <w:r>
        <w:rPr>
          <w:rFonts w:hint="eastAsia"/>
          <w:b/>
          <w:color w:val="000000"/>
          <w:sz w:val="30"/>
          <w:highlight w:val="none"/>
        </w:rPr>
        <w:t xml:space="preserve">二〇二五年三月</w:t>
      </w:r>
      <w:r>
        <w:rPr>
          <w:rFonts w:hint="eastAsia"/>
          <w:b/>
          <w:color w:val="000000"/>
          <w:sz w:val="30"/>
          <w:highlight w:val="none"/>
        </w:rPr>
      </w:r>
      <w:r/>
    </w:p>
    <w:p>
      <w:pPr>
        <w:pStyle w:val="972"/>
        <w:jc w:val="center"/>
        <w:rPr>
          <w:rFonts w:hint="eastAsia" w:ascii="黑体" w:eastAsia="黑体"/>
          <w:b/>
          <w:bCs/>
          <w:color w:val="000000"/>
          <w:spacing w:val="20"/>
          <w:sz w:val="30"/>
          <w:highlight w:val="none"/>
        </w:rPr>
        <w:sectPr>
          <w:headerReference w:type="default" r:id="rId9"/>
          <w:headerReference w:type="first" r:id="rId10"/>
          <w:footerReference w:type="default" r:id="rId11"/>
          <w:footnotePr/>
          <w:endnotePr/>
          <w:type w:val="nextPage"/>
          <w:pgSz w:w="11906" w:h="16838" w:orient="portrait"/>
          <w:pgMar w:top="1134" w:right="1366" w:bottom="1134" w:left="1508" w:header="851" w:footer="992" w:gutter="0"/>
          <w:cols w:num="1" w:sep="0" w:space="1701" w:equalWidth="1"/>
          <w:docGrid w:linePitch="360"/>
          <w:titlePg/>
        </w:sectPr>
      </w:pPr>
      <w:r>
        <w:rPr>
          <w:rFonts w:hint="eastAsia" w:ascii="黑体" w:eastAsia="黑体"/>
          <w:b/>
          <w:bCs/>
          <w:color w:val="000000"/>
          <w:spacing w:val="20"/>
          <w:sz w:val="30"/>
          <w:highlight w:val="none"/>
        </w:rPr>
      </w:r>
      <w:r/>
    </w:p>
    <w:p>
      <w:pPr>
        <w:pStyle w:val="983"/>
        <w:rPr>
          <w:rFonts w:hint="eastAsia"/>
          <w:color w:val="000000"/>
          <w:highlight w:val="none"/>
        </w:rPr>
      </w:pPr>
      <w:r>
        <w:rPr>
          <w:rFonts w:hint="eastAsia"/>
          <w:color w:val="000000"/>
          <w:highlight w:val="none"/>
        </w:rPr>
      </w:r>
      <w:r/>
    </w:p>
    <w:p>
      <w:pPr>
        <w:pStyle w:val="972"/>
        <w:jc w:val="center"/>
        <w:rPr>
          <w:rFonts w:hint="eastAsia" w:ascii="黑体" w:eastAsia="黑体"/>
          <w:b/>
          <w:color w:val="000000"/>
          <w:sz w:val="52"/>
          <w:highlight w:val="none"/>
        </w:rPr>
        <w:outlineLvl w:val="0"/>
      </w:pPr>
      <w:r>
        <w:rPr>
          <w:rFonts w:hint="eastAsia" w:ascii="黑体" w:eastAsia="黑体"/>
          <w:b/>
          <w:color w:val="000000"/>
          <w:sz w:val="52"/>
          <w:highlight w:val="none"/>
        </w:rPr>
        <w:t xml:space="preserve">目     录</w:t>
      </w:r>
      <w:r>
        <w:rPr>
          <w:rFonts w:hint="eastAsia" w:ascii="黑体" w:eastAsia="黑体"/>
          <w:b/>
          <w:color w:val="000000"/>
          <w:sz w:val="52"/>
          <w:highlight w:val="none"/>
        </w:rPr>
      </w:r>
      <w:r/>
    </w:p>
    <w:p>
      <w:pPr>
        <w:pStyle w:val="987"/>
        <w:ind w:firstLine="0"/>
        <w:jc w:val="center"/>
        <w:rPr>
          <w:rFonts w:hint="eastAsia" w:ascii="宋体" w:hAnsi="宋体" w:eastAsia="黑体"/>
          <w:color w:val="000000"/>
          <w:sz w:val="30"/>
          <w:highlight w:val="none"/>
        </w:rPr>
      </w:pPr>
      <w:r>
        <w:rPr>
          <w:rFonts w:hint="eastAsia" w:ascii="宋体" w:hAnsi="宋体" w:eastAsia="黑体"/>
          <w:color w:val="000000"/>
          <w:sz w:val="30"/>
          <w:highlight w:val="none"/>
        </w:rPr>
      </w:r>
      <w:r/>
    </w:p>
    <w:p>
      <w:pPr>
        <w:pStyle w:val="987"/>
        <w:ind w:firstLine="0"/>
        <w:rPr>
          <w:rFonts w:hint="eastAsia" w:eastAsia="黑体"/>
          <w:color w:val="000000"/>
          <w:sz w:val="32"/>
          <w:szCs w:val="32"/>
          <w:highlight w:val="none"/>
        </w:rPr>
      </w:pPr>
      <w:r>
        <w:rPr>
          <w:rFonts w:hint="eastAsia" w:eastAsia="黑体"/>
          <w:color w:val="000000"/>
          <w:sz w:val="32"/>
          <w:szCs w:val="32"/>
          <w:highlight w:val="none"/>
        </w:rPr>
        <w:t xml:space="preserve">前附表</w:t>
      </w:r>
      <w:r>
        <w:rPr>
          <w:rFonts w:hint="eastAsia" w:eastAsia="黑体"/>
          <w:color w:val="000000"/>
          <w:sz w:val="32"/>
          <w:szCs w:val="32"/>
          <w:highlight w:val="none"/>
        </w:rPr>
      </w:r>
      <w:r/>
    </w:p>
    <w:p>
      <w:pPr>
        <w:pStyle w:val="987"/>
        <w:ind w:firstLine="0"/>
        <w:jc w:val="center"/>
        <w:rPr>
          <w:rFonts w:hint="eastAsia" w:ascii="宋体" w:hAnsi="宋体" w:eastAsia="黑体"/>
          <w:color w:val="000000"/>
          <w:sz w:val="30"/>
          <w:highlight w:val="none"/>
        </w:rPr>
      </w:pPr>
      <w:r>
        <w:rPr>
          <w:rFonts w:hint="eastAsia" w:ascii="宋体" w:hAnsi="宋体" w:eastAsia="黑体"/>
          <w:color w:val="000000"/>
          <w:sz w:val="30"/>
          <w:highlight w:val="none"/>
        </w:rPr>
      </w:r>
      <w:r/>
    </w:p>
    <w:p>
      <w:pPr>
        <w:pStyle w:val="989"/>
        <w:spacing w:line="480" w:lineRule="auto"/>
        <w:tabs>
          <w:tab w:val="right" w:pos="8302" w:leader="dot"/>
        </w:tabs>
        <w:rPr>
          <w:rFonts w:hint="eastAsia"/>
          <w:color w:val="000000"/>
          <w:sz w:val="32"/>
          <w:szCs w:val="32"/>
          <w:highlight w:val="none"/>
        </w:rPr>
      </w:pPr>
      <w:r>
        <w:rPr>
          <w:rFonts w:ascii="宋体" w:hAnsi="宋体" w:eastAsia="黑体"/>
          <w:color w:val="000000"/>
          <w:sz w:val="32"/>
          <w:szCs w:val="32"/>
          <w:highlight w:val="none"/>
        </w:rPr>
        <w:fldChar w:fldCharType="begin"/>
      </w:r>
      <w:r>
        <w:rPr>
          <w:rFonts w:ascii="宋体" w:hAnsi="宋体" w:eastAsia="黑体"/>
          <w:color w:val="000000"/>
          <w:sz w:val="32"/>
          <w:szCs w:val="32"/>
          <w:highlight w:val="none"/>
        </w:rPr>
        <w:instrText xml:space="preserve"> TOC \o "1-1" </w:instrText>
      </w:r>
      <w:r>
        <w:rPr>
          <w:rFonts w:ascii="宋体" w:hAnsi="宋体" w:eastAsia="黑体"/>
          <w:color w:val="000000"/>
          <w:sz w:val="32"/>
          <w:szCs w:val="32"/>
          <w:highlight w:val="none"/>
        </w:rPr>
        <w:fldChar w:fldCharType="separate"/>
      </w:r>
      <w:r>
        <w:rPr>
          <w:rFonts w:hint="eastAsia" w:eastAsia="黑体"/>
          <w:color w:val="000000"/>
          <w:sz w:val="32"/>
          <w:szCs w:val="32"/>
          <w:highlight w:val="none"/>
        </w:rPr>
        <w:t xml:space="preserve">第一章</w:t>
      </w:r>
      <w:r>
        <w:rPr>
          <w:rFonts w:eastAsia="黑体"/>
          <w:color w:val="000000"/>
          <w:sz w:val="32"/>
          <w:szCs w:val="32"/>
          <w:highlight w:val="none"/>
        </w:rPr>
        <w:t xml:space="preserve"> </w:t>
      </w:r>
      <w:r>
        <w:rPr>
          <w:rFonts w:hint="eastAsia" w:eastAsia="黑体"/>
          <w:color w:val="000000"/>
          <w:sz w:val="32"/>
          <w:szCs w:val="32"/>
          <w:highlight w:val="none"/>
        </w:rPr>
        <w:t xml:space="preserve">投标邀请函</w:t>
      </w:r>
      <w:r>
        <w:rPr>
          <w:rFonts w:hint="eastAsia"/>
          <w:color w:val="000000"/>
          <w:sz w:val="32"/>
          <w:szCs w:val="32"/>
          <w:highlight w:val="none"/>
        </w:rPr>
      </w:r>
      <w:r/>
    </w:p>
    <w:p>
      <w:pPr>
        <w:pStyle w:val="989"/>
        <w:spacing w:line="480" w:lineRule="auto"/>
        <w:tabs>
          <w:tab w:val="right" w:pos="8302" w:leader="dot"/>
        </w:tabs>
        <w:rPr>
          <w:rFonts w:hint="eastAsia"/>
          <w:color w:val="000000"/>
          <w:sz w:val="32"/>
          <w:szCs w:val="32"/>
          <w:highlight w:val="none"/>
        </w:rPr>
      </w:pPr>
      <w:r>
        <w:rPr>
          <w:rFonts w:hint="eastAsia" w:eastAsia="黑体"/>
          <w:color w:val="000000"/>
          <w:sz w:val="32"/>
          <w:szCs w:val="32"/>
          <w:highlight w:val="none"/>
        </w:rPr>
        <w:t xml:space="preserve">第二章</w:t>
      </w:r>
      <w:r>
        <w:rPr>
          <w:rFonts w:eastAsia="黑体"/>
          <w:color w:val="000000"/>
          <w:sz w:val="32"/>
          <w:szCs w:val="32"/>
          <w:highlight w:val="none"/>
        </w:rPr>
        <w:t xml:space="preserve"> </w:t>
      </w:r>
      <w:r>
        <w:rPr>
          <w:rFonts w:hint="eastAsia" w:eastAsia="黑体"/>
          <w:color w:val="000000"/>
          <w:sz w:val="32"/>
          <w:szCs w:val="32"/>
          <w:highlight w:val="none"/>
        </w:rPr>
        <w:t xml:space="preserve">投标人须知</w:t>
      </w:r>
      <w:r>
        <w:rPr>
          <w:rFonts w:hint="eastAsia"/>
          <w:color w:val="000000"/>
          <w:sz w:val="32"/>
          <w:szCs w:val="32"/>
          <w:highlight w:val="none"/>
        </w:rPr>
      </w:r>
      <w:r/>
    </w:p>
    <w:p>
      <w:pPr>
        <w:pStyle w:val="989"/>
        <w:spacing w:line="480" w:lineRule="auto"/>
        <w:tabs>
          <w:tab w:val="right" w:pos="8302" w:leader="dot"/>
        </w:tabs>
        <w:rPr>
          <w:rFonts w:hint="eastAsia"/>
          <w:color w:val="000000"/>
          <w:sz w:val="32"/>
          <w:szCs w:val="32"/>
          <w:highlight w:val="none"/>
        </w:rPr>
      </w:pPr>
      <w:r>
        <w:rPr>
          <w:rFonts w:hint="eastAsia" w:eastAsia="黑体"/>
          <w:color w:val="000000"/>
          <w:sz w:val="32"/>
          <w:szCs w:val="32"/>
          <w:highlight w:val="none"/>
        </w:rPr>
        <w:t xml:space="preserve">第三章</w:t>
      </w:r>
      <w:r>
        <w:rPr>
          <w:rFonts w:eastAsia="黑体"/>
          <w:color w:val="000000"/>
          <w:sz w:val="32"/>
          <w:szCs w:val="32"/>
          <w:highlight w:val="none"/>
        </w:rPr>
        <w:t xml:space="preserve"> </w:t>
      </w:r>
      <w:r>
        <w:rPr>
          <w:rFonts w:hint="eastAsia" w:eastAsia="黑体"/>
          <w:color w:val="000000"/>
          <w:sz w:val="32"/>
          <w:szCs w:val="32"/>
          <w:highlight w:val="none"/>
        </w:rPr>
        <w:t xml:space="preserve">投标文件格式</w:t>
      </w:r>
      <w:r>
        <w:rPr>
          <w:rFonts w:hint="eastAsia"/>
          <w:color w:val="000000"/>
          <w:sz w:val="32"/>
          <w:szCs w:val="32"/>
          <w:highlight w:val="none"/>
        </w:rPr>
      </w:r>
      <w:r/>
    </w:p>
    <w:p>
      <w:pPr>
        <w:pStyle w:val="989"/>
        <w:spacing w:line="480" w:lineRule="auto"/>
        <w:tabs>
          <w:tab w:val="right" w:pos="8302" w:leader="dot"/>
        </w:tabs>
        <w:rPr>
          <w:rFonts w:hint="eastAsia"/>
          <w:color w:val="000000"/>
          <w:sz w:val="32"/>
          <w:szCs w:val="32"/>
          <w:highlight w:val="none"/>
        </w:rPr>
      </w:pPr>
      <w:r>
        <w:rPr>
          <w:rFonts w:hint="eastAsia" w:eastAsia="黑体"/>
          <w:color w:val="000000"/>
          <w:sz w:val="32"/>
          <w:szCs w:val="32"/>
          <w:highlight w:val="none"/>
        </w:rPr>
        <w:t xml:space="preserve">第四章</w:t>
      </w:r>
      <w:r>
        <w:rPr>
          <w:rFonts w:eastAsia="黑体"/>
          <w:color w:val="000000"/>
          <w:sz w:val="32"/>
          <w:szCs w:val="32"/>
          <w:highlight w:val="none"/>
        </w:rPr>
        <w:t xml:space="preserve"> </w:t>
      </w:r>
      <w:r>
        <w:rPr>
          <w:rFonts w:hint="eastAsia" w:eastAsia="黑体"/>
          <w:color w:val="000000"/>
          <w:sz w:val="32"/>
          <w:szCs w:val="32"/>
          <w:highlight w:val="none"/>
        </w:rPr>
        <w:t xml:space="preserve">采购书</w:t>
      </w:r>
      <w:r>
        <w:rPr>
          <w:rFonts w:hint="eastAsia"/>
          <w:color w:val="000000"/>
          <w:sz w:val="32"/>
          <w:szCs w:val="32"/>
          <w:highlight w:val="none"/>
        </w:rPr>
      </w:r>
      <w:r/>
    </w:p>
    <w:p>
      <w:pPr>
        <w:pStyle w:val="989"/>
        <w:spacing w:line="480" w:lineRule="auto"/>
        <w:tabs>
          <w:tab w:val="right" w:pos="8302" w:leader="dot"/>
        </w:tabs>
        <w:rPr>
          <w:rFonts w:hint="eastAsia"/>
          <w:color w:val="000000"/>
          <w:sz w:val="32"/>
          <w:szCs w:val="32"/>
          <w:highlight w:val="none"/>
        </w:rPr>
      </w:pPr>
      <w:r>
        <w:rPr>
          <w:rFonts w:hint="eastAsia" w:eastAsia="黑体"/>
          <w:color w:val="000000"/>
          <w:sz w:val="32"/>
          <w:szCs w:val="32"/>
          <w:highlight w:val="none"/>
        </w:rPr>
        <w:t xml:space="preserve">第五章</w:t>
      </w:r>
      <w:r>
        <w:rPr>
          <w:rFonts w:eastAsia="黑体"/>
          <w:color w:val="000000"/>
          <w:sz w:val="32"/>
          <w:szCs w:val="32"/>
          <w:highlight w:val="none"/>
        </w:rPr>
        <w:t xml:space="preserve"> </w:t>
      </w:r>
      <w:r>
        <w:rPr>
          <w:rFonts w:hint="eastAsia" w:eastAsia="黑体"/>
          <w:color w:val="000000"/>
          <w:sz w:val="32"/>
          <w:szCs w:val="32"/>
          <w:highlight w:val="none"/>
        </w:rPr>
        <w:t xml:space="preserve">合同主要条款</w:t>
      </w:r>
      <w:r>
        <w:rPr>
          <w:rFonts w:hint="eastAsia"/>
          <w:color w:val="000000"/>
          <w:sz w:val="32"/>
          <w:szCs w:val="32"/>
          <w:highlight w:val="none"/>
        </w:rPr>
      </w:r>
      <w:r/>
    </w:p>
    <w:p>
      <w:pPr>
        <w:pStyle w:val="989"/>
        <w:spacing w:line="480" w:lineRule="auto"/>
        <w:tabs>
          <w:tab w:val="right" w:pos="8302" w:leader="dot"/>
        </w:tabs>
        <w:rPr>
          <w:rFonts w:hint="eastAsia"/>
          <w:color w:val="000000"/>
          <w:sz w:val="32"/>
          <w:szCs w:val="32"/>
          <w:highlight w:val="none"/>
        </w:rPr>
      </w:pPr>
      <w:r>
        <w:rPr>
          <w:rFonts w:hint="eastAsia" w:eastAsia="黑体"/>
          <w:color w:val="000000"/>
          <w:sz w:val="32"/>
          <w:szCs w:val="32"/>
          <w:highlight w:val="none"/>
        </w:rPr>
        <w:t xml:space="preserve">第六章</w:t>
      </w:r>
      <w:r>
        <w:rPr>
          <w:rFonts w:eastAsia="黑体"/>
          <w:color w:val="000000"/>
          <w:sz w:val="32"/>
          <w:szCs w:val="32"/>
          <w:highlight w:val="none"/>
        </w:rPr>
        <w:t xml:space="preserve"> </w:t>
      </w:r>
      <w:r>
        <w:rPr>
          <w:rFonts w:hint="eastAsia" w:ascii="黑体" w:eastAsia="黑体"/>
          <w:color w:val="000000"/>
          <w:sz w:val="32"/>
          <w:szCs w:val="32"/>
          <w:highlight w:val="none"/>
        </w:rPr>
        <w:t xml:space="preserve">评分标准</w:t>
      </w:r>
      <w:r>
        <w:rPr>
          <w:rFonts w:hint="eastAsia"/>
          <w:color w:val="000000"/>
          <w:sz w:val="32"/>
          <w:szCs w:val="32"/>
          <w:highlight w:val="none"/>
        </w:rPr>
      </w:r>
      <w:r/>
    </w:p>
    <w:p>
      <w:pPr>
        <w:pStyle w:val="972"/>
        <w:jc w:val="center"/>
        <w:spacing w:line="480" w:lineRule="auto"/>
        <w:rPr>
          <w:rFonts w:ascii="宋体" w:hAnsi="宋体" w:eastAsia="黑体"/>
          <w:color w:val="000000"/>
          <w:sz w:val="36"/>
          <w:highlight w:val="none"/>
        </w:rPr>
      </w:pPr>
      <w:r>
        <w:rPr>
          <w:rFonts w:ascii="宋体" w:hAnsi="宋体" w:eastAsia="黑体"/>
          <w:color w:val="000000"/>
          <w:sz w:val="32"/>
          <w:szCs w:val="32"/>
          <w:highlight w:val="none"/>
        </w:rPr>
        <w:fldChar w:fldCharType="end"/>
      </w:r>
      <w:r>
        <w:rPr>
          <w:rFonts w:ascii="宋体" w:hAnsi="宋体" w:eastAsia="黑体"/>
          <w:color w:val="000000"/>
          <w:sz w:val="36"/>
          <w:highlight w:val="none"/>
        </w:rPr>
      </w:r>
      <w:r/>
    </w:p>
    <w:p>
      <w:pPr>
        <w:pStyle w:val="972"/>
        <w:jc w:val="center"/>
        <w:spacing w:line="360" w:lineRule="auto"/>
        <w:rPr>
          <w:rFonts w:hint="eastAsia" w:ascii="黑体" w:eastAsia="黑体"/>
          <w:b/>
          <w:bCs/>
          <w:color w:val="000000"/>
          <w:spacing w:val="20"/>
          <w:sz w:val="30"/>
          <w:highlight w:val="none"/>
        </w:rPr>
        <w:sectPr>
          <w:footerReference w:type="default" r:id="rId12"/>
          <w:footerReference w:type="first" r:id="rId13"/>
          <w:footnotePr/>
          <w:endnotePr/>
          <w:type w:val="nextPage"/>
          <w:pgSz w:w="11906" w:h="16838" w:orient="portrait"/>
          <w:pgMar w:top="1134" w:right="1366" w:bottom="1134" w:left="1508" w:header="851" w:footer="992" w:gutter="0"/>
          <w:cols w:num="1" w:sep="0" w:space="1701" w:equalWidth="1"/>
          <w:docGrid w:linePitch="360"/>
          <w:titlePg/>
        </w:sectPr>
        <w:outlineLvl w:val="0"/>
      </w:pPr>
      <w:r>
        <w:rPr>
          <w:rFonts w:hint="eastAsia" w:ascii="黑体" w:eastAsia="黑体"/>
          <w:b/>
          <w:bCs/>
          <w:color w:val="000000"/>
          <w:spacing w:val="20"/>
          <w:sz w:val="30"/>
          <w:highlight w:val="none"/>
        </w:rPr>
      </w:r>
      <w:r/>
    </w:p>
    <w:p>
      <w:pPr>
        <w:pStyle w:val="972"/>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苏州工业园区市场监督管理局关于</w:t>
      </w:r>
      <w:r>
        <w:rPr>
          <w:rFonts w:hint="eastAsia" w:ascii="宋体" w:hAnsi="宋体" w:cs="宋体"/>
          <w:color w:val="000000"/>
          <w:sz w:val="28"/>
          <w:szCs w:val="28"/>
          <w:highlight w:val="none"/>
          <w:lang w:eastAsia="zh-CN"/>
        </w:rPr>
        <w:t xml:space="preserve">2025年度食品安全检测服务</w:t>
      </w:r>
      <w:r>
        <w:rPr>
          <w:rFonts w:hint="eastAsia" w:ascii="宋体" w:hAnsi="宋体" w:cs="宋体"/>
          <w:color w:val="000000"/>
          <w:sz w:val="28"/>
          <w:szCs w:val="28"/>
          <w:highlight w:val="none"/>
        </w:rPr>
        <w:t xml:space="preserve">项目的招标公告</w:t>
      </w:r>
      <w:r>
        <w:rPr>
          <w:rFonts w:hint="eastAsia" w:ascii="宋体" w:hAnsi="宋体" w:cs="宋体"/>
          <w:color w:val="000000"/>
          <w:sz w:val="28"/>
          <w:szCs w:val="28"/>
          <w:highlight w:val="none"/>
        </w:rPr>
      </w:r>
      <w:r/>
    </w:p>
    <w:p>
      <w:pPr>
        <w:pStyle w:val="972"/>
        <w:ind w:firstLine="420"/>
        <w:spacing w:line="360" w:lineRule="auto"/>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none"/>
        </w:rPr>
        <w:t xml:space="preserve">项目概况</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1"/>
          <w:szCs w:val="21"/>
          <w:highlight w:val="none"/>
          <w:u w:val="single"/>
          <w:lang w:eastAsia="zh-CN"/>
        </w:rPr>
        <w:t xml:space="preserve">2025年度食品安全检测服务项目</w:t>
      </w:r>
      <w:r>
        <w:rPr>
          <w:rFonts w:hint="eastAsia" w:ascii="宋体" w:hAnsi="宋体" w:cs="宋体"/>
          <w:color w:val="000000"/>
          <w:sz w:val="21"/>
          <w:szCs w:val="21"/>
          <w:highlight w:val="none"/>
        </w:rPr>
        <w:t xml:space="preserve">招标项目的潜在投标人应在</w:t>
      </w:r>
      <w:r>
        <w:rPr>
          <w:rFonts w:hint="eastAsia" w:ascii="宋体" w:hAnsi="宋体" w:cs="宋体"/>
          <w:color w:val="000000"/>
          <w:sz w:val="21"/>
          <w:szCs w:val="21"/>
          <w:highlight w:val="none"/>
          <w:u w:val="single"/>
          <w:lang w:eastAsia="zh-CN"/>
        </w:rPr>
        <w:t xml:space="preserve">苏采云政府采购一体化平台</w:t>
      </w:r>
      <w:r>
        <w:rPr>
          <w:rFonts w:hint="eastAsia" w:ascii="宋体" w:hAnsi="宋体" w:cs="宋体"/>
          <w:color w:val="000000"/>
          <w:sz w:val="21"/>
          <w:szCs w:val="21"/>
          <w:highlight w:val="none"/>
        </w:rPr>
        <w:t xml:space="preserve">获取招标文件，并于</w:t>
      </w:r>
      <w:r>
        <w:rPr>
          <w:rFonts w:hint="eastAsia" w:ascii="宋体" w:hAnsi="宋体" w:cs="宋体"/>
          <w:color w:val="000000"/>
          <w:sz w:val="21"/>
          <w:szCs w:val="21"/>
          <w:highlight w:val="none"/>
          <w:u w:val="single"/>
        </w:rPr>
        <w:t xml:space="preserve">2025年</w:t>
      </w:r>
      <w:r>
        <w:rPr>
          <w:rFonts w:hint="eastAsia" w:ascii="宋体" w:hAnsi="宋体" w:cs="宋体"/>
          <w:color w:val="000000"/>
          <w:sz w:val="21"/>
          <w:szCs w:val="21"/>
          <w:highlight w:val="none"/>
          <w:u w:val="single"/>
          <w:lang w:val="en-US" w:eastAsia="zh-CN"/>
        </w:rPr>
        <w:t xml:space="preserve">3</w:t>
      </w:r>
      <w:r>
        <w:rPr>
          <w:rFonts w:hint="eastAsia" w:ascii="宋体" w:hAnsi="宋体" w:cs="宋体"/>
          <w:color w:val="000000"/>
          <w:sz w:val="21"/>
          <w:szCs w:val="21"/>
          <w:highlight w:val="none"/>
          <w:u w:val="single"/>
        </w:rPr>
        <w:t xml:space="preserve">月</w:t>
      </w:r>
      <w:r>
        <w:rPr>
          <w:rFonts w:hint="eastAsia" w:ascii="宋体" w:hAnsi="宋体" w:cs="宋体"/>
          <w:color w:val="000000"/>
          <w:sz w:val="21"/>
          <w:szCs w:val="21"/>
          <w:highlight w:val="none"/>
          <w:u w:val="single"/>
          <w:lang w:val="en-US" w:eastAsia="zh-CN"/>
        </w:rPr>
        <w:t xml:space="preserve">31</w:t>
      </w:r>
      <w:r>
        <w:rPr>
          <w:rFonts w:hint="eastAsia" w:ascii="宋体" w:hAnsi="宋体" w:cs="宋体"/>
          <w:color w:val="000000"/>
          <w:sz w:val="21"/>
          <w:szCs w:val="21"/>
          <w:highlight w:val="none"/>
          <w:u w:val="single"/>
        </w:rPr>
        <w:t xml:space="preserve">日9点30分（</w:t>
      </w:r>
      <w:r>
        <w:rPr>
          <w:rFonts w:hint="eastAsia" w:ascii="宋体" w:hAnsi="宋体" w:cs="宋体"/>
          <w:color w:val="000000"/>
          <w:sz w:val="21"/>
          <w:szCs w:val="21"/>
          <w:highlight w:val="none"/>
        </w:rPr>
        <w:t xml:space="preserve">北京时间）前递交投标文件。</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一、项目基本情况</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lang w:eastAsia="zh-CN"/>
        </w:rPr>
        <w:t xml:space="preserve">JSZC-320591-SZWK-G2025-0089</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lang w:eastAsia="zh-CN"/>
        </w:rPr>
        <w:t xml:space="preserve">2025年度食品安全检测服务项目</w:t>
      </w:r>
      <w:r>
        <w:rPr>
          <w:rFonts w:hint="eastAsia" w:ascii="宋体" w:hAnsi="宋体" w:eastAsia="宋体" w:cs="宋体"/>
          <w:color w:val="000000"/>
          <w:sz w:val="21"/>
          <w:szCs w:val="21"/>
          <w:highlight w:val="none"/>
          <w:lang w:eastAsia="zh-CN"/>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采购方式：</w:t>
      </w:r>
      <w:r>
        <w:rPr>
          <w:rFonts w:hint="eastAsia" w:ascii="宋体" w:hAnsi="宋体" w:cs="宋体"/>
          <w:color w:val="000000"/>
          <w:sz w:val="21"/>
          <w:szCs w:val="21"/>
          <w:highlight w:val="none"/>
        </w:rPr>
        <w:t xml:space="preserve">公开招标</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预算金额：</w:t>
      </w:r>
      <w:r>
        <w:rPr>
          <w:rFonts w:ascii="宋体" w:hAnsi="宋体" w:cs="宋体"/>
          <w:color w:val="000000"/>
          <w:sz w:val="21"/>
          <w:szCs w:val="21"/>
          <w:highlight w:val="none"/>
        </w:rPr>
        <w:t xml:space="preserve">70</w:t>
      </w:r>
      <w:r>
        <w:rPr>
          <w:rFonts w:hint="eastAsia" w:ascii="宋体" w:hAnsi="宋体" w:cs="宋体"/>
          <w:color w:val="000000"/>
          <w:sz w:val="21"/>
          <w:szCs w:val="21"/>
          <w:highlight w:val="none"/>
        </w:rPr>
        <w:t xml:space="preserve">00000.00元</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hint="eastAsia" w:ascii="宋体" w:hAnsi="宋体" w:cs="宋体"/>
          <w:color w:val="000000"/>
          <w:sz w:val="21"/>
          <w:szCs w:val="21"/>
          <w:highlight w:val="none"/>
        </w:rPr>
        <w:t xml:space="preserve">（采购包1：150.00万元；采购包2：130.00万元；采购包3：130.00万元；采购包4：75.00万元；采购包5：75.00万元；采购包6：70.00万元；采购包7：70.00万元）</w:t>
      </w:r>
      <w:r>
        <w:rPr>
          <w:rFonts w:hint="eastAsia" w:ascii="宋体" w:hAnsi="宋体" w:cs="宋体"/>
          <w:color w:val="000000"/>
          <w:sz w:val="21"/>
          <w:szCs w:val="21"/>
          <w:highlight w:val="none"/>
        </w:rPr>
      </w:r>
      <w:r/>
    </w:p>
    <w:p>
      <w:pPr>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hint="eastAsia" w:ascii="宋体" w:hAnsi="宋体" w:cs="宋体"/>
          <w:color w:val="000000"/>
          <w:sz w:val="21"/>
          <w:szCs w:val="21"/>
          <w:highlight w:val="none"/>
        </w:rPr>
        <w:t xml:space="preserve">最高限价：无</w:t>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采购需求：</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color w:val="000000"/>
          <w:sz w:val="21"/>
          <w:szCs w:val="21"/>
          <w:highlight w:val="none"/>
        </w:rPr>
        <w:t xml:space="preserve">项目概况</w:t>
      </w:r>
      <w:r>
        <w:rPr>
          <w:rFonts w:hint="eastAsia"/>
          <w:color w:val="000000"/>
          <w:sz w:val="21"/>
          <w:szCs w:val="21"/>
          <w:highlight w:val="none"/>
          <w:lang w:val="zh-CN"/>
        </w:rPr>
        <w:t xml:space="preserve">：</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本项目为苏州工业园区市场监督管理局采购</w:t>
      </w:r>
      <w:r>
        <w:rPr>
          <w:rFonts w:hint="eastAsia" w:ascii="宋体" w:hAnsi="宋体" w:cs="宋体"/>
          <w:color w:val="000000"/>
          <w:sz w:val="21"/>
          <w:szCs w:val="21"/>
          <w:highlight w:val="none"/>
          <w:lang w:eastAsia="zh-CN"/>
        </w:rPr>
        <w:t xml:space="preserve">2025年度食品安全检测服务项目</w:t>
      </w:r>
      <w:r>
        <w:rPr>
          <w:rFonts w:hint="eastAsia" w:ascii="宋体" w:hAnsi="宋体" w:cs="宋体"/>
          <w:color w:val="000000"/>
          <w:sz w:val="21"/>
          <w:szCs w:val="21"/>
          <w:highlight w:val="none"/>
        </w:rPr>
        <w:t xml:space="preserve">。本次采购共分七个</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rPr>
        <w:t xml:space="preserve">，每个</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rPr>
        <w:t xml:space="preserve">确定一家中标单位，要求以优惠率报价。</w:t>
      </w:r>
      <w:r>
        <w:rPr>
          <w:rFonts w:hint="eastAsia" w:ascii="宋体" w:hAnsi="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2"/>
        <w:gridCol w:w="3969"/>
        <w:gridCol w:w="1237"/>
        <w:gridCol w:w="1858"/>
      </w:tblGrid>
      <w:tr>
        <w:trPr>
          <w:trHeight w:val="567"/>
        </w:trPr>
        <w:tc>
          <w:tcPr>
            <w:tcW w:w="128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rPr>
              <w:t xml:space="preserve">号</w:t>
            </w:r>
            <w:r>
              <w:rPr>
                <w:rFonts w:hint="eastAsia" w:ascii="宋体" w:hAnsi="宋体" w:cs="宋体"/>
                <w:color w:val="000000"/>
                <w:sz w:val="21"/>
                <w:szCs w:val="21"/>
                <w:highlight w:val="none"/>
              </w:rPr>
            </w:r>
            <w:r/>
          </w:p>
        </w:tc>
        <w:tc>
          <w:tcPr>
            <w:tcW w:w="3969"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rPr>
            </w:r>
            <w:r/>
          </w:p>
        </w:tc>
        <w:tc>
          <w:tcPr>
            <w:tcW w:w="123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采购预算</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抽检总数</w:t>
            </w:r>
            <w:r>
              <w:rPr>
                <w:rFonts w:hint="eastAsia" w:ascii="宋体" w:hAnsi="宋体" w:cs="宋体"/>
                <w:color w:val="000000"/>
                <w:sz w:val="21"/>
                <w:szCs w:val="21"/>
                <w:highlight w:val="none"/>
              </w:rPr>
            </w:r>
            <w:r/>
          </w:p>
        </w:tc>
      </w:tr>
      <w:tr>
        <w:trPr>
          <w:trHeight w:val="567"/>
        </w:trPr>
        <w:tc>
          <w:tcPr>
            <w:tcW w:w="128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3969"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金鸡湖街道抽检</w:t>
            </w:r>
            <w:r>
              <w:rPr>
                <w:rFonts w:hint="eastAsia" w:ascii="宋体" w:hAnsi="宋体" w:cs="宋体"/>
                <w:color w:val="000000"/>
                <w:sz w:val="21"/>
                <w:szCs w:val="21"/>
                <w:highlight w:val="none"/>
              </w:rPr>
            </w:r>
            <w:r/>
          </w:p>
        </w:tc>
        <w:tc>
          <w:tcPr>
            <w:tcW w:w="123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50</w:t>
            </w:r>
            <w:r>
              <w:rPr>
                <w:rFonts w:hint="eastAsia" w:ascii="宋体" w:hAnsi="宋体" w:cs="宋体"/>
                <w:color w:val="000000"/>
                <w:sz w:val="21"/>
                <w:szCs w:val="21"/>
                <w:highlight w:val="none"/>
              </w:rPr>
              <w:t xml:space="preserve">万元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w:t>
            </w:r>
            <w:r>
              <w:rPr>
                <w:rFonts w:ascii="宋体" w:hAnsi="宋体" w:cs="宋体"/>
                <w:color w:val="000000"/>
                <w:sz w:val="21"/>
                <w:szCs w:val="21"/>
                <w:highlight w:val="none"/>
              </w:rPr>
              <w:t xml:space="preserve">18</w:t>
            </w:r>
            <w:r>
              <w:rPr>
                <w:rFonts w:hint="eastAsia" w:ascii="宋体" w:hAnsi="宋体" w:cs="宋体"/>
                <w:color w:val="000000"/>
                <w:sz w:val="21"/>
                <w:szCs w:val="21"/>
                <w:highlight w:val="none"/>
              </w:rPr>
              <w:t xml:space="preserve">00批次</w:t>
            </w:r>
            <w:r>
              <w:rPr>
                <w:rFonts w:hint="eastAsia" w:ascii="宋体" w:hAnsi="宋体" w:cs="宋体"/>
                <w:color w:val="000000"/>
                <w:sz w:val="21"/>
                <w:szCs w:val="21"/>
                <w:highlight w:val="none"/>
              </w:rPr>
            </w:r>
            <w:r/>
          </w:p>
        </w:tc>
      </w:tr>
      <w:tr>
        <w:trPr>
          <w:trHeight w:val="567"/>
        </w:trPr>
        <w:tc>
          <w:tcPr>
            <w:tcW w:w="128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3969"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唯亭街道抽检</w:t>
            </w:r>
            <w:r>
              <w:rPr>
                <w:rFonts w:hint="eastAsia" w:ascii="宋体" w:hAnsi="宋体" w:cs="宋体"/>
                <w:color w:val="000000"/>
                <w:sz w:val="21"/>
                <w:szCs w:val="21"/>
                <w:highlight w:val="none"/>
              </w:rPr>
            </w:r>
            <w:r/>
          </w:p>
        </w:tc>
        <w:tc>
          <w:tcPr>
            <w:tcW w:w="123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0万元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不少于1</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00批次</w:t>
            </w:r>
            <w:r>
              <w:rPr>
                <w:rFonts w:hint="eastAsia" w:ascii="宋体" w:hAnsi="宋体" w:cs="宋体"/>
                <w:color w:val="000000"/>
                <w:sz w:val="21"/>
                <w:szCs w:val="21"/>
                <w:highlight w:val="none"/>
              </w:rPr>
            </w:r>
            <w:r/>
          </w:p>
        </w:tc>
      </w:tr>
      <w:tr>
        <w:trPr>
          <w:trHeight w:val="567"/>
        </w:trPr>
        <w:tc>
          <w:tcPr>
            <w:tcW w:w="128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3969"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斜塘街道抽检</w:t>
            </w:r>
            <w:r>
              <w:rPr>
                <w:rFonts w:hint="eastAsia" w:ascii="宋体" w:hAnsi="宋体" w:cs="宋体"/>
                <w:color w:val="000000"/>
                <w:sz w:val="21"/>
                <w:szCs w:val="21"/>
                <w:highlight w:val="none"/>
              </w:rPr>
            </w:r>
            <w:r/>
          </w:p>
        </w:tc>
        <w:tc>
          <w:tcPr>
            <w:tcW w:w="123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0万元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不少于1</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00批次</w:t>
            </w:r>
            <w:r>
              <w:rPr>
                <w:rFonts w:hint="eastAsia" w:ascii="宋体" w:hAnsi="宋体" w:cs="宋体"/>
                <w:color w:val="000000"/>
                <w:sz w:val="21"/>
                <w:szCs w:val="21"/>
                <w:highlight w:val="none"/>
              </w:rPr>
            </w:r>
            <w:r/>
          </w:p>
        </w:tc>
      </w:tr>
      <w:tr>
        <w:trPr>
          <w:trHeight w:val="567"/>
        </w:trPr>
        <w:tc>
          <w:tcPr>
            <w:tcW w:w="128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3969"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娄葑街道抽检</w:t>
            </w:r>
            <w:r>
              <w:rPr>
                <w:rFonts w:hint="eastAsia" w:ascii="宋体" w:hAnsi="宋体" w:cs="宋体"/>
                <w:color w:val="000000"/>
                <w:sz w:val="21"/>
                <w:szCs w:val="21"/>
                <w:highlight w:val="none"/>
              </w:rPr>
            </w:r>
            <w:r/>
          </w:p>
        </w:tc>
        <w:tc>
          <w:tcPr>
            <w:tcW w:w="1237" w:type="dxa"/>
            <w:vAlign w:val="center"/>
            <w:textDirection w:val="lrTb"/>
            <w:noWrap w:val="false"/>
          </w:tcPr>
          <w:p>
            <w:pPr>
              <w:pStyle w:val="972"/>
              <w:jc w:val="center"/>
              <w:rPr>
                <w:rFonts w:hint="eastAsia" w:ascii="宋体" w:hAnsi="宋体" w:cs="宋体"/>
                <w:color w:val="000000"/>
                <w:sz w:val="21"/>
                <w:szCs w:val="21"/>
                <w:highlight w:val="none"/>
              </w:rPr>
            </w:pPr>
            <w:r>
              <w:rPr>
                <w:rFonts w:ascii="宋体" w:hAnsi="宋体" w:cs="宋体"/>
                <w:color w:val="000000"/>
                <w:sz w:val="21"/>
                <w:szCs w:val="21"/>
                <w:highlight w:val="none"/>
              </w:rPr>
              <w:t xml:space="preserve">75万</w:t>
            </w:r>
            <w:r>
              <w:rPr>
                <w:rFonts w:hint="eastAsia" w:ascii="宋体" w:hAnsi="宋体" w:cs="宋体"/>
                <w:color w:val="000000"/>
                <w:sz w:val="21"/>
                <w:szCs w:val="21"/>
                <w:highlight w:val="none"/>
              </w:rPr>
              <w:t xml:space="preserve">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00批次</w:t>
            </w:r>
            <w:r>
              <w:rPr>
                <w:rFonts w:hint="eastAsia" w:ascii="宋体" w:hAnsi="宋体" w:cs="宋体"/>
                <w:color w:val="000000"/>
                <w:sz w:val="21"/>
                <w:szCs w:val="21"/>
                <w:highlight w:val="none"/>
              </w:rPr>
            </w:r>
            <w:r/>
          </w:p>
        </w:tc>
      </w:tr>
      <w:tr>
        <w:trPr>
          <w:trHeight w:val="567"/>
        </w:trPr>
        <w:tc>
          <w:tcPr>
            <w:tcW w:w="128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3969"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胜浦街道抽检</w:t>
            </w:r>
            <w:r>
              <w:rPr>
                <w:rFonts w:hint="eastAsia" w:ascii="宋体" w:hAnsi="宋体" w:cs="宋体"/>
                <w:color w:val="000000"/>
                <w:sz w:val="21"/>
                <w:szCs w:val="21"/>
                <w:highlight w:val="none"/>
              </w:rPr>
            </w:r>
            <w:r/>
          </w:p>
        </w:tc>
        <w:tc>
          <w:tcPr>
            <w:tcW w:w="1237" w:type="dxa"/>
            <w:vAlign w:val="center"/>
            <w:textDirection w:val="lrTb"/>
            <w:noWrap w:val="false"/>
          </w:tcPr>
          <w:p>
            <w:pPr>
              <w:pStyle w:val="972"/>
              <w:jc w:val="center"/>
              <w:rPr>
                <w:rFonts w:hint="eastAsia" w:ascii="宋体" w:hAnsi="宋体" w:cs="宋体"/>
                <w:color w:val="000000"/>
                <w:sz w:val="21"/>
                <w:szCs w:val="21"/>
                <w:highlight w:val="none"/>
              </w:rPr>
            </w:pPr>
            <w:r>
              <w:rPr>
                <w:rFonts w:ascii="宋体" w:hAnsi="宋体" w:cs="宋体"/>
                <w:color w:val="000000"/>
                <w:sz w:val="21"/>
                <w:szCs w:val="21"/>
                <w:highlight w:val="none"/>
              </w:rPr>
              <w:t xml:space="preserve">75万</w:t>
            </w:r>
            <w:r>
              <w:rPr>
                <w:rFonts w:hint="eastAsia" w:ascii="宋体" w:hAnsi="宋体" w:cs="宋体"/>
                <w:color w:val="000000"/>
                <w:sz w:val="21"/>
                <w:szCs w:val="21"/>
                <w:highlight w:val="none"/>
              </w:rPr>
              <w:t xml:space="preserve">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00批次</w:t>
            </w:r>
            <w:r>
              <w:rPr>
                <w:rFonts w:hint="eastAsia" w:ascii="宋体" w:hAnsi="宋体" w:cs="宋体"/>
                <w:color w:val="000000"/>
                <w:sz w:val="21"/>
                <w:szCs w:val="21"/>
                <w:highlight w:val="none"/>
              </w:rPr>
            </w:r>
            <w:r/>
          </w:p>
        </w:tc>
      </w:tr>
      <w:tr>
        <w:trPr>
          <w:trHeight w:val="567"/>
        </w:trPr>
        <w:tc>
          <w:tcPr>
            <w:tcW w:w="128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3969"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节日及专项抽检</w:t>
            </w:r>
            <w:r>
              <w:rPr>
                <w:rFonts w:hint="eastAsia" w:ascii="宋体" w:hAnsi="宋体" w:cs="宋体"/>
                <w:color w:val="000000"/>
                <w:sz w:val="21"/>
                <w:szCs w:val="21"/>
                <w:highlight w:val="none"/>
              </w:rPr>
            </w:r>
            <w:r/>
          </w:p>
        </w:tc>
        <w:tc>
          <w:tcPr>
            <w:tcW w:w="123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70万元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00批次</w:t>
            </w:r>
            <w:r>
              <w:rPr>
                <w:rFonts w:hint="eastAsia" w:ascii="宋体" w:hAnsi="宋体" w:cs="宋体"/>
                <w:color w:val="000000"/>
                <w:sz w:val="21"/>
                <w:szCs w:val="21"/>
                <w:highlight w:val="none"/>
              </w:rPr>
            </w:r>
            <w:r/>
          </w:p>
        </w:tc>
      </w:tr>
      <w:tr>
        <w:trPr>
          <w:trHeight w:val="567"/>
        </w:trPr>
        <w:tc>
          <w:tcPr>
            <w:tcW w:w="128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3969"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生产企业、小作坊、食品摊贩抽检</w:t>
            </w:r>
            <w:r>
              <w:rPr>
                <w:rFonts w:hint="eastAsia" w:ascii="宋体" w:hAnsi="宋体" w:cs="宋体"/>
                <w:color w:val="000000"/>
                <w:sz w:val="21"/>
                <w:szCs w:val="21"/>
                <w:highlight w:val="none"/>
              </w:rPr>
            </w:r>
            <w:r/>
          </w:p>
        </w:tc>
        <w:tc>
          <w:tcPr>
            <w:tcW w:w="123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70万元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00批次</w:t>
            </w:r>
            <w:r>
              <w:rPr>
                <w:rFonts w:hint="eastAsia" w:ascii="宋体" w:hAnsi="宋体" w:cs="宋体"/>
                <w:color w:val="000000"/>
                <w:sz w:val="21"/>
                <w:szCs w:val="21"/>
                <w:highlight w:val="none"/>
              </w:rPr>
            </w:r>
            <w:r/>
          </w:p>
        </w:tc>
      </w:tr>
    </w:tbl>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服务要求：</w:t>
      </w:r>
      <w:r>
        <w:rPr>
          <w:rFonts w:hint="eastAsia" w:ascii="宋体" w:hAnsi="宋体" w:cs="宋体"/>
          <w:color w:val="000000"/>
          <w:sz w:val="21"/>
          <w:szCs w:val="21"/>
          <w:highlight w:val="none"/>
        </w:rPr>
      </w:r>
      <w:r/>
    </w:p>
    <w:p>
      <w:pPr>
        <w:pStyle w:val="972"/>
        <w:ind w:firstLine="420"/>
        <w:spacing w:line="360" w:lineRule="auto"/>
        <w:widowControl w:val="off"/>
        <w:rPr>
          <w:rFonts w:hint="eastAsia" w:hAnsi="宋体"/>
          <w:color w:val="000000"/>
          <w:sz w:val="21"/>
          <w:highlight w:val="none"/>
        </w:rPr>
      </w:pPr>
      <w:r>
        <w:rPr>
          <w:rFonts w:hint="eastAsia" w:ascii="宋体" w:hAnsi="宋体" w:cs="宋体"/>
          <w:color w:val="000000"/>
          <w:sz w:val="21"/>
          <w:szCs w:val="21"/>
          <w:highlight w:val="none"/>
        </w:rPr>
        <w:t xml:space="preserve">2.1、</w:t>
      </w:r>
      <w:r>
        <w:rPr>
          <w:rFonts w:hint="eastAsia" w:hAnsi="宋体"/>
          <w:color w:val="000000"/>
          <w:sz w:val="21"/>
          <w:highlight w:val="none"/>
        </w:rPr>
        <w:t xml:space="preserve">由承检机构负责抽样。承检机构在进行抽样时，应依据国家食品药品监管总局制定的《食品安全监督抽检监测和风险监测工作规范》规定的抽样方法及数量抽取、保存和运输，并严格按照采购单位抽检监测计划规定的产品类别、批次、时间、采样安排等要求开展抽检监测有关工作。</w:t>
      </w:r>
      <w:r>
        <w:rPr>
          <w:rFonts w:hint="eastAsia" w:hAnsi="宋体"/>
          <w:color w:val="000000"/>
          <w:sz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2.2、自备抽样工具和车辆，必须保证抽检、监测分离，（抽样、检验）抽样人员与检验人员须为承检机构正式员工，同时抽样人员与检验人员不得为同一人。不得向被抽检企业收取检验费和其他任何费用。</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合同履行期限：自合同签订之日起12个月。</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本项目不接受联合体投标。</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二、申请人的资格要求：</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1.满足《中华人民共和国政府采购法》第二十二条规定：</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（1）具有独立承担民事责任的能力；</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（2）具有良好的商业信誉和健全的财务会计制度；</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（3）具有履行合同所必需的设备和专业技术能力；</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（4）有依法缴纳税收和社会保障资金的良好记录；</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（5）参加政府采购活动前三年内，在经营活动中没有重大违法记录；</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（6）法律、行政法规规定的其他条件。</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2.落实政府采购政策需满足的资格要求：无</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3.本项目的特定资格要求：</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olor w:val="000000"/>
          <w:sz w:val="21"/>
          <w:szCs w:val="21"/>
          <w:highlight w:val="none"/>
        </w:rPr>
        <w:t xml:space="preserve">具有行政主管部门颁发的检验检测机构资质认定证书（具备食品检验）</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三、获取采购文件</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1、获取时间：2025年</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rPr>
        <w:t xml:space="preserve">10日至2025年</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17</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2、获取方式：网上报名</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（1）申领CA证书</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（2）登录报名</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（3）在网上报名过程中如有疑问，请及时联系：</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CA技术咨询服务电话：400-608-6099</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电子签章技术咨询服务电话：15380932027 15371015030 13675197356 13675197221</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系统使用指导与咨询：联系电话：13914088964；18261002950（不见面项目）QQ：3048755361、895706745。</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3、售价：无</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4、本项目采用网上投标电子评标方式。</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四、提交投标文件：</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1、网上投标文件接收截止时间：2025年</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31</w:t>
      </w:r>
      <w:r>
        <w:rPr>
          <w:rFonts w:hint="eastAsia" w:ascii="宋体" w:hAnsi="宋体" w:cs="宋体"/>
          <w:color w:val="000000"/>
          <w:sz w:val="21"/>
          <w:szCs w:val="21"/>
          <w:highlight w:val="none"/>
        </w:rPr>
        <w:t xml:space="preserve">日09:30（北京时间）</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2、供应商解密起止时间：2025年</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lang w:val="en-US" w:eastAsia="zh-CN"/>
        </w:rPr>
        <w:t xml:space="preserve">31</w:t>
      </w:r>
      <w:r>
        <w:rPr>
          <w:rFonts w:hint="eastAsia" w:ascii="宋体" w:hAnsi="宋体" w:cs="宋体"/>
          <w:color w:val="000000"/>
          <w:sz w:val="21"/>
          <w:szCs w:val="21"/>
          <w:highlight w:val="none"/>
        </w:rPr>
        <w:t xml:space="preserve">日09:</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0-</w:t>
      </w: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0</w:t>
      </w:r>
      <w:r>
        <w:rPr>
          <w:rFonts w:hint="eastAsia" w:ascii="宋体" w:hAnsi="宋体" w:cs="宋体"/>
          <w:color w:val="000000"/>
          <w:sz w:val="21"/>
          <w:szCs w:val="21"/>
          <w:highlight w:val="none"/>
        </w:rPr>
        <w:t xml:space="preserve">0（北京时间）</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b/>
          <w:bCs/>
          <w:color w:val="000000"/>
          <w:sz w:val="21"/>
          <w:szCs w:val="21"/>
          <w:highlight w:val="none"/>
        </w:rPr>
      </w:pPr>
      <w:r>
        <w:rPr>
          <w:rFonts w:hint="eastAsia" w:ascii="宋体" w:hAnsi="宋体" w:cs="宋体"/>
          <w:color w:val="000000"/>
          <w:sz w:val="21"/>
          <w:szCs w:val="21"/>
          <w:highlight w:val="none"/>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1"/>
          <w:szCs w:val="21"/>
          <w:highlight w:val="none"/>
        </w:rPr>
        <w:t xml:space="preserve">本项目为不见面开标项目，开标阶段供应商在【供应商解密】环节必须使用CA证书解密电子投标文件，如在系统规定的解密时间内未能完成解密的视为放弃投标。</w:t>
      </w:r>
      <w:r>
        <w:rPr>
          <w:rFonts w:hint="eastAsia" w:ascii="宋体" w:hAnsi="宋体" w:cs="宋体"/>
          <w:b/>
          <w:bCs/>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5、请供应商确保电脑、系统及其他设备（视频输入输出设备等）无误，且开标直至项目结束始终保持系统在线状态。</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五、公告期限</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自本公告发布之日起5个工作日。</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六、其他补充事宜</w:t>
      </w:r>
      <w:r>
        <w:rPr>
          <w:rFonts w:hint="eastAsia" w:ascii="宋体" w:hAnsi="宋体" w:cs="宋体"/>
          <w:color w:val="000000"/>
          <w:sz w:val="21"/>
          <w:szCs w:val="21"/>
          <w:highlight w:val="none"/>
          <w:lang w:val="zh-CN"/>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zh-CN"/>
        </w:rPr>
        <w:t xml:space="preserve">、本项目采用不见面开标方式，投标单位无须到达开标现场。</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2、各投标单位（供应商）应及时办理相关业务，为熟悉电子投标流程预留必要准备时间。</w:t>
      </w:r>
      <w:r>
        <w:rPr>
          <w:rFonts w:hint="eastAsia" w:ascii="宋体" w:hAnsi="宋体" w:cs="宋体"/>
          <w:color w:val="000000"/>
          <w:sz w:val="21"/>
          <w:szCs w:val="21"/>
          <w:highlight w:val="none"/>
        </w:rPr>
      </w:r>
      <w:r/>
    </w:p>
    <w:p>
      <w:pPr>
        <w:pStyle w:val="972"/>
        <w:ind w:firstLine="422"/>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3、有关电子投标具体操作方法详见苏采云系统中的客户端使用说明和供应商《操作手册》。</w:t>
      </w:r>
      <w:r>
        <w:rPr>
          <w:rFonts w:hint="eastAsia" w:ascii="宋体" w:hAnsi="宋体" w:cs="宋体"/>
          <w:b/>
          <w:bCs/>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4、本次采购的有关信息将在以下网站上发布：</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4.1中国政府采购网</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4.2江苏政府采购网</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4.3苏州市政府采购网</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5、苏州工业园区财政审计局监督电话：0512-66681110。</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6、本项目为非专门面向中小企业采购项目，所属行业为其他未列明行业。</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7、单位负责人为同一人或者存在直接控股、管理关系的不同供应商，不得参加同一合同项下的政府采购活动。</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8、参与本项目的投标人未被“信用中国”网站（WWW.creditchina.gov.cn）或“中国政府采购网”网站（www.ccgp.gov.cn）列入失信被执行人、重大税收违法案件当事人名单、政府采购严重失信行为记录名单。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1"/>
          <w:szCs w:val="21"/>
          <w:highlight w:val="none"/>
        </w:rPr>
      </w:r>
      <w:r/>
    </w:p>
    <w:p>
      <w:pPr>
        <w:pStyle w:val="972"/>
        <w:ind w:firstLine="420"/>
        <w:spacing w:line="360" w:lineRule="auto"/>
        <w:widowControl w:val="off"/>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9、根据苏州市财政局《关于深入开展苏州市政府采购合同信用融资业务的通知》相关要求，本项目支持政府采购合同信用融资。</w:t>
      </w:r>
      <w:r>
        <w:rPr>
          <w:rFonts w:ascii="宋体" w:hAnsi="宋体" w:cs="宋体"/>
          <w:color w:val="000000"/>
          <w:sz w:val="21"/>
          <w:szCs w:val="21"/>
          <w:highlight w:val="none"/>
          <w:lang w:val="zh-CN"/>
        </w:rPr>
      </w:r>
      <w:r/>
    </w:p>
    <w:p>
      <w:pPr>
        <w:pStyle w:val="972"/>
        <w:ind w:firstLine="420"/>
        <w:spacing w:line="360" w:lineRule="auto"/>
        <w:widowControl w:val="off"/>
        <w:rPr>
          <w:rFonts w:hint="eastAsia"/>
          <w:color w:val="000000"/>
          <w:highlight w:val="none"/>
        </w:rPr>
      </w:pPr>
      <w:r>
        <w:rPr>
          <w:rFonts w:hint="eastAsia" w:ascii="宋体" w:hAnsi="宋体" w:cs="宋体"/>
          <w:color w:val="000000"/>
          <w:sz w:val="21"/>
          <w:szCs w:val="21"/>
          <w:highlight w:val="none"/>
        </w:rPr>
        <w:t xml:space="preserve">10、根据《关于在全省政府采购领域推行电子履约保函（保险）的通知》要求，为优化政府采购营商环境，进一步降低供应商参与政府采购成本，</w:t>
      </w:r>
      <w:bookmarkStart w:id="0" w:name="OLE_LINK9"/>
      <w:r>
        <w:rPr>
          <w:rFonts w:hint="eastAsia" w:ascii="宋体" w:hAnsi="宋体" w:cs="宋体"/>
          <w:color w:val="000000"/>
          <w:sz w:val="21"/>
          <w:szCs w:val="21"/>
          <w:highlight w:val="none"/>
        </w:rPr>
        <w:t xml:space="preserve">政府采购项目如需缴纳履约保证金的可提供电子履约保函（保险）</w:t>
      </w:r>
      <w:bookmarkEnd w:id="0"/>
      <w:r>
        <w:rPr>
          <w:rFonts w:hint="eastAsia" w:ascii="宋体" w:hAnsi="宋体" w:cs="宋体"/>
          <w:color w:val="000000"/>
          <w:sz w:val="21"/>
          <w:szCs w:val="21"/>
          <w:highlight w:val="none"/>
        </w:rPr>
        <w:t xml:space="preserve">。</w:t>
      </w:r>
      <w:r>
        <w:rPr>
          <w:rFonts w:hint="eastAsia"/>
          <w:color w:val="000000"/>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七、对本次招标提出询问，请按以下方式联系</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1、采购人信息</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名称：苏州工业园区市场监督管理局</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地址：苏州工业园区现代大道999号现代大厦12楼</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联系方式：</w:t>
      </w:r>
      <w:r>
        <w:rPr>
          <w:rFonts w:hint="eastAsia" w:ascii="宋体" w:hAnsi="宋体" w:cs="宋体"/>
          <w:color w:val="000000"/>
          <w:sz w:val="21"/>
          <w:szCs w:val="21"/>
          <w:highlight w:val="none"/>
        </w:rPr>
        <w:t xml:space="preserve">庞幸0512-66600616</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2、采购代理机构信息</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名称：苏州市卫康招投标咨询服务有限公司</w:t>
      </w:r>
      <w:r>
        <w:rPr>
          <w:rFonts w:hint="eastAsia"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地址：苏州市干将西路1296号（深业姑苏中心）1幢17层</w:t>
      </w:r>
      <w:r>
        <w:rPr>
          <w:rFonts w:hint="eastAsia" w:ascii="宋体" w:hAnsi="宋体" w:cs="宋体"/>
          <w:color w:val="000000"/>
          <w:sz w:val="21"/>
          <w:szCs w:val="21"/>
          <w:highlight w:val="none"/>
        </w:rPr>
      </w:r>
      <w:r/>
    </w:p>
    <w:p>
      <w:pPr>
        <w:pStyle w:val="972"/>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联系方式：0512-65158848-8016、8000</w:t>
      </w:r>
      <w:r>
        <w:rPr>
          <w:rFonts w:ascii="宋体" w:hAnsi="宋体" w:cs="宋体"/>
          <w:color w:val="000000"/>
          <w:sz w:val="21"/>
          <w:szCs w:val="21"/>
          <w:highlight w:val="none"/>
        </w:rPr>
      </w:r>
      <w:r/>
    </w:p>
    <w:p>
      <w:pPr>
        <w:pStyle w:val="972"/>
        <w:ind w:firstLine="42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3、项目联系方式</w:t>
      </w:r>
      <w:r>
        <w:rPr>
          <w:rFonts w:hint="eastAsia" w:ascii="宋体" w:hAnsi="宋体" w:cs="宋体"/>
          <w:color w:val="000000"/>
          <w:sz w:val="21"/>
          <w:szCs w:val="21"/>
          <w:highlight w:val="none"/>
        </w:rPr>
      </w:r>
      <w:r/>
    </w:p>
    <w:p>
      <w:pPr>
        <w:pStyle w:val="972"/>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项目联系人：周依雯/齐一豪/李东</w:t>
      </w:r>
      <w:r>
        <w:rPr>
          <w:rFonts w:ascii="宋体" w:hAnsi="宋体" w:cs="宋体"/>
          <w:color w:val="000000"/>
          <w:sz w:val="21"/>
          <w:szCs w:val="21"/>
          <w:highlight w:val="none"/>
        </w:rPr>
      </w:r>
      <w:r/>
    </w:p>
    <w:p>
      <w:pPr>
        <w:pStyle w:val="972"/>
        <w:ind w:firstLine="420"/>
        <w:spacing w:line="360" w:lineRule="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电话：</w:t>
      </w:r>
      <w:bookmarkStart w:id="1" w:name="OLE_LINK1"/>
      <w:r>
        <w:rPr>
          <w:rFonts w:hint="eastAsia" w:ascii="宋体" w:hAnsi="宋体" w:cs="宋体"/>
          <w:color w:val="000000"/>
          <w:sz w:val="21"/>
          <w:szCs w:val="21"/>
          <w:highlight w:val="none"/>
        </w:rPr>
        <w:t xml:space="preserve">0512-65158848-8016</w:t>
      </w:r>
      <w:bookmarkEnd w:id="1"/>
      <w:r>
        <w:rPr>
          <w:rFonts w:hint="eastAsia" w:ascii="宋体" w:hAnsi="宋体" w:cs="宋体"/>
          <w:color w:val="000000"/>
          <w:sz w:val="21"/>
          <w:szCs w:val="21"/>
          <w:highlight w:val="none"/>
        </w:rPr>
        <w:t xml:space="preserve">、8000</w:t>
      </w:r>
      <w:r>
        <w:rPr>
          <w:rFonts w:ascii="宋体" w:hAnsi="宋体" w:cs="宋体"/>
          <w:color w:val="000000"/>
          <w:sz w:val="21"/>
          <w:szCs w:val="21"/>
          <w:highlight w:val="none"/>
        </w:rPr>
      </w:r>
      <w:r/>
    </w:p>
    <w:p>
      <w:pPr>
        <w:pStyle w:val="98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2"/>
        <w:ind w:firstLine="420"/>
        <w:jc w:val="right"/>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苏州市卫康招投标咨询服务有限公司</w:t>
      </w:r>
      <w:r>
        <w:rPr>
          <w:rFonts w:hint="eastAsia" w:ascii="宋体" w:hAnsi="宋体" w:cs="宋体"/>
          <w:color w:val="000000"/>
          <w:sz w:val="21"/>
          <w:szCs w:val="21"/>
          <w:highlight w:val="none"/>
        </w:rPr>
      </w:r>
      <w:r/>
    </w:p>
    <w:p>
      <w:pPr>
        <w:pStyle w:val="972"/>
        <w:ind w:firstLine="420"/>
        <w:jc w:val="right"/>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2025年</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rPr>
        <w:t xml:space="preserve">10日</w:t>
      </w:r>
      <w:r>
        <w:rPr>
          <w:rFonts w:hint="eastAsia" w:ascii="宋体" w:hAnsi="宋体" w:cs="宋体"/>
          <w:color w:val="000000"/>
          <w:sz w:val="21"/>
          <w:szCs w:val="21"/>
          <w:highlight w:val="none"/>
        </w:rPr>
      </w:r>
      <w:r/>
    </w:p>
    <w:p>
      <w:pPr>
        <w:pStyle w:val="972"/>
        <w:rPr>
          <w:color w:val="000000"/>
          <w:highlight w:val="none"/>
        </w:rPr>
      </w:pPr>
      <w:r>
        <w:rPr>
          <w:color w:val="000000"/>
          <w:highlight w:val="none"/>
        </w:rPr>
      </w:r>
      <w:r/>
    </w:p>
    <w:p>
      <w:pPr>
        <w:pStyle w:val="972"/>
        <w:jc w:val="center"/>
        <w:spacing w:line="360" w:lineRule="auto"/>
        <w:rPr>
          <w:rFonts w:hint="eastAsia" w:ascii="黑体" w:eastAsia="黑体"/>
          <w:b/>
          <w:bCs/>
          <w:color w:val="000000"/>
          <w:spacing w:val="20"/>
          <w:sz w:val="30"/>
          <w:highlight w:val="none"/>
        </w:rPr>
        <w:sectPr>
          <w:footerReference w:type="default" r:id="rId14"/>
          <w:footerReference w:type="first" r:id="rId15"/>
          <w:footnotePr/>
          <w:endnotePr/>
          <w:type w:val="nextPage"/>
          <w:pgSz w:w="11906" w:h="16838" w:orient="portrait"/>
          <w:pgMar w:top="1134" w:right="1366" w:bottom="1134" w:left="1508" w:header="851" w:footer="992" w:gutter="0"/>
          <w:pgNumType w:start="1"/>
          <w:cols w:num="1" w:sep="0" w:space="1701" w:equalWidth="1"/>
          <w:docGrid w:linePitch="360"/>
          <w:titlePg/>
        </w:sectPr>
        <w:outlineLvl w:val="0"/>
      </w:pPr>
      <w:r>
        <w:rPr>
          <w:rFonts w:hint="eastAsia" w:ascii="黑体" w:eastAsia="黑体"/>
          <w:b/>
          <w:bCs/>
          <w:color w:val="000000"/>
          <w:spacing w:val="20"/>
          <w:sz w:val="30"/>
          <w:highlight w:val="none"/>
        </w:rPr>
      </w:r>
      <w:r/>
    </w:p>
    <w:p>
      <w:pPr>
        <w:pStyle w:val="972"/>
        <w:jc w:val="center"/>
        <w:spacing w:line="360" w:lineRule="auto"/>
        <w:rPr>
          <w:rFonts w:hint="eastAsia" w:ascii="黑体" w:eastAsia="黑体"/>
          <w:b/>
          <w:bCs/>
          <w:color w:val="000000"/>
          <w:spacing w:val="20"/>
          <w:sz w:val="30"/>
          <w:highlight w:val="none"/>
        </w:rPr>
        <w:outlineLvl w:val="0"/>
      </w:pPr>
      <w:r>
        <w:rPr>
          <w:rFonts w:hint="eastAsia" w:ascii="黑体" w:eastAsia="黑体"/>
          <w:b/>
          <w:bCs/>
          <w:color w:val="000000"/>
          <w:spacing w:val="20"/>
          <w:sz w:val="30"/>
          <w:highlight w:val="none"/>
        </w:rPr>
        <w:t xml:space="preserve">前 附 表</w:t>
      </w:r>
      <w:r>
        <w:rPr>
          <w:rFonts w:hint="eastAsia" w:ascii="黑体" w:eastAsia="黑体"/>
          <w:b/>
          <w:bCs/>
          <w:color w:val="000000"/>
          <w:spacing w:val="20"/>
          <w:sz w:val="30"/>
          <w:highlight w:val="none"/>
        </w:rPr>
      </w:r>
      <w:r/>
    </w:p>
    <w:p>
      <w:pPr>
        <w:pStyle w:val="972"/>
        <w:jc w:val="center"/>
        <w:spacing w:line="360" w:lineRule="auto"/>
        <w:rPr>
          <w:rFonts w:hint="eastAsia"/>
          <w:color w:val="000000"/>
          <w:sz w:val="21"/>
          <w:highlight w:val="none"/>
        </w:rPr>
      </w:pPr>
      <w:r>
        <w:rPr>
          <w:rFonts w:hint="eastAsia"/>
          <w:color w:val="000000"/>
          <w:sz w:val="21"/>
          <w:highlight w:val="none"/>
        </w:rPr>
        <w:t xml:space="preserve">下述表中内容是对招标文件的具体补充和修改，如果有矛盾的话，应以本前附表为准。</w:t>
      </w:r>
      <w:r>
        <w:rPr>
          <w:rFonts w:hint="eastAsia"/>
          <w:color w:val="000000"/>
          <w:sz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440"/>
      </w:tblGrid>
      <w:tr>
        <w:trPr>
          <w:trHeight w:val="148"/>
        </w:trPr>
        <w:tc>
          <w:tcPr>
            <w:tcW w:w="859" w:type="dxa"/>
            <w:vAlign w:val="center"/>
            <w:textDirection w:val="lrTb"/>
            <w:noWrap w:val="false"/>
          </w:tcPr>
          <w:p>
            <w:pPr>
              <w:pStyle w:val="972"/>
              <w:jc w:val="center"/>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序号</w:t>
            </w:r>
            <w:r>
              <w:rPr>
                <w:rFonts w:hint="eastAsia" w:ascii="Times New Roman" w:hAnsi="Times New Roman"/>
                <w:color w:val="000000"/>
                <w:sz w:val="21"/>
                <w:highlight w:val="none"/>
              </w:rPr>
            </w:r>
            <w:r/>
          </w:p>
        </w:tc>
        <w:tc>
          <w:tcPr>
            <w:tcW w:w="1717" w:type="dxa"/>
            <w:vAlign w:val="center"/>
            <w:textDirection w:val="lrTb"/>
            <w:noWrap w:val="false"/>
          </w:tcPr>
          <w:p>
            <w:pPr>
              <w:pStyle w:val="972"/>
              <w:jc w:val="center"/>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项      目</w:t>
            </w:r>
            <w:r>
              <w:rPr>
                <w:rFonts w:hint="eastAsia" w:ascii="Times New Roman" w:hAnsi="Times New Roman"/>
                <w:color w:val="000000"/>
                <w:sz w:val="21"/>
                <w:highlight w:val="none"/>
              </w:rPr>
            </w:r>
            <w:r/>
          </w:p>
        </w:tc>
        <w:tc>
          <w:tcPr>
            <w:tcW w:w="6440" w:type="dxa"/>
            <w:vAlign w:val="center"/>
            <w:textDirection w:val="lrTb"/>
            <w:noWrap w:val="false"/>
          </w:tcPr>
          <w:p>
            <w:pPr>
              <w:pStyle w:val="972"/>
              <w:jc w:val="center"/>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内               容</w:t>
            </w:r>
            <w:r>
              <w:rPr>
                <w:rFonts w:hint="eastAsia" w:ascii="Times New Roman" w:hAnsi="Times New Roman"/>
                <w:color w:val="000000"/>
                <w:sz w:val="21"/>
                <w:highlight w:val="none"/>
              </w:rPr>
            </w:r>
            <w:r/>
          </w:p>
        </w:tc>
      </w:tr>
      <w:tr>
        <w:trPr>
          <w:trHeight w:val="507"/>
        </w:trPr>
        <w:tc>
          <w:tcPr>
            <w:tcW w:w="859" w:type="dxa"/>
            <w:vAlign w:val="center"/>
            <w:textDirection w:val="lrTb"/>
            <w:noWrap w:val="false"/>
          </w:tcPr>
          <w:p>
            <w:pPr>
              <w:pStyle w:val="972"/>
              <w:jc w:val="center"/>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1</w:t>
            </w:r>
            <w:r>
              <w:rPr>
                <w:rFonts w:hint="eastAsia"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采购项目名称           </w:t>
            </w:r>
            <w:r>
              <w:rPr>
                <w:rFonts w:hint="eastAsia" w:ascii="Times New Roman" w:hAnsi="Times New Roman"/>
                <w:color w:val="000000"/>
                <w:sz w:val="21"/>
                <w:highlight w:val="none"/>
              </w:rPr>
            </w:r>
            <w:r/>
          </w:p>
        </w:tc>
        <w:tc>
          <w:tcPr>
            <w:tcW w:w="6440" w:type="dxa"/>
            <w:vAlign w:val="center"/>
            <w:textDirection w:val="lrTb"/>
            <w:noWrap w:val="false"/>
          </w:tcPr>
          <w:p>
            <w:pPr>
              <w:pStyle w:val="972"/>
              <w:jc w:val="both"/>
              <w:spacing w:line="360" w:lineRule="auto"/>
              <w:rPr>
                <w:rFonts w:hint="eastAsia" w:ascii="Times New Roman" w:hAnsi="Times New Roman" w:eastAsia="宋体"/>
                <w:color w:val="000000"/>
                <w:sz w:val="21"/>
                <w:highlight w:val="none"/>
                <w:lang w:eastAsia="zh-CN"/>
              </w:rPr>
            </w:pPr>
            <w:r>
              <w:rPr>
                <w:rFonts w:hint="eastAsia" w:ascii="Times New Roman" w:hAnsi="Times New Roman"/>
                <w:color w:val="000000"/>
                <w:sz w:val="21"/>
                <w:szCs w:val="21"/>
                <w:highlight w:val="none"/>
                <w:lang w:eastAsia="zh-CN"/>
              </w:rPr>
              <w:t xml:space="preserve">2025年度食品安全检测服务项目</w:t>
            </w:r>
            <w:r>
              <w:rPr>
                <w:rFonts w:hint="eastAsia" w:ascii="Times New Roman" w:hAnsi="Times New Roman" w:eastAsia="宋体"/>
                <w:color w:val="000000"/>
                <w:sz w:val="21"/>
                <w:highlight w:val="none"/>
                <w:lang w:eastAsia="zh-CN"/>
              </w:rPr>
            </w:r>
            <w:r/>
          </w:p>
        </w:tc>
      </w:tr>
      <w:tr>
        <w:trPr>
          <w:trHeight w:val="974"/>
        </w:trPr>
        <w:tc>
          <w:tcPr>
            <w:tcW w:w="859" w:type="dxa"/>
            <w:vAlign w:val="center"/>
            <w:textDirection w:val="lrTb"/>
            <w:noWrap w:val="false"/>
          </w:tcPr>
          <w:p>
            <w:pPr>
              <w:pStyle w:val="972"/>
              <w:jc w:val="center"/>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2</w:t>
            </w:r>
            <w:r>
              <w:rPr>
                <w:rFonts w:hint="eastAsia"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采购代理机构</w:t>
            </w:r>
            <w:r>
              <w:rPr>
                <w:rFonts w:hint="eastAsia" w:ascii="Times New Roman" w:hAnsi="Times New Roman"/>
                <w:color w:val="000000"/>
                <w:sz w:val="21"/>
                <w:highlight w:val="none"/>
              </w:rPr>
            </w:r>
            <w:r/>
          </w:p>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名称及地址</w:t>
            </w:r>
            <w:r>
              <w:rPr>
                <w:rFonts w:hint="eastAsia" w:ascii="Times New Roman" w:hAnsi="Times New Roman"/>
                <w:color w:val="000000"/>
                <w:sz w:val="21"/>
                <w:highlight w:val="none"/>
              </w:rPr>
            </w:r>
            <w:r/>
          </w:p>
        </w:tc>
        <w:tc>
          <w:tcPr>
            <w:tcW w:w="6440" w:type="dxa"/>
            <w:vAlign w:val="center"/>
            <w:textDirection w:val="lrTb"/>
            <w:noWrap w:val="false"/>
          </w:tcPr>
          <w:p>
            <w:pPr>
              <w:pStyle w:val="972"/>
              <w:jc w:val="both"/>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名称：苏州市卫康招投标咨询服务有限公司</w:t>
            </w:r>
            <w:r>
              <w:rPr>
                <w:rFonts w:ascii="Times New Roman" w:hAnsi="Times New Roman"/>
                <w:color w:val="000000"/>
                <w:sz w:val="21"/>
                <w:highlight w:val="none"/>
              </w:rPr>
            </w:r>
            <w:r/>
          </w:p>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地址：苏州市干将西路1296号（深业姑苏中心）1幢17层</w:t>
            </w:r>
            <w:r>
              <w:rPr>
                <w:rFonts w:hint="eastAsia" w:ascii="Times New Roman" w:hAnsi="Times New Roman"/>
                <w:color w:val="000000"/>
                <w:sz w:val="21"/>
                <w:highlight w:val="none"/>
              </w:rPr>
            </w:r>
            <w:r/>
          </w:p>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邮编：</w:t>
            </w:r>
            <w:r>
              <w:rPr>
                <w:rFonts w:ascii="Times New Roman" w:hAnsi="Times New Roman"/>
                <w:color w:val="000000"/>
                <w:sz w:val="21"/>
                <w:highlight w:val="none"/>
              </w:rPr>
              <w:t xml:space="preserve">21500</w:t>
            </w:r>
            <w:r>
              <w:rPr>
                <w:rFonts w:hint="eastAsia" w:ascii="Times New Roman" w:hAnsi="Times New Roman"/>
                <w:color w:val="000000"/>
                <w:sz w:val="21"/>
                <w:highlight w:val="none"/>
              </w:rPr>
              <w:t xml:space="preserve">5</w:t>
            </w:r>
            <w:r>
              <w:rPr>
                <w:rFonts w:hint="eastAsia" w:ascii="Times New Roman" w:hAnsi="Times New Roman"/>
                <w:color w:val="000000"/>
                <w:sz w:val="21"/>
                <w:highlight w:val="none"/>
              </w:rPr>
            </w:r>
            <w:r/>
          </w:p>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电话</w:t>
            </w:r>
            <w:r>
              <w:rPr>
                <w:rFonts w:ascii="Times New Roman" w:hAnsi="Times New Roman"/>
                <w:color w:val="000000"/>
                <w:sz w:val="21"/>
                <w:highlight w:val="none"/>
              </w:rPr>
              <w:t xml:space="preserve">/</w:t>
            </w:r>
            <w:r>
              <w:rPr>
                <w:rFonts w:hint="eastAsia" w:ascii="Times New Roman" w:hAnsi="Times New Roman"/>
                <w:color w:val="000000"/>
                <w:sz w:val="21"/>
                <w:highlight w:val="none"/>
              </w:rPr>
              <w:t xml:space="preserve">传真：</w:t>
            </w:r>
            <w:r>
              <w:rPr>
                <w:rFonts w:hint="eastAsia" w:ascii="Times New Roman" w:hAnsi="Times New Roman"/>
                <w:color w:val="000000"/>
                <w:sz w:val="21"/>
                <w:szCs w:val="21"/>
                <w:highlight w:val="none"/>
              </w:rPr>
              <w:t xml:space="preserve">（0512）</w:t>
            </w:r>
            <w:r>
              <w:rPr>
                <w:rFonts w:hint="eastAsia" w:ascii="宋体" w:hAnsi="宋体" w:cs="宋体"/>
                <w:color w:val="000000"/>
                <w:sz w:val="21"/>
                <w:szCs w:val="21"/>
                <w:highlight w:val="none"/>
              </w:rPr>
              <w:t xml:space="preserve">0512-65158848-8016、8000</w:t>
            </w:r>
            <w:r>
              <w:rPr>
                <w:rFonts w:hint="eastAsia" w:ascii="Times New Roman" w:hAnsi="Times New Roman"/>
                <w:color w:val="000000"/>
                <w:sz w:val="21"/>
                <w:szCs w:val="21"/>
                <w:highlight w:val="none"/>
              </w:rPr>
              <w:t xml:space="preserve">，65153553 （FAX）</w:t>
            </w:r>
            <w:r>
              <w:rPr>
                <w:rFonts w:hint="eastAsia" w:ascii="Times New Roman" w:hAnsi="Times New Roman"/>
                <w:color w:val="000000"/>
                <w:sz w:val="21"/>
                <w:highlight w:val="none"/>
              </w:rPr>
              <w:t xml:space="preserve"> </w:t>
            </w:r>
            <w:r>
              <w:rPr>
                <w:rFonts w:hint="eastAsia" w:ascii="Times New Roman" w:hAnsi="Times New Roman"/>
                <w:color w:val="000000"/>
                <w:sz w:val="21"/>
                <w:highlight w:val="none"/>
              </w:rPr>
            </w:r>
            <w:r/>
          </w:p>
          <w:p>
            <w:pPr>
              <w:pStyle w:val="972"/>
              <w:jc w:val="both"/>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联系人：周依雯/齐一豪/李东</w:t>
            </w:r>
            <w:r>
              <w:rPr>
                <w:rFonts w:ascii="Times New Roman" w:hAnsi="Times New Roman"/>
                <w:color w:val="000000"/>
                <w:sz w:val="21"/>
                <w:highlight w:val="none"/>
              </w:rPr>
            </w:r>
            <w:r/>
          </w:p>
        </w:tc>
      </w:tr>
      <w:tr>
        <w:trPr>
          <w:trHeight w:val="381"/>
        </w:trPr>
        <w:tc>
          <w:tcPr>
            <w:tcW w:w="859" w:type="dxa"/>
            <w:vAlign w:val="center"/>
            <w:textDirection w:val="lrTb"/>
            <w:noWrap w:val="false"/>
          </w:tcPr>
          <w:p>
            <w:pPr>
              <w:pStyle w:val="972"/>
              <w:jc w:val="center"/>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3</w:t>
            </w:r>
            <w:r>
              <w:rPr>
                <w:rFonts w:hint="eastAsia"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采购人</w:t>
            </w:r>
            <w:r>
              <w:rPr>
                <w:rFonts w:hint="eastAsia" w:ascii="Times New Roman" w:hAnsi="Times New Roman"/>
                <w:color w:val="000000"/>
                <w:sz w:val="21"/>
                <w:highlight w:val="none"/>
              </w:rPr>
            </w:r>
            <w:r/>
          </w:p>
        </w:tc>
        <w:tc>
          <w:tcPr>
            <w:tcW w:w="6440" w:type="dxa"/>
            <w:vAlign w:val="center"/>
            <w:textDirection w:val="lrTb"/>
            <w:noWrap w:val="false"/>
          </w:tcPr>
          <w:p>
            <w:pPr>
              <w:pStyle w:val="972"/>
              <w:jc w:val="both"/>
              <w:spacing w:line="360" w:lineRule="exact"/>
              <w:widowControl w:val="off"/>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苏州工业园区市场监督管理局</w:t>
            </w:r>
            <w:r>
              <w:rPr>
                <w:rFonts w:hint="eastAsia" w:ascii="Arial" w:hAnsi="Arial" w:cs="Arial"/>
                <w:color w:val="000000"/>
                <w:sz w:val="21"/>
                <w:szCs w:val="21"/>
                <w:highlight w:val="none"/>
              </w:rPr>
            </w:r>
            <w:r/>
          </w:p>
          <w:p>
            <w:pPr>
              <w:pStyle w:val="972"/>
              <w:jc w:val="both"/>
              <w:spacing w:line="360" w:lineRule="exact"/>
              <w:widowControl w:val="off"/>
              <w:rPr>
                <w:rFonts w:hint="eastAsia" w:ascii="Arial" w:hAnsi="Arial" w:cs="Arial"/>
                <w:color w:val="000000"/>
                <w:sz w:val="21"/>
                <w:szCs w:val="21"/>
                <w:highlight w:val="none"/>
              </w:rPr>
            </w:pPr>
            <w:r>
              <w:rPr>
                <w:rFonts w:ascii="Arial" w:hAnsi="Arial" w:cs="Arial"/>
                <w:color w:val="000000"/>
                <w:sz w:val="21"/>
                <w:szCs w:val="21"/>
                <w:highlight w:val="none"/>
              </w:rPr>
              <w:t xml:space="preserve">联系人：</w:t>
            </w:r>
            <w:r>
              <w:rPr>
                <w:rFonts w:hint="eastAsia" w:ascii="Arial" w:hAnsi="Arial" w:cs="Arial"/>
                <w:color w:val="000000"/>
                <w:sz w:val="21"/>
                <w:szCs w:val="21"/>
                <w:highlight w:val="none"/>
              </w:rPr>
              <w:t xml:space="preserve">庞幸</w:t>
            </w:r>
            <w:r>
              <w:rPr>
                <w:rFonts w:ascii="Arial" w:hAnsi="Arial" w:cs="Arial"/>
                <w:color w:val="000000"/>
                <w:sz w:val="21"/>
                <w:szCs w:val="21"/>
                <w:highlight w:val="none"/>
              </w:rPr>
              <w:t xml:space="preserve">           联系电话：</w:t>
            </w:r>
            <w:r>
              <w:rPr>
                <w:rFonts w:hint="eastAsia" w:ascii="Times New Roman" w:hAnsi="Times New Roman"/>
                <w:color w:val="000000"/>
                <w:sz w:val="21"/>
                <w:szCs w:val="21"/>
                <w:highlight w:val="none"/>
              </w:rPr>
              <w:t xml:space="preserve">0512-66600616</w:t>
            </w:r>
            <w:r>
              <w:rPr>
                <w:rFonts w:hint="eastAsia" w:ascii="Arial" w:hAnsi="Arial" w:cs="Arial"/>
                <w:color w:val="000000"/>
                <w:sz w:val="21"/>
                <w:szCs w:val="21"/>
                <w:highlight w:val="none"/>
              </w:rPr>
            </w:r>
            <w:r/>
          </w:p>
        </w:tc>
      </w:tr>
      <w:tr>
        <w:trPr>
          <w:trHeight w:val="327"/>
        </w:trPr>
        <w:tc>
          <w:tcPr>
            <w:tcW w:w="859" w:type="dxa"/>
            <w:vAlign w:val="center"/>
            <w:textDirection w:val="lrTb"/>
            <w:noWrap w:val="false"/>
          </w:tcPr>
          <w:p>
            <w:pPr>
              <w:pStyle w:val="972"/>
              <w:jc w:val="center"/>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4</w:t>
            </w:r>
            <w:r>
              <w:rPr>
                <w:rFonts w:hint="eastAsia"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lang w:val="en-US" w:eastAsia="zh-CN"/>
              </w:rPr>
              <w:t xml:space="preserve">工本费</w:t>
            </w:r>
            <w:r>
              <w:rPr>
                <w:rFonts w:hint="eastAsia" w:ascii="Times New Roman" w:hAnsi="Times New Roman"/>
                <w:color w:val="000000"/>
                <w:sz w:val="21"/>
                <w:highlight w:val="none"/>
              </w:rPr>
              <w:t xml:space="preserve">     </w:t>
            </w:r>
            <w:r>
              <w:rPr>
                <w:rFonts w:hint="eastAsia" w:ascii="Times New Roman" w:hAnsi="Times New Roman"/>
                <w:color w:val="000000"/>
                <w:sz w:val="21"/>
                <w:highlight w:val="none"/>
              </w:rPr>
            </w:r>
            <w:r/>
          </w:p>
        </w:tc>
        <w:tc>
          <w:tcPr>
            <w:tcW w:w="6440" w:type="dxa"/>
            <w:vAlign w:val="center"/>
            <w:textDirection w:val="lrTb"/>
            <w:noWrap w:val="false"/>
          </w:tcPr>
          <w:p>
            <w:pPr>
              <w:pStyle w:val="972"/>
              <w:jc w:val="both"/>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免费</w:t>
            </w:r>
            <w:r>
              <w:rPr>
                <w:rFonts w:ascii="Times New Roman" w:hAnsi="Times New Roman"/>
                <w:color w:val="000000"/>
                <w:sz w:val="21"/>
                <w:highlight w:val="none"/>
              </w:rPr>
            </w:r>
            <w:r/>
          </w:p>
        </w:tc>
      </w:tr>
      <w:tr>
        <w:trPr>
          <w:trHeight w:val="613"/>
        </w:trPr>
        <w:tc>
          <w:tcPr>
            <w:tcW w:w="859" w:type="dxa"/>
            <w:vAlign w:val="center"/>
            <w:textDirection w:val="lrTb"/>
            <w:noWrap w:val="false"/>
          </w:tcPr>
          <w:p>
            <w:pPr>
              <w:pStyle w:val="972"/>
              <w:jc w:val="center"/>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5</w:t>
            </w:r>
            <w:r>
              <w:rPr>
                <w:rFonts w:hint="eastAsia"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投标保证金</w:t>
            </w:r>
            <w:r>
              <w:rPr>
                <w:rFonts w:hint="eastAsia" w:ascii="Times New Roman" w:hAnsi="Times New Roman"/>
                <w:color w:val="000000"/>
                <w:sz w:val="21"/>
                <w:highlight w:val="none"/>
              </w:rPr>
            </w:r>
            <w:r/>
          </w:p>
        </w:tc>
        <w:tc>
          <w:tcPr>
            <w:tcW w:w="6440" w:type="dxa"/>
            <w:vAlign w:val="center"/>
            <w:textDirection w:val="lrTb"/>
            <w:noWrap w:val="false"/>
          </w:tcPr>
          <w:p>
            <w:pPr>
              <w:pStyle w:val="990"/>
              <w:spacing w:line="360" w:lineRule="auto"/>
              <w:rPr>
                <w:rFonts w:hint="eastAsia" w:eastAsia="宋体"/>
                <w:color w:val="000000"/>
                <w:sz w:val="21"/>
                <w:highlight w:val="none"/>
              </w:rPr>
            </w:pPr>
            <w:r>
              <w:rPr>
                <w:rFonts w:hint="eastAsia" w:ascii="Times New Roman" w:hAnsi="Times New Roman" w:eastAsia="宋体"/>
                <w:color w:val="000000"/>
                <w:sz w:val="21"/>
                <w:szCs w:val="24"/>
                <w:highlight w:val="none"/>
              </w:rPr>
              <w:t xml:space="preserve">投标保证金：无</w:t>
            </w:r>
            <w:r>
              <w:rPr>
                <w:rFonts w:hint="eastAsia" w:eastAsia="宋体"/>
                <w:color w:val="000000"/>
                <w:sz w:val="21"/>
                <w:highlight w:val="none"/>
              </w:rPr>
            </w:r>
            <w:r/>
          </w:p>
        </w:tc>
      </w:tr>
      <w:tr>
        <w:trPr>
          <w:trHeight w:val="336"/>
        </w:trPr>
        <w:tc>
          <w:tcPr>
            <w:tcW w:w="859" w:type="dxa"/>
            <w:vAlign w:val="center"/>
            <w:textDirection w:val="lrTb"/>
            <w:noWrap w:val="false"/>
          </w:tcPr>
          <w:p>
            <w:pPr>
              <w:pStyle w:val="972"/>
              <w:jc w:val="center"/>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6</w:t>
            </w:r>
            <w:r>
              <w:rPr>
                <w:rFonts w:hint="eastAsia"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投标有效期   </w:t>
            </w:r>
            <w:r>
              <w:rPr>
                <w:rFonts w:hint="eastAsia" w:ascii="Times New Roman" w:hAnsi="Times New Roman"/>
                <w:color w:val="000000"/>
                <w:sz w:val="21"/>
                <w:highlight w:val="none"/>
              </w:rPr>
            </w:r>
            <w:r/>
          </w:p>
        </w:tc>
        <w:tc>
          <w:tcPr>
            <w:tcW w:w="6440"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开标后九十日内</w:t>
            </w:r>
            <w:r>
              <w:rPr>
                <w:rFonts w:hint="eastAsia" w:ascii="Times New Roman" w:hAnsi="Times New Roman"/>
                <w:color w:val="000000"/>
                <w:sz w:val="21"/>
                <w:highlight w:val="none"/>
              </w:rPr>
            </w:r>
            <w:r/>
          </w:p>
        </w:tc>
      </w:tr>
      <w:tr>
        <w:trPr>
          <w:trHeight w:val="481"/>
        </w:trPr>
        <w:tc>
          <w:tcPr>
            <w:tcW w:w="859" w:type="dxa"/>
            <w:vAlign w:val="center"/>
            <w:textDirection w:val="lrTb"/>
            <w:noWrap w:val="false"/>
          </w:tcPr>
          <w:p>
            <w:pPr>
              <w:pStyle w:val="972"/>
              <w:jc w:val="center"/>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7</w:t>
            </w:r>
            <w:r>
              <w:rPr>
                <w:rFonts w:hint="eastAsia"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投标文件份数</w:t>
            </w:r>
            <w:r>
              <w:rPr>
                <w:rFonts w:hint="eastAsia" w:ascii="Times New Roman" w:hAnsi="Times New Roman"/>
                <w:color w:val="000000"/>
                <w:sz w:val="21"/>
                <w:highlight w:val="none"/>
              </w:rPr>
            </w:r>
            <w:r/>
          </w:p>
        </w:tc>
        <w:tc>
          <w:tcPr>
            <w:tcW w:w="6440"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电子投标文件一份</w:t>
            </w:r>
            <w:r>
              <w:rPr>
                <w:rFonts w:hint="eastAsia" w:ascii="Times New Roman" w:hAnsi="Times New Roman"/>
                <w:color w:val="000000"/>
                <w:sz w:val="21"/>
                <w:highlight w:val="none"/>
              </w:rPr>
            </w:r>
            <w:r/>
          </w:p>
        </w:tc>
      </w:tr>
      <w:tr>
        <w:trPr>
          <w:trHeight w:val="202"/>
        </w:trPr>
        <w:tc>
          <w:tcPr>
            <w:tcW w:w="859" w:type="dxa"/>
            <w:vAlign w:val="center"/>
            <w:textDirection w:val="lrTb"/>
            <w:noWrap w:val="false"/>
          </w:tcPr>
          <w:p>
            <w:pPr>
              <w:pStyle w:val="972"/>
              <w:jc w:val="center"/>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8</w:t>
            </w:r>
            <w:r>
              <w:rPr>
                <w:rFonts w:hint="eastAsia"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投标文件递交截止时间         </w:t>
            </w:r>
            <w:r>
              <w:rPr>
                <w:rFonts w:hint="eastAsia" w:ascii="Times New Roman" w:hAnsi="Times New Roman"/>
                <w:color w:val="000000"/>
                <w:sz w:val="21"/>
                <w:highlight w:val="none"/>
              </w:rPr>
            </w:r>
            <w:r/>
          </w:p>
        </w:tc>
        <w:tc>
          <w:tcPr>
            <w:tcW w:w="6440"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2025年</w:t>
            </w:r>
            <w:r>
              <w:rPr>
                <w:rFonts w:hint="eastAsia" w:ascii="Times New Roman" w:hAnsi="Times New Roman"/>
                <w:color w:val="000000"/>
                <w:sz w:val="21"/>
                <w:highlight w:val="none"/>
                <w:lang w:val="en-US" w:eastAsia="zh-CN"/>
              </w:rPr>
              <w:t xml:space="preserve">3</w:t>
            </w:r>
            <w:r>
              <w:rPr>
                <w:rFonts w:hint="eastAsia" w:ascii="Times New Roman" w:hAnsi="Times New Roman"/>
                <w:color w:val="000000"/>
                <w:sz w:val="21"/>
                <w:highlight w:val="none"/>
              </w:rPr>
              <w:t xml:space="preserve">月</w:t>
            </w:r>
            <w:r>
              <w:rPr>
                <w:rFonts w:hint="eastAsia" w:ascii="Times New Roman" w:hAnsi="Times New Roman"/>
                <w:color w:val="000000"/>
                <w:sz w:val="21"/>
                <w:highlight w:val="none"/>
                <w:lang w:val="en-US" w:eastAsia="zh-CN"/>
              </w:rPr>
              <w:t xml:space="preserve">31</w:t>
            </w:r>
            <w:r>
              <w:rPr>
                <w:rFonts w:hint="eastAsia" w:ascii="Times New Roman" w:hAnsi="Times New Roman"/>
                <w:color w:val="000000"/>
                <w:sz w:val="21"/>
                <w:highlight w:val="none"/>
              </w:rPr>
              <w:t xml:space="preserve">日9:30（北京时间）</w:t>
            </w:r>
            <w:r>
              <w:rPr>
                <w:rFonts w:hint="eastAsia" w:ascii="Times New Roman" w:hAnsi="Times New Roman"/>
                <w:color w:val="000000"/>
                <w:sz w:val="21"/>
                <w:highlight w:val="none"/>
              </w:rPr>
            </w:r>
            <w:r/>
          </w:p>
        </w:tc>
      </w:tr>
      <w:tr>
        <w:trPr>
          <w:trHeight w:val="407"/>
        </w:trPr>
        <w:tc>
          <w:tcPr>
            <w:tcW w:w="859" w:type="dxa"/>
            <w:vAlign w:val="center"/>
            <w:textDirection w:val="lrTb"/>
            <w:noWrap w:val="false"/>
          </w:tcPr>
          <w:p>
            <w:pPr>
              <w:pStyle w:val="972"/>
              <w:jc w:val="center"/>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9</w:t>
            </w:r>
            <w:r>
              <w:rPr>
                <w:rFonts w:hint="eastAsia" w:ascii="Times New Roman" w:hAnsi="Times New Roman"/>
                <w:color w:val="000000"/>
                <w:sz w:val="21"/>
                <w:highlight w:val="none"/>
              </w:rPr>
            </w:r>
            <w:r/>
          </w:p>
        </w:tc>
        <w:tc>
          <w:tcPr>
            <w:tcW w:w="1717" w:type="dxa"/>
            <w:vAlign w:val="center"/>
            <w:textDirection w:val="lrTb"/>
            <w:noWrap w:val="false"/>
          </w:tcPr>
          <w:p>
            <w:pPr>
              <w:pStyle w:val="972"/>
              <w:spacing w:line="360" w:lineRule="auto"/>
              <w:rPr>
                <w:rFonts w:hint="eastAsia" w:ascii="Times New Roman" w:hAnsi="Times New Roman"/>
                <w:color w:val="000000"/>
                <w:sz w:val="21"/>
                <w:highlight w:val="none"/>
              </w:rPr>
            </w:pPr>
            <w:r>
              <w:rPr>
                <w:rFonts w:hint="eastAsia" w:ascii="宋体" w:hAnsi="宋体" w:cs="宋体"/>
                <w:color w:val="000000"/>
                <w:sz w:val="21"/>
                <w:szCs w:val="21"/>
                <w:highlight w:val="none"/>
              </w:rPr>
              <w:t xml:space="preserve">供应商解密起止时间</w:t>
            </w:r>
            <w:r>
              <w:rPr>
                <w:rFonts w:hint="eastAsia" w:ascii="Times New Roman" w:hAnsi="Times New Roman"/>
                <w:color w:val="000000"/>
                <w:sz w:val="21"/>
                <w:highlight w:val="none"/>
              </w:rPr>
            </w:r>
            <w:r/>
          </w:p>
        </w:tc>
        <w:tc>
          <w:tcPr>
            <w:tcW w:w="6440"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2025年</w:t>
            </w:r>
            <w:r>
              <w:rPr>
                <w:rFonts w:hint="eastAsia" w:ascii="Times New Roman" w:hAnsi="Times New Roman"/>
                <w:color w:val="000000"/>
                <w:sz w:val="21"/>
                <w:highlight w:val="none"/>
                <w:lang w:val="en-US" w:eastAsia="zh-CN"/>
              </w:rPr>
              <w:t xml:space="preserve">3</w:t>
            </w:r>
            <w:r>
              <w:rPr>
                <w:rFonts w:hint="eastAsia" w:ascii="Times New Roman" w:hAnsi="Times New Roman"/>
                <w:color w:val="000000"/>
                <w:sz w:val="21"/>
                <w:highlight w:val="none"/>
              </w:rPr>
              <w:t xml:space="preserve">月</w:t>
            </w:r>
            <w:r>
              <w:rPr>
                <w:rFonts w:hint="eastAsia" w:ascii="Times New Roman" w:hAnsi="Times New Roman"/>
                <w:color w:val="000000"/>
                <w:sz w:val="21"/>
                <w:highlight w:val="none"/>
                <w:lang w:val="en-US" w:eastAsia="zh-CN"/>
              </w:rPr>
              <w:t xml:space="preserve">31</w:t>
            </w:r>
            <w:r>
              <w:rPr>
                <w:rFonts w:hint="eastAsia" w:ascii="Times New Roman" w:hAnsi="Times New Roman"/>
                <w:color w:val="000000"/>
                <w:sz w:val="21"/>
                <w:highlight w:val="none"/>
              </w:rPr>
              <w:t xml:space="preserve">日09:</w:t>
            </w:r>
            <w:r>
              <w:rPr>
                <w:rFonts w:hint="eastAsia" w:ascii="Times New Roman" w:hAnsi="Times New Roman"/>
                <w:color w:val="000000"/>
                <w:sz w:val="21"/>
                <w:highlight w:val="none"/>
                <w:lang w:val="en-US" w:eastAsia="zh-CN"/>
              </w:rPr>
              <w:t xml:space="preserve">3</w:t>
            </w:r>
            <w:r>
              <w:rPr>
                <w:rFonts w:hint="eastAsia" w:ascii="Times New Roman" w:hAnsi="Times New Roman"/>
                <w:color w:val="000000"/>
                <w:sz w:val="21"/>
                <w:highlight w:val="none"/>
              </w:rPr>
              <w:t xml:space="preserve">0-</w:t>
            </w:r>
            <w:r>
              <w:rPr>
                <w:rFonts w:hint="eastAsia" w:ascii="Times New Roman" w:hAnsi="Times New Roman"/>
                <w:color w:val="000000"/>
                <w:sz w:val="21"/>
                <w:highlight w:val="none"/>
                <w:lang w:val="en-US" w:eastAsia="zh-CN"/>
              </w:rPr>
              <w:t xml:space="preserve">10</w:t>
            </w:r>
            <w:r>
              <w:rPr>
                <w:rFonts w:hint="eastAsia" w:ascii="Times New Roman" w:hAnsi="Times New Roman"/>
                <w:color w:val="000000"/>
                <w:sz w:val="21"/>
                <w:highlight w:val="none"/>
              </w:rPr>
              <w:t xml:space="preserve">:</w:t>
            </w:r>
            <w:r>
              <w:rPr>
                <w:rFonts w:hint="eastAsia" w:ascii="Times New Roman" w:hAnsi="Times New Roman"/>
                <w:color w:val="000000"/>
                <w:sz w:val="21"/>
                <w:highlight w:val="none"/>
                <w:lang w:val="en-US" w:eastAsia="zh-CN"/>
              </w:rPr>
              <w:t xml:space="preserve">0</w:t>
            </w:r>
            <w:r>
              <w:rPr>
                <w:rFonts w:hint="eastAsia" w:ascii="Times New Roman" w:hAnsi="Times New Roman"/>
                <w:color w:val="000000"/>
                <w:sz w:val="21"/>
                <w:highlight w:val="none"/>
              </w:rPr>
              <w:t xml:space="preserve">0（北京时间）</w:t>
            </w:r>
            <w:r>
              <w:rPr>
                <w:rFonts w:hint="eastAsia" w:ascii="Times New Roman" w:hAnsi="Times New Roman"/>
                <w:color w:val="000000"/>
                <w:sz w:val="21"/>
                <w:highlight w:val="none"/>
              </w:rPr>
            </w:r>
            <w:r/>
          </w:p>
        </w:tc>
      </w:tr>
      <w:tr>
        <w:trPr>
          <w:trHeight w:val="442"/>
        </w:trPr>
        <w:tc>
          <w:tcPr>
            <w:tcW w:w="859" w:type="dxa"/>
            <w:vAlign w:val="center"/>
            <w:textDirection w:val="lrTb"/>
            <w:noWrap w:val="false"/>
          </w:tcPr>
          <w:p>
            <w:pPr>
              <w:pStyle w:val="972"/>
              <w:jc w:val="center"/>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10</w:t>
            </w:r>
            <w:r>
              <w:rPr>
                <w:rFonts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开标时间及地点</w:t>
            </w:r>
            <w:r>
              <w:rPr>
                <w:rFonts w:hint="eastAsia" w:ascii="Times New Roman" w:hAnsi="Times New Roman"/>
                <w:color w:val="000000"/>
                <w:sz w:val="21"/>
                <w:highlight w:val="none"/>
              </w:rPr>
            </w:r>
            <w:r/>
          </w:p>
        </w:tc>
        <w:tc>
          <w:tcPr>
            <w:tcW w:w="6440"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2025年</w:t>
            </w:r>
            <w:r>
              <w:rPr>
                <w:rFonts w:hint="eastAsia" w:ascii="Times New Roman" w:hAnsi="Times New Roman"/>
                <w:color w:val="000000"/>
                <w:sz w:val="21"/>
                <w:highlight w:val="none"/>
                <w:lang w:val="en-US" w:eastAsia="zh-CN"/>
              </w:rPr>
              <w:t xml:space="preserve">3</w:t>
            </w:r>
            <w:r>
              <w:rPr>
                <w:rFonts w:hint="eastAsia" w:ascii="Times New Roman" w:hAnsi="Times New Roman"/>
                <w:color w:val="000000"/>
                <w:sz w:val="21"/>
                <w:highlight w:val="none"/>
              </w:rPr>
              <w:t xml:space="preserve">月</w:t>
            </w:r>
            <w:r>
              <w:rPr>
                <w:rFonts w:hint="eastAsia" w:ascii="Times New Roman" w:hAnsi="Times New Roman"/>
                <w:color w:val="000000"/>
                <w:sz w:val="21"/>
                <w:highlight w:val="none"/>
                <w:lang w:val="en-US" w:eastAsia="zh-CN"/>
              </w:rPr>
              <w:t xml:space="preserve">31</w:t>
            </w:r>
            <w:r>
              <w:rPr>
                <w:rFonts w:hint="eastAsia" w:ascii="Times New Roman" w:hAnsi="Times New Roman"/>
                <w:color w:val="000000"/>
                <w:sz w:val="21"/>
                <w:highlight w:val="none"/>
              </w:rPr>
              <w:t xml:space="preserve">日</w:t>
            </w:r>
            <w:r>
              <w:rPr>
                <w:rFonts w:hint="eastAsia" w:ascii="Times New Roman" w:hAnsi="Times New Roman"/>
                <w:color w:val="000000"/>
                <w:sz w:val="21"/>
                <w:highlight w:val="none"/>
                <w:lang w:val="en-US" w:eastAsia="zh-CN"/>
              </w:rPr>
              <w:t xml:space="preserve">09</w:t>
            </w:r>
            <w:r>
              <w:rPr>
                <w:rFonts w:hint="eastAsia" w:ascii="Times New Roman" w:hAnsi="Times New Roman"/>
                <w:color w:val="000000"/>
                <w:sz w:val="21"/>
                <w:highlight w:val="none"/>
              </w:rPr>
              <w:t xml:space="preserve">:30（北京时间）</w:t>
            </w:r>
            <w:r>
              <w:rPr>
                <w:rFonts w:hint="eastAsia" w:ascii="Times New Roman" w:hAnsi="Times New Roman"/>
                <w:color w:val="000000"/>
                <w:sz w:val="21"/>
                <w:highlight w:val="none"/>
              </w:rPr>
            </w:r>
            <w:r/>
          </w:p>
          <w:p>
            <w:pPr>
              <w:pStyle w:val="972"/>
              <w:jc w:val="both"/>
              <w:spacing w:line="360" w:lineRule="auto"/>
              <w:rPr>
                <w:rFonts w:hint="eastAsia" w:ascii="Times New Roman" w:hAnsi="Times New Roman"/>
                <w:color w:val="000000"/>
                <w:sz w:val="21"/>
                <w:highlight w:val="none"/>
              </w:rPr>
            </w:pPr>
            <w:r>
              <w:rPr>
                <w:rFonts w:hint="eastAsia"/>
                <w:color w:val="000000"/>
                <w:sz w:val="21"/>
                <w:highlight w:val="none"/>
              </w:rPr>
              <w:t xml:space="preserve">苏州工业园区公共资源交易中心（苏州工业园区苏州大道东136号星塘大厦3楼北区）</w:t>
            </w:r>
            <w:r>
              <w:rPr>
                <w:rFonts w:hint="eastAsia" w:ascii="Times New Roman" w:hAnsi="Times New Roman"/>
                <w:color w:val="000000"/>
                <w:sz w:val="21"/>
                <w:highlight w:val="none"/>
              </w:rPr>
            </w:r>
            <w:r/>
          </w:p>
        </w:tc>
      </w:tr>
      <w:tr>
        <w:trPr>
          <w:trHeight w:val="246"/>
        </w:trPr>
        <w:tc>
          <w:tcPr>
            <w:tcW w:w="859" w:type="dxa"/>
            <w:vAlign w:val="center"/>
            <w:textDirection w:val="lrTb"/>
            <w:noWrap w:val="false"/>
          </w:tcPr>
          <w:p>
            <w:pPr>
              <w:pStyle w:val="972"/>
              <w:jc w:val="center"/>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11</w:t>
            </w:r>
            <w:r>
              <w:rPr>
                <w:rFonts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签订合同地点</w:t>
            </w:r>
            <w:r>
              <w:rPr>
                <w:rFonts w:hint="eastAsia" w:ascii="Times New Roman" w:hAnsi="Times New Roman"/>
                <w:color w:val="000000"/>
                <w:sz w:val="21"/>
                <w:highlight w:val="none"/>
              </w:rPr>
            </w:r>
            <w:r/>
          </w:p>
        </w:tc>
        <w:tc>
          <w:tcPr>
            <w:tcW w:w="6440"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凭采购代理机构通知</w:t>
            </w:r>
            <w:r>
              <w:rPr>
                <w:rFonts w:hint="eastAsia" w:ascii="Times New Roman" w:hAnsi="Times New Roman"/>
                <w:color w:val="000000"/>
                <w:sz w:val="21"/>
                <w:highlight w:val="none"/>
              </w:rPr>
            </w:r>
            <w:r/>
          </w:p>
        </w:tc>
      </w:tr>
      <w:tr>
        <w:trPr>
          <w:trHeight w:val="342"/>
        </w:trPr>
        <w:tc>
          <w:tcPr>
            <w:tcW w:w="859" w:type="dxa"/>
            <w:vAlign w:val="center"/>
            <w:textDirection w:val="lrTb"/>
            <w:noWrap w:val="false"/>
          </w:tcPr>
          <w:p>
            <w:pPr>
              <w:pStyle w:val="972"/>
              <w:jc w:val="center"/>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12</w:t>
            </w:r>
            <w:r>
              <w:rPr>
                <w:rFonts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评标方法</w:t>
            </w:r>
            <w:r>
              <w:rPr>
                <w:rFonts w:hint="eastAsia" w:ascii="Times New Roman" w:hAnsi="Times New Roman"/>
                <w:color w:val="000000"/>
                <w:sz w:val="21"/>
                <w:highlight w:val="none"/>
              </w:rPr>
            </w:r>
            <w:r/>
          </w:p>
        </w:tc>
        <w:tc>
          <w:tcPr>
            <w:tcW w:w="6440"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综合评分法</w:t>
            </w:r>
            <w:r>
              <w:rPr>
                <w:rFonts w:hint="eastAsia" w:ascii="Times New Roman" w:hAnsi="Times New Roman"/>
                <w:color w:val="000000"/>
                <w:sz w:val="21"/>
                <w:highlight w:val="none"/>
              </w:rPr>
            </w:r>
            <w:r/>
          </w:p>
        </w:tc>
      </w:tr>
      <w:tr>
        <w:trPr>
          <w:trHeight w:val="325"/>
        </w:trPr>
        <w:tc>
          <w:tcPr>
            <w:tcW w:w="859" w:type="dxa"/>
            <w:vAlign w:val="center"/>
            <w:textDirection w:val="lrTb"/>
            <w:noWrap w:val="false"/>
          </w:tcPr>
          <w:p>
            <w:pPr>
              <w:pStyle w:val="972"/>
              <w:jc w:val="center"/>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13</w:t>
            </w:r>
            <w:r>
              <w:rPr>
                <w:rFonts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hint="eastAsia" w:ascii="Times New Roman" w:hAnsi="Times New Roman"/>
                <w:color w:val="000000"/>
                <w:sz w:val="21"/>
                <w:highlight w:val="none"/>
              </w:rPr>
            </w:pPr>
            <w:r>
              <w:rPr>
                <w:rFonts w:hint="eastAsia" w:ascii="Times New Roman" w:hAnsi="Times New Roman"/>
                <w:color w:val="000000"/>
                <w:sz w:val="21"/>
                <w:highlight w:val="none"/>
              </w:rPr>
              <w:t xml:space="preserve">中标服务费</w:t>
            </w:r>
            <w:r>
              <w:rPr>
                <w:rFonts w:hint="eastAsia" w:ascii="Times New Roman" w:hAnsi="Times New Roman"/>
                <w:color w:val="000000"/>
                <w:sz w:val="21"/>
                <w:highlight w:val="none"/>
              </w:rPr>
            </w:r>
            <w:r/>
          </w:p>
        </w:tc>
        <w:tc>
          <w:tcPr>
            <w:tcW w:w="6440" w:type="dxa"/>
            <w:vAlign w:val="center"/>
            <w:textDirection w:val="lrTb"/>
            <w:noWrap w:val="false"/>
          </w:tcPr>
          <w:p>
            <w:pPr>
              <w:pStyle w:val="972"/>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领取中标通知书时中标人向采购代理机构支付服务费，具体为：按预算金额的如下比例差额定率累进法计算服务费总收取额，领取中标通知书时中标人向采购代理机构一次性付清。</w:t>
            </w:r>
            <w:r>
              <w:rPr>
                <w:rFonts w:hint="eastAsia" w:ascii="Times New Roman" w:hAnsi="Times New Roman"/>
                <w:color w:val="000000"/>
                <w:sz w:val="21"/>
                <w:szCs w:val="21"/>
                <w:highlight w:val="none"/>
              </w:rPr>
            </w:r>
            <w:r/>
          </w:p>
          <w:p>
            <w:pPr>
              <w:pStyle w:val="972"/>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100万元</w:t>
            </w:r>
            <w:r>
              <w:rPr>
                <w:rFonts w:hint="eastAsia" w:ascii="Times New Roman" w:hAnsi="Times New Roman"/>
                <w:color w:val="000000"/>
                <w:sz w:val="21"/>
                <w:szCs w:val="21"/>
                <w:highlight w:val="none"/>
                <w:lang w:eastAsia="zh-CN"/>
              </w:rPr>
              <w:t xml:space="preserve">（</w:t>
            </w:r>
            <w:r>
              <w:rPr>
                <w:rFonts w:hint="eastAsia" w:ascii="Times New Roman" w:hAnsi="Times New Roman"/>
                <w:color w:val="000000"/>
                <w:sz w:val="21"/>
                <w:szCs w:val="21"/>
                <w:highlight w:val="none"/>
                <w:lang w:val="en-US" w:eastAsia="zh-CN"/>
              </w:rPr>
              <w:t xml:space="preserve">含</w:t>
            </w:r>
            <w:r>
              <w:rPr>
                <w:rFonts w:hint="eastAsia" w:ascii="Times New Roman" w:hAnsi="Times New Roman"/>
                <w:color w:val="000000"/>
                <w:sz w:val="21"/>
                <w:szCs w:val="21"/>
                <w:highlight w:val="none"/>
                <w:lang w:eastAsia="zh-CN"/>
              </w:rPr>
              <w:t xml:space="preserve">）</w:t>
            </w:r>
            <w:r>
              <w:rPr>
                <w:rFonts w:hint="eastAsia" w:ascii="Times New Roman" w:hAnsi="Times New Roman"/>
                <w:color w:val="000000"/>
                <w:sz w:val="21"/>
                <w:szCs w:val="21"/>
                <w:highlight w:val="none"/>
              </w:rPr>
              <w:t xml:space="preserve">以下部分1.5%</w:t>
            </w:r>
            <w:r>
              <w:rPr>
                <w:rFonts w:hint="eastAsia" w:ascii="Times New Roman" w:hAnsi="Times New Roman"/>
                <w:color w:val="000000"/>
                <w:sz w:val="21"/>
                <w:szCs w:val="21"/>
                <w:highlight w:val="none"/>
              </w:rPr>
            </w:r>
            <w:r/>
          </w:p>
          <w:p>
            <w:pPr>
              <w:pStyle w:val="972"/>
              <w:spacing w:line="400" w:lineRule="exact"/>
              <w:rPr>
                <w:rFonts w:hint="eastAsia" w:ascii="Times New Roman" w:hAnsi="宋体"/>
                <w:color w:val="000000"/>
                <w:sz w:val="21"/>
                <w:szCs w:val="21"/>
                <w:highlight w:val="none"/>
              </w:rPr>
            </w:pPr>
            <w:r>
              <w:rPr>
                <w:rFonts w:hint="eastAsia" w:ascii="Times New Roman" w:hAnsi="Times New Roman"/>
                <w:color w:val="000000"/>
                <w:sz w:val="21"/>
                <w:szCs w:val="21"/>
                <w:highlight w:val="none"/>
              </w:rPr>
              <w:t xml:space="preserve">100万元~ 500万元部分1.1%</w:t>
            </w:r>
            <w:r>
              <w:rPr>
                <w:rFonts w:hint="eastAsia" w:ascii="Times New Roman" w:hAnsi="宋体"/>
                <w:color w:val="000000"/>
                <w:sz w:val="21"/>
                <w:szCs w:val="21"/>
                <w:highlight w:val="none"/>
              </w:rPr>
            </w:r>
            <w:r/>
          </w:p>
        </w:tc>
      </w:tr>
      <w:tr>
        <w:trPr>
          <w:trHeight w:val="325"/>
        </w:trPr>
        <w:tc>
          <w:tcPr>
            <w:tcW w:w="859" w:type="dxa"/>
            <w:vAlign w:val="center"/>
            <w:textDirection w:val="lrTb"/>
            <w:noWrap w:val="false"/>
          </w:tcPr>
          <w:p>
            <w:pPr>
              <w:pStyle w:val="972"/>
              <w:jc w:val="center"/>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14</w:t>
            </w:r>
            <w:r>
              <w:rPr>
                <w:rFonts w:ascii="Times New Roman" w:hAnsi="Times New Roman"/>
                <w:color w:val="000000"/>
                <w:sz w:val="21"/>
                <w:highlight w:val="none"/>
              </w:rPr>
            </w:r>
            <w:r/>
          </w:p>
        </w:tc>
        <w:tc>
          <w:tcPr>
            <w:tcW w:w="1717" w:type="dxa"/>
            <w:vAlign w:val="center"/>
            <w:textDirection w:val="lrTb"/>
            <w:noWrap w:val="false"/>
          </w:tcPr>
          <w:p>
            <w:pPr>
              <w:pStyle w:val="972"/>
              <w:jc w:val="both"/>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履约保证金</w:t>
            </w:r>
            <w:r>
              <w:rPr>
                <w:rFonts w:ascii="Times New Roman" w:hAnsi="Times New Roman"/>
                <w:color w:val="000000"/>
                <w:sz w:val="21"/>
                <w:highlight w:val="none"/>
              </w:rPr>
            </w:r>
            <w:r/>
          </w:p>
        </w:tc>
        <w:tc>
          <w:tcPr>
            <w:tcW w:w="6440" w:type="dxa"/>
            <w:vAlign w:val="center"/>
            <w:textDirection w:val="lrTb"/>
            <w:noWrap w:val="false"/>
          </w:tcPr>
          <w:p>
            <w:pPr>
              <w:pStyle w:val="972"/>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无</w:t>
            </w:r>
            <w:r>
              <w:rPr>
                <w:rFonts w:hint="eastAsia" w:ascii="Times New Roman" w:hAnsi="Times New Roman"/>
                <w:color w:val="000000"/>
                <w:sz w:val="21"/>
                <w:szCs w:val="21"/>
                <w:highlight w:val="none"/>
              </w:rPr>
            </w:r>
            <w:r/>
          </w:p>
        </w:tc>
      </w:tr>
      <w:tr>
        <w:trPr>
          <w:trHeight w:val="325"/>
        </w:trPr>
        <w:tc>
          <w:tcPr>
            <w:tcW w:w="859" w:type="dxa"/>
            <w:vAlign w:val="center"/>
            <w:textDirection w:val="lrTb"/>
            <w:noWrap w:val="false"/>
          </w:tcPr>
          <w:p>
            <w:pPr>
              <w:pStyle w:val="972"/>
              <w:jc w:val="center"/>
              <w:spacing w:line="360" w:lineRule="auto"/>
              <w:rPr>
                <w:rFonts w:ascii="Times New Roman" w:hAnsi="Times New Roman"/>
                <w:color w:val="000000"/>
                <w:sz w:val="21"/>
                <w:highlight w:val="none"/>
              </w:rPr>
            </w:pPr>
            <w:r>
              <w:rPr>
                <w:rFonts w:hint="eastAsia" w:ascii="Times New Roman" w:hAnsi="Times New Roman"/>
                <w:color w:val="000000"/>
                <w:sz w:val="21"/>
                <w:highlight w:val="none"/>
              </w:rPr>
              <w:t xml:space="preserve">15</w:t>
            </w:r>
            <w:r>
              <w:rPr>
                <w:rFonts w:ascii="Times New Roman" w:hAnsi="Times New Roman"/>
                <w:color w:val="000000"/>
                <w:sz w:val="21"/>
                <w:highlight w:val="none"/>
              </w:rPr>
            </w:r>
            <w:r/>
          </w:p>
        </w:tc>
        <w:tc>
          <w:tcPr>
            <w:tcW w:w="1717" w:type="dxa"/>
            <w:vAlign w:val="center"/>
            <w:textDirection w:val="lrTb"/>
            <w:noWrap w:val="false"/>
          </w:tcPr>
          <w:p>
            <w:pPr>
              <w:pStyle w:val="972"/>
              <w:jc w:val="center"/>
              <w:spacing w:line="400" w:lineRule="exact"/>
              <w:widowControl w:val="off"/>
              <w:rPr>
                <w:rFonts w:hint="eastAsia" w:ascii="宋体" w:hAnsi="Times New Roman" w:cs="宋体"/>
                <w:color w:val="000000"/>
                <w:sz w:val="21"/>
                <w:szCs w:val="21"/>
                <w:highlight w:val="none"/>
                <w:lang w:val="zh-CN"/>
              </w:rPr>
            </w:pPr>
            <w:r>
              <w:rPr>
                <w:rFonts w:hint="eastAsia" w:ascii="宋体" w:hAnsi="Times New Roman" w:cs="宋体"/>
                <w:color w:val="000000"/>
                <w:sz w:val="21"/>
                <w:szCs w:val="21"/>
                <w:highlight w:val="none"/>
                <w:lang w:val="zh-CN"/>
              </w:rPr>
              <w:t xml:space="preserve">导致废标因素</w:t>
            </w:r>
            <w:r>
              <w:rPr>
                <w:rFonts w:hint="eastAsia" w:ascii="宋体" w:hAnsi="Times New Roman" w:cs="宋体"/>
                <w:color w:val="000000"/>
                <w:sz w:val="21"/>
                <w:szCs w:val="21"/>
                <w:highlight w:val="none"/>
                <w:lang w:val="zh-CN"/>
              </w:rPr>
            </w:r>
            <w:r/>
          </w:p>
        </w:tc>
        <w:tc>
          <w:tcPr>
            <w:tcW w:w="6440" w:type="dxa"/>
            <w:vAlign w:val="center"/>
            <w:textDirection w:val="lrTb"/>
            <w:noWrap w:val="false"/>
          </w:tcPr>
          <w:p>
            <w:pPr>
              <w:pStyle w:val="972"/>
              <w:jc w:val="both"/>
              <w:spacing w:line="400" w:lineRule="exact"/>
              <w:rPr>
                <w:rFonts w:hint="eastAsia" w:ascii="Times New Roman" w:hAnsi="宋体"/>
                <w:b/>
                <w:bCs/>
                <w:color w:val="000000"/>
                <w:sz w:val="21"/>
                <w:szCs w:val="21"/>
                <w:highlight w:val="none"/>
                <w:lang w:val="zh-CN"/>
              </w:rPr>
            </w:pPr>
            <w:r>
              <w:rPr>
                <w:rFonts w:hint="eastAsia" w:ascii="Times New Roman" w:hAnsi="宋体"/>
                <w:b/>
                <w:bCs/>
                <w:color w:val="000000"/>
                <w:sz w:val="21"/>
                <w:szCs w:val="21"/>
                <w:highlight w:val="none"/>
                <w:lang w:val="zh-CN"/>
              </w:rPr>
              <w:t xml:space="preserve">出现下列情形之一的，为废标： </w:t>
            </w:r>
            <w:r>
              <w:rPr>
                <w:rFonts w:hint="eastAsia" w:ascii="Times New Roman" w:hAnsi="宋体"/>
                <w:b/>
                <w:bCs/>
                <w:color w:val="000000"/>
                <w:sz w:val="21"/>
                <w:szCs w:val="21"/>
                <w:highlight w:val="none"/>
                <w:lang w:val="zh-CN"/>
              </w:rPr>
            </w:r>
            <w:r/>
          </w:p>
          <w:p>
            <w:pPr>
              <w:pStyle w:val="972"/>
              <w:jc w:val="both"/>
              <w:spacing w:line="400" w:lineRule="exact"/>
              <w:rPr>
                <w:rFonts w:hint="eastAsia" w:ascii="Times New Roman" w:hAnsi="宋体"/>
                <w:b/>
                <w:bCs/>
                <w:color w:val="000000"/>
                <w:sz w:val="21"/>
                <w:szCs w:val="21"/>
                <w:highlight w:val="none"/>
                <w:lang w:val="zh-CN"/>
              </w:rPr>
            </w:pPr>
            <w:r>
              <w:rPr>
                <w:rFonts w:hint="eastAsia" w:ascii="Times New Roman" w:hAnsi="宋体"/>
                <w:b/>
                <w:bCs/>
                <w:color w:val="000000"/>
                <w:sz w:val="21"/>
                <w:szCs w:val="21"/>
                <w:highlight w:val="none"/>
                <w:lang w:val="zh-CN"/>
              </w:rPr>
              <w:t xml:space="preserve">（一）符合专业条件的供应商或者对招标文件作实质响应的供应商不足三家的； </w:t>
            </w:r>
            <w:r>
              <w:rPr>
                <w:rFonts w:hint="eastAsia" w:ascii="Times New Roman" w:hAnsi="宋体"/>
                <w:b/>
                <w:bCs/>
                <w:color w:val="000000"/>
                <w:sz w:val="21"/>
                <w:szCs w:val="21"/>
                <w:highlight w:val="none"/>
                <w:lang w:val="zh-CN"/>
              </w:rPr>
            </w:r>
            <w:r/>
          </w:p>
          <w:p>
            <w:pPr>
              <w:pStyle w:val="972"/>
              <w:jc w:val="both"/>
              <w:spacing w:line="400" w:lineRule="exact"/>
              <w:rPr>
                <w:rFonts w:hint="eastAsia" w:ascii="Times New Roman" w:hAnsi="宋体"/>
                <w:b/>
                <w:bCs/>
                <w:color w:val="000000"/>
                <w:sz w:val="21"/>
                <w:szCs w:val="21"/>
                <w:highlight w:val="none"/>
                <w:lang w:val="zh-CN"/>
              </w:rPr>
            </w:pPr>
            <w:r>
              <w:rPr>
                <w:rFonts w:hint="eastAsia" w:ascii="Times New Roman" w:hAnsi="宋体"/>
                <w:b/>
                <w:bCs/>
                <w:color w:val="000000"/>
                <w:sz w:val="21"/>
                <w:szCs w:val="21"/>
                <w:highlight w:val="none"/>
                <w:lang w:val="zh-CN"/>
              </w:rPr>
              <w:t xml:space="preserve">（二）出现影响采购公正的违法、违规行为的； </w:t>
            </w:r>
            <w:r>
              <w:rPr>
                <w:rFonts w:hint="eastAsia" w:ascii="Times New Roman" w:hAnsi="宋体"/>
                <w:b/>
                <w:bCs/>
                <w:color w:val="000000"/>
                <w:sz w:val="21"/>
                <w:szCs w:val="21"/>
                <w:highlight w:val="none"/>
                <w:lang w:val="zh-CN"/>
              </w:rPr>
            </w:r>
            <w:r/>
          </w:p>
          <w:p>
            <w:pPr>
              <w:pStyle w:val="972"/>
              <w:jc w:val="both"/>
              <w:spacing w:line="400" w:lineRule="exact"/>
              <w:rPr>
                <w:rFonts w:hint="eastAsia" w:ascii="Times New Roman" w:hAnsi="宋体"/>
                <w:b/>
                <w:bCs/>
                <w:color w:val="000000"/>
                <w:sz w:val="21"/>
                <w:szCs w:val="21"/>
                <w:highlight w:val="none"/>
                <w:lang w:val="zh-CN"/>
              </w:rPr>
            </w:pPr>
            <w:r>
              <w:rPr>
                <w:rFonts w:hint="eastAsia" w:ascii="Times New Roman" w:hAnsi="宋体"/>
                <w:b/>
                <w:bCs/>
                <w:color w:val="000000"/>
                <w:sz w:val="21"/>
                <w:szCs w:val="21"/>
                <w:highlight w:val="none"/>
                <w:lang w:val="zh-CN"/>
              </w:rPr>
              <w:t xml:space="preserve">（三）投标人的报价均超过了采购预算或者最高限价，采购人不能支付的； </w:t>
            </w:r>
            <w:r>
              <w:rPr>
                <w:rFonts w:hint="eastAsia" w:ascii="Times New Roman" w:hAnsi="宋体"/>
                <w:b/>
                <w:bCs/>
                <w:color w:val="000000"/>
                <w:sz w:val="21"/>
                <w:szCs w:val="21"/>
                <w:highlight w:val="none"/>
                <w:lang w:val="zh-CN"/>
              </w:rPr>
            </w:r>
            <w:r/>
          </w:p>
          <w:p>
            <w:pPr>
              <w:pStyle w:val="972"/>
              <w:jc w:val="both"/>
              <w:spacing w:line="400" w:lineRule="exact"/>
              <w:widowControl w:val="off"/>
              <w:rPr>
                <w:rFonts w:hint="eastAsia" w:ascii="宋体" w:hAnsi="Times New Roman" w:cs="宋体"/>
                <w:color w:val="000000"/>
                <w:sz w:val="21"/>
                <w:szCs w:val="21"/>
                <w:highlight w:val="none"/>
                <w:lang w:val="zh-CN"/>
              </w:rPr>
            </w:pPr>
            <w:r>
              <w:rPr>
                <w:rFonts w:hint="eastAsia" w:ascii="Times New Roman" w:hAnsi="宋体"/>
                <w:b/>
                <w:bCs/>
                <w:color w:val="000000"/>
                <w:sz w:val="21"/>
                <w:szCs w:val="21"/>
                <w:highlight w:val="none"/>
                <w:lang w:val="zh-CN"/>
              </w:rPr>
              <w:t xml:space="preserve">（四）因重大变故，采购任务取消的。 </w:t>
            </w:r>
            <w:r>
              <w:rPr>
                <w:rFonts w:hint="eastAsia" w:ascii="宋体" w:hAnsi="Times New Roman" w:cs="宋体"/>
                <w:color w:val="000000"/>
                <w:sz w:val="21"/>
                <w:szCs w:val="21"/>
                <w:highlight w:val="none"/>
                <w:lang w:val="zh-CN"/>
              </w:rPr>
            </w:r>
            <w:r/>
          </w:p>
        </w:tc>
      </w:tr>
      <w:tr>
        <w:trPr>
          <w:trHeight w:val="325"/>
        </w:trPr>
        <w:tc>
          <w:tcPr>
            <w:tcW w:w="859" w:type="dxa"/>
            <w:vAlign w:val="center"/>
            <w:textDirection w:val="lrTb"/>
            <w:noWrap w:val="false"/>
          </w:tcPr>
          <w:p>
            <w:pPr>
              <w:pStyle w:val="972"/>
              <w:jc w:val="center"/>
              <w:spacing w:line="400" w:lineRule="exact"/>
              <w:widowControl w:val="off"/>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16</w:t>
            </w:r>
            <w:r>
              <w:rPr>
                <w:rFonts w:ascii="Times New Roman" w:hAnsi="Times New Roman"/>
                <w:color w:val="000000"/>
                <w:sz w:val="21"/>
                <w:szCs w:val="21"/>
                <w:highlight w:val="none"/>
              </w:rPr>
            </w:r>
            <w:r/>
          </w:p>
        </w:tc>
        <w:tc>
          <w:tcPr>
            <w:tcW w:w="1717" w:type="dxa"/>
            <w:vAlign w:val="center"/>
            <w:textDirection w:val="lrTb"/>
            <w:noWrap w:val="false"/>
          </w:tcPr>
          <w:p>
            <w:pPr>
              <w:pStyle w:val="972"/>
              <w:jc w:val="center"/>
              <w:spacing w:line="400" w:lineRule="exact"/>
              <w:widowControl w:val="off"/>
              <w:rPr>
                <w:rFonts w:hint="eastAsia" w:ascii="宋体" w:hAnsi="Times New Roman" w:cs="宋体"/>
                <w:color w:val="000000"/>
                <w:sz w:val="21"/>
                <w:szCs w:val="21"/>
                <w:highlight w:val="none"/>
                <w:lang w:val="zh-CN"/>
              </w:rPr>
            </w:pPr>
            <w:r>
              <w:rPr>
                <w:rFonts w:hint="eastAsia" w:ascii="宋体" w:hAnsi="Times New Roman" w:cs="宋体"/>
                <w:color w:val="000000"/>
                <w:sz w:val="21"/>
                <w:szCs w:val="21"/>
                <w:highlight w:val="none"/>
                <w:lang w:val="zh-CN"/>
              </w:rPr>
              <w:t xml:space="preserve">导致无效标因素</w:t>
            </w:r>
            <w:r>
              <w:rPr>
                <w:rFonts w:hint="eastAsia" w:ascii="宋体" w:hAnsi="Times New Roman" w:cs="宋体"/>
                <w:color w:val="000000"/>
                <w:sz w:val="21"/>
                <w:szCs w:val="21"/>
                <w:highlight w:val="none"/>
                <w:lang w:val="zh-CN"/>
              </w:rPr>
            </w:r>
            <w:r/>
          </w:p>
        </w:tc>
        <w:tc>
          <w:tcPr>
            <w:tcW w:w="6440" w:type="dxa"/>
            <w:vAlign w:val="center"/>
            <w:textDirection w:val="lrTb"/>
            <w:noWrap w:val="false"/>
          </w:tcPr>
          <w:p>
            <w:pPr>
              <w:pStyle w:val="972"/>
              <w:jc w:val="both"/>
              <w:spacing w:line="400" w:lineRule="exact"/>
              <w:widowControl w:val="off"/>
              <w:rPr>
                <w:rFonts w:ascii="宋体" w:hAnsi="Times New Roman" w:cs="宋体"/>
                <w:b/>
                <w:bCs/>
                <w:color w:val="000000"/>
                <w:sz w:val="21"/>
                <w:szCs w:val="21"/>
                <w:highlight w:val="none"/>
                <w:lang w:val="zh-CN"/>
              </w:rPr>
            </w:pPr>
            <w:r>
              <w:rPr>
                <w:rFonts w:hint="eastAsia" w:ascii="宋体" w:hAnsi="Times New Roman" w:cs="宋体"/>
                <w:b/>
                <w:bCs/>
                <w:color w:val="000000"/>
                <w:sz w:val="21"/>
                <w:szCs w:val="21"/>
                <w:highlight w:val="none"/>
                <w:lang w:val="zh-CN"/>
              </w:rPr>
              <w:t xml:space="preserve">投标文件属下列情况之一的，在资格性、符合性检查时按照无效投标处理：</w:t>
            </w:r>
            <w:r>
              <w:rPr>
                <w:rFonts w:ascii="宋体" w:hAnsi="Times New Roman" w:cs="宋体"/>
                <w:b/>
                <w:bCs/>
                <w:color w:val="000000"/>
                <w:sz w:val="21"/>
                <w:szCs w:val="21"/>
                <w:highlight w:val="none"/>
                <w:lang w:val="zh-CN"/>
              </w:rPr>
            </w:r>
            <w:r/>
          </w:p>
          <w:p>
            <w:pPr>
              <w:pStyle w:val="972"/>
              <w:jc w:val="both"/>
              <w:spacing w:line="400" w:lineRule="exact"/>
              <w:widowControl w:val="off"/>
              <w:rPr>
                <w:rFonts w:ascii="宋体" w:hAnsi="Times New Roman" w:cs="宋体"/>
                <w:b/>
                <w:bCs/>
                <w:color w:val="000000"/>
                <w:sz w:val="21"/>
                <w:szCs w:val="21"/>
                <w:highlight w:val="none"/>
                <w:lang w:val="zh-CN"/>
              </w:rPr>
            </w:pPr>
            <w:r>
              <w:rPr>
                <w:rFonts w:hint="eastAsia" w:ascii="宋体" w:hAnsi="Times New Roman" w:cs="宋体"/>
                <w:b/>
                <w:bCs/>
                <w:color w:val="000000"/>
                <w:sz w:val="21"/>
                <w:szCs w:val="21"/>
                <w:highlight w:val="none"/>
                <w:lang w:val="zh-CN"/>
              </w:rPr>
              <w:t xml:space="preserve">（一）未按照</w:t>
            </w:r>
            <w:r>
              <w:rPr>
                <w:rFonts w:hint="eastAsia" w:ascii="Times New Roman" w:hAnsi="宋体"/>
                <w:b/>
                <w:bCs/>
                <w:color w:val="000000"/>
                <w:sz w:val="21"/>
                <w:szCs w:val="21"/>
                <w:highlight w:val="none"/>
                <w:lang w:val="zh-CN"/>
              </w:rPr>
              <w:t xml:space="preserve">采购</w:t>
            </w:r>
            <w:r>
              <w:rPr>
                <w:rFonts w:hint="eastAsia" w:ascii="宋体" w:hAnsi="Times New Roman" w:cs="宋体"/>
                <w:b/>
                <w:bCs/>
                <w:color w:val="000000"/>
                <w:sz w:val="21"/>
                <w:szCs w:val="21"/>
                <w:highlight w:val="none"/>
                <w:lang w:val="zh-CN"/>
              </w:rPr>
              <w:t xml:space="preserve">文件规定要求签署、盖章的；</w:t>
            </w:r>
            <w:r>
              <w:rPr>
                <w:rFonts w:ascii="宋体" w:hAnsi="Times New Roman" w:cs="宋体"/>
                <w:b/>
                <w:bCs/>
                <w:color w:val="000000"/>
                <w:sz w:val="21"/>
                <w:szCs w:val="21"/>
                <w:highlight w:val="none"/>
                <w:lang w:val="zh-CN"/>
              </w:rPr>
            </w:r>
            <w:r/>
          </w:p>
          <w:p>
            <w:pPr>
              <w:pStyle w:val="972"/>
              <w:jc w:val="both"/>
              <w:spacing w:line="400" w:lineRule="exact"/>
              <w:widowControl w:val="off"/>
              <w:rPr>
                <w:rFonts w:hint="eastAsia" w:ascii="宋体" w:hAnsi="Times New Roman" w:cs="宋体"/>
                <w:b/>
                <w:bCs/>
                <w:color w:val="000000"/>
                <w:sz w:val="21"/>
                <w:szCs w:val="21"/>
                <w:highlight w:val="none"/>
                <w:lang w:val="zh-CN"/>
              </w:rPr>
            </w:pPr>
            <w:r>
              <w:rPr>
                <w:rFonts w:hint="eastAsia" w:ascii="宋体" w:hAnsi="Times New Roman" w:cs="宋体"/>
                <w:b/>
                <w:bCs/>
                <w:color w:val="000000"/>
                <w:sz w:val="21"/>
                <w:szCs w:val="21"/>
                <w:highlight w:val="none"/>
                <w:lang w:val="zh-CN"/>
              </w:rPr>
              <w:t xml:space="preserve">（</w:t>
            </w:r>
            <w:r>
              <w:rPr>
                <w:rFonts w:hint="eastAsia" w:ascii="宋体" w:hAnsi="Times New Roman" w:cs="宋体"/>
                <w:b/>
                <w:bCs/>
                <w:color w:val="000000"/>
                <w:sz w:val="21"/>
                <w:szCs w:val="21"/>
                <w:highlight w:val="none"/>
              </w:rPr>
              <w:t xml:space="preserve">二</w:t>
            </w:r>
            <w:r>
              <w:rPr>
                <w:rFonts w:hint="eastAsia" w:ascii="宋体" w:hAnsi="Times New Roman" w:cs="宋体"/>
                <w:b/>
                <w:bCs/>
                <w:color w:val="000000"/>
                <w:sz w:val="21"/>
                <w:szCs w:val="21"/>
                <w:highlight w:val="none"/>
                <w:lang w:val="zh-CN"/>
              </w:rPr>
              <w:t xml:space="preserve">）不具备</w:t>
            </w:r>
            <w:r>
              <w:rPr>
                <w:rFonts w:hint="eastAsia" w:ascii="Times New Roman" w:hAnsi="宋体"/>
                <w:b/>
                <w:bCs/>
                <w:color w:val="000000"/>
                <w:sz w:val="21"/>
                <w:szCs w:val="21"/>
                <w:highlight w:val="none"/>
                <w:lang w:val="zh-CN"/>
              </w:rPr>
              <w:t xml:space="preserve">采购</w:t>
            </w:r>
            <w:r>
              <w:rPr>
                <w:rFonts w:hint="eastAsia" w:ascii="宋体" w:hAnsi="Times New Roman" w:cs="宋体"/>
                <w:b/>
                <w:bCs/>
                <w:color w:val="000000"/>
                <w:sz w:val="21"/>
                <w:szCs w:val="21"/>
                <w:highlight w:val="none"/>
                <w:lang w:val="zh-CN"/>
              </w:rPr>
              <w:t xml:space="preserve">文件中规定资格要求的；</w:t>
            </w:r>
            <w:r>
              <w:rPr>
                <w:rFonts w:hint="eastAsia" w:ascii="宋体" w:hAnsi="Times New Roman" w:cs="宋体"/>
                <w:b/>
                <w:bCs/>
                <w:color w:val="000000"/>
                <w:sz w:val="21"/>
                <w:szCs w:val="21"/>
                <w:highlight w:val="none"/>
                <w:lang w:val="zh-CN"/>
              </w:rPr>
            </w:r>
            <w:r/>
          </w:p>
          <w:p>
            <w:pPr>
              <w:pStyle w:val="972"/>
              <w:jc w:val="both"/>
              <w:spacing w:line="400" w:lineRule="exact"/>
              <w:widowControl w:val="off"/>
              <w:rPr>
                <w:rFonts w:hint="eastAsia" w:ascii="Times New Roman" w:hAnsi="宋体"/>
                <w:b/>
                <w:bCs/>
                <w:color w:val="000000"/>
                <w:sz w:val="21"/>
                <w:szCs w:val="21"/>
                <w:highlight w:val="none"/>
                <w:lang w:val="zh-CN"/>
              </w:rPr>
            </w:pPr>
            <w:r>
              <w:rPr>
                <w:rFonts w:hint="eastAsia" w:ascii="宋体" w:hAnsi="Times New Roman" w:cs="宋体"/>
                <w:b/>
                <w:bCs/>
                <w:color w:val="000000"/>
                <w:sz w:val="21"/>
                <w:szCs w:val="21"/>
                <w:highlight w:val="none"/>
                <w:lang w:val="zh-CN"/>
              </w:rPr>
              <w:t xml:space="preserve">（</w:t>
            </w:r>
            <w:r>
              <w:rPr>
                <w:rFonts w:hint="eastAsia" w:ascii="宋体" w:hAnsi="Times New Roman" w:cs="宋体"/>
                <w:b/>
                <w:bCs/>
                <w:color w:val="000000"/>
                <w:sz w:val="21"/>
                <w:szCs w:val="21"/>
                <w:highlight w:val="none"/>
              </w:rPr>
              <w:t xml:space="preserve">三</w:t>
            </w:r>
            <w:r>
              <w:rPr>
                <w:rFonts w:hint="eastAsia" w:ascii="宋体" w:hAnsi="Times New Roman" w:cs="宋体"/>
                <w:b/>
                <w:bCs/>
                <w:color w:val="000000"/>
                <w:sz w:val="21"/>
                <w:szCs w:val="21"/>
                <w:highlight w:val="none"/>
                <w:lang w:val="zh-CN"/>
              </w:rPr>
              <w:t xml:space="preserve">）不符合法律、法规和</w:t>
            </w:r>
            <w:r>
              <w:rPr>
                <w:rFonts w:hint="eastAsia" w:ascii="Times New Roman" w:hAnsi="宋体"/>
                <w:b/>
                <w:bCs/>
                <w:color w:val="000000"/>
                <w:sz w:val="21"/>
                <w:szCs w:val="21"/>
                <w:highlight w:val="none"/>
                <w:lang w:val="zh-CN"/>
              </w:rPr>
              <w:t xml:space="preserve">采购</w:t>
            </w:r>
            <w:r>
              <w:rPr>
                <w:rFonts w:hint="eastAsia" w:ascii="宋体" w:hAnsi="Times New Roman" w:cs="宋体"/>
                <w:b/>
                <w:bCs/>
                <w:color w:val="000000"/>
                <w:sz w:val="21"/>
                <w:szCs w:val="21"/>
                <w:highlight w:val="none"/>
                <w:lang w:val="zh-CN"/>
              </w:rPr>
              <w:t xml:space="preserve">文</w:t>
            </w:r>
            <w:r>
              <w:rPr>
                <w:rFonts w:hint="eastAsia" w:ascii="Times New Roman" w:hAnsi="宋体"/>
                <w:b/>
                <w:bCs/>
                <w:color w:val="000000"/>
                <w:sz w:val="21"/>
                <w:szCs w:val="21"/>
                <w:highlight w:val="none"/>
                <w:lang w:val="zh-CN"/>
              </w:rPr>
              <w:t xml:space="preserve">件中规定的其他实质性要求的；</w:t>
            </w:r>
            <w:r>
              <w:rPr>
                <w:rFonts w:hint="eastAsia" w:ascii="Times New Roman" w:hAnsi="宋体"/>
                <w:b/>
                <w:bCs/>
                <w:color w:val="000000"/>
                <w:sz w:val="21"/>
                <w:szCs w:val="21"/>
                <w:highlight w:val="none"/>
                <w:lang w:val="zh-CN"/>
              </w:rPr>
            </w:r>
            <w:r/>
          </w:p>
          <w:p>
            <w:pPr>
              <w:pStyle w:val="972"/>
              <w:jc w:val="both"/>
              <w:spacing w:line="400" w:lineRule="exact"/>
              <w:widowControl w:val="off"/>
              <w:rPr>
                <w:rFonts w:hint="eastAsia" w:ascii="Times New Roman" w:hAnsi="宋体"/>
                <w:b/>
                <w:bCs/>
                <w:color w:val="000000"/>
                <w:sz w:val="21"/>
                <w:szCs w:val="21"/>
                <w:highlight w:val="none"/>
                <w:lang w:val="zh-CN"/>
              </w:rPr>
            </w:pPr>
            <w:r>
              <w:rPr>
                <w:rFonts w:hint="eastAsia" w:ascii="Times New Roman" w:hAnsi="宋体"/>
                <w:b/>
                <w:bCs/>
                <w:color w:val="000000"/>
                <w:sz w:val="21"/>
                <w:szCs w:val="21"/>
                <w:highlight w:val="none"/>
                <w:lang w:val="zh-CN"/>
              </w:rPr>
              <w:t xml:space="preserve">（四）报价超过采购文件中规定的预算金额或者最高限价的；</w:t>
            </w:r>
            <w:r>
              <w:rPr>
                <w:rFonts w:hint="eastAsia" w:ascii="Times New Roman" w:hAnsi="宋体"/>
                <w:b/>
                <w:bCs/>
                <w:color w:val="000000"/>
                <w:sz w:val="21"/>
                <w:szCs w:val="21"/>
                <w:highlight w:val="none"/>
                <w:lang w:val="zh-CN"/>
              </w:rPr>
            </w:r>
            <w:r/>
          </w:p>
          <w:p>
            <w:pPr>
              <w:pStyle w:val="972"/>
              <w:jc w:val="both"/>
              <w:spacing w:line="400" w:lineRule="exact"/>
              <w:widowControl w:val="off"/>
              <w:rPr>
                <w:rFonts w:hint="eastAsia" w:ascii="Times New Roman" w:hAnsi="宋体"/>
                <w:b/>
                <w:bCs/>
                <w:color w:val="000000"/>
                <w:sz w:val="21"/>
                <w:szCs w:val="21"/>
                <w:highlight w:val="none"/>
                <w:lang w:val="zh-CN"/>
              </w:rPr>
            </w:pPr>
            <w:r>
              <w:rPr>
                <w:rFonts w:hint="eastAsia" w:ascii="Times New Roman" w:hAnsi="宋体"/>
                <w:b/>
                <w:bCs/>
                <w:color w:val="000000"/>
                <w:sz w:val="21"/>
                <w:szCs w:val="21"/>
                <w:highlight w:val="none"/>
                <w:lang w:val="zh-CN"/>
              </w:rPr>
              <w:t xml:space="preserve">（</w:t>
            </w:r>
            <w:r>
              <w:rPr>
                <w:rFonts w:hint="eastAsia" w:ascii="Times New Roman" w:hAnsi="宋体"/>
                <w:b/>
                <w:bCs/>
                <w:color w:val="000000"/>
                <w:sz w:val="21"/>
                <w:szCs w:val="21"/>
                <w:highlight w:val="none"/>
              </w:rPr>
              <w:t xml:space="preserve">五</w:t>
            </w:r>
            <w:r>
              <w:rPr>
                <w:rFonts w:hint="eastAsia" w:ascii="Times New Roman" w:hAnsi="宋体"/>
                <w:b/>
                <w:bCs/>
                <w:color w:val="000000"/>
                <w:sz w:val="21"/>
                <w:szCs w:val="21"/>
                <w:highlight w:val="none"/>
                <w:lang w:val="zh-CN"/>
              </w:rPr>
              <w:t xml:space="preserve">）不同供应商投标文件的制作机器码一致</w:t>
            </w:r>
            <w:r>
              <w:rPr>
                <w:rFonts w:hint="eastAsia" w:ascii="Times New Roman" w:hAnsi="宋体"/>
                <w:b/>
                <w:bCs/>
                <w:color w:val="000000"/>
                <w:sz w:val="21"/>
                <w:szCs w:val="21"/>
                <w:highlight w:val="none"/>
              </w:rPr>
              <w:t xml:space="preserve">的</w:t>
            </w:r>
            <w:r>
              <w:rPr>
                <w:rFonts w:hint="eastAsia" w:ascii="Times New Roman" w:hAnsi="宋体"/>
                <w:b/>
                <w:bCs/>
                <w:color w:val="000000"/>
                <w:sz w:val="21"/>
                <w:szCs w:val="21"/>
                <w:highlight w:val="none"/>
                <w:lang w:val="zh-CN"/>
              </w:rPr>
              <w:t xml:space="preserve">；</w:t>
            </w:r>
            <w:r>
              <w:rPr>
                <w:rFonts w:hint="eastAsia" w:ascii="Times New Roman" w:hAnsi="宋体"/>
                <w:b/>
                <w:bCs/>
                <w:color w:val="000000"/>
                <w:sz w:val="21"/>
                <w:szCs w:val="21"/>
                <w:highlight w:val="none"/>
                <w:lang w:val="zh-CN"/>
              </w:rPr>
            </w:r>
            <w:r/>
          </w:p>
          <w:p>
            <w:pPr>
              <w:pStyle w:val="972"/>
              <w:jc w:val="both"/>
              <w:spacing w:line="400" w:lineRule="exact"/>
              <w:widowControl w:val="off"/>
              <w:rPr>
                <w:rFonts w:hint="eastAsia" w:ascii="宋体" w:hAnsi="Times New Roman" w:cs="宋体"/>
                <w:color w:val="000000"/>
                <w:sz w:val="21"/>
                <w:szCs w:val="21"/>
                <w:highlight w:val="none"/>
                <w:lang w:val="zh-CN"/>
              </w:rPr>
            </w:pPr>
            <w:r>
              <w:rPr>
                <w:rFonts w:hint="eastAsia" w:ascii="Times New Roman" w:hAnsi="宋体"/>
                <w:b/>
                <w:bCs/>
                <w:color w:val="000000"/>
                <w:sz w:val="21"/>
                <w:szCs w:val="21"/>
                <w:highlight w:val="none"/>
                <w:lang w:val="zh-CN"/>
              </w:rPr>
              <w:t xml:space="preserve">（</w:t>
            </w:r>
            <w:r>
              <w:rPr>
                <w:rFonts w:hint="eastAsia" w:ascii="Times New Roman" w:hAnsi="宋体"/>
                <w:b/>
                <w:bCs/>
                <w:color w:val="000000"/>
                <w:sz w:val="21"/>
                <w:szCs w:val="21"/>
                <w:highlight w:val="none"/>
              </w:rPr>
              <w:t xml:space="preserve">六</w:t>
            </w:r>
            <w:r>
              <w:rPr>
                <w:rFonts w:hint="eastAsia" w:ascii="Times New Roman" w:hAnsi="宋体"/>
                <w:b/>
                <w:bCs/>
                <w:color w:val="000000"/>
                <w:sz w:val="21"/>
                <w:szCs w:val="21"/>
                <w:highlight w:val="none"/>
                <w:lang w:val="zh-CN"/>
              </w:rPr>
              <w:t xml:space="preserve">）其它在采购文件中已明确为无效标的。</w:t>
            </w:r>
            <w:r>
              <w:rPr>
                <w:rFonts w:hint="eastAsia" w:ascii="宋体" w:hAnsi="Times New Roman" w:cs="宋体"/>
                <w:color w:val="000000"/>
                <w:sz w:val="21"/>
                <w:szCs w:val="21"/>
                <w:highlight w:val="none"/>
                <w:lang w:val="zh-CN"/>
              </w:rPr>
            </w:r>
            <w:r/>
          </w:p>
        </w:tc>
      </w:tr>
    </w:tbl>
    <w:p>
      <w:pPr>
        <w:pStyle w:val="973"/>
        <w:jc w:val="center"/>
        <w:spacing w:before="240" w:after="240" w:line="240" w:lineRule="auto"/>
        <w:rPr>
          <w:rFonts w:eastAsia="黑体"/>
          <w:color w:val="000000"/>
          <w:sz w:val="30"/>
          <w:highlight w:val="none"/>
        </w:rPr>
      </w:pPr>
      <w:r>
        <w:rPr>
          <w:rFonts w:eastAsia="黑体"/>
          <w:color w:val="000000"/>
          <w:sz w:val="30"/>
          <w:highlight w:val="none"/>
        </w:rPr>
        <w:br w:type="page" w:clear="all"/>
      </w:r>
      <w:r>
        <w:rPr>
          <w:rFonts w:hint="eastAsia" w:eastAsia="黑体"/>
          <w:color w:val="000000"/>
          <w:sz w:val="30"/>
          <w:highlight w:val="none"/>
        </w:rPr>
        <w:t xml:space="preserve">第一章     投标邀请函</w:t>
      </w:r>
      <w:r>
        <w:rPr>
          <w:rFonts w:eastAsia="黑体"/>
          <w:color w:val="000000"/>
          <w:sz w:val="30"/>
          <w:highlight w:val="none"/>
        </w:rPr>
      </w:r>
      <w:r/>
    </w:p>
    <w:p>
      <w:pPr>
        <w:pStyle w:val="972"/>
        <w:ind w:right="-159" w:firstLine="420"/>
        <w:spacing w:line="400" w:lineRule="exact"/>
        <w:rPr>
          <w:rFonts w:hint="eastAsia"/>
          <w:color w:val="000000"/>
          <w:sz w:val="21"/>
          <w:highlight w:val="none"/>
        </w:rPr>
      </w:pPr>
      <w:r>
        <w:rPr>
          <w:color w:val="000000"/>
          <w:sz w:val="21"/>
          <w:highlight w:val="none"/>
          <w:u w:val="single"/>
        </w:rPr>
        <w:t xml:space="preserve">               </w:t>
      </w:r>
      <w:r>
        <w:rPr>
          <w:rFonts w:hint="eastAsia"/>
          <w:color w:val="000000"/>
          <w:sz w:val="21"/>
          <w:highlight w:val="none"/>
          <w:u w:val="single"/>
        </w:rPr>
        <w:t xml:space="preserve">   </w:t>
      </w:r>
      <w:r>
        <w:rPr>
          <w:color w:val="000000"/>
          <w:sz w:val="21"/>
          <w:highlight w:val="none"/>
          <w:u w:val="single"/>
        </w:rPr>
        <w:t xml:space="preserve">    </w:t>
      </w:r>
      <w:r>
        <w:rPr>
          <w:rFonts w:hint="eastAsia"/>
          <w:color w:val="000000"/>
          <w:sz w:val="21"/>
          <w:highlight w:val="none"/>
        </w:rPr>
        <w:t xml:space="preserve">：</w:t>
      </w:r>
      <w:r>
        <w:rPr>
          <w:rFonts w:hint="eastAsia"/>
          <w:color w:val="000000"/>
          <w:sz w:val="21"/>
          <w:highlight w:val="none"/>
        </w:rPr>
      </w:r>
      <w:r/>
    </w:p>
    <w:p>
      <w:pPr>
        <w:pStyle w:val="972"/>
        <w:ind w:right="-159" w:firstLine="420"/>
        <w:spacing w:line="400" w:lineRule="exact"/>
        <w:rPr>
          <w:rFonts w:hint="eastAsia"/>
          <w:color w:val="000000"/>
          <w:sz w:val="21"/>
          <w:highlight w:val="none"/>
        </w:rPr>
      </w:pPr>
      <w:r>
        <w:rPr>
          <w:rFonts w:hint="eastAsia"/>
          <w:color w:val="000000"/>
          <w:sz w:val="21"/>
          <w:highlight w:val="none"/>
        </w:rPr>
        <w:t xml:space="preserve">受苏州工业园区市场监督管理局委托，苏州市卫康招投标咨询服务有限公司对其</w:t>
      </w:r>
      <w:r>
        <w:rPr>
          <w:color w:val="000000"/>
          <w:sz w:val="21"/>
          <w:highlight w:val="none"/>
        </w:rPr>
        <w:t xml:space="preserve">拟</w:t>
      </w:r>
      <w:r>
        <w:rPr>
          <w:rFonts w:hint="eastAsia"/>
          <w:color w:val="000000"/>
          <w:sz w:val="21"/>
          <w:highlight w:val="none"/>
        </w:rPr>
        <w:t xml:space="preserve">采购的</w:t>
      </w:r>
      <w:r>
        <w:rPr>
          <w:rFonts w:hint="eastAsia"/>
          <w:color w:val="000000"/>
          <w:sz w:val="21"/>
          <w:szCs w:val="21"/>
          <w:highlight w:val="none"/>
          <w:lang w:eastAsia="zh-CN"/>
        </w:rPr>
        <w:t xml:space="preserve">2025年度食品安全检测服务项目</w:t>
      </w:r>
      <w:r>
        <w:rPr>
          <w:rFonts w:hint="eastAsia"/>
          <w:color w:val="000000"/>
          <w:sz w:val="21"/>
          <w:highlight w:val="none"/>
        </w:rPr>
        <w:t xml:space="preserve">在国内组织公开招标。欢迎符合招标公告投标资格条件的各供应商前来参加投标。</w:t>
      </w:r>
      <w:r>
        <w:rPr>
          <w:rFonts w:hint="eastAsia"/>
          <w:color w:val="000000"/>
          <w:sz w:val="21"/>
          <w:highlight w:val="none"/>
        </w:rPr>
      </w:r>
      <w:r/>
    </w:p>
    <w:p>
      <w:pPr>
        <w:pStyle w:val="972"/>
        <w:ind w:right="-159" w:firstLine="420"/>
        <w:spacing w:line="400" w:lineRule="exact"/>
        <w:rPr>
          <w:rFonts w:hint="eastAsia"/>
          <w:color w:val="000000"/>
          <w:sz w:val="21"/>
          <w:highlight w:val="none"/>
        </w:rPr>
      </w:pPr>
      <w:r>
        <w:rPr>
          <w:rFonts w:hint="eastAsia"/>
          <w:color w:val="000000"/>
          <w:sz w:val="21"/>
          <w:highlight w:val="none"/>
        </w:rPr>
        <w:t xml:space="preserve">1、采购编号：</w:t>
      </w:r>
      <w:r>
        <w:rPr>
          <w:rFonts w:hint="eastAsia"/>
          <w:color w:val="000000"/>
          <w:sz w:val="21"/>
          <w:highlight w:val="none"/>
          <w:lang w:eastAsia="zh-CN"/>
        </w:rPr>
        <w:t xml:space="preserve">JSZC-320591-SZWK-G2025-0089</w:t>
      </w:r>
      <w:r>
        <w:rPr>
          <w:rFonts w:hint="eastAsia"/>
          <w:color w:val="000000"/>
          <w:sz w:val="21"/>
          <w:highlight w:val="none"/>
        </w:rPr>
      </w:r>
      <w:r/>
    </w:p>
    <w:p>
      <w:pPr>
        <w:pStyle w:val="972"/>
        <w:ind w:right="-159" w:firstLine="420"/>
        <w:spacing w:line="400" w:lineRule="exact"/>
        <w:rPr>
          <w:rFonts w:hint="eastAsia" w:eastAsia="宋体"/>
          <w:color w:val="000000"/>
          <w:sz w:val="21"/>
          <w:highlight w:val="none"/>
          <w:lang w:eastAsia="zh-CN"/>
        </w:rPr>
      </w:pPr>
      <w:r>
        <w:rPr>
          <w:rFonts w:hint="eastAsia"/>
          <w:color w:val="000000"/>
          <w:sz w:val="21"/>
          <w:highlight w:val="none"/>
        </w:rPr>
        <w:t xml:space="preserve">2、招标内容：</w:t>
      </w:r>
      <w:r>
        <w:rPr>
          <w:rFonts w:hint="eastAsia"/>
          <w:color w:val="000000"/>
          <w:sz w:val="21"/>
          <w:szCs w:val="21"/>
          <w:highlight w:val="none"/>
          <w:lang w:eastAsia="zh-CN"/>
        </w:rPr>
        <w:t xml:space="preserve">2025年度食品安全检测服务项目</w:t>
      </w:r>
      <w:r>
        <w:rPr>
          <w:rFonts w:hint="eastAsia" w:eastAsia="宋体"/>
          <w:color w:val="000000"/>
          <w:sz w:val="21"/>
          <w:highlight w:val="none"/>
          <w:lang w:eastAsia="zh-CN"/>
        </w:rPr>
      </w:r>
      <w:r/>
    </w:p>
    <w:p>
      <w:pPr>
        <w:pStyle w:val="972"/>
        <w:ind w:right="-159" w:firstLine="420"/>
        <w:spacing w:line="400" w:lineRule="exact"/>
        <w:rPr>
          <w:rFonts w:hint="eastAsia"/>
          <w:color w:val="000000"/>
          <w:sz w:val="21"/>
          <w:highlight w:val="none"/>
        </w:rPr>
      </w:pPr>
      <w:r>
        <w:rPr>
          <w:rFonts w:hint="eastAsia"/>
          <w:color w:val="000000"/>
          <w:sz w:val="21"/>
          <w:highlight w:val="none"/>
        </w:rPr>
        <w:t xml:space="preserve">3、获取招标文件时间：</w:t>
      </w:r>
      <w:r>
        <w:rPr>
          <w:rFonts w:hint="eastAsia"/>
          <w:color w:val="000000"/>
          <w:sz w:val="21"/>
          <w:szCs w:val="21"/>
          <w:highlight w:val="none"/>
        </w:rPr>
        <w:t xml:space="preserve">2025年</w:t>
      </w:r>
      <w:r>
        <w:rPr>
          <w:rFonts w:hint="eastAsia"/>
          <w:color w:val="000000"/>
          <w:sz w:val="21"/>
          <w:szCs w:val="21"/>
          <w:highlight w:val="none"/>
          <w:lang w:val="en-US" w:eastAsia="zh-CN"/>
        </w:rPr>
        <w:t xml:space="preserve">3</w:t>
      </w:r>
      <w:r>
        <w:rPr>
          <w:rFonts w:hint="eastAsia"/>
          <w:color w:val="000000"/>
          <w:sz w:val="21"/>
          <w:szCs w:val="21"/>
          <w:highlight w:val="none"/>
        </w:rPr>
        <w:t xml:space="preserve">月</w:t>
      </w:r>
      <w:r>
        <w:rPr>
          <w:rFonts w:hint="eastAsia"/>
          <w:color w:val="000000"/>
          <w:sz w:val="21"/>
          <w:szCs w:val="21"/>
          <w:highlight w:val="none"/>
        </w:rPr>
        <w:t xml:space="preserve">10日至2025年</w:t>
      </w:r>
      <w:r>
        <w:rPr>
          <w:rFonts w:hint="eastAsia"/>
          <w:color w:val="000000"/>
          <w:sz w:val="21"/>
          <w:szCs w:val="21"/>
          <w:highlight w:val="none"/>
          <w:lang w:val="en-US" w:eastAsia="zh-CN"/>
        </w:rPr>
        <w:t xml:space="preserve">3</w:t>
      </w:r>
      <w:r>
        <w:rPr>
          <w:rFonts w:hint="eastAsia"/>
          <w:color w:val="000000"/>
          <w:sz w:val="21"/>
          <w:szCs w:val="21"/>
          <w:highlight w:val="none"/>
        </w:rPr>
        <w:t xml:space="preserve">月</w:t>
      </w:r>
      <w:r>
        <w:rPr>
          <w:rFonts w:hint="eastAsia"/>
          <w:color w:val="000000"/>
          <w:sz w:val="21"/>
          <w:szCs w:val="21"/>
          <w:highlight w:val="none"/>
          <w:lang w:val="en-US" w:eastAsia="zh-CN"/>
        </w:rPr>
        <w:t xml:space="preserve">17</w:t>
      </w:r>
      <w:r>
        <w:rPr>
          <w:rFonts w:hint="eastAsia"/>
          <w:color w:val="000000"/>
          <w:sz w:val="21"/>
          <w:szCs w:val="21"/>
          <w:highlight w:val="none"/>
        </w:rPr>
        <w:t xml:space="preserve">日</w:t>
      </w:r>
      <w:r>
        <w:rPr>
          <w:rFonts w:hint="eastAsia"/>
          <w:color w:val="000000"/>
          <w:sz w:val="21"/>
          <w:highlight w:val="none"/>
        </w:rPr>
      </w:r>
      <w:r/>
    </w:p>
    <w:p>
      <w:pPr>
        <w:pStyle w:val="972"/>
        <w:ind w:right="-159" w:firstLine="420"/>
        <w:spacing w:line="400" w:lineRule="exact"/>
        <w:rPr>
          <w:rFonts w:hint="eastAsia"/>
          <w:color w:val="000000"/>
          <w:sz w:val="21"/>
          <w:highlight w:val="none"/>
        </w:rPr>
      </w:pPr>
      <w:r>
        <w:rPr>
          <w:rFonts w:hint="eastAsia"/>
          <w:color w:val="000000"/>
          <w:sz w:val="21"/>
          <w:highlight w:val="none"/>
        </w:rPr>
        <w:t xml:space="preserve">4、获取招标文件地点：</w:t>
      </w:r>
      <w:r>
        <w:rPr>
          <w:rFonts w:hint="eastAsia" w:ascii="宋体" w:hAnsi="宋体" w:cs="宋体"/>
          <w:color w:val="000000"/>
          <w:sz w:val="21"/>
          <w:szCs w:val="21"/>
          <w:highlight w:val="none"/>
        </w:rPr>
        <w:t xml:space="preserve">苏采云政府采购一体化平台</w:t>
      </w:r>
      <w:r>
        <w:rPr>
          <w:rFonts w:hint="eastAsia"/>
          <w:color w:val="000000"/>
          <w:sz w:val="21"/>
          <w:highlight w:val="none"/>
        </w:rPr>
      </w:r>
      <w:r/>
    </w:p>
    <w:p>
      <w:pPr>
        <w:pStyle w:val="972"/>
        <w:ind w:right="-159" w:firstLine="420"/>
        <w:spacing w:line="400" w:lineRule="exact"/>
        <w:rPr>
          <w:rFonts w:hint="eastAsia"/>
          <w:color w:val="000000"/>
          <w:sz w:val="21"/>
          <w:highlight w:val="none"/>
        </w:rPr>
      </w:pPr>
      <w:r>
        <w:rPr>
          <w:rFonts w:hint="eastAsia"/>
          <w:color w:val="000000"/>
          <w:sz w:val="21"/>
          <w:highlight w:val="none"/>
        </w:rPr>
        <w:t xml:space="preserve">5、投标截止时间：</w:t>
      </w:r>
      <w:r>
        <w:rPr>
          <w:rFonts w:hint="eastAsia"/>
          <w:color w:val="000000"/>
          <w:sz w:val="21"/>
          <w:szCs w:val="21"/>
          <w:highlight w:val="none"/>
        </w:rPr>
        <w:t xml:space="preserve">2025年</w:t>
      </w:r>
      <w:r>
        <w:rPr>
          <w:rFonts w:hint="eastAsia"/>
          <w:color w:val="000000"/>
          <w:sz w:val="21"/>
          <w:szCs w:val="21"/>
          <w:highlight w:val="none"/>
          <w:lang w:val="en-US" w:eastAsia="zh-CN"/>
        </w:rPr>
        <w:t xml:space="preserve">3</w:t>
      </w:r>
      <w:r>
        <w:rPr>
          <w:rFonts w:hint="eastAsia"/>
          <w:color w:val="000000"/>
          <w:sz w:val="21"/>
          <w:szCs w:val="21"/>
          <w:highlight w:val="none"/>
        </w:rPr>
        <w:t xml:space="preserve">月</w:t>
      </w:r>
      <w:r>
        <w:rPr>
          <w:rFonts w:hint="eastAsia"/>
          <w:color w:val="000000"/>
          <w:sz w:val="21"/>
          <w:szCs w:val="21"/>
          <w:highlight w:val="none"/>
          <w:lang w:val="en-US" w:eastAsia="zh-CN"/>
        </w:rPr>
        <w:t xml:space="preserve">31</w:t>
      </w:r>
      <w:r>
        <w:rPr>
          <w:rFonts w:hint="eastAsia"/>
          <w:color w:val="000000"/>
          <w:sz w:val="21"/>
          <w:szCs w:val="21"/>
          <w:highlight w:val="none"/>
        </w:rPr>
        <w:t xml:space="preserve">日</w:t>
      </w:r>
      <w:r>
        <w:rPr>
          <w:rFonts w:hint="eastAsia"/>
          <w:color w:val="000000"/>
          <w:sz w:val="21"/>
          <w:highlight w:val="none"/>
        </w:rPr>
        <w:t xml:space="preserve">9:30</w:t>
      </w:r>
      <w:r>
        <w:rPr>
          <w:rFonts w:hint="eastAsia"/>
          <w:color w:val="000000"/>
          <w:sz w:val="21"/>
          <w:szCs w:val="21"/>
          <w:highlight w:val="none"/>
        </w:rPr>
        <w:t xml:space="preserve">（北京时间）</w:t>
      </w:r>
      <w:r>
        <w:rPr>
          <w:rFonts w:hint="eastAsia"/>
          <w:color w:val="000000"/>
          <w:sz w:val="21"/>
          <w:highlight w:val="none"/>
        </w:rPr>
      </w:r>
      <w:r/>
    </w:p>
    <w:p>
      <w:pPr>
        <w:pStyle w:val="972"/>
        <w:ind w:right="-159" w:firstLine="420"/>
        <w:spacing w:line="400" w:lineRule="exact"/>
        <w:rPr>
          <w:rFonts w:hint="eastAsia"/>
          <w:color w:val="000000"/>
          <w:sz w:val="21"/>
          <w:highlight w:val="none"/>
        </w:rPr>
      </w:pPr>
      <w:r>
        <w:rPr>
          <w:rFonts w:hint="eastAsia"/>
          <w:color w:val="000000"/>
          <w:sz w:val="21"/>
          <w:highlight w:val="none"/>
        </w:rPr>
        <w:t xml:space="preserve">6、开标时间：</w:t>
      </w:r>
      <w:r>
        <w:rPr>
          <w:rFonts w:hint="eastAsia"/>
          <w:color w:val="000000"/>
          <w:sz w:val="21"/>
          <w:szCs w:val="21"/>
          <w:highlight w:val="none"/>
        </w:rPr>
        <w:t xml:space="preserve">2025年</w:t>
      </w:r>
      <w:r>
        <w:rPr>
          <w:rFonts w:hint="eastAsia"/>
          <w:color w:val="000000"/>
          <w:sz w:val="21"/>
          <w:szCs w:val="21"/>
          <w:highlight w:val="none"/>
          <w:lang w:val="en-US" w:eastAsia="zh-CN"/>
        </w:rPr>
        <w:t xml:space="preserve">3</w:t>
      </w:r>
      <w:r>
        <w:rPr>
          <w:rFonts w:hint="eastAsia"/>
          <w:color w:val="000000"/>
          <w:sz w:val="21"/>
          <w:szCs w:val="21"/>
          <w:highlight w:val="none"/>
        </w:rPr>
        <w:t xml:space="preserve">月</w:t>
      </w:r>
      <w:r>
        <w:rPr>
          <w:rFonts w:hint="eastAsia"/>
          <w:color w:val="000000"/>
          <w:sz w:val="21"/>
          <w:szCs w:val="21"/>
          <w:highlight w:val="none"/>
          <w:lang w:val="en-US" w:eastAsia="zh-CN"/>
        </w:rPr>
        <w:t xml:space="preserve">31</w:t>
      </w:r>
      <w:r>
        <w:rPr>
          <w:rFonts w:hint="eastAsia"/>
          <w:color w:val="000000"/>
          <w:sz w:val="21"/>
          <w:szCs w:val="21"/>
          <w:highlight w:val="none"/>
        </w:rPr>
        <w:t xml:space="preserve">日</w:t>
      </w:r>
      <w:r>
        <w:rPr>
          <w:rFonts w:hint="eastAsia"/>
          <w:color w:val="000000"/>
          <w:sz w:val="21"/>
          <w:highlight w:val="none"/>
        </w:rPr>
        <w:t xml:space="preserve">9:30</w:t>
      </w:r>
      <w:r>
        <w:rPr>
          <w:rFonts w:hint="eastAsia"/>
          <w:color w:val="000000"/>
          <w:sz w:val="21"/>
          <w:szCs w:val="21"/>
          <w:highlight w:val="none"/>
        </w:rPr>
        <w:t xml:space="preserve">（北京时间）</w:t>
      </w:r>
      <w:r>
        <w:rPr>
          <w:rFonts w:hint="eastAsia"/>
          <w:color w:val="000000"/>
          <w:sz w:val="21"/>
          <w:highlight w:val="none"/>
        </w:rPr>
      </w:r>
      <w:r/>
    </w:p>
    <w:p>
      <w:pPr>
        <w:pStyle w:val="972"/>
        <w:ind w:right="-159" w:firstLine="420"/>
        <w:spacing w:line="400" w:lineRule="exact"/>
        <w:rPr>
          <w:rFonts w:hint="eastAsia"/>
          <w:color w:val="000000"/>
          <w:sz w:val="21"/>
          <w:highlight w:val="none"/>
        </w:rPr>
      </w:pPr>
      <w:r>
        <w:rPr>
          <w:rFonts w:hint="eastAsia"/>
          <w:color w:val="000000"/>
          <w:sz w:val="21"/>
          <w:highlight w:val="none"/>
        </w:rPr>
        <w:t xml:space="preserve">7、开标地点：苏州工业园区公共资源交易中心（苏州工业园区苏州大道东136号星塘大厦3楼北区）</w:t>
      </w:r>
      <w:r>
        <w:rPr>
          <w:rFonts w:hint="eastAsia"/>
          <w:color w:val="000000"/>
          <w:sz w:val="21"/>
          <w:highlight w:val="none"/>
        </w:rPr>
      </w:r>
      <w:r/>
    </w:p>
    <w:p>
      <w:pPr>
        <w:pStyle w:val="972"/>
        <w:ind w:right="-159" w:firstLine="420"/>
        <w:spacing w:line="400" w:lineRule="exact"/>
        <w:rPr>
          <w:rFonts w:hint="eastAsia"/>
          <w:color w:val="000000"/>
          <w:sz w:val="21"/>
          <w:highlight w:val="none"/>
        </w:rPr>
      </w:pPr>
      <w:r>
        <w:rPr>
          <w:rFonts w:hint="eastAsia"/>
          <w:color w:val="000000"/>
          <w:sz w:val="21"/>
          <w:highlight w:val="none"/>
        </w:rPr>
        <w:t xml:space="preserve">8、联系单位：</w:t>
      </w:r>
      <w:r>
        <w:rPr>
          <w:rFonts w:hint="eastAsia"/>
          <w:color w:val="000000"/>
          <w:sz w:val="21"/>
          <w:highlight w:val="none"/>
        </w:rPr>
      </w:r>
      <w:r/>
    </w:p>
    <w:p>
      <w:pPr>
        <w:pStyle w:val="972"/>
        <w:ind w:right="-159" w:firstLine="420"/>
        <w:spacing w:line="400" w:lineRule="exact"/>
        <w:rPr>
          <w:rFonts w:hint="eastAsia"/>
          <w:color w:val="000000"/>
          <w:sz w:val="21"/>
          <w:highlight w:val="none"/>
        </w:rPr>
      </w:pPr>
      <w:r>
        <w:rPr>
          <w:rFonts w:hint="eastAsia"/>
          <w:color w:val="000000"/>
          <w:sz w:val="21"/>
          <w:highlight w:val="none"/>
        </w:rPr>
        <w:t xml:space="preserve">（1）采购代理机构：苏州市卫康招投标咨询服务有限公司</w:t>
      </w:r>
      <w:r>
        <w:rPr>
          <w:rFonts w:hint="eastAsia"/>
          <w:color w:val="000000"/>
          <w:sz w:val="21"/>
          <w:highlight w:val="none"/>
        </w:rPr>
      </w:r>
      <w:r/>
    </w:p>
    <w:p>
      <w:pPr>
        <w:pStyle w:val="972"/>
        <w:ind w:right="-159" w:firstLine="945"/>
        <w:spacing w:line="400" w:lineRule="exact"/>
        <w:rPr>
          <w:rFonts w:hint="eastAsia"/>
          <w:color w:val="000000"/>
          <w:sz w:val="21"/>
          <w:highlight w:val="none"/>
        </w:rPr>
      </w:pPr>
      <w:r>
        <w:rPr>
          <w:rFonts w:hint="eastAsia"/>
          <w:color w:val="000000"/>
          <w:sz w:val="21"/>
          <w:highlight w:val="none"/>
        </w:rPr>
        <w:t xml:space="preserve">地</w:t>
      </w:r>
      <w:r>
        <w:rPr>
          <w:color w:val="000000"/>
          <w:sz w:val="21"/>
          <w:highlight w:val="none"/>
        </w:rPr>
        <w:t xml:space="preserve"> </w:t>
      </w:r>
      <w:r>
        <w:rPr>
          <w:rFonts w:hint="eastAsia"/>
          <w:color w:val="000000"/>
          <w:sz w:val="21"/>
          <w:highlight w:val="none"/>
        </w:rPr>
        <w:t xml:space="preserve">   址：</w:t>
      </w:r>
      <w:r>
        <w:rPr>
          <w:rFonts w:hint="eastAsia"/>
          <w:color w:val="000000"/>
          <w:sz w:val="21"/>
          <w:szCs w:val="21"/>
          <w:highlight w:val="none"/>
        </w:rPr>
        <w:t xml:space="preserve">苏州市干将西路1296号（深业姑苏中心）1幢17层</w:t>
      </w:r>
      <w:r>
        <w:rPr>
          <w:rFonts w:hint="eastAsia"/>
          <w:color w:val="000000"/>
          <w:sz w:val="21"/>
          <w:highlight w:val="none"/>
        </w:rPr>
        <w:t xml:space="preserve">            </w:t>
      </w:r>
      <w:r>
        <w:rPr>
          <w:rFonts w:hint="eastAsia"/>
          <w:color w:val="000000"/>
          <w:sz w:val="21"/>
          <w:highlight w:val="none"/>
        </w:rPr>
      </w:r>
      <w:r/>
    </w:p>
    <w:p>
      <w:pPr>
        <w:pStyle w:val="972"/>
        <w:ind w:right="-159" w:firstLine="945"/>
        <w:spacing w:line="400" w:lineRule="exact"/>
        <w:rPr>
          <w:rFonts w:hint="eastAsia"/>
          <w:color w:val="000000"/>
          <w:sz w:val="21"/>
          <w:highlight w:val="none"/>
        </w:rPr>
      </w:pPr>
      <w:r>
        <w:rPr>
          <w:rFonts w:hint="eastAsia"/>
          <w:color w:val="000000"/>
          <w:sz w:val="21"/>
          <w:highlight w:val="none"/>
        </w:rPr>
        <w:t xml:space="preserve">邮政编码：</w:t>
      </w:r>
      <w:r>
        <w:rPr>
          <w:color w:val="000000"/>
          <w:sz w:val="21"/>
          <w:highlight w:val="none"/>
        </w:rPr>
        <w:t xml:space="preserve"> </w:t>
      </w:r>
      <w:r>
        <w:rPr>
          <w:rFonts w:hint="eastAsia"/>
          <w:color w:val="000000"/>
          <w:sz w:val="21"/>
          <w:highlight w:val="none"/>
        </w:rPr>
        <w:t xml:space="preserve">215005</w:t>
      </w:r>
      <w:r>
        <w:rPr>
          <w:rFonts w:hint="eastAsia"/>
          <w:color w:val="000000"/>
          <w:sz w:val="21"/>
          <w:highlight w:val="none"/>
        </w:rPr>
      </w:r>
      <w:r/>
    </w:p>
    <w:p>
      <w:pPr>
        <w:pStyle w:val="972"/>
        <w:ind w:right="-159" w:firstLine="945"/>
        <w:spacing w:line="400" w:lineRule="exact"/>
        <w:rPr>
          <w:rFonts w:hint="eastAsia"/>
          <w:color w:val="000000"/>
          <w:sz w:val="21"/>
          <w:highlight w:val="none"/>
        </w:rPr>
      </w:pPr>
      <w:r>
        <w:rPr>
          <w:rFonts w:hint="eastAsia"/>
          <w:color w:val="000000"/>
          <w:sz w:val="21"/>
          <w:highlight w:val="none"/>
        </w:rPr>
        <w:t xml:space="preserve">电   </w:t>
      </w:r>
      <w:r>
        <w:rPr>
          <w:color w:val="000000"/>
          <w:sz w:val="21"/>
          <w:highlight w:val="none"/>
        </w:rPr>
        <w:t xml:space="preserve"> </w:t>
      </w:r>
      <w:r>
        <w:rPr>
          <w:rFonts w:hint="eastAsia"/>
          <w:color w:val="000000"/>
          <w:sz w:val="21"/>
          <w:highlight w:val="none"/>
        </w:rPr>
        <w:t xml:space="preserve">话：0512-</w:t>
      </w:r>
      <w:r>
        <w:rPr>
          <w:rFonts w:hint="eastAsia" w:ascii="宋体" w:hAnsi="宋体" w:cs="宋体"/>
          <w:color w:val="000000"/>
          <w:sz w:val="21"/>
          <w:szCs w:val="21"/>
          <w:highlight w:val="none"/>
        </w:rPr>
        <w:t xml:space="preserve">65158848-8016、8000</w:t>
      </w:r>
      <w:r>
        <w:rPr>
          <w:rFonts w:hint="eastAsia"/>
          <w:color w:val="000000"/>
          <w:sz w:val="21"/>
          <w:highlight w:val="none"/>
        </w:rPr>
        <w:t xml:space="preserve">，0512-65153553 （FAX）</w:t>
      </w:r>
      <w:r>
        <w:rPr>
          <w:rFonts w:hint="eastAsia"/>
          <w:color w:val="000000"/>
          <w:sz w:val="21"/>
          <w:highlight w:val="none"/>
        </w:rPr>
      </w:r>
      <w:r/>
    </w:p>
    <w:p>
      <w:pPr>
        <w:pStyle w:val="972"/>
        <w:ind w:right="-159" w:firstLine="945"/>
        <w:spacing w:line="400" w:lineRule="exact"/>
        <w:rPr>
          <w:color w:val="000000"/>
          <w:sz w:val="21"/>
          <w:highlight w:val="none"/>
        </w:rPr>
      </w:pPr>
      <w:r>
        <w:rPr>
          <w:rFonts w:hint="eastAsia"/>
          <w:color w:val="000000"/>
          <w:sz w:val="21"/>
          <w:highlight w:val="none"/>
        </w:rPr>
        <w:t xml:space="preserve">联</w:t>
      </w:r>
      <w:r>
        <w:rPr>
          <w:color w:val="000000"/>
          <w:sz w:val="21"/>
          <w:highlight w:val="none"/>
        </w:rPr>
        <w:t xml:space="preserve"> </w:t>
      </w:r>
      <w:r>
        <w:rPr>
          <w:rFonts w:hint="eastAsia"/>
          <w:color w:val="000000"/>
          <w:sz w:val="21"/>
          <w:highlight w:val="none"/>
        </w:rPr>
        <w:t xml:space="preserve">系</w:t>
      </w:r>
      <w:r>
        <w:rPr>
          <w:color w:val="000000"/>
          <w:sz w:val="21"/>
          <w:highlight w:val="none"/>
        </w:rPr>
        <w:t xml:space="preserve"> </w:t>
      </w:r>
      <w:r>
        <w:rPr>
          <w:rFonts w:hint="eastAsia"/>
          <w:color w:val="000000"/>
          <w:sz w:val="21"/>
          <w:highlight w:val="none"/>
        </w:rPr>
        <w:t xml:space="preserve">人：周依雯/齐一豪/李东</w:t>
      </w:r>
      <w:r>
        <w:rPr>
          <w:color w:val="000000"/>
          <w:sz w:val="21"/>
          <w:highlight w:val="none"/>
        </w:rPr>
      </w:r>
      <w:r/>
    </w:p>
    <w:p>
      <w:pPr>
        <w:pStyle w:val="972"/>
        <w:ind w:right="-159" w:firstLine="420"/>
        <w:spacing w:line="400" w:lineRule="exact"/>
        <w:rPr>
          <w:rFonts w:hint="eastAsia"/>
          <w:color w:val="000000"/>
          <w:sz w:val="21"/>
          <w:highlight w:val="none"/>
        </w:rPr>
      </w:pPr>
      <w:r>
        <w:rPr>
          <w:rFonts w:hint="eastAsia"/>
          <w:color w:val="000000"/>
          <w:sz w:val="21"/>
          <w:highlight w:val="none"/>
        </w:rPr>
        <w:t xml:space="preserve">（2）采 购 人：苏州工业园区市场监督管理局</w:t>
      </w:r>
      <w:r>
        <w:rPr>
          <w:rFonts w:hint="eastAsia"/>
          <w:color w:val="000000"/>
          <w:sz w:val="21"/>
          <w:highlight w:val="none"/>
        </w:rPr>
      </w:r>
      <w:r/>
    </w:p>
    <w:p>
      <w:pPr>
        <w:pStyle w:val="972"/>
        <w:ind w:right="-159" w:firstLine="840"/>
        <w:spacing w:line="400" w:lineRule="exact"/>
        <w:rPr>
          <w:rFonts w:hint="eastAsia"/>
          <w:color w:val="000000"/>
          <w:sz w:val="21"/>
          <w:highlight w:val="none"/>
        </w:rPr>
      </w:pPr>
      <w:r>
        <w:rPr>
          <w:rFonts w:hint="eastAsia"/>
          <w:color w:val="000000"/>
          <w:sz w:val="21"/>
          <w:highlight w:val="none"/>
        </w:rPr>
        <w:t xml:space="preserve">联系人：庞幸 </w:t>
      </w:r>
      <w:r>
        <w:rPr>
          <w:color w:val="000000"/>
          <w:sz w:val="21"/>
          <w:highlight w:val="none"/>
        </w:rPr>
        <w:t xml:space="preserve">                </w:t>
      </w:r>
      <w:r>
        <w:rPr>
          <w:rFonts w:hint="eastAsia"/>
          <w:color w:val="000000"/>
          <w:sz w:val="21"/>
          <w:highlight w:val="none"/>
        </w:rPr>
        <w:t xml:space="preserve">联系电话：0512-66600616</w:t>
      </w:r>
      <w:r>
        <w:rPr>
          <w:rFonts w:hint="eastAsia"/>
          <w:color w:val="000000"/>
          <w:sz w:val="21"/>
          <w:highlight w:val="none"/>
        </w:rPr>
      </w:r>
      <w:r/>
    </w:p>
    <w:p>
      <w:pPr>
        <w:pStyle w:val="972"/>
        <w:ind w:right="-159" w:firstLine="840"/>
        <w:spacing w:line="400" w:lineRule="exact"/>
        <w:rPr>
          <w:rFonts w:hint="eastAsia"/>
          <w:color w:val="000000"/>
          <w:sz w:val="21"/>
          <w:highlight w:val="none"/>
        </w:rPr>
      </w:pPr>
      <w:r>
        <w:rPr>
          <w:rFonts w:hint="eastAsia"/>
          <w:color w:val="000000"/>
          <w:sz w:val="21"/>
          <w:highlight w:val="none"/>
        </w:rPr>
        <w:t xml:space="preserve">地址：苏州工业园区现代大道999号现代大厦12楼</w:t>
      </w:r>
      <w:r>
        <w:rPr>
          <w:rFonts w:hint="eastAsia"/>
          <w:color w:val="000000"/>
          <w:sz w:val="21"/>
          <w:highlight w:val="none"/>
        </w:rPr>
      </w:r>
      <w:r/>
    </w:p>
    <w:p>
      <w:pPr>
        <w:pStyle w:val="972"/>
        <w:ind w:right="-159" w:firstLine="420"/>
        <w:spacing w:line="400" w:lineRule="exact"/>
        <w:rPr>
          <w:rFonts w:hint="eastAsia"/>
          <w:color w:val="000000"/>
          <w:sz w:val="21"/>
          <w:highlight w:val="none"/>
        </w:rPr>
      </w:pPr>
      <w:r>
        <w:rPr>
          <w:rFonts w:hint="eastAsia"/>
          <w:color w:val="000000"/>
          <w:sz w:val="21"/>
          <w:highlight w:val="none"/>
        </w:rPr>
        <w:t xml:space="preserve">请贵单位</w:t>
      </w:r>
      <w:r>
        <w:rPr>
          <w:rFonts w:hint="eastAsia" w:hAnsi="宋体"/>
          <w:color w:val="000000"/>
          <w:sz w:val="21"/>
          <w:szCs w:val="21"/>
          <w:highlight w:val="none"/>
        </w:rPr>
        <w:t xml:space="preserve">获取</w:t>
      </w:r>
      <w:r>
        <w:rPr>
          <w:rFonts w:hint="eastAsia"/>
          <w:color w:val="000000"/>
          <w:sz w:val="21"/>
          <w:highlight w:val="none"/>
        </w:rPr>
        <w:t xml:space="preserve">本招标文件后，认真阅读各项内容，进行必要的投标准备，并按招标文件的要求详细填写和编制投标文件，并按“前附表”确定的时间、地点准时参加投标。</w:t>
      </w:r>
      <w:r>
        <w:rPr>
          <w:rFonts w:hint="eastAsia"/>
          <w:color w:val="000000"/>
          <w:sz w:val="21"/>
          <w:highlight w:val="none"/>
        </w:rPr>
      </w:r>
      <w:r/>
    </w:p>
    <w:p>
      <w:pPr>
        <w:pStyle w:val="972"/>
        <w:ind w:right="-159" w:firstLine="420"/>
        <w:spacing w:line="400" w:lineRule="exact"/>
        <w:rPr>
          <w:rFonts w:hint="eastAsia"/>
          <w:color w:val="000000"/>
          <w:sz w:val="21"/>
          <w:highlight w:val="none"/>
        </w:rPr>
      </w:pPr>
      <w:r>
        <w:rPr>
          <w:rFonts w:hint="eastAsia"/>
          <w:color w:val="000000"/>
          <w:sz w:val="21"/>
          <w:highlight w:val="none"/>
        </w:rPr>
      </w:r>
      <w:r/>
    </w:p>
    <w:p>
      <w:pPr>
        <w:pStyle w:val="972"/>
        <w:ind w:right="-159" w:firstLine="420"/>
        <w:spacing w:line="400" w:lineRule="exact"/>
        <w:rPr>
          <w:rFonts w:hint="eastAsia"/>
          <w:color w:val="000000"/>
          <w:sz w:val="21"/>
          <w:highlight w:val="none"/>
        </w:rPr>
      </w:pPr>
      <w:r>
        <w:rPr>
          <w:rFonts w:hint="eastAsia"/>
          <w:color w:val="000000"/>
          <w:sz w:val="21"/>
          <w:highlight w:val="none"/>
        </w:rPr>
      </w:r>
      <w:r/>
    </w:p>
    <w:p>
      <w:pPr>
        <w:pStyle w:val="982"/>
        <w:ind w:left="480" w:firstLine="4620"/>
        <w:jc w:val="right"/>
        <w:spacing w:line="400" w:lineRule="exact"/>
        <w:rPr>
          <w:rFonts w:hint="eastAsia"/>
          <w:color w:val="000000"/>
          <w:sz w:val="21"/>
          <w:szCs w:val="21"/>
          <w:highlight w:val="none"/>
        </w:rPr>
      </w:pPr>
      <w:r>
        <w:rPr>
          <w:rFonts w:hint="eastAsia"/>
          <w:color w:val="000000"/>
          <w:sz w:val="21"/>
          <w:szCs w:val="21"/>
          <w:highlight w:val="none"/>
        </w:rPr>
        <w:t xml:space="preserve">苏州市卫康招投标咨询服务有限公司</w:t>
      </w:r>
      <w:r>
        <w:rPr>
          <w:rFonts w:hint="eastAsia"/>
          <w:color w:val="000000"/>
          <w:sz w:val="21"/>
          <w:szCs w:val="21"/>
          <w:highlight w:val="none"/>
        </w:rPr>
      </w:r>
      <w:r/>
    </w:p>
    <w:p>
      <w:pPr>
        <w:pStyle w:val="982"/>
        <w:ind w:left="480" w:firstLine="5460"/>
        <w:jc w:val="right"/>
        <w:spacing w:line="400" w:lineRule="exact"/>
        <w:rPr>
          <w:rFonts w:hint="eastAsia"/>
          <w:color w:val="000000"/>
          <w:sz w:val="21"/>
          <w:szCs w:val="21"/>
          <w:highlight w:val="none"/>
        </w:rPr>
      </w:pPr>
      <w:r>
        <w:rPr>
          <w:rFonts w:hint="eastAsia"/>
          <w:color w:val="000000"/>
          <w:sz w:val="21"/>
          <w:szCs w:val="21"/>
          <w:highlight w:val="none"/>
        </w:rPr>
        <w:t xml:space="preserve">2025年</w:t>
      </w:r>
      <w:r>
        <w:rPr>
          <w:rFonts w:hint="eastAsia"/>
          <w:color w:val="000000"/>
          <w:sz w:val="21"/>
          <w:szCs w:val="21"/>
          <w:highlight w:val="none"/>
          <w:lang w:val="en-US" w:eastAsia="zh-CN"/>
        </w:rPr>
        <w:t xml:space="preserve">3</w:t>
      </w:r>
      <w:r>
        <w:rPr>
          <w:rFonts w:hint="eastAsia"/>
          <w:color w:val="000000"/>
          <w:sz w:val="21"/>
          <w:szCs w:val="21"/>
          <w:highlight w:val="none"/>
        </w:rPr>
        <w:t xml:space="preserve">月</w:t>
      </w:r>
      <w:r>
        <w:rPr>
          <w:rFonts w:hint="eastAsia"/>
          <w:color w:val="000000"/>
          <w:sz w:val="21"/>
          <w:szCs w:val="21"/>
          <w:highlight w:val="none"/>
        </w:rPr>
        <w:t xml:space="preserve">10日</w:t>
      </w:r>
      <w:r>
        <w:rPr>
          <w:rFonts w:hint="eastAsia"/>
          <w:color w:val="000000"/>
          <w:sz w:val="21"/>
          <w:szCs w:val="21"/>
          <w:highlight w:val="none"/>
        </w:rPr>
      </w:r>
      <w:r/>
    </w:p>
    <w:p>
      <w:pPr>
        <w:pStyle w:val="972"/>
        <w:jc w:val="center"/>
        <w:widowControl w:val="off"/>
        <w:rPr>
          <w:rFonts w:eastAsia="黑体"/>
          <w:b/>
          <w:color w:val="000000"/>
          <w:sz w:val="30"/>
          <w:szCs w:val="20"/>
          <w:highlight w:val="none"/>
        </w:rPr>
        <w:outlineLvl w:val="0"/>
      </w:pPr>
      <w:r>
        <w:rPr>
          <w:rFonts w:ascii="黑体" w:eastAsia="黑体"/>
          <w:b/>
          <w:bCs/>
          <w:color w:val="000000"/>
          <w:spacing w:val="20"/>
          <w:sz w:val="30"/>
          <w:highlight w:val="none"/>
        </w:rPr>
        <w:br w:type="page" w:clear="all"/>
      </w:r>
      <w:r>
        <w:rPr>
          <w:rFonts w:hint="eastAsia" w:eastAsia="黑体"/>
          <w:b/>
          <w:color w:val="000000"/>
          <w:sz w:val="30"/>
          <w:szCs w:val="20"/>
          <w:highlight w:val="none"/>
        </w:rPr>
        <w:t xml:space="preserve">第二章</w:t>
      </w:r>
      <w:r>
        <w:rPr>
          <w:rFonts w:eastAsia="黑体"/>
          <w:b/>
          <w:color w:val="000000"/>
          <w:sz w:val="30"/>
          <w:szCs w:val="20"/>
          <w:highlight w:val="none"/>
        </w:rPr>
        <w:t xml:space="preserve"> </w:t>
      </w:r>
      <w:r>
        <w:rPr>
          <w:rFonts w:hint="eastAsia" w:eastAsia="黑体"/>
          <w:b/>
          <w:color w:val="000000"/>
          <w:sz w:val="30"/>
          <w:szCs w:val="20"/>
          <w:highlight w:val="none"/>
        </w:rPr>
        <w:t xml:space="preserve">投标人须知</w:t>
      </w:r>
      <w:r>
        <w:rPr>
          <w:rFonts w:eastAsia="黑体"/>
          <w:b/>
          <w:color w:val="000000"/>
          <w:sz w:val="30"/>
          <w:szCs w:val="20"/>
          <w:highlight w:val="none"/>
        </w:rPr>
      </w:r>
      <w:r/>
    </w:p>
    <w:p>
      <w:pPr>
        <w:pStyle w:val="972"/>
        <w:jc w:val="both"/>
        <w:widowControl w:val="off"/>
        <w:rPr>
          <w:b/>
          <w:bCs/>
          <w:color w:val="000000"/>
          <w:highlight w:val="none"/>
        </w:rPr>
      </w:pPr>
      <w:r>
        <w:rPr>
          <w:b/>
          <w:bCs/>
          <w:color w:val="000000"/>
          <w:highlight w:val="none"/>
        </w:rPr>
      </w:r>
      <w:r/>
    </w:p>
    <w:p>
      <w:pPr>
        <w:pStyle w:val="972"/>
        <w:spacing w:line="360" w:lineRule="auto"/>
        <w:rPr>
          <w:b/>
          <w:bCs/>
          <w:color w:val="000000"/>
          <w:sz w:val="21"/>
          <w:szCs w:val="21"/>
          <w:highlight w:val="none"/>
        </w:rPr>
      </w:pPr>
      <w:r>
        <w:rPr>
          <w:rFonts w:hAnsi="宋体"/>
          <w:b/>
          <w:bCs/>
          <w:color w:val="000000"/>
          <w:sz w:val="21"/>
          <w:szCs w:val="21"/>
          <w:highlight w:val="none"/>
          <w:lang w:val="zh-CN"/>
        </w:rPr>
        <w:t xml:space="preserve">一、说明和释义</w:t>
      </w:r>
      <w:r>
        <w:rPr>
          <w:b/>
          <w:bCs/>
          <w:color w:val="000000"/>
          <w:sz w:val="21"/>
          <w:szCs w:val="21"/>
          <w:highlight w:val="none"/>
        </w:rPr>
      </w:r>
      <w:r/>
    </w:p>
    <w:p>
      <w:pPr>
        <w:pStyle w:val="972"/>
        <w:spacing w:line="360" w:lineRule="auto"/>
        <w:rPr>
          <w:b/>
          <w:bCs/>
          <w:color w:val="000000"/>
          <w:sz w:val="21"/>
          <w:szCs w:val="21"/>
          <w:highlight w:val="none"/>
        </w:rPr>
      </w:pPr>
      <w:r>
        <w:rPr>
          <w:b/>
          <w:bCs/>
          <w:color w:val="000000"/>
          <w:sz w:val="21"/>
          <w:szCs w:val="21"/>
          <w:highlight w:val="none"/>
          <w:lang w:val="zh-CN"/>
        </w:rPr>
        <w:t xml:space="preserve">1</w:t>
      </w:r>
      <w:r>
        <w:rPr>
          <w:rFonts w:hAnsi="宋体"/>
          <w:b/>
          <w:bCs/>
          <w:color w:val="000000"/>
          <w:sz w:val="21"/>
          <w:szCs w:val="21"/>
          <w:highlight w:val="none"/>
          <w:lang w:val="zh-CN"/>
        </w:rPr>
        <w:t xml:space="preserve">、说明</w:t>
      </w:r>
      <w:r>
        <w:rPr>
          <w:b/>
          <w:bCs/>
          <w:color w:val="000000"/>
          <w:sz w:val="21"/>
          <w:szCs w:val="21"/>
          <w:highlight w:val="none"/>
        </w:rPr>
      </w:r>
      <w:r/>
    </w:p>
    <w:p>
      <w:pPr>
        <w:pStyle w:val="972"/>
        <w:ind w:firstLine="420"/>
        <w:spacing w:line="360" w:lineRule="auto"/>
        <w:rPr>
          <w:rFonts w:hint="eastAsia" w:hAnsi="宋体"/>
          <w:color w:val="000000"/>
          <w:sz w:val="21"/>
          <w:szCs w:val="21"/>
          <w:highlight w:val="none"/>
          <w:lang w:val="zh-CN"/>
        </w:rPr>
      </w:pPr>
      <w:r>
        <w:rPr>
          <w:color w:val="000000"/>
          <w:sz w:val="21"/>
          <w:szCs w:val="21"/>
          <w:highlight w:val="none"/>
          <w:lang w:val="zh-CN"/>
        </w:rPr>
        <w:t xml:space="preserve">1.1</w:t>
      </w:r>
      <w:r>
        <w:rPr>
          <w:rFonts w:hAnsi="宋体"/>
          <w:color w:val="000000"/>
          <w:sz w:val="21"/>
          <w:szCs w:val="21"/>
          <w:highlight w:val="none"/>
          <w:lang w:val="zh-CN"/>
        </w:rPr>
        <w:t xml:space="preserve">本招标文件仅适用于苏州市卫康招投标咨询服务有限公司组织的招标活动。</w:t>
      </w:r>
      <w:r>
        <w:rPr>
          <w:rFonts w:hint="eastAsia" w:hAnsi="宋体"/>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color w:val="000000"/>
          <w:sz w:val="21"/>
          <w:szCs w:val="21"/>
          <w:highlight w:val="none"/>
          <w:lang w:val="zh-CN"/>
        </w:rPr>
        <w:t xml:space="preserve">1.2</w:t>
      </w:r>
      <w:r>
        <w:rPr>
          <w:rFonts w:hAnsi="宋体"/>
          <w:color w:val="000000"/>
          <w:sz w:val="21"/>
          <w:szCs w:val="21"/>
          <w:highlight w:val="none"/>
          <w:lang w:val="zh-CN"/>
        </w:rPr>
        <w:t xml:space="preserve">本次招标活动及因本次招标产生的合同受中国法律制约和保护。</w:t>
      </w:r>
      <w:r>
        <w:rPr>
          <w:rFonts w:hint="eastAsia" w:hAnsi="宋体"/>
          <w:color w:val="000000"/>
          <w:sz w:val="21"/>
          <w:szCs w:val="21"/>
          <w:highlight w:val="none"/>
          <w:lang w:val="zh-CN"/>
        </w:rPr>
      </w:r>
      <w:r/>
    </w:p>
    <w:p>
      <w:pPr>
        <w:pStyle w:val="972"/>
        <w:ind w:firstLine="420"/>
        <w:spacing w:line="360" w:lineRule="auto"/>
        <w:rPr>
          <w:color w:val="000000"/>
          <w:sz w:val="21"/>
          <w:szCs w:val="21"/>
          <w:highlight w:val="none"/>
          <w:lang w:val="zh-CN"/>
        </w:rPr>
      </w:pPr>
      <w:r>
        <w:rPr>
          <w:color w:val="000000"/>
          <w:sz w:val="21"/>
          <w:szCs w:val="21"/>
          <w:highlight w:val="none"/>
          <w:lang w:val="zh-CN"/>
        </w:rPr>
        <w:t xml:space="preserve">1.3</w:t>
      </w:r>
      <w:r>
        <w:rPr>
          <w:rFonts w:hAnsi="宋体"/>
          <w:color w:val="000000"/>
          <w:sz w:val="21"/>
          <w:szCs w:val="21"/>
          <w:highlight w:val="none"/>
          <w:lang w:val="zh-CN"/>
        </w:rPr>
        <w:t xml:space="preserve">本招标文件的解释权属于苏州市卫康招投标咨询服务有限公司。</w:t>
      </w:r>
      <w:r>
        <w:rPr>
          <w:color w:val="000000"/>
          <w:sz w:val="21"/>
          <w:szCs w:val="21"/>
          <w:highlight w:val="none"/>
          <w:lang w:val="zh-CN"/>
        </w:rPr>
      </w:r>
      <w:r/>
    </w:p>
    <w:p>
      <w:pPr>
        <w:pStyle w:val="972"/>
        <w:spacing w:line="360" w:lineRule="auto"/>
        <w:rPr>
          <w:rFonts w:hint="eastAsia"/>
          <w:b/>
          <w:bCs/>
          <w:color w:val="000000"/>
          <w:sz w:val="21"/>
          <w:szCs w:val="21"/>
          <w:highlight w:val="none"/>
        </w:rPr>
      </w:pPr>
      <w:r>
        <w:rPr>
          <w:b/>
          <w:bCs/>
          <w:color w:val="000000"/>
          <w:sz w:val="21"/>
          <w:szCs w:val="21"/>
          <w:highlight w:val="none"/>
          <w:lang w:val="zh-CN"/>
        </w:rPr>
        <w:t xml:space="preserve">2</w:t>
      </w:r>
      <w:r>
        <w:rPr>
          <w:rFonts w:hAnsi="宋体"/>
          <w:b/>
          <w:bCs/>
          <w:color w:val="000000"/>
          <w:sz w:val="21"/>
          <w:szCs w:val="21"/>
          <w:highlight w:val="none"/>
          <w:lang w:val="zh-CN"/>
        </w:rPr>
        <w:t xml:space="preserve">、词语释义</w:t>
      </w:r>
      <w:r>
        <w:rPr>
          <w:rFonts w:hint="eastAsia"/>
          <w:b/>
          <w:bCs/>
          <w:color w:val="000000"/>
          <w:sz w:val="21"/>
          <w:szCs w:val="21"/>
          <w:highlight w:val="none"/>
        </w:rPr>
      </w:r>
      <w:r/>
    </w:p>
    <w:p>
      <w:pPr>
        <w:pStyle w:val="972"/>
        <w:ind w:firstLine="411"/>
        <w:spacing w:line="360" w:lineRule="auto"/>
        <w:rPr>
          <w:rFonts w:hint="eastAsia" w:hAnsi="宋体"/>
          <w:color w:val="000000"/>
          <w:sz w:val="21"/>
          <w:szCs w:val="21"/>
          <w:highlight w:val="none"/>
          <w:lang w:val="zh-CN"/>
        </w:rPr>
      </w:pPr>
      <w:r>
        <w:rPr>
          <w:color w:val="000000"/>
          <w:sz w:val="21"/>
          <w:szCs w:val="21"/>
          <w:highlight w:val="none"/>
          <w:lang w:val="zh-CN"/>
        </w:rPr>
        <w:t xml:space="preserve">2.1</w:t>
      </w:r>
      <w:r>
        <w:rPr>
          <w:rFonts w:hint="eastAsia" w:hAnsi="宋体"/>
          <w:color w:val="000000"/>
          <w:sz w:val="21"/>
          <w:szCs w:val="21"/>
          <w:highlight w:val="none"/>
          <w:lang w:val="zh-CN"/>
        </w:rPr>
        <w:t xml:space="preserve">采购代理机构</w:t>
      </w:r>
      <w:r>
        <w:rPr>
          <w:rFonts w:hAnsi="宋体"/>
          <w:color w:val="000000"/>
          <w:sz w:val="21"/>
          <w:szCs w:val="21"/>
          <w:highlight w:val="none"/>
          <w:lang w:val="zh-CN"/>
        </w:rPr>
        <w:t xml:space="preserve">：具体组织实施招标活动的法人。</w:t>
      </w:r>
      <w:r>
        <w:rPr>
          <w:rFonts w:hint="eastAsia" w:hAnsi="宋体"/>
          <w:color w:val="000000"/>
          <w:sz w:val="21"/>
          <w:szCs w:val="21"/>
          <w:highlight w:val="none"/>
          <w:lang w:val="zh-CN"/>
        </w:rPr>
      </w:r>
      <w:r/>
    </w:p>
    <w:p>
      <w:pPr>
        <w:pStyle w:val="972"/>
        <w:ind w:firstLine="411"/>
        <w:spacing w:line="360" w:lineRule="auto"/>
        <w:rPr>
          <w:rFonts w:hint="eastAsia" w:hAnsi="宋体"/>
          <w:color w:val="000000"/>
          <w:sz w:val="21"/>
          <w:szCs w:val="21"/>
          <w:highlight w:val="none"/>
          <w:lang w:val="zh-CN"/>
        </w:rPr>
      </w:pPr>
      <w:r>
        <w:rPr>
          <w:color w:val="000000"/>
          <w:sz w:val="21"/>
          <w:szCs w:val="21"/>
          <w:highlight w:val="none"/>
          <w:lang w:val="zh-CN"/>
        </w:rPr>
        <w:t xml:space="preserve">2.2</w:t>
      </w:r>
      <w:r>
        <w:rPr>
          <w:rFonts w:hAnsi="宋体"/>
          <w:color w:val="000000"/>
          <w:sz w:val="21"/>
          <w:szCs w:val="21"/>
          <w:highlight w:val="none"/>
          <w:lang w:val="zh-CN"/>
        </w:rPr>
        <w:t xml:space="preserve">投标人：经认定有资格响应招标，参加投标竞争的法人或其他组织和自然人。</w:t>
      </w:r>
      <w:r>
        <w:rPr>
          <w:rFonts w:hint="eastAsia" w:hAnsi="宋体"/>
          <w:color w:val="000000"/>
          <w:sz w:val="21"/>
          <w:szCs w:val="21"/>
          <w:highlight w:val="none"/>
          <w:lang w:val="zh-CN"/>
        </w:rPr>
      </w:r>
      <w:r/>
    </w:p>
    <w:p>
      <w:pPr>
        <w:pStyle w:val="972"/>
        <w:ind w:firstLine="411"/>
        <w:spacing w:line="360" w:lineRule="auto"/>
        <w:rPr>
          <w:rFonts w:hint="eastAsia" w:hAnsi="宋体"/>
          <w:color w:val="000000"/>
          <w:sz w:val="21"/>
          <w:szCs w:val="21"/>
          <w:highlight w:val="none"/>
          <w:lang w:val="zh-CN"/>
        </w:rPr>
      </w:pPr>
      <w:r>
        <w:rPr>
          <w:color w:val="000000"/>
          <w:sz w:val="21"/>
          <w:szCs w:val="21"/>
          <w:highlight w:val="none"/>
          <w:lang w:val="zh-CN"/>
        </w:rPr>
        <w:t xml:space="preserve">2.3</w:t>
      </w:r>
      <w:r>
        <w:rPr>
          <w:rFonts w:hAnsi="宋体"/>
          <w:color w:val="000000"/>
          <w:sz w:val="21"/>
          <w:szCs w:val="21"/>
          <w:highlight w:val="none"/>
          <w:lang w:val="zh-CN"/>
        </w:rPr>
        <w:t xml:space="preserve">响应：投标人根据</w:t>
      </w:r>
      <w:r>
        <w:rPr>
          <w:rFonts w:hint="eastAsia" w:hAnsi="宋体"/>
          <w:color w:val="000000"/>
          <w:sz w:val="21"/>
          <w:szCs w:val="21"/>
          <w:highlight w:val="none"/>
          <w:lang w:val="zh-CN"/>
        </w:rPr>
        <w:t xml:space="preserve">采购代理机构</w:t>
      </w:r>
      <w:r>
        <w:rPr>
          <w:rFonts w:hAnsi="宋体"/>
          <w:color w:val="000000"/>
          <w:sz w:val="21"/>
          <w:szCs w:val="21"/>
          <w:highlight w:val="none"/>
          <w:lang w:val="zh-CN"/>
        </w:rPr>
        <w:t xml:space="preserve">或</w:t>
      </w:r>
      <w:r>
        <w:rPr>
          <w:rFonts w:hint="eastAsia" w:hAnsi="宋体"/>
          <w:color w:val="000000"/>
          <w:sz w:val="21"/>
          <w:szCs w:val="21"/>
          <w:highlight w:val="none"/>
          <w:lang w:val="zh-CN"/>
        </w:rPr>
        <w:t xml:space="preserve">采购代理机构</w:t>
      </w:r>
      <w:r>
        <w:rPr>
          <w:rFonts w:hAnsi="宋体"/>
          <w:color w:val="000000"/>
          <w:sz w:val="21"/>
          <w:szCs w:val="21"/>
          <w:highlight w:val="none"/>
          <w:lang w:val="zh-CN"/>
        </w:rPr>
        <w:t xml:space="preserve">发布的招标文件，编制投标文件并按规定投标的行为。</w:t>
      </w:r>
      <w:r>
        <w:rPr>
          <w:rFonts w:hint="eastAsia" w:hAnsi="宋体"/>
          <w:color w:val="000000"/>
          <w:sz w:val="21"/>
          <w:szCs w:val="21"/>
          <w:highlight w:val="none"/>
          <w:lang w:val="zh-CN"/>
        </w:rPr>
      </w:r>
      <w:r/>
    </w:p>
    <w:p>
      <w:pPr>
        <w:pStyle w:val="972"/>
        <w:ind w:firstLine="411"/>
        <w:spacing w:line="360" w:lineRule="auto"/>
        <w:rPr>
          <w:rFonts w:hint="eastAsia" w:hAnsi="宋体"/>
          <w:color w:val="000000"/>
          <w:sz w:val="21"/>
          <w:szCs w:val="21"/>
          <w:highlight w:val="none"/>
          <w:lang w:val="zh-CN"/>
        </w:rPr>
      </w:pPr>
      <w:r>
        <w:rPr>
          <w:color w:val="000000"/>
          <w:sz w:val="21"/>
          <w:szCs w:val="21"/>
          <w:highlight w:val="none"/>
          <w:lang w:val="zh-CN"/>
        </w:rPr>
        <w:t xml:space="preserve">2.4</w:t>
      </w:r>
      <w:r>
        <w:rPr>
          <w:rFonts w:hAnsi="宋体"/>
          <w:color w:val="000000"/>
          <w:sz w:val="21"/>
          <w:szCs w:val="21"/>
          <w:highlight w:val="none"/>
          <w:lang w:val="zh-CN"/>
        </w:rPr>
        <w:t xml:space="preserve">合同：采供双方根据招标文件和中标的投标文件及中标通知书规定的内容签署的以书面形式所达成的协议，包括所有的附件、附录和构成协议的所有文件。</w:t>
      </w:r>
      <w:r>
        <w:rPr>
          <w:rFonts w:hint="eastAsia" w:hAnsi="宋体"/>
          <w:color w:val="000000"/>
          <w:sz w:val="21"/>
          <w:szCs w:val="21"/>
          <w:highlight w:val="none"/>
          <w:lang w:val="zh-CN"/>
        </w:rPr>
      </w:r>
      <w:r/>
    </w:p>
    <w:p>
      <w:pPr>
        <w:pStyle w:val="972"/>
        <w:ind w:firstLine="411"/>
        <w:spacing w:line="360" w:lineRule="auto"/>
        <w:rPr>
          <w:rFonts w:hint="eastAsia" w:hAnsi="宋体"/>
          <w:color w:val="000000"/>
          <w:sz w:val="21"/>
          <w:szCs w:val="21"/>
          <w:highlight w:val="none"/>
          <w:lang w:val="zh-CN"/>
        </w:rPr>
      </w:pPr>
      <w:r>
        <w:rPr>
          <w:color w:val="000000"/>
          <w:sz w:val="21"/>
          <w:szCs w:val="21"/>
          <w:highlight w:val="none"/>
          <w:lang w:val="zh-CN"/>
        </w:rPr>
        <w:t xml:space="preserve">2.5</w:t>
      </w:r>
      <w:r>
        <w:rPr>
          <w:rFonts w:hAnsi="宋体"/>
          <w:color w:val="000000"/>
          <w:sz w:val="21"/>
          <w:szCs w:val="21"/>
          <w:highlight w:val="none"/>
          <w:lang w:val="zh-CN"/>
        </w:rPr>
        <w:t xml:space="preserve">甲方（采购方）：合同中明确规定的实际购买货物和服务的法人或其他组织和自然人</w:t>
      </w:r>
      <w:r>
        <w:rPr>
          <w:color w:val="000000"/>
          <w:sz w:val="21"/>
          <w:szCs w:val="21"/>
          <w:highlight w:val="none"/>
          <w:lang w:val="zh-CN"/>
        </w:rPr>
        <w:t xml:space="preserve">（</w:t>
      </w:r>
      <w:r>
        <w:rPr>
          <w:rFonts w:hAnsi="宋体"/>
          <w:color w:val="000000"/>
          <w:sz w:val="21"/>
          <w:szCs w:val="21"/>
          <w:highlight w:val="none"/>
          <w:lang w:val="zh-CN"/>
        </w:rPr>
        <w:t xml:space="preserve">采购人</w:t>
      </w:r>
      <w:r>
        <w:rPr>
          <w:color w:val="000000"/>
          <w:sz w:val="21"/>
          <w:szCs w:val="21"/>
          <w:highlight w:val="none"/>
          <w:lang w:val="zh-CN"/>
        </w:rPr>
        <w:t xml:space="preserve">） </w:t>
      </w:r>
      <w:r>
        <w:rPr>
          <w:rFonts w:hAnsi="宋体"/>
          <w:color w:val="000000"/>
          <w:sz w:val="21"/>
          <w:szCs w:val="21"/>
          <w:highlight w:val="none"/>
          <w:lang w:val="zh-CN"/>
        </w:rPr>
        <w:t xml:space="preserve">。</w:t>
      </w:r>
      <w:r>
        <w:rPr>
          <w:rFonts w:hint="eastAsia" w:hAnsi="宋体"/>
          <w:color w:val="000000"/>
          <w:sz w:val="21"/>
          <w:szCs w:val="21"/>
          <w:highlight w:val="none"/>
          <w:lang w:val="zh-CN"/>
        </w:rPr>
      </w:r>
      <w:r/>
    </w:p>
    <w:p>
      <w:pPr>
        <w:pStyle w:val="972"/>
        <w:ind w:firstLine="411"/>
        <w:spacing w:line="360" w:lineRule="auto"/>
        <w:rPr>
          <w:rFonts w:hint="eastAsia" w:hAnsi="宋体"/>
          <w:color w:val="000000"/>
          <w:sz w:val="21"/>
          <w:szCs w:val="21"/>
          <w:highlight w:val="none"/>
          <w:lang w:val="zh-CN"/>
        </w:rPr>
      </w:pPr>
      <w:r>
        <w:rPr>
          <w:color w:val="000000"/>
          <w:sz w:val="21"/>
          <w:szCs w:val="21"/>
          <w:highlight w:val="none"/>
          <w:lang w:val="zh-CN"/>
        </w:rPr>
        <w:t xml:space="preserve">2.6</w:t>
      </w:r>
      <w:r>
        <w:rPr>
          <w:rFonts w:hAnsi="宋体"/>
          <w:color w:val="000000"/>
          <w:sz w:val="21"/>
          <w:szCs w:val="21"/>
          <w:highlight w:val="none"/>
          <w:lang w:val="zh-CN"/>
        </w:rPr>
        <w:t xml:space="preserve">乙方（供应商）：合同中规定的向采购方提供货物和服务的法人或其他组织和自然人</w:t>
      </w:r>
      <w:r>
        <w:rPr>
          <w:color w:val="000000"/>
          <w:sz w:val="21"/>
          <w:szCs w:val="21"/>
          <w:highlight w:val="none"/>
          <w:lang w:val="zh-CN"/>
        </w:rPr>
        <w:t xml:space="preserve">（</w:t>
      </w:r>
      <w:r>
        <w:rPr>
          <w:rFonts w:hAnsi="宋体"/>
          <w:color w:val="000000"/>
          <w:sz w:val="21"/>
          <w:szCs w:val="21"/>
          <w:highlight w:val="none"/>
          <w:lang w:val="zh-CN"/>
        </w:rPr>
        <w:t xml:space="preserve">中标人</w:t>
      </w:r>
      <w:r>
        <w:rPr>
          <w:color w:val="000000"/>
          <w:sz w:val="21"/>
          <w:szCs w:val="21"/>
          <w:highlight w:val="none"/>
          <w:lang w:val="zh-CN"/>
        </w:rPr>
        <w:t xml:space="preserve">）</w:t>
      </w:r>
      <w:r>
        <w:rPr>
          <w:rFonts w:hAnsi="宋体"/>
          <w:color w:val="000000"/>
          <w:sz w:val="21"/>
          <w:szCs w:val="21"/>
          <w:highlight w:val="none"/>
          <w:lang w:val="zh-CN"/>
        </w:rPr>
        <w:t xml:space="preserve">。</w:t>
      </w:r>
      <w:r>
        <w:rPr>
          <w:rFonts w:hint="eastAsia" w:hAnsi="宋体"/>
          <w:color w:val="000000"/>
          <w:sz w:val="21"/>
          <w:szCs w:val="21"/>
          <w:highlight w:val="none"/>
          <w:lang w:val="zh-CN"/>
        </w:rPr>
      </w:r>
      <w:r/>
    </w:p>
    <w:p>
      <w:pPr>
        <w:pStyle w:val="972"/>
        <w:ind w:firstLine="411"/>
        <w:spacing w:line="360" w:lineRule="auto"/>
        <w:rPr>
          <w:rFonts w:hint="eastAsia" w:hAnsi="宋体"/>
          <w:color w:val="000000"/>
          <w:sz w:val="21"/>
          <w:szCs w:val="21"/>
          <w:highlight w:val="none"/>
          <w:lang w:val="zh-CN"/>
        </w:rPr>
      </w:pPr>
      <w:r>
        <w:rPr>
          <w:color w:val="000000"/>
          <w:sz w:val="21"/>
          <w:szCs w:val="21"/>
          <w:highlight w:val="none"/>
          <w:lang w:val="zh-CN"/>
        </w:rPr>
        <w:t xml:space="preserve">2.7</w:t>
      </w:r>
      <w:r>
        <w:rPr>
          <w:rFonts w:hAnsi="宋体"/>
          <w:color w:val="000000"/>
          <w:sz w:val="21"/>
          <w:szCs w:val="21"/>
          <w:highlight w:val="none"/>
          <w:lang w:val="zh-CN"/>
        </w:rPr>
        <w:t xml:space="preserve">服务：</w:t>
      </w:r>
      <w:r>
        <w:rPr>
          <w:rFonts w:hint="eastAsia" w:hAnsi="宋体"/>
          <w:color w:val="000000"/>
          <w:sz w:val="21"/>
          <w:szCs w:val="21"/>
          <w:highlight w:val="none"/>
          <w:lang w:val="zh-CN"/>
        </w:rPr>
        <w:t xml:space="preserve">系指乙方按采购文件规定，应向采购人提供的一切</w:t>
      </w:r>
      <w:r>
        <w:rPr>
          <w:rFonts w:hint="eastAsia" w:hAnsi="宋体"/>
          <w:color w:val="000000"/>
          <w:sz w:val="21"/>
          <w:szCs w:val="21"/>
          <w:highlight w:val="none"/>
        </w:rPr>
        <w:t xml:space="preserve">食品检验检定</w:t>
      </w:r>
      <w:r>
        <w:rPr>
          <w:rFonts w:hint="eastAsia" w:hAnsi="宋体"/>
          <w:color w:val="000000"/>
          <w:sz w:val="21"/>
          <w:szCs w:val="21"/>
          <w:highlight w:val="none"/>
          <w:lang w:val="zh-CN"/>
        </w:rPr>
        <w:t xml:space="preserve">及与服务有关的辅助服务，比如人员管理、培训、按国家法律法规及政策要求所必须完成的工作和合同中规定中标人应承担的其它所有义务</w:t>
      </w:r>
      <w:r>
        <w:rPr>
          <w:rFonts w:hAnsi="宋体"/>
          <w:color w:val="000000"/>
          <w:sz w:val="21"/>
          <w:szCs w:val="21"/>
          <w:highlight w:val="none"/>
          <w:lang w:val="zh-CN"/>
        </w:rPr>
        <w:t xml:space="preserve">。</w:t>
      </w:r>
      <w:r>
        <w:rPr>
          <w:rFonts w:hint="eastAsia" w:hAnsi="宋体"/>
          <w:color w:val="000000"/>
          <w:sz w:val="21"/>
          <w:szCs w:val="21"/>
          <w:highlight w:val="none"/>
          <w:lang w:val="zh-CN"/>
        </w:rPr>
      </w:r>
      <w:r/>
    </w:p>
    <w:p>
      <w:pPr>
        <w:pStyle w:val="972"/>
        <w:ind w:firstLine="411"/>
        <w:spacing w:line="360" w:lineRule="auto"/>
        <w:rPr>
          <w:rFonts w:hint="eastAsia" w:hAnsi="宋体"/>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rPr>
        <w:t xml:space="preserve">8</w:t>
      </w:r>
      <w:r>
        <w:rPr>
          <w:rFonts w:hAnsi="宋体"/>
          <w:color w:val="000000"/>
          <w:sz w:val="21"/>
          <w:szCs w:val="21"/>
          <w:highlight w:val="none"/>
          <w:lang w:val="zh-CN"/>
        </w:rPr>
        <w:t xml:space="preserve">知识产权：指专利权、商标权、著作权等无形财产专有权的统称。</w:t>
      </w:r>
      <w:r>
        <w:rPr>
          <w:rFonts w:hint="eastAsia" w:hAnsi="宋体"/>
          <w:color w:val="000000"/>
          <w:sz w:val="21"/>
          <w:szCs w:val="21"/>
          <w:highlight w:val="none"/>
          <w:lang w:val="zh-CN"/>
        </w:rPr>
      </w:r>
      <w:r/>
    </w:p>
    <w:p>
      <w:pPr>
        <w:pStyle w:val="972"/>
        <w:ind w:firstLine="411"/>
        <w:spacing w:line="360" w:lineRule="auto"/>
        <w:rPr>
          <w:rFonts w:hint="eastAsia" w:hAnsi="宋体"/>
          <w:color w:val="000000"/>
          <w:sz w:val="21"/>
          <w:szCs w:val="21"/>
          <w:highlight w:val="none"/>
          <w:lang w:val="zh-CN"/>
        </w:rPr>
      </w:pPr>
      <w:r>
        <w:rPr>
          <w:color w:val="000000"/>
          <w:sz w:val="21"/>
          <w:szCs w:val="21"/>
          <w:highlight w:val="none"/>
          <w:lang w:val="zh-CN"/>
        </w:rPr>
        <w:t xml:space="preserve">2.</w:t>
      </w:r>
      <w:r>
        <w:rPr>
          <w:rFonts w:hint="eastAsia"/>
          <w:color w:val="000000"/>
          <w:sz w:val="21"/>
          <w:szCs w:val="21"/>
          <w:highlight w:val="none"/>
        </w:rPr>
        <w:t xml:space="preserve">9</w:t>
      </w:r>
      <w:r>
        <w:rPr>
          <w:rFonts w:hAnsi="宋体"/>
          <w:color w:val="000000"/>
          <w:sz w:val="21"/>
          <w:szCs w:val="21"/>
          <w:highlight w:val="none"/>
          <w:lang w:val="zh-CN"/>
        </w:rPr>
        <w:t xml:space="preserve">天：日历日。</w:t>
      </w:r>
      <w:r>
        <w:rPr>
          <w:rFonts w:hint="eastAsia" w:hAnsi="宋体"/>
          <w:color w:val="000000"/>
          <w:sz w:val="21"/>
          <w:szCs w:val="21"/>
          <w:highlight w:val="none"/>
          <w:lang w:val="zh-CN"/>
        </w:rPr>
      </w:r>
      <w:r/>
    </w:p>
    <w:p>
      <w:pPr>
        <w:pStyle w:val="972"/>
        <w:ind w:firstLine="411"/>
        <w:spacing w:line="360" w:lineRule="auto"/>
        <w:rPr>
          <w:rFonts w:hint="eastAsia" w:hAnsi="宋体"/>
          <w:color w:val="000000"/>
          <w:sz w:val="21"/>
          <w:szCs w:val="21"/>
          <w:highlight w:val="none"/>
          <w:lang w:val="zh-CN"/>
        </w:rPr>
      </w:pPr>
      <w:r>
        <w:rPr>
          <w:color w:val="000000"/>
          <w:sz w:val="21"/>
          <w:szCs w:val="21"/>
          <w:highlight w:val="none"/>
          <w:lang w:val="zh-CN"/>
        </w:rPr>
        <w:t xml:space="preserve">2.1</w:t>
      </w:r>
      <w:r>
        <w:rPr>
          <w:rFonts w:hint="eastAsia"/>
          <w:color w:val="000000"/>
          <w:sz w:val="21"/>
          <w:szCs w:val="21"/>
          <w:highlight w:val="none"/>
        </w:rPr>
        <w:t xml:space="preserve">0 </w:t>
      </w:r>
      <w:r>
        <w:rPr>
          <w:rFonts w:hint="eastAsia" w:hAnsi="宋体"/>
          <w:color w:val="000000"/>
          <w:sz w:val="21"/>
          <w:szCs w:val="21"/>
          <w:highlight w:val="none"/>
        </w:rPr>
        <w:t xml:space="preserve">服务</w:t>
      </w:r>
      <w:r>
        <w:rPr>
          <w:rFonts w:hAnsi="宋体"/>
          <w:color w:val="000000"/>
          <w:sz w:val="21"/>
          <w:szCs w:val="21"/>
          <w:highlight w:val="none"/>
          <w:lang w:val="zh-CN"/>
        </w:rPr>
        <w:t xml:space="preserve">地点：合同中明确约定的乙方服务地点。</w:t>
      </w:r>
      <w:r>
        <w:rPr>
          <w:rFonts w:hint="eastAsia" w:hAnsi="宋体"/>
          <w:color w:val="000000"/>
          <w:sz w:val="21"/>
          <w:szCs w:val="21"/>
          <w:highlight w:val="none"/>
          <w:lang w:val="zh-CN"/>
        </w:rPr>
      </w:r>
      <w:r/>
    </w:p>
    <w:p>
      <w:pPr>
        <w:pStyle w:val="972"/>
        <w:ind w:firstLine="411"/>
        <w:spacing w:line="360" w:lineRule="auto"/>
        <w:rPr>
          <w:rFonts w:hint="eastAsia" w:hAnsi="宋体"/>
          <w:color w:val="000000"/>
          <w:sz w:val="21"/>
          <w:szCs w:val="21"/>
          <w:highlight w:val="none"/>
          <w:lang w:val="zh-CN"/>
        </w:rPr>
      </w:pPr>
      <w:r>
        <w:rPr>
          <w:color w:val="000000"/>
          <w:sz w:val="21"/>
          <w:szCs w:val="21"/>
          <w:highlight w:val="none"/>
          <w:lang w:val="zh-CN"/>
        </w:rPr>
        <w:t xml:space="preserve">2.1</w:t>
      </w:r>
      <w:r>
        <w:rPr>
          <w:rFonts w:hint="eastAsia"/>
          <w:color w:val="000000"/>
          <w:sz w:val="21"/>
          <w:szCs w:val="21"/>
          <w:highlight w:val="none"/>
        </w:rPr>
        <w:t xml:space="preserve">1</w:t>
      </w:r>
      <w:r>
        <w:rPr>
          <w:color w:val="000000"/>
          <w:sz w:val="21"/>
          <w:szCs w:val="21"/>
          <w:highlight w:val="none"/>
          <w:lang w:val="zh-CN"/>
        </w:rPr>
        <w:t xml:space="preserve"> </w:t>
      </w:r>
      <w:r>
        <w:rPr>
          <w:rFonts w:hAnsi="宋体"/>
          <w:color w:val="000000"/>
          <w:sz w:val="21"/>
          <w:szCs w:val="21"/>
          <w:highlight w:val="none"/>
          <w:lang w:val="zh-CN"/>
        </w:rPr>
        <w:t xml:space="preserve">合同价款：根据合同规定，乙方在正确地履行合同义务后甲方应支付乙方的价款。</w:t>
      </w:r>
      <w:r>
        <w:rPr>
          <w:rFonts w:hint="eastAsia" w:hAnsi="宋体"/>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color w:val="000000"/>
          <w:sz w:val="21"/>
          <w:szCs w:val="21"/>
          <w:highlight w:val="none"/>
          <w:lang w:val="zh-CN"/>
        </w:rPr>
        <w:t xml:space="preserve">2.1</w:t>
      </w:r>
      <w:r>
        <w:rPr>
          <w:rFonts w:hint="eastAsia"/>
          <w:color w:val="000000"/>
          <w:sz w:val="21"/>
          <w:szCs w:val="21"/>
          <w:highlight w:val="none"/>
        </w:rPr>
        <w:t xml:space="preserve">2</w:t>
      </w:r>
      <w:r>
        <w:rPr>
          <w:color w:val="000000"/>
          <w:sz w:val="21"/>
          <w:szCs w:val="21"/>
          <w:highlight w:val="none"/>
          <w:lang w:val="zh-CN"/>
        </w:rPr>
        <w:t xml:space="preserve"> </w:t>
      </w:r>
      <w:r>
        <w:rPr>
          <w:rFonts w:hAnsi="宋体"/>
          <w:color w:val="000000"/>
          <w:sz w:val="21"/>
          <w:szCs w:val="21"/>
          <w:highlight w:val="none"/>
          <w:lang w:val="zh-CN"/>
        </w:rPr>
        <w:t xml:space="preserve">不可抗力：不能预见、不能避免并且不能克服的客观情况。</w:t>
      </w:r>
      <w:r>
        <w:rPr>
          <w:rFonts w:hint="eastAsia" w:hAnsi="宋体"/>
          <w:color w:val="000000"/>
          <w:sz w:val="21"/>
          <w:szCs w:val="21"/>
          <w:highlight w:val="none"/>
          <w:lang w:val="zh-CN"/>
        </w:rPr>
      </w:r>
      <w:r/>
    </w:p>
    <w:p>
      <w:pPr>
        <w:pStyle w:val="972"/>
        <w:ind w:firstLine="420"/>
        <w:spacing w:line="360" w:lineRule="auto"/>
        <w:rPr>
          <w:rFonts w:hint="eastAsia"/>
          <w:bCs/>
          <w:color w:val="000000"/>
          <w:sz w:val="21"/>
          <w:szCs w:val="21"/>
          <w:highlight w:val="none"/>
        </w:rPr>
      </w:pPr>
      <w:r>
        <w:rPr>
          <w:rFonts w:hint="eastAsia"/>
          <w:bCs/>
          <w:color w:val="000000"/>
          <w:sz w:val="21"/>
          <w:szCs w:val="21"/>
          <w:highlight w:val="none"/>
        </w:rPr>
        <w:t xml:space="preserve">2.13 实质响应：</w:t>
      </w:r>
      <w:r>
        <w:rPr>
          <w:rFonts w:ascii="Arial" w:hAnsi="Arial" w:cs="Arial"/>
          <w:color w:val="000000"/>
          <w:sz w:val="21"/>
          <w:szCs w:val="21"/>
          <w:highlight w:val="none"/>
          <w:lang w:val="zh-CN"/>
        </w:rPr>
        <w:t xml:space="preserve">满足有关本次采购标的、数量、质量、价款或者报酬、履行期限、履行地点和方式、违约责任和解决争议方法等要求</w:t>
      </w:r>
      <w:r>
        <w:rPr>
          <w:rFonts w:hint="eastAsia"/>
          <w:bCs/>
          <w:color w:val="000000"/>
          <w:sz w:val="21"/>
          <w:szCs w:val="21"/>
          <w:highlight w:val="none"/>
        </w:rPr>
        <w:t xml:space="preserve">。</w:t>
      </w:r>
      <w:r>
        <w:rPr>
          <w:rFonts w:hint="eastAsia"/>
          <w:bCs/>
          <w:color w:val="000000"/>
          <w:sz w:val="21"/>
          <w:szCs w:val="21"/>
          <w:highlight w:val="none"/>
        </w:rPr>
      </w:r>
      <w:r/>
    </w:p>
    <w:p>
      <w:pPr>
        <w:pStyle w:val="972"/>
        <w:ind w:firstLine="420"/>
        <w:spacing w:line="360" w:lineRule="auto"/>
        <w:rPr>
          <w:bCs/>
          <w:color w:val="000000"/>
          <w:sz w:val="21"/>
          <w:szCs w:val="21"/>
          <w:highlight w:val="none"/>
        </w:rPr>
      </w:pPr>
      <w:r>
        <w:rPr>
          <w:rFonts w:hint="eastAsia"/>
          <w:bCs/>
          <w:color w:val="000000"/>
          <w:sz w:val="21"/>
          <w:szCs w:val="21"/>
          <w:highlight w:val="none"/>
        </w:rPr>
        <w:t xml:space="preserve">2.14</w:t>
      </w:r>
      <w:r>
        <w:rPr>
          <w:bCs/>
          <w:color w:val="000000"/>
          <w:sz w:val="21"/>
          <w:szCs w:val="21"/>
          <w:highlight w:val="none"/>
        </w:rPr>
        <w:t xml:space="preserve">书面形式：指</w:t>
      </w:r>
      <w:r>
        <w:rPr>
          <w:rFonts w:hint="eastAsia"/>
          <w:bCs/>
          <w:color w:val="000000"/>
          <w:sz w:val="21"/>
          <w:szCs w:val="21"/>
          <w:highlight w:val="none"/>
        </w:rPr>
        <w:t xml:space="preserve">书面文字、</w:t>
      </w:r>
      <w:r>
        <w:rPr>
          <w:bCs/>
          <w:color w:val="000000"/>
          <w:sz w:val="21"/>
          <w:szCs w:val="21"/>
          <w:highlight w:val="none"/>
        </w:rPr>
        <w:t xml:space="preserve">合同书、信件和传真等可以有形地表现所载内容的形式。</w:t>
      </w:r>
      <w:r>
        <w:rPr>
          <w:bCs/>
          <w:color w:val="000000"/>
          <w:sz w:val="21"/>
          <w:szCs w:val="21"/>
          <w:highlight w:val="none"/>
        </w:rPr>
      </w:r>
      <w:r/>
    </w:p>
    <w:p>
      <w:pPr>
        <w:pStyle w:val="972"/>
        <w:ind w:firstLine="420"/>
        <w:spacing w:line="360" w:lineRule="auto"/>
        <w:rPr>
          <w:rFonts w:ascii="Arial" w:hAnsi="Arial" w:cs="Arial"/>
          <w:color w:val="000000"/>
          <w:sz w:val="21"/>
          <w:szCs w:val="21"/>
          <w:highlight w:val="none"/>
          <w:lang w:val="zh-CN"/>
        </w:rPr>
      </w:pPr>
      <w:r>
        <w:rPr>
          <w:rFonts w:hint="eastAsia"/>
          <w:bCs/>
          <w:color w:val="000000"/>
          <w:sz w:val="21"/>
          <w:szCs w:val="21"/>
          <w:highlight w:val="none"/>
        </w:rPr>
        <w:t xml:space="preserve">2.15 </w:t>
      </w:r>
      <w:r>
        <w:rPr>
          <w:rFonts w:ascii="Arial" w:hAnsi="Arial" w:cs="Arial"/>
          <w:color w:val="000000"/>
          <w:sz w:val="21"/>
          <w:szCs w:val="21"/>
          <w:highlight w:val="none"/>
          <w:lang w:val="zh-CN"/>
        </w:rPr>
        <w:t xml:space="preserve">中小微企业：小微企业提供中型企业制造或使用中型企业注册商标的货物</w:t>
      </w:r>
      <w:r>
        <w:rPr>
          <w:rFonts w:hint="eastAsia" w:ascii="Arial" w:hAnsi="Arial" w:cs="Arial"/>
          <w:color w:val="000000"/>
          <w:sz w:val="21"/>
          <w:szCs w:val="21"/>
          <w:highlight w:val="none"/>
        </w:rPr>
        <w:t xml:space="preserve">或服务</w:t>
      </w:r>
      <w:r>
        <w:rPr>
          <w:rFonts w:ascii="Arial" w:hAnsi="Arial" w:cs="Arial"/>
          <w:color w:val="000000"/>
          <w:sz w:val="21"/>
          <w:szCs w:val="21"/>
          <w:highlight w:val="none"/>
          <w:lang w:val="zh-CN"/>
        </w:rPr>
        <w:t xml:space="preserve">的，视同为中型企业。小微企业提供大型企业制造或使用大型企业注册商标的货物</w:t>
      </w:r>
      <w:r>
        <w:rPr>
          <w:rFonts w:hint="eastAsia" w:ascii="Arial" w:hAnsi="Arial" w:cs="Arial"/>
          <w:color w:val="000000"/>
          <w:sz w:val="21"/>
          <w:szCs w:val="21"/>
          <w:highlight w:val="none"/>
        </w:rPr>
        <w:t xml:space="preserve">或服务</w:t>
      </w:r>
      <w:r>
        <w:rPr>
          <w:rFonts w:ascii="Arial" w:hAnsi="Arial" w:cs="Arial"/>
          <w:color w:val="000000"/>
          <w:sz w:val="21"/>
          <w:szCs w:val="21"/>
          <w:highlight w:val="none"/>
          <w:lang w:val="zh-CN"/>
        </w:rPr>
        <w:t xml:space="preserve">的，视同为大型企业</w:t>
      </w:r>
      <w:r>
        <w:rPr>
          <w:rFonts w:hint="eastAsia" w:ascii="Arial" w:hAnsi="Arial" w:cs="Arial"/>
          <w:color w:val="000000"/>
          <w:sz w:val="21"/>
          <w:szCs w:val="21"/>
          <w:highlight w:val="none"/>
          <w:lang w:val="zh-CN"/>
        </w:rPr>
        <w:t xml:space="preserve">。</w:t>
      </w:r>
      <w:r>
        <w:rPr>
          <w:rFonts w:ascii="Arial" w:hAnsi="Arial" w:cs="Arial"/>
          <w:color w:val="000000"/>
          <w:sz w:val="21"/>
          <w:szCs w:val="21"/>
          <w:highlight w:val="none"/>
          <w:lang w:val="zh-CN"/>
        </w:rPr>
      </w:r>
      <w:r/>
    </w:p>
    <w:p>
      <w:pPr>
        <w:pStyle w:val="972"/>
        <w:spacing w:line="360" w:lineRule="auto"/>
        <w:rPr>
          <w:b/>
          <w:bCs/>
          <w:color w:val="000000"/>
          <w:sz w:val="21"/>
          <w:szCs w:val="21"/>
          <w:highlight w:val="none"/>
        </w:rPr>
      </w:pPr>
      <w:r>
        <w:rPr>
          <w:rFonts w:hAnsi="宋体"/>
          <w:b/>
          <w:bCs/>
          <w:color w:val="000000"/>
          <w:sz w:val="21"/>
          <w:szCs w:val="21"/>
          <w:highlight w:val="none"/>
          <w:lang w:val="zh-CN"/>
        </w:rPr>
        <w:t xml:space="preserve">二、投标人</w:t>
      </w:r>
      <w:r>
        <w:rPr>
          <w:b/>
          <w:bCs/>
          <w:color w:val="000000"/>
          <w:sz w:val="21"/>
          <w:szCs w:val="21"/>
          <w:highlight w:val="none"/>
        </w:rPr>
      </w:r>
      <w:r/>
    </w:p>
    <w:p>
      <w:pPr>
        <w:pStyle w:val="972"/>
        <w:spacing w:line="360" w:lineRule="auto"/>
        <w:rPr>
          <w:rFonts w:hint="eastAsia"/>
          <w:b/>
          <w:bCs/>
          <w:color w:val="000000"/>
          <w:sz w:val="21"/>
          <w:szCs w:val="21"/>
          <w:highlight w:val="none"/>
        </w:rPr>
      </w:pPr>
      <w:r>
        <w:rPr>
          <w:b/>
          <w:bCs/>
          <w:color w:val="000000"/>
          <w:sz w:val="21"/>
          <w:szCs w:val="21"/>
          <w:highlight w:val="none"/>
          <w:lang w:val="zh-CN"/>
        </w:rPr>
        <w:t xml:space="preserve">3</w:t>
      </w:r>
      <w:r>
        <w:rPr>
          <w:rFonts w:hAnsi="宋体"/>
          <w:b/>
          <w:bCs/>
          <w:color w:val="000000"/>
          <w:sz w:val="21"/>
          <w:szCs w:val="21"/>
          <w:highlight w:val="none"/>
          <w:lang w:val="zh-CN"/>
        </w:rPr>
        <w:t xml:space="preserve">、合格投标人的一般条件</w:t>
      </w:r>
      <w:r>
        <w:rPr>
          <w:rFonts w:hint="eastAsia"/>
          <w:b/>
          <w:bCs/>
          <w:color w:val="000000"/>
          <w:sz w:val="21"/>
          <w:szCs w:val="21"/>
          <w:highlight w:val="none"/>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3.1具有独立承担民事责任的能力；</w:t>
      </w:r>
      <w:r>
        <w:rPr>
          <w:rFonts w:hint="eastAsia" w:hAnsi="宋体"/>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3.2具有良好的商业信誉和健全的财务会计制度；</w:t>
      </w:r>
      <w:r>
        <w:rPr>
          <w:rFonts w:hint="eastAsia" w:hAnsi="宋体"/>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3.3具有履行合同所必需的设备和专业技术能力；</w:t>
      </w:r>
      <w:r>
        <w:rPr>
          <w:rFonts w:hint="eastAsia" w:hAnsi="宋体"/>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3.4有依法缴纳税收和社会保障资金的良好记录；</w:t>
      </w:r>
      <w:r>
        <w:rPr>
          <w:rFonts w:hint="eastAsia" w:hAnsi="宋体"/>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3.5参加政府采购活动近三年内，在经营活动中没有重大违法记录；</w:t>
      </w:r>
      <w:r>
        <w:rPr>
          <w:rFonts w:hint="eastAsia" w:hAnsi="宋体"/>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3.6法律、行政法规规定的其他条件；</w:t>
      </w:r>
      <w:r>
        <w:rPr>
          <w:rFonts w:hint="eastAsia" w:hAnsi="宋体"/>
          <w:color w:val="000000"/>
          <w:sz w:val="21"/>
          <w:szCs w:val="21"/>
          <w:highlight w:val="none"/>
          <w:lang w:val="zh-CN"/>
        </w:rPr>
      </w:r>
      <w:r/>
    </w:p>
    <w:p>
      <w:pPr>
        <w:pStyle w:val="972"/>
        <w:ind w:firstLine="420"/>
        <w:spacing w:line="360" w:lineRule="auto"/>
        <w:rPr>
          <w:rFonts w:hAnsi="宋体"/>
          <w:color w:val="000000"/>
          <w:sz w:val="21"/>
          <w:szCs w:val="21"/>
          <w:highlight w:val="none"/>
        </w:rPr>
      </w:pPr>
      <w:r>
        <w:rPr>
          <w:rFonts w:hint="eastAsia" w:hAnsi="宋体"/>
          <w:color w:val="000000"/>
          <w:sz w:val="21"/>
          <w:szCs w:val="21"/>
          <w:highlight w:val="none"/>
        </w:rPr>
        <w:t xml:space="preserve">3.7</w:t>
      </w:r>
      <w:r>
        <w:rPr>
          <w:rFonts w:hint="eastAsia" w:ascii="宋体" w:hAnsi="宋体"/>
          <w:color w:val="000000"/>
          <w:sz w:val="21"/>
          <w:szCs w:val="21"/>
          <w:highlight w:val="none"/>
        </w:rPr>
        <w:t xml:space="preserve">具有行政主管部门颁发的检验检测机构资质认定证书（具备食品检验）。</w:t>
      </w:r>
      <w:r>
        <w:rPr>
          <w:rFonts w:hAnsi="宋体"/>
          <w:color w:val="000000"/>
          <w:sz w:val="21"/>
          <w:szCs w:val="21"/>
          <w:highlight w:val="none"/>
        </w:rPr>
      </w:r>
      <w:r/>
    </w:p>
    <w:p>
      <w:pPr>
        <w:pStyle w:val="972"/>
        <w:spacing w:line="360" w:lineRule="auto"/>
        <w:rPr>
          <w:b/>
          <w:bCs/>
          <w:color w:val="000000"/>
          <w:sz w:val="21"/>
          <w:szCs w:val="21"/>
          <w:highlight w:val="none"/>
        </w:rPr>
      </w:pPr>
      <w:r>
        <w:rPr>
          <w:b/>
          <w:bCs/>
          <w:color w:val="000000"/>
          <w:sz w:val="21"/>
          <w:szCs w:val="21"/>
          <w:highlight w:val="none"/>
          <w:lang w:val="zh-CN"/>
        </w:rPr>
        <w:t xml:space="preserve">4</w:t>
      </w:r>
      <w:r>
        <w:rPr>
          <w:rFonts w:hAnsi="宋体"/>
          <w:b/>
          <w:bCs/>
          <w:color w:val="000000"/>
          <w:sz w:val="21"/>
          <w:szCs w:val="21"/>
          <w:highlight w:val="none"/>
          <w:lang w:val="zh-CN"/>
        </w:rPr>
        <w:t xml:space="preserve">、投标人代表</w:t>
      </w:r>
      <w:r>
        <w:rPr>
          <w:b/>
          <w:bCs/>
          <w:color w:val="000000"/>
          <w:sz w:val="21"/>
          <w:szCs w:val="21"/>
          <w:highlight w:val="none"/>
        </w:rPr>
      </w:r>
      <w:r/>
    </w:p>
    <w:p>
      <w:pPr>
        <w:pStyle w:val="972"/>
        <w:ind w:firstLine="420"/>
        <w:spacing w:line="360" w:lineRule="auto"/>
        <w:rPr>
          <w:color w:val="000000"/>
          <w:sz w:val="21"/>
          <w:szCs w:val="21"/>
          <w:highlight w:val="none"/>
          <w:lang w:val="zh-CN"/>
        </w:rPr>
      </w:pPr>
      <w:r>
        <w:rPr>
          <w:color w:val="000000"/>
          <w:sz w:val="21"/>
          <w:szCs w:val="21"/>
          <w:highlight w:val="none"/>
          <w:lang w:val="zh-CN"/>
        </w:rPr>
        <w:t xml:space="preserve">4.1指全权代表投标人参加投标活动并签署投标文件的人，如果投标人代表不是法定代表人，须持有《法人代表授权委托书》（详见统一格式）。 </w:t>
      </w:r>
      <w:r>
        <w:rPr>
          <w:color w:val="000000"/>
          <w:sz w:val="21"/>
          <w:szCs w:val="21"/>
          <w:highlight w:val="none"/>
          <w:lang w:val="zh-CN"/>
        </w:rPr>
      </w:r>
      <w:r/>
    </w:p>
    <w:p>
      <w:pPr>
        <w:pStyle w:val="972"/>
        <w:spacing w:line="360" w:lineRule="auto"/>
        <w:rPr>
          <w:b/>
          <w:bCs/>
          <w:color w:val="000000"/>
          <w:sz w:val="21"/>
          <w:szCs w:val="21"/>
          <w:highlight w:val="none"/>
          <w:lang w:val="zh-CN"/>
        </w:rPr>
      </w:pPr>
      <w:r>
        <w:rPr>
          <w:b/>
          <w:bCs/>
          <w:color w:val="000000"/>
          <w:sz w:val="21"/>
          <w:szCs w:val="21"/>
          <w:highlight w:val="none"/>
          <w:lang w:val="zh-CN"/>
        </w:rPr>
        <w:t xml:space="preserve">5</w:t>
      </w:r>
      <w:r>
        <w:rPr>
          <w:rFonts w:hAnsi="宋体"/>
          <w:b/>
          <w:bCs/>
          <w:color w:val="000000"/>
          <w:sz w:val="21"/>
          <w:szCs w:val="21"/>
          <w:highlight w:val="none"/>
          <w:lang w:val="zh-CN"/>
        </w:rPr>
        <w:t xml:space="preserve">、投标费用</w:t>
      </w:r>
      <w:r>
        <w:rPr>
          <w:b/>
          <w:bCs/>
          <w:color w:val="000000"/>
          <w:sz w:val="21"/>
          <w:szCs w:val="21"/>
          <w:highlight w:val="none"/>
          <w:lang w:val="zh-CN"/>
        </w:rPr>
        <w:t xml:space="preserve"> </w:t>
      </w:r>
      <w:r>
        <w:rPr>
          <w:b/>
          <w:bCs/>
          <w:color w:val="000000"/>
          <w:sz w:val="21"/>
          <w:szCs w:val="21"/>
          <w:highlight w:val="none"/>
          <w:lang w:val="zh-CN"/>
        </w:rPr>
      </w:r>
      <w:r/>
    </w:p>
    <w:p>
      <w:pPr>
        <w:pStyle w:val="972"/>
        <w:ind w:firstLine="420"/>
        <w:spacing w:line="360" w:lineRule="auto"/>
        <w:rPr>
          <w:color w:val="000000"/>
          <w:sz w:val="21"/>
          <w:szCs w:val="21"/>
          <w:highlight w:val="none"/>
        </w:rPr>
      </w:pPr>
      <w:r>
        <w:rPr>
          <w:color w:val="000000"/>
          <w:sz w:val="21"/>
          <w:szCs w:val="21"/>
          <w:highlight w:val="none"/>
          <w:lang w:val="zh-CN"/>
        </w:rPr>
        <w:t xml:space="preserve">5.1</w:t>
      </w:r>
      <w:r>
        <w:rPr>
          <w:rFonts w:hAnsi="宋体"/>
          <w:color w:val="000000"/>
          <w:sz w:val="21"/>
          <w:szCs w:val="21"/>
          <w:highlight w:val="none"/>
          <w:lang w:val="zh-CN"/>
        </w:rPr>
        <w:t xml:space="preserve">无论投标过程中的做法和结果如何，投标人自行承担所有与参加投标有关的全部费用。</w:t>
      </w:r>
      <w:r>
        <w:rPr>
          <w:color w:val="000000"/>
          <w:sz w:val="21"/>
          <w:szCs w:val="21"/>
          <w:highlight w:val="none"/>
        </w:rPr>
      </w:r>
      <w:r/>
    </w:p>
    <w:p>
      <w:pPr>
        <w:pStyle w:val="972"/>
        <w:spacing w:line="360" w:lineRule="auto"/>
        <w:rPr>
          <w:rFonts w:hint="eastAsia"/>
          <w:color w:val="000000"/>
          <w:sz w:val="21"/>
          <w:szCs w:val="21"/>
          <w:highlight w:val="none"/>
          <w:lang w:val="zh-CN"/>
        </w:rPr>
      </w:pPr>
      <w:r>
        <w:rPr>
          <w:b/>
          <w:color w:val="000000"/>
          <w:sz w:val="21"/>
          <w:szCs w:val="21"/>
          <w:highlight w:val="none"/>
          <w:lang w:val="zh-CN"/>
        </w:rPr>
        <w:t xml:space="preserve">6、联合投标</w:t>
      </w:r>
      <w:r>
        <w:rPr>
          <w:rFonts w:hint="eastAsia"/>
          <w:color w:val="000000"/>
          <w:sz w:val="21"/>
          <w:szCs w:val="21"/>
          <w:highlight w:val="none"/>
          <w:lang w:val="zh-CN"/>
        </w:rPr>
      </w:r>
      <w:r/>
    </w:p>
    <w:p>
      <w:pPr>
        <w:pStyle w:val="972"/>
        <w:ind w:firstLine="420"/>
        <w:spacing w:line="360" w:lineRule="auto"/>
        <w:rPr>
          <w:rFonts w:hint="eastAsia"/>
          <w:color w:val="000000"/>
          <w:sz w:val="21"/>
          <w:szCs w:val="21"/>
          <w:highlight w:val="none"/>
          <w:lang w:val="zh-CN"/>
        </w:rPr>
      </w:pPr>
      <w:r>
        <w:rPr>
          <w:color w:val="000000"/>
          <w:sz w:val="21"/>
          <w:szCs w:val="21"/>
          <w:highlight w:val="none"/>
          <w:lang w:val="zh-CN"/>
        </w:rPr>
        <w:t xml:space="preserve">本次招标不接受联合投标。</w:t>
      </w:r>
      <w:r>
        <w:rPr>
          <w:rFonts w:hint="eastAsia"/>
          <w:color w:val="000000"/>
          <w:sz w:val="21"/>
          <w:szCs w:val="21"/>
          <w:highlight w:val="none"/>
          <w:lang w:val="zh-CN"/>
        </w:rPr>
      </w:r>
      <w:r/>
    </w:p>
    <w:p>
      <w:pPr>
        <w:pStyle w:val="972"/>
        <w:spacing w:line="360" w:lineRule="exact"/>
        <w:rPr>
          <w:b/>
          <w:color w:val="000000"/>
          <w:sz w:val="21"/>
          <w:szCs w:val="21"/>
          <w:highlight w:val="none"/>
          <w:lang w:val="zh-CN"/>
        </w:rPr>
      </w:pPr>
      <w:r>
        <w:rPr>
          <w:b/>
          <w:color w:val="000000"/>
          <w:sz w:val="21"/>
          <w:szCs w:val="21"/>
          <w:highlight w:val="none"/>
          <w:lang w:val="zh-CN"/>
        </w:rPr>
        <w:t xml:space="preserve">三、招标文件的说明</w:t>
      </w:r>
      <w:r>
        <w:rPr>
          <w:b/>
          <w:color w:val="000000"/>
          <w:sz w:val="21"/>
          <w:szCs w:val="21"/>
          <w:highlight w:val="none"/>
          <w:lang w:val="zh-CN"/>
        </w:rPr>
      </w:r>
      <w:r/>
    </w:p>
    <w:p>
      <w:pPr>
        <w:pStyle w:val="972"/>
        <w:spacing w:line="360" w:lineRule="exact"/>
        <w:rPr>
          <w:b/>
          <w:color w:val="000000"/>
          <w:sz w:val="21"/>
          <w:szCs w:val="21"/>
          <w:highlight w:val="none"/>
          <w:lang w:val="zh-CN"/>
        </w:rPr>
      </w:pPr>
      <w:r>
        <w:rPr>
          <w:rFonts w:hint="eastAsia"/>
          <w:b/>
          <w:color w:val="000000"/>
          <w:sz w:val="21"/>
          <w:szCs w:val="21"/>
          <w:highlight w:val="none"/>
          <w:lang w:val="zh-CN"/>
        </w:rPr>
        <w:t xml:space="preserve">7</w:t>
      </w:r>
      <w:r>
        <w:rPr>
          <w:b/>
          <w:color w:val="000000"/>
          <w:sz w:val="21"/>
          <w:szCs w:val="21"/>
          <w:highlight w:val="none"/>
          <w:lang w:val="zh-CN"/>
        </w:rPr>
        <w:t xml:space="preserve">、招标文件</w:t>
      </w:r>
      <w:r>
        <w:rPr>
          <w:b/>
          <w:color w:val="000000"/>
          <w:sz w:val="21"/>
          <w:szCs w:val="21"/>
          <w:highlight w:val="none"/>
          <w:lang w:val="zh-CN"/>
        </w:rPr>
      </w:r>
      <w:r/>
    </w:p>
    <w:p>
      <w:pPr>
        <w:pStyle w:val="972"/>
        <w:ind w:firstLine="438"/>
        <w:spacing w:line="360" w:lineRule="auto"/>
        <w:rPr>
          <w:rFonts w:hint="eastAsia"/>
          <w:color w:val="000000"/>
          <w:sz w:val="21"/>
          <w:szCs w:val="21"/>
          <w:highlight w:val="none"/>
          <w:lang w:val="zh-CN"/>
        </w:rPr>
      </w:pPr>
      <w:r>
        <w:rPr>
          <w:color w:val="000000"/>
          <w:sz w:val="21"/>
          <w:szCs w:val="21"/>
          <w:highlight w:val="none"/>
          <w:lang w:val="zh-CN"/>
        </w:rPr>
        <w:t xml:space="preserve">招标文件由招标文件目录所列内容组成。投标人应详细阅读招标文件的全部内容</w:t>
      </w:r>
      <w:r>
        <w:rPr>
          <w:rFonts w:hint="eastAsia"/>
          <w:color w:val="000000"/>
          <w:sz w:val="21"/>
          <w:szCs w:val="21"/>
          <w:highlight w:val="none"/>
          <w:lang w:val="zh-CN"/>
        </w:rPr>
        <w:t xml:space="preserve">，</w:t>
      </w:r>
      <w:r>
        <w:rPr>
          <w:rFonts w:ascii="宋体" w:hAnsi="宋体"/>
          <w:color w:val="000000"/>
          <w:sz w:val="21"/>
          <w:szCs w:val="21"/>
          <w:highlight w:val="none"/>
        </w:rPr>
        <w:t xml:space="preserve">如有残缺等问题应在</w:t>
      </w:r>
      <w:r>
        <w:rPr>
          <w:rFonts w:hint="eastAsia" w:ascii="宋体" w:hAnsi="宋体"/>
          <w:color w:val="000000"/>
          <w:sz w:val="21"/>
          <w:szCs w:val="21"/>
          <w:highlight w:val="none"/>
        </w:rPr>
        <w:t xml:space="preserve">获取</w:t>
      </w:r>
      <w:r>
        <w:rPr>
          <w:rFonts w:ascii="宋体" w:hAnsi="宋体"/>
          <w:color w:val="000000"/>
          <w:sz w:val="21"/>
          <w:szCs w:val="21"/>
          <w:highlight w:val="none"/>
        </w:rPr>
        <w:t xml:space="preserve">招标文件</w:t>
      </w:r>
      <w:r>
        <w:rPr>
          <w:rFonts w:hint="eastAsia" w:ascii="宋体" w:hAnsi="宋体"/>
          <w:color w:val="000000"/>
          <w:sz w:val="21"/>
          <w:szCs w:val="21"/>
          <w:highlight w:val="none"/>
        </w:rPr>
        <w:t xml:space="preserve">后及时</w:t>
      </w:r>
      <w:r>
        <w:rPr>
          <w:rFonts w:ascii="宋体" w:hAnsi="宋体"/>
          <w:color w:val="000000"/>
          <w:sz w:val="21"/>
          <w:szCs w:val="21"/>
          <w:highlight w:val="none"/>
        </w:rPr>
        <w:t xml:space="preserve">向</w:t>
      </w:r>
      <w:r>
        <w:rPr>
          <w:rFonts w:hint="eastAsia" w:ascii="宋体" w:hAnsi="宋体"/>
          <w:color w:val="000000"/>
          <w:sz w:val="21"/>
          <w:szCs w:val="21"/>
          <w:highlight w:val="none"/>
        </w:rPr>
        <w:t xml:space="preserve">采购单位</w:t>
      </w:r>
      <w:r>
        <w:rPr>
          <w:rFonts w:ascii="宋体" w:hAnsi="宋体"/>
          <w:color w:val="000000"/>
          <w:sz w:val="21"/>
          <w:szCs w:val="21"/>
          <w:highlight w:val="none"/>
        </w:rPr>
        <w:t xml:space="preserve">提出，</w:t>
      </w:r>
      <w:r>
        <w:rPr>
          <w:color w:val="000000"/>
          <w:sz w:val="21"/>
          <w:szCs w:val="21"/>
          <w:highlight w:val="none"/>
          <w:lang w:val="zh-CN"/>
        </w:rPr>
        <w:t xml:space="preserve">否则，由此</w:t>
      </w:r>
      <w:r>
        <w:rPr>
          <w:rFonts w:hint="eastAsia"/>
          <w:color w:val="000000"/>
          <w:sz w:val="21"/>
          <w:szCs w:val="21"/>
          <w:highlight w:val="none"/>
          <w:lang w:val="zh-CN"/>
        </w:rPr>
        <w:t xml:space="preserve">产生</w:t>
      </w:r>
      <w:r>
        <w:rPr>
          <w:color w:val="000000"/>
          <w:sz w:val="21"/>
          <w:szCs w:val="21"/>
          <w:highlight w:val="none"/>
          <w:lang w:val="zh-CN"/>
        </w:rPr>
        <w:t xml:space="preserve">的</w:t>
      </w:r>
      <w:r>
        <w:rPr>
          <w:rFonts w:hint="eastAsia"/>
          <w:color w:val="000000"/>
          <w:sz w:val="21"/>
          <w:szCs w:val="21"/>
          <w:highlight w:val="none"/>
          <w:lang w:val="zh-CN"/>
        </w:rPr>
        <w:t xml:space="preserve">影响</w:t>
      </w:r>
      <w:r>
        <w:rPr>
          <w:color w:val="000000"/>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olor w:val="000000"/>
          <w:sz w:val="21"/>
          <w:szCs w:val="21"/>
          <w:highlight w:val="none"/>
          <w:lang w:val="zh-CN"/>
        </w:rPr>
      </w:r>
      <w:r/>
    </w:p>
    <w:p>
      <w:pPr>
        <w:pStyle w:val="972"/>
        <w:spacing w:line="360" w:lineRule="auto"/>
        <w:rPr>
          <w:rFonts w:hint="eastAsia"/>
          <w:b/>
          <w:bCs/>
          <w:color w:val="000000"/>
          <w:sz w:val="21"/>
          <w:szCs w:val="21"/>
          <w:highlight w:val="none"/>
          <w:lang w:val="zh-CN"/>
        </w:rPr>
      </w:pPr>
      <w:r>
        <w:rPr>
          <w:rFonts w:hint="eastAsia"/>
          <w:b/>
          <w:bCs/>
          <w:color w:val="000000"/>
          <w:sz w:val="21"/>
          <w:szCs w:val="21"/>
          <w:highlight w:val="none"/>
          <w:lang w:val="zh-CN"/>
        </w:rPr>
        <w:t xml:space="preserve">8、招标文件的询问与澄清（更正）</w:t>
      </w:r>
      <w:r>
        <w:rPr>
          <w:rFonts w:hint="eastAsia"/>
          <w:b/>
          <w:bCs/>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8.1投标人在收到采购文件后，若有问题需要询问，应于收到采购文件后按相关流程及时提出，采购代理机构将予以解答。</w:t>
      </w:r>
      <w:r>
        <w:rPr>
          <w:rFonts w:hint="eastAsia" w:hAnsi="宋体"/>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8.2采购人或者采购代理机构可以对已发出的采购文件进行必要的澄清或者修改，并发布澄清（或更正）公告。澄清或者更正的内容为采购文件的组成部分。</w:t>
      </w:r>
      <w:r>
        <w:rPr>
          <w:rFonts w:hint="eastAsia" w:hAnsi="宋体"/>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hint="eastAsia" w:hAnsi="宋体"/>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8.4至采购文件获取截止时间，获取采购文件的潜在投标人不足3家的，采购人或采购代理机构可以顺延采购文件提供期限。</w:t>
      </w:r>
      <w:r>
        <w:rPr>
          <w:rFonts w:hint="eastAsia" w:hAnsi="宋体"/>
          <w:color w:val="000000"/>
          <w:sz w:val="21"/>
          <w:szCs w:val="21"/>
          <w:highlight w:val="none"/>
          <w:lang w:val="zh-CN"/>
        </w:rPr>
      </w:r>
      <w:r/>
    </w:p>
    <w:p>
      <w:pPr>
        <w:pStyle w:val="972"/>
        <w:spacing w:line="440" w:lineRule="exac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9、采购文件的修改</w:t>
      </w:r>
      <w:r>
        <w:rPr>
          <w:rFonts w:hint="eastAsia" w:ascii="宋体" w:hAnsi="宋体" w:cs="宋体"/>
          <w:b/>
          <w:color w:val="000000"/>
          <w:sz w:val="21"/>
          <w:szCs w:val="21"/>
          <w:highlight w:val="none"/>
          <w:lang w:val="zh-CN"/>
        </w:rPr>
      </w:r>
      <w:r/>
    </w:p>
    <w:p>
      <w:pPr>
        <w:pStyle w:val="972"/>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9.1采购代理机构无论出于自己的考虑，还是出于对投标人提问的澄清，均可对采购文件用补充文件的方式进行修改。</w:t>
      </w:r>
      <w:r>
        <w:rPr>
          <w:rFonts w:hint="eastAsia" w:ascii="宋体" w:hAnsi="宋体" w:cs="宋体"/>
          <w:color w:val="000000"/>
          <w:sz w:val="21"/>
          <w:szCs w:val="21"/>
          <w:highlight w:val="none"/>
          <w:lang w:val="zh-CN"/>
        </w:rPr>
      </w:r>
      <w:r/>
    </w:p>
    <w:p>
      <w:pPr>
        <w:pStyle w:val="972"/>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9.2采购代理机构对采购文件的修改，应以补充通知的形式在网上发布公告。补充文件将作为采购文件的组成部分，对所有投标人有约束力。</w:t>
      </w:r>
      <w:r>
        <w:rPr>
          <w:rFonts w:hint="eastAsia" w:ascii="宋体" w:hAnsi="宋体" w:cs="宋体"/>
          <w:color w:val="000000"/>
          <w:sz w:val="21"/>
          <w:szCs w:val="21"/>
          <w:highlight w:val="none"/>
          <w:lang w:val="zh-CN"/>
        </w:rPr>
      </w:r>
      <w:r/>
    </w:p>
    <w:p>
      <w:pPr>
        <w:pStyle w:val="972"/>
        <w:ind w:firstLine="420"/>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9.3为使投标人有足够的时间按采购文件的修改要求考虑修正投标文件，或出于其他原因，采购代理机构有权推迟投标截止日期和开标日期，</w:t>
      </w:r>
      <w:r>
        <w:rPr>
          <w:rFonts w:ascii="宋体" w:hAnsi="宋体"/>
          <w:color w:val="000000"/>
          <w:sz w:val="21"/>
          <w:szCs w:val="21"/>
          <w:highlight w:val="none"/>
          <w:lang w:val="zh-CN"/>
        </w:rPr>
        <w:t xml:space="preserve">并将此变更以补充通知的形式在网上发布公告</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72"/>
        <w:spacing w:line="360" w:lineRule="auto"/>
        <w:rPr>
          <w:color w:val="000000"/>
          <w:sz w:val="21"/>
          <w:szCs w:val="21"/>
          <w:highlight w:val="none"/>
          <w:lang w:val="zh-CN"/>
        </w:rPr>
      </w:pPr>
      <w:r>
        <w:rPr>
          <w:color w:val="000000"/>
          <w:sz w:val="21"/>
          <w:szCs w:val="21"/>
          <w:highlight w:val="none"/>
          <w:lang w:val="zh-CN"/>
        </w:rPr>
      </w:r>
      <w:r/>
    </w:p>
    <w:p>
      <w:pPr>
        <w:pStyle w:val="972"/>
        <w:spacing w:line="360" w:lineRule="auto"/>
        <w:rPr>
          <w:rFonts w:hint="eastAsia" w:hAnsi="宋体"/>
          <w:b/>
          <w:bCs/>
          <w:color w:val="000000"/>
          <w:sz w:val="21"/>
          <w:szCs w:val="21"/>
          <w:highlight w:val="none"/>
          <w:lang w:val="zh-CN"/>
        </w:rPr>
      </w:pPr>
      <w:r>
        <w:rPr>
          <w:b/>
          <w:bCs/>
          <w:color w:val="000000"/>
          <w:sz w:val="21"/>
          <w:szCs w:val="21"/>
          <w:highlight w:val="none"/>
          <w:lang w:val="zh-CN"/>
        </w:rPr>
        <w:t xml:space="preserve">1</w:t>
      </w:r>
      <w:r>
        <w:rPr>
          <w:rFonts w:hint="eastAsia"/>
          <w:b/>
          <w:bCs/>
          <w:color w:val="000000"/>
          <w:sz w:val="21"/>
          <w:szCs w:val="21"/>
          <w:highlight w:val="none"/>
          <w:lang w:val="zh-CN"/>
        </w:rPr>
        <w:t xml:space="preserve">0</w:t>
      </w:r>
      <w:r>
        <w:rPr>
          <w:rFonts w:hAnsi="宋体"/>
          <w:b/>
          <w:bCs/>
          <w:color w:val="000000"/>
          <w:sz w:val="21"/>
          <w:szCs w:val="21"/>
          <w:highlight w:val="none"/>
          <w:lang w:val="zh-CN"/>
        </w:rPr>
        <w:t xml:space="preserve">、</w:t>
      </w:r>
      <w:r>
        <w:rPr>
          <w:rFonts w:hint="eastAsia" w:hAnsi="宋体"/>
          <w:b/>
          <w:bCs/>
          <w:color w:val="000000"/>
          <w:sz w:val="21"/>
          <w:szCs w:val="21"/>
          <w:highlight w:val="none"/>
          <w:lang w:val="zh-CN"/>
        </w:rPr>
        <w:t xml:space="preserve">质疑</w:t>
      </w:r>
      <w:r>
        <w:rPr>
          <w:rFonts w:hint="eastAsia" w:hAnsi="宋体"/>
          <w:b/>
          <w:bCs/>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10.1根据财政部94号令第十一条规定，提出质疑的供应商应当是参与所质疑项目采购活动的供应商。潜在供应商应当依法报名</w:t>
      </w:r>
      <w:r>
        <w:rPr>
          <w:rFonts w:hint="eastAsia" w:ascii="宋体" w:hAnsi="宋体" w:cs="宋体"/>
          <w:color w:val="000000"/>
          <w:sz w:val="21"/>
          <w:szCs w:val="21"/>
          <w:highlight w:val="none"/>
        </w:rPr>
        <w:t xml:space="preserve">获取</w:t>
      </w:r>
      <w:r>
        <w:rPr>
          <w:rFonts w:hint="eastAsia" w:ascii="宋体" w:hAnsi="宋体" w:cs="宋体"/>
          <w:color w:val="000000"/>
          <w:sz w:val="21"/>
          <w:szCs w:val="21"/>
          <w:highlight w:val="none"/>
          <w:lang w:val="zh-CN"/>
        </w:rPr>
        <w:t xml:space="preserve">本</w:t>
      </w:r>
      <w:r>
        <w:rPr>
          <w:rFonts w:hint="eastAsia" w:ascii="宋体" w:hAnsi="宋体" w:cs="宋体"/>
          <w:color w:val="000000"/>
          <w:sz w:val="21"/>
          <w:szCs w:val="21"/>
          <w:highlight w:val="none"/>
        </w:rPr>
        <w:t xml:space="preserve">采购</w:t>
      </w:r>
      <w:r>
        <w:rPr>
          <w:rFonts w:hint="eastAsia" w:ascii="宋体" w:hAnsi="宋体" w:cs="宋体"/>
          <w:color w:val="000000"/>
          <w:sz w:val="21"/>
          <w:szCs w:val="21"/>
          <w:highlight w:val="none"/>
          <w:lang w:val="zh-CN"/>
        </w:rPr>
        <w:t xml:space="preserve">文件后可以依法进行质疑。</w:t>
      </w:r>
      <w:r>
        <w:rPr>
          <w:rFonts w:hint="eastAsia" w:ascii="宋体" w:hAnsi="宋体" w:cs="宋体"/>
          <w:color w:val="000000"/>
          <w:sz w:val="21"/>
          <w:szCs w:val="21"/>
          <w:highlight w:val="none"/>
          <w:lang w:val="zh-CN"/>
        </w:rPr>
      </w:r>
      <w:r/>
    </w:p>
    <w:p>
      <w:pPr>
        <w:pStyle w:val="972"/>
        <w:ind w:firstLine="525"/>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供应商如对本项目提出质疑须在法定质疑期内一次性提出针对同一采购程序环节的质疑。</w:t>
      </w:r>
      <w:r>
        <w:rPr>
          <w:rFonts w:hint="eastAsia" w:ascii="宋体" w:hAnsi="宋体" w:cs="宋体"/>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接受质疑函的方式：当场送达或邮寄方式。</w:t>
      </w:r>
      <w:r>
        <w:rPr>
          <w:rFonts w:hint="eastAsia" w:ascii="宋体" w:hAnsi="宋体" w:cs="宋体"/>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联系单位：苏州市卫康招投标咨询服务有限公司</w:t>
      </w:r>
      <w:r>
        <w:rPr>
          <w:rFonts w:hint="eastAsia" w:ascii="宋体" w:hAnsi="宋体" w:cs="宋体"/>
          <w:color w:val="000000"/>
          <w:sz w:val="21"/>
          <w:szCs w:val="21"/>
          <w:highlight w:val="none"/>
          <w:lang w:val="zh-CN"/>
        </w:rPr>
      </w:r>
      <w:r/>
    </w:p>
    <w:p>
      <w:pPr>
        <w:pStyle w:val="972"/>
        <w:ind w:firstLine="502"/>
        <w:spacing w:line="44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zh-CN"/>
        </w:rPr>
        <w:t xml:space="preserve">10.</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联系电话：0512-</w:t>
      </w:r>
      <w:r>
        <w:rPr>
          <w:rFonts w:hint="eastAsia" w:ascii="宋体" w:hAnsi="宋体" w:cs="宋体"/>
          <w:color w:val="000000"/>
          <w:sz w:val="21"/>
          <w:szCs w:val="21"/>
          <w:highlight w:val="none"/>
          <w:lang w:val="en-US" w:eastAsia="zh-CN"/>
        </w:rPr>
        <w:t xml:space="preserve">65158848-8000</w:t>
      </w:r>
      <w:r>
        <w:rPr>
          <w:rFonts w:ascii="宋体" w:hAnsi="宋体" w:eastAsia="宋体" w:cs="宋体"/>
          <w:color w:val="000000"/>
          <w:sz w:val="21"/>
          <w:szCs w:val="21"/>
          <w:highlight w:val="none"/>
          <w:lang w:val="en-US" w:eastAsia="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w:t>
      </w: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zh-CN"/>
        </w:rPr>
        <w:t xml:space="preserve">通讯地址：苏州市干将西路1296号（深业姑苏中心）1幢17层  祝丽林</w:t>
      </w:r>
      <w:r>
        <w:rPr>
          <w:rFonts w:hint="eastAsia" w:ascii="宋体" w:hAnsi="宋体" w:cs="宋体"/>
          <w:color w:val="000000"/>
          <w:sz w:val="21"/>
          <w:szCs w:val="21"/>
          <w:highlight w:val="none"/>
          <w:lang w:val="zh-CN"/>
        </w:rPr>
      </w:r>
      <w:r/>
    </w:p>
    <w:p>
      <w:pPr>
        <w:pStyle w:val="972"/>
        <w:spacing w:line="360" w:lineRule="auto"/>
        <w:rPr>
          <w:b/>
          <w:bCs/>
          <w:color w:val="000000"/>
          <w:sz w:val="21"/>
          <w:szCs w:val="21"/>
          <w:highlight w:val="none"/>
        </w:rPr>
      </w:pPr>
      <w:r>
        <w:rPr>
          <w:rFonts w:hAnsi="宋体"/>
          <w:b/>
          <w:bCs/>
          <w:color w:val="000000"/>
          <w:sz w:val="21"/>
          <w:szCs w:val="21"/>
          <w:highlight w:val="none"/>
          <w:lang w:val="zh-CN"/>
        </w:rPr>
        <w:t xml:space="preserve">四、投标文件说明</w:t>
      </w:r>
      <w:r>
        <w:rPr>
          <w:b/>
          <w:bCs/>
          <w:color w:val="000000"/>
          <w:sz w:val="21"/>
          <w:szCs w:val="21"/>
          <w:highlight w:val="none"/>
        </w:rPr>
      </w:r>
      <w:r/>
    </w:p>
    <w:p>
      <w:pPr>
        <w:pStyle w:val="972"/>
        <w:ind w:left="459" w:hanging="459"/>
        <w:spacing w:line="360" w:lineRule="auto"/>
        <w:rPr>
          <w:b/>
          <w:bCs/>
          <w:color w:val="000000"/>
          <w:sz w:val="21"/>
          <w:szCs w:val="21"/>
          <w:highlight w:val="none"/>
        </w:rPr>
      </w:pPr>
      <w:r>
        <w:rPr>
          <w:b/>
          <w:bCs/>
          <w:color w:val="000000"/>
          <w:sz w:val="21"/>
          <w:szCs w:val="21"/>
          <w:highlight w:val="none"/>
          <w:lang w:val="zh-CN"/>
        </w:rPr>
        <w:t xml:space="preserve">1</w:t>
      </w:r>
      <w:r>
        <w:rPr>
          <w:rFonts w:hint="eastAsia"/>
          <w:b/>
          <w:bCs/>
          <w:color w:val="000000"/>
          <w:sz w:val="21"/>
          <w:szCs w:val="21"/>
          <w:highlight w:val="none"/>
          <w:lang w:val="zh-CN"/>
        </w:rPr>
        <w:t xml:space="preserve">1</w:t>
      </w:r>
      <w:r>
        <w:rPr>
          <w:rFonts w:hAnsi="宋体"/>
          <w:b/>
          <w:bCs/>
          <w:color w:val="000000"/>
          <w:sz w:val="21"/>
          <w:szCs w:val="21"/>
          <w:highlight w:val="none"/>
          <w:lang w:val="zh-CN"/>
        </w:rPr>
        <w:t xml:space="preserve">、提示与要求</w:t>
      </w:r>
      <w:r>
        <w:rPr>
          <w:b/>
          <w:bCs/>
          <w:color w:val="000000"/>
          <w:sz w:val="21"/>
          <w:szCs w:val="21"/>
          <w:highlight w:val="none"/>
        </w:rPr>
      </w:r>
      <w:r/>
    </w:p>
    <w:p>
      <w:pPr>
        <w:pStyle w:val="972"/>
        <w:ind w:firstLine="420"/>
        <w:spacing w:line="360" w:lineRule="auto"/>
        <w:rPr>
          <w:color w:val="000000"/>
          <w:sz w:val="21"/>
          <w:szCs w:val="21"/>
          <w:highlight w:val="none"/>
          <w:lang w:val="zh-CN"/>
        </w:rPr>
      </w:pPr>
      <w:r>
        <w:rPr>
          <w:color w:val="000000"/>
          <w:sz w:val="21"/>
          <w:szCs w:val="21"/>
          <w:highlight w:val="none"/>
          <w:lang w:val="zh-CN"/>
        </w:rPr>
        <w:t xml:space="preserve">1</w:t>
      </w:r>
      <w:r>
        <w:rPr>
          <w:rFonts w:hint="eastAsia"/>
          <w:color w:val="000000"/>
          <w:sz w:val="21"/>
          <w:szCs w:val="21"/>
          <w:highlight w:val="none"/>
          <w:lang w:val="zh-CN"/>
        </w:rPr>
        <w:t xml:space="preserve">1</w:t>
      </w:r>
      <w:r>
        <w:rPr>
          <w:color w:val="000000"/>
          <w:sz w:val="21"/>
          <w:szCs w:val="21"/>
          <w:highlight w:val="none"/>
          <w:lang w:val="zh-CN"/>
        </w:rPr>
        <w:t xml:space="preserve">.1</w:t>
      </w:r>
      <w:r>
        <w:rPr>
          <w:rFonts w:hAnsi="宋体"/>
          <w:color w:val="000000"/>
          <w:sz w:val="21"/>
          <w:szCs w:val="21"/>
          <w:highlight w:val="none"/>
          <w:lang w:val="zh-CN"/>
        </w:rPr>
        <w:t xml:space="preserve">投标人应仔细阅读招标文件的所有内容，按招标文件的要求提供投标文件，并保证所提供的全部资料的真实性，以使其投标对招标文件做出实质性响应，否则，其投标可能被拒绝。</w:t>
      </w:r>
      <w:r>
        <w:rPr>
          <w:color w:val="000000"/>
          <w:sz w:val="21"/>
          <w:szCs w:val="21"/>
          <w:highlight w:val="none"/>
          <w:lang w:val="zh-CN"/>
        </w:rPr>
      </w:r>
      <w:r/>
    </w:p>
    <w:p>
      <w:pPr>
        <w:pStyle w:val="972"/>
        <w:ind w:firstLine="420"/>
        <w:spacing w:line="360" w:lineRule="auto"/>
        <w:rPr>
          <w:color w:val="000000"/>
          <w:sz w:val="21"/>
          <w:szCs w:val="21"/>
          <w:highlight w:val="none"/>
          <w:lang w:val="zh-CN"/>
        </w:rPr>
      </w:pPr>
      <w:r>
        <w:rPr>
          <w:color w:val="000000"/>
          <w:sz w:val="21"/>
          <w:szCs w:val="21"/>
          <w:highlight w:val="none"/>
          <w:lang w:val="zh-CN"/>
        </w:rPr>
        <w:t xml:space="preserve">1</w:t>
      </w:r>
      <w:r>
        <w:rPr>
          <w:rFonts w:hint="eastAsia"/>
          <w:color w:val="000000"/>
          <w:sz w:val="21"/>
          <w:szCs w:val="21"/>
          <w:highlight w:val="none"/>
          <w:lang w:val="zh-CN"/>
        </w:rPr>
        <w:t xml:space="preserve">1</w:t>
      </w:r>
      <w:r>
        <w:rPr>
          <w:color w:val="000000"/>
          <w:sz w:val="21"/>
          <w:szCs w:val="21"/>
          <w:highlight w:val="none"/>
          <w:lang w:val="zh-CN"/>
        </w:rPr>
        <w:t xml:space="preserve">.2</w:t>
      </w:r>
      <w:r>
        <w:rPr>
          <w:rFonts w:hAnsi="宋体"/>
          <w:color w:val="000000"/>
          <w:sz w:val="21"/>
          <w:szCs w:val="21"/>
          <w:highlight w:val="none"/>
          <w:lang w:val="zh-CN"/>
        </w:rPr>
        <w:t xml:space="preserve">无论是否递交投标文件，投标人都应将招标文件及以后的所有通知、文件等视为保密文件。</w:t>
      </w:r>
      <w:r>
        <w:rPr>
          <w:color w:val="000000"/>
          <w:sz w:val="21"/>
          <w:szCs w:val="21"/>
          <w:highlight w:val="none"/>
          <w:lang w:val="zh-CN"/>
        </w:rPr>
      </w:r>
      <w:r/>
    </w:p>
    <w:p>
      <w:pPr>
        <w:pStyle w:val="972"/>
        <w:spacing w:line="360" w:lineRule="auto"/>
        <w:rPr>
          <w:b/>
          <w:bCs/>
          <w:color w:val="000000"/>
          <w:sz w:val="21"/>
          <w:szCs w:val="21"/>
          <w:highlight w:val="none"/>
        </w:rPr>
      </w:pPr>
      <w:r>
        <w:rPr>
          <w:b/>
          <w:bCs/>
          <w:color w:val="000000"/>
          <w:sz w:val="21"/>
          <w:szCs w:val="21"/>
          <w:highlight w:val="none"/>
          <w:lang w:val="zh-CN"/>
        </w:rPr>
        <w:t xml:space="preserve">1</w:t>
      </w:r>
      <w:r>
        <w:rPr>
          <w:rFonts w:hint="eastAsia"/>
          <w:b/>
          <w:bCs/>
          <w:color w:val="000000"/>
          <w:sz w:val="21"/>
          <w:szCs w:val="21"/>
          <w:highlight w:val="none"/>
          <w:lang w:val="zh-CN"/>
        </w:rPr>
        <w:t xml:space="preserve">2</w:t>
      </w:r>
      <w:r>
        <w:rPr>
          <w:rFonts w:hAnsi="宋体"/>
          <w:b/>
          <w:bCs/>
          <w:color w:val="000000"/>
          <w:sz w:val="21"/>
          <w:szCs w:val="21"/>
          <w:highlight w:val="none"/>
          <w:lang w:val="zh-CN"/>
        </w:rPr>
        <w:t xml:space="preserve">、投标文件计量单位和使用文字</w:t>
      </w:r>
      <w:r>
        <w:rPr>
          <w:b/>
          <w:bCs/>
          <w:color w:val="000000"/>
          <w:sz w:val="21"/>
          <w:szCs w:val="21"/>
          <w:highlight w:val="none"/>
        </w:rPr>
      </w:r>
      <w:r/>
    </w:p>
    <w:p>
      <w:pPr>
        <w:pStyle w:val="972"/>
        <w:ind w:firstLine="439"/>
        <w:spacing w:line="360" w:lineRule="auto"/>
        <w:rPr>
          <w:color w:val="000000"/>
          <w:sz w:val="21"/>
          <w:szCs w:val="21"/>
          <w:highlight w:val="none"/>
        </w:rPr>
      </w:pPr>
      <w:r>
        <w:rPr>
          <w:color w:val="000000"/>
          <w:sz w:val="21"/>
          <w:szCs w:val="21"/>
          <w:highlight w:val="none"/>
          <w:lang w:val="zh-CN"/>
        </w:rPr>
        <w:t xml:space="preserve">1</w:t>
      </w:r>
      <w:r>
        <w:rPr>
          <w:rFonts w:hint="eastAsia"/>
          <w:color w:val="000000"/>
          <w:sz w:val="21"/>
          <w:szCs w:val="21"/>
          <w:highlight w:val="none"/>
          <w:lang w:val="zh-CN"/>
        </w:rPr>
        <w:t xml:space="preserve">2</w:t>
      </w:r>
      <w:r>
        <w:rPr>
          <w:color w:val="000000"/>
          <w:sz w:val="21"/>
          <w:szCs w:val="21"/>
          <w:highlight w:val="none"/>
          <w:lang w:val="zh-CN"/>
        </w:rPr>
        <w:t xml:space="preserve">.1</w:t>
      </w:r>
      <w:r>
        <w:rPr>
          <w:rFonts w:hAnsi="宋体"/>
          <w:color w:val="000000"/>
          <w:sz w:val="21"/>
          <w:szCs w:val="21"/>
          <w:highlight w:val="none"/>
          <w:lang w:val="zh-CN"/>
        </w:rPr>
        <w:t xml:space="preserve">投标文件中所使用的计量单位，除招标文件中有特殊要求外，均应使用中华人民共和国法定计量单位。</w:t>
      </w:r>
      <w:r>
        <w:rPr>
          <w:color w:val="000000"/>
          <w:sz w:val="21"/>
          <w:szCs w:val="21"/>
          <w:highlight w:val="none"/>
        </w:rPr>
      </w:r>
      <w:r/>
    </w:p>
    <w:p>
      <w:pPr>
        <w:pStyle w:val="972"/>
        <w:ind w:firstLine="439"/>
        <w:spacing w:line="360" w:lineRule="auto"/>
        <w:rPr>
          <w:color w:val="000000"/>
          <w:sz w:val="21"/>
          <w:szCs w:val="21"/>
          <w:highlight w:val="none"/>
          <w:lang w:val="zh-CN"/>
        </w:rPr>
      </w:pPr>
      <w:r>
        <w:rPr>
          <w:color w:val="000000"/>
          <w:sz w:val="21"/>
          <w:szCs w:val="21"/>
          <w:highlight w:val="none"/>
          <w:lang w:val="zh-CN"/>
        </w:rPr>
        <w:t xml:space="preserve">1</w:t>
      </w:r>
      <w:r>
        <w:rPr>
          <w:rFonts w:hint="eastAsia"/>
          <w:color w:val="000000"/>
          <w:sz w:val="21"/>
          <w:szCs w:val="21"/>
          <w:highlight w:val="none"/>
          <w:lang w:val="zh-CN"/>
        </w:rPr>
        <w:t xml:space="preserve">2</w:t>
      </w:r>
      <w:r>
        <w:rPr>
          <w:color w:val="000000"/>
          <w:sz w:val="21"/>
          <w:szCs w:val="21"/>
          <w:highlight w:val="none"/>
          <w:lang w:val="zh-CN"/>
        </w:rPr>
        <w:t xml:space="preserve">.2</w:t>
      </w:r>
      <w:r>
        <w:rPr>
          <w:rFonts w:hAnsi="宋体"/>
          <w:color w:val="000000"/>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w:t>
      </w:r>
      <w:r>
        <w:rPr>
          <w:rFonts w:hint="eastAsia" w:hAnsi="宋体"/>
          <w:color w:val="000000"/>
          <w:sz w:val="21"/>
          <w:szCs w:val="21"/>
          <w:highlight w:val="none"/>
          <w:lang w:val="zh-CN"/>
        </w:rPr>
        <w:t xml:space="preserve">采购代理机构</w:t>
      </w:r>
      <w:r>
        <w:rPr>
          <w:rFonts w:hAnsi="宋体"/>
          <w:color w:val="000000"/>
          <w:sz w:val="21"/>
          <w:szCs w:val="21"/>
          <w:highlight w:val="none"/>
          <w:lang w:val="zh-CN"/>
        </w:rPr>
        <w:t xml:space="preserve">概不负责。</w:t>
      </w:r>
      <w:r>
        <w:rPr>
          <w:color w:val="000000"/>
          <w:sz w:val="21"/>
          <w:szCs w:val="21"/>
          <w:highlight w:val="none"/>
          <w:lang w:val="zh-CN"/>
        </w:rPr>
      </w:r>
      <w:r/>
    </w:p>
    <w:p>
      <w:pPr>
        <w:pStyle w:val="972"/>
        <w:spacing w:line="360" w:lineRule="auto"/>
        <w:rPr>
          <w:rFonts w:ascii="Arial" w:hAnsi="Arial" w:cs="Arial"/>
          <w:b/>
          <w:color w:val="000000"/>
          <w:sz w:val="21"/>
          <w:szCs w:val="21"/>
          <w:highlight w:val="none"/>
          <w:lang w:val="zh-CN"/>
        </w:rPr>
        <w:outlineLvl w:val="1"/>
      </w:pPr>
      <w:r>
        <w:rPr>
          <w:rFonts w:ascii="Arial" w:hAnsi="Arial" w:cs="Arial"/>
          <w:b/>
          <w:color w:val="000000"/>
          <w:sz w:val="21"/>
          <w:szCs w:val="21"/>
          <w:highlight w:val="none"/>
          <w:lang w:val="zh-CN"/>
        </w:rPr>
        <w:t xml:space="preserve">13</w:t>
      </w:r>
      <w:r>
        <w:rPr>
          <w:rFonts w:hint="eastAsia" w:ascii="Arial" w:hAnsi="Arial" w:cs="Arial"/>
          <w:b/>
          <w:color w:val="000000"/>
          <w:sz w:val="21"/>
          <w:szCs w:val="21"/>
          <w:highlight w:val="none"/>
          <w:lang w:val="zh-CN"/>
        </w:rPr>
        <w:t xml:space="preserve">、</w:t>
      </w:r>
      <w:r>
        <w:rPr>
          <w:rFonts w:ascii="Arial" w:hAnsi="Arial" w:cs="Arial"/>
          <w:b/>
          <w:color w:val="000000"/>
          <w:sz w:val="21"/>
          <w:szCs w:val="21"/>
          <w:highlight w:val="none"/>
          <w:lang w:val="zh-CN"/>
        </w:rPr>
        <w:t xml:space="preserve">投标文件的组成</w:t>
      </w:r>
      <w:r>
        <w:rPr>
          <w:rFonts w:ascii="Arial" w:hAnsi="Arial" w:cs="Arial"/>
          <w:b/>
          <w:color w:val="000000"/>
          <w:sz w:val="21"/>
          <w:szCs w:val="21"/>
          <w:highlight w:val="none"/>
          <w:lang w:val="zh-CN"/>
        </w:rPr>
      </w:r>
      <w:r/>
    </w:p>
    <w:p>
      <w:pPr>
        <w:pStyle w:val="972"/>
        <w:ind w:firstLine="439"/>
        <w:spacing w:line="360" w:lineRule="auto"/>
        <w:rPr>
          <w:b/>
          <w:bCs/>
          <w:color w:val="000000"/>
          <w:sz w:val="21"/>
          <w:szCs w:val="21"/>
          <w:highlight w:val="none"/>
          <w:lang w:val="zh-CN"/>
        </w:rPr>
      </w:pPr>
      <w:r>
        <w:rPr>
          <w:b/>
          <w:bCs/>
          <w:color w:val="000000"/>
          <w:sz w:val="21"/>
          <w:szCs w:val="21"/>
          <w:highlight w:val="none"/>
          <w:lang w:val="zh-CN"/>
        </w:rPr>
        <w:t xml:space="preserve">13.1</w:t>
      </w:r>
      <w:r>
        <w:rPr>
          <w:rFonts w:hint="eastAsia"/>
          <w:b/>
          <w:bCs/>
          <w:color w:val="000000"/>
          <w:sz w:val="21"/>
          <w:szCs w:val="21"/>
          <w:highlight w:val="none"/>
          <w:lang w:val="zh-CN"/>
        </w:rPr>
        <w:t xml:space="preserve">投标书一（报价部分）（格式见附件）：</w:t>
      </w:r>
      <w:r>
        <w:rPr>
          <w:b/>
          <w:bCs/>
          <w:color w:val="000000"/>
          <w:sz w:val="21"/>
          <w:szCs w:val="21"/>
          <w:highlight w:val="none"/>
          <w:lang w:val="zh-CN"/>
        </w:rPr>
      </w:r>
      <w:r/>
    </w:p>
    <w:p>
      <w:pPr>
        <w:pStyle w:val="972"/>
        <w:ind w:firstLine="439"/>
        <w:spacing w:line="360" w:lineRule="auto"/>
        <w:rPr>
          <w:color w:val="000000"/>
          <w:sz w:val="21"/>
          <w:szCs w:val="21"/>
          <w:highlight w:val="none"/>
          <w:lang w:val="zh-CN"/>
        </w:rPr>
      </w:pPr>
      <w:r>
        <w:rPr>
          <w:color w:val="000000"/>
          <w:sz w:val="21"/>
          <w:szCs w:val="21"/>
          <w:highlight w:val="none"/>
          <w:lang w:val="zh-CN"/>
        </w:rPr>
        <w:t xml:space="preserve">13.1.1</w:t>
      </w:r>
      <w:r>
        <w:rPr>
          <w:rFonts w:hint="eastAsia"/>
          <w:color w:val="000000"/>
          <w:sz w:val="21"/>
          <w:szCs w:val="21"/>
          <w:highlight w:val="none"/>
          <w:lang w:val="zh-CN"/>
        </w:rPr>
        <w:t xml:space="preserve">投标函；</w:t>
      </w:r>
      <w:r>
        <w:rPr>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color w:val="000000"/>
          <w:sz w:val="21"/>
          <w:szCs w:val="21"/>
          <w:highlight w:val="none"/>
          <w:lang w:val="zh-CN"/>
        </w:rPr>
        <w:t xml:space="preserve">13.1.2</w:t>
      </w:r>
      <w:r>
        <w:rPr>
          <w:rFonts w:hint="eastAsia"/>
          <w:color w:val="000000"/>
          <w:sz w:val="21"/>
          <w:szCs w:val="21"/>
          <w:highlight w:val="none"/>
          <w:lang w:val="zh-CN"/>
        </w:rPr>
        <w:t xml:space="preserve">开标一览表（统一格式，用于唱标）；</w:t>
      </w:r>
      <w:r>
        <w:rPr>
          <w:rFonts w:hint="eastAsia"/>
          <w:color w:val="000000"/>
          <w:sz w:val="21"/>
          <w:szCs w:val="21"/>
          <w:highlight w:val="none"/>
          <w:lang w:val="zh-CN"/>
        </w:rPr>
      </w:r>
      <w:r/>
    </w:p>
    <w:p>
      <w:pPr>
        <w:pStyle w:val="972"/>
        <w:ind w:firstLine="439"/>
        <w:spacing w:line="360" w:lineRule="auto"/>
        <w:rPr>
          <w:color w:val="000000"/>
          <w:sz w:val="21"/>
          <w:szCs w:val="21"/>
          <w:highlight w:val="none"/>
          <w:lang w:val="zh-CN"/>
        </w:rPr>
      </w:pPr>
      <w:r>
        <w:rPr>
          <w:rFonts w:hint="eastAsia"/>
          <w:color w:val="000000"/>
          <w:sz w:val="21"/>
          <w:szCs w:val="21"/>
          <w:highlight w:val="none"/>
          <w:lang w:val="zh-CN"/>
        </w:rPr>
        <w:t xml:space="preserve">13.1.3报价明细表；</w:t>
      </w:r>
      <w:r>
        <w:rPr>
          <w:color w:val="000000"/>
          <w:sz w:val="21"/>
          <w:szCs w:val="21"/>
          <w:highlight w:val="none"/>
          <w:lang w:val="zh-CN"/>
        </w:rPr>
      </w:r>
      <w:r/>
    </w:p>
    <w:p>
      <w:pPr>
        <w:pStyle w:val="972"/>
        <w:ind w:firstLine="439"/>
        <w:spacing w:line="360" w:lineRule="auto"/>
        <w:rPr>
          <w:color w:val="000000"/>
          <w:sz w:val="21"/>
          <w:szCs w:val="21"/>
          <w:highlight w:val="none"/>
          <w:lang w:val="zh-CN"/>
        </w:rPr>
      </w:pPr>
      <w:r>
        <w:rPr>
          <w:color w:val="000000"/>
          <w:sz w:val="21"/>
          <w:szCs w:val="21"/>
          <w:highlight w:val="none"/>
          <w:lang w:val="zh-CN"/>
        </w:rPr>
        <w:t xml:space="preserve">13.1.</w:t>
      </w:r>
      <w:r>
        <w:rPr>
          <w:rFonts w:hint="eastAsia"/>
          <w:color w:val="000000"/>
          <w:sz w:val="21"/>
          <w:szCs w:val="21"/>
          <w:highlight w:val="none"/>
          <w:lang w:val="zh-CN"/>
        </w:rPr>
        <w:t xml:space="preserve">4投标人营业执照或单位法人证书副本复印件；</w:t>
      </w:r>
      <w:r>
        <w:rPr>
          <w:color w:val="000000"/>
          <w:sz w:val="21"/>
          <w:szCs w:val="21"/>
          <w:highlight w:val="none"/>
          <w:lang w:val="zh-CN"/>
        </w:rPr>
      </w:r>
      <w:r/>
    </w:p>
    <w:p>
      <w:pPr>
        <w:pStyle w:val="972"/>
        <w:ind w:firstLine="439"/>
        <w:spacing w:line="360" w:lineRule="auto"/>
        <w:rPr>
          <w:color w:val="000000"/>
          <w:sz w:val="21"/>
          <w:szCs w:val="21"/>
          <w:highlight w:val="none"/>
          <w:lang w:val="zh-CN"/>
        </w:rPr>
      </w:pPr>
      <w:r>
        <w:rPr>
          <w:color w:val="000000"/>
          <w:sz w:val="21"/>
          <w:szCs w:val="21"/>
          <w:highlight w:val="none"/>
          <w:lang w:val="zh-CN"/>
        </w:rPr>
        <w:t xml:space="preserve">13.1.</w:t>
      </w:r>
      <w:r>
        <w:rPr>
          <w:rFonts w:hint="eastAsia"/>
          <w:color w:val="000000"/>
          <w:sz w:val="21"/>
          <w:szCs w:val="21"/>
          <w:highlight w:val="none"/>
          <w:lang w:val="zh-CN"/>
        </w:rPr>
        <w:t xml:space="preserve">5投标人法定代表人身份证复印件；</w:t>
      </w:r>
      <w:r>
        <w:rPr>
          <w:color w:val="000000"/>
          <w:sz w:val="21"/>
          <w:szCs w:val="21"/>
          <w:highlight w:val="none"/>
          <w:lang w:val="zh-CN"/>
        </w:rPr>
      </w:r>
      <w:r/>
    </w:p>
    <w:p>
      <w:pPr>
        <w:pStyle w:val="972"/>
        <w:ind w:firstLine="439"/>
        <w:spacing w:line="360" w:lineRule="auto"/>
        <w:rPr>
          <w:color w:val="000000"/>
          <w:sz w:val="21"/>
          <w:szCs w:val="21"/>
          <w:highlight w:val="none"/>
          <w:lang w:val="zh-CN"/>
        </w:rPr>
      </w:pPr>
      <w:r>
        <w:rPr>
          <w:color w:val="000000"/>
          <w:sz w:val="21"/>
          <w:szCs w:val="21"/>
          <w:highlight w:val="none"/>
          <w:lang w:val="zh-CN"/>
        </w:rPr>
        <w:t xml:space="preserve">13.1.</w:t>
      </w:r>
      <w:r>
        <w:rPr>
          <w:rFonts w:hint="eastAsia"/>
          <w:color w:val="000000"/>
          <w:sz w:val="21"/>
          <w:szCs w:val="21"/>
          <w:highlight w:val="none"/>
          <w:lang w:val="zh-CN"/>
        </w:rPr>
        <w:t xml:space="preserve">6法人授权委托书（如有授权）；</w:t>
      </w:r>
      <w:r>
        <w:rPr>
          <w:color w:val="000000"/>
          <w:sz w:val="21"/>
          <w:szCs w:val="21"/>
          <w:highlight w:val="none"/>
          <w:lang w:val="zh-CN"/>
        </w:rPr>
      </w:r>
      <w:r/>
    </w:p>
    <w:p>
      <w:pPr>
        <w:pStyle w:val="972"/>
        <w:ind w:firstLine="439"/>
        <w:spacing w:line="360" w:lineRule="auto"/>
        <w:rPr>
          <w:color w:val="000000"/>
          <w:sz w:val="21"/>
          <w:szCs w:val="21"/>
          <w:highlight w:val="none"/>
          <w:lang w:val="zh-CN"/>
        </w:rPr>
      </w:pPr>
      <w:r>
        <w:rPr>
          <w:color w:val="000000"/>
          <w:sz w:val="21"/>
          <w:szCs w:val="21"/>
          <w:highlight w:val="none"/>
          <w:lang w:val="zh-CN"/>
        </w:rPr>
        <w:t xml:space="preserve">13.1.</w:t>
      </w:r>
      <w:r>
        <w:rPr>
          <w:rFonts w:hint="eastAsia"/>
          <w:color w:val="000000"/>
          <w:sz w:val="21"/>
          <w:szCs w:val="21"/>
          <w:highlight w:val="none"/>
          <w:lang w:val="zh-CN"/>
        </w:rPr>
        <w:t xml:space="preserve">7代理人身份证复印件（如有授权）；</w:t>
      </w:r>
      <w:r>
        <w:rPr>
          <w:color w:val="000000"/>
          <w:sz w:val="21"/>
          <w:szCs w:val="21"/>
          <w:highlight w:val="none"/>
          <w:lang w:val="zh-CN"/>
        </w:rPr>
      </w:r>
      <w:r/>
    </w:p>
    <w:p>
      <w:pPr>
        <w:pStyle w:val="972"/>
        <w:ind w:firstLine="439"/>
        <w:spacing w:line="360" w:lineRule="auto"/>
        <w:rPr>
          <w:rFonts w:hint="eastAsia"/>
          <w:b/>
          <w:bCs/>
          <w:color w:val="000000"/>
          <w:sz w:val="21"/>
          <w:szCs w:val="21"/>
          <w:highlight w:val="none"/>
          <w:lang w:val="zh-CN"/>
        </w:rPr>
      </w:pPr>
      <w:r>
        <w:rPr>
          <w:rFonts w:hint="eastAsia"/>
          <w:b/>
          <w:bCs/>
          <w:color w:val="000000"/>
          <w:sz w:val="21"/>
          <w:szCs w:val="21"/>
          <w:highlight w:val="none"/>
          <w:lang w:val="zh-CN"/>
        </w:rPr>
        <w:t xml:space="preserve">13.2 投标书二（技术部分、资格证明文件）：</w:t>
      </w:r>
      <w:r>
        <w:rPr>
          <w:rFonts w:hint="eastAsia"/>
          <w:b/>
          <w:bCs/>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b/>
          <w:bCs/>
          <w:color w:val="000000"/>
          <w:sz w:val="21"/>
          <w:szCs w:val="21"/>
          <w:highlight w:val="none"/>
          <w:lang w:val="zh-CN"/>
        </w:rPr>
        <w:t xml:space="preserve">13.2.1技术部分：</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13.2.1.1管理机构的设置；</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13.2.1.2岗位设置及人员配备；</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13.2.1.3服务管理实施方案；</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13.2.1.4覆盖率响应表；</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13.2.1.5技术要求响应表；</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13.2.1.6</w:t>
      </w:r>
      <w:r>
        <w:rPr>
          <w:rFonts w:hint="eastAsia"/>
          <w:color w:val="000000"/>
          <w:sz w:val="21"/>
          <w:szCs w:val="21"/>
          <w:highlight w:val="none"/>
          <w:lang w:val="en-US" w:eastAsia="zh-CN"/>
        </w:rPr>
        <w:t xml:space="preserve">行政主管部门</w:t>
      </w:r>
      <w:r>
        <w:rPr>
          <w:rFonts w:hint="eastAsia"/>
          <w:color w:val="000000"/>
          <w:sz w:val="21"/>
          <w:szCs w:val="21"/>
          <w:highlight w:val="none"/>
          <w:lang w:val="zh-CN"/>
        </w:rPr>
        <w:t xml:space="preserve">颁发的《</w:t>
      </w:r>
      <w:r>
        <w:rPr>
          <w:rFonts w:hint="eastAsia"/>
          <w:color w:val="000000"/>
          <w:sz w:val="21"/>
          <w:szCs w:val="21"/>
          <w:highlight w:val="none"/>
          <w:lang w:val="en-US" w:eastAsia="zh-CN"/>
        </w:rPr>
        <w:t xml:space="preserve">检验检测机构资质认定证书</w:t>
      </w:r>
      <w:r>
        <w:rPr>
          <w:rFonts w:hint="eastAsia"/>
          <w:color w:val="000000"/>
          <w:sz w:val="21"/>
          <w:szCs w:val="21"/>
          <w:highlight w:val="none"/>
          <w:lang w:val="zh-CN"/>
        </w:rPr>
        <w:t xml:space="preserve">》复印件；</w:t>
      </w:r>
      <w:r>
        <w:rPr>
          <w:rFonts w:hint="eastAsia"/>
          <w:color w:val="000000"/>
          <w:sz w:val="21"/>
          <w:szCs w:val="21"/>
          <w:highlight w:val="none"/>
          <w:lang w:val="zh-CN"/>
        </w:rPr>
      </w:r>
      <w:r/>
    </w:p>
    <w:p>
      <w:pPr>
        <w:pStyle w:val="972"/>
        <w:ind w:firstLine="439"/>
        <w:spacing w:line="360" w:lineRule="auto"/>
        <w:rPr>
          <w:color w:val="000000"/>
          <w:sz w:val="21"/>
          <w:szCs w:val="21"/>
          <w:highlight w:val="none"/>
        </w:rPr>
      </w:pPr>
      <w:r>
        <w:rPr>
          <w:rFonts w:hint="eastAsia"/>
          <w:color w:val="000000"/>
          <w:sz w:val="21"/>
          <w:szCs w:val="21"/>
          <w:highlight w:val="none"/>
        </w:rPr>
        <w:t xml:space="preserve">13.2.1.7</w:t>
      </w:r>
      <w:r>
        <w:rPr>
          <w:rFonts w:hint="eastAsia"/>
          <w:color w:val="000000"/>
          <w:sz w:val="21"/>
          <w:szCs w:val="21"/>
          <w:highlight w:val="none"/>
          <w:lang w:val="zh-CN"/>
        </w:rPr>
        <w:t xml:space="preserve">具有覆盖本项目要求抽检种类及采购方指定检测项目的检测能力证明材料；</w:t>
      </w:r>
      <w:r>
        <w:rPr>
          <w:color w:val="000000"/>
          <w:sz w:val="21"/>
          <w:szCs w:val="21"/>
          <w:highlight w:val="none"/>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rPr>
        <w:t xml:space="preserve">13.2.1.8</w:t>
      </w:r>
      <w:r>
        <w:rPr>
          <w:rFonts w:hint="eastAsia"/>
          <w:color w:val="000000"/>
          <w:sz w:val="21"/>
          <w:szCs w:val="21"/>
          <w:highlight w:val="none"/>
          <w:lang w:val="zh-CN"/>
        </w:rPr>
        <w:t xml:space="preserve">拟投入实验室情况一览表；</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w:t>
      </w:r>
      <w:r>
        <w:rPr>
          <w:rFonts w:hint="eastAsia"/>
          <w:color w:val="000000"/>
          <w:sz w:val="21"/>
          <w:szCs w:val="21"/>
          <w:highlight w:val="none"/>
        </w:rPr>
        <w:t xml:space="preserve">9</w:t>
      </w:r>
      <w:r>
        <w:rPr>
          <w:rFonts w:hint="eastAsia"/>
          <w:color w:val="000000"/>
          <w:sz w:val="21"/>
          <w:szCs w:val="21"/>
          <w:highlight w:val="none"/>
          <w:lang w:val="zh-CN"/>
        </w:rPr>
        <w:t xml:space="preserve">实验室场地情况；</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w:t>
      </w:r>
      <w:r>
        <w:rPr>
          <w:rFonts w:hint="eastAsia"/>
          <w:color w:val="000000"/>
          <w:sz w:val="21"/>
          <w:szCs w:val="21"/>
          <w:highlight w:val="none"/>
        </w:rPr>
        <w:t xml:space="preserve">10</w:t>
      </w:r>
      <w:r>
        <w:rPr>
          <w:rFonts w:hint="eastAsia"/>
          <w:color w:val="000000"/>
          <w:sz w:val="21"/>
          <w:szCs w:val="21"/>
          <w:highlight w:val="none"/>
          <w:lang w:val="zh-CN"/>
        </w:rPr>
        <w:t xml:space="preserve">拟投入工具及易耗品清单一览表；</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w:t>
      </w:r>
      <w:r>
        <w:rPr>
          <w:rFonts w:hint="eastAsia"/>
          <w:color w:val="000000"/>
          <w:sz w:val="21"/>
          <w:szCs w:val="21"/>
          <w:highlight w:val="none"/>
        </w:rPr>
        <w:t xml:space="preserve">11</w:t>
      </w:r>
      <w:r>
        <w:rPr>
          <w:rFonts w:hint="eastAsia"/>
          <w:color w:val="000000"/>
          <w:sz w:val="21"/>
          <w:szCs w:val="21"/>
          <w:highlight w:val="none"/>
          <w:lang w:val="zh-CN"/>
        </w:rPr>
        <w:t xml:space="preserve">拟投入服务团队一览表；</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w:t>
      </w:r>
      <w:r>
        <w:rPr>
          <w:rFonts w:hint="eastAsia"/>
          <w:color w:val="000000"/>
          <w:sz w:val="21"/>
          <w:szCs w:val="21"/>
          <w:highlight w:val="none"/>
        </w:rPr>
        <w:t xml:space="preserve">12</w:t>
      </w:r>
      <w:r>
        <w:rPr>
          <w:rFonts w:hint="eastAsia"/>
          <w:color w:val="000000"/>
          <w:sz w:val="21"/>
          <w:szCs w:val="21"/>
          <w:highlight w:val="none"/>
          <w:lang w:val="zh-CN"/>
        </w:rPr>
        <w:t xml:space="preserve">运输实力证明材料；</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13.2.1.1</w:t>
      </w:r>
      <w:r>
        <w:rPr>
          <w:rFonts w:hint="eastAsia"/>
          <w:color w:val="000000"/>
          <w:sz w:val="21"/>
          <w:szCs w:val="21"/>
          <w:highlight w:val="none"/>
        </w:rPr>
        <w:t xml:space="preserve">3</w:t>
      </w:r>
      <w:r>
        <w:rPr>
          <w:rFonts w:hint="eastAsia"/>
          <w:color w:val="000000"/>
          <w:sz w:val="21"/>
          <w:szCs w:val="21"/>
          <w:highlight w:val="none"/>
          <w:lang w:val="zh-CN"/>
        </w:rPr>
        <w:t xml:space="preserve">检测能力证明材料；</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13.2.1.1</w:t>
      </w:r>
      <w:r>
        <w:rPr>
          <w:rFonts w:hint="eastAsia"/>
          <w:color w:val="000000"/>
          <w:sz w:val="21"/>
          <w:szCs w:val="21"/>
          <w:highlight w:val="none"/>
        </w:rPr>
        <w:t xml:space="preserve">4</w:t>
      </w:r>
      <w:r>
        <w:rPr>
          <w:rFonts w:hint="eastAsia"/>
          <w:color w:val="000000"/>
          <w:sz w:val="21"/>
          <w:szCs w:val="21"/>
          <w:highlight w:val="none"/>
          <w:lang w:val="zh-CN"/>
        </w:rPr>
        <w:t xml:space="preserve">科研成果及相关证明材料；</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13.2.1.1</w:t>
      </w:r>
      <w:r>
        <w:rPr>
          <w:rFonts w:hint="eastAsia"/>
          <w:color w:val="000000"/>
          <w:sz w:val="21"/>
          <w:szCs w:val="21"/>
          <w:highlight w:val="none"/>
        </w:rPr>
        <w:t xml:space="preserve">5</w:t>
      </w:r>
      <w:r>
        <w:rPr>
          <w:rFonts w:hint="eastAsia"/>
          <w:color w:val="000000"/>
          <w:sz w:val="21"/>
          <w:szCs w:val="21"/>
          <w:highlight w:val="none"/>
          <w:lang w:val="zh-CN"/>
        </w:rPr>
        <w:t xml:space="preserve">工作经历及成功案例；</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13.2.1.1</w:t>
      </w:r>
      <w:r>
        <w:rPr>
          <w:rFonts w:hint="eastAsia"/>
          <w:color w:val="000000"/>
          <w:sz w:val="21"/>
          <w:szCs w:val="21"/>
          <w:highlight w:val="none"/>
        </w:rPr>
        <w:t xml:space="preserve">6</w:t>
      </w:r>
      <w:r>
        <w:rPr>
          <w:rFonts w:hint="eastAsia"/>
          <w:color w:val="000000"/>
          <w:sz w:val="21"/>
          <w:szCs w:val="21"/>
          <w:highlight w:val="none"/>
          <w:lang w:val="zh-CN"/>
        </w:rPr>
        <w:t xml:space="preserve"> 20</w:t>
      </w:r>
      <w:r>
        <w:rPr>
          <w:rFonts w:hint="eastAsia"/>
          <w:color w:val="000000"/>
          <w:sz w:val="21"/>
          <w:szCs w:val="21"/>
          <w:highlight w:val="none"/>
        </w:rPr>
        <w:t xml:space="preserve">23</w:t>
      </w:r>
      <w:r>
        <w:rPr>
          <w:rFonts w:hint="eastAsia"/>
          <w:color w:val="000000"/>
          <w:sz w:val="21"/>
          <w:szCs w:val="21"/>
          <w:highlight w:val="none"/>
          <w:lang w:val="zh-CN"/>
        </w:rPr>
        <w:t xml:space="preserve">年1月1日至今承担类似项目的业绩；</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w:t>
      </w:r>
      <w:r>
        <w:rPr>
          <w:rFonts w:hint="eastAsia"/>
          <w:color w:val="000000"/>
          <w:sz w:val="21"/>
          <w:szCs w:val="21"/>
          <w:highlight w:val="none"/>
        </w:rPr>
        <w:t xml:space="preserve">2</w:t>
      </w:r>
      <w:r>
        <w:rPr>
          <w:rFonts w:hint="eastAsia"/>
          <w:color w:val="000000"/>
          <w:sz w:val="21"/>
          <w:szCs w:val="21"/>
          <w:highlight w:val="none"/>
          <w:lang w:val="zh-CN"/>
        </w:rPr>
        <w:t xml:space="preserve">.1.1</w:t>
      </w:r>
      <w:r>
        <w:rPr>
          <w:rFonts w:hint="eastAsia"/>
          <w:color w:val="000000"/>
          <w:sz w:val="21"/>
          <w:szCs w:val="21"/>
          <w:highlight w:val="none"/>
        </w:rPr>
        <w:t xml:space="preserve">7</w:t>
      </w:r>
      <w:r>
        <w:rPr>
          <w:rFonts w:hint="eastAsia"/>
          <w:color w:val="000000"/>
          <w:sz w:val="21"/>
          <w:szCs w:val="21"/>
          <w:highlight w:val="none"/>
          <w:lang w:val="zh-CN"/>
        </w:rPr>
        <w:t xml:space="preserve">评分标准中</w:t>
      </w:r>
      <w:r>
        <w:rPr>
          <w:rFonts w:hint="eastAsia"/>
          <w:color w:val="000000"/>
          <w:sz w:val="21"/>
          <w:szCs w:val="21"/>
          <w:highlight w:val="none"/>
        </w:rPr>
        <w:t xml:space="preserve">或参考格式中</w:t>
      </w:r>
      <w:r>
        <w:rPr>
          <w:rFonts w:hint="eastAsia"/>
          <w:color w:val="000000"/>
          <w:sz w:val="21"/>
          <w:szCs w:val="21"/>
          <w:highlight w:val="none"/>
          <w:lang w:val="zh-CN"/>
        </w:rPr>
        <w:t xml:space="preserve">涉及到的</w:t>
      </w:r>
      <w:r>
        <w:rPr>
          <w:rFonts w:hint="eastAsia"/>
          <w:color w:val="000000"/>
          <w:sz w:val="21"/>
          <w:szCs w:val="21"/>
          <w:highlight w:val="none"/>
        </w:rPr>
        <w:t xml:space="preserve">以及投标人认为应当提供的其他</w:t>
      </w:r>
      <w:r>
        <w:rPr>
          <w:rFonts w:hint="eastAsia"/>
          <w:color w:val="000000"/>
          <w:sz w:val="21"/>
          <w:szCs w:val="21"/>
          <w:highlight w:val="none"/>
          <w:lang w:val="zh-CN"/>
        </w:rPr>
        <w:t xml:space="preserve">材料；</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b/>
          <w:bCs/>
          <w:color w:val="000000"/>
          <w:sz w:val="21"/>
          <w:szCs w:val="21"/>
          <w:highlight w:val="none"/>
          <w:lang w:val="zh-CN"/>
        </w:rPr>
        <w:t xml:space="preserve">13.2.2资格条件的证明材料（如不提供或经审查不符合投标资格要求，视为无效投标）</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13.2.2.1法人或者其他组织的营业执照等证明文件，自然人的身份证明；（ 投标人营业执照副本复印件，投标人法定代表人身份证复印件，法人授权委托书（如有授权），投标人代理人身份证复印件（如有授权））；</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13.2.2.2良好的商业信誉和健全的财务会计制度证明的相关材料（提供最近一期经审计的财务报告或银行出具的资信证明）；</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13.2.2.3有依法缴纳税收和社会保障资金的良好记录的相关材料（最近一期依法缴纳税收和社会保障资金的凭证）；</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13.2.2.4承诺具备履行合同所必需的设备和专业技术能力的证明材料；</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13.2.2.5参加政府采购活动前3年内在经营活动中没有重大违法记录的书面声明；</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13.2.3中小企业声明函（如属）和残疾人福利性单位声明函（如属）；</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13.2.4</w:t>
      </w:r>
      <w:r>
        <w:rPr>
          <w:rFonts w:hint="eastAsia" w:ascii="宋体" w:hAnsi="宋体"/>
          <w:color w:val="000000"/>
          <w:sz w:val="21"/>
          <w:szCs w:val="21"/>
          <w:highlight w:val="none"/>
        </w:rPr>
        <w:t xml:space="preserve">具有行政主管部门颁发的检验检测机构资质认定证书（具备食品检验）</w:t>
      </w:r>
      <w:r>
        <w:rPr>
          <w:rFonts w:hint="eastAsia"/>
          <w:color w:val="000000"/>
          <w:sz w:val="21"/>
          <w:szCs w:val="21"/>
          <w:highlight w:val="none"/>
          <w:lang w:val="zh-CN"/>
        </w:rPr>
        <w:t xml:space="preserve">；</w:t>
      </w:r>
      <w:r>
        <w:rPr>
          <w:rFonts w:hint="eastAsia"/>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注：</w:t>
      </w:r>
      <w:r>
        <w:rPr>
          <w:rFonts w:hint="eastAsia"/>
          <w:color w:val="000000"/>
          <w:sz w:val="21"/>
          <w:szCs w:val="21"/>
          <w:highlight w:val="none"/>
          <w:lang w:val="zh-CN"/>
        </w:rPr>
      </w:r>
      <w:r/>
    </w:p>
    <w:p>
      <w:pPr>
        <w:pStyle w:val="972"/>
        <w:ind w:firstLine="439"/>
        <w:spacing w:line="360" w:lineRule="auto"/>
        <w:rPr>
          <w:color w:val="000000"/>
          <w:sz w:val="21"/>
          <w:szCs w:val="21"/>
          <w:highlight w:val="none"/>
          <w:lang w:val="zh-CN"/>
        </w:rPr>
      </w:pPr>
      <w:r>
        <w:rPr>
          <w:rFonts w:hint="eastAsia"/>
          <w:color w:val="000000"/>
          <w:sz w:val="21"/>
          <w:szCs w:val="21"/>
          <w:highlight w:val="none"/>
          <w:lang w:val="zh-CN"/>
        </w:rPr>
        <w:t xml:space="preserve">1、投标书二（资格及技术部分）中均不得出现报价。</w:t>
      </w:r>
      <w:r>
        <w:rPr>
          <w:color w:val="000000"/>
          <w:sz w:val="21"/>
          <w:szCs w:val="21"/>
          <w:highlight w:val="none"/>
          <w:lang w:val="zh-CN"/>
        </w:rPr>
      </w:r>
      <w:r/>
    </w:p>
    <w:p>
      <w:pPr>
        <w:pStyle w:val="972"/>
        <w:ind w:firstLine="439"/>
        <w:spacing w:line="360" w:lineRule="auto"/>
        <w:rPr>
          <w:color w:val="000000"/>
          <w:sz w:val="21"/>
          <w:szCs w:val="21"/>
          <w:highlight w:val="none"/>
          <w:lang w:val="zh-CN"/>
        </w:rPr>
      </w:pPr>
      <w:r>
        <w:rPr>
          <w:rFonts w:hint="eastAsia"/>
          <w:color w:val="000000"/>
          <w:sz w:val="21"/>
          <w:szCs w:val="21"/>
          <w:highlight w:val="none"/>
          <w:lang w:val="zh-CN"/>
        </w:rPr>
        <w:t xml:space="preserve">2、投标单位所提交的资格文件的完整与否，将直接影响投标单位的</w:t>
      </w:r>
      <w:r>
        <w:rPr>
          <w:rFonts w:hint="eastAsia"/>
          <w:color w:val="000000"/>
          <w:sz w:val="21"/>
          <w:szCs w:val="21"/>
          <w:highlight w:val="none"/>
        </w:rPr>
        <w:t xml:space="preserve">资格性审查的评判</w:t>
      </w:r>
      <w:r>
        <w:rPr>
          <w:rFonts w:hint="eastAsia"/>
          <w:color w:val="000000"/>
          <w:sz w:val="21"/>
          <w:szCs w:val="21"/>
          <w:highlight w:val="none"/>
          <w:lang w:val="zh-CN"/>
        </w:rPr>
        <w:t xml:space="preserve">。</w:t>
      </w:r>
      <w:r>
        <w:rPr>
          <w:color w:val="000000"/>
          <w:sz w:val="21"/>
          <w:szCs w:val="21"/>
          <w:highlight w:val="none"/>
          <w:lang w:val="zh-CN"/>
        </w:rPr>
      </w:r>
      <w:r/>
    </w:p>
    <w:p>
      <w:pPr>
        <w:pStyle w:val="972"/>
        <w:ind w:firstLine="439"/>
        <w:spacing w:line="360" w:lineRule="auto"/>
        <w:rPr>
          <w:rFonts w:hint="eastAsia"/>
          <w:color w:val="000000"/>
          <w:sz w:val="21"/>
          <w:szCs w:val="21"/>
          <w:highlight w:val="none"/>
          <w:lang w:val="zh-CN"/>
        </w:rPr>
      </w:pPr>
      <w:r>
        <w:rPr>
          <w:rFonts w:hint="eastAsia"/>
          <w:color w:val="000000"/>
          <w:sz w:val="21"/>
          <w:szCs w:val="21"/>
          <w:highlight w:val="none"/>
          <w:lang w:val="zh-CN"/>
        </w:rPr>
        <w:t xml:space="preserve">13.3投标文件由13.1、13.2款规定的内容共同组成。</w:t>
      </w:r>
      <w:r>
        <w:rPr>
          <w:rFonts w:hint="eastAsia"/>
          <w:color w:val="000000"/>
          <w:sz w:val="21"/>
          <w:szCs w:val="21"/>
          <w:highlight w:val="none"/>
          <w:lang w:val="zh-CN"/>
        </w:rPr>
      </w:r>
      <w:r/>
    </w:p>
    <w:p>
      <w:pPr>
        <w:pStyle w:val="972"/>
        <w:ind w:firstLine="502"/>
        <w:spacing w:line="360" w:lineRule="auto"/>
        <w:tabs>
          <w:tab w:val="left" w:pos="0" w:leader="none"/>
          <w:tab w:val="left" w:pos="1260" w:leader="none"/>
        </w:tabs>
        <w:rPr>
          <w:color w:val="000000"/>
          <w:sz w:val="21"/>
          <w:szCs w:val="21"/>
          <w:highlight w:val="none"/>
          <w:lang w:val="zh-CN"/>
        </w:rPr>
      </w:pPr>
      <w:r>
        <w:rPr>
          <w:color w:val="000000"/>
          <w:sz w:val="21"/>
          <w:szCs w:val="21"/>
          <w:highlight w:val="none"/>
          <w:lang w:val="zh-CN"/>
        </w:rPr>
      </w:r>
      <w:r/>
    </w:p>
    <w:p>
      <w:pPr>
        <w:pStyle w:val="972"/>
        <w:spacing w:line="360" w:lineRule="auto"/>
        <w:rPr>
          <w:b/>
          <w:bCs/>
          <w:color w:val="000000"/>
          <w:sz w:val="21"/>
          <w:szCs w:val="21"/>
          <w:highlight w:val="none"/>
        </w:rPr>
      </w:pPr>
      <w:r>
        <w:rPr>
          <w:b/>
          <w:bCs/>
          <w:color w:val="000000"/>
          <w:sz w:val="21"/>
          <w:szCs w:val="21"/>
          <w:highlight w:val="none"/>
          <w:lang w:val="zh-CN"/>
        </w:rPr>
        <w:t xml:space="preserve">1</w:t>
      </w:r>
      <w:r>
        <w:rPr>
          <w:rFonts w:hint="eastAsia"/>
          <w:b/>
          <w:bCs/>
          <w:color w:val="000000"/>
          <w:sz w:val="21"/>
          <w:szCs w:val="21"/>
          <w:highlight w:val="none"/>
          <w:lang w:val="zh-CN"/>
        </w:rPr>
        <w:t xml:space="preserve">4</w:t>
      </w:r>
      <w:r>
        <w:rPr>
          <w:rFonts w:hAnsi="宋体"/>
          <w:b/>
          <w:bCs/>
          <w:color w:val="000000"/>
          <w:sz w:val="21"/>
          <w:szCs w:val="21"/>
          <w:highlight w:val="none"/>
          <w:lang w:val="zh-CN"/>
        </w:rPr>
        <w:t xml:space="preserve">、投标文件编制要求</w:t>
      </w:r>
      <w:r>
        <w:rPr>
          <w:b/>
          <w:bCs/>
          <w:color w:val="000000"/>
          <w:sz w:val="21"/>
          <w:szCs w:val="21"/>
          <w:highlight w:val="none"/>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14.1</w:t>
      </w:r>
      <w:r>
        <w:rPr>
          <w:rFonts w:hint="eastAsia" w:ascii="宋体" w:hAnsi="宋体" w:cs="宋体"/>
          <w:color w:val="000000"/>
          <w:sz w:val="21"/>
          <w:szCs w:val="21"/>
          <w:highlight w:val="none"/>
        </w:rPr>
        <w:t xml:space="preserve">除非合同中另有规定，投标人对《投标报价组成明细表》 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14. 2投标人应按《</w:t>
      </w:r>
      <w:r>
        <w:rPr>
          <w:rFonts w:hint="eastAsia" w:ascii="宋体" w:hAnsi="宋体" w:cs="宋体"/>
          <w:color w:val="000000"/>
          <w:sz w:val="21"/>
          <w:szCs w:val="21"/>
          <w:highlight w:val="none"/>
        </w:rPr>
        <w:t xml:space="preserve">投标报价组成明细表</w:t>
      </w:r>
      <w:r>
        <w:rPr>
          <w:rFonts w:hint="eastAsia" w:ascii="宋体" w:hAnsi="宋体" w:cs="宋体"/>
          <w:color w:val="000000"/>
          <w:sz w:val="21"/>
          <w:szCs w:val="21"/>
          <w:highlight w:val="none"/>
          <w:lang w:val="zh-CN"/>
        </w:rPr>
        <w:t xml:space="preserve">》中的全部货物和服务计算单价。《</w:t>
      </w:r>
      <w:r>
        <w:rPr>
          <w:rFonts w:hint="eastAsia" w:ascii="宋体" w:hAnsi="宋体" w:cs="宋体"/>
          <w:color w:val="000000"/>
          <w:sz w:val="21"/>
          <w:szCs w:val="21"/>
          <w:highlight w:val="none"/>
        </w:rPr>
        <w:t xml:space="preserve">投标报价组成明细表</w:t>
      </w:r>
      <w:r>
        <w:rPr>
          <w:rFonts w:hint="eastAsia" w:ascii="宋体" w:hAnsi="宋体" w:cs="宋体"/>
          <w:color w:val="000000"/>
          <w:sz w:val="21"/>
          <w:szCs w:val="21"/>
          <w:highlight w:val="none"/>
          <w:lang w:val="zh-CN"/>
        </w:rPr>
        <w:t xml:space="preserve">》中的每一单项均应计算并填写单价。</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14. 3投标人应对采购文件内所要采购的全部内容进行报价，只投其中部分内容者，其标书将被拒绝。但如果采购文件要求分</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lang w:val="zh-CN"/>
        </w:rPr>
        <w:t xml:space="preserve">投标的，则投标人可以有选择的只投其中一个或几个</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lang w:val="zh-CN"/>
        </w:rPr>
        <w:t xml:space="preserve">，也可以投全部</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lang w:val="zh-CN"/>
        </w:rPr>
        <w:t xml:space="preserve">，但各</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lang w:val="zh-CN"/>
        </w:rPr>
        <w:t xml:space="preserve">应分别计算填写单价。</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14.4 一项投标内容只允许一个报价，采购代理机构不接受任何有选择性的投标报价。</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14.5投标文件报价中的单价和总价全部采用人民币表示，除非合同的特殊条款另有规定。</w:t>
      </w:r>
      <w:r>
        <w:rPr>
          <w:rFonts w:hint="eastAsia" w:ascii="宋体" w:hAnsi="宋体" w:cs="宋体"/>
          <w:color w:val="000000"/>
          <w:sz w:val="21"/>
          <w:szCs w:val="21"/>
          <w:highlight w:val="none"/>
          <w:lang w:val="zh-CN"/>
        </w:rPr>
      </w:r>
      <w:r/>
    </w:p>
    <w:p>
      <w:pPr>
        <w:pStyle w:val="972"/>
        <w:spacing w:line="360" w:lineRule="auto"/>
        <w:rPr>
          <w:rFonts w:hint="eastAsia"/>
          <w:b/>
          <w:bCs/>
          <w:color w:val="000000"/>
          <w:sz w:val="21"/>
          <w:szCs w:val="21"/>
          <w:highlight w:val="none"/>
        </w:rPr>
      </w:pPr>
      <w:r>
        <w:rPr>
          <w:b/>
          <w:bCs/>
          <w:color w:val="000000"/>
          <w:sz w:val="21"/>
          <w:szCs w:val="21"/>
          <w:highlight w:val="none"/>
          <w:lang w:val="zh-CN"/>
        </w:rPr>
        <w:t xml:space="preserve">1</w:t>
      </w:r>
      <w:r>
        <w:rPr>
          <w:rFonts w:hint="eastAsia"/>
          <w:b/>
          <w:bCs/>
          <w:color w:val="000000"/>
          <w:sz w:val="21"/>
          <w:szCs w:val="21"/>
          <w:highlight w:val="none"/>
          <w:lang w:val="zh-CN"/>
        </w:rPr>
        <w:t xml:space="preserve">5</w:t>
      </w:r>
      <w:r>
        <w:rPr>
          <w:rFonts w:hAnsi="宋体"/>
          <w:b/>
          <w:bCs/>
          <w:color w:val="000000"/>
          <w:sz w:val="21"/>
          <w:szCs w:val="21"/>
          <w:highlight w:val="none"/>
          <w:lang w:val="zh-CN"/>
        </w:rPr>
        <w:t xml:space="preserve">、投标保证金</w:t>
      </w:r>
      <w:r>
        <w:rPr>
          <w:rFonts w:hint="eastAsia" w:hAnsi="宋体"/>
          <w:b/>
          <w:bCs/>
          <w:color w:val="000000"/>
          <w:sz w:val="21"/>
          <w:szCs w:val="21"/>
          <w:highlight w:val="none"/>
          <w:lang w:val="zh-CN"/>
        </w:rPr>
        <w:t xml:space="preserve">：</w:t>
      </w:r>
      <w:r>
        <w:rPr>
          <w:rFonts w:hint="eastAsia" w:hAnsi="宋体"/>
          <w:b/>
          <w:bCs/>
          <w:color w:val="000000"/>
          <w:sz w:val="21"/>
          <w:szCs w:val="21"/>
          <w:highlight w:val="none"/>
        </w:rPr>
        <w:t xml:space="preserve">无</w:t>
      </w:r>
      <w:r>
        <w:rPr>
          <w:rFonts w:hint="eastAsia"/>
          <w:b/>
          <w:bCs/>
          <w:color w:val="000000"/>
          <w:sz w:val="21"/>
          <w:szCs w:val="21"/>
          <w:highlight w:val="none"/>
        </w:rPr>
      </w:r>
      <w:r/>
    </w:p>
    <w:p>
      <w:pPr>
        <w:pStyle w:val="972"/>
        <w:spacing w:line="360" w:lineRule="auto"/>
        <w:rPr>
          <w:b/>
          <w:bCs/>
          <w:color w:val="000000"/>
          <w:sz w:val="21"/>
          <w:szCs w:val="21"/>
          <w:highlight w:val="none"/>
          <w:lang w:val="zh-CN"/>
        </w:rPr>
      </w:pPr>
      <w:r>
        <w:rPr>
          <w:rFonts w:hint="eastAsia"/>
          <w:b/>
          <w:bCs/>
          <w:color w:val="000000"/>
          <w:sz w:val="21"/>
          <w:szCs w:val="21"/>
          <w:highlight w:val="none"/>
          <w:lang w:val="zh-CN"/>
        </w:rPr>
        <w:t xml:space="preserve">16、履约保证金：无</w:t>
      </w:r>
      <w:r>
        <w:rPr>
          <w:b/>
          <w:bCs/>
          <w:color w:val="000000"/>
          <w:sz w:val="21"/>
          <w:szCs w:val="21"/>
          <w:highlight w:val="none"/>
          <w:lang w:val="zh-CN"/>
        </w:rPr>
      </w:r>
      <w:r/>
    </w:p>
    <w:p>
      <w:pPr>
        <w:pStyle w:val="972"/>
        <w:spacing w:line="360" w:lineRule="auto"/>
        <w:rPr>
          <w:color w:val="000000"/>
          <w:sz w:val="21"/>
          <w:szCs w:val="21"/>
          <w:highlight w:val="none"/>
        </w:rPr>
      </w:pPr>
      <w:r>
        <w:rPr>
          <w:b/>
          <w:bCs/>
          <w:color w:val="000000"/>
          <w:sz w:val="21"/>
          <w:szCs w:val="21"/>
          <w:highlight w:val="none"/>
          <w:lang w:val="zh-CN"/>
        </w:rPr>
        <w:t xml:space="preserve">1</w:t>
      </w:r>
      <w:r>
        <w:rPr>
          <w:rFonts w:hint="eastAsia"/>
          <w:b/>
          <w:bCs/>
          <w:color w:val="000000"/>
          <w:sz w:val="21"/>
          <w:szCs w:val="21"/>
          <w:highlight w:val="none"/>
          <w:lang w:val="zh-CN"/>
        </w:rPr>
        <w:t xml:space="preserve">7</w:t>
      </w:r>
      <w:r>
        <w:rPr>
          <w:rFonts w:hAnsi="宋体"/>
          <w:b/>
          <w:bCs/>
          <w:color w:val="000000"/>
          <w:sz w:val="21"/>
          <w:szCs w:val="21"/>
          <w:highlight w:val="none"/>
          <w:lang w:val="zh-CN"/>
        </w:rPr>
        <w:t xml:space="preserve">、投标文件的有效期</w:t>
      </w:r>
      <w:r>
        <w:rPr>
          <w:color w:val="000000"/>
          <w:sz w:val="21"/>
          <w:szCs w:val="21"/>
          <w:highlight w:val="none"/>
        </w:rPr>
      </w:r>
      <w:r/>
    </w:p>
    <w:p>
      <w:pPr>
        <w:pStyle w:val="972"/>
        <w:ind w:firstLine="420"/>
        <w:spacing w:line="360" w:lineRule="auto"/>
        <w:rPr>
          <w:color w:val="000000"/>
          <w:sz w:val="21"/>
          <w:szCs w:val="21"/>
          <w:highlight w:val="none"/>
        </w:rPr>
      </w:pPr>
      <w:r>
        <w:rPr>
          <w:color w:val="000000"/>
          <w:sz w:val="21"/>
          <w:szCs w:val="21"/>
          <w:highlight w:val="none"/>
          <w:lang w:val="zh-CN"/>
        </w:rPr>
        <w:t xml:space="preserve">1</w:t>
      </w:r>
      <w:r>
        <w:rPr>
          <w:rFonts w:hint="eastAsia"/>
          <w:color w:val="000000"/>
          <w:sz w:val="21"/>
          <w:szCs w:val="21"/>
          <w:highlight w:val="none"/>
          <w:lang w:val="zh-CN"/>
        </w:rPr>
        <w:t xml:space="preserve">7</w:t>
      </w:r>
      <w:r>
        <w:rPr>
          <w:color w:val="000000"/>
          <w:sz w:val="21"/>
          <w:szCs w:val="21"/>
          <w:highlight w:val="none"/>
          <w:lang w:val="zh-CN"/>
        </w:rPr>
        <w:t xml:space="preserve">.1</w:t>
      </w:r>
      <w:r>
        <w:rPr>
          <w:rFonts w:hAnsi="宋体"/>
          <w:color w:val="000000"/>
          <w:sz w:val="21"/>
          <w:szCs w:val="21"/>
          <w:highlight w:val="none"/>
          <w:lang w:val="zh-CN"/>
        </w:rPr>
        <w:t xml:space="preserve">自开标日起</w:t>
      </w:r>
      <w:r>
        <w:rPr>
          <w:rFonts w:hint="eastAsia"/>
          <w:color w:val="000000"/>
          <w:sz w:val="21"/>
          <w:szCs w:val="21"/>
          <w:highlight w:val="none"/>
        </w:rPr>
        <w:t xml:space="preserve">90</w:t>
      </w:r>
      <w:r>
        <w:rPr>
          <w:rFonts w:hAnsi="宋体"/>
          <w:color w:val="000000"/>
          <w:sz w:val="21"/>
          <w:szCs w:val="21"/>
          <w:highlight w:val="none"/>
          <w:lang w:val="zh-CN"/>
        </w:rPr>
        <w:t xml:space="preserve">天内，投标书应保持有效。有效期短于这个规定期限的投标，将被拒绝。</w:t>
      </w:r>
      <w:r>
        <w:rPr>
          <w:color w:val="000000"/>
          <w:sz w:val="21"/>
          <w:szCs w:val="21"/>
          <w:highlight w:val="none"/>
        </w:rPr>
      </w:r>
      <w:r/>
    </w:p>
    <w:p>
      <w:pPr>
        <w:pStyle w:val="972"/>
        <w:ind w:firstLine="420"/>
        <w:spacing w:line="360" w:lineRule="auto"/>
        <w:rPr>
          <w:rFonts w:hAnsi="宋体"/>
          <w:color w:val="000000"/>
          <w:sz w:val="21"/>
          <w:szCs w:val="21"/>
          <w:highlight w:val="none"/>
          <w:lang w:val="zh-CN"/>
        </w:rPr>
      </w:pPr>
      <w:r>
        <w:rPr>
          <w:color w:val="000000"/>
          <w:sz w:val="21"/>
          <w:szCs w:val="21"/>
          <w:highlight w:val="none"/>
          <w:lang w:val="zh-CN"/>
        </w:rPr>
        <w:t xml:space="preserve">1</w:t>
      </w:r>
      <w:r>
        <w:rPr>
          <w:rFonts w:hint="eastAsia"/>
          <w:color w:val="000000"/>
          <w:sz w:val="21"/>
          <w:szCs w:val="21"/>
          <w:highlight w:val="none"/>
          <w:lang w:val="zh-CN"/>
        </w:rPr>
        <w:t xml:space="preserve">7</w:t>
      </w:r>
      <w:r>
        <w:rPr>
          <w:color w:val="000000"/>
          <w:sz w:val="21"/>
          <w:szCs w:val="21"/>
          <w:highlight w:val="none"/>
          <w:lang w:val="zh-CN"/>
        </w:rPr>
        <w:t xml:space="preserve">.2</w:t>
      </w:r>
      <w:r>
        <w:rPr>
          <w:rFonts w:hAnsi="宋体"/>
          <w:color w:val="000000"/>
          <w:sz w:val="21"/>
          <w:szCs w:val="21"/>
          <w:highlight w:val="none"/>
          <w:lang w:val="zh-CN"/>
        </w:rPr>
        <w:t xml:space="preserve">在特殊情况下，</w:t>
      </w:r>
      <w:r>
        <w:rPr>
          <w:rFonts w:hint="eastAsia" w:hAnsi="宋体"/>
          <w:color w:val="000000"/>
          <w:sz w:val="21"/>
          <w:szCs w:val="21"/>
          <w:highlight w:val="none"/>
          <w:lang w:val="zh-CN"/>
        </w:rPr>
        <w:t xml:space="preserve">采购代理机构</w:t>
      </w:r>
      <w:r>
        <w:rPr>
          <w:rFonts w:hAnsi="宋体"/>
          <w:color w:val="000000"/>
          <w:sz w:val="21"/>
          <w:szCs w:val="21"/>
          <w:highlight w:val="none"/>
          <w:lang w:val="zh-CN"/>
        </w:rPr>
        <w:t xml:space="preserve">可与投标人协商延长投标书的有效期。这种要求和答复都应以书面、传真的形式进行</w:t>
      </w:r>
      <w:r>
        <w:rPr>
          <w:rFonts w:hint="eastAsia" w:hAnsi="宋体"/>
          <w:color w:val="000000"/>
          <w:sz w:val="21"/>
          <w:szCs w:val="21"/>
          <w:highlight w:val="none"/>
          <w:lang w:val="zh-CN"/>
        </w:rPr>
        <w:t xml:space="preserve">，</w:t>
      </w:r>
      <w:r>
        <w:rPr>
          <w:color w:val="000000"/>
          <w:sz w:val="21"/>
          <w:szCs w:val="21"/>
          <w:highlight w:val="none"/>
          <w:lang w:val="zh-CN"/>
        </w:rPr>
        <w:t xml:space="preserve"> </w:t>
      </w:r>
      <w:r>
        <w:rPr>
          <w:rFonts w:hAnsi="宋体"/>
          <w:color w:val="000000"/>
          <w:sz w:val="21"/>
          <w:szCs w:val="21"/>
          <w:highlight w:val="none"/>
          <w:lang w:val="zh-CN"/>
        </w:rPr>
        <w:t xml:space="preserve">同意延长有效期的投标人不能修改投标文件。</w:t>
      </w:r>
      <w:r>
        <w:rPr>
          <w:rFonts w:hAnsi="宋体"/>
          <w:color w:val="000000"/>
          <w:sz w:val="21"/>
          <w:szCs w:val="21"/>
          <w:highlight w:val="none"/>
          <w:lang w:val="zh-CN"/>
        </w:rPr>
      </w:r>
      <w:r/>
    </w:p>
    <w:p>
      <w:pPr>
        <w:pStyle w:val="972"/>
        <w:ind w:firstLine="420"/>
        <w:spacing w:line="360" w:lineRule="auto"/>
        <w:rPr>
          <w:rFonts w:hAnsi="宋体"/>
          <w:color w:val="000000"/>
          <w:sz w:val="21"/>
          <w:szCs w:val="21"/>
          <w:highlight w:val="none"/>
          <w:lang w:val="zh-CN"/>
        </w:rPr>
      </w:pPr>
      <w:r>
        <w:rPr>
          <w:rFonts w:hAnsi="宋体"/>
          <w:color w:val="000000"/>
          <w:sz w:val="21"/>
          <w:szCs w:val="21"/>
          <w:highlight w:val="none"/>
          <w:lang w:val="zh-CN"/>
        </w:rPr>
      </w:r>
      <w:r/>
    </w:p>
    <w:p>
      <w:pPr>
        <w:pStyle w:val="972"/>
        <w:spacing w:line="360" w:lineRule="auto"/>
        <w:rPr>
          <w:rFonts w:ascii="宋体" w:hAnsi="宋体" w:cs="宋体"/>
          <w:b/>
          <w:bCs/>
          <w:color w:val="000000"/>
          <w:sz w:val="21"/>
          <w:szCs w:val="21"/>
          <w:highlight w:val="none"/>
          <w:lang w:val="zh-CN"/>
        </w:rPr>
        <w:outlineLvl w:val="1"/>
      </w:pPr>
      <w:r>
        <w:rPr>
          <w:rFonts w:hint="eastAsia" w:ascii="宋体" w:hAnsi="宋体" w:cs="宋体"/>
          <w:b/>
          <w:bCs/>
          <w:color w:val="000000"/>
          <w:sz w:val="21"/>
          <w:szCs w:val="21"/>
          <w:highlight w:val="none"/>
          <w:lang w:val="zh-CN"/>
        </w:rPr>
        <w:t xml:space="preserve">五、投标文件的递交</w:t>
      </w:r>
      <w:r>
        <w:rPr>
          <w:rFonts w:ascii="宋体" w:hAnsi="宋体" w:cs="宋体"/>
          <w:b/>
          <w:bCs/>
          <w:color w:val="000000"/>
          <w:sz w:val="21"/>
          <w:szCs w:val="21"/>
          <w:highlight w:val="none"/>
          <w:lang w:val="zh-CN"/>
        </w:rPr>
      </w:r>
      <w:r/>
    </w:p>
    <w:p>
      <w:pPr>
        <w:pStyle w:val="972"/>
        <w:spacing w:line="360" w:lineRule="auto"/>
        <w:rPr>
          <w:rFonts w:ascii="宋体" w:hAnsi="宋体" w:cs="宋体"/>
          <w:color w:val="000000"/>
          <w:sz w:val="21"/>
          <w:szCs w:val="21"/>
          <w:highlight w:val="none"/>
        </w:rPr>
      </w:pPr>
      <w:r>
        <w:rPr>
          <w:rFonts w:hint="eastAsia" w:ascii="宋体" w:hAnsi="宋体" w:cs="宋体"/>
          <w:b/>
          <w:bCs/>
          <w:color w:val="000000"/>
          <w:sz w:val="21"/>
          <w:szCs w:val="21"/>
          <w:highlight w:val="none"/>
          <w:lang w:val="zh-CN"/>
        </w:rPr>
        <w:t xml:space="preserve">18、</w:t>
      </w:r>
      <w:r>
        <w:rPr>
          <w:rFonts w:hint="eastAsia" w:ascii="宋体" w:hAnsi="宋体"/>
          <w:b/>
          <w:color w:val="000000"/>
          <w:sz w:val="21"/>
          <w:szCs w:val="21"/>
          <w:highlight w:val="none"/>
          <w:lang w:val="zh-CN"/>
        </w:rPr>
        <w:t xml:space="preserve">投标文件的制作</w:t>
      </w:r>
      <w:r>
        <w:rPr>
          <w:rFonts w:ascii="宋体" w:hAnsi="宋体" w:cs="宋体"/>
          <w:color w:val="000000"/>
          <w:sz w:val="21"/>
          <w:szCs w:val="21"/>
          <w:highlight w:val="none"/>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rPr>
        <w:t xml:space="preserve">18.1</w:t>
      </w:r>
      <w:r>
        <w:rPr>
          <w:rFonts w:hint="eastAsia" w:hAnsi="宋体"/>
          <w:color w:val="000000"/>
          <w:sz w:val="21"/>
          <w:szCs w:val="21"/>
          <w:highlight w:val="none"/>
          <w:lang w:val="zh-CN"/>
        </w:rPr>
        <w:t xml:space="preserve">系统中下载招标文件后，点击“客户端下载地址”，下载投标文件客户端，查看客户端使用说明。</w:t>
      </w:r>
      <w:r>
        <w:rPr>
          <w:rFonts w:hint="eastAsia" w:hAnsi="宋体"/>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rPr>
        <w:t xml:space="preserve">18.2</w:t>
      </w:r>
      <w:r>
        <w:rPr>
          <w:rFonts w:hint="eastAsia" w:hAnsi="宋体"/>
          <w:color w:val="000000"/>
          <w:sz w:val="21"/>
          <w:szCs w:val="21"/>
          <w:highlight w:val="none"/>
          <w:lang w:val="zh-CN"/>
        </w:rPr>
        <w:t xml:space="preserve">将下载的采购文件导入投标文件客户端，按照使用说明完成投标文件的编制和加盖电子签章。</w:t>
      </w:r>
      <w:r>
        <w:rPr>
          <w:rFonts w:hint="eastAsia" w:hAnsi="宋体"/>
          <w:color w:val="000000"/>
          <w:sz w:val="21"/>
          <w:szCs w:val="21"/>
          <w:highlight w:val="none"/>
          <w:lang w:val="zh-CN"/>
        </w:rPr>
      </w:r>
      <w:r/>
    </w:p>
    <w:p>
      <w:pPr>
        <w:pStyle w:val="972"/>
        <w:ind w:firstLine="420"/>
        <w:spacing w:line="360" w:lineRule="auto"/>
        <w:rPr>
          <w:rFonts w:hint="eastAsia" w:hAnsi="宋体"/>
          <w:color w:val="000000"/>
          <w:sz w:val="21"/>
          <w:szCs w:val="21"/>
          <w:highlight w:val="none"/>
          <w:lang w:val="zh-CN"/>
        </w:rPr>
      </w:pPr>
      <w:r>
        <w:rPr>
          <w:rFonts w:hint="eastAsia" w:hAnsi="宋体"/>
          <w:color w:val="000000"/>
          <w:sz w:val="21"/>
          <w:szCs w:val="21"/>
          <w:highlight w:val="none"/>
        </w:rPr>
        <w:t xml:space="preserve">18.3</w:t>
      </w:r>
      <w:r>
        <w:rPr>
          <w:rFonts w:hint="eastAsia" w:hAnsi="宋体"/>
          <w:color w:val="000000"/>
          <w:sz w:val="21"/>
          <w:szCs w:val="21"/>
          <w:highlight w:val="none"/>
          <w:lang w:val="zh-CN"/>
        </w:rPr>
        <w:t xml:space="preserve">导出制作完成的投标文件，上传至苏采云系统。</w:t>
      </w:r>
      <w:r>
        <w:rPr>
          <w:rFonts w:hint="eastAsia" w:hAnsi="宋体"/>
          <w:color w:val="000000"/>
          <w:sz w:val="21"/>
          <w:szCs w:val="21"/>
          <w:highlight w:val="none"/>
          <w:lang w:val="zh-CN"/>
        </w:rPr>
      </w:r>
      <w:r/>
    </w:p>
    <w:p>
      <w:pPr>
        <w:pStyle w:val="972"/>
        <w:ind w:firstLine="422"/>
        <w:spacing w:line="360" w:lineRule="auto"/>
        <w:rPr>
          <w:rFonts w:hint="eastAsia" w:hAnsi="宋体"/>
          <w:b/>
          <w:bCs/>
          <w:color w:val="000000"/>
          <w:sz w:val="21"/>
          <w:szCs w:val="21"/>
          <w:highlight w:val="none"/>
          <w:lang w:val="zh-CN"/>
        </w:rPr>
      </w:pPr>
      <w:r>
        <w:rPr>
          <w:rFonts w:hint="eastAsia" w:hAnsi="宋体"/>
          <w:b/>
          <w:bCs/>
          <w:color w:val="000000"/>
          <w:sz w:val="21"/>
          <w:szCs w:val="21"/>
          <w:highlight w:val="none"/>
          <w:lang w:val="zh-CN"/>
        </w:rPr>
        <w:t xml:space="preserve">注：具体投标文件编制教程查看苏采云系统中的客户端使用说明和供应商《操作手册》。</w:t>
      </w:r>
      <w:r>
        <w:rPr>
          <w:rFonts w:hint="eastAsia" w:hAnsi="宋体"/>
          <w:b/>
          <w:bCs/>
          <w:color w:val="000000"/>
          <w:sz w:val="21"/>
          <w:szCs w:val="21"/>
          <w:highlight w:val="none"/>
          <w:lang w:val="zh-CN"/>
        </w:rPr>
      </w:r>
      <w:r/>
    </w:p>
    <w:p>
      <w:pPr>
        <w:pStyle w:val="996"/>
        <w:ind w:firstLine="420"/>
        <w:rPr>
          <w:rFonts w:hint="eastAsia"/>
          <w:color w:val="000000"/>
          <w:highlight w:val="none"/>
        </w:rPr>
      </w:pPr>
      <w:r>
        <w:rPr>
          <w:rFonts w:hAnsi="宋体"/>
          <w:color w:val="000000"/>
          <w:szCs w:val="21"/>
          <w:highlight w:val="none"/>
          <w:u w:val="single"/>
        </w:rPr>
        <w:object w:dxaOrig="1685" w:dyaOrig="122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9" o:title=""/>
          </v:shape>
          <o:OLEObject DrawAspect="Content" r:id="rId20" ObjectID="_1525043" ProgID="Package" ShapeID="_x0000_i3" Type="Embed"/>
        </w:object>
      </w:r>
      <w:r>
        <w:rPr>
          <w:rFonts w:hint="eastAsia"/>
          <w:color w:val="000000"/>
          <w:highlight w:val="none"/>
        </w:rPr>
      </w:r>
      <w:r/>
    </w:p>
    <w:p>
      <w:pPr>
        <w:pStyle w:val="972"/>
        <w:ind w:firstLine="420"/>
        <w:spacing w:line="360" w:lineRule="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pStyle w:val="97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19、投标截止时间</w:t>
      </w:r>
      <w:r>
        <w:rPr>
          <w:rFonts w:ascii="宋体" w:hAnsi="宋体" w:cs="宋体"/>
          <w:b/>
          <w:bCs/>
          <w:color w:val="000000"/>
          <w:sz w:val="21"/>
          <w:szCs w:val="21"/>
          <w:highlight w:val="none"/>
        </w:rPr>
      </w:r>
      <w:r/>
    </w:p>
    <w:p>
      <w:pPr>
        <w:pStyle w:val="972"/>
        <w:ind w:firstLine="420"/>
        <w:spacing w:line="360" w:lineRule="auto"/>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19.1电子投标文件必须在投标截止时间前上传系统。</w:t>
      </w:r>
      <w:r>
        <w:rPr>
          <w:rFonts w:ascii="宋体" w:hAnsi="宋体"/>
          <w:color w:val="000000"/>
          <w:sz w:val="21"/>
          <w:szCs w:val="21"/>
          <w:highlight w:val="none"/>
          <w:lang w:val="zh-CN"/>
        </w:rPr>
      </w:r>
      <w:r/>
    </w:p>
    <w:p>
      <w:pPr>
        <w:pStyle w:val="972"/>
        <w:ind w:firstLine="420"/>
        <w:spacing w:line="360" w:lineRule="auto"/>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19.2在投标截止时间以后提交的投标文件，招标代理机构拒绝接收。</w:t>
      </w:r>
      <w:r>
        <w:rPr>
          <w:rFonts w:ascii="宋体" w:hAnsi="宋体"/>
          <w:color w:val="000000"/>
          <w:sz w:val="21"/>
          <w:szCs w:val="21"/>
          <w:highlight w:val="none"/>
          <w:lang w:val="zh-CN"/>
        </w:rPr>
      </w:r>
      <w:r/>
    </w:p>
    <w:p>
      <w:pPr>
        <w:pStyle w:val="972"/>
        <w:ind w:firstLine="420"/>
        <w:spacing w:line="360" w:lineRule="auto"/>
        <w:rPr>
          <w:rFonts w:ascii="宋体" w:hAnsi="宋体" w:cs="宋体"/>
          <w:color w:val="000000"/>
          <w:sz w:val="21"/>
          <w:szCs w:val="21"/>
          <w:highlight w:val="none"/>
          <w:lang w:val="zh-CN"/>
        </w:rPr>
      </w:pPr>
      <w:r>
        <w:rPr>
          <w:rFonts w:hint="eastAsia" w:ascii="宋体" w:hAnsi="宋体"/>
          <w:color w:val="000000"/>
          <w:sz w:val="21"/>
          <w:szCs w:val="21"/>
          <w:highlight w:val="none"/>
          <w:lang w:val="zh-CN"/>
        </w:rPr>
        <w:t xml:space="preserve">19.3在投标截止时间</w:t>
      </w:r>
      <w:r>
        <w:rPr>
          <w:rFonts w:hint="eastAsia" w:ascii="宋体" w:hAnsi="宋体"/>
          <w:color w:val="000000"/>
          <w:sz w:val="21"/>
          <w:szCs w:val="21"/>
          <w:highlight w:val="none"/>
        </w:rPr>
        <w:t xml:space="preserve">后</w:t>
      </w:r>
      <w:r>
        <w:rPr>
          <w:rFonts w:hint="eastAsia" w:ascii="宋体" w:hAnsi="宋体"/>
          <w:color w:val="000000"/>
          <w:sz w:val="21"/>
          <w:szCs w:val="21"/>
          <w:highlight w:val="none"/>
          <w:lang w:val="zh-CN"/>
        </w:rPr>
        <w:t xml:space="preserve">招标代理机构收到的投标文件少于三家，招标代理机构有权宣布本次招标失败。</w:t>
      </w:r>
      <w:r>
        <w:rPr>
          <w:rFonts w:ascii="宋体" w:hAnsi="宋体" w:cs="宋体"/>
          <w:color w:val="000000"/>
          <w:sz w:val="21"/>
          <w:szCs w:val="21"/>
          <w:highlight w:val="none"/>
          <w:lang w:val="zh-CN"/>
        </w:rPr>
      </w:r>
      <w:r/>
    </w:p>
    <w:p>
      <w:pPr>
        <w:pStyle w:val="972"/>
        <w:ind w:firstLine="422"/>
        <w:spacing w:line="360" w:lineRule="auto"/>
        <w:rPr>
          <w:rFonts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20、投标文件的修改和撤回</w:t>
      </w:r>
      <w:r>
        <w:rPr>
          <w:rFonts w:ascii="宋体" w:hAnsi="宋体" w:cs="宋体"/>
          <w:b/>
          <w:color w:val="000000"/>
          <w:sz w:val="21"/>
          <w:szCs w:val="21"/>
          <w:highlight w:val="none"/>
          <w:lang w:val="zh-CN"/>
        </w:rPr>
      </w:r>
      <w:r/>
    </w:p>
    <w:p>
      <w:pPr>
        <w:pStyle w:val="972"/>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20.1投标人在提交投标文件后可对其投标文件进行修改或撤销。</w:t>
      </w:r>
      <w:r>
        <w:rPr>
          <w:rFonts w:ascii="宋体" w:hAnsi="宋体" w:cs="宋体"/>
          <w:color w:val="000000"/>
          <w:sz w:val="21"/>
          <w:szCs w:val="21"/>
          <w:highlight w:val="none"/>
          <w:lang w:val="zh-CN"/>
        </w:rPr>
      </w:r>
      <w:r/>
    </w:p>
    <w:p>
      <w:pPr>
        <w:pStyle w:val="972"/>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20.</w:t>
      </w: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开标后投标人不得修改或撤回投标。</w:t>
      </w:r>
      <w:r>
        <w:rPr>
          <w:rFonts w:ascii="宋体" w:hAnsi="宋体" w:cs="宋体"/>
          <w:color w:val="000000"/>
          <w:sz w:val="21"/>
          <w:szCs w:val="21"/>
          <w:highlight w:val="none"/>
          <w:lang w:val="zh-CN"/>
        </w:rPr>
      </w:r>
      <w:r/>
    </w:p>
    <w:p>
      <w:pPr>
        <w:pStyle w:val="972"/>
        <w:spacing w:line="360" w:lineRule="auto"/>
        <w:rPr>
          <w:rFonts w:ascii="宋体" w:hAnsi="宋体" w:cs="宋体"/>
          <w:b/>
          <w:bCs/>
          <w:color w:val="000000"/>
          <w:sz w:val="21"/>
          <w:szCs w:val="21"/>
          <w:highlight w:val="none"/>
          <w:lang w:val="zh-CN"/>
        </w:rPr>
        <w:outlineLvl w:val="1"/>
      </w:pPr>
      <w:r>
        <w:rPr>
          <w:rFonts w:hint="eastAsia" w:ascii="宋体" w:hAnsi="宋体" w:cs="宋体"/>
          <w:b/>
          <w:bCs/>
          <w:color w:val="000000"/>
          <w:sz w:val="21"/>
          <w:szCs w:val="21"/>
          <w:highlight w:val="none"/>
          <w:lang w:val="zh-CN"/>
        </w:rPr>
        <w:t xml:space="preserve">六、开标和评标</w:t>
      </w:r>
      <w:r>
        <w:rPr>
          <w:rFonts w:ascii="宋体" w:hAnsi="宋体" w:cs="宋体"/>
          <w:b/>
          <w:bCs/>
          <w:color w:val="000000"/>
          <w:sz w:val="21"/>
          <w:szCs w:val="21"/>
          <w:highlight w:val="none"/>
          <w:lang w:val="zh-CN"/>
        </w:rPr>
      </w:r>
      <w:r/>
    </w:p>
    <w:p>
      <w:pPr>
        <w:pStyle w:val="972"/>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21、开标</w:t>
      </w:r>
      <w:r>
        <w:rPr>
          <w:rFonts w:ascii="宋体" w:hAnsi="宋体" w:cs="宋体"/>
          <w:b/>
          <w:bCs/>
          <w:color w:val="000000"/>
          <w:sz w:val="21"/>
          <w:szCs w:val="21"/>
          <w:highlight w:val="none"/>
        </w:rPr>
      </w:r>
      <w:r/>
    </w:p>
    <w:p>
      <w:pPr>
        <w:pStyle w:val="972"/>
        <w:ind w:firstLine="420"/>
        <w:spacing w:line="40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zh-CN"/>
        </w:rPr>
        <w:t xml:space="preserve">.1 </w:t>
      </w:r>
      <w:r>
        <w:rPr>
          <w:rFonts w:hint="eastAsia" w:ascii="宋体" w:hAnsi="宋体"/>
          <w:color w:val="000000"/>
          <w:sz w:val="21"/>
          <w:szCs w:val="21"/>
          <w:highlight w:val="none"/>
        </w:rPr>
        <w:t xml:space="preserve">代理机构工作人员</w:t>
      </w:r>
      <w:r>
        <w:rPr>
          <w:rFonts w:hint="eastAsia" w:ascii="宋体" w:hAnsi="宋体"/>
          <w:color w:val="000000"/>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 w:val="21"/>
          <w:szCs w:val="21"/>
          <w:highlight w:val="none"/>
          <w:lang w:val="zh-CN"/>
        </w:rPr>
      </w:r>
      <w:r/>
    </w:p>
    <w:p>
      <w:pPr>
        <w:pStyle w:val="972"/>
        <w:ind w:firstLine="420"/>
        <w:spacing w:line="40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zh-CN"/>
        </w:rPr>
        <w:t xml:space="preserve">.2开标仪式由</w:t>
      </w:r>
      <w:r>
        <w:rPr>
          <w:rFonts w:hint="eastAsia" w:ascii="宋体" w:hAnsi="宋体"/>
          <w:color w:val="000000"/>
          <w:sz w:val="21"/>
          <w:szCs w:val="21"/>
          <w:highlight w:val="none"/>
        </w:rPr>
        <w:t xml:space="preserve">代理机构</w:t>
      </w:r>
      <w:r>
        <w:rPr>
          <w:rFonts w:hint="eastAsia" w:ascii="宋体" w:hAnsi="宋体"/>
          <w:color w:val="000000"/>
          <w:sz w:val="21"/>
          <w:szCs w:val="21"/>
          <w:highlight w:val="none"/>
          <w:lang w:val="zh-CN"/>
        </w:rPr>
        <w:t xml:space="preserve">组织。苏采云系统将自动对项目进行开标，并宣布各投标人名称和投标价格。</w:t>
      </w:r>
      <w:r>
        <w:rPr>
          <w:rFonts w:ascii="宋体" w:hAnsi="宋体"/>
          <w:color w:val="000000"/>
          <w:sz w:val="21"/>
          <w:szCs w:val="21"/>
          <w:highlight w:val="none"/>
          <w:lang w:val="zh-CN"/>
        </w:rPr>
      </w:r>
      <w:r/>
    </w:p>
    <w:p>
      <w:pPr>
        <w:pStyle w:val="972"/>
        <w:ind w:firstLine="420"/>
        <w:spacing w:line="40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zh-CN"/>
        </w:rPr>
        <w:t xml:space="preserve">.3投标人在开标过程中涉及到的投标文件解密、开标结果确认等工作，应按照《操作手册》规定执行。</w:t>
      </w:r>
      <w:r>
        <w:rPr>
          <w:rFonts w:ascii="宋体" w:hAnsi="宋体"/>
          <w:color w:val="000000"/>
          <w:sz w:val="21"/>
          <w:szCs w:val="21"/>
          <w:highlight w:val="none"/>
          <w:lang w:val="zh-CN"/>
        </w:rPr>
      </w:r>
      <w:r/>
    </w:p>
    <w:p>
      <w:pPr>
        <w:pStyle w:val="972"/>
        <w:spacing w:line="44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w:t>
      </w:r>
      <w:r>
        <w:rPr>
          <w:rFonts w:hint="eastAsia" w:ascii="宋体" w:hAnsi="宋体"/>
          <w:color w:val="000000"/>
          <w:sz w:val="21"/>
          <w:szCs w:val="21"/>
          <w:highlight w:val="none"/>
        </w:rPr>
        <w:t xml:space="preserve">1</w:t>
      </w:r>
      <w:r>
        <w:rPr>
          <w:rFonts w:hint="eastAsia" w:ascii="宋体" w:hAnsi="宋体"/>
          <w:color w:val="000000"/>
          <w:sz w:val="21"/>
          <w:szCs w:val="21"/>
          <w:highlight w:val="none"/>
          <w:lang w:val="zh-CN"/>
        </w:rPr>
        <w:t xml:space="preserve">.4投标人如果对开标过程和开标记录有疑义，应当根据《操作手册》规定提出，如苏采云系统中《开标记录表》宣布后5分钟内未提出的，视同认可开标结果。</w:t>
      </w:r>
      <w:r>
        <w:rPr>
          <w:rFonts w:hint="eastAsia" w:ascii="宋体" w:hAnsi="宋体"/>
          <w:color w:val="000000"/>
          <w:sz w:val="21"/>
          <w:szCs w:val="21"/>
          <w:highlight w:val="none"/>
          <w:lang w:val="zh-CN"/>
        </w:rPr>
      </w:r>
      <w:r/>
    </w:p>
    <w:p>
      <w:pPr>
        <w:pStyle w:val="972"/>
        <w:spacing w:line="440" w:lineRule="exact"/>
        <w:rPr>
          <w:rFonts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22、资格审查</w:t>
      </w:r>
      <w:r>
        <w:rPr>
          <w:rFonts w:ascii="宋体" w:hAnsi="宋体" w:cs="宋体"/>
          <w:b/>
          <w:color w:val="000000"/>
          <w:sz w:val="21"/>
          <w:szCs w:val="21"/>
          <w:highlight w:val="none"/>
          <w:lang w:val="zh-CN"/>
        </w:rPr>
      </w:r>
      <w:r/>
    </w:p>
    <w:p>
      <w:pPr>
        <w:pStyle w:val="972"/>
        <w:ind w:firstLine="422"/>
        <w:spacing w:line="440" w:lineRule="exact"/>
        <w:rPr>
          <w:rFonts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22.1公开招标采购项目开标结束后，采购人依法对投标人的资格进行审查。</w:t>
      </w:r>
      <w:r>
        <w:rPr>
          <w:rFonts w:ascii="宋体" w:hAnsi="宋体" w:cs="宋体"/>
          <w:b/>
          <w:color w:val="000000"/>
          <w:sz w:val="21"/>
          <w:szCs w:val="21"/>
          <w:highlight w:val="none"/>
          <w:lang w:val="zh-CN"/>
        </w:rPr>
      </w:r>
      <w:r/>
    </w:p>
    <w:p>
      <w:pPr>
        <w:pStyle w:val="972"/>
        <w:ind w:firstLine="420"/>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22.</w:t>
      </w:r>
      <w:r>
        <w:rPr>
          <w:rFonts w:hint="eastAsia" w:ascii="宋体" w:hAnsi="宋体" w:cs="宋体"/>
          <w:color w:val="000000"/>
          <w:sz w:val="21"/>
          <w:szCs w:val="21"/>
          <w:highlight w:val="none"/>
        </w:rPr>
        <w:t xml:space="preserve">2每</w:t>
      </w:r>
      <w:r>
        <w:rPr>
          <w:rFonts w:hint="eastAsia" w:ascii="宋体" w:hAnsi="宋体" w:cs="宋体"/>
          <w:color w:val="000000"/>
          <w:sz w:val="21"/>
          <w:szCs w:val="21"/>
          <w:highlight w:val="none"/>
          <w:lang w:val="en-US" w:eastAsia="zh-CN"/>
        </w:rPr>
        <w:t xml:space="preserve">个</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rPr>
        <w:t xml:space="preserve">资格审查</w:t>
      </w:r>
      <w:r>
        <w:rPr>
          <w:rFonts w:hint="eastAsia" w:ascii="宋体" w:hAnsi="宋体" w:cs="宋体"/>
          <w:color w:val="000000"/>
          <w:sz w:val="21"/>
          <w:szCs w:val="21"/>
          <w:highlight w:val="none"/>
          <w:lang w:val="zh-CN"/>
        </w:rPr>
        <w:t xml:space="preserve">合格</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lang w:val="zh-CN"/>
        </w:rPr>
        <w:t xml:space="preserve">投标人不足3家的，不得评标。</w:t>
      </w:r>
      <w:r>
        <w:rPr>
          <w:rFonts w:ascii="宋体" w:hAnsi="宋体" w:cs="宋体"/>
          <w:color w:val="000000"/>
          <w:sz w:val="21"/>
          <w:szCs w:val="21"/>
          <w:highlight w:val="none"/>
          <w:lang w:val="zh-CN"/>
        </w:rPr>
      </w:r>
      <w:r/>
    </w:p>
    <w:p>
      <w:pPr>
        <w:pStyle w:val="972"/>
        <w:spacing w:line="44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23、评标委员会</w:t>
      </w:r>
      <w:r>
        <w:rPr>
          <w:rFonts w:ascii="宋体" w:hAnsi="宋体" w:cs="宋体"/>
          <w:b/>
          <w:bCs/>
          <w:color w:val="000000"/>
          <w:sz w:val="21"/>
          <w:szCs w:val="21"/>
          <w:highlight w:val="none"/>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23.1评标委员会成员依法组建；</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23.2评标委员会将对符合资格的投标人的投标文件进行符合性审查，以确定其是否满足采购文件的实质性要求。</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评标委员会负责具体的评标事务，并独立履行以下职责：</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.1审查、评价投标文件是否符合采购文件的实质性要求；</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.2要求投标人对投标文件有关事项作出澄清或者说明；</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.3对投标文件进行比较和评价；</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.4确定中标人；</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.5向采购人、采购代理机构或者有关部门报告评标中发现的违法行为；</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评标委员会成员应当履行下列义务：</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.1遵纪守法，客观、公正、廉洁地履行职责；</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.2按照采购文件规定的评标办法和评标标准进行评标，对评审意见承担个人责任；</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.3对评标过程和结果，以及投标人的商业秘密保密；</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.4参与评标报告的起草；</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.5配合招标采购人答复投标人提出的质疑；</w:t>
      </w:r>
      <w:r>
        <w:rPr>
          <w:rFonts w:ascii="宋体" w:hAnsi="宋体" w:cs="宋体"/>
          <w:color w:val="000000"/>
          <w:sz w:val="21"/>
          <w:szCs w:val="21"/>
          <w:highlight w:val="none"/>
          <w:lang w:val="zh-CN"/>
        </w:rPr>
      </w:r>
      <w:r/>
    </w:p>
    <w:p>
      <w:pPr>
        <w:pStyle w:val="972"/>
        <w:ind w:firstLine="359"/>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23.</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.6配合有关部门的投诉处理工作。</w:t>
      </w:r>
      <w:r>
        <w:rPr>
          <w:rFonts w:ascii="宋体" w:hAnsi="宋体" w:cs="宋体"/>
          <w:color w:val="000000"/>
          <w:sz w:val="21"/>
          <w:szCs w:val="21"/>
          <w:highlight w:val="none"/>
        </w:rPr>
      </w:r>
      <w:r/>
    </w:p>
    <w:p>
      <w:pPr>
        <w:pStyle w:val="972"/>
        <w:spacing w:line="44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24、评标内容的保密</w:t>
      </w:r>
      <w:r>
        <w:rPr>
          <w:rFonts w:ascii="宋体" w:hAnsi="宋体" w:cs="宋体"/>
          <w:b/>
          <w:bCs/>
          <w:color w:val="000000"/>
          <w:sz w:val="21"/>
          <w:szCs w:val="21"/>
          <w:highlight w:val="none"/>
        </w:rPr>
      </w:r>
      <w:r/>
    </w:p>
    <w:p>
      <w:pPr>
        <w:pStyle w:val="972"/>
        <w:ind w:firstLine="502"/>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.1开标后，直到宣布授予中标人合同为止，凡属于审查、澄清、评价和比较投标的所有资料，有关授予合同的信息都不应向投标人或与评标无关的其他人泄露。</w:t>
      </w:r>
      <w:r>
        <w:rPr>
          <w:rFonts w:ascii="宋体" w:hAnsi="宋体" w:cs="宋体"/>
          <w:color w:val="000000"/>
          <w:sz w:val="21"/>
          <w:szCs w:val="21"/>
          <w:highlight w:val="none"/>
          <w:lang w:val="zh-CN"/>
        </w:rPr>
      </w:r>
      <w:r/>
    </w:p>
    <w:p>
      <w:pPr>
        <w:pStyle w:val="972"/>
        <w:ind w:firstLine="502"/>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24.2在投标文件的审查、澄清、评价和比较以及授予合同的过程中，投标人对采购代理机构和评标委员会成员施加影响的任何行为，都将取消其中标资格。</w:t>
      </w:r>
      <w:r>
        <w:rPr>
          <w:rFonts w:ascii="宋体" w:hAnsi="宋体" w:cs="宋体"/>
          <w:color w:val="000000"/>
          <w:sz w:val="21"/>
          <w:szCs w:val="21"/>
          <w:highlight w:val="none"/>
        </w:rPr>
      </w:r>
      <w:r/>
    </w:p>
    <w:p>
      <w:pPr>
        <w:pStyle w:val="972"/>
        <w:ind w:firstLine="502"/>
        <w:spacing w:line="440" w:lineRule="exac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.3在评标期间，采购代理机构将通过指定联络人与投标人进行联系。</w:t>
      </w:r>
      <w:r>
        <w:rPr>
          <w:rFonts w:ascii="宋体" w:hAnsi="宋体" w:cs="宋体"/>
          <w:color w:val="000000"/>
          <w:sz w:val="21"/>
          <w:szCs w:val="21"/>
          <w:highlight w:val="none"/>
        </w:rPr>
      </w:r>
      <w:r/>
    </w:p>
    <w:p>
      <w:pPr>
        <w:pStyle w:val="972"/>
        <w:spacing w:line="44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25、对投标文件审查</w:t>
      </w:r>
      <w:r>
        <w:rPr>
          <w:rFonts w:ascii="宋体" w:hAnsi="宋体" w:cs="宋体"/>
          <w:b/>
          <w:bCs/>
          <w:color w:val="000000"/>
          <w:sz w:val="21"/>
          <w:szCs w:val="21"/>
          <w:highlight w:val="none"/>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25.1评委会将对资格符合的投标文件进行符合性审查。即依据采购文件规定，从投标文件的有效性、完整性和对采购文件的响应程度进行审查，以确定是否对采购文件的实质性要求作出响应。投标文件有下列情况之一者将被认定为无效投标：</w:t>
      </w:r>
      <w:r>
        <w:rPr>
          <w:rFonts w:hint="eastAsia" w:ascii="宋体" w:hAnsi="宋体" w:cs="宋体"/>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25.2.1投标文件未按照本须知规定签署和盖章；</w:t>
      </w:r>
      <w:r>
        <w:rPr>
          <w:rFonts w:hint="eastAsia" w:ascii="宋体" w:hAnsi="宋体" w:cs="宋体"/>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25.2.4投标人拒绝修正错误；</w:t>
      </w:r>
      <w:r>
        <w:rPr>
          <w:rFonts w:hint="eastAsia" w:ascii="宋体" w:hAnsi="宋体" w:cs="宋体"/>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25.2.5投标人的报价是选择性的；</w:t>
      </w:r>
      <w:r>
        <w:rPr>
          <w:rFonts w:hint="eastAsia" w:ascii="宋体" w:hAnsi="宋体" w:cs="宋体"/>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25.2.6投标人的报价只投了同一</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lang w:val="zh-CN"/>
        </w:rPr>
        <w:t xml:space="preserve">中部分内容；</w:t>
      </w:r>
      <w:r>
        <w:rPr>
          <w:rFonts w:hint="eastAsia" w:ascii="宋体" w:hAnsi="宋体" w:cs="宋体"/>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25.2.7投标人的投标文件中出现评委会认为不应雷同的；</w:t>
      </w:r>
      <w:r>
        <w:rPr>
          <w:rFonts w:hint="eastAsia" w:ascii="宋体" w:hAnsi="宋体" w:cs="宋体"/>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25.2.8其他被评委会认定无效的情况。</w:t>
      </w:r>
      <w:r>
        <w:rPr>
          <w:rFonts w:hint="eastAsia" w:ascii="宋体" w:hAnsi="宋体" w:cs="宋体"/>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25.3实质性响应的投标应该是与采购文件要求的标的、数量、质量、价款或者报酬、履行期限、履行地点和方式、违约责任和解决争议方法等条款相符。不得限制合同中买方的权利或投标人的义务，也不得对其他实质性响应的投标人的竞争地位产生不公正影响。</w:t>
      </w:r>
      <w:r>
        <w:rPr>
          <w:rFonts w:hint="eastAsia" w:ascii="宋体" w:hAnsi="宋体" w:cs="宋体"/>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25.4采购文件提供的工艺、材料、设备、参考的商标或样本目录号码等仅作为说明并没有限制性，投标人在投标中可以选用替代标准，但这些替代标准要优于或相当于技术规格中要求的标准，以满足采购人的需要。</w:t>
      </w:r>
      <w:r>
        <w:rPr>
          <w:rFonts w:hint="eastAsia" w:ascii="宋体" w:hAnsi="宋体" w:cs="宋体"/>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25.5对于投标文件中含义不明确、同类问题表述不一致或者有明显文字和计算错误的内容，评标委员会应当以书面形式要求投标人在规定时间内作出必要的澄清、说明或者补正。</w:t>
      </w:r>
      <w:r>
        <w:rPr>
          <w:rFonts w:hint="eastAsia" w:ascii="宋体" w:hAnsi="宋体" w:cs="宋体"/>
          <w:color w:val="000000"/>
          <w:sz w:val="21"/>
          <w:szCs w:val="21"/>
          <w:highlight w:val="none"/>
          <w:lang w:val="zh-CN"/>
        </w:rPr>
      </w:r>
      <w:r/>
    </w:p>
    <w:p>
      <w:pPr>
        <w:pStyle w:val="972"/>
        <w:ind w:firstLine="502"/>
        <w:spacing w:line="440" w:lineRule="exac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25.5.1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
          <w:bCs/>
          <w:color w:val="000000"/>
          <w:sz w:val="21"/>
          <w:szCs w:val="21"/>
          <w:highlight w:val="none"/>
          <w:lang w:val="zh-CN"/>
        </w:rPr>
      </w:r>
      <w:r/>
    </w:p>
    <w:p>
      <w:pPr>
        <w:pStyle w:val="972"/>
        <w:ind w:firstLine="502"/>
        <w:spacing w:line="440" w:lineRule="exac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25.5.2投标人的澄清、说明或者补正不得超出投标文件的范围或者改变投标文件的实质性内容。</w:t>
      </w:r>
      <w:r>
        <w:rPr>
          <w:rFonts w:hint="eastAsia" w:ascii="宋体" w:hAnsi="宋体" w:cs="宋体"/>
          <w:color w:val="000000"/>
          <w:sz w:val="21"/>
          <w:szCs w:val="21"/>
          <w:highlight w:val="none"/>
          <w:lang w:val="zh-CN"/>
        </w:rPr>
      </w:r>
      <w:r/>
    </w:p>
    <w:p>
      <w:pPr>
        <w:pStyle w:val="972"/>
        <w:ind w:firstLine="420"/>
        <w:spacing w:line="360" w:lineRule="auto"/>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.6投标文件报价出现前后不一致的，除采购文件另有规定外，按照下列规定修正：</w:t>
      </w:r>
      <w:r>
        <w:rPr>
          <w:rFonts w:hint="eastAsia" w:ascii="宋体" w:hAnsi="宋体" w:cs="宋体"/>
          <w:color w:val="000000"/>
          <w:sz w:val="21"/>
          <w:szCs w:val="21"/>
          <w:highlight w:val="none"/>
          <w:lang w:val="zh-CN"/>
        </w:rPr>
      </w:r>
      <w:r/>
    </w:p>
    <w:p>
      <w:pPr>
        <w:pStyle w:val="972"/>
        <w:ind w:firstLine="420"/>
        <w:spacing w:line="360" w:lineRule="auto"/>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.6.1投标文件中开标一览表（报价表）内容与投标文件中相应内容不一致的，以开标一览表（报价表）为准；</w:t>
      </w:r>
      <w:r>
        <w:rPr>
          <w:rFonts w:hint="eastAsia" w:ascii="宋体" w:hAnsi="宋体" w:cs="宋体"/>
          <w:color w:val="000000"/>
          <w:sz w:val="21"/>
          <w:szCs w:val="21"/>
          <w:highlight w:val="none"/>
          <w:lang w:val="zh-CN"/>
        </w:rPr>
      </w:r>
      <w:r/>
    </w:p>
    <w:p>
      <w:pPr>
        <w:pStyle w:val="972"/>
        <w:ind w:firstLine="420"/>
        <w:spacing w:line="360" w:lineRule="auto"/>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.6.2大写金额和小写金额不一致的，以大写金额为准；</w:t>
      </w:r>
      <w:r>
        <w:rPr>
          <w:rFonts w:hint="eastAsia" w:ascii="宋体" w:hAnsi="宋体" w:cs="宋体"/>
          <w:color w:val="000000"/>
          <w:sz w:val="21"/>
          <w:szCs w:val="21"/>
          <w:highlight w:val="none"/>
          <w:lang w:val="zh-CN"/>
        </w:rPr>
      </w:r>
      <w:r/>
    </w:p>
    <w:p>
      <w:pPr>
        <w:pStyle w:val="972"/>
        <w:ind w:firstLine="420"/>
        <w:spacing w:line="360" w:lineRule="auto"/>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.6.3单价金额小数点或者百分比有明显错位的，以开标一览表的总价为准，并修改单价；</w:t>
      </w:r>
      <w:r>
        <w:rPr>
          <w:rFonts w:hint="eastAsia" w:ascii="宋体" w:hAnsi="宋体" w:cs="宋体"/>
          <w:color w:val="000000"/>
          <w:sz w:val="21"/>
          <w:szCs w:val="21"/>
          <w:highlight w:val="none"/>
          <w:lang w:val="zh-CN"/>
        </w:rPr>
      </w:r>
      <w:r/>
    </w:p>
    <w:p>
      <w:pPr>
        <w:pStyle w:val="972"/>
        <w:ind w:firstLine="420"/>
        <w:spacing w:line="360" w:lineRule="auto"/>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.6.4总价金额与按单价汇总金额不一致的，以单价金额计算结果为准。</w:t>
      </w:r>
      <w:r>
        <w:rPr>
          <w:rFonts w:hint="eastAsia" w:ascii="宋体" w:hAnsi="宋体" w:cs="宋体"/>
          <w:color w:val="000000"/>
          <w:sz w:val="21"/>
          <w:szCs w:val="21"/>
          <w:highlight w:val="none"/>
          <w:lang w:val="zh-CN"/>
        </w:rPr>
      </w:r>
      <w:r/>
    </w:p>
    <w:p>
      <w:pPr>
        <w:pStyle w:val="972"/>
        <w:ind w:firstLine="420"/>
        <w:spacing w:line="360" w:lineRule="auto"/>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同时出现两种以上不一致的，按照前款规定的顺序修正。修正后的报价按照本须知25.5条规定经投标人确认后产生约束力，投标人不确认的，其投标无效。</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7评标委员会认为投标人的报价明显低于其他通过符合性审查投标人的报价，有可能影响产品质量或者不能诚信履约的，应当要求其在规定的时间内提供说明，必要时提交相关证明材料；投标人不能证明其报价合理性的，评标委员会应当将其作为无效投标处理。</w:t>
      </w:r>
      <w:r>
        <w:rPr>
          <w:rFonts w:hint="eastAsia" w:ascii="宋体" w:hAnsi="宋体" w:cs="宋体"/>
          <w:color w:val="000000"/>
          <w:sz w:val="21"/>
          <w:szCs w:val="21"/>
          <w:highlight w:val="none"/>
          <w:lang w:val="zh-CN"/>
        </w:rPr>
      </w:r>
      <w:r/>
    </w:p>
    <w:p>
      <w:pPr>
        <w:pStyle w:val="972"/>
        <w:ind w:firstLine="439"/>
        <w:spacing w:line="360" w:lineRule="auto"/>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.8除上述情形外，对投标文件的判定，只依据投标文件本身，不依靠开标后的任何外来证明。</w:t>
      </w:r>
      <w:r>
        <w:rPr>
          <w:rFonts w:hint="eastAsia" w:ascii="宋体" w:hAnsi="宋体" w:cs="宋体"/>
          <w:color w:val="000000"/>
          <w:sz w:val="21"/>
          <w:szCs w:val="21"/>
          <w:highlight w:val="none"/>
          <w:lang w:val="zh-CN"/>
        </w:rPr>
      </w:r>
      <w:r/>
    </w:p>
    <w:p>
      <w:pPr>
        <w:pStyle w:val="972"/>
        <w:ind w:firstLine="420"/>
        <w:spacing w:line="360" w:lineRule="auto"/>
        <w:tabs>
          <w:tab w:val="left" w:pos="0" w:leader="none"/>
        </w:tabs>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.9采购代理机构将拒绝被确定为非实质性响应的投标，投标人不能通过修正或撤销不符之处而使其投标成为实质性响应的投标。</w:t>
      </w:r>
      <w:r>
        <w:rPr>
          <w:rFonts w:hint="eastAsia" w:ascii="宋体" w:hAnsi="宋体" w:cs="宋体"/>
          <w:color w:val="000000"/>
          <w:sz w:val="21"/>
          <w:szCs w:val="21"/>
          <w:highlight w:val="none"/>
          <w:lang w:val="zh-CN"/>
        </w:rPr>
      </w:r>
      <w:r/>
    </w:p>
    <w:p>
      <w:pPr>
        <w:pStyle w:val="972"/>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2</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.10对不同文字文本投标文件的解释发生异议的，以中文文本为准。</w:t>
      </w:r>
      <w:r>
        <w:rPr>
          <w:rFonts w:ascii="宋体" w:hAnsi="宋体" w:cs="宋体"/>
          <w:color w:val="000000"/>
          <w:sz w:val="21"/>
          <w:szCs w:val="21"/>
          <w:highlight w:val="none"/>
          <w:lang w:val="zh-CN"/>
        </w:rPr>
      </w:r>
      <w:r/>
    </w:p>
    <w:p>
      <w:pPr>
        <w:pStyle w:val="972"/>
        <w:spacing w:line="44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26、废标</w:t>
      </w:r>
      <w:r>
        <w:rPr>
          <w:rFonts w:ascii="宋体" w:hAnsi="宋体" w:cs="宋体"/>
          <w:b/>
          <w:bCs/>
          <w:color w:val="000000"/>
          <w:sz w:val="21"/>
          <w:szCs w:val="21"/>
          <w:highlight w:val="none"/>
        </w:rPr>
      </w:r>
      <w:r/>
    </w:p>
    <w:p>
      <w:pPr>
        <w:pStyle w:val="972"/>
        <w:ind w:firstLine="420"/>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26.1 在招标过程中，出现下列情况之一的，应予废标：</w:t>
      </w:r>
      <w:r>
        <w:rPr>
          <w:rFonts w:ascii="宋体" w:hAnsi="宋体" w:cs="宋体"/>
          <w:color w:val="000000"/>
          <w:sz w:val="21"/>
          <w:szCs w:val="21"/>
          <w:highlight w:val="none"/>
          <w:lang w:val="zh-CN"/>
        </w:rPr>
      </w:r>
      <w:r/>
    </w:p>
    <w:p>
      <w:pPr>
        <w:pStyle w:val="972"/>
        <w:ind w:firstLine="420"/>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26.1.1</w:t>
      </w:r>
      <w:r>
        <w:rPr>
          <w:rFonts w:hint="eastAsia" w:ascii="宋体" w:hAnsi="宋体" w:cs="宋体"/>
          <w:color w:val="000000"/>
          <w:sz w:val="21"/>
          <w:szCs w:val="21"/>
          <w:highlight w:val="none"/>
          <w:lang w:val="zh-CN"/>
        </w:rPr>
        <w:t xml:space="preserve">符合专业条件的供应商或者对采购文件作实质响应的供应商不足三家的； </w:t>
      </w:r>
      <w:r>
        <w:rPr>
          <w:rFonts w:ascii="宋体" w:hAnsi="宋体" w:cs="宋体"/>
          <w:color w:val="000000"/>
          <w:sz w:val="21"/>
          <w:szCs w:val="21"/>
          <w:highlight w:val="none"/>
          <w:lang w:val="zh-CN"/>
        </w:rPr>
      </w:r>
      <w:r/>
    </w:p>
    <w:p>
      <w:pPr>
        <w:pStyle w:val="972"/>
        <w:ind w:firstLine="420"/>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26.1.2</w:t>
      </w:r>
      <w:r>
        <w:rPr>
          <w:rFonts w:hint="eastAsia" w:ascii="宋体" w:hAnsi="宋体" w:cs="宋体"/>
          <w:color w:val="000000"/>
          <w:sz w:val="21"/>
          <w:szCs w:val="21"/>
          <w:highlight w:val="none"/>
          <w:lang w:val="zh-CN"/>
        </w:rPr>
        <w:t xml:space="preserve">出现影响采购公正的违法、违规行为的； </w:t>
      </w:r>
      <w:r>
        <w:rPr>
          <w:rFonts w:ascii="宋体" w:hAnsi="宋体" w:cs="宋体"/>
          <w:color w:val="000000"/>
          <w:sz w:val="21"/>
          <w:szCs w:val="21"/>
          <w:highlight w:val="none"/>
          <w:lang w:val="zh-CN"/>
        </w:rPr>
      </w:r>
      <w:r/>
    </w:p>
    <w:p>
      <w:pPr>
        <w:pStyle w:val="972"/>
        <w:ind w:firstLine="420"/>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26.1.3</w:t>
      </w:r>
      <w:r>
        <w:rPr>
          <w:rFonts w:hint="eastAsia" w:ascii="宋体" w:hAnsi="宋体" w:cs="宋体"/>
          <w:color w:val="000000"/>
          <w:sz w:val="21"/>
          <w:szCs w:val="21"/>
          <w:highlight w:val="none"/>
          <w:lang w:val="zh-CN"/>
        </w:rPr>
        <w:t xml:space="preserve">投标人的报价均超过了采购预算或者最高限价，采购人不能支付的； </w:t>
      </w:r>
      <w:r>
        <w:rPr>
          <w:rFonts w:ascii="宋体" w:hAnsi="宋体" w:cs="宋体"/>
          <w:color w:val="000000"/>
          <w:sz w:val="21"/>
          <w:szCs w:val="21"/>
          <w:highlight w:val="none"/>
          <w:lang w:val="zh-CN"/>
        </w:rPr>
      </w:r>
      <w:r/>
    </w:p>
    <w:p>
      <w:pPr>
        <w:pStyle w:val="972"/>
        <w:ind w:firstLine="420"/>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26.1.4</w:t>
      </w:r>
      <w:r>
        <w:rPr>
          <w:rFonts w:hint="eastAsia" w:ascii="宋体" w:hAnsi="宋体" w:cs="宋体"/>
          <w:color w:val="000000"/>
          <w:sz w:val="21"/>
          <w:szCs w:val="21"/>
          <w:highlight w:val="none"/>
          <w:lang w:val="zh-CN"/>
        </w:rPr>
        <w:t xml:space="preserve">因重大变故，采购任务取消的。 </w:t>
      </w:r>
      <w:r>
        <w:rPr>
          <w:rFonts w:ascii="宋体" w:hAnsi="宋体" w:cs="宋体"/>
          <w:color w:val="000000"/>
          <w:sz w:val="21"/>
          <w:szCs w:val="21"/>
          <w:highlight w:val="none"/>
          <w:lang w:val="zh-CN"/>
        </w:rPr>
      </w:r>
      <w:r/>
    </w:p>
    <w:p>
      <w:pPr>
        <w:pStyle w:val="972"/>
        <w:ind w:firstLine="420"/>
        <w:spacing w:line="440" w:lineRule="exact"/>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26.2 废标后，采购代理机构将发布废标公告。</w:t>
      </w:r>
      <w:r>
        <w:rPr>
          <w:rFonts w:ascii="宋体" w:hAnsi="宋体" w:cs="宋体"/>
          <w:color w:val="000000"/>
          <w:sz w:val="21"/>
          <w:szCs w:val="21"/>
          <w:highlight w:val="none"/>
          <w:lang w:val="zh-CN"/>
        </w:rPr>
      </w:r>
      <w:r/>
    </w:p>
    <w:p>
      <w:pPr>
        <w:pStyle w:val="972"/>
        <w:spacing w:line="440" w:lineRule="exact"/>
        <w:rPr>
          <w:rFonts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27、投标文件的评价和比较</w:t>
      </w:r>
      <w:r>
        <w:rPr>
          <w:rFonts w:ascii="宋体" w:hAnsi="宋体" w:cs="宋体"/>
          <w:b/>
          <w:bCs/>
          <w:color w:val="000000"/>
          <w:sz w:val="21"/>
          <w:szCs w:val="21"/>
          <w:highlight w:val="none"/>
        </w:rPr>
      </w:r>
      <w:r/>
    </w:p>
    <w:p>
      <w:pPr>
        <w:pStyle w:val="972"/>
        <w:ind w:firstLine="502"/>
        <w:spacing w:line="360" w:lineRule="auto"/>
        <w:rPr>
          <w:rFonts w:hAnsi="宋体"/>
          <w:color w:val="000000"/>
          <w:sz w:val="21"/>
          <w:szCs w:val="21"/>
          <w:highlight w:val="none"/>
          <w:lang w:val="zh-CN"/>
        </w:rPr>
      </w:pPr>
      <w:r>
        <w:rPr>
          <w:rFonts w:hint="eastAsia" w:hAnsi="宋体"/>
          <w:color w:val="000000"/>
          <w:sz w:val="21"/>
          <w:szCs w:val="21"/>
          <w:highlight w:val="none"/>
          <w:lang w:val="zh-CN"/>
        </w:rPr>
        <w:t xml:space="preserve">27.1评标委员会将仅对按照采购文件规定确定为实质上响应采购文件要求的投标文件进行商务和技术评估，综合比较与评价。</w:t>
      </w:r>
      <w:r>
        <w:rPr>
          <w:rFonts w:hAnsi="宋体"/>
          <w:color w:val="000000"/>
          <w:sz w:val="21"/>
          <w:szCs w:val="21"/>
          <w:highlight w:val="none"/>
          <w:lang w:val="zh-CN"/>
        </w:rPr>
      </w:r>
      <w:r/>
    </w:p>
    <w:p>
      <w:pPr>
        <w:pStyle w:val="972"/>
        <w:ind w:firstLine="502"/>
        <w:spacing w:line="360" w:lineRule="auto"/>
        <w:rPr>
          <w:rFonts w:hAnsi="宋体"/>
          <w:color w:val="000000"/>
          <w:sz w:val="21"/>
          <w:szCs w:val="21"/>
          <w:highlight w:val="none"/>
          <w:lang w:val="zh-CN"/>
        </w:rPr>
      </w:pPr>
      <w:r>
        <w:rPr>
          <w:rFonts w:hint="eastAsia" w:hAnsi="宋体"/>
          <w:color w:val="000000"/>
          <w:sz w:val="21"/>
          <w:szCs w:val="21"/>
          <w:highlight w:val="none"/>
          <w:lang w:val="zh-CN"/>
        </w:rPr>
        <w:t xml:space="preserve">27.2评价和比较采用综合评分法，评标委员会严格按照采购文件的规定要求、条件、评分标准，对投标人实质性响应内容进行比较评价。</w:t>
      </w:r>
      <w:r>
        <w:rPr>
          <w:rFonts w:hAnsi="宋体"/>
          <w:color w:val="000000"/>
          <w:sz w:val="21"/>
          <w:szCs w:val="21"/>
          <w:highlight w:val="none"/>
          <w:lang w:val="zh-CN"/>
        </w:rPr>
      </w:r>
      <w:r/>
    </w:p>
    <w:p>
      <w:pPr>
        <w:pStyle w:val="972"/>
        <w:ind w:firstLine="502"/>
        <w:spacing w:line="360" w:lineRule="auto"/>
        <w:rPr>
          <w:rFonts w:hint="eastAsia" w:hAnsi="宋体"/>
          <w:color w:val="000000"/>
          <w:sz w:val="21"/>
          <w:szCs w:val="21"/>
          <w:highlight w:val="none"/>
          <w:lang w:val="zh-CN"/>
        </w:rPr>
      </w:pPr>
      <w:r>
        <w:rPr>
          <w:rFonts w:hint="eastAsia" w:hAnsi="宋体"/>
          <w:color w:val="000000"/>
          <w:sz w:val="21"/>
          <w:szCs w:val="21"/>
          <w:highlight w:val="none"/>
          <w:lang w:val="zh-CN"/>
        </w:rPr>
        <w:t xml:space="preserve">27.3 最低的投标报价或最高的折扣比例是中标的重要条件，但不是唯一条件。</w:t>
      </w:r>
      <w:r>
        <w:rPr>
          <w:rFonts w:hint="eastAsia" w:hAnsi="宋体"/>
          <w:color w:val="000000"/>
          <w:sz w:val="21"/>
          <w:szCs w:val="21"/>
          <w:highlight w:val="none"/>
          <w:lang w:val="zh-CN"/>
        </w:rPr>
      </w:r>
      <w:r/>
    </w:p>
    <w:p>
      <w:pPr>
        <w:pStyle w:val="972"/>
        <w:spacing w:line="360" w:lineRule="auto"/>
        <w:rPr>
          <w:b/>
          <w:bCs/>
          <w:color w:val="000000"/>
          <w:sz w:val="21"/>
          <w:szCs w:val="21"/>
          <w:highlight w:val="none"/>
        </w:rPr>
      </w:pPr>
      <w:r>
        <w:rPr>
          <w:rFonts w:hAnsi="宋体"/>
          <w:b/>
          <w:bCs/>
          <w:color w:val="000000"/>
          <w:sz w:val="21"/>
          <w:szCs w:val="21"/>
          <w:highlight w:val="none"/>
          <w:lang w:val="zh-CN"/>
        </w:rPr>
        <w:t xml:space="preserve">七、授予合同</w:t>
      </w:r>
      <w:r>
        <w:rPr>
          <w:b/>
          <w:bCs/>
          <w:color w:val="000000"/>
          <w:sz w:val="21"/>
          <w:szCs w:val="21"/>
          <w:highlight w:val="none"/>
        </w:rPr>
      </w:r>
      <w:r/>
    </w:p>
    <w:p>
      <w:pPr>
        <w:pStyle w:val="972"/>
        <w:spacing w:line="360" w:lineRule="auto"/>
        <w:rPr>
          <w:b/>
          <w:bCs/>
          <w:color w:val="000000"/>
          <w:sz w:val="21"/>
          <w:szCs w:val="21"/>
          <w:highlight w:val="none"/>
        </w:rPr>
      </w:pPr>
      <w:r>
        <w:rPr>
          <w:rFonts w:hint="eastAsia"/>
          <w:b/>
          <w:bCs/>
          <w:color w:val="000000"/>
          <w:sz w:val="21"/>
          <w:szCs w:val="21"/>
          <w:highlight w:val="none"/>
          <w:lang w:val="zh-CN"/>
        </w:rPr>
        <w:t xml:space="preserve">28</w:t>
      </w:r>
      <w:r>
        <w:rPr>
          <w:rFonts w:hAnsi="宋体"/>
          <w:b/>
          <w:bCs/>
          <w:color w:val="000000"/>
          <w:sz w:val="21"/>
          <w:szCs w:val="21"/>
          <w:highlight w:val="none"/>
          <w:lang w:val="zh-CN"/>
        </w:rPr>
        <w:t xml:space="preserve">、中标人的确认</w:t>
      </w:r>
      <w:r>
        <w:rPr>
          <w:b/>
          <w:bCs/>
          <w:color w:val="000000"/>
          <w:sz w:val="21"/>
          <w:szCs w:val="21"/>
          <w:highlight w:val="none"/>
        </w:rPr>
      </w:r>
      <w:r/>
    </w:p>
    <w:p>
      <w:pPr>
        <w:pStyle w:val="972"/>
        <w:ind w:firstLine="502"/>
        <w:spacing w:line="360" w:lineRule="auto"/>
        <w:rPr>
          <w:color w:val="000000"/>
          <w:sz w:val="21"/>
          <w:szCs w:val="21"/>
          <w:highlight w:val="none"/>
          <w:lang w:val="zh-CN"/>
        </w:rPr>
      </w:pPr>
      <w:r>
        <w:rPr>
          <w:rFonts w:hint="eastAsia"/>
          <w:color w:val="000000"/>
          <w:sz w:val="21"/>
          <w:szCs w:val="21"/>
          <w:highlight w:val="none"/>
          <w:lang w:val="zh-CN"/>
        </w:rPr>
        <w:t xml:space="preserve">28</w:t>
      </w:r>
      <w:r>
        <w:rPr>
          <w:color w:val="000000"/>
          <w:sz w:val="21"/>
          <w:szCs w:val="21"/>
          <w:highlight w:val="none"/>
          <w:lang w:val="zh-CN"/>
        </w:rPr>
        <w:t xml:space="preserve">.1</w:t>
      </w:r>
      <w:r>
        <w:rPr>
          <w:rFonts w:hAnsi="宋体"/>
          <w:color w:val="000000"/>
          <w:sz w:val="21"/>
          <w:szCs w:val="21"/>
          <w:highlight w:val="none"/>
          <w:lang w:val="zh-CN"/>
        </w:rPr>
        <w:t xml:space="preserve">评标委员会根据投标人资格审查情况，对投标文件进行评价和比较，按照评标办法和标准</w:t>
      </w:r>
      <w:r>
        <w:rPr>
          <w:rFonts w:hint="eastAsia" w:hAnsi="宋体"/>
          <w:color w:val="000000"/>
          <w:sz w:val="21"/>
          <w:szCs w:val="21"/>
          <w:highlight w:val="none"/>
        </w:rPr>
        <w:t xml:space="preserve">推荐中标候选人，并根据采购人的委托及评审结果直接确定中标人</w:t>
      </w:r>
      <w:r>
        <w:rPr>
          <w:rFonts w:hAnsi="宋体"/>
          <w:color w:val="000000"/>
          <w:sz w:val="21"/>
          <w:szCs w:val="21"/>
          <w:highlight w:val="none"/>
          <w:lang w:val="zh-CN"/>
        </w:rPr>
        <w:t xml:space="preserve">。评标委员会有权评定中标人，同时也有权拒绝任何或所有投标人中标。</w:t>
      </w:r>
      <w:r>
        <w:rPr>
          <w:color w:val="000000"/>
          <w:sz w:val="21"/>
          <w:szCs w:val="21"/>
          <w:highlight w:val="none"/>
          <w:lang w:val="zh-CN"/>
        </w:rPr>
      </w:r>
      <w:r/>
    </w:p>
    <w:p>
      <w:pPr>
        <w:pStyle w:val="972"/>
        <w:ind w:firstLine="502"/>
        <w:spacing w:line="360" w:lineRule="auto"/>
        <w:rPr>
          <w:rFonts w:hAnsi="宋体"/>
          <w:color w:val="000000"/>
          <w:sz w:val="21"/>
          <w:szCs w:val="21"/>
          <w:highlight w:val="none"/>
          <w:lang w:val="zh-CN"/>
        </w:rPr>
      </w:pPr>
      <w:r>
        <w:rPr>
          <w:rFonts w:hint="eastAsia"/>
          <w:color w:val="000000"/>
          <w:sz w:val="21"/>
          <w:szCs w:val="21"/>
          <w:highlight w:val="none"/>
          <w:lang w:val="zh-CN"/>
        </w:rPr>
        <w:t xml:space="preserve">28</w:t>
      </w:r>
      <w:r>
        <w:rPr>
          <w:color w:val="000000"/>
          <w:sz w:val="21"/>
          <w:szCs w:val="21"/>
          <w:highlight w:val="none"/>
          <w:lang w:val="zh-CN"/>
        </w:rPr>
        <w:t xml:space="preserve">.2</w:t>
      </w:r>
      <w:r>
        <w:rPr>
          <w:rFonts w:hAnsi="宋体"/>
          <w:color w:val="000000"/>
          <w:sz w:val="21"/>
          <w:szCs w:val="21"/>
          <w:highlight w:val="none"/>
          <w:lang w:val="zh-CN"/>
        </w:rPr>
        <w:t xml:space="preserve">经评标委员会评审并确定中标人后，采购代理机构将在规定的时间内将中标结果在政府采购管理部门指定媒体上予以</w:t>
      </w:r>
      <w:r>
        <w:rPr>
          <w:rFonts w:hint="eastAsia" w:hAnsi="宋体"/>
          <w:color w:val="000000"/>
          <w:sz w:val="21"/>
          <w:szCs w:val="21"/>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hAnsi="宋体"/>
          <w:color w:val="000000"/>
          <w:sz w:val="21"/>
          <w:szCs w:val="21"/>
          <w:highlight w:val="none"/>
          <w:lang w:val="zh-CN"/>
        </w:rPr>
        <w:t xml:space="preserve">采购代理机构将在收到质疑后七个工作日内对质疑内容做出答复。</w:t>
      </w:r>
      <w:r>
        <w:rPr>
          <w:rFonts w:hint="eastAsia" w:hAnsi="宋体"/>
          <w:color w:val="000000"/>
          <w:sz w:val="21"/>
          <w:szCs w:val="21"/>
          <w:highlight w:val="none"/>
        </w:rPr>
        <w:t xml:space="preserve">超过</w:t>
      </w:r>
      <w:r>
        <w:rPr>
          <w:rFonts w:hint="eastAsia" w:hAnsi="宋体"/>
          <w:color w:val="000000"/>
          <w:sz w:val="21"/>
          <w:szCs w:val="21"/>
          <w:highlight w:val="none"/>
          <w:lang w:val="zh-CN"/>
        </w:rPr>
        <w:t xml:space="preserve">期限</w:t>
      </w:r>
      <w:r>
        <w:rPr>
          <w:rFonts w:hAnsi="宋体"/>
          <w:color w:val="000000"/>
          <w:sz w:val="21"/>
          <w:szCs w:val="21"/>
          <w:highlight w:val="none"/>
          <w:lang w:val="zh-CN"/>
        </w:rPr>
        <w:t xml:space="preserve">向采购代理机构提出质疑，采购代理机构</w:t>
      </w:r>
      <w:r>
        <w:rPr>
          <w:rFonts w:hint="eastAsia" w:hAnsi="宋体"/>
          <w:color w:val="000000"/>
          <w:sz w:val="21"/>
          <w:szCs w:val="21"/>
          <w:highlight w:val="none"/>
        </w:rPr>
        <w:t xml:space="preserve">将</w:t>
      </w:r>
      <w:r>
        <w:rPr>
          <w:rFonts w:hAnsi="宋体"/>
          <w:color w:val="000000"/>
          <w:sz w:val="21"/>
          <w:szCs w:val="21"/>
          <w:highlight w:val="none"/>
          <w:lang w:val="zh-CN"/>
        </w:rPr>
        <w:t xml:space="preserve">不予答复。</w:t>
      </w:r>
      <w:r>
        <w:rPr>
          <w:rFonts w:hAnsi="宋体"/>
          <w:color w:val="000000"/>
          <w:sz w:val="21"/>
          <w:szCs w:val="21"/>
          <w:highlight w:val="none"/>
          <w:lang w:val="zh-CN"/>
        </w:rPr>
      </w:r>
      <w:r/>
    </w:p>
    <w:p>
      <w:pPr>
        <w:pStyle w:val="972"/>
        <w:spacing w:line="360" w:lineRule="auto"/>
        <w:rPr>
          <w:b/>
          <w:bCs/>
          <w:color w:val="000000"/>
          <w:sz w:val="21"/>
          <w:szCs w:val="21"/>
          <w:highlight w:val="none"/>
        </w:rPr>
      </w:pPr>
      <w:r>
        <w:rPr>
          <w:rFonts w:hint="eastAsia"/>
          <w:b/>
          <w:bCs/>
          <w:color w:val="000000"/>
          <w:sz w:val="21"/>
          <w:szCs w:val="21"/>
          <w:highlight w:val="none"/>
          <w:lang w:val="zh-CN"/>
        </w:rPr>
        <w:t xml:space="preserve">29</w:t>
      </w:r>
      <w:r>
        <w:rPr>
          <w:rFonts w:hAnsi="宋体"/>
          <w:b/>
          <w:bCs/>
          <w:color w:val="000000"/>
          <w:sz w:val="21"/>
          <w:szCs w:val="21"/>
          <w:highlight w:val="none"/>
          <w:lang w:val="zh-CN"/>
        </w:rPr>
        <w:t xml:space="preserve">、合同授予标准</w:t>
      </w:r>
      <w:r>
        <w:rPr>
          <w:b/>
          <w:bCs/>
          <w:color w:val="000000"/>
          <w:sz w:val="21"/>
          <w:szCs w:val="21"/>
          <w:highlight w:val="none"/>
        </w:rPr>
      </w:r>
      <w:r/>
    </w:p>
    <w:p>
      <w:pPr>
        <w:pStyle w:val="972"/>
        <w:ind w:firstLine="502"/>
        <w:spacing w:line="360" w:lineRule="auto"/>
        <w:rPr>
          <w:rFonts w:hint="eastAsia"/>
          <w:color w:val="000000"/>
          <w:sz w:val="21"/>
          <w:szCs w:val="21"/>
          <w:highlight w:val="none"/>
          <w:lang w:val="zh-CN"/>
        </w:rPr>
      </w:pPr>
      <w:r>
        <w:rPr>
          <w:rFonts w:hint="eastAsia"/>
          <w:color w:val="000000"/>
          <w:sz w:val="21"/>
          <w:szCs w:val="21"/>
          <w:highlight w:val="none"/>
          <w:lang w:val="zh-CN"/>
        </w:rPr>
        <w:t xml:space="preserve">29.1采购代理机构将把合同授予按招标文件规定评选出的中标人。确定为中标人的必须具有实施本合同的能力和资源。</w:t>
      </w:r>
      <w:r>
        <w:rPr>
          <w:rFonts w:hint="eastAsia"/>
          <w:color w:val="000000"/>
          <w:sz w:val="21"/>
          <w:szCs w:val="21"/>
          <w:highlight w:val="none"/>
          <w:lang w:val="zh-CN"/>
        </w:rPr>
      </w:r>
      <w:r/>
    </w:p>
    <w:p>
      <w:pPr>
        <w:pStyle w:val="972"/>
        <w:ind w:firstLine="502"/>
        <w:spacing w:line="360" w:lineRule="auto"/>
        <w:rPr>
          <w:rFonts w:hint="eastAsia" w:hAnsi="宋体"/>
          <w:color w:val="000000"/>
          <w:sz w:val="21"/>
          <w:szCs w:val="21"/>
          <w:highlight w:val="none"/>
          <w:lang w:val="zh-CN"/>
        </w:rPr>
      </w:pPr>
      <w:r>
        <w:rPr>
          <w:rFonts w:hint="eastAsia"/>
          <w:color w:val="000000"/>
          <w:sz w:val="21"/>
          <w:szCs w:val="21"/>
          <w:highlight w:val="none"/>
          <w:lang w:val="zh-CN"/>
        </w:rPr>
        <w:t xml:space="preserve">29.2在合同签订之前，如发现中标人提供的材料虚假或对标书所要求说明的情况故意隐瞒或虚报，则按政府采购程序取消其签约资格</w:t>
      </w:r>
      <w:r>
        <w:rPr>
          <w:rFonts w:hAnsi="宋体"/>
          <w:color w:val="000000"/>
          <w:sz w:val="21"/>
          <w:szCs w:val="21"/>
          <w:highlight w:val="none"/>
          <w:lang w:val="zh-CN"/>
        </w:rPr>
        <w:t xml:space="preserve">。</w:t>
      </w:r>
      <w:r>
        <w:rPr>
          <w:rFonts w:hint="eastAsia" w:hAnsi="宋体"/>
          <w:color w:val="000000"/>
          <w:sz w:val="21"/>
          <w:szCs w:val="21"/>
          <w:highlight w:val="none"/>
          <w:lang w:val="zh-CN"/>
        </w:rPr>
      </w:r>
      <w:r/>
    </w:p>
    <w:p>
      <w:pPr>
        <w:pStyle w:val="972"/>
        <w:spacing w:line="360" w:lineRule="auto"/>
        <w:rPr>
          <w:b/>
          <w:bCs/>
          <w:color w:val="000000"/>
          <w:sz w:val="21"/>
          <w:szCs w:val="21"/>
          <w:highlight w:val="none"/>
          <w:lang w:val="zh-CN"/>
        </w:rPr>
      </w:pPr>
      <w:r>
        <w:rPr>
          <w:rFonts w:hint="eastAsia"/>
          <w:b/>
          <w:bCs/>
          <w:color w:val="000000"/>
          <w:sz w:val="21"/>
          <w:szCs w:val="21"/>
          <w:highlight w:val="none"/>
          <w:lang w:val="zh-CN"/>
        </w:rPr>
        <w:t xml:space="preserve">30</w:t>
      </w:r>
      <w:r>
        <w:rPr>
          <w:rFonts w:hAnsi="宋体"/>
          <w:b/>
          <w:bCs/>
          <w:color w:val="000000"/>
          <w:sz w:val="21"/>
          <w:szCs w:val="21"/>
          <w:highlight w:val="none"/>
          <w:lang w:val="zh-CN"/>
        </w:rPr>
        <w:t xml:space="preserve">、中标通知书</w:t>
      </w:r>
      <w:r>
        <w:rPr>
          <w:b/>
          <w:bCs/>
          <w:color w:val="000000"/>
          <w:sz w:val="21"/>
          <w:szCs w:val="21"/>
          <w:highlight w:val="none"/>
          <w:lang w:val="zh-CN"/>
        </w:rPr>
      </w:r>
      <w:r/>
    </w:p>
    <w:p>
      <w:pPr>
        <w:pStyle w:val="972"/>
        <w:ind w:firstLine="502"/>
        <w:spacing w:line="360" w:lineRule="auto"/>
        <w:rPr>
          <w:color w:val="000000"/>
          <w:sz w:val="21"/>
          <w:szCs w:val="21"/>
          <w:highlight w:val="none"/>
          <w:lang w:val="zh-CN"/>
        </w:rPr>
      </w:pPr>
      <w:r>
        <w:rPr>
          <w:color w:val="000000"/>
          <w:sz w:val="21"/>
          <w:szCs w:val="21"/>
          <w:highlight w:val="none"/>
          <w:lang w:val="zh-CN"/>
        </w:rPr>
        <w:t xml:space="preserve">3</w:t>
      </w:r>
      <w:r>
        <w:rPr>
          <w:rFonts w:hint="eastAsia"/>
          <w:color w:val="000000"/>
          <w:sz w:val="21"/>
          <w:szCs w:val="21"/>
          <w:highlight w:val="none"/>
          <w:lang w:val="zh-CN"/>
        </w:rPr>
        <w:t xml:space="preserve">0</w:t>
      </w:r>
      <w:r>
        <w:rPr>
          <w:color w:val="000000"/>
          <w:sz w:val="21"/>
          <w:szCs w:val="21"/>
          <w:highlight w:val="none"/>
          <w:lang w:val="zh-CN"/>
        </w:rPr>
        <w:t xml:space="preserve">.1</w:t>
      </w:r>
      <w:r>
        <w:rPr>
          <w:rFonts w:hAnsi="宋体"/>
          <w:color w:val="000000"/>
          <w:sz w:val="21"/>
          <w:szCs w:val="21"/>
          <w:highlight w:val="none"/>
          <w:lang w:val="zh-CN"/>
        </w:rPr>
        <w:t xml:space="preserve">确定出中标人后，采购代理机构将</w:t>
      </w:r>
      <w:r>
        <w:rPr>
          <w:rFonts w:hint="eastAsia" w:hAnsi="宋体"/>
          <w:color w:val="000000"/>
          <w:sz w:val="21"/>
          <w:szCs w:val="21"/>
          <w:highlight w:val="none"/>
        </w:rPr>
        <w:t xml:space="preserve">在规定时间内</w:t>
      </w:r>
      <w:r>
        <w:rPr>
          <w:rFonts w:hAnsi="宋体"/>
          <w:color w:val="000000"/>
          <w:sz w:val="21"/>
          <w:szCs w:val="21"/>
          <w:highlight w:val="none"/>
          <w:lang w:val="zh-CN"/>
        </w:rPr>
        <w:t xml:space="preserve">以书面形式通知中标人其投标被接受。在中标通知书中明确中标人的中标</w:t>
      </w:r>
      <w:r>
        <w:rPr>
          <w:rFonts w:hint="eastAsia" w:hAnsi="宋体"/>
          <w:color w:val="000000"/>
          <w:sz w:val="21"/>
          <w:szCs w:val="21"/>
          <w:highlight w:val="none"/>
        </w:rPr>
        <w:t xml:space="preserve">价格</w:t>
      </w:r>
      <w:r>
        <w:rPr>
          <w:rFonts w:hAnsi="宋体"/>
          <w:color w:val="000000"/>
          <w:sz w:val="21"/>
          <w:szCs w:val="21"/>
          <w:highlight w:val="none"/>
          <w:lang w:val="zh-CN"/>
        </w:rPr>
        <w:t xml:space="preserve">、</w:t>
      </w:r>
      <w:r>
        <w:rPr>
          <w:rFonts w:hint="eastAsia" w:hAnsi="宋体"/>
          <w:color w:val="000000"/>
          <w:sz w:val="21"/>
          <w:szCs w:val="21"/>
          <w:highlight w:val="none"/>
        </w:rPr>
        <w:t xml:space="preserve">服务内容及标准</w:t>
      </w:r>
      <w:r>
        <w:rPr>
          <w:rFonts w:hAnsi="宋体"/>
          <w:color w:val="000000"/>
          <w:sz w:val="21"/>
          <w:szCs w:val="21"/>
          <w:highlight w:val="none"/>
          <w:lang w:val="zh-CN"/>
        </w:rPr>
        <w:t xml:space="preserve">和有关合同签订的日期和地点。</w:t>
      </w:r>
      <w:r>
        <w:rPr>
          <w:color w:val="000000"/>
          <w:sz w:val="21"/>
          <w:szCs w:val="21"/>
          <w:highlight w:val="none"/>
          <w:lang w:val="zh-CN"/>
        </w:rPr>
      </w:r>
      <w:r/>
    </w:p>
    <w:p>
      <w:pPr>
        <w:pStyle w:val="972"/>
        <w:ind w:firstLine="502"/>
        <w:spacing w:line="360" w:lineRule="auto"/>
        <w:rPr>
          <w:color w:val="000000"/>
          <w:sz w:val="21"/>
          <w:szCs w:val="21"/>
          <w:highlight w:val="none"/>
          <w:lang w:val="zh-CN"/>
        </w:rPr>
      </w:pPr>
      <w:r>
        <w:rPr>
          <w:color w:val="000000"/>
          <w:sz w:val="21"/>
          <w:szCs w:val="21"/>
          <w:highlight w:val="none"/>
          <w:lang w:val="zh-CN"/>
        </w:rPr>
        <w:t xml:space="preserve">3</w:t>
      </w:r>
      <w:r>
        <w:rPr>
          <w:rFonts w:hint="eastAsia"/>
          <w:color w:val="000000"/>
          <w:sz w:val="21"/>
          <w:szCs w:val="21"/>
          <w:highlight w:val="none"/>
          <w:lang w:val="zh-CN"/>
        </w:rPr>
        <w:t xml:space="preserve">0</w:t>
      </w:r>
      <w:r>
        <w:rPr>
          <w:color w:val="000000"/>
          <w:sz w:val="21"/>
          <w:szCs w:val="21"/>
          <w:highlight w:val="none"/>
          <w:lang w:val="zh-CN"/>
        </w:rPr>
        <w:t xml:space="preserve">.2</w:t>
      </w:r>
      <w:r>
        <w:rPr>
          <w:rFonts w:hAnsi="宋体"/>
          <w:color w:val="000000"/>
          <w:sz w:val="21"/>
          <w:szCs w:val="21"/>
          <w:highlight w:val="none"/>
          <w:lang w:val="zh-CN"/>
        </w:rPr>
        <w:t xml:space="preserve">中标通知书将成为合同的组成部分。</w:t>
      </w:r>
      <w:r>
        <w:rPr>
          <w:color w:val="000000"/>
          <w:sz w:val="21"/>
          <w:szCs w:val="21"/>
          <w:highlight w:val="none"/>
          <w:lang w:val="zh-CN"/>
        </w:rPr>
      </w:r>
      <w:r/>
    </w:p>
    <w:p>
      <w:pPr>
        <w:pStyle w:val="972"/>
        <w:ind w:firstLine="502"/>
        <w:spacing w:line="360" w:lineRule="auto"/>
        <w:rPr>
          <w:b/>
          <w:bCs/>
          <w:color w:val="000000"/>
          <w:sz w:val="21"/>
          <w:szCs w:val="21"/>
          <w:highlight w:val="none"/>
        </w:rPr>
      </w:pPr>
      <w:r>
        <w:rPr>
          <w:color w:val="000000"/>
          <w:sz w:val="21"/>
          <w:szCs w:val="21"/>
          <w:highlight w:val="none"/>
          <w:lang w:val="zh-CN"/>
        </w:rPr>
        <w:t xml:space="preserve">3</w:t>
      </w:r>
      <w:r>
        <w:rPr>
          <w:rFonts w:hint="eastAsia"/>
          <w:color w:val="000000"/>
          <w:sz w:val="21"/>
          <w:szCs w:val="21"/>
          <w:highlight w:val="none"/>
          <w:lang w:val="zh-CN"/>
        </w:rPr>
        <w:t xml:space="preserve">0</w:t>
      </w:r>
      <w:r>
        <w:rPr>
          <w:color w:val="000000"/>
          <w:sz w:val="21"/>
          <w:szCs w:val="21"/>
          <w:highlight w:val="none"/>
          <w:lang w:val="zh-CN"/>
        </w:rPr>
        <w:t xml:space="preserve">.3</w:t>
      </w:r>
      <w:r>
        <w:rPr>
          <w:rFonts w:hAnsi="宋体"/>
          <w:color w:val="000000"/>
          <w:sz w:val="21"/>
          <w:szCs w:val="21"/>
          <w:highlight w:val="none"/>
          <w:lang w:val="zh-CN"/>
        </w:rPr>
        <w:t xml:space="preserve">采购代理机构对未中标人不承担解释未中标原因的义务。</w:t>
      </w:r>
      <w:r>
        <w:rPr>
          <w:b/>
          <w:bCs/>
          <w:color w:val="000000"/>
          <w:sz w:val="21"/>
          <w:szCs w:val="21"/>
          <w:highlight w:val="none"/>
        </w:rPr>
      </w:r>
      <w:r/>
    </w:p>
    <w:p>
      <w:pPr>
        <w:pStyle w:val="972"/>
        <w:spacing w:line="360" w:lineRule="auto"/>
        <w:rPr>
          <w:b/>
          <w:bCs/>
          <w:color w:val="000000"/>
          <w:sz w:val="21"/>
          <w:szCs w:val="21"/>
          <w:highlight w:val="none"/>
        </w:rPr>
      </w:pPr>
      <w:r>
        <w:rPr>
          <w:b/>
          <w:bCs/>
          <w:color w:val="000000"/>
          <w:sz w:val="21"/>
          <w:szCs w:val="21"/>
          <w:highlight w:val="none"/>
          <w:lang w:val="zh-CN"/>
        </w:rPr>
        <w:t xml:space="preserve">3</w:t>
      </w:r>
      <w:r>
        <w:rPr>
          <w:rFonts w:hint="eastAsia"/>
          <w:b/>
          <w:bCs/>
          <w:color w:val="000000"/>
          <w:sz w:val="21"/>
          <w:szCs w:val="21"/>
          <w:highlight w:val="none"/>
          <w:lang w:val="zh-CN"/>
        </w:rPr>
        <w:t xml:space="preserve">1</w:t>
      </w:r>
      <w:r>
        <w:rPr>
          <w:rFonts w:hAnsi="宋体"/>
          <w:b/>
          <w:bCs/>
          <w:color w:val="000000"/>
          <w:sz w:val="21"/>
          <w:szCs w:val="21"/>
          <w:highlight w:val="none"/>
          <w:lang w:val="zh-CN"/>
        </w:rPr>
        <w:t xml:space="preserve">、合同的签订</w:t>
      </w:r>
      <w:r>
        <w:rPr>
          <w:b/>
          <w:bCs/>
          <w:color w:val="000000"/>
          <w:sz w:val="21"/>
          <w:szCs w:val="21"/>
          <w:highlight w:val="none"/>
        </w:rPr>
      </w:r>
      <w:r/>
    </w:p>
    <w:p>
      <w:pPr>
        <w:pStyle w:val="972"/>
        <w:ind w:firstLine="502"/>
        <w:spacing w:line="360" w:lineRule="auto"/>
        <w:rPr>
          <w:rFonts w:hint="eastAsia"/>
          <w:color w:val="000000"/>
          <w:sz w:val="21"/>
          <w:szCs w:val="21"/>
          <w:highlight w:val="none"/>
          <w:lang w:val="zh-CN"/>
        </w:rPr>
      </w:pPr>
      <w:r>
        <w:rPr>
          <w:rFonts w:hint="eastAsia"/>
          <w:color w:val="000000"/>
          <w:sz w:val="21"/>
          <w:szCs w:val="21"/>
          <w:highlight w:val="none"/>
          <w:lang w:val="zh-CN"/>
        </w:rPr>
        <w:t xml:space="preserve">31.1中标人应按中标通知书中规定与采购人签订政府采购合同。</w:t>
      </w:r>
      <w:r>
        <w:rPr>
          <w:rFonts w:hint="eastAsia"/>
          <w:color w:val="000000"/>
          <w:sz w:val="21"/>
          <w:szCs w:val="21"/>
          <w:highlight w:val="none"/>
          <w:lang w:val="zh-CN"/>
        </w:rPr>
      </w:r>
      <w:r/>
    </w:p>
    <w:p>
      <w:pPr>
        <w:pStyle w:val="972"/>
        <w:ind w:firstLine="502"/>
        <w:spacing w:line="360" w:lineRule="auto"/>
        <w:rPr>
          <w:rFonts w:hint="eastAsia"/>
          <w:color w:val="000000"/>
          <w:sz w:val="21"/>
          <w:szCs w:val="21"/>
          <w:highlight w:val="none"/>
          <w:lang w:val="zh-CN"/>
        </w:rPr>
      </w:pPr>
      <w:r>
        <w:rPr>
          <w:rFonts w:hint="eastAsia"/>
          <w:color w:val="000000"/>
          <w:sz w:val="21"/>
          <w:szCs w:val="21"/>
          <w:highlight w:val="none"/>
          <w:lang w:val="zh-CN"/>
        </w:rPr>
        <w:t xml:space="preserve">31.2签订的合同及合同条款应以招标文件和中标人的投标文件及其澄清文件为依据。</w:t>
      </w:r>
      <w:r>
        <w:rPr>
          <w:rFonts w:hint="eastAsia"/>
          <w:color w:val="000000"/>
          <w:sz w:val="21"/>
          <w:szCs w:val="21"/>
          <w:highlight w:val="none"/>
          <w:lang w:val="zh-CN"/>
        </w:rPr>
      </w:r>
      <w:r/>
    </w:p>
    <w:p>
      <w:pPr>
        <w:pStyle w:val="972"/>
        <w:ind w:firstLine="502"/>
        <w:spacing w:line="360" w:lineRule="auto"/>
        <w:rPr>
          <w:color w:val="000000"/>
          <w:sz w:val="21"/>
          <w:szCs w:val="21"/>
          <w:highlight w:val="none"/>
          <w:lang w:val="zh-CN"/>
        </w:rPr>
      </w:pPr>
      <w:r>
        <w:rPr>
          <w:rFonts w:hint="eastAsia"/>
          <w:color w:val="000000"/>
          <w:sz w:val="21"/>
          <w:szCs w:val="21"/>
          <w:highlight w:val="none"/>
          <w:lang w:val="zh-CN"/>
        </w:rPr>
        <w:t xml:space="preserve">31.3中标人无正当理由不得放弃中标</w:t>
      </w:r>
      <w:r>
        <w:rPr>
          <w:rFonts w:hAnsi="宋体"/>
          <w:color w:val="000000"/>
          <w:sz w:val="21"/>
          <w:szCs w:val="21"/>
          <w:highlight w:val="none"/>
          <w:lang w:val="zh-CN"/>
        </w:rPr>
        <w:t xml:space="preserve">。</w:t>
      </w:r>
      <w:r>
        <w:rPr>
          <w:color w:val="000000"/>
          <w:sz w:val="21"/>
          <w:szCs w:val="21"/>
          <w:highlight w:val="none"/>
          <w:lang w:val="zh-CN"/>
        </w:rPr>
      </w:r>
      <w:r/>
    </w:p>
    <w:p>
      <w:pPr>
        <w:pStyle w:val="972"/>
        <w:spacing w:line="360" w:lineRule="auto"/>
        <w:rPr>
          <w:b/>
          <w:bCs/>
          <w:color w:val="000000"/>
          <w:sz w:val="21"/>
          <w:szCs w:val="21"/>
          <w:highlight w:val="none"/>
        </w:rPr>
      </w:pPr>
      <w:r>
        <w:rPr>
          <w:rFonts w:hAnsi="宋体"/>
          <w:b/>
          <w:bCs/>
          <w:color w:val="000000"/>
          <w:sz w:val="21"/>
          <w:szCs w:val="21"/>
          <w:highlight w:val="none"/>
          <w:lang w:val="zh-CN"/>
        </w:rPr>
        <w:t xml:space="preserve">八、其他事项</w:t>
      </w:r>
      <w:r>
        <w:rPr>
          <w:b/>
          <w:bCs/>
          <w:color w:val="000000"/>
          <w:sz w:val="21"/>
          <w:szCs w:val="21"/>
          <w:highlight w:val="none"/>
        </w:rPr>
      </w:r>
      <w:r/>
    </w:p>
    <w:p>
      <w:pPr>
        <w:pStyle w:val="972"/>
        <w:spacing w:line="360" w:lineRule="auto"/>
        <w:rPr>
          <w:b/>
          <w:bCs/>
          <w:color w:val="000000"/>
          <w:sz w:val="21"/>
          <w:szCs w:val="21"/>
          <w:highlight w:val="none"/>
        </w:rPr>
      </w:pPr>
      <w:r>
        <w:rPr>
          <w:rFonts w:hint="eastAsia"/>
          <w:b/>
          <w:bCs/>
          <w:color w:val="000000"/>
          <w:sz w:val="21"/>
          <w:szCs w:val="21"/>
          <w:highlight w:val="none"/>
          <w:lang w:val="zh-CN"/>
        </w:rPr>
        <w:t xml:space="preserve">32</w:t>
      </w:r>
      <w:r>
        <w:rPr>
          <w:rFonts w:hAnsi="宋体"/>
          <w:b/>
          <w:bCs/>
          <w:color w:val="000000"/>
          <w:sz w:val="21"/>
          <w:szCs w:val="21"/>
          <w:highlight w:val="none"/>
          <w:lang w:val="zh-CN"/>
        </w:rPr>
        <w:t xml:space="preserve">、中标服务费</w:t>
      </w:r>
      <w:r>
        <w:rPr>
          <w:b/>
          <w:bCs/>
          <w:color w:val="000000"/>
          <w:sz w:val="21"/>
          <w:szCs w:val="21"/>
          <w:highlight w:val="none"/>
        </w:rPr>
      </w:r>
      <w:r/>
    </w:p>
    <w:p>
      <w:pPr>
        <w:pStyle w:val="972"/>
        <w:ind w:firstLine="502"/>
        <w:spacing w:line="360" w:lineRule="auto"/>
        <w:rPr>
          <w:rFonts w:hint="eastAsia"/>
          <w:color w:val="000000"/>
          <w:sz w:val="21"/>
          <w:szCs w:val="21"/>
          <w:highlight w:val="none"/>
          <w:lang w:val="zh-CN"/>
        </w:rPr>
      </w:pPr>
      <w:r>
        <w:rPr>
          <w:rFonts w:hint="eastAsia"/>
          <w:color w:val="000000"/>
          <w:sz w:val="21"/>
          <w:szCs w:val="21"/>
          <w:highlight w:val="none"/>
          <w:lang w:val="zh-CN"/>
        </w:rPr>
        <w:t xml:space="preserve">32.1中标人应按前附表规定缴纳中标服务费。</w:t>
      </w:r>
      <w:r>
        <w:rPr>
          <w:rFonts w:hint="eastAsia"/>
          <w:color w:val="000000"/>
          <w:sz w:val="21"/>
          <w:szCs w:val="21"/>
          <w:highlight w:val="none"/>
          <w:lang w:val="zh-CN"/>
        </w:rPr>
      </w:r>
      <w:r/>
    </w:p>
    <w:p>
      <w:pPr>
        <w:pStyle w:val="972"/>
        <w:spacing w:line="360" w:lineRule="auto"/>
        <w:rPr>
          <w:b/>
          <w:bCs/>
          <w:color w:val="000000"/>
          <w:sz w:val="21"/>
          <w:szCs w:val="21"/>
          <w:highlight w:val="none"/>
        </w:rPr>
      </w:pPr>
      <w:r>
        <w:rPr>
          <w:b/>
          <w:bCs/>
          <w:color w:val="000000"/>
          <w:sz w:val="21"/>
          <w:szCs w:val="21"/>
          <w:highlight w:val="none"/>
          <w:lang w:val="zh-CN"/>
        </w:rPr>
        <w:t xml:space="preserve">3</w:t>
      </w:r>
      <w:r>
        <w:rPr>
          <w:rFonts w:hint="eastAsia"/>
          <w:b/>
          <w:bCs/>
          <w:color w:val="000000"/>
          <w:sz w:val="21"/>
          <w:szCs w:val="21"/>
          <w:highlight w:val="none"/>
          <w:lang w:val="zh-CN"/>
        </w:rPr>
        <w:t xml:space="preserve">3</w:t>
      </w:r>
      <w:r>
        <w:rPr>
          <w:rFonts w:hAnsi="宋体"/>
          <w:b/>
          <w:bCs/>
          <w:color w:val="000000"/>
          <w:sz w:val="21"/>
          <w:szCs w:val="21"/>
          <w:highlight w:val="none"/>
          <w:lang w:val="zh-CN"/>
        </w:rPr>
        <w:t xml:space="preserve">、监督和公证</w:t>
      </w:r>
      <w:r>
        <w:rPr>
          <w:b/>
          <w:bCs/>
          <w:color w:val="000000"/>
          <w:sz w:val="21"/>
          <w:szCs w:val="21"/>
          <w:highlight w:val="none"/>
        </w:rPr>
      </w:r>
      <w:r/>
    </w:p>
    <w:p>
      <w:pPr>
        <w:pStyle w:val="972"/>
        <w:ind w:firstLine="502"/>
        <w:spacing w:line="360" w:lineRule="auto"/>
        <w:rPr>
          <w:color w:val="000000"/>
          <w:sz w:val="21"/>
          <w:szCs w:val="21"/>
          <w:highlight w:val="none"/>
          <w:lang w:val="zh-CN"/>
        </w:rPr>
      </w:pPr>
      <w:r>
        <w:rPr>
          <w:color w:val="000000"/>
          <w:sz w:val="21"/>
          <w:szCs w:val="21"/>
          <w:highlight w:val="none"/>
          <w:lang w:val="zh-CN"/>
        </w:rPr>
        <w:t xml:space="preserve">3</w:t>
      </w:r>
      <w:r>
        <w:rPr>
          <w:rFonts w:hint="eastAsia"/>
          <w:color w:val="000000"/>
          <w:sz w:val="21"/>
          <w:szCs w:val="21"/>
          <w:highlight w:val="none"/>
          <w:lang w:val="en-US" w:eastAsia="zh-CN"/>
        </w:rPr>
        <w:t xml:space="preserve">3</w:t>
      </w:r>
      <w:r>
        <w:rPr>
          <w:color w:val="000000"/>
          <w:sz w:val="21"/>
          <w:szCs w:val="21"/>
          <w:highlight w:val="none"/>
          <w:lang w:val="zh-CN"/>
        </w:rPr>
        <w:t xml:space="preserve">.1</w:t>
      </w:r>
      <w:r>
        <w:rPr>
          <w:rFonts w:hAnsi="宋体"/>
          <w:color w:val="000000"/>
          <w:sz w:val="21"/>
          <w:szCs w:val="21"/>
          <w:highlight w:val="none"/>
          <w:lang w:val="zh-CN"/>
        </w:rPr>
        <w:t xml:space="preserve">政府有关监督部门将对招投标全过程进行监督。</w:t>
      </w:r>
      <w:r>
        <w:rPr>
          <w:color w:val="000000"/>
          <w:sz w:val="21"/>
          <w:szCs w:val="21"/>
          <w:highlight w:val="none"/>
          <w:lang w:val="zh-CN"/>
        </w:rPr>
      </w:r>
      <w:r/>
    </w:p>
    <w:p>
      <w:pPr>
        <w:pStyle w:val="972"/>
        <w:ind w:left="420" w:firstLine="82"/>
        <w:spacing w:line="360" w:lineRule="auto"/>
        <w:rPr>
          <w:color w:val="000000"/>
          <w:sz w:val="21"/>
          <w:szCs w:val="21"/>
          <w:highlight w:val="none"/>
          <w:lang w:val="zh-CN"/>
        </w:rPr>
      </w:pPr>
      <w:r>
        <w:rPr>
          <w:color w:val="000000"/>
          <w:sz w:val="21"/>
          <w:szCs w:val="21"/>
          <w:highlight w:val="none"/>
          <w:lang w:val="zh-CN"/>
        </w:rPr>
        <w:t xml:space="preserve">3</w:t>
      </w:r>
      <w:r>
        <w:rPr>
          <w:rFonts w:hint="eastAsia"/>
          <w:color w:val="000000"/>
          <w:sz w:val="21"/>
          <w:szCs w:val="21"/>
          <w:highlight w:val="none"/>
          <w:lang w:val="en-US" w:eastAsia="zh-CN"/>
        </w:rPr>
        <w:t xml:space="preserve">3</w:t>
      </w:r>
      <w:r>
        <w:rPr>
          <w:color w:val="000000"/>
          <w:sz w:val="21"/>
          <w:szCs w:val="21"/>
          <w:highlight w:val="none"/>
          <w:lang w:val="zh-CN"/>
        </w:rPr>
        <w:t xml:space="preserve">.2</w:t>
      </w:r>
      <w:r>
        <w:rPr>
          <w:rFonts w:hAnsi="宋体"/>
          <w:color w:val="000000"/>
          <w:sz w:val="21"/>
          <w:szCs w:val="21"/>
          <w:highlight w:val="none"/>
          <w:lang w:val="zh-CN"/>
        </w:rPr>
        <w:t xml:space="preserve">采购代理机构的</w:t>
      </w:r>
      <w:r>
        <w:rPr>
          <w:rFonts w:hint="eastAsia" w:hAnsi="宋体"/>
          <w:color w:val="000000"/>
          <w:sz w:val="21"/>
          <w:szCs w:val="21"/>
          <w:highlight w:val="none"/>
        </w:rPr>
        <w:t xml:space="preserve">开标评标</w:t>
      </w:r>
      <w:r>
        <w:rPr>
          <w:rFonts w:hAnsi="宋体"/>
          <w:color w:val="000000"/>
          <w:sz w:val="21"/>
          <w:szCs w:val="21"/>
          <w:highlight w:val="none"/>
          <w:lang w:val="zh-CN"/>
        </w:rPr>
        <w:t xml:space="preserve">过程将</w:t>
      </w:r>
      <w:r>
        <w:rPr>
          <w:rFonts w:hint="eastAsia" w:hAnsi="宋体"/>
          <w:color w:val="000000"/>
          <w:sz w:val="21"/>
          <w:szCs w:val="21"/>
          <w:highlight w:val="none"/>
        </w:rPr>
        <w:t xml:space="preserve">请</w:t>
      </w:r>
      <w:r>
        <w:rPr>
          <w:rFonts w:hAnsi="宋体"/>
          <w:color w:val="000000"/>
          <w:sz w:val="21"/>
          <w:szCs w:val="21"/>
          <w:highlight w:val="none"/>
          <w:lang w:val="zh-CN"/>
        </w:rPr>
        <w:t xml:space="preserve">公证机关进行公证。</w:t>
      </w:r>
      <w:r>
        <w:rPr>
          <w:color w:val="000000"/>
          <w:sz w:val="21"/>
          <w:szCs w:val="21"/>
          <w:highlight w:val="none"/>
          <w:lang w:val="zh-CN"/>
        </w:rPr>
      </w:r>
      <w:r/>
    </w:p>
    <w:p>
      <w:pPr>
        <w:pStyle w:val="972"/>
        <w:spacing w:line="360" w:lineRule="auto"/>
        <w:rPr>
          <w:b/>
          <w:bCs/>
          <w:color w:val="000000"/>
          <w:sz w:val="21"/>
          <w:szCs w:val="21"/>
          <w:highlight w:val="none"/>
        </w:rPr>
      </w:pPr>
      <w:r>
        <w:rPr>
          <w:b/>
          <w:bCs/>
          <w:color w:val="000000"/>
          <w:sz w:val="21"/>
          <w:szCs w:val="21"/>
          <w:highlight w:val="none"/>
          <w:lang w:val="zh-CN"/>
        </w:rPr>
        <w:t xml:space="preserve">3</w:t>
      </w:r>
      <w:r>
        <w:rPr>
          <w:rFonts w:hint="eastAsia"/>
          <w:b/>
          <w:bCs/>
          <w:color w:val="000000"/>
          <w:sz w:val="21"/>
          <w:szCs w:val="21"/>
          <w:highlight w:val="none"/>
          <w:lang w:val="zh-CN"/>
        </w:rPr>
        <w:t xml:space="preserve">4</w:t>
      </w:r>
      <w:r>
        <w:rPr>
          <w:rFonts w:hAnsi="宋体"/>
          <w:b/>
          <w:bCs/>
          <w:color w:val="000000"/>
          <w:sz w:val="21"/>
          <w:szCs w:val="21"/>
          <w:highlight w:val="none"/>
          <w:lang w:val="zh-CN"/>
        </w:rPr>
        <w:t xml:space="preserve">、未尽事宜</w:t>
      </w:r>
      <w:r>
        <w:rPr>
          <w:b/>
          <w:bCs/>
          <w:color w:val="000000"/>
          <w:sz w:val="21"/>
          <w:szCs w:val="21"/>
          <w:highlight w:val="none"/>
        </w:rPr>
      </w:r>
      <w:r/>
    </w:p>
    <w:p>
      <w:pPr>
        <w:pStyle w:val="972"/>
        <w:ind w:firstLine="549"/>
        <w:spacing w:line="360" w:lineRule="auto"/>
        <w:rPr>
          <w:rFonts w:hAnsi="宋体"/>
          <w:color w:val="000000"/>
          <w:sz w:val="21"/>
          <w:szCs w:val="21"/>
          <w:highlight w:val="none"/>
          <w:lang w:val="zh-CN"/>
        </w:rPr>
      </w:pPr>
      <w:r>
        <w:rPr>
          <w:rFonts w:hAnsi="宋体"/>
          <w:color w:val="000000"/>
          <w:sz w:val="21"/>
          <w:szCs w:val="21"/>
          <w:highlight w:val="none"/>
          <w:lang w:val="zh-CN"/>
        </w:rPr>
        <w:t xml:space="preserve">按《中华人民共和国政府采购法》及其他有关政府采购的法律法规的规定执行。</w:t>
      </w:r>
      <w:r>
        <w:rPr>
          <w:rFonts w:hAnsi="宋体"/>
          <w:color w:val="000000"/>
          <w:sz w:val="21"/>
          <w:szCs w:val="21"/>
          <w:highlight w:val="none"/>
          <w:lang w:val="zh-CN"/>
        </w:rPr>
      </w:r>
      <w:r/>
    </w:p>
    <w:p>
      <w:pPr>
        <w:pStyle w:val="972"/>
        <w:jc w:val="center"/>
        <w:spacing w:line="360" w:lineRule="auto"/>
        <w:widowControl w:val="off"/>
        <w:rPr>
          <w:rFonts w:hint="eastAsia" w:ascii="宋体" w:cs="宋体"/>
          <w:b/>
          <w:color w:val="000000"/>
          <w:sz w:val="32"/>
          <w:szCs w:val="32"/>
          <w:highlight w:val="none"/>
          <w:lang w:val="zh-CN"/>
        </w:rPr>
        <w:sectPr>
          <w:footerReference w:type="default" r:id="rId16"/>
          <w:footerReference w:type="first" r:id="rId17"/>
          <w:footnotePr/>
          <w:endnotePr/>
          <w:type w:val="nextPage"/>
          <w:pgSz w:w="11906" w:h="16838" w:orient="portrait"/>
          <w:pgMar w:top="1134" w:right="1366" w:bottom="1134" w:left="1508" w:header="851" w:footer="992" w:gutter="0"/>
          <w:pgNumType w:start="1"/>
          <w:cols w:num="1" w:sep="0" w:space="1701" w:equalWidth="1"/>
          <w:docGrid w:linePitch="360"/>
          <w:titlePg/>
        </w:sectPr>
        <w:outlineLvl w:val="0"/>
      </w:pPr>
      <w:r>
        <w:rPr>
          <w:rFonts w:hint="eastAsia" w:ascii="宋体" w:cs="宋体"/>
          <w:b/>
          <w:color w:val="000000"/>
          <w:sz w:val="32"/>
          <w:szCs w:val="32"/>
          <w:highlight w:val="none"/>
          <w:lang w:val="zh-CN"/>
        </w:rPr>
      </w:r>
      <w:r/>
    </w:p>
    <w:p>
      <w:pPr>
        <w:pStyle w:val="972"/>
        <w:jc w:val="center"/>
        <w:spacing w:line="360" w:lineRule="auto"/>
        <w:widowControl w:val="off"/>
        <w:rPr>
          <w:rFonts w:ascii="宋体" w:cs="宋体"/>
          <w:b/>
          <w:color w:val="000000"/>
          <w:sz w:val="32"/>
          <w:szCs w:val="32"/>
          <w:highlight w:val="none"/>
          <w:lang w:val="zh-CN"/>
        </w:rPr>
        <w:outlineLvl w:val="0"/>
      </w:pPr>
      <w:r>
        <w:rPr>
          <w:rFonts w:hint="eastAsia" w:ascii="宋体" w:cs="宋体"/>
          <w:b/>
          <w:color w:val="000000"/>
          <w:sz w:val="32"/>
          <w:szCs w:val="32"/>
          <w:highlight w:val="none"/>
          <w:lang w:val="zh-CN"/>
        </w:rPr>
        <w:t xml:space="preserve">第三章</w:t>
      </w:r>
      <w:r>
        <w:rPr>
          <w:rFonts w:ascii="宋体" w:cs="宋体"/>
          <w:b/>
          <w:color w:val="000000"/>
          <w:sz w:val="32"/>
          <w:szCs w:val="32"/>
          <w:highlight w:val="none"/>
          <w:lang w:val="zh-CN"/>
        </w:rPr>
        <w:t xml:space="preserve"> </w:t>
      </w:r>
      <w:r>
        <w:rPr>
          <w:rFonts w:hint="eastAsia" w:ascii="宋体" w:cs="宋体"/>
          <w:b/>
          <w:color w:val="000000"/>
          <w:sz w:val="32"/>
          <w:szCs w:val="32"/>
          <w:highlight w:val="none"/>
          <w:lang w:val="zh-CN"/>
        </w:rPr>
        <w:t xml:space="preserve">投标文件格式</w:t>
      </w:r>
      <w:r>
        <w:rPr>
          <w:rFonts w:ascii="宋体" w:cs="宋体"/>
          <w:b/>
          <w:color w:val="000000"/>
          <w:sz w:val="32"/>
          <w:szCs w:val="32"/>
          <w:highlight w:val="none"/>
          <w:lang w:val="zh-CN"/>
        </w:rPr>
      </w:r>
      <w:r/>
    </w:p>
    <w:p>
      <w:pPr>
        <w:pStyle w:val="972"/>
        <w:jc w:val="both"/>
        <w:spacing w:line="360" w:lineRule="auto"/>
        <w:widowControl w:val="off"/>
        <w:rPr>
          <w:b/>
          <w:bCs/>
          <w:color w:val="000000"/>
          <w:sz w:val="21"/>
          <w:szCs w:val="21"/>
          <w:highlight w:val="none"/>
        </w:rPr>
      </w:pPr>
      <w:r>
        <w:rPr>
          <w:rFonts w:hint="eastAsia" w:ascii="宋体" w:cs="宋体"/>
          <w:b/>
          <w:bCs/>
          <w:color w:val="000000"/>
          <w:sz w:val="21"/>
          <w:szCs w:val="21"/>
          <w:highlight w:val="none"/>
          <w:lang w:val="zh-CN"/>
        </w:rPr>
        <w:t xml:space="preserve">说明：</w:t>
      </w:r>
      <w:r>
        <w:rPr>
          <w:b/>
          <w:bCs/>
          <w:color w:val="000000"/>
          <w:sz w:val="21"/>
          <w:szCs w:val="21"/>
          <w:highlight w:val="none"/>
        </w:rPr>
      </w:r>
      <w:r/>
    </w:p>
    <w:p>
      <w:pPr>
        <w:pStyle w:val="972"/>
        <w:ind w:firstLine="480"/>
        <w:jc w:val="both"/>
        <w:spacing w:line="360" w:lineRule="auto"/>
        <w:widowControl w:val="off"/>
        <w:rPr>
          <w:rFonts w:hint="eastAsia" w:ascii="宋体" w:cs="宋体"/>
          <w:b/>
          <w:bCs/>
          <w:color w:val="000000"/>
          <w:sz w:val="21"/>
          <w:szCs w:val="21"/>
          <w:highlight w:val="none"/>
          <w:lang w:val="zh-CN"/>
        </w:rPr>
        <w:sectPr>
          <w:footnotePr/>
          <w:endnotePr/>
          <w:type w:val="nextPage"/>
          <w:pgSz w:w="11906" w:h="16838" w:orient="portrait"/>
          <w:pgMar w:top="1134" w:right="1366" w:bottom="1134" w:left="1508" w:header="851" w:footer="992" w:gutter="0"/>
          <w:cols w:num="1" w:sep="0" w:space="1701" w:equalWidth="1"/>
          <w:docGrid w:linePitch="360"/>
          <w:titlePg/>
        </w:sectPr>
      </w:pPr>
      <w:r>
        <w:rPr>
          <w:rFonts w:hint="eastAsia" w:ascii="宋体" w:cs="宋体"/>
          <w:b/>
          <w:bCs/>
          <w:color w:val="000000"/>
          <w:sz w:val="21"/>
          <w:szCs w:val="21"/>
          <w:highlight w:val="none"/>
          <w:lang w:val="zh-CN"/>
        </w:rPr>
        <w:t xml:space="preserve">对本章所有的投标书格式</w:t>
      </w:r>
      <w:r>
        <w:rPr>
          <w:rFonts w:ascii="宋体" w:cs="宋体"/>
          <w:b/>
          <w:bCs/>
          <w:color w:val="000000"/>
          <w:sz w:val="21"/>
          <w:szCs w:val="21"/>
          <w:highlight w:val="none"/>
          <w:lang w:val="zh-CN"/>
        </w:rPr>
        <w:t xml:space="preserve"> </w:t>
      </w:r>
      <w:r>
        <w:rPr>
          <w:rFonts w:hint="eastAsia" w:ascii="宋体" w:cs="宋体"/>
          <w:b/>
          <w:bCs/>
          <w:color w:val="000000"/>
          <w:sz w:val="21"/>
          <w:szCs w:val="21"/>
          <w:highlight w:val="none"/>
          <w:lang w:val="zh-CN"/>
        </w:rPr>
        <w:t xml:space="preserve">，投标人可根据自身情况进行补充和修改，但补充和修改不得造成与本格式内容有实质性的违背。</w:t>
      </w:r>
      <w:r>
        <w:rPr>
          <w:rFonts w:hint="eastAsia" w:ascii="宋体" w:cs="宋体"/>
          <w:b/>
          <w:bCs/>
          <w:color w:val="000000"/>
          <w:sz w:val="21"/>
          <w:szCs w:val="21"/>
          <w:highlight w:val="none"/>
          <w:lang w:val="zh-CN"/>
        </w:rPr>
      </w:r>
      <w:r/>
    </w:p>
    <w:p>
      <w:pPr>
        <w:pStyle w:val="972"/>
        <w:ind w:firstLine="480"/>
        <w:jc w:val="both"/>
        <w:spacing w:line="360" w:lineRule="auto"/>
        <w:widowControl w:val="off"/>
        <w:rPr>
          <w:bCs/>
          <w:color w:val="000000"/>
          <w:sz w:val="21"/>
          <w:szCs w:val="21"/>
          <w:highlight w:val="none"/>
        </w:rPr>
      </w:pPr>
      <w:r>
        <w:rPr>
          <w:rFonts w:hint="eastAsia" w:ascii="宋体" w:cs="宋体"/>
          <w:bCs/>
          <w:color w:val="000000"/>
          <w:sz w:val="21"/>
          <w:szCs w:val="21"/>
          <w:highlight w:val="none"/>
          <w:lang w:val="zh-CN"/>
        </w:rPr>
        <w:t xml:space="preserve">格式1、投标函</w:t>
      </w:r>
      <w:r>
        <w:rPr>
          <w:bCs/>
          <w:color w:val="000000"/>
          <w:sz w:val="21"/>
          <w:szCs w:val="21"/>
          <w:highlight w:val="none"/>
        </w:rPr>
      </w:r>
      <w:r/>
    </w:p>
    <w:p>
      <w:pPr>
        <w:pStyle w:val="972"/>
        <w:jc w:val="center"/>
        <w:spacing w:line="360" w:lineRule="exact"/>
        <w:widowControl w:val="off"/>
        <w:rPr>
          <w:b/>
          <w:color w:val="000000"/>
          <w:sz w:val="32"/>
          <w:szCs w:val="32"/>
          <w:highlight w:val="none"/>
        </w:rPr>
      </w:pPr>
      <w:r>
        <w:rPr>
          <w:rFonts w:hint="eastAsia" w:ascii="宋体" w:cs="宋体"/>
          <w:b/>
          <w:color w:val="000000"/>
          <w:sz w:val="32"/>
          <w:szCs w:val="32"/>
          <w:highlight w:val="none"/>
          <w:lang w:val="zh-CN"/>
        </w:rPr>
        <w:t xml:space="preserve">投标函</w:t>
      </w:r>
      <w:r>
        <w:rPr>
          <w:b/>
          <w:color w:val="000000"/>
          <w:sz w:val="32"/>
          <w:szCs w:val="32"/>
          <w:highlight w:val="none"/>
        </w:rPr>
      </w:r>
      <w:r/>
    </w:p>
    <w:p>
      <w:pPr>
        <w:pStyle w:val="972"/>
        <w:jc w:val="both"/>
        <w:spacing w:line="400" w:lineRule="exact"/>
        <w:widowControl w:val="off"/>
        <w:rPr>
          <w:rFonts w:hint="eastAsia"/>
          <w:color w:val="000000"/>
          <w:sz w:val="21"/>
          <w:szCs w:val="21"/>
          <w:highlight w:val="none"/>
          <w:u w:val="single"/>
          <w:lang w:val="zh-CN"/>
        </w:rPr>
      </w:pPr>
      <w:r>
        <w:rPr>
          <w:rFonts w:hint="eastAsia"/>
          <w:color w:val="000000"/>
          <w:sz w:val="21"/>
          <w:szCs w:val="21"/>
          <w:highlight w:val="none"/>
          <w:u w:val="single"/>
          <w:lang w:val="zh-CN"/>
        </w:rPr>
      </w:r>
      <w:r/>
    </w:p>
    <w:p>
      <w:pPr>
        <w:pStyle w:val="972"/>
        <w:jc w:val="both"/>
        <w:spacing w:line="380" w:lineRule="exact"/>
        <w:widowControl w:val="off"/>
        <w:rPr>
          <w:color w:val="000000"/>
          <w:sz w:val="21"/>
          <w:szCs w:val="21"/>
          <w:highlight w:val="none"/>
        </w:rPr>
      </w:pPr>
      <w:r>
        <w:rPr>
          <w:color w:val="000000"/>
          <w:sz w:val="21"/>
          <w:szCs w:val="21"/>
          <w:highlight w:val="none"/>
        </w:rPr>
        <w:t xml:space="preserve">苏州市卫康招投标咨询服务有限公司 ：</w:t>
      </w:r>
      <w:r>
        <w:rPr>
          <w:color w:val="000000"/>
          <w:sz w:val="21"/>
          <w:szCs w:val="21"/>
          <w:highlight w:val="none"/>
        </w:rPr>
      </w:r>
      <w:r/>
    </w:p>
    <w:p>
      <w:pPr>
        <w:pStyle w:val="972"/>
        <w:jc w:val="both"/>
        <w:spacing w:line="380" w:lineRule="exact"/>
        <w:widowControl w:val="off"/>
        <w:rPr>
          <w:color w:val="000000"/>
          <w:sz w:val="21"/>
          <w:szCs w:val="21"/>
          <w:highlight w:val="none"/>
        </w:rPr>
      </w:pPr>
      <w:r>
        <w:rPr>
          <w:color w:val="000000"/>
          <w:sz w:val="21"/>
          <w:szCs w:val="21"/>
          <w:highlight w:val="none"/>
        </w:rPr>
        <w:t xml:space="preserve">    我方收到贵公司</w:t>
      </w:r>
      <w:r>
        <w:rPr>
          <w:rFonts w:ascii="宋体" w:cs="宋体"/>
          <w:color w:val="000000"/>
          <w:sz w:val="21"/>
          <w:szCs w:val="21"/>
          <w:highlight w:val="none"/>
          <w:u w:val="single"/>
          <w:lang w:val="zh-CN"/>
        </w:rPr>
        <w:t xml:space="preserve">          </w:t>
      </w:r>
      <w:r>
        <w:rPr>
          <w:color w:val="000000"/>
          <w:sz w:val="21"/>
          <w:szCs w:val="21"/>
          <w:highlight w:val="none"/>
        </w:rPr>
        <w:t xml:space="preserve">号招标文件，经仔细阅读和研究，我方决定参加投标。并向贵公司承诺：</w:t>
      </w:r>
      <w:r>
        <w:rPr>
          <w:color w:val="000000"/>
          <w:sz w:val="21"/>
          <w:szCs w:val="21"/>
          <w:highlight w:val="none"/>
        </w:rPr>
      </w:r>
      <w:r/>
    </w:p>
    <w:p>
      <w:pPr>
        <w:pStyle w:val="972"/>
        <w:jc w:val="both"/>
        <w:spacing w:line="380" w:lineRule="exact"/>
        <w:widowControl w:val="off"/>
        <w:rPr>
          <w:color w:val="000000"/>
          <w:sz w:val="21"/>
          <w:szCs w:val="21"/>
          <w:highlight w:val="none"/>
        </w:rPr>
      </w:pPr>
      <w:r>
        <w:rPr>
          <w:color w:val="000000"/>
          <w:sz w:val="21"/>
          <w:szCs w:val="21"/>
          <w:highlight w:val="none"/>
        </w:rPr>
        <w:t xml:space="preserve">    1、我方愿意按照招标文件的一切要求，提供本项目的所有内容，我方的投标报价</w:t>
      </w:r>
      <w:r>
        <w:rPr>
          <w:rFonts w:hint="eastAsia"/>
          <w:color w:val="000000"/>
          <w:sz w:val="21"/>
          <w:szCs w:val="21"/>
          <w:highlight w:val="none"/>
        </w:rPr>
        <w:t xml:space="preserve">包括完成本项工作所需的人工、材料、交通、管理、保险、利润、税金、专业统一服装、通讯器材、办公设备、政策性文件规定及合同包含的所有风险、责任等各项应有费用</w:t>
      </w:r>
      <w:r>
        <w:rPr>
          <w:color w:val="000000"/>
          <w:sz w:val="21"/>
          <w:szCs w:val="21"/>
          <w:highlight w:val="none"/>
        </w:rPr>
        <w:t xml:space="preserve">。</w:t>
      </w:r>
      <w:r>
        <w:rPr>
          <w:color w:val="000000"/>
          <w:sz w:val="21"/>
          <w:szCs w:val="21"/>
          <w:highlight w:val="none"/>
        </w:rPr>
      </w:r>
      <w:r/>
    </w:p>
    <w:p>
      <w:pPr>
        <w:pStyle w:val="972"/>
        <w:jc w:val="both"/>
        <w:spacing w:line="380" w:lineRule="exact"/>
        <w:widowControl w:val="off"/>
        <w:rPr>
          <w:color w:val="000000"/>
          <w:sz w:val="21"/>
          <w:szCs w:val="21"/>
          <w:highlight w:val="none"/>
        </w:rPr>
      </w:pPr>
      <w:r>
        <w:rPr>
          <w:color w:val="000000"/>
          <w:sz w:val="21"/>
          <w:szCs w:val="21"/>
          <w:highlight w:val="none"/>
        </w:rPr>
        <w:t xml:space="preserve">    2、如果我方的投标书被接受，我方将严格履行招标文件中规定的每一项要求，严格履行合同的责任和义务，保证按期、按质履行合同，完成合同内容所规定的全部工作。</w:t>
      </w:r>
      <w:r>
        <w:rPr>
          <w:color w:val="000000"/>
          <w:sz w:val="21"/>
          <w:szCs w:val="21"/>
          <w:highlight w:val="none"/>
        </w:rPr>
      </w:r>
      <w:r/>
    </w:p>
    <w:p>
      <w:pPr>
        <w:pStyle w:val="972"/>
        <w:jc w:val="both"/>
        <w:spacing w:line="380" w:lineRule="exact"/>
        <w:widowControl w:val="off"/>
        <w:rPr>
          <w:color w:val="000000"/>
          <w:sz w:val="21"/>
          <w:szCs w:val="21"/>
          <w:highlight w:val="none"/>
        </w:rPr>
      </w:pPr>
      <w:r>
        <w:rPr>
          <w:color w:val="000000"/>
          <w:sz w:val="21"/>
          <w:szCs w:val="21"/>
          <w:highlight w:val="none"/>
        </w:rPr>
        <w:t xml:space="preserve">    3、我方同意按招标文件中的规定，本投标书的有效期限为开标后</w:t>
      </w:r>
      <w:r>
        <w:rPr>
          <w:rFonts w:hint="eastAsia"/>
          <w:color w:val="000000"/>
          <w:sz w:val="21"/>
          <w:szCs w:val="21"/>
          <w:highlight w:val="none"/>
        </w:rPr>
        <w:t xml:space="preserve">90</w:t>
      </w:r>
      <w:r>
        <w:rPr>
          <w:color w:val="000000"/>
          <w:sz w:val="21"/>
          <w:szCs w:val="21"/>
          <w:highlight w:val="none"/>
        </w:rPr>
        <w:t xml:space="preserve">天。</w:t>
      </w:r>
      <w:r>
        <w:rPr>
          <w:color w:val="000000"/>
          <w:sz w:val="21"/>
          <w:szCs w:val="21"/>
          <w:highlight w:val="none"/>
        </w:rPr>
      </w:r>
      <w:r/>
    </w:p>
    <w:p>
      <w:pPr>
        <w:pStyle w:val="972"/>
        <w:jc w:val="both"/>
        <w:spacing w:line="380" w:lineRule="exact"/>
        <w:widowControl w:val="off"/>
        <w:rPr>
          <w:color w:val="000000"/>
          <w:sz w:val="21"/>
          <w:szCs w:val="21"/>
          <w:highlight w:val="none"/>
        </w:rPr>
      </w:pPr>
      <w:r>
        <w:rPr>
          <w:color w:val="000000"/>
          <w:sz w:val="21"/>
          <w:szCs w:val="21"/>
          <w:highlight w:val="none"/>
        </w:rPr>
        <w:t xml:space="preserve">    4、我方愿意提供</w:t>
      </w:r>
      <w:r>
        <w:rPr>
          <w:rFonts w:hint="eastAsia"/>
          <w:color w:val="000000"/>
          <w:sz w:val="21"/>
          <w:szCs w:val="21"/>
          <w:highlight w:val="none"/>
        </w:rPr>
        <w:t xml:space="preserve">采购人</w:t>
      </w:r>
      <w:r>
        <w:rPr>
          <w:color w:val="000000"/>
          <w:sz w:val="21"/>
          <w:szCs w:val="21"/>
          <w:highlight w:val="none"/>
        </w:rPr>
        <w:t xml:space="preserve">在招标文件中要求的所有资料。也同意向贵方提供贵方可能另外要求的与我方投标有关的任何证据或资料。并保证所提供的资料全部是真实的、有效的，若有虚假，我方愿承担一切责任。</w:t>
      </w:r>
      <w:r>
        <w:rPr>
          <w:color w:val="000000"/>
          <w:sz w:val="21"/>
          <w:szCs w:val="21"/>
          <w:highlight w:val="none"/>
        </w:rPr>
      </w:r>
      <w:r/>
    </w:p>
    <w:p>
      <w:pPr>
        <w:pStyle w:val="972"/>
        <w:jc w:val="both"/>
        <w:spacing w:line="380" w:lineRule="exact"/>
        <w:widowControl w:val="off"/>
        <w:rPr>
          <w:color w:val="000000"/>
          <w:sz w:val="21"/>
          <w:szCs w:val="21"/>
          <w:highlight w:val="none"/>
        </w:rPr>
      </w:pPr>
      <w:r>
        <w:rPr>
          <w:color w:val="000000"/>
          <w:sz w:val="21"/>
          <w:szCs w:val="21"/>
          <w:highlight w:val="none"/>
        </w:rPr>
        <w:t xml:space="preserve">    5、</w:t>
      </w:r>
      <w:r>
        <w:rPr>
          <w:rFonts w:hint="eastAsia"/>
          <w:color w:val="000000"/>
          <w:sz w:val="21"/>
          <w:szCs w:val="21"/>
          <w:highlight w:val="none"/>
        </w:rPr>
        <w:t xml:space="preserve">我方认为贵方有权根据评标委员会的评审结果决定中标者，还认为贵方有权根据评标委员会的评审结果接受或拒绝所有的投标者</w:t>
      </w:r>
      <w:r>
        <w:rPr>
          <w:color w:val="000000"/>
          <w:sz w:val="21"/>
          <w:szCs w:val="21"/>
          <w:highlight w:val="none"/>
        </w:rPr>
        <w:t xml:space="preserve">。</w:t>
      </w:r>
      <w:r>
        <w:rPr>
          <w:color w:val="000000"/>
          <w:sz w:val="21"/>
          <w:szCs w:val="21"/>
          <w:highlight w:val="none"/>
        </w:rPr>
      </w:r>
      <w:r/>
    </w:p>
    <w:p>
      <w:pPr>
        <w:pStyle w:val="972"/>
        <w:jc w:val="both"/>
        <w:spacing w:line="380" w:lineRule="exact"/>
        <w:widowControl w:val="off"/>
        <w:rPr>
          <w:color w:val="000000"/>
          <w:sz w:val="21"/>
          <w:szCs w:val="21"/>
          <w:highlight w:val="none"/>
        </w:rPr>
      </w:pPr>
      <w:r>
        <w:rPr>
          <w:color w:val="000000"/>
          <w:sz w:val="21"/>
          <w:szCs w:val="21"/>
          <w:highlight w:val="none"/>
        </w:rPr>
        <w:t xml:space="preserve">    </w:t>
      </w:r>
      <w:r>
        <w:rPr>
          <w:rFonts w:hint="eastAsia"/>
          <w:color w:val="000000"/>
          <w:sz w:val="21"/>
          <w:szCs w:val="21"/>
          <w:highlight w:val="none"/>
        </w:rPr>
        <w:t xml:space="preserve">6</w:t>
      </w:r>
      <w:r>
        <w:rPr>
          <w:color w:val="000000"/>
          <w:sz w:val="21"/>
          <w:szCs w:val="21"/>
          <w:highlight w:val="none"/>
        </w:rPr>
        <w:t xml:space="preserve">、我方愿意遵守招标公告及招标文件中所列的收费标准。</w:t>
      </w:r>
      <w:r>
        <w:rPr>
          <w:color w:val="000000"/>
          <w:sz w:val="21"/>
          <w:szCs w:val="21"/>
          <w:highlight w:val="none"/>
        </w:rPr>
      </w:r>
      <w:r/>
    </w:p>
    <w:p>
      <w:pPr>
        <w:pStyle w:val="972"/>
        <w:jc w:val="both"/>
        <w:spacing w:line="380" w:lineRule="exact"/>
        <w:widowControl w:val="off"/>
        <w:rPr>
          <w:color w:val="000000"/>
          <w:sz w:val="21"/>
          <w:szCs w:val="21"/>
          <w:highlight w:val="none"/>
        </w:rPr>
      </w:pPr>
      <w:r>
        <w:rPr>
          <w:color w:val="000000"/>
          <w:sz w:val="21"/>
          <w:szCs w:val="21"/>
          <w:highlight w:val="none"/>
        </w:rPr>
        <w:t xml:space="preserve">   </w:t>
      </w:r>
      <w:r>
        <w:rPr>
          <w:rFonts w:hint="eastAsia"/>
          <w:color w:val="000000"/>
          <w:sz w:val="21"/>
          <w:szCs w:val="21"/>
          <w:highlight w:val="none"/>
        </w:rPr>
        <w:t xml:space="preserve"> 7</w:t>
      </w:r>
      <w:r>
        <w:rPr>
          <w:color w:val="000000"/>
          <w:sz w:val="21"/>
          <w:szCs w:val="21"/>
          <w:highlight w:val="none"/>
        </w:rPr>
        <w:t xml:space="preserve">、我方承诺该项投标在开标后的全过程中保持有效，不作任何更改和变动。我方同意中标后若不履行投标文件的内容要求和各项承诺及义务的即被视为违约，我方的中标资格将被取消。</w:t>
      </w:r>
      <w:r>
        <w:rPr>
          <w:color w:val="000000"/>
          <w:sz w:val="21"/>
          <w:szCs w:val="21"/>
          <w:highlight w:val="none"/>
        </w:rPr>
      </w:r>
      <w:r/>
    </w:p>
    <w:p>
      <w:pPr>
        <w:pStyle w:val="972"/>
        <w:jc w:val="both"/>
        <w:spacing w:line="380" w:lineRule="exact"/>
        <w:widowControl w:val="off"/>
        <w:rPr>
          <w:color w:val="000000"/>
          <w:sz w:val="21"/>
          <w:szCs w:val="21"/>
          <w:highlight w:val="none"/>
        </w:rPr>
      </w:pPr>
      <w:r>
        <w:rPr>
          <w:color w:val="000000"/>
          <w:sz w:val="21"/>
          <w:szCs w:val="21"/>
          <w:highlight w:val="none"/>
        </w:rPr>
        <w:t xml:space="preserve">    </w:t>
      </w:r>
      <w:r>
        <w:rPr>
          <w:rFonts w:hint="eastAsia"/>
          <w:color w:val="000000"/>
          <w:sz w:val="21"/>
          <w:szCs w:val="21"/>
          <w:highlight w:val="none"/>
        </w:rPr>
        <w:t xml:space="preserve">8</w:t>
      </w:r>
      <w:r>
        <w:rPr>
          <w:color w:val="000000"/>
          <w:sz w:val="21"/>
          <w:szCs w:val="21"/>
          <w:highlight w:val="none"/>
        </w:rPr>
        <w:t xml:space="preserve">、我方同意中标方若无法按约定条款履行义务等行为，</w:t>
      </w:r>
      <w:r>
        <w:rPr>
          <w:rFonts w:hint="eastAsia"/>
          <w:color w:val="000000"/>
          <w:sz w:val="21"/>
          <w:szCs w:val="21"/>
          <w:highlight w:val="none"/>
        </w:rPr>
        <w:t xml:space="preserve">采购人</w:t>
      </w:r>
      <w:r>
        <w:rPr>
          <w:color w:val="000000"/>
          <w:sz w:val="21"/>
          <w:szCs w:val="21"/>
          <w:highlight w:val="none"/>
        </w:rPr>
        <w:t xml:space="preserve">有权取消我方的中标资格。</w:t>
      </w:r>
      <w:r>
        <w:rPr>
          <w:color w:val="000000"/>
          <w:sz w:val="21"/>
          <w:szCs w:val="21"/>
          <w:highlight w:val="none"/>
        </w:rPr>
      </w:r>
      <w:r/>
    </w:p>
    <w:p>
      <w:pPr>
        <w:pStyle w:val="972"/>
        <w:jc w:val="both"/>
        <w:spacing w:line="380" w:lineRule="exact"/>
        <w:widowControl w:val="off"/>
        <w:rPr>
          <w:color w:val="000000"/>
          <w:sz w:val="21"/>
          <w:szCs w:val="21"/>
          <w:highlight w:val="none"/>
        </w:rPr>
      </w:pPr>
      <w:r>
        <w:rPr>
          <w:color w:val="000000"/>
          <w:sz w:val="21"/>
          <w:szCs w:val="21"/>
          <w:highlight w:val="none"/>
        </w:rPr>
        <w:t xml:space="preserve">    </w:t>
      </w:r>
      <w:r>
        <w:rPr>
          <w:rFonts w:hint="eastAsia"/>
          <w:color w:val="000000"/>
          <w:sz w:val="21"/>
          <w:szCs w:val="21"/>
          <w:highlight w:val="none"/>
        </w:rPr>
        <w:t xml:space="preserve">9</w:t>
      </w:r>
      <w:r>
        <w:rPr>
          <w:color w:val="000000"/>
          <w:sz w:val="21"/>
          <w:szCs w:val="21"/>
          <w:highlight w:val="none"/>
        </w:rPr>
        <w:t xml:space="preserve">、如果我方中标，我方愿意在</w:t>
      </w:r>
      <w:r>
        <w:rPr>
          <w:rFonts w:hint="eastAsia"/>
          <w:color w:val="000000"/>
          <w:sz w:val="21"/>
          <w:szCs w:val="21"/>
          <w:highlight w:val="none"/>
        </w:rPr>
        <w:t xml:space="preserve">领取中标通知书时</w:t>
      </w:r>
      <w:r>
        <w:rPr>
          <w:color w:val="000000"/>
          <w:sz w:val="21"/>
          <w:szCs w:val="21"/>
          <w:highlight w:val="none"/>
        </w:rPr>
        <w:t xml:space="preserve">按招标文件规定支付中标服务费，逾期按中国人民银行公布的同期人民币贷款最高利率计付利息；</w:t>
      </w:r>
      <w:r>
        <w:rPr>
          <w:color w:val="000000"/>
          <w:sz w:val="21"/>
          <w:szCs w:val="21"/>
          <w:highlight w:val="none"/>
        </w:rPr>
      </w:r>
      <w:r/>
    </w:p>
    <w:p>
      <w:pPr>
        <w:pStyle w:val="972"/>
        <w:ind w:firstLine="420"/>
        <w:jc w:val="both"/>
        <w:spacing w:line="380" w:lineRule="exact"/>
        <w:widowControl w:val="off"/>
        <w:rPr>
          <w:color w:val="000000"/>
          <w:sz w:val="21"/>
          <w:szCs w:val="21"/>
          <w:highlight w:val="none"/>
        </w:rPr>
      </w:pPr>
      <w:r>
        <w:rPr>
          <w:rFonts w:hint="eastAsia"/>
          <w:color w:val="000000"/>
          <w:sz w:val="21"/>
          <w:szCs w:val="21"/>
          <w:highlight w:val="none"/>
        </w:rPr>
        <w:t xml:space="preserve">10</w:t>
      </w:r>
      <w:r>
        <w:rPr>
          <w:color w:val="000000"/>
          <w:sz w:val="21"/>
          <w:szCs w:val="21"/>
          <w:highlight w:val="none"/>
        </w:rPr>
        <w:t xml:space="preserve">、与本投标有关的通讯地址：</w:t>
      </w:r>
      <w:r>
        <w:rPr>
          <w:color w:val="000000"/>
          <w:sz w:val="21"/>
          <w:szCs w:val="21"/>
          <w:highlight w:val="none"/>
        </w:rPr>
      </w:r>
      <w:r/>
    </w:p>
    <w:p>
      <w:pPr>
        <w:pStyle w:val="972"/>
        <w:jc w:val="both"/>
        <w:spacing w:line="380" w:lineRule="exact"/>
        <w:widowControl w:val="off"/>
        <w:rPr>
          <w:color w:val="000000"/>
          <w:sz w:val="21"/>
          <w:szCs w:val="21"/>
          <w:highlight w:val="none"/>
        </w:rPr>
      </w:pPr>
      <w:r>
        <w:rPr>
          <w:color w:val="000000"/>
          <w:sz w:val="21"/>
          <w:szCs w:val="21"/>
          <w:highlight w:val="none"/>
        </w:rPr>
        <w:t xml:space="preserve">单    位：                                 联 系 人：                   </w:t>
      </w:r>
      <w:r>
        <w:rPr>
          <w:color w:val="000000"/>
          <w:sz w:val="21"/>
          <w:szCs w:val="21"/>
          <w:highlight w:val="none"/>
        </w:rPr>
      </w:r>
      <w:r/>
    </w:p>
    <w:p>
      <w:pPr>
        <w:pStyle w:val="972"/>
        <w:jc w:val="both"/>
        <w:spacing w:line="380" w:lineRule="exact"/>
        <w:widowControl w:val="off"/>
        <w:rPr>
          <w:color w:val="000000"/>
          <w:sz w:val="21"/>
          <w:szCs w:val="21"/>
          <w:highlight w:val="none"/>
        </w:rPr>
      </w:pPr>
      <w:r>
        <w:rPr>
          <w:color w:val="000000"/>
          <w:sz w:val="21"/>
          <w:szCs w:val="21"/>
          <w:highlight w:val="none"/>
        </w:rPr>
        <w:t xml:space="preserve">地    址：                                 邮政编码：                   </w:t>
      </w:r>
      <w:r>
        <w:rPr>
          <w:color w:val="000000"/>
          <w:sz w:val="21"/>
          <w:szCs w:val="21"/>
          <w:highlight w:val="none"/>
        </w:rPr>
      </w:r>
      <w:r/>
    </w:p>
    <w:p>
      <w:pPr>
        <w:pStyle w:val="972"/>
        <w:spacing w:line="380" w:lineRule="exact"/>
        <w:widowControl w:val="off"/>
        <w:rPr>
          <w:color w:val="000000"/>
          <w:sz w:val="21"/>
          <w:szCs w:val="21"/>
          <w:highlight w:val="none"/>
        </w:rPr>
      </w:pPr>
      <w:r>
        <w:rPr>
          <w:color w:val="000000"/>
          <w:sz w:val="21"/>
          <w:szCs w:val="21"/>
          <w:highlight w:val="none"/>
        </w:rPr>
        <w:t xml:space="preserve">联系电话：                                 传    真：                   </w:t>
      </w:r>
      <w:r>
        <w:rPr>
          <w:color w:val="000000"/>
          <w:sz w:val="21"/>
          <w:szCs w:val="21"/>
          <w:highlight w:val="none"/>
        </w:rPr>
      </w:r>
      <w:r/>
    </w:p>
    <w:p>
      <w:pPr>
        <w:pStyle w:val="972"/>
        <w:spacing w:line="380" w:lineRule="exact"/>
        <w:widowControl w:val="off"/>
        <w:rPr>
          <w:color w:val="000000"/>
          <w:sz w:val="21"/>
          <w:szCs w:val="21"/>
          <w:highlight w:val="none"/>
        </w:rPr>
      </w:pPr>
      <w:r>
        <w:rPr>
          <w:color w:val="000000"/>
          <w:sz w:val="21"/>
          <w:szCs w:val="21"/>
          <w:highlight w:val="none"/>
        </w:rPr>
        <w:t xml:space="preserve">投标方：（单位盖章）</w:t>
      </w:r>
      <w:r>
        <w:rPr>
          <w:color w:val="000000"/>
          <w:sz w:val="21"/>
          <w:szCs w:val="21"/>
          <w:highlight w:val="none"/>
        </w:rPr>
      </w:r>
      <w:r/>
    </w:p>
    <w:p>
      <w:pPr>
        <w:pStyle w:val="972"/>
        <w:spacing w:line="380" w:lineRule="exact"/>
        <w:widowControl w:val="off"/>
        <w:rPr>
          <w:color w:val="000000"/>
          <w:sz w:val="21"/>
          <w:szCs w:val="21"/>
          <w:highlight w:val="none"/>
        </w:rPr>
      </w:pPr>
      <w:r>
        <w:rPr>
          <w:color w:val="000000"/>
          <w:sz w:val="21"/>
          <w:szCs w:val="21"/>
          <w:highlight w:val="none"/>
        </w:rPr>
        <w:t xml:space="preserve">单位法定代表人或</w:t>
      </w:r>
      <w:r>
        <w:rPr>
          <w:rFonts w:hint="eastAsia"/>
          <w:color w:val="000000"/>
          <w:sz w:val="21"/>
          <w:szCs w:val="21"/>
          <w:highlight w:val="none"/>
        </w:rPr>
        <w:t xml:space="preserve">代理人</w:t>
      </w:r>
      <w:r>
        <w:rPr>
          <w:color w:val="000000"/>
          <w:sz w:val="21"/>
          <w:szCs w:val="21"/>
          <w:highlight w:val="none"/>
        </w:rPr>
        <w:t xml:space="preserve">：（签字或签章）</w:t>
      </w:r>
      <w:r>
        <w:rPr>
          <w:color w:val="000000"/>
          <w:sz w:val="21"/>
          <w:szCs w:val="21"/>
          <w:highlight w:val="none"/>
        </w:rPr>
      </w:r>
      <w:r/>
    </w:p>
    <w:p>
      <w:pPr>
        <w:pStyle w:val="1003"/>
        <w:ind w:firstLine="425"/>
        <w:jc w:val="right"/>
        <w:spacing w:line="400" w:lineRule="exact"/>
        <w:rPr>
          <w:rFonts w:ascii="Times New Roman" w:hAnsi="Times New Roman" w:eastAsia="宋体"/>
          <w:color w:val="000000"/>
          <w:sz w:val="21"/>
          <w:szCs w:val="21"/>
          <w:highlight w:val="none"/>
        </w:rPr>
        <w:sectPr>
          <w:footnotePr/>
          <w:endnotePr/>
          <w:type w:val="nextPage"/>
          <w:pgSz w:w="11906" w:h="16838" w:orient="portrait"/>
          <w:pgMar w:top="1134" w:right="1366" w:bottom="1134" w:left="1508" w:header="851" w:footer="992" w:gutter="0"/>
          <w:cols w:num="1" w:sep="0" w:space="1701" w:equalWidth="1"/>
          <w:docGrid w:linePitch="360"/>
          <w:titlePg/>
        </w:sectPr>
      </w:pPr>
      <w:r>
        <w:rPr>
          <w:rFonts w:ascii="Times New Roman" w:hAnsi="Times New Roman" w:eastAsia="宋体"/>
          <w:color w:val="000000"/>
          <w:sz w:val="21"/>
          <w:szCs w:val="21"/>
          <w:highlight w:val="none"/>
        </w:rPr>
        <w:t xml:space="preserve">                                                  年     月     日</w:t>
      </w:r>
      <w:r>
        <w:rPr>
          <w:rFonts w:ascii="Times New Roman" w:hAnsi="Times New Roman" w:eastAsia="宋体"/>
          <w:color w:val="000000"/>
          <w:sz w:val="21"/>
          <w:szCs w:val="21"/>
          <w:highlight w:val="none"/>
        </w:rPr>
      </w:r>
      <w:r/>
    </w:p>
    <w:p>
      <w:pPr>
        <w:pStyle w:val="972"/>
        <w:ind w:firstLine="480"/>
        <w:jc w:val="both"/>
        <w:spacing w:line="360" w:lineRule="auto"/>
        <w:widowControl w:val="off"/>
        <w:rPr>
          <w:rFonts w:hint="eastAsia" w:ascii="宋体" w:cs="宋体"/>
          <w:bCs/>
          <w:color w:val="000000"/>
          <w:sz w:val="21"/>
          <w:szCs w:val="21"/>
          <w:highlight w:val="none"/>
          <w:lang w:val="zh-CN"/>
        </w:rPr>
      </w:pPr>
      <w:r>
        <w:rPr>
          <w:rFonts w:hint="eastAsia" w:ascii="宋体" w:cs="宋体"/>
          <w:bCs/>
          <w:color w:val="000000"/>
          <w:sz w:val="21"/>
          <w:szCs w:val="21"/>
          <w:highlight w:val="none"/>
          <w:lang w:val="zh-CN"/>
        </w:rPr>
        <w:t xml:space="preserve">格式2、（投标人）法人委托书</w:t>
      </w:r>
      <w:r>
        <w:rPr>
          <w:rFonts w:hint="eastAsia" w:ascii="宋体" w:cs="宋体"/>
          <w:bCs/>
          <w:color w:val="000000"/>
          <w:sz w:val="21"/>
          <w:szCs w:val="21"/>
          <w:highlight w:val="none"/>
          <w:lang w:val="zh-CN"/>
        </w:rPr>
      </w:r>
      <w:r/>
    </w:p>
    <w:p>
      <w:pPr>
        <w:pStyle w:val="972"/>
        <w:ind w:firstLine="425"/>
        <w:jc w:val="center"/>
        <w:spacing w:line="360" w:lineRule="auto"/>
        <w:widowControl w:val="off"/>
        <w:rPr>
          <w:b/>
          <w:color w:val="000000"/>
          <w:sz w:val="32"/>
          <w:szCs w:val="32"/>
          <w:highlight w:val="none"/>
        </w:rPr>
      </w:pPr>
      <w:r>
        <w:rPr>
          <w:rFonts w:hint="eastAsia" w:ascii="宋体" w:cs="宋体"/>
          <w:b/>
          <w:color w:val="000000"/>
          <w:sz w:val="32"/>
          <w:szCs w:val="32"/>
          <w:highlight w:val="none"/>
          <w:lang w:val="zh-CN"/>
        </w:rPr>
        <w:t xml:space="preserve">法人授权委托书</w:t>
      </w:r>
      <w:r>
        <w:rPr>
          <w:b/>
          <w:color w:val="000000"/>
          <w:sz w:val="32"/>
          <w:szCs w:val="32"/>
          <w:highlight w:val="none"/>
        </w:rPr>
      </w:r>
      <w:r/>
    </w:p>
    <w:p>
      <w:pPr>
        <w:pStyle w:val="972"/>
        <w:ind w:firstLine="425"/>
        <w:jc w:val="both"/>
        <w:spacing w:line="360" w:lineRule="auto"/>
        <w:widowControl w:val="off"/>
        <w:rPr>
          <w:color w:val="000000"/>
          <w:sz w:val="21"/>
          <w:szCs w:val="21"/>
          <w:highlight w:val="none"/>
        </w:rPr>
      </w:pPr>
      <w:r>
        <w:rPr>
          <w:color w:val="000000"/>
          <w:sz w:val="21"/>
          <w:szCs w:val="21"/>
          <w:highlight w:val="none"/>
        </w:rPr>
      </w:r>
      <w:r/>
    </w:p>
    <w:p>
      <w:pPr>
        <w:pStyle w:val="972"/>
        <w:ind w:firstLine="425"/>
        <w:jc w:val="both"/>
        <w:spacing w:line="360" w:lineRule="auto"/>
        <w:widowControl w:val="off"/>
        <w:rPr>
          <w:rFonts w:ascii="宋体" w:cs="宋体"/>
          <w:color w:val="000000"/>
          <w:sz w:val="21"/>
          <w:szCs w:val="21"/>
          <w:highlight w:val="none"/>
          <w:lang w:val="zh-CN"/>
        </w:rPr>
      </w:pPr>
      <w:r>
        <w:rPr>
          <w:rFonts w:ascii="宋体" w:cs="宋体"/>
          <w:color w:val="000000"/>
          <w:sz w:val="21"/>
          <w:szCs w:val="21"/>
          <w:highlight w:val="none"/>
          <w:lang w:val="zh-CN"/>
        </w:rPr>
      </w:r>
      <w:r/>
    </w:p>
    <w:p>
      <w:pPr>
        <w:pStyle w:val="972"/>
        <w:ind w:firstLine="420"/>
        <w:jc w:val="both"/>
        <w:spacing w:line="360" w:lineRule="auto"/>
        <w:widowControl w:val="off"/>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本授权委托书声明：</w:t>
      </w:r>
      <w:r>
        <w:rPr>
          <w:rFonts w:ascii="宋体" w:cs="宋体"/>
          <w:color w:val="000000"/>
          <w:sz w:val="21"/>
          <w:szCs w:val="21"/>
          <w:highlight w:val="none"/>
          <w:lang w:val="zh-CN"/>
        </w:rPr>
        <w:t xml:space="preserve">  </w:t>
      </w:r>
      <w:r>
        <w:rPr>
          <w:rFonts w:hint="eastAsia" w:ascii="宋体" w:cs="宋体"/>
          <w:color w:val="000000"/>
          <w:sz w:val="21"/>
          <w:szCs w:val="21"/>
          <w:highlight w:val="none"/>
          <w:lang w:val="zh-CN"/>
        </w:rPr>
        <w:t xml:space="preserve">我</w:t>
      </w:r>
      <w:r>
        <w:rPr>
          <w:rFonts w:ascii="宋体" w:cs="宋体"/>
          <w:color w:val="000000"/>
          <w:sz w:val="21"/>
          <w:szCs w:val="21"/>
          <w:highlight w:val="none"/>
          <w:lang w:val="zh-CN"/>
        </w:rPr>
        <w:t xml:space="preserve"> </w:t>
      </w:r>
      <w:r>
        <w:rPr>
          <w:rFonts w:ascii="宋体" w:cs="宋体"/>
          <w:color w:val="000000"/>
          <w:sz w:val="21"/>
          <w:szCs w:val="21"/>
          <w:highlight w:val="none"/>
          <w:u w:val="single"/>
          <w:lang w:val="zh-CN"/>
        </w:rPr>
        <w:t xml:space="preserve">          </w:t>
      </w:r>
      <w:r>
        <w:rPr>
          <w:rFonts w:hint="eastAsia" w:ascii="宋体" w:cs="宋体"/>
          <w:color w:val="000000"/>
          <w:sz w:val="21"/>
          <w:szCs w:val="21"/>
          <w:highlight w:val="none"/>
          <w:lang w:val="zh-CN"/>
        </w:rPr>
        <w:t xml:space="preserve">（姓名）系</w:t>
      </w:r>
      <w:r>
        <w:rPr>
          <w:rFonts w:ascii="宋体" w:cs="宋体"/>
          <w:color w:val="000000"/>
          <w:sz w:val="21"/>
          <w:szCs w:val="21"/>
          <w:highlight w:val="none"/>
          <w:u w:val="single"/>
          <w:lang w:val="zh-CN"/>
        </w:rPr>
        <w:t xml:space="preserve">             </w:t>
      </w:r>
      <w:r>
        <w:rPr>
          <w:rFonts w:hint="eastAsia" w:ascii="宋体" w:cs="宋体"/>
          <w:color w:val="000000"/>
          <w:sz w:val="21"/>
          <w:szCs w:val="21"/>
          <w:highlight w:val="none"/>
          <w:lang w:val="zh-CN"/>
        </w:rPr>
        <w:t xml:space="preserve">（投标人名称）的法定代表人，现授权委托</w:t>
      </w:r>
      <w:r>
        <w:rPr>
          <w:rFonts w:ascii="宋体" w:cs="宋体"/>
          <w:color w:val="000000"/>
          <w:sz w:val="21"/>
          <w:szCs w:val="21"/>
          <w:highlight w:val="none"/>
          <w:u w:val="single"/>
          <w:lang w:val="zh-CN"/>
        </w:rPr>
        <w:t xml:space="preserve">              </w:t>
      </w:r>
      <w:r>
        <w:rPr>
          <w:rFonts w:hint="eastAsia" w:ascii="宋体" w:cs="宋体"/>
          <w:color w:val="000000"/>
          <w:sz w:val="21"/>
          <w:szCs w:val="21"/>
          <w:highlight w:val="none"/>
          <w:u w:val="single"/>
          <w:lang w:val="zh-CN"/>
        </w:rPr>
        <w:t xml:space="preserve">（</w:t>
      </w:r>
      <w:r>
        <w:rPr>
          <w:rFonts w:hint="eastAsia" w:ascii="宋体" w:cs="宋体"/>
          <w:color w:val="000000"/>
          <w:sz w:val="21"/>
          <w:szCs w:val="21"/>
          <w:highlight w:val="none"/>
          <w:lang w:val="zh-CN"/>
        </w:rPr>
        <w:t xml:space="preserve">单位名称）的</w:t>
      </w:r>
      <w:r>
        <w:rPr>
          <w:rFonts w:ascii="宋体" w:cs="宋体"/>
          <w:color w:val="000000"/>
          <w:sz w:val="21"/>
          <w:szCs w:val="21"/>
          <w:highlight w:val="none"/>
          <w:u w:val="single"/>
          <w:lang w:val="zh-CN"/>
        </w:rPr>
        <w:t xml:space="preserve">         </w:t>
      </w:r>
      <w:r>
        <w:rPr>
          <w:rFonts w:hint="eastAsia" w:ascii="宋体" w:cs="宋体"/>
          <w:color w:val="000000"/>
          <w:sz w:val="21"/>
          <w:szCs w:val="21"/>
          <w:highlight w:val="none"/>
          <w:lang w:val="zh-CN"/>
        </w:rPr>
        <w:t xml:space="preserve">（姓名）为我公司代理人，以本公司的名义参加苏州市卫康招投标咨询服务有限公司组织实施的编号为</w:t>
      </w:r>
      <w:r>
        <w:rPr>
          <w:rFonts w:hint="eastAsia" w:ascii="宋体" w:cs="宋体"/>
          <w:color w:val="000000"/>
          <w:sz w:val="21"/>
          <w:szCs w:val="21"/>
          <w:highlight w:val="none"/>
          <w:lang w:val="zh-CN"/>
        </w:rPr>
      </w:r>
      <w:r/>
    </w:p>
    <w:p>
      <w:pPr>
        <w:pStyle w:val="972"/>
        <w:ind w:firstLine="420"/>
        <w:jc w:val="both"/>
        <w:spacing w:line="360" w:lineRule="auto"/>
        <w:widowControl w:val="off"/>
        <w:rPr>
          <w:color w:val="000000"/>
          <w:sz w:val="21"/>
          <w:szCs w:val="21"/>
          <w:highlight w:val="none"/>
        </w:rPr>
      </w:pPr>
      <w:r>
        <w:rPr>
          <w:rFonts w:ascii="宋体" w:cs="宋体"/>
          <w:color w:val="000000"/>
          <w:sz w:val="21"/>
          <w:szCs w:val="21"/>
          <w:highlight w:val="none"/>
          <w:u w:val="single"/>
          <w:lang w:val="zh-CN"/>
        </w:rPr>
        <w:t xml:space="preserve"> </w:t>
      </w:r>
      <w:r>
        <w:rPr>
          <w:rFonts w:hint="eastAsia" w:ascii="宋体" w:cs="宋体"/>
          <w:color w:val="000000"/>
          <w:sz w:val="21"/>
          <w:szCs w:val="21"/>
          <w:highlight w:val="none"/>
          <w:u w:val="single"/>
          <w:lang w:val="zh-CN"/>
        </w:rPr>
        <w:t xml:space="preserve">      </w:t>
      </w:r>
      <w:r>
        <w:rPr>
          <w:rFonts w:ascii="宋体" w:cs="宋体"/>
          <w:color w:val="000000"/>
          <w:sz w:val="21"/>
          <w:szCs w:val="21"/>
          <w:highlight w:val="none"/>
          <w:u w:val="single"/>
          <w:lang w:val="zh-CN"/>
        </w:rPr>
        <w:t xml:space="preserve">        </w:t>
      </w:r>
      <w:r>
        <w:rPr>
          <w:rFonts w:hint="eastAsia" w:ascii="宋体" w:cs="宋体"/>
          <w:color w:val="000000"/>
          <w:sz w:val="21"/>
          <w:szCs w:val="21"/>
          <w:highlight w:val="none"/>
          <w:u w:val="single"/>
          <w:lang w:val="zh-CN"/>
        </w:rPr>
        <w:t xml:space="preserve">         </w:t>
      </w:r>
      <w:r>
        <w:rPr>
          <w:rFonts w:hint="eastAsia" w:ascii="宋体" w:cs="宋体"/>
          <w:color w:val="000000"/>
          <w:sz w:val="21"/>
          <w:szCs w:val="21"/>
          <w:highlight w:val="none"/>
          <w:lang w:val="zh-CN"/>
        </w:rPr>
        <w:t xml:space="preserve">号的招标活动。代理人在开标、评标、合同谈判过程中所签署的一切文件和处理与这有关的一切事务，我均予以承认。</w:t>
      </w:r>
      <w:r>
        <w:rPr>
          <w:color w:val="000000"/>
          <w:sz w:val="21"/>
          <w:szCs w:val="21"/>
          <w:highlight w:val="none"/>
        </w:rPr>
      </w:r>
      <w:r/>
    </w:p>
    <w:p>
      <w:pPr>
        <w:pStyle w:val="972"/>
        <w:ind w:firstLine="420"/>
        <w:jc w:val="both"/>
        <w:spacing w:line="360" w:lineRule="auto"/>
        <w:widowControl w:val="off"/>
        <w:rPr>
          <w:color w:val="000000"/>
          <w:sz w:val="21"/>
          <w:szCs w:val="21"/>
          <w:highlight w:val="none"/>
        </w:rPr>
      </w:pPr>
      <w:r>
        <w:rPr>
          <w:rFonts w:hint="eastAsia" w:ascii="宋体" w:cs="宋体"/>
          <w:color w:val="000000"/>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color w:val="000000"/>
          <w:sz w:val="21"/>
          <w:szCs w:val="21"/>
          <w:highlight w:val="none"/>
        </w:rPr>
      </w:r>
      <w:r/>
    </w:p>
    <w:p>
      <w:pPr>
        <w:pStyle w:val="972"/>
        <w:ind w:firstLine="425"/>
        <w:jc w:val="both"/>
        <w:spacing w:line="360" w:lineRule="auto"/>
        <w:widowControl w:val="off"/>
        <w:rPr>
          <w:color w:val="000000"/>
          <w:sz w:val="21"/>
          <w:szCs w:val="21"/>
          <w:highlight w:val="none"/>
        </w:rPr>
      </w:pPr>
      <w:r>
        <w:rPr>
          <w:rFonts w:hint="eastAsia" w:ascii="宋体" w:cs="宋体"/>
          <w:color w:val="000000"/>
          <w:sz w:val="21"/>
          <w:szCs w:val="21"/>
          <w:highlight w:val="none"/>
          <w:lang w:val="zh-CN"/>
        </w:rPr>
        <w:t xml:space="preserve">代理人无转委托权。特此委托。</w:t>
      </w:r>
      <w:r>
        <w:rPr>
          <w:color w:val="000000"/>
          <w:sz w:val="21"/>
          <w:szCs w:val="21"/>
          <w:highlight w:val="none"/>
        </w:rPr>
      </w:r>
      <w:r/>
    </w:p>
    <w:p>
      <w:pPr>
        <w:pStyle w:val="972"/>
        <w:ind w:firstLine="425"/>
        <w:jc w:val="both"/>
        <w:spacing w:line="360" w:lineRule="auto"/>
        <w:widowControl w:val="off"/>
        <w:rPr>
          <w:rFonts w:ascii="宋体" w:cs="宋体"/>
          <w:color w:val="000000"/>
          <w:sz w:val="21"/>
          <w:szCs w:val="21"/>
          <w:highlight w:val="none"/>
          <w:lang w:val="zh-CN"/>
        </w:rPr>
      </w:pPr>
      <w:r>
        <w:rPr>
          <w:rFonts w:ascii="宋体" w:cs="宋体"/>
          <w:color w:val="000000"/>
          <w:sz w:val="21"/>
          <w:szCs w:val="21"/>
          <w:highlight w:val="none"/>
          <w:lang w:val="zh-CN"/>
        </w:rPr>
        <w:t xml:space="preserve">    </w:t>
      </w:r>
      <w:r>
        <w:rPr>
          <w:rFonts w:ascii="宋体" w:cs="宋体"/>
          <w:color w:val="000000"/>
          <w:sz w:val="21"/>
          <w:szCs w:val="21"/>
          <w:highlight w:val="none"/>
          <w:lang w:val="zh-CN"/>
        </w:rPr>
      </w:r>
      <w:r/>
    </w:p>
    <w:p>
      <w:pPr>
        <w:pStyle w:val="972"/>
        <w:ind w:firstLine="425"/>
        <w:jc w:val="both"/>
        <w:spacing w:line="360" w:lineRule="auto"/>
        <w:widowControl w:val="off"/>
        <w:rPr>
          <w:color w:val="000000"/>
          <w:sz w:val="21"/>
          <w:szCs w:val="21"/>
          <w:highlight w:val="none"/>
        </w:rPr>
      </w:pPr>
      <w:r>
        <w:rPr>
          <w:rFonts w:hint="eastAsia" w:ascii="宋体" w:cs="宋体"/>
          <w:color w:val="000000"/>
          <w:sz w:val="21"/>
          <w:szCs w:val="21"/>
          <w:highlight w:val="none"/>
          <w:lang w:val="zh-CN"/>
        </w:rPr>
        <w:t xml:space="preserve">投标人：（公章）</w:t>
      </w:r>
      <w:r>
        <w:rPr>
          <w:color w:val="000000"/>
          <w:sz w:val="21"/>
          <w:szCs w:val="21"/>
          <w:highlight w:val="none"/>
        </w:rPr>
      </w:r>
      <w:r/>
    </w:p>
    <w:p>
      <w:pPr>
        <w:pStyle w:val="972"/>
        <w:ind w:firstLine="425"/>
        <w:jc w:val="both"/>
        <w:spacing w:line="360" w:lineRule="auto"/>
        <w:widowControl w:val="off"/>
        <w:rPr>
          <w:color w:val="000000"/>
          <w:sz w:val="21"/>
          <w:szCs w:val="21"/>
          <w:highlight w:val="none"/>
        </w:rPr>
      </w:pPr>
      <w:r>
        <w:rPr>
          <w:rFonts w:hint="eastAsia" w:ascii="宋体" w:cs="宋体"/>
          <w:color w:val="000000"/>
          <w:sz w:val="21"/>
          <w:szCs w:val="21"/>
          <w:highlight w:val="none"/>
          <w:lang w:val="zh-CN"/>
        </w:rPr>
        <w:t xml:space="preserve">法定代表人：（签字）</w:t>
      </w:r>
      <w:r>
        <w:rPr>
          <w:color w:val="000000"/>
          <w:sz w:val="21"/>
          <w:szCs w:val="21"/>
          <w:highlight w:val="none"/>
        </w:rPr>
      </w:r>
      <w:r/>
    </w:p>
    <w:p>
      <w:pPr>
        <w:pStyle w:val="972"/>
        <w:ind w:firstLine="425"/>
        <w:jc w:val="both"/>
        <w:spacing w:line="360" w:lineRule="auto"/>
        <w:widowControl w:val="off"/>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代理人：（签字）</w:t>
      </w:r>
      <w:r>
        <w:rPr>
          <w:rFonts w:hint="eastAsia" w:ascii="宋体" w:cs="宋体"/>
          <w:color w:val="000000"/>
          <w:sz w:val="21"/>
          <w:szCs w:val="21"/>
          <w:highlight w:val="none"/>
          <w:lang w:val="zh-CN"/>
        </w:rPr>
      </w:r>
      <w:r/>
    </w:p>
    <w:p>
      <w:pPr>
        <w:pStyle w:val="972"/>
        <w:ind w:firstLine="425"/>
        <w:jc w:val="both"/>
        <w:spacing w:line="360" w:lineRule="auto"/>
        <w:widowControl w:val="off"/>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日期：</w:t>
      </w:r>
      <w:r>
        <w:rPr>
          <w:rFonts w:ascii="宋体" w:cs="宋体"/>
          <w:color w:val="000000"/>
          <w:sz w:val="21"/>
          <w:szCs w:val="21"/>
          <w:highlight w:val="none"/>
          <w:lang w:val="zh-CN"/>
        </w:rPr>
        <w:t xml:space="preserve">     </w:t>
      </w:r>
      <w:r>
        <w:rPr>
          <w:rFonts w:hint="eastAsia" w:ascii="宋体" w:cs="宋体"/>
          <w:color w:val="000000"/>
          <w:sz w:val="21"/>
          <w:szCs w:val="21"/>
          <w:highlight w:val="none"/>
          <w:lang w:val="zh-CN"/>
        </w:rPr>
        <w:t xml:space="preserve">年</w:t>
      </w:r>
      <w:r>
        <w:rPr>
          <w:rFonts w:ascii="宋体" w:cs="宋体"/>
          <w:color w:val="000000"/>
          <w:sz w:val="21"/>
          <w:szCs w:val="21"/>
          <w:highlight w:val="none"/>
          <w:lang w:val="zh-CN"/>
        </w:rPr>
        <w:t xml:space="preserve">    </w:t>
      </w:r>
      <w:r>
        <w:rPr>
          <w:rFonts w:hint="eastAsia" w:ascii="宋体" w:cs="宋体"/>
          <w:color w:val="000000"/>
          <w:sz w:val="21"/>
          <w:szCs w:val="21"/>
          <w:highlight w:val="none"/>
          <w:lang w:val="zh-CN"/>
        </w:rPr>
        <w:t xml:space="preserve">月</w:t>
      </w:r>
      <w:r>
        <w:rPr>
          <w:rFonts w:ascii="宋体" w:cs="宋体"/>
          <w:color w:val="000000"/>
          <w:sz w:val="21"/>
          <w:szCs w:val="21"/>
          <w:highlight w:val="none"/>
          <w:lang w:val="zh-CN"/>
        </w:rPr>
        <w:t xml:space="preserve">     </w:t>
      </w:r>
      <w:r>
        <w:rPr>
          <w:rFonts w:hint="eastAsia" w:ascii="宋体" w:cs="宋体"/>
          <w:color w:val="000000"/>
          <w:sz w:val="21"/>
          <w:szCs w:val="21"/>
          <w:highlight w:val="none"/>
          <w:lang w:val="zh-CN"/>
        </w:rPr>
        <w:t xml:space="preserve">日</w:t>
      </w:r>
      <w:r>
        <w:rPr>
          <w:rFonts w:hint="eastAsia" w:ascii="宋体" w:cs="宋体"/>
          <w:color w:val="000000"/>
          <w:sz w:val="21"/>
          <w:szCs w:val="21"/>
          <w:highlight w:val="none"/>
          <w:lang w:val="zh-CN"/>
        </w:rPr>
      </w:r>
      <w:r/>
    </w:p>
    <w:p>
      <w:pPr>
        <w:pStyle w:val="972"/>
        <w:ind w:firstLine="425"/>
        <w:jc w:val="both"/>
        <w:spacing w:line="360" w:lineRule="auto"/>
        <w:widowControl w:val="off"/>
        <w:rPr>
          <w:rFonts w:hint="eastAsia" w:ascii="宋体" w:cs="宋体"/>
          <w:color w:val="000000"/>
          <w:sz w:val="21"/>
          <w:szCs w:val="21"/>
          <w:highlight w:val="none"/>
          <w:lang w:val="zh-CN"/>
        </w:rPr>
        <w:sectPr>
          <w:footnotePr/>
          <w:endnotePr/>
          <w:type w:val="nextPage"/>
          <w:pgSz w:w="11906" w:h="16838" w:orient="portrait"/>
          <w:pgMar w:top="1134" w:right="1366" w:bottom="1134" w:left="1508" w:header="851" w:footer="992" w:gutter="0"/>
          <w:cols w:num="1" w:sep="0" w:space="1701" w:equalWidth="1"/>
          <w:docGrid w:linePitch="360"/>
          <w:titlePg/>
        </w:sectPr>
      </w:pPr>
      <w:r>
        <w:rPr>
          <w:rFonts w:hint="eastAsia" w:ascii="宋体" w:cs="宋体"/>
          <w:color w:val="000000"/>
          <w:sz w:val="21"/>
          <w:szCs w:val="21"/>
          <w:highlight w:val="none"/>
          <w:lang w:val="zh-CN"/>
        </w:rPr>
      </w:r>
      <w:r/>
    </w:p>
    <w:p>
      <w:pPr>
        <w:pStyle w:val="972"/>
        <w:ind w:firstLine="425"/>
        <w:jc w:val="both"/>
        <w:spacing w:line="360" w:lineRule="auto"/>
        <w:widowControl w:val="off"/>
        <w:rPr>
          <w:rFonts w:hint="eastAsia" w:ascii="Arial" w:hAnsi="Arial"/>
          <w:color w:val="000000"/>
          <w:sz w:val="21"/>
          <w:szCs w:val="21"/>
          <w:highlight w:val="none"/>
        </w:rPr>
      </w:pPr>
      <w:r>
        <w:rPr>
          <w:rFonts w:hint="eastAsia" w:ascii="宋体" w:cs="宋体"/>
          <w:bCs/>
          <w:color w:val="000000"/>
          <w:sz w:val="21"/>
          <w:szCs w:val="21"/>
          <w:highlight w:val="none"/>
          <w:lang w:val="zh-CN"/>
        </w:rPr>
        <w:t xml:space="preserve">格式3、（</w:t>
      </w:r>
      <w:r>
        <w:rPr>
          <w:rFonts w:hint="eastAsia" w:ascii="宋体" w:cs="宋体"/>
          <w:color w:val="000000"/>
          <w:sz w:val="21"/>
          <w:szCs w:val="21"/>
          <w:highlight w:val="none"/>
        </w:rPr>
        <w:t xml:space="preserve">1</w:t>
      </w:r>
      <w:r>
        <w:rPr>
          <w:rFonts w:hint="eastAsia" w:ascii="宋体" w:cs="宋体"/>
          <w:bCs/>
          <w:color w:val="000000"/>
          <w:sz w:val="21"/>
          <w:szCs w:val="21"/>
          <w:highlight w:val="none"/>
          <w:lang w:val="zh-CN"/>
        </w:rPr>
        <w:t xml:space="preserve">）</w:t>
      </w:r>
      <w:r>
        <w:rPr>
          <w:rFonts w:hint="eastAsia" w:ascii="Arial" w:hAnsi="Arial"/>
          <w:color w:val="000000"/>
          <w:sz w:val="21"/>
          <w:szCs w:val="21"/>
          <w:highlight w:val="none"/>
        </w:rPr>
        <w:t xml:space="preserve">开标一览表</w:t>
      </w:r>
      <w:r>
        <w:rPr>
          <w:rFonts w:hint="eastAsia" w:ascii="Arial" w:hAnsi="Arial"/>
          <w:color w:val="000000"/>
          <w:sz w:val="21"/>
          <w:szCs w:val="21"/>
          <w:highlight w:val="none"/>
        </w:rPr>
      </w:r>
      <w:r/>
    </w:p>
    <w:p>
      <w:pPr>
        <w:pStyle w:val="972"/>
        <w:jc w:val="center"/>
        <w:spacing w:line="360" w:lineRule="auto"/>
        <w:rPr>
          <w:b/>
          <w:bCs/>
          <w:color w:val="000000"/>
          <w:sz w:val="32"/>
          <w:szCs w:val="32"/>
          <w:highlight w:val="none"/>
        </w:rPr>
      </w:pPr>
      <w:r>
        <w:rPr>
          <w:rFonts w:hint="eastAsia" w:ascii="宋体" w:cs="宋体"/>
          <w:b/>
          <w:bCs/>
          <w:color w:val="000000"/>
          <w:sz w:val="32"/>
          <w:szCs w:val="32"/>
          <w:highlight w:val="none"/>
          <w:lang w:val="zh-CN"/>
        </w:rPr>
        <w:t xml:space="preserve">（1）开标一览表</w:t>
      </w:r>
      <w:r>
        <w:rPr>
          <w:b/>
          <w:bCs/>
          <w:color w:val="000000"/>
          <w:sz w:val="32"/>
          <w:szCs w:val="32"/>
          <w:highlight w:val="none"/>
        </w:rPr>
      </w:r>
      <w:r/>
    </w:p>
    <w:p>
      <w:pPr>
        <w:pStyle w:val="972"/>
        <w:ind w:firstLine="359"/>
        <w:spacing w:line="360" w:lineRule="auto"/>
        <w:rPr>
          <w:color w:val="000000"/>
          <w:sz w:val="21"/>
          <w:szCs w:val="21"/>
          <w:highlight w:val="none"/>
        </w:rPr>
      </w:pPr>
      <w:r>
        <w:rPr>
          <w:rFonts w:hint="eastAsia" w:ascii="宋体" w:cs="宋体"/>
          <w:color w:val="000000"/>
          <w:sz w:val="21"/>
          <w:szCs w:val="21"/>
          <w:highlight w:val="none"/>
          <w:lang w:val="zh-CN"/>
        </w:rPr>
        <w:t xml:space="preserve">采购编号： </w:t>
      </w:r>
      <w:r>
        <w:rPr>
          <w:color w:val="000000"/>
          <w:sz w:val="21"/>
          <w:szCs w:val="21"/>
          <w:highlight w:val="none"/>
        </w:rPr>
      </w:r>
      <w:r/>
    </w:p>
    <w:tbl>
      <w:tblPr>
        <w:tblpPr w:horzAnchor="text" w:tblpXSpec="left" w:vertAnchor="text" w:tblpY="1" w:leftFromText="45" w:topFromText="0" w:rightFromText="45" w:bottomFromText="0"/>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43"/>
        <w:gridCol w:w="4493"/>
      </w:tblGrid>
      <w:tr>
        <w:trPr>
          <w:tblCellSpacing w:w="0" w:type="dxa"/>
        </w:trPr>
        <w:tc>
          <w:tcPr>
            <w:tcW w:w="3843" w:type="dxa"/>
            <w:vAlign w:val="center"/>
            <w:textDirection w:val="lrTb"/>
            <w:noWrap w:val="false"/>
          </w:tcPr>
          <w:p>
            <w:pPr>
              <w:pStyle w:val="972"/>
              <w:jc w:val="center"/>
              <w:spacing w:line="440" w:lineRule="exact"/>
              <w:rPr>
                <w:color w:val="000000"/>
                <w:sz w:val="21"/>
                <w:szCs w:val="21"/>
                <w:highlight w:val="none"/>
              </w:rPr>
              <w:framePr w:vAnchor="margin" w:hAnchor="page"/>
            </w:pPr>
            <w:r>
              <w:rPr>
                <w:color w:val="000000"/>
                <w:sz w:val="21"/>
                <w:szCs w:val="21"/>
                <w:highlight w:val="none"/>
              </w:rPr>
              <w:t xml:space="preserve">项目名称</w:t>
            </w:r>
            <w:r>
              <w:rPr>
                <w:color w:val="000000"/>
                <w:sz w:val="21"/>
                <w:szCs w:val="21"/>
                <w:highlight w:val="none"/>
              </w:rPr>
            </w:r>
            <w:r/>
          </w:p>
        </w:tc>
        <w:tc>
          <w:tcPr>
            <w:tcW w:w="4493" w:type="dxa"/>
            <w:vAlign w:val="center"/>
            <w:textDirection w:val="lrTb"/>
            <w:noWrap w:val="false"/>
          </w:tcPr>
          <w:p>
            <w:pPr>
              <w:pStyle w:val="972"/>
              <w:jc w:val="center"/>
              <w:spacing w:line="440" w:lineRule="exact"/>
              <w:rPr>
                <w:rFonts w:hint="eastAsia" w:eastAsia="宋体"/>
                <w:color w:val="000000"/>
                <w:sz w:val="21"/>
                <w:szCs w:val="21"/>
                <w:highlight w:val="none"/>
                <w:lang w:eastAsia="zh-CN"/>
              </w:rPr>
              <w:framePr w:vAnchor="margin" w:hAnchor="page"/>
            </w:pPr>
            <w:r>
              <w:rPr>
                <w:rFonts w:hint="eastAsia"/>
                <w:color w:val="000000"/>
                <w:sz w:val="21"/>
                <w:szCs w:val="21"/>
                <w:highlight w:val="none"/>
                <w:lang w:eastAsia="zh-CN"/>
              </w:rPr>
              <w:t xml:space="preserve">2025年度食品安全检测服务项目</w:t>
            </w:r>
            <w:r>
              <w:rPr>
                <w:rFonts w:hint="eastAsia" w:eastAsia="宋体"/>
                <w:color w:val="000000"/>
                <w:sz w:val="21"/>
                <w:szCs w:val="21"/>
                <w:highlight w:val="none"/>
                <w:lang w:eastAsia="zh-CN"/>
              </w:rPr>
            </w:r>
            <w:r/>
          </w:p>
        </w:tc>
      </w:tr>
      <w:tr>
        <w:trPr>
          <w:tblCellSpacing w:w="0" w:type="dxa"/>
        </w:trPr>
        <w:tc>
          <w:tcPr>
            <w:tcW w:w="3843" w:type="dxa"/>
            <w:vAlign w:val="center"/>
            <w:textDirection w:val="lrTb"/>
            <w:noWrap w:val="false"/>
          </w:tcPr>
          <w:p>
            <w:pPr>
              <w:pStyle w:val="972"/>
              <w:jc w:val="center"/>
              <w:spacing w:line="450" w:lineRule="atLeast"/>
              <w:rPr>
                <w:color w:val="000000"/>
                <w:sz w:val="21"/>
                <w:szCs w:val="21"/>
                <w:highlight w:val="none"/>
              </w:rPr>
              <w:framePr w:vAnchor="margin" w:hAnchor="page"/>
            </w:pPr>
            <w:r>
              <w:rPr>
                <w:color w:val="000000"/>
                <w:sz w:val="21"/>
                <w:szCs w:val="21"/>
                <w:highlight w:val="none"/>
              </w:rPr>
              <w:t xml:space="preserve">采购编号</w:t>
            </w:r>
            <w:r>
              <w:rPr>
                <w:color w:val="000000"/>
                <w:sz w:val="21"/>
                <w:szCs w:val="21"/>
                <w:highlight w:val="none"/>
              </w:rPr>
            </w:r>
            <w:r/>
          </w:p>
        </w:tc>
        <w:tc>
          <w:tcPr>
            <w:tcW w:w="4493" w:type="dxa"/>
            <w:vAlign w:val="center"/>
            <w:textDirection w:val="lrTb"/>
            <w:noWrap w:val="false"/>
          </w:tcPr>
          <w:p>
            <w:pPr>
              <w:pStyle w:val="972"/>
              <w:jc w:val="center"/>
              <w:spacing w:line="450" w:lineRule="atLeast"/>
              <w:rPr>
                <w:rFonts w:hint="eastAsia" w:eastAsia="宋体"/>
                <w:color w:val="000000"/>
                <w:sz w:val="21"/>
                <w:szCs w:val="21"/>
                <w:highlight w:val="none"/>
                <w:lang w:eastAsia="zh-CN"/>
              </w:rPr>
              <w:framePr w:vAnchor="margin" w:hAnchor="page"/>
            </w:pPr>
            <w:r>
              <w:rPr>
                <w:rFonts w:hint="eastAsia"/>
                <w:color w:val="000000"/>
                <w:sz w:val="21"/>
                <w:szCs w:val="21"/>
                <w:highlight w:val="none"/>
                <w:lang w:eastAsia="zh-CN"/>
              </w:rPr>
              <w:t xml:space="preserve">JSZC-320591-SZWK-G2025-0089</w:t>
            </w:r>
            <w:r>
              <w:rPr>
                <w:rFonts w:hint="eastAsia" w:eastAsia="宋体"/>
                <w:color w:val="000000"/>
                <w:sz w:val="21"/>
                <w:szCs w:val="21"/>
                <w:highlight w:val="none"/>
                <w:lang w:eastAsia="zh-CN"/>
              </w:rPr>
            </w:r>
            <w:r/>
          </w:p>
        </w:tc>
      </w:tr>
      <w:tr>
        <w:trPr>
          <w:tblCellSpacing w:w="0" w:type="dxa"/>
          <w:trHeight w:val="1015"/>
        </w:trPr>
        <w:tc>
          <w:tcPr>
            <w:tcW w:w="3843" w:type="dxa"/>
            <w:vAlign w:val="center"/>
            <w:textDirection w:val="lrTb"/>
            <w:noWrap w:val="false"/>
          </w:tcPr>
          <w:p>
            <w:pPr>
              <w:pStyle w:val="972"/>
              <w:jc w:val="center"/>
              <w:rPr>
                <w:rFonts w:hint="eastAsia"/>
                <w:color w:val="000000"/>
                <w:sz w:val="21"/>
                <w:szCs w:val="21"/>
                <w:highlight w:val="none"/>
              </w:rPr>
              <w:framePr w:vAnchor="margin" w:hAnchor="page"/>
            </w:pPr>
            <w:r>
              <w:rPr>
                <w:rFonts w:hint="eastAsia"/>
                <w:color w:val="000000"/>
                <w:sz w:val="21"/>
                <w:szCs w:val="21"/>
                <w:highlight w:val="none"/>
              </w:rPr>
              <w:t xml:space="preserve">检测基准价统一优惠率</w:t>
            </w:r>
            <w:r>
              <w:rPr>
                <w:rFonts w:hint="eastAsia"/>
                <w:color w:val="000000"/>
                <w:sz w:val="21"/>
                <w:szCs w:val="21"/>
                <w:highlight w:val="none"/>
              </w:rPr>
            </w:r>
            <w:r/>
          </w:p>
          <w:p>
            <w:pPr>
              <w:pStyle w:val="972"/>
              <w:jc w:val="center"/>
              <w:spacing w:line="450" w:lineRule="atLeast"/>
              <w:rPr>
                <w:rFonts w:hint="eastAsia" w:eastAsia="宋体"/>
                <w:color w:val="000000"/>
                <w:sz w:val="21"/>
                <w:szCs w:val="21"/>
                <w:highlight w:val="none"/>
                <w:lang w:eastAsia="zh-CN"/>
              </w:rPr>
              <w:framePr w:vAnchor="margin" w:hAnchor="page"/>
            </w:pPr>
            <w:r>
              <w:rPr>
                <w:rFonts w:hint="eastAsia"/>
                <w:color w:val="000000"/>
                <w:sz w:val="21"/>
                <w:szCs w:val="21"/>
                <w:highlight w:val="none"/>
              </w:rPr>
              <w:t xml:space="preserve">注：结算价=检测基准价*</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1—</w:t>
            </w:r>
            <w:r>
              <w:rPr>
                <w:rFonts w:hint="eastAsia"/>
                <w:color w:val="000000"/>
                <w:sz w:val="21"/>
                <w:szCs w:val="21"/>
                <w:highlight w:val="none"/>
              </w:rPr>
              <w:t xml:space="preserve">优惠率</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tc>
        <w:tc>
          <w:tcPr>
            <w:tcW w:w="4493" w:type="dxa"/>
            <w:vAlign w:val="center"/>
            <w:textDirection w:val="lrTb"/>
            <w:noWrap w:val="false"/>
          </w:tcPr>
          <w:p>
            <w:pPr>
              <w:pStyle w:val="972"/>
              <w:ind w:firstLine="315"/>
              <w:spacing w:line="450" w:lineRule="atLeast"/>
              <w:rPr>
                <w:color w:val="000000"/>
                <w:sz w:val="21"/>
                <w:szCs w:val="21"/>
                <w:highlight w:val="none"/>
              </w:rPr>
              <w:framePr w:vAnchor="margin" w:hAnchor="page"/>
            </w:pPr>
            <w:r>
              <w:rPr>
                <w:rFonts w:hint="eastAsia" w:ascii="宋体" w:hAnsi="宋体"/>
                <w:color w:val="000000"/>
                <w:sz w:val="21"/>
                <w:szCs w:val="21"/>
                <w:highlight w:val="none"/>
                <w:u w:val="single"/>
              </w:rPr>
              <w:t xml:space="preserve">              %</w:t>
            </w:r>
            <w:r>
              <w:rPr>
                <w:color w:val="000000"/>
                <w:sz w:val="21"/>
                <w:szCs w:val="21"/>
                <w:highlight w:val="none"/>
              </w:rPr>
            </w:r>
            <w:r/>
          </w:p>
        </w:tc>
      </w:tr>
    </w:tbl>
    <w:p>
      <w:pPr>
        <w:pStyle w:val="972"/>
        <w:ind w:firstLine="359"/>
        <w:spacing w:line="360" w:lineRule="auto"/>
        <w:rPr>
          <w:color w:val="000000"/>
          <w:sz w:val="21"/>
          <w:szCs w:val="21"/>
          <w:highlight w:val="none"/>
        </w:rPr>
      </w:pPr>
      <w:r>
        <w:rPr>
          <w:color w:val="000000"/>
          <w:sz w:val="21"/>
          <w:szCs w:val="21"/>
          <w:highlight w:val="none"/>
        </w:rPr>
      </w:r>
      <w:r/>
    </w:p>
    <w:p>
      <w:pPr>
        <w:pStyle w:val="97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7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7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72"/>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r>
      <w:r/>
    </w:p>
    <w:p>
      <w:pPr>
        <w:pStyle w:val="972"/>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投标单位：（单位盖章）</w:t>
      </w:r>
      <w:r>
        <w:rPr>
          <w:rFonts w:ascii="宋体" w:hAnsi="宋体"/>
          <w:color w:val="000000"/>
          <w:sz w:val="21"/>
          <w:szCs w:val="21"/>
          <w:highlight w:val="none"/>
        </w:rPr>
      </w:r>
      <w:r/>
    </w:p>
    <w:p>
      <w:pPr>
        <w:pStyle w:val="972"/>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998"/>
        <w:spacing w:line="360" w:lineRule="auto"/>
        <w:rPr>
          <w:rFonts w:hAnsi="宋体" w:cs="宋体"/>
          <w:color w:val="000000"/>
          <w:sz w:val="21"/>
          <w:szCs w:val="21"/>
          <w:highlight w:val="none"/>
        </w:rPr>
      </w:pPr>
      <w:r>
        <w:rPr>
          <w:rFonts w:hint="eastAsia" w:hAnsi="宋体"/>
          <w:color w:val="000000"/>
          <w:sz w:val="21"/>
          <w:szCs w:val="21"/>
          <w:highlight w:val="none"/>
        </w:rPr>
        <w:t xml:space="preserve">日期：年月日</w:t>
      </w:r>
      <w:r>
        <w:rPr>
          <w:rFonts w:hAnsi="宋体" w:cs="宋体"/>
          <w:color w:val="000000"/>
          <w:sz w:val="21"/>
          <w:szCs w:val="21"/>
          <w:highlight w:val="none"/>
        </w:rPr>
      </w:r>
      <w:r/>
    </w:p>
    <w:p>
      <w:pPr>
        <w:pStyle w:val="972"/>
        <w:ind w:firstLine="359"/>
        <w:spacing w:line="360" w:lineRule="auto"/>
        <w:rPr>
          <w:color w:val="000000"/>
          <w:sz w:val="21"/>
          <w:szCs w:val="21"/>
          <w:highlight w:val="none"/>
        </w:rPr>
      </w:pPr>
      <w:r>
        <w:rPr>
          <w:color w:val="000000"/>
          <w:sz w:val="21"/>
          <w:szCs w:val="21"/>
          <w:highlight w:val="none"/>
        </w:rPr>
      </w:r>
      <w:r/>
    </w:p>
    <w:p>
      <w:pPr>
        <w:pStyle w:val="972"/>
        <w:ind w:firstLine="420"/>
        <w:jc w:val="both"/>
        <w:spacing w:line="360" w:lineRule="auto"/>
        <w:widowControl w:val="off"/>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注:</w:t>
      </w:r>
      <w:r>
        <w:rPr>
          <w:rFonts w:hint="eastAsia" w:ascii="宋体" w:cs="宋体"/>
          <w:color w:val="000000"/>
          <w:sz w:val="21"/>
          <w:szCs w:val="21"/>
          <w:highlight w:val="none"/>
          <w:lang w:val="zh-CN"/>
        </w:rPr>
      </w:r>
      <w:r/>
    </w:p>
    <w:p>
      <w:pPr>
        <w:pStyle w:val="972"/>
        <w:ind w:firstLine="420"/>
        <w:jc w:val="both"/>
        <w:spacing w:line="360" w:lineRule="auto"/>
        <w:widowControl w:val="off"/>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（1）投标报价应包括采购文件所规定的采购范围的全部内容。</w:t>
      </w:r>
      <w:r>
        <w:rPr>
          <w:rFonts w:hint="eastAsia" w:ascii="宋体" w:cs="宋体"/>
          <w:color w:val="000000"/>
          <w:sz w:val="21"/>
          <w:szCs w:val="21"/>
          <w:highlight w:val="none"/>
          <w:lang w:val="zh-CN"/>
        </w:rPr>
      </w:r>
      <w:r/>
    </w:p>
    <w:p>
      <w:pPr>
        <w:pStyle w:val="972"/>
        <w:ind w:firstLine="420"/>
        <w:jc w:val="both"/>
        <w:spacing w:line="360" w:lineRule="auto"/>
        <w:widowControl w:val="off"/>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（2）检测价格＝采购人提供国家食品安全监督抽检实施细则（2025年版）中39类食品列出的各产品检验的基准价×</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1—</w:t>
      </w:r>
      <w:r>
        <w:rPr>
          <w:rFonts w:hint="eastAsia"/>
          <w:color w:val="000000"/>
          <w:sz w:val="21"/>
          <w:szCs w:val="21"/>
          <w:highlight w:val="none"/>
        </w:rPr>
        <w:t xml:space="preserve">优惠率</w:t>
      </w:r>
      <w:r>
        <w:rPr>
          <w:rFonts w:hint="eastAsia"/>
          <w:color w:val="000000"/>
          <w:sz w:val="21"/>
          <w:szCs w:val="21"/>
          <w:highlight w:val="none"/>
          <w:lang w:eastAsia="zh-CN"/>
        </w:rPr>
        <w:t xml:space="preserve">）</w:t>
      </w:r>
      <w:r>
        <w:rPr>
          <w:rFonts w:hint="eastAsia" w:ascii="宋体" w:cs="宋体"/>
          <w:color w:val="000000"/>
          <w:sz w:val="21"/>
          <w:szCs w:val="21"/>
          <w:highlight w:val="none"/>
          <w:lang w:val="zh-CN"/>
        </w:rPr>
        <w:t xml:space="preserve">； </w:t>
      </w:r>
      <w:r>
        <w:rPr>
          <w:rFonts w:hint="eastAsia" w:ascii="宋体" w:cs="宋体"/>
          <w:color w:val="000000"/>
          <w:sz w:val="21"/>
          <w:szCs w:val="21"/>
          <w:highlight w:val="none"/>
          <w:lang w:val="zh-CN"/>
        </w:rPr>
      </w:r>
      <w:r/>
    </w:p>
    <w:p>
      <w:pPr>
        <w:pStyle w:val="972"/>
        <w:ind w:firstLine="420"/>
        <w:jc w:val="both"/>
        <w:spacing w:line="360" w:lineRule="auto"/>
        <w:widowControl w:val="off"/>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（3）投标</w:t>
      </w:r>
      <w:r>
        <w:rPr>
          <w:rFonts w:hint="eastAsia" w:ascii="宋体" w:cs="宋体"/>
          <w:color w:val="000000"/>
          <w:sz w:val="21"/>
          <w:szCs w:val="21"/>
          <w:highlight w:val="none"/>
        </w:rPr>
        <w:t xml:space="preserve">优惠率</w:t>
      </w:r>
      <w:r>
        <w:rPr>
          <w:rFonts w:hint="eastAsia" w:ascii="宋体" w:cs="宋体"/>
          <w:color w:val="000000"/>
          <w:sz w:val="21"/>
          <w:szCs w:val="21"/>
          <w:highlight w:val="none"/>
          <w:lang w:val="zh-CN"/>
        </w:rPr>
        <w:t xml:space="preserve">价格包含买样价格。</w:t>
      </w:r>
      <w:r>
        <w:rPr>
          <w:rFonts w:hint="eastAsia" w:ascii="宋体" w:cs="宋体"/>
          <w:color w:val="000000"/>
          <w:sz w:val="21"/>
          <w:szCs w:val="21"/>
          <w:highlight w:val="none"/>
          <w:lang w:val="zh-CN"/>
        </w:rPr>
      </w:r>
      <w:r/>
    </w:p>
    <w:p>
      <w:pPr>
        <w:pStyle w:val="972"/>
        <w:ind w:firstLine="420"/>
        <w:jc w:val="both"/>
        <w:spacing w:line="360" w:lineRule="auto"/>
        <w:widowControl w:val="off"/>
        <w:rPr>
          <w:rFonts w:hint="eastAsia" w:ascii="宋体" w:cs="宋体"/>
          <w:color w:val="000000"/>
          <w:sz w:val="21"/>
          <w:szCs w:val="21"/>
          <w:highlight w:val="none"/>
          <w:lang w:val="zh-CN"/>
        </w:rPr>
      </w:pPr>
      <w:r>
        <w:rPr>
          <w:rFonts w:hint="eastAsia" w:ascii="宋体" w:cs="宋体"/>
          <w:color w:val="000000"/>
          <w:sz w:val="21"/>
          <w:szCs w:val="21"/>
          <w:highlight w:val="none"/>
          <w:lang w:val="zh-CN"/>
        </w:rPr>
        <w:t xml:space="preserve">例如：100元的产品，卖99元，</w:t>
      </w:r>
      <w:r>
        <w:rPr>
          <w:rFonts w:hint="eastAsia" w:ascii="宋体" w:cs="宋体"/>
          <w:color w:val="000000"/>
          <w:sz w:val="21"/>
          <w:szCs w:val="21"/>
          <w:highlight w:val="none"/>
        </w:rPr>
        <w:t xml:space="preserve">优惠</w:t>
      </w:r>
      <w:r>
        <w:rPr>
          <w:rFonts w:hint="eastAsia" w:ascii="宋体" w:cs="宋体"/>
          <w:color w:val="000000"/>
          <w:sz w:val="21"/>
          <w:szCs w:val="21"/>
          <w:highlight w:val="none"/>
          <w:lang w:val="zh-CN"/>
        </w:rPr>
        <w:t xml:space="preserve">率就是</w:t>
      </w:r>
      <w:r>
        <w:rPr>
          <w:rFonts w:hint="eastAsia" w:ascii="宋体" w:cs="宋体"/>
          <w:color w:val="000000"/>
          <w:sz w:val="21"/>
          <w:szCs w:val="21"/>
          <w:highlight w:val="none"/>
          <w:lang w:val="en-US" w:eastAsia="zh-CN"/>
        </w:rPr>
        <w:t xml:space="preserve">1</w:t>
      </w:r>
      <w:r>
        <w:rPr>
          <w:rFonts w:hint="eastAsia" w:ascii="宋体" w:cs="宋体"/>
          <w:color w:val="000000"/>
          <w:sz w:val="21"/>
          <w:szCs w:val="21"/>
          <w:highlight w:val="none"/>
          <w:lang w:val="zh-CN"/>
        </w:rPr>
        <w:t xml:space="preserve">%；100元的产品，卖90元，</w:t>
      </w:r>
      <w:r>
        <w:rPr>
          <w:rFonts w:hint="eastAsia" w:ascii="宋体" w:cs="宋体"/>
          <w:color w:val="000000"/>
          <w:sz w:val="21"/>
          <w:szCs w:val="21"/>
          <w:highlight w:val="none"/>
        </w:rPr>
        <w:t xml:space="preserve">优惠</w:t>
      </w:r>
      <w:r>
        <w:rPr>
          <w:rFonts w:hint="eastAsia" w:ascii="宋体" w:cs="宋体"/>
          <w:color w:val="000000"/>
          <w:sz w:val="21"/>
          <w:szCs w:val="21"/>
          <w:highlight w:val="none"/>
          <w:lang w:val="zh-CN"/>
        </w:rPr>
        <w:t xml:space="preserve">率就是</w:t>
      </w:r>
      <w:r>
        <w:rPr>
          <w:rFonts w:hint="eastAsia" w:ascii="宋体" w:cs="宋体"/>
          <w:color w:val="000000"/>
          <w:sz w:val="21"/>
          <w:szCs w:val="21"/>
          <w:highlight w:val="none"/>
          <w:lang w:val="en-US" w:eastAsia="zh-CN"/>
        </w:rPr>
        <w:t xml:space="preserve">10</w:t>
      </w:r>
      <w:r>
        <w:rPr>
          <w:rFonts w:hint="eastAsia" w:ascii="宋体" w:cs="宋体"/>
          <w:color w:val="000000"/>
          <w:sz w:val="21"/>
          <w:szCs w:val="21"/>
          <w:highlight w:val="none"/>
          <w:lang w:val="zh-CN"/>
        </w:rPr>
        <w:t xml:space="preserve">%。</w:t>
      </w:r>
      <w:r>
        <w:rPr>
          <w:rFonts w:hint="eastAsia" w:ascii="宋体" w:cs="宋体"/>
          <w:color w:val="000000"/>
          <w:sz w:val="21"/>
          <w:szCs w:val="21"/>
          <w:highlight w:val="none"/>
          <w:lang w:val="zh-CN"/>
        </w:rPr>
      </w:r>
      <w:r/>
    </w:p>
    <w:p>
      <w:pPr>
        <w:pStyle w:val="972"/>
        <w:ind w:firstLine="359"/>
        <w:spacing w:line="360" w:lineRule="auto"/>
        <w:rPr>
          <w:rFonts w:hint="eastAsia"/>
          <w:color w:val="000000"/>
          <w:sz w:val="21"/>
          <w:szCs w:val="21"/>
          <w:highlight w:val="none"/>
        </w:rPr>
      </w:pPr>
      <w:r>
        <w:rPr>
          <w:rFonts w:hint="eastAsia"/>
          <w:color w:val="000000"/>
          <w:sz w:val="21"/>
          <w:szCs w:val="21"/>
          <w:highlight w:val="none"/>
        </w:rPr>
      </w:r>
      <w:r/>
    </w:p>
    <w:p>
      <w:pPr>
        <w:pStyle w:val="972"/>
        <w:jc w:val="both"/>
        <w:widowControl w:val="off"/>
        <w:rPr>
          <w:b/>
          <w:bCs/>
          <w:color w:val="000000"/>
          <w:sz w:val="21"/>
          <w:szCs w:val="21"/>
          <w:highlight w:val="none"/>
        </w:rPr>
      </w:pPr>
      <w:r>
        <w:rPr>
          <w:b/>
          <w:bCs/>
          <w:color w:val="000000"/>
          <w:sz w:val="21"/>
          <w:szCs w:val="21"/>
          <w:highlight w:val="none"/>
        </w:rPr>
      </w:r>
      <w:r/>
    </w:p>
    <w:p>
      <w:pPr>
        <w:pStyle w:val="972"/>
        <w:jc w:val="both"/>
        <w:widowControl w:val="off"/>
        <w:rPr>
          <w:b/>
          <w:bCs/>
          <w:color w:val="000000"/>
          <w:sz w:val="21"/>
          <w:szCs w:val="21"/>
          <w:highlight w:val="none"/>
        </w:rPr>
      </w:pPr>
      <w:r>
        <w:rPr>
          <w:b/>
          <w:bCs/>
          <w:color w:val="000000"/>
          <w:sz w:val="21"/>
          <w:szCs w:val="21"/>
          <w:highlight w:val="none"/>
        </w:rPr>
      </w:r>
      <w:r/>
    </w:p>
    <w:p>
      <w:pPr>
        <w:pStyle w:val="972"/>
        <w:jc w:val="both"/>
        <w:widowControl w:val="off"/>
        <w:rPr>
          <w:b/>
          <w:bCs/>
          <w:color w:val="000000"/>
          <w:sz w:val="21"/>
          <w:szCs w:val="21"/>
          <w:highlight w:val="none"/>
        </w:rPr>
      </w:pPr>
      <w:r>
        <w:rPr>
          <w:b/>
          <w:bCs/>
          <w:color w:val="000000"/>
          <w:sz w:val="21"/>
          <w:szCs w:val="21"/>
          <w:highlight w:val="none"/>
        </w:rPr>
      </w:r>
      <w:r/>
    </w:p>
    <w:p>
      <w:pPr>
        <w:pStyle w:val="972"/>
        <w:jc w:val="both"/>
        <w:widowControl w:val="off"/>
        <w:rPr>
          <w:b/>
          <w:bCs/>
          <w:color w:val="000000"/>
          <w:sz w:val="21"/>
          <w:szCs w:val="21"/>
          <w:highlight w:val="none"/>
        </w:rPr>
      </w:pPr>
      <w:r>
        <w:rPr>
          <w:b/>
          <w:bCs/>
          <w:color w:val="000000"/>
          <w:sz w:val="21"/>
          <w:szCs w:val="21"/>
          <w:highlight w:val="none"/>
        </w:rPr>
      </w:r>
      <w:r/>
    </w:p>
    <w:p>
      <w:pPr>
        <w:pStyle w:val="972"/>
        <w:jc w:val="both"/>
        <w:widowControl w:val="off"/>
        <w:rPr>
          <w:b/>
          <w:bCs/>
          <w:color w:val="000000"/>
          <w:sz w:val="21"/>
          <w:szCs w:val="21"/>
          <w:highlight w:val="none"/>
        </w:rPr>
      </w:pPr>
      <w:r>
        <w:rPr>
          <w:b/>
          <w:bCs/>
          <w:color w:val="000000"/>
          <w:sz w:val="21"/>
          <w:szCs w:val="21"/>
          <w:highlight w:val="none"/>
        </w:rPr>
      </w:r>
      <w:r/>
    </w:p>
    <w:p>
      <w:pPr>
        <w:pStyle w:val="972"/>
        <w:jc w:val="both"/>
        <w:widowControl w:val="off"/>
        <w:rPr>
          <w:rFonts w:hint="eastAsia"/>
          <w:b/>
          <w:bCs/>
          <w:color w:val="000000"/>
          <w:sz w:val="21"/>
          <w:szCs w:val="21"/>
          <w:highlight w:val="none"/>
        </w:rPr>
      </w:pPr>
      <w:r>
        <w:rPr>
          <w:rFonts w:hint="eastAsia"/>
          <w:b/>
          <w:bCs/>
          <w:color w:val="000000"/>
          <w:sz w:val="21"/>
          <w:szCs w:val="21"/>
          <w:highlight w:val="none"/>
        </w:rPr>
      </w:r>
      <w:r/>
    </w:p>
    <w:p>
      <w:pPr>
        <w:pStyle w:val="972"/>
        <w:jc w:val="both"/>
        <w:widowControl w:val="off"/>
        <w:rPr>
          <w:rFonts w:hint="eastAsia"/>
          <w:b/>
          <w:bCs/>
          <w:color w:val="000000"/>
          <w:sz w:val="21"/>
          <w:szCs w:val="21"/>
          <w:highlight w:val="none"/>
        </w:rPr>
      </w:pPr>
      <w:r>
        <w:rPr>
          <w:rFonts w:hint="eastAsia"/>
          <w:b/>
          <w:bCs/>
          <w:color w:val="000000"/>
          <w:sz w:val="21"/>
          <w:szCs w:val="21"/>
          <w:highlight w:val="none"/>
        </w:rPr>
      </w:r>
      <w:r/>
    </w:p>
    <w:p>
      <w:pPr>
        <w:pStyle w:val="972"/>
        <w:jc w:val="both"/>
        <w:widowControl w:val="off"/>
        <w:rPr>
          <w:rFonts w:hint="eastAsia"/>
          <w:b/>
          <w:bCs/>
          <w:color w:val="000000"/>
          <w:sz w:val="21"/>
          <w:szCs w:val="21"/>
          <w:highlight w:val="none"/>
        </w:rPr>
      </w:pPr>
      <w:r>
        <w:rPr>
          <w:rFonts w:hint="eastAsia"/>
          <w:b/>
          <w:bCs/>
          <w:color w:val="000000"/>
          <w:sz w:val="21"/>
          <w:szCs w:val="21"/>
          <w:highlight w:val="none"/>
        </w:rPr>
      </w:r>
      <w:r/>
    </w:p>
    <w:p>
      <w:pPr>
        <w:pStyle w:val="972"/>
        <w:jc w:val="both"/>
        <w:widowControl w:val="off"/>
        <w:rPr>
          <w:rFonts w:hint="eastAsia"/>
          <w:b/>
          <w:bCs/>
          <w:color w:val="000000"/>
          <w:sz w:val="21"/>
          <w:szCs w:val="21"/>
          <w:highlight w:val="none"/>
        </w:rPr>
      </w:pPr>
      <w:r>
        <w:rPr>
          <w:rFonts w:hint="eastAsia"/>
          <w:b/>
          <w:bCs/>
          <w:color w:val="000000"/>
          <w:sz w:val="21"/>
          <w:szCs w:val="21"/>
          <w:highlight w:val="none"/>
        </w:rPr>
      </w:r>
      <w:r/>
    </w:p>
    <w:p>
      <w:pPr>
        <w:pStyle w:val="972"/>
        <w:jc w:val="both"/>
        <w:widowControl w:val="off"/>
        <w:rPr>
          <w:rFonts w:hint="eastAsia"/>
          <w:b/>
          <w:bCs/>
          <w:color w:val="000000"/>
          <w:sz w:val="21"/>
          <w:szCs w:val="21"/>
          <w:highlight w:val="none"/>
        </w:rPr>
      </w:pPr>
      <w:r>
        <w:rPr>
          <w:rFonts w:hint="eastAsia"/>
          <w:b/>
          <w:bCs/>
          <w:color w:val="000000"/>
          <w:sz w:val="21"/>
          <w:szCs w:val="21"/>
          <w:highlight w:val="none"/>
        </w:rPr>
      </w:r>
      <w:r/>
    </w:p>
    <w:p>
      <w:pPr>
        <w:pStyle w:val="972"/>
        <w:jc w:val="both"/>
        <w:widowControl w:val="off"/>
        <w:rPr>
          <w:rFonts w:hint="eastAsia"/>
          <w:b/>
          <w:bCs/>
          <w:color w:val="000000"/>
          <w:sz w:val="21"/>
          <w:szCs w:val="21"/>
          <w:highlight w:val="none"/>
        </w:rPr>
      </w:pPr>
      <w:r>
        <w:rPr>
          <w:rFonts w:hint="eastAsia"/>
          <w:b/>
          <w:bCs/>
          <w:color w:val="000000"/>
          <w:sz w:val="21"/>
          <w:szCs w:val="21"/>
          <w:highlight w:val="none"/>
        </w:rPr>
      </w:r>
      <w:r/>
    </w:p>
    <w:p>
      <w:pPr>
        <w:pStyle w:val="972"/>
        <w:jc w:val="both"/>
        <w:widowControl w:val="off"/>
        <w:rPr>
          <w:rFonts w:hint="eastAsia"/>
          <w:b/>
          <w:bCs/>
          <w:color w:val="000000"/>
          <w:sz w:val="21"/>
          <w:szCs w:val="21"/>
          <w:highlight w:val="none"/>
        </w:rPr>
      </w:pPr>
      <w:r>
        <w:rPr>
          <w:rFonts w:hint="eastAsia"/>
          <w:b/>
          <w:bCs/>
          <w:color w:val="000000"/>
          <w:sz w:val="21"/>
          <w:szCs w:val="21"/>
          <w:highlight w:val="none"/>
        </w:rPr>
      </w:r>
      <w:r/>
    </w:p>
    <w:p>
      <w:pPr>
        <w:pStyle w:val="972"/>
        <w:jc w:val="both"/>
        <w:widowControl w:val="off"/>
        <w:rPr>
          <w:rFonts w:hint="eastAsia"/>
          <w:b/>
          <w:bCs/>
          <w:color w:val="000000"/>
          <w:sz w:val="21"/>
          <w:szCs w:val="21"/>
          <w:highlight w:val="none"/>
        </w:rPr>
      </w:pPr>
      <w:r>
        <w:rPr>
          <w:rFonts w:hint="eastAsia"/>
          <w:b/>
          <w:bCs/>
          <w:color w:val="000000"/>
          <w:sz w:val="21"/>
          <w:szCs w:val="21"/>
          <w:highlight w:val="none"/>
        </w:rPr>
      </w:r>
      <w:r/>
    </w:p>
    <w:p>
      <w:pPr>
        <w:pStyle w:val="972"/>
        <w:rPr>
          <w:rFonts w:hint="eastAsia"/>
          <w:b/>
          <w:color w:val="000000"/>
          <w:szCs w:val="21"/>
          <w:highlight w:val="none"/>
        </w:rPr>
        <w:sectPr>
          <w:footnotePr/>
          <w:endnotePr/>
          <w:type w:val="nextPage"/>
          <w:pgSz w:w="11906" w:h="16838" w:orient="portrait"/>
          <w:pgMar w:top="1134" w:right="1366" w:bottom="1134" w:left="1508" w:header="851" w:footer="992" w:gutter="0"/>
          <w:cols w:num="1" w:sep="0" w:space="1701" w:equalWidth="1"/>
          <w:docGrid w:linePitch="360"/>
          <w:titlePg/>
        </w:sectPr>
      </w:pPr>
      <w:r>
        <w:rPr>
          <w:rFonts w:hint="eastAsia"/>
          <w:b/>
          <w:color w:val="000000"/>
          <w:szCs w:val="21"/>
          <w:highlight w:val="none"/>
        </w:rPr>
      </w:r>
      <w:r/>
    </w:p>
    <w:p>
      <w:pPr>
        <w:pStyle w:val="972"/>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（2）投标报价组成明细表</w:t>
      </w:r>
      <w:r>
        <w:rPr>
          <w:rFonts w:hint="eastAsia" w:ascii="宋体" w:hAnsi="宋体" w:cs="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60"/>
        <w:gridCol w:w="4238"/>
        <w:gridCol w:w="1276"/>
        <w:gridCol w:w="1275"/>
      </w:tblGrid>
      <w:tr>
        <w:trPr>
          <w:trHeight w:val="352"/>
        </w:trPr>
        <w:tc>
          <w:tcPr>
            <w:shd w:val="clear" w:color="auto" w:fill="ffffff"/>
            <w:tcW w:w="860" w:type="dxa"/>
            <w:vAlign w:val="center"/>
            <w:textDirection w:val="lrTb"/>
            <w:noWrap w:val="false"/>
          </w:tcPr>
          <w:p>
            <w:pPr>
              <w:pStyle w:val="972"/>
              <w:jc w:val="center"/>
              <w:rPr>
                <w:rFonts w:hint="eastAsia" w:ascii="宋体" w:hAnsi="宋体" w:cs="宋体"/>
                <w:b/>
                <w:bCs/>
                <w:color w:val="000000"/>
                <w:sz w:val="21"/>
                <w:szCs w:val="21"/>
                <w:highlight w:val="none"/>
              </w:rPr>
            </w:pPr>
            <w:r/>
            <w:bookmarkStart w:id="2" w:name="_Hlk69075613"/>
            <w:r>
              <w:rPr>
                <w:rFonts w:hint="eastAsia" w:ascii="宋体" w:hAnsi="宋体" w:cs="宋体"/>
                <w:b/>
                <w:bCs/>
                <w:color w:val="000000"/>
                <w:sz w:val="21"/>
                <w:szCs w:val="21"/>
                <w:highlight w:val="none"/>
              </w:rPr>
              <w:t xml:space="preserve">序号</w:t>
            </w:r>
            <w:r>
              <w:rPr>
                <w:rFonts w:hint="eastAsia" w:ascii="宋体" w:hAnsi="宋体" w:cs="宋体"/>
                <w:b/>
                <w:bCs/>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检验项目</w:t>
            </w:r>
            <w:r>
              <w:rPr>
                <w:rFonts w:hint="eastAsia" w:ascii="宋体" w:hAnsi="宋体" w:cs="宋体"/>
                <w:b/>
                <w:bCs/>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最高单价限价（元）</w:t>
            </w:r>
            <w:r>
              <w:rPr>
                <w:rFonts w:hint="eastAsia" w:ascii="宋体" w:hAnsi="宋体" w:cs="宋体"/>
                <w:b/>
                <w:bCs/>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投标</w:t>
            </w:r>
            <w:r>
              <w:rPr>
                <w:rFonts w:hint="eastAsia" w:ascii="宋体" w:hAnsi="宋体" w:cs="宋体"/>
                <w:b/>
                <w:bCs/>
                <w:color w:val="000000"/>
                <w:sz w:val="21"/>
                <w:szCs w:val="21"/>
                <w:highlight w:val="none"/>
                <w:lang w:val="en-US" w:eastAsia="zh-CN"/>
              </w:rPr>
              <w:t xml:space="preserve">报价</w:t>
            </w:r>
            <w:r>
              <w:rPr>
                <w:rFonts w:hint="eastAsia" w:ascii="宋体" w:hAnsi="宋体" w:cs="宋体"/>
                <w:b/>
                <w:bCs/>
                <w:color w:val="000000"/>
                <w:sz w:val="21"/>
                <w:szCs w:val="21"/>
                <w:highlight w:val="none"/>
                <w:lang w:val="en-US" w:eastAsia="zh-CN"/>
              </w:rPr>
              <w:t xml:space="preserve">单价</w:t>
            </w:r>
            <w:r>
              <w:rPr>
                <w:rFonts w:hint="eastAsia" w:ascii="宋体" w:hAnsi="宋体" w:cs="宋体"/>
                <w:b/>
                <w:bCs/>
                <w:color w:val="000000"/>
                <w:sz w:val="21"/>
                <w:szCs w:val="21"/>
                <w:highlight w:val="none"/>
              </w:rPr>
              <w:t xml:space="preserve">（元）</w:t>
            </w:r>
            <w:r>
              <w:rPr>
                <w:rFonts w:hint="eastAsia" w:ascii="宋体" w:hAnsi="宋体" w:cs="宋体"/>
                <w:b/>
                <w:bCs/>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甲醛次硫酸氢钠（以甲醛计）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富马酸二甲酯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过氧化苯甲酰</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丁基羟基茴香醚（BHA）</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二丁基羟基甲苯（BHT）</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特丁基对苯二酚(TBHQ)</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苯甲酸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山梨酸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安赛蜜</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糖精钠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环己基氨基磺酸钠(甜蜜素)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阿斯巴甜</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纽甜</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咖啡因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茶多酚</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蔗糖</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三氯蔗糖</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赤藓红</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靛蓝</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亮蓝</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柠檬黄</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日落黄</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苋菜红</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胭脂红</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诱惑红</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酸性红</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美术绿</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栀子黄</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硝酸盐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亚硫酸盐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亚硝酸盐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滑石粉</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二氧化钛</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香兰素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乙基香兰素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阿力甜</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铝的残留量（干样品，以A1计）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乙基麦芽酚</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丙二醇</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丙二醛</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苏丹红Ⅰ-Ⅳ打包价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罗丹明B</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酸性橙2</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酸性橙22</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酸性橙21</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碱性嫩黄</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（罂粟碱、吗啡、那可丁、可待因和蒂巴因）打包价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罂粟碱</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吗啡</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可待因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那可丁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蒂巴因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对羟基苯甲酸酯类及其钠盐（对羟基苯甲酸甲酯、对羟基苯甲酸乙酯、对羟基苯甲酸丙酯、对羟基苯甲酸丁酯）打包价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对羟基苯甲酸甲酯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对羟基苯甲酸乙酯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对羟基苯甲酸丙酯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对羟基苯甲酸丁酯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邻苯二甲酸酯类（3种）打包价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邻苯二甲酸二(2-乙基)己酯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邻苯二甲酸二异壬酯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邻苯二甲酸二正丁酯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没食子酸丙酯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谷氨酸钠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溴酸盐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硼酸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硼砂</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脱氢乙酸及其钠盐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丙酸钠(钙)</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呈味核苷酸二钠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乙二胺四乙酸二钠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防腐剂混合使用时各自用量占其最大使用量的比例之和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孔雀石绿（含结晶紫）</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铅</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总砷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无机砷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总汞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甲基汞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碘</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镉</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铬</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铝</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锑</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硒</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镍</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钙</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铁</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钾</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镁</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锰</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钼</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铜</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菌落总数</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大肠菌群</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金黄色葡萄球菌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沙门氏菌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志贺氏菌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酵母</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霉菌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霉菌计数</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霉菌和酵母</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嗜渗酵母计数</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68"/>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单核细胞增生李斯特氏菌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副溶血性弧菌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产气荚膜梭菌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商业无菌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蜡样芽孢杆菌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大肠埃希氏菌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阪崎肠杆菌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溶血性链球菌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粪链球菌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铜绿假单胞菌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大肠埃希氏菌O157：H7</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蛋白质</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脂肪</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过氧化值（以脂肪计）</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酸值/酸价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极性组分</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非脂乳固体</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碳酸氢盐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碳酸盐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二氧化碳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酸度</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羰基价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碳水化合物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能量</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淀粉</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水分</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灰分</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亚油酸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亚油酸供能比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月桂酸占总脂肪的比值</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25"/>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肉豆蔻酸占总脂肪的比值</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α-亚麻酸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α-亚麻酸供能比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维生素A</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维生素D</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维生素B1</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维生素E</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维生素B2</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维生素B6</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维生素B12</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叶酸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泛酸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维生素C</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生物素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膳食纤维</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三聚氰胺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甲醇</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蔗糖分</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还原糖分</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总糖分</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10-羟基-2-癸烯酸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氨基酸态氮</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烟酸（烟酰胺）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花生四烯酸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维生素K</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胆碱</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二十二碳六烯酸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636"/>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反式脂肪酸最高含量与总脂肪酸比值</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640"/>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二十二碳六烯酸（22:6 n-3）与二十碳四烯酸（20:4 n-6）的比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99"/>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二十二碳六烯酸与总脂肪酸比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93"/>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二十碳四烯酸与总脂肪酸比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乳糖占碳水化合物总量</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左旋肉碱</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二十碳四烯酸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1101"/>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长链不饱和脂肪酸中二十碳五烯酸（20:5 n-3）的量与二十二碳六烯酸的量的比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果聚糖</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核苷酸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果糖和葡萄糖</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甲醛</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43"/>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铵盐（以占氨基酸态氮的百分比计）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螨</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多氯联苯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苯并[a]芘</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氯化钠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功效/标志性成分</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可溶性固形物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凝冻强度（6.67%）</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过氧化物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氯化钾</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636"/>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亚铁氰化钾/亚铁氰化钠（以亚铁氰根计）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脂肪酸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牛磺酸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胆固醇</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酒精度</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二氧化硫</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总糖</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总酸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食盐含量(以NaCl计)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三氯甲烷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四氯化碳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组胺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挥发性盐基氮</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阴离子合成洗涤剂</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余氯（游离氯）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双氧水</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丙烯酰胺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溶剂残留量</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动物源性成分鉴定（猪、牛、羊、鸡、鸭）</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N-二甲基亚硝胺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氰化物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纳他霉素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脲酶试验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黄曲霉毒素B1</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黄曲霉毒素M1</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米酵菌酸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玉米赤霉烯酮</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展青霉素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赭曲霉毒素A</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脱氧雪腐镰刀菌烯醇</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636"/>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脱氧雪腐镰刀菌烯醇及其3种衍生物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河豚毒素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吸虫囊蚴</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线虫幼虫</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绦虫裂头蚴</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西布曲明</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N-单去甲基西布曲明</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40"/>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N，N-双去甲基西布曲明</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麻黄碱</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芬氟拉明</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酚酞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格列本脲</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格列齐特</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格列吡嗪</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格列喹酮</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格列美脲</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马来酸罗格列酮</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瑞格列奈</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盐酸吡格列酮</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盐酸二甲双胍</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盐酸苯乙双胍</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盐酸丁二胍</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格列波脲</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那红地那非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红地那非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伐地那非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羟基豪莫西地那非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西地那非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豪莫西地那非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氨基他达拉非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他达拉非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硫代艾地那非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伪伐地那非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那莫西地那非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文拉法辛</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青藤碱</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罗通定</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阿替洛尔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盐酸可乐定</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氢氯噻嗪</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卡托普利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哌唑嗪</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利血平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硝苯地平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氨氯地平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尼群地平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尼莫地平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尼索地平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非洛地平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51"/>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喹诺酮类（恩诺沙星、氧氟沙星）打包价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47"/>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恩诺沙星（恩诺沙星+环丙沙星总量）</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双氟沙星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司帕沙星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依诺沙星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丹诺沙星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洛美沙星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培氟沙星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氧氟沙星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诺氟沙星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沙拉沙星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25"/>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硝基呋喃类代谢物（4种）打包价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呋喃它酮代谢物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呋喃妥因代谢物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呋喃西林代谢物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呋喃唑酮代谢物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克伦特罗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莱克多巴胺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沙丁胺醇</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班布特罗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苯氧丙酚胺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马布特罗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特布他林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西马特罗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卡布特罗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636"/>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（克伦特罗、莱克多巴胺、沙丁胺醇）打包价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41"/>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氟苯尼考（氯甲砜霉素）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甲砜霉素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93"/>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（四环素、土霉素、金霉素）打包价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四环素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土霉素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金霉素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林可霉素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红霉素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替米考星</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黄体酮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喹乙醇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雌二醇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雌三醇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尼卡巴嗪</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氟氢可的松</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氢化可的松</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己烯雌酚</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甲睾酮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丙酸睾酮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氯丙嗪</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地西泮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甲硝唑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地美硝唑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洛硝哒唑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羟基甲硝唑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羟甲基硝咪</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五氯酚酸钠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甲氧苄啶</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磺胺类（以总量计）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地塞米松</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多西环素（强力霉素）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阿莫西林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庆大霉素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金刚乙胺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金刚烷胺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利巴韦林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6-苄基腺嘌呤（6-BA）</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4-氯苯氧乙酸钠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阿维菌素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百菌清</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倍硫磷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苯醚甲环唑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吡虫脒</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吡虫啉</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吡蚜酮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抗蚜威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吡唑醚菌酯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丙溴磷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草甘膦</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虫螨腈</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除虫脲</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稻瘟灵</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00"/>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哒螨灵</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滴滴涕（4种）</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狄氏剂</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敌百虫</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敌敌畏</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丁草胺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啶虫脒</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啶酰菌胺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啶氧菌酯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毒死蜱</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多菌灵</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噁唑菌酮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二甲戊灵</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二嗪磷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氟虫腈</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氟氯氰菊酯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氟氰戊菊酯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腐霉利</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43"/>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甲氨基阿维菌素苯甲酸盐</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甲胺磷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甲拌磷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甲基毒死蜱</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甲基对硫磷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甲基异柳磷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甲氰菊酯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甲霜灵和精甲霜灵</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腈苯唑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久效磷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克百威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乐果</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唑虫酰胺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三唑酮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乙螨唑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治螟磷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丙环唑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丁硫克百威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己唑醇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螺螨酯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氟硅唑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茚虫威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联苯肼酯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联苯菊酯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硫丹</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硫环磷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硫线磷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六六六</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氯吡脲</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氯氰菊酯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271"/>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氯氟氰菊酯和高效氯氟氰菊酯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61"/>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氯氰菊酯和高效氯氰菊酯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氯唑磷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马拉硫磷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咪鲜胺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咪鲜胺和咪鲜胺锰盐</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嘧菌酯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嘧霉胺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灭多威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灭线磷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灭蝇胺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内吸磷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氰戊菊酯和S-氰戊菊酯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噻虫胺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噻虫嗪</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噻呋酰胺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噻菌灵</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三氯杀螨醇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三唑醇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三唑磷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杀虫脒</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杀螟丹</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杀螟硫磷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杀扑磷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双甲脒</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水胺硫磷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特丁硫磷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涕灭威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肟菌酯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戊唑醇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烯酰吗啉</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辛硫磷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溴氰菊酯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氧乐果</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乙酰甲胺磷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异丙威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2,4-滴和2,4-滴钠盐</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22"/>
        </w:trPr>
        <w:tc>
          <w:tcPr>
            <w:shd w:val="clear" w:color="auto" w:fill="ffffff"/>
            <w:tcW w:w="860" w:type="dxa"/>
            <w:vAlign w:val="center"/>
            <w:textDirection w:val="lrTb"/>
            <w:noWrap w:val="false"/>
          </w:tcPr>
          <w:p>
            <w:pPr>
              <w:pStyle w:val="972"/>
              <w:numPr>
                <w:ilvl w:val="0"/>
                <w:numId w:val="1"/>
              </w:numPr>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shd w:val="clear" w:color="auto" w:fill="ffffff"/>
            <w:tcW w:w="423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唑螨酯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c>
          <w:tcPr>
            <w:shd w:val="clear" w:color="auto" w:fill="ffffff"/>
            <w:tcW w:w="1275"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324"/>
        </w:trPr>
        <w:tc>
          <w:tcPr>
            <w:gridSpan w:val="4"/>
            <w:shd w:val="clear" w:color="auto" w:fill="ffffff"/>
            <w:tcW w:w="7649" w:type="dxa"/>
            <w:vAlign w:val="center"/>
            <w:textDirection w:val="lrTb"/>
            <w:noWrap w:val="false"/>
          </w:tcPr>
          <w:p>
            <w:pPr>
              <w:pStyle w:val="972"/>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中标单位根据《食品安全监督抽检实施细则》（202</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年版）要求开展对苏州工业园区食品安全抽检，如因国家检验规范变更或其它因素（如市场热点导向性需求）导致区局需要检测新项目的，则按照检测公司中标报价单中类似项目单价参照进行执行；没有类似单价的，则按照区局和中标检测检测机构的协商价乘以</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中标</w:t>
            </w:r>
            <w:r>
              <w:rPr>
                <w:rFonts w:hint="eastAsia" w:ascii="宋体" w:cs="宋体"/>
                <w:color w:val="000000"/>
                <w:sz w:val="21"/>
                <w:szCs w:val="21"/>
                <w:highlight w:val="none"/>
              </w:rPr>
              <w:t xml:space="preserve">优惠率</w:t>
            </w:r>
            <w:r>
              <w:rPr>
                <w:rFonts w:hint="eastAsia" w:asci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后确认最终价格。</w:t>
            </w:r>
            <w:r>
              <w:rPr>
                <w:rFonts w:hint="eastAsia" w:ascii="宋体" w:hAnsi="宋体" w:cs="宋体"/>
                <w:color w:val="000000"/>
                <w:sz w:val="21"/>
                <w:szCs w:val="21"/>
                <w:highlight w:val="none"/>
              </w:rPr>
            </w:r>
            <w:r/>
          </w:p>
          <w:p>
            <w:pPr>
              <w:pStyle w:val="972"/>
              <w:jc w:val="both"/>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注：报价时各类别明细均不得超过其相应的最高限价金额。</w:t>
            </w:r>
            <w:r>
              <w:rPr>
                <w:rFonts w:hint="eastAsia" w:ascii="宋体" w:hAnsi="宋体" w:cs="宋体"/>
                <w:color w:val="000000"/>
                <w:sz w:val="21"/>
                <w:szCs w:val="21"/>
                <w:highlight w:val="none"/>
                <w:lang w:val="zh-CN"/>
              </w:rPr>
            </w:r>
            <w:r/>
          </w:p>
        </w:tc>
      </w:tr>
    </w:tbl>
    <w:p>
      <w:pPr>
        <w:pStyle w:val="972"/>
        <w:ind w:firstLine="630"/>
        <w:spacing w:line="360" w:lineRule="auto"/>
        <w:rPr>
          <w:rFonts w:hint="eastAsia" w:ascii="宋体" w:hAnsi="宋体" w:cs="宋体"/>
          <w:b/>
          <w:bCs/>
          <w:color w:val="000000"/>
          <w:sz w:val="21"/>
          <w:szCs w:val="21"/>
          <w:highlight w:val="none"/>
        </w:rPr>
      </w:pPr>
      <w:r/>
      <w:bookmarkEnd w:id="2"/>
      <w:r>
        <w:rPr>
          <w:rFonts w:hint="eastAsia" w:ascii="宋体" w:hAnsi="宋体" w:cs="宋体"/>
          <w:color w:val="000000"/>
          <w:sz w:val="21"/>
          <w:szCs w:val="21"/>
          <w:highlight w:val="none"/>
        </w:rPr>
        <w:t xml:space="preserve">注：分项报价不得超过对应项目的最高限价，否则视为无效投标。</w:t>
      </w:r>
      <w:r>
        <w:rPr>
          <w:rFonts w:hint="eastAsia" w:ascii="宋体" w:hAnsi="宋体" w:cs="宋体"/>
          <w:b/>
          <w:bCs/>
          <w:color w:val="000000"/>
          <w:sz w:val="21"/>
          <w:szCs w:val="21"/>
          <w:highlight w:val="none"/>
        </w:rPr>
      </w:r>
      <w:r/>
    </w:p>
    <w:p>
      <w:pPr>
        <w:pStyle w:val="972"/>
        <w:ind w:firstLine="430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投标单位：（单位盖章）</w:t>
      </w:r>
      <w:r>
        <w:rPr>
          <w:rFonts w:hint="eastAsia" w:ascii="宋体" w:hAnsi="宋体" w:cs="宋体"/>
          <w:color w:val="000000"/>
          <w:sz w:val="21"/>
          <w:szCs w:val="21"/>
          <w:highlight w:val="none"/>
        </w:rPr>
      </w:r>
      <w:r/>
    </w:p>
    <w:p>
      <w:pPr>
        <w:pStyle w:val="972"/>
        <w:ind w:firstLine="4305"/>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998"/>
        <w:ind w:firstLine="4305"/>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日期：      年        月       日</w:t>
      </w:r>
      <w:r>
        <w:rPr>
          <w:rFonts w:hint="eastAsia" w:hAnsi="宋体" w:cs="宋体"/>
          <w:color w:val="000000"/>
          <w:sz w:val="21"/>
          <w:szCs w:val="21"/>
          <w:highlight w:val="none"/>
        </w:rPr>
      </w:r>
      <w:r/>
    </w:p>
    <w:p>
      <w:pPr>
        <w:pStyle w:val="972"/>
        <w:spacing w:line="360" w:lineRule="auto"/>
        <w:rPr>
          <w:rFonts w:hint="eastAsia" w:ascii="宋体" w:hAnsi="宋体" w:cs="宋体"/>
          <w:bCs/>
          <w:color w:val="000000"/>
          <w:sz w:val="21"/>
          <w:szCs w:val="21"/>
          <w:highlight w:val="none"/>
          <w:lang w:val="zh-CN"/>
        </w:rPr>
        <w:sectPr>
          <w:footnotePr/>
          <w:endnotePr/>
          <w:type w:val="nextPage"/>
          <w:pgSz w:w="11906" w:h="16838" w:orient="portrait"/>
          <w:pgMar w:top="1134" w:right="1366" w:bottom="1134" w:left="1508" w:header="851" w:footer="992" w:gutter="0"/>
          <w:cols w:num="1" w:sep="0" w:space="1701" w:equalWidth="1"/>
          <w:docGrid w:linePitch="360"/>
          <w:titlePg/>
        </w:sectPr>
      </w:pPr>
      <w:r>
        <w:rPr>
          <w:rFonts w:hint="eastAsia" w:ascii="宋体" w:hAnsi="宋体" w:cs="宋体"/>
          <w:bCs/>
          <w:color w:val="000000"/>
          <w:sz w:val="21"/>
          <w:szCs w:val="21"/>
          <w:highlight w:val="none"/>
          <w:lang w:val="zh-CN"/>
        </w:rPr>
      </w:r>
      <w:r/>
    </w:p>
    <w:p>
      <w:pPr>
        <w:pStyle w:val="972"/>
        <w:spacing w:line="360" w:lineRule="auto"/>
        <w:rPr>
          <w:rFonts w:hint="eastAsia" w:cs="宋体"/>
          <w:bCs/>
          <w:color w:val="000000"/>
          <w:sz w:val="21"/>
          <w:szCs w:val="21"/>
          <w:highlight w:val="none"/>
          <w:lang w:val="zh-CN"/>
        </w:rPr>
      </w:pPr>
      <w:r>
        <w:rPr>
          <w:rFonts w:hint="eastAsia" w:cs="宋体"/>
          <w:bCs/>
          <w:color w:val="000000"/>
          <w:sz w:val="21"/>
          <w:szCs w:val="21"/>
          <w:highlight w:val="none"/>
          <w:lang w:val="zh-CN"/>
        </w:rPr>
        <w:t xml:space="preserve">格式4、覆盖率响应表</w:t>
      </w:r>
      <w:r>
        <w:rPr>
          <w:rFonts w:hint="eastAsia" w:cs="宋体"/>
          <w:bCs/>
          <w:color w:val="000000"/>
          <w:sz w:val="21"/>
          <w:szCs w:val="21"/>
          <w:highlight w:val="none"/>
          <w:lang w:val="zh-CN"/>
        </w:rPr>
      </w:r>
      <w:r/>
    </w:p>
    <w:p>
      <w:pPr>
        <w:pStyle w:val="972"/>
        <w:jc w:val="center"/>
        <w:spacing w:line="360" w:lineRule="auto"/>
        <w:rPr>
          <w:rFonts w:ascii="宋体" w:cs="宋体"/>
          <w:b/>
          <w:bCs/>
          <w:color w:val="000000"/>
          <w:sz w:val="32"/>
          <w:szCs w:val="32"/>
          <w:highlight w:val="none"/>
          <w:lang w:val="zh-CN"/>
        </w:rPr>
      </w:pPr>
      <w:r>
        <w:rPr>
          <w:rFonts w:ascii="宋体" w:cs="宋体"/>
          <w:b/>
          <w:bCs/>
          <w:color w:val="000000"/>
          <w:sz w:val="32"/>
          <w:szCs w:val="32"/>
          <w:highlight w:val="none"/>
          <w:lang w:val="zh-CN"/>
        </w:rPr>
        <w:t xml:space="preserve">覆盖率</w:t>
      </w:r>
      <w:r>
        <w:rPr>
          <w:rFonts w:hint="eastAsia" w:ascii="宋体" w:cs="宋体"/>
          <w:b/>
          <w:bCs/>
          <w:color w:val="000000"/>
          <w:sz w:val="32"/>
          <w:szCs w:val="32"/>
          <w:highlight w:val="none"/>
          <w:lang w:val="zh-CN"/>
        </w:rPr>
        <w:t xml:space="preserve">响应表</w:t>
      </w:r>
      <w:r>
        <w:rPr>
          <w:rFonts w:ascii="宋体" w:cs="宋体"/>
          <w:b/>
          <w:bCs/>
          <w:color w:val="000000"/>
          <w:sz w:val="32"/>
          <w:szCs w:val="32"/>
          <w:highlight w:val="none"/>
          <w:lang w:val="zh-CN"/>
        </w:rPr>
      </w:r>
      <w:r/>
    </w:p>
    <w:p>
      <w:pPr>
        <w:pStyle w:val="972"/>
        <w:ind w:firstLine="359"/>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采购编号：</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bl>
      <w:tblPr>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3"/>
        <w:gridCol w:w="5245"/>
        <w:gridCol w:w="2410"/>
      </w:tblGrid>
      <w:tr>
        <w:trPr>
          <w:cantSplit/>
          <w:trHeight w:val="360"/>
          <w:tblHeader/>
        </w:trPr>
        <w:tc>
          <w:tcPr>
            <w:shd w:val="clear" w:color="auto" w:fill="e0e0e0"/>
            <w:tcW w:w="523" w:type="dxa"/>
            <w:vAlign w:val="center"/>
            <w:textDirection w:val="lrTb"/>
            <w:noWrap w:val="false"/>
          </w:tcPr>
          <w:p>
            <w:pPr>
              <w:pStyle w:val="972"/>
              <w:jc w:val="center"/>
              <w:spacing w:line="520" w:lineRule="atLeas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序号</w:t>
            </w:r>
            <w:r>
              <w:rPr>
                <w:rFonts w:hint="eastAsia" w:ascii="宋体" w:hAnsi="宋体" w:cs="宋体"/>
                <w:bCs/>
                <w:color w:val="000000"/>
                <w:sz w:val="21"/>
                <w:szCs w:val="21"/>
                <w:highlight w:val="none"/>
              </w:rPr>
            </w:r>
            <w:r/>
          </w:p>
        </w:tc>
        <w:tc>
          <w:tcPr>
            <w:shd w:val="clear" w:color="auto" w:fill="e0e0e0"/>
            <w:tcW w:w="5245" w:type="dxa"/>
            <w:vAlign w:val="center"/>
            <w:textDirection w:val="lrTb"/>
            <w:noWrap w:val="false"/>
          </w:tcPr>
          <w:p>
            <w:pPr>
              <w:pStyle w:val="972"/>
              <w:jc w:val="center"/>
              <w:spacing w:line="520" w:lineRule="atLeas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项目名称</w:t>
            </w:r>
            <w:r>
              <w:rPr>
                <w:rFonts w:hint="eastAsia" w:ascii="宋体" w:hAnsi="宋体" w:cs="宋体"/>
                <w:bCs/>
                <w:color w:val="000000"/>
                <w:sz w:val="21"/>
                <w:szCs w:val="21"/>
                <w:highlight w:val="none"/>
              </w:rPr>
            </w:r>
            <w:r/>
          </w:p>
        </w:tc>
        <w:tc>
          <w:tcPr>
            <w:shd w:val="clear" w:color="auto" w:fill="e0e0e0"/>
            <w:tcW w:w="2410" w:type="dxa"/>
            <w:vAlign w:val="center"/>
            <w:textDirection w:val="lrTb"/>
            <w:noWrap w:val="false"/>
          </w:tcPr>
          <w:p>
            <w:pPr>
              <w:pStyle w:val="972"/>
              <w:jc w:val="center"/>
              <w:spacing w:line="520" w:lineRule="atLeast"/>
              <w:rPr>
                <w:rFonts w:hint="eastAsia" w:ascii="宋体" w:hAnsi="宋体" w:cs="宋体"/>
                <w:bCs/>
                <w:color w:val="000000"/>
                <w:sz w:val="21"/>
                <w:szCs w:val="21"/>
                <w:highlight w:val="none"/>
              </w:rPr>
            </w:pPr>
            <w:r>
              <w:rPr>
                <w:rFonts w:hint="eastAsia" w:ascii="宋体" w:hAnsi="宋体" w:cs="宋体"/>
                <w:color w:val="000000"/>
                <w:sz w:val="21"/>
                <w:szCs w:val="21"/>
                <w:highlight w:val="none"/>
              </w:rPr>
              <w:t xml:space="preserve">覆盖率（%）</w:t>
            </w:r>
            <w:r>
              <w:rPr>
                <w:rFonts w:hint="eastAsia" w:ascii="宋体" w:hAnsi="宋体" w:cs="宋体"/>
                <w:bCs/>
                <w:color w:val="000000"/>
                <w:sz w:val="21"/>
                <w:szCs w:val="21"/>
                <w:highlight w:val="none"/>
              </w:rPr>
            </w:r>
            <w:r/>
          </w:p>
        </w:tc>
      </w:tr>
      <w:tr>
        <w:trPr>
          <w:cantSplit/>
          <w:trHeight w:val="514"/>
        </w:trPr>
        <w:tc>
          <w:tcPr>
            <w:tcW w:w="523" w:type="dxa"/>
            <w:vAlign w:val="center"/>
            <w:textDirection w:val="lrTb"/>
            <w:noWrap w:val="false"/>
          </w:tcPr>
          <w:p>
            <w:pPr>
              <w:pStyle w:val="972"/>
              <w:jc w:val="center"/>
              <w:spacing w:line="52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5245" w:type="dxa"/>
            <w:vAlign w:val="center"/>
            <w:textDirection w:val="lrTb"/>
            <w:noWrap w:val="false"/>
          </w:tcPr>
          <w:p>
            <w:pPr>
              <w:pStyle w:val="972"/>
              <w:spacing w:line="52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食品安全监督抽检实施细则（202</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年版）中</w:t>
            </w:r>
            <w:r>
              <w:rPr>
                <w:rFonts w:hint="eastAsia" w:ascii="宋体" w:hAnsi="宋体" w:cs="宋体"/>
                <w:color w:val="000000"/>
                <w:sz w:val="21"/>
                <w:szCs w:val="21"/>
                <w:highlight w:val="none"/>
              </w:rPr>
            </w:r>
            <w:r/>
          </w:p>
          <w:p>
            <w:pPr>
              <w:pStyle w:val="972"/>
              <w:spacing w:line="52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类食品（除保健食品）列出的各产品检验项目覆盖率。</w:t>
            </w:r>
            <w:r>
              <w:rPr>
                <w:rFonts w:hint="eastAsia" w:ascii="宋体" w:hAnsi="宋体" w:cs="宋体"/>
                <w:color w:val="000000"/>
                <w:sz w:val="21"/>
                <w:szCs w:val="21"/>
                <w:highlight w:val="none"/>
              </w:rPr>
            </w:r>
            <w:r/>
          </w:p>
        </w:tc>
        <w:tc>
          <w:tcPr>
            <w:tcW w:w="2410" w:type="dxa"/>
            <w:vAlign w:val="top"/>
            <w:textDirection w:val="lrTb"/>
            <w:noWrap w:val="false"/>
          </w:tcPr>
          <w:p>
            <w:pPr>
              <w:pStyle w:val="972"/>
              <w:jc w:val="center"/>
              <w:spacing w:line="52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tc>
      </w:tr>
    </w:tbl>
    <w:p>
      <w:pPr>
        <w:pStyle w:val="97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投标单位：（单位盖章）</w:t>
      </w:r>
      <w:r>
        <w:rPr>
          <w:rFonts w:hint="eastAsia" w:ascii="宋体" w:hAnsi="宋体" w:cs="宋体"/>
          <w:color w:val="000000"/>
          <w:sz w:val="21"/>
          <w:szCs w:val="21"/>
          <w:highlight w:val="none"/>
        </w:rPr>
      </w:r>
      <w:r/>
    </w:p>
    <w:p>
      <w:pPr>
        <w:pStyle w:val="97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998"/>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日期：         年         月       日</w:t>
      </w:r>
      <w:r>
        <w:rPr>
          <w:rFonts w:hint="eastAsia" w:hAnsi="宋体" w:cs="宋体"/>
          <w:color w:val="000000"/>
          <w:sz w:val="21"/>
          <w:szCs w:val="21"/>
          <w:highlight w:val="none"/>
        </w:rPr>
      </w:r>
      <w:r/>
    </w:p>
    <w:p>
      <w:pPr>
        <w:pStyle w:val="972"/>
        <w:spacing w:line="52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2"/>
        <w:spacing w:line="52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2"/>
        <w:spacing w:line="520" w:lineRule="atLeas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注：相关覆盖率由投标供应商自行计算填列，评委现场复核。</w:t>
      </w:r>
      <w:r>
        <w:rPr>
          <w:rFonts w:hint="eastAsia" w:ascii="宋体" w:hAnsi="宋体" w:cs="宋体"/>
          <w:color w:val="000000"/>
          <w:sz w:val="21"/>
          <w:szCs w:val="21"/>
          <w:highlight w:val="none"/>
        </w:rPr>
      </w:r>
      <w:r/>
    </w:p>
    <w:p>
      <w:pPr>
        <w:pStyle w:val="972"/>
        <w:rPr>
          <w:b/>
          <w:bCs/>
          <w:color w:val="000000"/>
          <w:szCs w:val="21"/>
          <w:highlight w:val="none"/>
          <w:lang w:val="zh-CN"/>
        </w:rPr>
        <w:sectPr>
          <w:footnotePr/>
          <w:endnotePr/>
          <w:type w:val="nextPage"/>
          <w:pgSz w:w="11906" w:h="16838" w:orient="portrait"/>
          <w:pgMar w:top="1134" w:right="1366" w:bottom="1134" w:left="1508" w:header="851" w:footer="992" w:gutter="0"/>
          <w:cols w:num="1" w:sep="0" w:space="1701" w:equalWidth="1"/>
          <w:docGrid w:linePitch="360"/>
          <w:titlePg/>
        </w:sectPr>
      </w:pPr>
      <w:r>
        <w:rPr>
          <w:b/>
          <w:bCs/>
          <w:color w:val="000000"/>
          <w:szCs w:val="21"/>
          <w:highlight w:val="none"/>
          <w:lang w:val="zh-CN"/>
        </w:rPr>
      </w:r>
      <w:r/>
    </w:p>
    <w:p>
      <w:pPr>
        <w:pStyle w:val="972"/>
        <w:rPr>
          <w:color w:val="000000"/>
          <w:szCs w:val="21"/>
          <w:highlight w:val="none"/>
          <w:lang w:val="zh-CN"/>
        </w:rPr>
      </w:pPr>
      <w:r>
        <w:rPr>
          <w:b/>
          <w:bCs/>
          <w:color w:val="000000"/>
          <w:szCs w:val="21"/>
          <w:highlight w:val="none"/>
          <w:lang w:val="zh-CN"/>
        </w:rPr>
        <w:t xml:space="preserve">格式</w:t>
      </w:r>
      <w:r>
        <w:rPr>
          <w:b/>
          <w:bCs/>
          <w:color w:val="000000"/>
          <w:szCs w:val="21"/>
          <w:highlight w:val="none"/>
        </w:rPr>
        <w:t xml:space="preserve">5、</w:t>
      </w:r>
      <w:r>
        <w:rPr>
          <w:b/>
          <w:bCs/>
          <w:color w:val="000000"/>
          <w:szCs w:val="21"/>
          <w:highlight w:val="none"/>
          <w:lang w:val="zh-CN"/>
        </w:rPr>
        <w:t xml:space="preserve">技术要求响应表（服务类）</w:t>
      </w:r>
      <w:r>
        <w:rPr>
          <w:color w:val="000000"/>
          <w:szCs w:val="21"/>
          <w:highlight w:val="none"/>
          <w:lang w:val="zh-CN"/>
        </w:rPr>
      </w:r>
      <w:r/>
    </w:p>
    <w:p>
      <w:pPr>
        <w:pStyle w:val="972"/>
        <w:rPr>
          <w:rFonts w:ascii="宋体" w:cs="宋体"/>
          <w:color w:val="000000"/>
          <w:szCs w:val="21"/>
          <w:highlight w:val="none"/>
          <w:lang w:val="zh-CN"/>
        </w:rPr>
      </w:pPr>
      <w:r>
        <w:rPr>
          <w:rFonts w:ascii="宋体" w:cs="宋体"/>
          <w:color w:val="000000"/>
          <w:szCs w:val="21"/>
          <w:highlight w:val="none"/>
          <w:lang w:val="zh-CN"/>
        </w:rPr>
      </w:r>
      <w:r/>
    </w:p>
    <w:p>
      <w:pPr>
        <w:pStyle w:val="972"/>
        <w:jc w:val="center"/>
        <w:spacing w:line="360" w:lineRule="auto"/>
        <w:rPr>
          <w:rFonts w:ascii="宋体" w:cs="宋体"/>
          <w:b/>
          <w:bCs/>
          <w:color w:val="000000"/>
          <w:sz w:val="32"/>
          <w:szCs w:val="32"/>
          <w:highlight w:val="none"/>
          <w:lang w:val="zh-CN"/>
        </w:rPr>
      </w:pPr>
      <w:r>
        <w:rPr>
          <w:rFonts w:ascii="宋体" w:cs="宋体"/>
          <w:b/>
          <w:bCs/>
          <w:color w:val="000000"/>
          <w:sz w:val="32"/>
          <w:szCs w:val="32"/>
          <w:highlight w:val="none"/>
          <w:lang w:val="zh-CN"/>
        </w:rPr>
        <w:t xml:space="preserve">技术要求响应表（服务类）</w:t>
      </w:r>
      <w:r>
        <w:rPr>
          <w:rFonts w:ascii="宋体" w:cs="宋体"/>
          <w:b/>
          <w:bCs/>
          <w:color w:val="000000"/>
          <w:sz w:val="32"/>
          <w:szCs w:val="32"/>
          <w:highlight w:val="none"/>
          <w:lang w:val="zh-CN"/>
        </w:rPr>
      </w:r>
      <w:r/>
    </w:p>
    <w:p>
      <w:pPr>
        <w:pStyle w:val="972"/>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72"/>
        <w:jc w:val="center"/>
        <w:rPr>
          <w:rFonts w:hint="eastAsia" w:ascii="宋体" w:hAnsi="宋体" w:cs="宋体"/>
          <w:b/>
          <w:color w:val="000000"/>
          <w:sz w:val="21"/>
          <w:szCs w:val="21"/>
          <w:highlight w:val="none"/>
        </w:rPr>
      </w:pPr>
      <w:r>
        <w:rPr>
          <w:rFonts w:hint="eastAsia" w:ascii="宋体" w:hAnsi="宋体" w:cs="宋体"/>
          <w:b/>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trHeight w:val="474"/>
        </w:trPr>
        <w:tc>
          <w:tcPr>
            <w:tcW w:w="828" w:type="dxa"/>
            <w:vAlign w:val="center"/>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rPr>
            </w:r>
            <w:r/>
          </w:p>
        </w:tc>
        <w:tc>
          <w:tcPr>
            <w:tcW w:w="1292" w:type="dxa"/>
            <w:vAlign w:val="center"/>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采购内容</w:t>
            </w:r>
            <w:r>
              <w:rPr>
                <w:rFonts w:hint="eastAsia" w:ascii="宋体" w:hAnsi="宋体" w:cs="宋体"/>
                <w:color w:val="000000"/>
                <w:sz w:val="21"/>
                <w:szCs w:val="21"/>
                <w:highlight w:val="none"/>
              </w:rPr>
            </w:r>
            <w:r/>
          </w:p>
        </w:tc>
        <w:tc>
          <w:tcPr>
            <w:tcW w:w="1620" w:type="dxa"/>
            <w:vAlign w:val="center"/>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招标要求</w:t>
            </w:r>
            <w:r>
              <w:rPr>
                <w:rFonts w:hint="eastAsia" w:ascii="宋体" w:hAnsi="宋体" w:cs="宋体"/>
                <w:color w:val="000000"/>
                <w:sz w:val="21"/>
                <w:szCs w:val="21"/>
                <w:highlight w:val="none"/>
              </w:rPr>
            </w:r>
            <w:r/>
          </w:p>
        </w:tc>
        <w:tc>
          <w:tcPr>
            <w:tcW w:w="1440" w:type="dxa"/>
            <w:vAlign w:val="center"/>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投标情况</w:t>
            </w:r>
            <w:r>
              <w:rPr>
                <w:rFonts w:hint="eastAsia" w:ascii="宋体" w:hAnsi="宋体" w:cs="宋体"/>
                <w:color w:val="000000"/>
                <w:sz w:val="21"/>
                <w:szCs w:val="21"/>
                <w:highlight w:val="none"/>
              </w:rPr>
            </w:r>
            <w:r/>
          </w:p>
        </w:tc>
        <w:tc>
          <w:tcPr>
            <w:tcW w:w="1699" w:type="dxa"/>
            <w:vAlign w:val="center"/>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偏离/响应</w:t>
            </w:r>
            <w:r>
              <w:rPr>
                <w:rFonts w:hint="eastAsia" w:ascii="宋体" w:hAnsi="宋体" w:cs="宋体"/>
                <w:color w:val="000000"/>
                <w:sz w:val="21"/>
                <w:szCs w:val="21"/>
                <w:highlight w:val="none"/>
              </w:rPr>
            </w:r>
            <w:r/>
          </w:p>
        </w:tc>
        <w:tc>
          <w:tcPr>
            <w:tcW w:w="1757" w:type="dxa"/>
            <w:vAlign w:val="center"/>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说明</w:t>
            </w:r>
            <w:r>
              <w:rPr>
                <w:rFonts w:hint="eastAsia" w:ascii="宋体" w:hAnsi="宋体" w:cs="宋体"/>
                <w:color w:val="000000"/>
                <w:sz w:val="21"/>
                <w:szCs w:val="21"/>
                <w:highlight w:val="none"/>
              </w:rPr>
            </w:r>
            <w:r/>
          </w:p>
        </w:tc>
      </w:tr>
      <w:tr>
        <w:trPr>
          <w:trHeight w:val="423"/>
        </w:trPr>
        <w:tc>
          <w:tcPr>
            <w:tcW w:w="828"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92"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23"/>
        </w:trPr>
        <w:tc>
          <w:tcPr>
            <w:tcW w:w="828"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92"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23"/>
        </w:trPr>
        <w:tc>
          <w:tcPr>
            <w:tcW w:w="828"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92"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23"/>
        </w:trPr>
        <w:tc>
          <w:tcPr>
            <w:tcW w:w="828"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92"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rHeight w:val="423"/>
        </w:trPr>
        <w:tc>
          <w:tcPr>
            <w:tcW w:w="828"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292"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20"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440"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699"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c>
          <w:tcPr>
            <w:tcW w:w="1757" w:type="dxa"/>
            <w:vAlign w:val="top"/>
            <w:textDirection w:val="lrTb"/>
            <w:noWrap w:val="false"/>
          </w:tcPr>
          <w:p>
            <w:pPr>
              <w:pStyle w:val="972"/>
              <w:jc w:val="center"/>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972"/>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注：投标人应对照招标文件要求，所投标的物与招标文件的规定有偏离的，应在此表中进行说明。</w:t>
      </w:r>
      <w:r>
        <w:rPr>
          <w:rFonts w:hint="eastAsia" w:ascii="宋体" w:hAnsi="宋体" w:cs="宋体"/>
          <w:color w:val="000000"/>
          <w:sz w:val="21"/>
          <w:szCs w:val="21"/>
          <w:highlight w:val="none"/>
        </w:rPr>
      </w:r>
      <w:r/>
    </w:p>
    <w:p>
      <w:pPr>
        <w:pStyle w:val="97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投标单位：（单位盖章）</w:t>
      </w:r>
      <w:r>
        <w:rPr>
          <w:rFonts w:hint="eastAsia" w:ascii="宋体" w:hAnsi="宋体" w:cs="宋体"/>
          <w:color w:val="000000"/>
          <w:sz w:val="21"/>
          <w:szCs w:val="21"/>
          <w:highlight w:val="none"/>
        </w:rPr>
      </w:r>
      <w:r/>
    </w:p>
    <w:p>
      <w:pPr>
        <w:pStyle w:val="972"/>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法定代表人或代理人：（签字或盖章）</w:t>
      </w:r>
      <w:r>
        <w:rPr>
          <w:rFonts w:hint="eastAsia" w:ascii="宋体" w:hAnsi="宋体" w:cs="宋体"/>
          <w:color w:val="000000"/>
          <w:sz w:val="21"/>
          <w:szCs w:val="21"/>
          <w:highlight w:val="none"/>
        </w:rPr>
      </w:r>
      <w:r/>
    </w:p>
    <w:p>
      <w:pPr>
        <w:pStyle w:val="998"/>
        <w:spacing w:line="360" w:lineRule="auto"/>
        <w:rPr>
          <w:rFonts w:hint="eastAsia" w:hAnsi="宋体" w:cs="宋体"/>
          <w:color w:val="000000"/>
          <w:sz w:val="21"/>
          <w:szCs w:val="21"/>
          <w:highlight w:val="none"/>
        </w:rPr>
      </w:pPr>
      <w:r>
        <w:rPr>
          <w:rFonts w:hint="eastAsia" w:hAnsi="宋体" w:cs="宋体"/>
          <w:color w:val="000000"/>
          <w:sz w:val="21"/>
          <w:szCs w:val="21"/>
          <w:highlight w:val="none"/>
        </w:rPr>
        <w:t xml:space="preserve">日期：         年         月       日</w:t>
      </w:r>
      <w:r>
        <w:rPr>
          <w:rFonts w:hint="eastAsia" w:hAnsi="宋体" w:cs="宋体"/>
          <w:color w:val="000000"/>
          <w:sz w:val="21"/>
          <w:szCs w:val="21"/>
          <w:highlight w:val="none"/>
        </w:rPr>
      </w:r>
      <w:r/>
    </w:p>
    <w:p>
      <w:pPr>
        <w:pStyle w:val="972"/>
        <w:ind w:firstLine="525"/>
        <w:spacing w:line="52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2"/>
        <w:rPr>
          <w:rFonts w:hint="eastAsia" w:ascii="宋体" w:hAnsi="宋体" w:cs="宋体"/>
          <w:color w:val="000000"/>
          <w:sz w:val="21"/>
          <w:szCs w:val="21"/>
          <w:highlight w:val="none"/>
          <w:lang w:val="zh-CN"/>
        </w:rPr>
        <w:sectPr>
          <w:footnotePr/>
          <w:endnotePr/>
          <w:type w:val="nextPage"/>
          <w:pgSz w:w="11906" w:h="16838" w:orient="portrait"/>
          <w:pgMar w:top="1134" w:right="1366" w:bottom="1134" w:left="1508" w:header="851" w:footer="992" w:gutter="0"/>
          <w:cols w:num="1" w:sep="0" w:space="1701" w:equalWidth="1"/>
          <w:docGrid w:linePitch="360"/>
          <w:titlePg/>
        </w:sectPr>
      </w:pPr>
      <w:r>
        <w:rPr>
          <w:rFonts w:hint="eastAsia" w:ascii="宋体" w:hAnsi="宋体" w:cs="宋体"/>
          <w:color w:val="000000"/>
          <w:sz w:val="21"/>
          <w:szCs w:val="21"/>
          <w:highlight w:val="none"/>
          <w:lang w:val="zh-CN"/>
        </w:rPr>
      </w:r>
      <w:r/>
    </w:p>
    <w:p>
      <w:pPr>
        <w:pStyle w:val="972"/>
        <w:rPr>
          <w:b/>
          <w:bCs/>
          <w:color w:val="000000"/>
          <w:szCs w:val="21"/>
          <w:highlight w:val="none"/>
        </w:rPr>
      </w:pPr>
      <w:r>
        <w:rPr>
          <w:color w:val="000000"/>
          <w:szCs w:val="21"/>
          <w:highlight w:val="none"/>
          <w:lang w:val="zh-CN"/>
        </w:rPr>
        <w:t xml:space="preserve">格式</w:t>
      </w:r>
      <w:r>
        <w:rPr>
          <w:color w:val="000000"/>
          <w:szCs w:val="21"/>
          <w:highlight w:val="none"/>
        </w:rPr>
        <w:t xml:space="preserve">6、实验室</w:t>
      </w:r>
      <w:r>
        <w:rPr>
          <w:rFonts w:hint="eastAsia"/>
          <w:color w:val="000000"/>
          <w:szCs w:val="21"/>
          <w:highlight w:val="none"/>
        </w:rPr>
        <w:t xml:space="preserve">情况</w:t>
      </w:r>
      <w:r>
        <w:rPr>
          <w:color w:val="000000"/>
          <w:szCs w:val="21"/>
          <w:highlight w:val="none"/>
        </w:rPr>
        <w:t xml:space="preserve">一览表</w:t>
      </w:r>
      <w:r>
        <w:rPr>
          <w:b/>
          <w:bCs/>
          <w:color w:val="000000"/>
          <w:szCs w:val="21"/>
          <w:highlight w:val="none"/>
        </w:rPr>
      </w:r>
      <w:r/>
    </w:p>
    <w:p>
      <w:pPr>
        <w:pStyle w:val="975"/>
        <w:jc w:val="center"/>
        <w:rPr>
          <w:color w:val="000000"/>
          <w:sz w:val="21"/>
          <w:szCs w:val="21"/>
          <w:highlight w:val="none"/>
        </w:rPr>
      </w:pPr>
      <w:r>
        <w:rPr>
          <w:rFonts w:ascii="宋体" w:cs="宋体"/>
          <w:color w:val="000000"/>
          <w:highlight w:val="none"/>
          <w:lang w:val="zh-CN"/>
        </w:rPr>
        <w:t xml:space="preserve">实验室</w:t>
      </w:r>
      <w:r>
        <w:rPr>
          <w:rFonts w:hint="eastAsia" w:ascii="宋体" w:cs="宋体"/>
          <w:color w:val="000000"/>
          <w:highlight w:val="none"/>
          <w:lang w:val="zh-CN"/>
        </w:rPr>
        <w:t xml:space="preserve">情况</w:t>
      </w:r>
      <w:r>
        <w:rPr>
          <w:rFonts w:ascii="宋体" w:cs="宋体"/>
          <w:color w:val="000000"/>
          <w:highlight w:val="none"/>
          <w:lang w:val="zh-CN"/>
        </w:rPr>
        <w:t xml:space="preserve">一览表</w:t>
      </w:r>
      <w:r>
        <w:rPr>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093"/>
        <w:gridCol w:w="2551"/>
        <w:gridCol w:w="1701"/>
        <w:gridCol w:w="2410"/>
      </w:tblGrid>
      <w:tr>
        <w:trPr>
          <w:trHeight w:val="643"/>
        </w:trPr>
        <w:tc>
          <w:tcPr>
            <w:tcW w:w="2093" w:type="dxa"/>
            <w:vAlign w:val="center"/>
            <w:textDirection w:val="lrTb"/>
            <w:noWrap w:val="false"/>
          </w:tcPr>
          <w:p>
            <w:pPr>
              <w:pStyle w:val="972"/>
              <w:jc w:val="center"/>
              <w:spacing w:line="520" w:lineRule="exact"/>
              <w:rPr>
                <w:color w:val="000000"/>
                <w:sz w:val="21"/>
                <w:szCs w:val="21"/>
                <w:highlight w:val="none"/>
              </w:rPr>
            </w:pPr>
            <w:r>
              <w:rPr>
                <w:color w:val="000000"/>
                <w:sz w:val="21"/>
                <w:szCs w:val="21"/>
                <w:highlight w:val="none"/>
              </w:rPr>
              <w:t xml:space="preserve">单位名称</w:t>
            </w:r>
            <w:r>
              <w:rPr>
                <w:color w:val="000000"/>
                <w:sz w:val="21"/>
                <w:szCs w:val="21"/>
                <w:highlight w:val="none"/>
              </w:rPr>
            </w:r>
            <w:r/>
          </w:p>
        </w:tc>
        <w:tc>
          <w:tcPr>
            <w:tcW w:w="2551" w:type="dxa"/>
            <w:vAlign w:val="center"/>
            <w:textDirection w:val="lrTb"/>
            <w:noWrap w:val="false"/>
          </w:tcPr>
          <w:p>
            <w:pPr>
              <w:pStyle w:val="972"/>
              <w:jc w:val="center"/>
              <w:spacing w:line="520" w:lineRule="exact"/>
              <w:rPr>
                <w:color w:val="000000"/>
                <w:sz w:val="21"/>
                <w:szCs w:val="21"/>
                <w:highlight w:val="none"/>
              </w:rPr>
            </w:pPr>
            <w:r>
              <w:rPr>
                <w:color w:val="000000"/>
                <w:sz w:val="21"/>
                <w:szCs w:val="21"/>
                <w:highlight w:val="none"/>
              </w:rPr>
            </w:r>
            <w:r/>
          </w:p>
        </w:tc>
        <w:tc>
          <w:tcPr>
            <w:tcW w:w="1701" w:type="dxa"/>
            <w:vAlign w:val="center"/>
            <w:textDirection w:val="lrTb"/>
            <w:noWrap w:val="false"/>
          </w:tcPr>
          <w:p>
            <w:pPr>
              <w:pStyle w:val="972"/>
              <w:jc w:val="center"/>
              <w:spacing w:line="520" w:lineRule="exact"/>
              <w:rPr>
                <w:color w:val="000000"/>
                <w:sz w:val="21"/>
                <w:szCs w:val="21"/>
                <w:highlight w:val="none"/>
              </w:rPr>
            </w:pPr>
            <w:r>
              <w:rPr>
                <w:color w:val="000000"/>
                <w:sz w:val="21"/>
                <w:szCs w:val="21"/>
                <w:highlight w:val="none"/>
              </w:rPr>
              <w:t xml:space="preserve">实验室地址</w:t>
            </w:r>
            <w:r>
              <w:rPr>
                <w:color w:val="000000"/>
                <w:sz w:val="21"/>
                <w:szCs w:val="21"/>
                <w:highlight w:val="none"/>
              </w:rPr>
            </w:r>
            <w:r/>
          </w:p>
        </w:tc>
        <w:tc>
          <w:tcPr>
            <w:tcW w:w="2410" w:type="dxa"/>
            <w:vAlign w:val="center"/>
            <w:textDirection w:val="lrTb"/>
            <w:noWrap w:val="false"/>
          </w:tcPr>
          <w:p>
            <w:pPr>
              <w:pStyle w:val="972"/>
              <w:jc w:val="center"/>
              <w:spacing w:line="520" w:lineRule="exact"/>
              <w:rPr>
                <w:color w:val="000000"/>
                <w:sz w:val="21"/>
                <w:szCs w:val="21"/>
                <w:highlight w:val="none"/>
              </w:rPr>
            </w:pPr>
            <w:r>
              <w:rPr>
                <w:color w:val="000000"/>
                <w:sz w:val="21"/>
                <w:szCs w:val="21"/>
                <w:highlight w:val="none"/>
              </w:rPr>
              <w:t xml:space="preserve">   </w:t>
            </w:r>
            <w:r>
              <w:rPr>
                <w:color w:val="000000"/>
                <w:sz w:val="21"/>
                <w:szCs w:val="21"/>
                <w:highlight w:val="none"/>
              </w:rPr>
            </w:r>
            <w:r/>
          </w:p>
        </w:tc>
      </w:tr>
      <w:tr>
        <w:trPr>
          <w:trHeight w:val="990"/>
        </w:trPr>
        <w:tc>
          <w:tcPr>
            <w:tcW w:w="2093" w:type="dxa"/>
            <w:vAlign w:val="center"/>
            <w:textDirection w:val="lrTb"/>
            <w:noWrap w:val="false"/>
          </w:tcPr>
          <w:p>
            <w:pPr>
              <w:pStyle w:val="972"/>
              <w:jc w:val="center"/>
              <w:spacing w:line="520" w:lineRule="exact"/>
              <w:rPr>
                <w:color w:val="000000"/>
                <w:sz w:val="21"/>
                <w:szCs w:val="21"/>
                <w:highlight w:val="none"/>
              </w:rPr>
            </w:pPr>
            <w:r>
              <w:rPr>
                <w:color w:val="000000"/>
                <w:sz w:val="21"/>
                <w:szCs w:val="21"/>
                <w:highlight w:val="none"/>
              </w:rPr>
              <w:t xml:space="preserve">实验室面积</w:t>
            </w:r>
            <w:r>
              <w:rPr>
                <w:color w:val="000000"/>
                <w:sz w:val="21"/>
                <w:szCs w:val="21"/>
                <w:highlight w:val="none"/>
              </w:rPr>
            </w:r>
            <w:r/>
          </w:p>
        </w:tc>
        <w:tc>
          <w:tcPr>
            <w:gridSpan w:val="3"/>
            <w:tcW w:w="6662"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t xml:space="preserve">                                   （平方米）</w:t>
            </w:r>
            <w:r>
              <w:rPr>
                <w:color w:val="000000"/>
                <w:sz w:val="21"/>
                <w:szCs w:val="21"/>
                <w:highlight w:val="none"/>
              </w:rPr>
            </w:r>
            <w:r/>
          </w:p>
        </w:tc>
      </w:tr>
      <w:tr>
        <w:trPr>
          <w:trHeight w:val="6384"/>
        </w:trPr>
        <w:tc>
          <w:tcPr>
            <w:tcW w:w="2093" w:type="dxa"/>
            <w:vAlign w:val="center"/>
            <w:textDirection w:val="lrTb"/>
            <w:noWrap w:val="false"/>
          </w:tcPr>
          <w:p>
            <w:pPr>
              <w:pStyle w:val="972"/>
              <w:jc w:val="center"/>
              <w:spacing w:line="520" w:lineRule="exact"/>
              <w:rPr>
                <w:color w:val="000000"/>
                <w:sz w:val="21"/>
                <w:szCs w:val="21"/>
                <w:highlight w:val="none"/>
              </w:rPr>
            </w:pPr>
            <w:r>
              <w:rPr>
                <w:color w:val="000000"/>
                <w:sz w:val="21"/>
                <w:szCs w:val="21"/>
                <w:highlight w:val="none"/>
              </w:rPr>
              <w:t xml:space="preserve">实验室平面</w:t>
            </w:r>
            <w:r>
              <w:rPr>
                <w:color w:val="000000"/>
                <w:sz w:val="21"/>
                <w:szCs w:val="21"/>
                <w:highlight w:val="none"/>
              </w:rPr>
            </w:r>
            <w:r/>
          </w:p>
          <w:p>
            <w:pPr>
              <w:pStyle w:val="972"/>
              <w:jc w:val="center"/>
              <w:spacing w:line="520" w:lineRule="exact"/>
              <w:rPr>
                <w:color w:val="000000"/>
                <w:sz w:val="21"/>
                <w:szCs w:val="21"/>
                <w:highlight w:val="none"/>
              </w:rPr>
            </w:pPr>
            <w:r>
              <w:rPr>
                <w:color w:val="000000"/>
                <w:sz w:val="21"/>
                <w:szCs w:val="21"/>
                <w:highlight w:val="none"/>
              </w:rPr>
              <w:t xml:space="preserve">布局图</w:t>
            </w:r>
            <w:r>
              <w:rPr>
                <w:color w:val="000000"/>
                <w:sz w:val="21"/>
                <w:szCs w:val="21"/>
                <w:highlight w:val="none"/>
              </w:rPr>
            </w:r>
            <w:r/>
          </w:p>
        </w:tc>
        <w:tc>
          <w:tcPr>
            <w:gridSpan w:val="3"/>
            <w:tcW w:w="6662"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r>
    </w:tbl>
    <w:p>
      <w:pPr>
        <w:pStyle w:val="972"/>
        <w:spacing w:line="360" w:lineRule="auto"/>
        <w:rPr>
          <w:rFonts w:ascii="宋体" w:hAnsi="宋体"/>
          <w:color w:val="000000"/>
          <w:szCs w:val="21"/>
          <w:highlight w:val="none"/>
        </w:rPr>
      </w:pPr>
      <w:r>
        <w:rPr>
          <w:rFonts w:ascii="宋体" w:hAnsi="宋体"/>
          <w:color w:val="000000"/>
          <w:szCs w:val="21"/>
          <w:highlight w:val="none"/>
        </w:rPr>
      </w:r>
      <w:r/>
    </w:p>
    <w:p>
      <w:pPr>
        <w:pStyle w:val="972"/>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投标单位：（单位盖章）</w:t>
      </w:r>
      <w:r>
        <w:rPr>
          <w:rFonts w:ascii="宋体" w:hAnsi="宋体"/>
          <w:color w:val="000000"/>
          <w:sz w:val="21"/>
          <w:szCs w:val="21"/>
          <w:highlight w:val="none"/>
        </w:rPr>
      </w:r>
      <w:r/>
    </w:p>
    <w:p>
      <w:pPr>
        <w:pStyle w:val="972"/>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998"/>
        <w:spacing w:line="360" w:lineRule="auto"/>
        <w:rPr>
          <w:rFonts w:hAnsi="宋体" w:cs="宋体"/>
          <w:color w:val="000000"/>
          <w:sz w:val="21"/>
          <w:szCs w:val="21"/>
          <w:highlight w:val="none"/>
        </w:rPr>
      </w:pPr>
      <w:r>
        <w:rPr>
          <w:rFonts w:hint="eastAsia" w:hAnsi="宋体"/>
          <w:color w:val="000000"/>
          <w:sz w:val="21"/>
          <w:szCs w:val="21"/>
          <w:highlight w:val="none"/>
        </w:rPr>
        <w:t xml:space="preserve">日期：</w:t>
      </w:r>
      <w:r>
        <w:rPr>
          <w:rFonts w:hAnsi="宋体"/>
          <w:color w:val="000000"/>
          <w:sz w:val="21"/>
          <w:szCs w:val="21"/>
          <w:highlight w:val="none"/>
        </w:rPr>
        <w:t xml:space="preserve">         </w:t>
      </w:r>
      <w:r>
        <w:rPr>
          <w:rFonts w:hint="eastAsia" w:hAnsi="宋体"/>
          <w:color w:val="000000"/>
          <w:sz w:val="21"/>
          <w:szCs w:val="21"/>
          <w:highlight w:val="none"/>
        </w:rPr>
        <w:t xml:space="preserve">年</w:t>
      </w:r>
      <w:r>
        <w:rPr>
          <w:rFonts w:hAnsi="宋体"/>
          <w:color w:val="000000"/>
          <w:sz w:val="21"/>
          <w:szCs w:val="21"/>
          <w:highlight w:val="none"/>
        </w:rPr>
        <w:t xml:space="preserve">         </w:t>
      </w:r>
      <w:r>
        <w:rPr>
          <w:rFonts w:hint="eastAsia" w:hAnsi="宋体"/>
          <w:color w:val="000000"/>
          <w:sz w:val="21"/>
          <w:szCs w:val="21"/>
          <w:highlight w:val="none"/>
        </w:rPr>
        <w:t xml:space="preserve">月</w:t>
      </w:r>
      <w:r>
        <w:rPr>
          <w:rFonts w:hAnsi="宋体"/>
          <w:color w:val="000000"/>
          <w:sz w:val="21"/>
          <w:szCs w:val="21"/>
          <w:highlight w:val="none"/>
        </w:rPr>
        <w:t xml:space="preserve">       </w:t>
      </w:r>
      <w:r>
        <w:rPr>
          <w:rFonts w:hint="eastAsia" w:hAnsi="宋体"/>
          <w:color w:val="000000"/>
          <w:sz w:val="21"/>
          <w:szCs w:val="21"/>
          <w:highlight w:val="none"/>
        </w:rPr>
        <w:t xml:space="preserve">日</w:t>
      </w:r>
      <w:r>
        <w:rPr>
          <w:rFonts w:hAnsi="宋体" w:cs="宋体"/>
          <w:color w:val="000000"/>
          <w:sz w:val="21"/>
          <w:szCs w:val="21"/>
          <w:highlight w:val="none"/>
        </w:rPr>
      </w:r>
      <w:r/>
    </w:p>
    <w:p>
      <w:pPr>
        <w:pStyle w:val="972"/>
        <w:rPr>
          <w:color w:val="000000"/>
          <w:szCs w:val="21"/>
          <w:highlight w:val="none"/>
          <w:lang w:val="zh-CN"/>
        </w:rPr>
        <w:sectPr>
          <w:footnotePr/>
          <w:endnotePr/>
          <w:type w:val="nextPage"/>
          <w:pgSz w:w="11906" w:h="16838" w:orient="portrait"/>
          <w:pgMar w:top="1134" w:right="1366" w:bottom="1134" w:left="1508" w:header="851" w:footer="992" w:gutter="0"/>
          <w:cols w:num="1" w:sep="0" w:space="1701" w:equalWidth="1"/>
          <w:docGrid w:linePitch="360"/>
          <w:titlePg/>
        </w:sectPr>
      </w:pPr>
      <w:r>
        <w:rPr>
          <w:color w:val="000000"/>
          <w:szCs w:val="21"/>
          <w:highlight w:val="none"/>
          <w:lang w:val="zh-CN"/>
        </w:rPr>
      </w:r>
      <w:r/>
    </w:p>
    <w:p>
      <w:pPr>
        <w:pStyle w:val="972"/>
        <w:rPr>
          <w:color w:val="000000"/>
          <w:szCs w:val="21"/>
          <w:highlight w:val="none"/>
          <w:lang w:val="zh-CN"/>
        </w:rPr>
      </w:pPr>
      <w:r>
        <w:rPr>
          <w:color w:val="000000"/>
          <w:szCs w:val="21"/>
          <w:highlight w:val="none"/>
          <w:lang w:val="zh-CN"/>
        </w:rPr>
        <w:t xml:space="preserve">格式</w:t>
      </w:r>
      <w:r>
        <w:rPr>
          <w:color w:val="000000"/>
          <w:szCs w:val="21"/>
          <w:highlight w:val="none"/>
        </w:rPr>
        <w:t xml:space="preserve">7、实验室设备一览表</w:t>
      </w:r>
      <w:r>
        <w:rPr>
          <w:color w:val="000000"/>
          <w:szCs w:val="21"/>
          <w:highlight w:val="none"/>
          <w:lang w:val="zh-CN"/>
        </w:rPr>
      </w:r>
      <w:r/>
    </w:p>
    <w:p>
      <w:pPr>
        <w:pStyle w:val="972"/>
        <w:rPr>
          <w:color w:val="000000"/>
          <w:szCs w:val="21"/>
          <w:highlight w:val="none"/>
        </w:rPr>
      </w:pPr>
      <w:r>
        <w:rPr>
          <w:color w:val="000000"/>
          <w:szCs w:val="21"/>
          <w:highlight w:val="none"/>
        </w:rPr>
      </w:r>
      <w:r/>
    </w:p>
    <w:p>
      <w:pPr>
        <w:pStyle w:val="975"/>
        <w:jc w:val="center"/>
        <w:spacing w:line="240" w:lineRule="auto"/>
        <w:rPr>
          <w:rFonts w:ascii="宋体" w:cs="宋体"/>
          <w:color w:val="000000"/>
          <w:sz w:val="21"/>
          <w:szCs w:val="21"/>
          <w:highlight w:val="none"/>
          <w:lang w:val="zh-CN"/>
        </w:rPr>
      </w:pPr>
      <w:r>
        <w:rPr>
          <w:rFonts w:ascii="宋体" w:cs="宋体"/>
          <w:color w:val="000000"/>
          <w:sz w:val="21"/>
          <w:szCs w:val="21"/>
          <w:highlight w:val="none"/>
          <w:lang w:val="zh-CN"/>
        </w:rPr>
        <w:t xml:space="preserve">实验室设备一览表</w:t>
      </w:r>
      <w:r>
        <w:rPr>
          <w:rFonts w:ascii="宋体" w:cs="宋体"/>
          <w:color w:val="000000"/>
          <w:sz w:val="21"/>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702"/>
        <w:gridCol w:w="1440"/>
        <w:gridCol w:w="1394"/>
        <w:gridCol w:w="1985"/>
        <w:gridCol w:w="1275"/>
      </w:tblGrid>
      <w:tr>
        <w:trPr>
          <w:trHeight w:val="643"/>
        </w:trPr>
        <w:tc>
          <w:tcPr>
            <w:tcW w:w="817" w:type="dxa"/>
            <w:vAlign w:val="center"/>
            <w:textDirection w:val="lrTb"/>
            <w:noWrap w:val="false"/>
          </w:tcPr>
          <w:p>
            <w:pPr>
              <w:pStyle w:val="972"/>
              <w:jc w:val="center"/>
              <w:spacing w:line="520" w:lineRule="exact"/>
              <w:rPr>
                <w:color w:val="000000"/>
                <w:sz w:val="21"/>
                <w:szCs w:val="21"/>
                <w:highlight w:val="none"/>
              </w:rPr>
            </w:pPr>
            <w:r>
              <w:rPr>
                <w:color w:val="000000"/>
                <w:sz w:val="21"/>
                <w:szCs w:val="21"/>
                <w:highlight w:val="none"/>
              </w:rPr>
              <w:t xml:space="preserve">序号</w:t>
            </w:r>
            <w:r>
              <w:rPr>
                <w:color w:val="000000"/>
                <w:sz w:val="21"/>
                <w:szCs w:val="21"/>
                <w:highlight w:val="none"/>
              </w:rPr>
            </w:r>
            <w:r/>
          </w:p>
        </w:tc>
        <w:tc>
          <w:tcPr>
            <w:tcW w:w="1702" w:type="dxa"/>
            <w:vAlign w:val="center"/>
            <w:textDirection w:val="lrTb"/>
            <w:noWrap w:val="false"/>
          </w:tcPr>
          <w:p>
            <w:pPr>
              <w:pStyle w:val="972"/>
              <w:jc w:val="center"/>
              <w:spacing w:line="520" w:lineRule="exact"/>
              <w:rPr>
                <w:color w:val="000000"/>
                <w:sz w:val="21"/>
                <w:szCs w:val="21"/>
                <w:highlight w:val="none"/>
              </w:rPr>
            </w:pPr>
            <w:r>
              <w:rPr>
                <w:color w:val="000000"/>
                <w:sz w:val="21"/>
                <w:szCs w:val="21"/>
                <w:highlight w:val="none"/>
              </w:rPr>
              <w:t xml:space="preserve">设备名称</w:t>
            </w:r>
            <w:r>
              <w:rPr>
                <w:color w:val="000000"/>
                <w:sz w:val="21"/>
                <w:szCs w:val="21"/>
                <w:highlight w:val="none"/>
              </w:rPr>
            </w:r>
            <w:r/>
          </w:p>
        </w:tc>
        <w:tc>
          <w:tcPr>
            <w:tcW w:w="1440" w:type="dxa"/>
            <w:vAlign w:val="center"/>
            <w:textDirection w:val="lrTb"/>
            <w:noWrap w:val="false"/>
          </w:tcPr>
          <w:p>
            <w:pPr>
              <w:pStyle w:val="972"/>
              <w:jc w:val="center"/>
              <w:spacing w:line="520" w:lineRule="exact"/>
              <w:rPr>
                <w:color w:val="000000"/>
                <w:sz w:val="21"/>
                <w:szCs w:val="21"/>
                <w:highlight w:val="none"/>
              </w:rPr>
            </w:pPr>
            <w:r>
              <w:rPr>
                <w:color w:val="000000"/>
                <w:sz w:val="21"/>
                <w:szCs w:val="21"/>
                <w:highlight w:val="none"/>
              </w:rPr>
              <w:t xml:space="preserve">品牌型号</w:t>
            </w:r>
            <w:r>
              <w:rPr>
                <w:color w:val="000000"/>
                <w:sz w:val="21"/>
                <w:szCs w:val="21"/>
                <w:highlight w:val="none"/>
              </w:rPr>
            </w:r>
            <w:r/>
          </w:p>
        </w:tc>
        <w:tc>
          <w:tcPr>
            <w:tcW w:w="1394" w:type="dxa"/>
            <w:vAlign w:val="center"/>
            <w:textDirection w:val="lrTb"/>
            <w:noWrap w:val="false"/>
          </w:tcPr>
          <w:p>
            <w:pPr>
              <w:pStyle w:val="972"/>
              <w:jc w:val="center"/>
              <w:spacing w:line="520" w:lineRule="exact"/>
              <w:rPr>
                <w:color w:val="000000"/>
                <w:sz w:val="21"/>
                <w:szCs w:val="21"/>
                <w:highlight w:val="none"/>
              </w:rPr>
            </w:pPr>
            <w:r>
              <w:rPr>
                <w:rFonts w:hint="eastAsia"/>
                <w:color w:val="000000"/>
                <w:sz w:val="21"/>
                <w:szCs w:val="21"/>
                <w:highlight w:val="none"/>
              </w:rPr>
              <w:t xml:space="preserve">自有/租赁</w:t>
            </w:r>
            <w:r>
              <w:rPr>
                <w:color w:val="000000"/>
                <w:sz w:val="21"/>
                <w:szCs w:val="21"/>
                <w:highlight w:val="none"/>
              </w:rPr>
            </w:r>
            <w:r/>
          </w:p>
        </w:tc>
        <w:tc>
          <w:tcPr>
            <w:tcW w:w="1985" w:type="dxa"/>
            <w:vAlign w:val="center"/>
            <w:textDirection w:val="lrTb"/>
            <w:noWrap w:val="false"/>
          </w:tcPr>
          <w:p>
            <w:pPr>
              <w:pStyle w:val="972"/>
              <w:jc w:val="center"/>
              <w:spacing w:line="520" w:lineRule="exact"/>
              <w:rPr>
                <w:color w:val="000000"/>
                <w:sz w:val="21"/>
                <w:szCs w:val="21"/>
                <w:highlight w:val="none"/>
              </w:rPr>
            </w:pPr>
            <w:r>
              <w:rPr>
                <w:color w:val="000000"/>
                <w:sz w:val="21"/>
                <w:szCs w:val="21"/>
                <w:highlight w:val="none"/>
              </w:rPr>
              <w:t xml:space="preserve">购置</w:t>
            </w:r>
            <w:r>
              <w:rPr>
                <w:rFonts w:hint="eastAsia"/>
                <w:color w:val="000000"/>
                <w:sz w:val="21"/>
                <w:szCs w:val="21"/>
                <w:highlight w:val="none"/>
              </w:rPr>
              <w:t xml:space="preserve">/租赁</w:t>
            </w:r>
            <w:r>
              <w:rPr>
                <w:color w:val="000000"/>
                <w:sz w:val="21"/>
                <w:szCs w:val="21"/>
                <w:highlight w:val="none"/>
              </w:rPr>
              <w:t xml:space="preserve">时间</w:t>
            </w:r>
            <w:r>
              <w:rPr>
                <w:color w:val="000000"/>
                <w:sz w:val="21"/>
                <w:szCs w:val="21"/>
                <w:highlight w:val="none"/>
              </w:rPr>
            </w:r>
            <w:r/>
          </w:p>
        </w:tc>
        <w:tc>
          <w:tcPr>
            <w:tcW w:w="1275" w:type="dxa"/>
            <w:vAlign w:val="center"/>
            <w:textDirection w:val="lrTb"/>
            <w:noWrap w:val="false"/>
          </w:tcPr>
          <w:p>
            <w:pPr>
              <w:pStyle w:val="972"/>
              <w:jc w:val="center"/>
              <w:spacing w:line="520" w:lineRule="exact"/>
              <w:rPr>
                <w:color w:val="000000"/>
                <w:sz w:val="21"/>
                <w:szCs w:val="21"/>
                <w:highlight w:val="none"/>
              </w:rPr>
            </w:pPr>
            <w:r>
              <w:rPr>
                <w:color w:val="000000"/>
                <w:sz w:val="21"/>
                <w:szCs w:val="21"/>
                <w:highlight w:val="none"/>
              </w:rPr>
              <w:t xml:space="preserve">检测项目</w:t>
            </w:r>
            <w:r>
              <w:rPr>
                <w:color w:val="000000"/>
                <w:sz w:val="21"/>
                <w:szCs w:val="21"/>
                <w:highlight w:val="none"/>
              </w:rPr>
            </w:r>
            <w:r/>
          </w:p>
        </w:tc>
      </w:tr>
      <w:tr>
        <w:trPr>
          <w:trHeight w:val="707"/>
        </w:trPr>
        <w:tc>
          <w:tcPr>
            <w:tcW w:w="817"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c>
          <w:tcPr>
            <w:tcW w:w="1702"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c>
          <w:tcPr>
            <w:tcW w:w="1440"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c>
          <w:tcPr>
            <w:tcW w:w="1394"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c>
          <w:tcPr>
            <w:tcW w:w="1985"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c>
          <w:tcPr>
            <w:tcW w:w="1275"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r>
      <w:tr>
        <w:trPr>
          <w:trHeight w:val="720"/>
        </w:trPr>
        <w:tc>
          <w:tcPr>
            <w:tcW w:w="817"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c>
          <w:tcPr>
            <w:tcW w:w="1702"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c>
          <w:tcPr>
            <w:tcW w:w="1440"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c>
          <w:tcPr>
            <w:tcW w:w="1394"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c>
          <w:tcPr>
            <w:tcW w:w="1985"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c>
          <w:tcPr>
            <w:tcW w:w="1275"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r>
      <w:tr>
        <w:trPr>
          <w:trHeight w:val="5470"/>
        </w:trPr>
        <w:tc>
          <w:tcPr>
            <w:tcW w:w="817"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t xml:space="preserve">实验室设备布局图</w:t>
            </w:r>
            <w:r>
              <w:rPr>
                <w:color w:val="000000"/>
                <w:sz w:val="21"/>
                <w:szCs w:val="21"/>
                <w:highlight w:val="none"/>
              </w:rPr>
            </w:r>
            <w:r/>
          </w:p>
        </w:tc>
        <w:tc>
          <w:tcPr>
            <w:gridSpan w:val="5"/>
            <w:tcW w:w="7796" w:type="dxa"/>
            <w:vAlign w:val="center"/>
            <w:textDirection w:val="lrTb"/>
            <w:noWrap w:val="false"/>
          </w:tcPr>
          <w:p>
            <w:pPr>
              <w:pStyle w:val="972"/>
              <w:spacing w:line="520" w:lineRule="exact"/>
              <w:rPr>
                <w:color w:val="000000"/>
                <w:sz w:val="21"/>
                <w:szCs w:val="21"/>
                <w:highlight w:val="none"/>
              </w:rPr>
            </w:pPr>
            <w:r>
              <w:rPr>
                <w:color w:val="000000"/>
                <w:sz w:val="21"/>
                <w:szCs w:val="21"/>
                <w:highlight w:val="none"/>
              </w:rPr>
            </w:r>
            <w:r/>
          </w:p>
        </w:tc>
      </w:tr>
    </w:tbl>
    <w:p>
      <w:pPr>
        <w:pStyle w:val="972"/>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72"/>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投标单位：（单位盖章）</w:t>
      </w:r>
      <w:r>
        <w:rPr>
          <w:rFonts w:ascii="宋体" w:hAnsi="宋体"/>
          <w:color w:val="000000"/>
          <w:sz w:val="21"/>
          <w:szCs w:val="21"/>
          <w:highlight w:val="none"/>
        </w:rPr>
      </w:r>
      <w:r/>
    </w:p>
    <w:p>
      <w:pPr>
        <w:pStyle w:val="972"/>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998"/>
        <w:spacing w:line="360" w:lineRule="auto"/>
        <w:rPr>
          <w:rFonts w:hAnsi="宋体" w:cs="宋体"/>
          <w:color w:val="000000"/>
          <w:sz w:val="21"/>
          <w:szCs w:val="21"/>
          <w:highlight w:val="none"/>
        </w:rPr>
      </w:pPr>
      <w:r>
        <w:rPr>
          <w:rFonts w:hint="eastAsia" w:hAnsi="宋体"/>
          <w:color w:val="000000"/>
          <w:sz w:val="21"/>
          <w:szCs w:val="21"/>
          <w:highlight w:val="none"/>
        </w:rPr>
        <w:t xml:space="preserve">日期：</w:t>
      </w:r>
      <w:r>
        <w:rPr>
          <w:rFonts w:hAnsi="宋体"/>
          <w:color w:val="000000"/>
          <w:sz w:val="21"/>
          <w:szCs w:val="21"/>
          <w:highlight w:val="none"/>
        </w:rPr>
        <w:t xml:space="preserve">         </w:t>
      </w:r>
      <w:r>
        <w:rPr>
          <w:rFonts w:hint="eastAsia" w:hAnsi="宋体"/>
          <w:color w:val="000000"/>
          <w:sz w:val="21"/>
          <w:szCs w:val="21"/>
          <w:highlight w:val="none"/>
        </w:rPr>
        <w:t xml:space="preserve">年</w:t>
      </w:r>
      <w:r>
        <w:rPr>
          <w:rFonts w:hAnsi="宋体"/>
          <w:color w:val="000000"/>
          <w:sz w:val="21"/>
          <w:szCs w:val="21"/>
          <w:highlight w:val="none"/>
        </w:rPr>
        <w:t xml:space="preserve">         </w:t>
      </w:r>
      <w:r>
        <w:rPr>
          <w:rFonts w:hint="eastAsia" w:hAnsi="宋体"/>
          <w:color w:val="000000"/>
          <w:sz w:val="21"/>
          <w:szCs w:val="21"/>
          <w:highlight w:val="none"/>
        </w:rPr>
        <w:t xml:space="preserve">月</w:t>
      </w:r>
      <w:r>
        <w:rPr>
          <w:rFonts w:hAnsi="宋体"/>
          <w:color w:val="000000"/>
          <w:sz w:val="21"/>
          <w:szCs w:val="21"/>
          <w:highlight w:val="none"/>
        </w:rPr>
        <w:t xml:space="preserve">       </w:t>
      </w:r>
      <w:r>
        <w:rPr>
          <w:rFonts w:hint="eastAsia" w:hAnsi="宋体"/>
          <w:color w:val="000000"/>
          <w:sz w:val="21"/>
          <w:szCs w:val="21"/>
          <w:highlight w:val="none"/>
        </w:rPr>
        <w:t xml:space="preserve">日</w:t>
      </w:r>
      <w:r>
        <w:rPr>
          <w:rFonts w:hAnsi="宋体" w:cs="宋体"/>
          <w:color w:val="000000"/>
          <w:sz w:val="21"/>
          <w:szCs w:val="21"/>
          <w:highlight w:val="none"/>
        </w:rPr>
      </w:r>
      <w:r/>
    </w:p>
    <w:p>
      <w:pPr>
        <w:pStyle w:val="972"/>
        <w:spacing w:before="4" w:line="520" w:lineRule="exact"/>
        <w:rPr>
          <w:color w:val="000000"/>
          <w:sz w:val="21"/>
          <w:szCs w:val="21"/>
          <w:highlight w:val="none"/>
        </w:rPr>
      </w:pPr>
      <w:r>
        <w:rPr>
          <w:color w:val="000000"/>
          <w:sz w:val="21"/>
          <w:szCs w:val="21"/>
          <w:highlight w:val="none"/>
        </w:rPr>
        <w:t xml:space="preserve">注：此表为表样，行数可自行添加，但表式不变。</w:t>
      </w:r>
      <w:r>
        <w:rPr>
          <w:color w:val="000000"/>
          <w:sz w:val="21"/>
          <w:szCs w:val="21"/>
          <w:highlight w:val="none"/>
        </w:rPr>
      </w:r>
      <w:r/>
    </w:p>
    <w:p>
      <w:pPr>
        <w:pStyle w:val="975"/>
        <w:rPr>
          <w:b w:val="0"/>
          <w:bCs w:val="0"/>
          <w:color w:val="000000"/>
          <w:sz w:val="21"/>
          <w:szCs w:val="21"/>
          <w:highlight w:val="none"/>
          <w:lang w:val="zh-CN"/>
        </w:rPr>
        <w:sectPr>
          <w:footnotePr/>
          <w:endnotePr/>
          <w:type w:val="nextPage"/>
          <w:pgSz w:w="11906" w:h="16838" w:orient="portrait"/>
          <w:pgMar w:top="1134" w:right="1366" w:bottom="1134" w:left="1508" w:header="851" w:footer="992" w:gutter="0"/>
          <w:cols w:num="1" w:sep="0" w:space="1701" w:equalWidth="1"/>
          <w:docGrid w:linePitch="360"/>
          <w:titlePg/>
        </w:sectPr>
      </w:pPr>
      <w:r>
        <w:rPr>
          <w:b w:val="0"/>
          <w:bCs w:val="0"/>
          <w:color w:val="000000"/>
          <w:sz w:val="21"/>
          <w:szCs w:val="21"/>
          <w:highlight w:val="none"/>
          <w:lang w:val="zh-CN"/>
        </w:rPr>
      </w:r>
      <w:r/>
    </w:p>
    <w:p>
      <w:pPr>
        <w:pStyle w:val="975"/>
        <w:rPr>
          <w:color w:val="000000"/>
          <w:sz w:val="21"/>
          <w:szCs w:val="21"/>
          <w:highlight w:val="none"/>
        </w:rPr>
      </w:pPr>
      <w:r>
        <w:rPr>
          <w:b w:val="0"/>
          <w:bCs w:val="0"/>
          <w:color w:val="000000"/>
          <w:sz w:val="21"/>
          <w:szCs w:val="21"/>
          <w:highlight w:val="none"/>
          <w:lang w:val="zh-CN"/>
        </w:rPr>
        <w:t xml:space="preserve">格式</w:t>
      </w:r>
      <w:r>
        <w:rPr>
          <w:b w:val="0"/>
          <w:bCs w:val="0"/>
          <w:color w:val="000000"/>
          <w:sz w:val="21"/>
          <w:szCs w:val="21"/>
          <w:highlight w:val="none"/>
        </w:rPr>
        <w:t xml:space="preserve">8、</w:t>
      </w:r>
      <w:r>
        <w:rPr>
          <w:color w:val="000000"/>
          <w:sz w:val="21"/>
          <w:szCs w:val="21"/>
          <w:highlight w:val="none"/>
        </w:rPr>
        <w:t xml:space="preserve">项目人员安排一览表</w:t>
      </w:r>
      <w:r>
        <w:rPr>
          <w:rFonts w:hint="eastAsia"/>
          <w:color w:val="000000"/>
          <w:sz w:val="21"/>
          <w:szCs w:val="21"/>
          <w:highlight w:val="none"/>
        </w:rPr>
        <w:t xml:space="preserve">（采样人员、检验人员备案）</w:t>
      </w:r>
      <w:r>
        <w:rPr>
          <w:color w:val="000000"/>
          <w:sz w:val="21"/>
          <w:szCs w:val="21"/>
          <w:highlight w:val="none"/>
        </w:rPr>
      </w:r>
      <w:r/>
    </w:p>
    <w:p>
      <w:pPr>
        <w:pStyle w:val="975"/>
        <w:jc w:val="center"/>
        <w:spacing w:line="240" w:lineRule="auto"/>
        <w:rPr>
          <w:rFonts w:ascii="宋体" w:cs="宋体"/>
          <w:color w:val="000000"/>
          <w:sz w:val="21"/>
          <w:szCs w:val="21"/>
          <w:highlight w:val="none"/>
          <w:lang w:val="zh-CN"/>
        </w:rPr>
      </w:pPr>
      <w:r>
        <w:rPr>
          <w:rFonts w:ascii="宋体" w:cs="宋体"/>
          <w:color w:val="000000"/>
          <w:sz w:val="21"/>
          <w:szCs w:val="21"/>
          <w:highlight w:val="none"/>
          <w:lang w:val="zh-CN"/>
        </w:rPr>
        <w:t xml:space="preserve">项目人员安排一览表</w:t>
      </w:r>
      <w:r>
        <w:rPr>
          <w:rFonts w:ascii="宋体" w:cs="宋体"/>
          <w:color w:val="000000"/>
          <w:sz w:val="21"/>
          <w:szCs w:val="21"/>
          <w:highlight w:val="none"/>
          <w:lang w:val="zh-CN"/>
        </w:rPr>
      </w:r>
      <w:r/>
    </w:p>
    <w:tbl>
      <w:tblPr>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121"/>
        <w:gridCol w:w="3225"/>
        <w:gridCol w:w="1320"/>
        <w:gridCol w:w="1200"/>
        <w:gridCol w:w="1755"/>
      </w:tblGrid>
      <w:tr>
        <w:trPr/>
        <w:tc>
          <w:tcPr>
            <w:tcW w:w="769" w:type="dxa"/>
            <w:vAlign w:val="center"/>
            <w:textDirection w:val="lrTb"/>
            <w:noWrap w:val="false"/>
          </w:tcPr>
          <w:p>
            <w:pPr>
              <w:pStyle w:val="972"/>
              <w:jc w:val="center"/>
              <w:spacing w:before="4" w:line="520" w:lineRule="atLeast"/>
              <w:rPr>
                <w:color w:val="000000"/>
                <w:sz w:val="21"/>
                <w:szCs w:val="21"/>
                <w:highlight w:val="none"/>
              </w:rPr>
            </w:pPr>
            <w:r>
              <w:rPr>
                <w:color w:val="000000"/>
                <w:sz w:val="21"/>
                <w:szCs w:val="21"/>
                <w:highlight w:val="none"/>
              </w:rPr>
              <w:t xml:space="preserve">序号</w:t>
            </w:r>
            <w:r>
              <w:rPr>
                <w:color w:val="000000"/>
                <w:sz w:val="21"/>
                <w:szCs w:val="21"/>
                <w:highlight w:val="none"/>
              </w:rPr>
            </w:r>
            <w:r/>
          </w:p>
        </w:tc>
        <w:tc>
          <w:tcPr>
            <w:tcW w:w="1121" w:type="dxa"/>
            <w:vAlign w:val="center"/>
            <w:textDirection w:val="lrTb"/>
            <w:noWrap w:val="false"/>
          </w:tcPr>
          <w:p>
            <w:pPr>
              <w:pStyle w:val="972"/>
              <w:jc w:val="center"/>
              <w:spacing w:before="4" w:line="520" w:lineRule="atLeast"/>
              <w:rPr>
                <w:color w:val="000000"/>
                <w:sz w:val="21"/>
                <w:szCs w:val="21"/>
                <w:highlight w:val="none"/>
              </w:rPr>
            </w:pPr>
            <w:r>
              <w:rPr>
                <w:color w:val="000000"/>
                <w:sz w:val="21"/>
                <w:szCs w:val="21"/>
                <w:highlight w:val="none"/>
              </w:rPr>
              <w:t xml:space="preserve">姓名</w:t>
            </w:r>
            <w:r>
              <w:rPr>
                <w:color w:val="000000"/>
                <w:sz w:val="21"/>
                <w:szCs w:val="21"/>
                <w:highlight w:val="none"/>
              </w:rPr>
            </w:r>
            <w:r/>
          </w:p>
        </w:tc>
        <w:tc>
          <w:tcPr>
            <w:tcW w:w="3225" w:type="dxa"/>
            <w:vAlign w:val="center"/>
            <w:textDirection w:val="lrTb"/>
            <w:noWrap w:val="false"/>
          </w:tcPr>
          <w:p>
            <w:pPr>
              <w:pStyle w:val="972"/>
              <w:jc w:val="center"/>
              <w:spacing w:before="4" w:line="520" w:lineRule="atLeast"/>
              <w:rPr>
                <w:color w:val="000000"/>
                <w:sz w:val="21"/>
                <w:szCs w:val="21"/>
                <w:highlight w:val="none"/>
              </w:rPr>
            </w:pPr>
            <w:r>
              <w:rPr>
                <w:color w:val="000000"/>
                <w:sz w:val="21"/>
                <w:szCs w:val="21"/>
                <w:highlight w:val="none"/>
              </w:rPr>
              <w:t xml:space="preserve">在本项目中担任的职务</w:t>
            </w:r>
            <w:r>
              <w:rPr>
                <w:color w:val="000000"/>
                <w:sz w:val="21"/>
                <w:szCs w:val="21"/>
                <w:highlight w:val="none"/>
              </w:rPr>
            </w:r>
            <w:r/>
          </w:p>
        </w:tc>
        <w:tc>
          <w:tcPr>
            <w:tcW w:w="1320" w:type="dxa"/>
            <w:vAlign w:val="center"/>
            <w:textDirection w:val="lrTb"/>
            <w:noWrap w:val="false"/>
          </w:tcPr>
          <w:p>
            <w:pPr>
              <w:pStyle w:val="972"/>
              <w:jc w:val="center"/>
              <w:spacing w:before="4" w:line="520" w:lineRule="atLeast"/>
              <w:rPr>
                <w:color w:val="000000"/>
                <w:sz w:val="21"/>
                <w:szCs w:val="21"/>
                <w:highlight w:val="none"/>
              </w:rPr>
            </w:pPr>
            <w:r>
              <w:rPr>
                <w:color w:val="000000"/>
                <w:sz w:val="21"/>
                <w:szCs w:val="21"/>
                <w:highlight w:val="none"/>
              </w:rPr>
              <w:t xml:space="preserve">身份证号</w:t>
            </w:r>
            <w:r>
              <w:rPr>
                <w:color w:val="000000"/>
                <w:sz w:val="21"/>
                <w:szCs w:val="21"/>
                <w:highlight w:val="none"/>
              </w:rPr>
            </w:r>
            <w:r/>
          </w:p>
        </w:tc>
        <w:tc>
          <w:tcPr>
            <w:tcW w:w="1200" w:type="dxa"/>
            <w:vAlign w:val="center"/>
            <w:textDirection w:val="lrTb"/>
            <w:noWrap w:val="false"/>
          </w:tcPr>
          <w:p>
            <w:pPr>
              <w:pStyle w:val="972"/>
              <w:jc w:val="center"/>
              <w:spacing w:before="4" w:line="520" w:lineRule="atLeast"/>
              <w:rPr>
                <w:color w:val="000000"/>
                <w:sz w:val="21"/>
                <w:szCs w:val="21"/>
                <w:highlight w:val="none"/>
              </w:rPr>
            </w:pPr>
            <w:r>
              <w:rPr>
                <w:color w:val="000000"/>
                <w:sz w:val="21"/>
                <w:szCs w:val="21"/>
                <w:highlight w:val="none"/>
              </w:rPr>
              <w:t xml:space="preserve">职称/学位</w:t>
            </w:r>
            <w:r>
              <w:rPr>
                <w:color w:val="000000"/>
                <w:sz w:val="21"/>
                <w:szCs w:val="21"/>
                <w:highlight w:val="none"/>
              </w:rPr>
            </w:r>
            <w:r/>
          </w:p>
        </w:tc>
        <w:tc>
          <w:tcPr>
            <w:tcW w:w="1755" w:type="dxa"/>
            <w:vAlign w:val="center"/>
            <w:textDirection w:val="lrTb"/>
            <w:noWrap w:val="false"/>
          </w:tcPr>
          <w:p>
            <w:pPr>
              <w:pStyle w:val="972"/>
              <w:jc w:val="center"/>
              <w:spacing w:before="4" w:line="520" w:lineRule="atLeast"/>
              <w:rPr>
                <w:color w:val="000000"/>
                <w:sz w:val="21"/>
                <w:szCs w:val="21"/>
                <w:highlight w:val="none"/>
              </w:rPr>
            </w:pPr>
            <w:r>
              <w:rPr>
                <w:color w:val="000000"/>
                <w:sz w:val="21"/>
                <w:szCs w:val="21"/>
                <w:highlight w:val="none"/>
              </w:rPr>
              <w:t xml:space="preserve">主要资历、经验</w:t>
            </w:r>
            <w:r>
              <w:rPr>
                <w:color w:val="000000"/>
                <w:sz w:val="21"/>
                <w:szCs w:val="21"/>
                <w:highlight w:val="none"/>
              </w:rPr>
            </w:r>
            <w:r/>
          </w:p>
        </w:tc>
      </w:tr>
      <w:tr>
        <w:trPr>
          <w:cantSplit/>
          <w:trHeight w:val="703"/>
        </w:trPr>
        <w:tc>
          <w:tcPr>
            <w:tcW w:w="769"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t xml:space="preserve">1</w:t>
            </w:r>
            <w:r>
              <w:rPr>
                <w:color w:val="000000"/>
                <w:sz w:val="21"/>
                <w:szCs w:val="21"/>
                <w:highlight w:val="none"/>
              </w:rPr>
            </w:r>
            <w:r/>
          </w:p>
        </w:tc>
        <w:tc>
          <w:tcPr>
            <w:tcW w:w="1121"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3225"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t xml:space="preserve">项目经理（请列明细）</w:t>
            </w:r>
            <w:r>
              <w:rPr>
                <w:color w:val="000000"/>
                <w:sz w:val="21"/>
                <w:szCs w:val="21"/>
                <w:highlight w:val="none"/>
              </w:rPr>
            </w:r>
            <w:r/>
          </w:p>
        </w:tc>
        <w:tc>
          <w:tcPr>
            <w:tcW w:w="1320"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1200"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1755"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r>
      <w:tr>
        <w:trPr>
          <w:cantSplit/>
          <w:trHeight w:val="703"/>
        </w:trPr>
        <w:tc>
          <w:tcPr>
            <w:tcW w:w="769" w:type="dxa"/>
            <w:vAlign w:val="top"/>
            <w:textDirection w:val="lrTb"/>
            <w:noWrap w:val="false"/>
          </w:tcPr>
          <w:p>
            <w:pPr>
              <w:pStyle w:val="972"/>
              <w:spacing w:line="520" w:lineRule="atLeast"/>
              <w:rPr>
                <w:color w:val="000000"/>
                <w:sz w:val="21"/>
                <w:szCs w:val="21"/>
                <w:highlight w:val="none"/>
              </w:rPr>
            </w:pPr>
            <w:r>
              <w:rPr>
                <w:color w:val="000000"/>
                <w:sz w:val="21"/>
                <w:szCs w:val="21"/>
                <w:highlight w:val="none"/>
              </w:rPr>
              <w:t xml:space="preserve">2</w:t>
            </w:r>
            <w:r>
              <w:rPr>
                <w:color w:val="000000"/>
                <w:sz w:val="21"/>
                <w:szCs w:val="21"/>
                <w:highlight w:val="none"/>
              </w:rPr>
            </w:r>
            <w:r/>
          </w:p>
        </w:tc>
        <w:tc>
          <w:tcPr>
            <w:tcW w:w="1121"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3225" w:type="dxa"/>
            <w:vAlign w:val="top"/>
            <w:textDirection w:val="lrTb"/>
            <w:noWrap w:val="false"/>
          </w:tcPr>
          <w:p>
            <w:pPr>
              <w:pStyle w:val="972"/>
              <w:spacing w:line="520" w:lineRule="atLeast"/>
              <w:rPr>
                <w:color w:val="000000"/>
                <w:sz w:val="21"/>
                <w:szCs w:val="21"/>
                <w:highlight w:val="none"/>
              </w:rPr>
            </w:pPr>
            <w:r>
              <w:rPr>
                <w:rFonts w:hint="eastAsia"/>
                <w:color w:val="000000"/>
                <w:sz w:val="21"/>
                <w:szCs w:val="21"/>
                <w:highlight w:val="none"/>
              </w:rPr>
              <w:t xml:space="preserve">采样</w:t>
            </w:r>
            <w:r>
              <w:rPr>
                <w:color w:val="000000"/>
                <w:sz w:val="21"/>
                <w:szCs w:val="21"/>
                <w:highlight w:val="none"/>
              </w:rPr>
              <w:t xml:space="preserve">人员（请列明细）</w:t>
            </w:r>
            <w:r>
              <w:rPr>
                <w:color w:val="000000"/>
                <w:sz w:val="21"/>
                <w:szCs w:val="21"/>
                <w:highlight w:val="none"/>
              </w:rPr>
            </w:r>
            <w:r/>
          </w:p>
        </w:tc>
        <w:tc>
          <w:tcPr>
            <w:tcW w:w="1320" w:type="dxa"/>
            <w:vAlign w:val="top"/>
            <w:textDirection w:val="lrTb"/>
            <w:noWrap w:val="false"/>
          </w:tcPr>
          <w:p>
            <w:pPr>
              <w:pStyle w:val="972"/>
              <w:spacing w:line="520" w:lineRule="atLeast"/>
              <w:rPr>
                <w:color w:val="000000"/>
                <w:sz w:val="21"/>
                <w:szCs w:val="21"/>
                <w:highlight w:val="none"/>
              </w:rPr>
            </w:pPr>
            <w:r>
              <w:rPr>
                <w:color w:val="000000"/>
                <w:sz w:val="21"/>
                <w:szCs w:val="21"/>
                <w:highlight w:val="none"/>
              </w:rPr>
            </w:r>
            <w:r/>
          </w:p>
        </w:tc>
        <w:tc>
          <w:tcPr>
            <w:tcW w:w="1200" w:type="dxa"/>
            <w:vAlign w:val="top"/>
            <w:textDirection w:val="lrTb"/>
            <w:noWrap w:val="false"/>
          </w:tcPr>
          <w:p>
            <w:pPr>
              <w:pStyle w:val="972"/>
              <w:spacing w:line="520" w:lineRule="atLeast"/>
              <w:rPr>
                <w:color w:val="000000"/>
                <w:sz w:val="21"/>
                <w:szCs w:val="21"/>
                <w:highlight w:val="none"/>
              </w:rPr>
            </w:pPr>
            <w:r>
              <w:rPr>
                <w:color w:val="000000"/>
                <w:sz w:val="21"/>
                <w:szCs w:val="21"/>
                <w:highlight w:val="none"/>
              </w:rPr>
            </w:r>
            <w:r/>
          </w:p>
        </w:tc>
        <w:tc>
          <w:tcPr>
            <w:tcW w:w="1755" w:type="dxa"/>
            <w:vAlign w:val="top"/>
            <w:textDirection w:val="lrTb"/>
            <w:noWrap w:val="false"/>
          </w:tcPr>
          <w:p>
            <w:pPr>
              <w:pStyle w:val="972"/>
              <w:spacing w:line="520" w:lineRule="atLeast"/>
              <w:rPr>
                <w:color w:val="000000"/>
                <w:sz w:val="21"/>
                <w:szCs w:val="21"/>
                <w:highlight w:val="none"/>
              </w:rPr>
            </w:pPr>
            <w:r>
              <w:rPr>
                <w:color w:val="000000"/>
                <w:sz w:val="21"/>
                <w:szCs w:val="21"/>
                <w:highlight w:val="none"/>
              </w:rPr>
            </w:r>
            <w:r/>
          </w:p>
        </w:tc>
      </w:tr>
      <w:tr>
        <w:trPr>
          <w:cantSplit/>
          <w:trHeight w:val="703"/>
        </w:trPr>
        <w:tc>
          <w:tcPr>
            <w:tcW w:w="769"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t xml:space="preserve">3</w:t>
            </w:r>
            <w:r>
              <w:rPr>
                <w:color w:val="000000"/>
                <w:sz w:val="21"/>
                <w:szCs w:val="21"/>
                <w:highlight w:val="none"/>
              </w:rPr>
            </w:r>
            <w:r/>
          </w:p>
        </w:tc>
        <w:tc>
          <w:tcPr>
            <w:tcW w:w="1121"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3225" w:type="dxa"/>
            <w:vAlign w:val="top"/>
            <w:textDirection w:val="lrTb"/>
            <w:noWrap w:val="false"/>
          </w:tcPr>
          <w:p>
            <w:pPr>
              <w:pStyle w:val="972"/>
              <w:spacing w:before="4" w:line="520" w:lineRule="atLeast"/>
              <w:rPr>
                <w:color w:val="000000"/>
                <w:sz w:val="21"/>
                <w:szCs w:val="21"/>
                <w:highlight w:val="none"/>
              </w:rPr>
            </w:pPr>
            <w:r>
              <w:rPr>
                <w:rFonts w:hint="eastAsia"/>
                <w:color w:val="000000"/>
                <w:sz w:val="21"/>
                <w:szCs w:val="21"/>
                <w:highlight w:val="none"/>
              </w:rPr>
              <w:t xml:space="preserve">检验</w:t>
            </w:r>
            <w:r>
              <w:rPr>
                <w:color w:val="000000"/>
                <w:sz w:val="21"/>
                <w:szCs w:val="21"/>
                <w:highlight w:val="none"/>
              </w:rPr>
              <w:t xml:space="preserve">人员（请列明细）</w:t>
            </w:r>
            <w:r>
              <w:rPr>
                <w:color w:val="000000"/>
                <w:sz w:val="21"/>
                <w:szCs w:val="21"/>
                <w:highlight w:val="none"/>
              </w:rPr>
            </w:r>
            <w:r/>
          </w:p>
        </w:tc>
        <w:tc>
          <w:tcPr>
            <w:tcW w:w="1320"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1200"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1755"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r>
      <w:tr>
        <w:trPr>
          <w:cantSplit/>
          <w:trHeight w:val="703"/>
        </w:trPr>
        <w:tc>
          <w:tcPr>
            <w:tcW w:w="769" w:type="dxa"/>
            <w:vAlign w:val="top"/>
            <w:textDirection w:val="lrTb"/>
            <w:noWrap w:val="false"/>
          </w:tcPr>
          <w:p>
            <w:pPr>
              <w:pStyle w:val="972"/>
              <w:spacing w:before="4" w:line="520" w:lineRule="atLeast"/>
              <w:rPr>
                <w:color w:val="000000"/>
                <w:sz w:val="21"/>
                <w:szCs w:val="21"/>
                <w:highlight w:val="none"/>
              </w:rPr>
            </w:pPr>
            <w:r>
              <w:rPr>
                <w:rFonts w:hint="eastAsia"/>
                <w:color w:val="000000"/>
                <w:sz w:val="21"/>
                <w:szCs w:val="21"/>
                <w:highlight w:val="none"/>
              </w:rPr>
              <w:t xml:space="preserve">4</w:t>
            </w:r>
            <w:r>
              <w:rPr>
                <w:color w:val="000000"/>
                <w:sz w:val="21"/>
                <w:szCs w:val="21"/>
                <w:highlight w:val="none"/>
              </w:rPr>
            </w:r>
            <w:r/>
          </w:p>
        </w:tc>
        <w:tc>
          <w:tcPr>
            <w:tcW w:w="1121"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3225"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t xml:space="preserve">其他人员（请列明细）</w:t>
            </w:r>
            <w:r>
              <w:rPr>
                <w:color w:val="000000"/>
                <w:sz w:val="21"/>
                <w:szCs w:val="21"/>
                <w:highlight w:val="none"/>
              </w:rPr>
            </w:r>
            <w:r/>
          </w:p>
        </w:tc>
        <w:tc>
          <w:tcPr>
            <w:tcW w:w="1320"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1200"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1755"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r>
      <w:tr>
        <w:trPr>
          <w:cantSplit/>
          <w:trHeight w:val="703"/>
        </w:trPr>
        <w:tc>
          <w:tcPr>
            <w:tcW w:w="769" w:type="dxa"/>
            <w:vAlign w:val="top"/>
            <w:textDirection w:val="lrTb"/>
            <w:noWrap w:val="false"/>
          </w:tcPr>
          <w:p>
            <w:pPr>
              <w:pStyle w:val="972"/>
              <w:spacing w:before="4" w:line="520" w:lineRule="atLeast"/>
              <w:rPr>
                <w:rFonts w:hint="eastAsia"/>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rPr>
            </w:r>
            <w:r/>
          </w:p>
        </w:tc>
        <w:tc>
          <w:tcPr>
            <w:tcW w:w="1121"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3225" w:type="dxa"/>
            <w:vAlign w:val="top"/>
            <w:textDirection w:val="lrTb"/>
            <w:noWrap w:val="false"/>
          </w:tcPr>
          <w:p>
            <w:pPr>
              <w:pStyle w:val="972"/>
              <w:spacing w:before="4" w:line="520" w:lineRule="atLeast"/>
              <w:rPr>
                <w:color w:val="000000"/>
                <w:sz w:val="21"/>
                <w:szCs w:val="21"/>
                <w:highlight w:val="none"/>
              </w:rPr>
            </w:pPr>
            <w:r>
              <w:rPr>
                <w:rFonts w:hint="eastAsia"/>
                <w:color w:val="000000"/>
                <w:sz w:val="21"/>
                <w:szCs w:val="21"/>
                <w:highlight w:val="none"/>
              </w:rPr>
              <w:t xml:space="preserve">.......</w:t>
            </w:r>
            <w:r>
              <w:rPr>
                <w:color w:val="000000"/>
                <w:sz w:val="21"/>
                <w:szCs w:val="21"/>
                <w:highlight w:val="none"/>
              </w:rPr>
            </w:r>
            <w:r/>
          </w:p>
        </w:tc>
        <w:tc>
          <w:tcPr>
            <w:tcW w:w="1320"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1200"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c>
          <w:tcPr>
            <w:tcW w:w="1755" w:type="dxa"/>
            <w:vAlign w:val="top"/>
            <w:textDirection w:val="lrTb"/>
            <w:noWrap w:val="false"/>
          </w:tcPr>
          <w:p>
            <w:pPr>
              <w:pStyle w:val="972"/>
              <w:spacing w:before="4" w:line="520" w:lineRule="atLeast"/>
              <w:rPr>
                <w:color w:val="000000"/>
                <w:sz w:val="21"/>
                <w:szCs w:val="21"/>
                <w:highlight w:val="none"/>
              </w:rPr>
            </w:pPr>
            <w:r>
              <w:rPr>
                <w:color w:val="000000"/>
                <w:sz w:val="21"/>
                <w:szCs w:val="21"/>
                <w:highlight w:val="none"/>
              </w:rPr>
            </w:r>
            <w:r/>
          </w:p>
        </w:tc>
      </w:tr>
    </w:tbl>
    <w:p>
      <w:pPr>
        <w:pStyle w:val="972"/>
        <w:spacing w:line="360" w:lineRule="auto"/>
        <w:rPr>
          <w:rFonts w:ascii="宋体" w:hAnsi="宋体"/>
          <w:color w:val="000000"/>
          <w:sz w:val="21"/>
          <w:szCs w:val="21"/>
          <w:highlight w:val="none"/>
        </w:rPr>
      </w:pPr>
      <w:r>
        <w:rPr>
          <w:rFonts w:ascii="宋体" w:hAnsi="宋体"/>
          <w:color w:val="000000"/>
          <w:sz w:val="21"/>
          <w:szCs w:val="21"/>
          <w:highlight w:val="none"/>
        </w:rPr>
      </w:r>
      <w:r/>
    </w:p>
    <w:p>
      <w:pPr>
        <w:pStyle w:val="972"/>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投标单位：（单位盖章）</w:t>
      </w:r>
      <w:r>
        <w:rPr>
          <w:rFonts w:ascii="宋体" w:hAnsi="宋体"/>
          <w:color w:val="000000"/>
          <w:sz w:val="21"/>
          <w:szCs w:val="21"/>
          <w:highlight w:val="none"/>
        </w:rPr>
      </w:r>
      <w:r/>
    </w:p>
    <w:p>
      <w:pPr>
        <w:pStyle w:val="972"/>
        <w:spacing w:line="360" w:lineRule="auto"/>
        <w:rPr>
          <w:rFonts w:ascii="宋体" w:hAnsi="宋体"/>
          <w:color w:val="000000"/>
          <w:sz w:val="21"/>
          <w:szCs w:val="21"/>
          <w:highlight w:val="none"/>
        </w:rPr>
      </w:pPr>
      <w:r>
        <w:rPr>
          <w:rFonts w:hint="eastAsia" w:ascii="宋体" w:hAnsi="宋体"/>
          <w:color w:val="000000"/>
          <w:sz w:val="21"/>
          <w:szCs w:val="21"/>
          <w:highlight w:val="none"/>
        </w:rPr>
        <w:t xml:space="preserve">法定代表人或代理人：（签字或盖章）</w:t>
      </w:r>
      <w:r>
        <w:rPr>
          <w:rFonts w:ascii="宋体" w:hAnsi="宋体"/>
          <w:color w:val="000000"/>
          <w:sz w:val="21"/>
          <w:szCs w:val="21"/>
          <w:highlight w:val="none"/>
        </w:rPr>
      </w:r>
      <w:r/>
    </w:p>
    <w:p>
      <w:pPr>
        <w:pStyle w:val="998"/>
        <w:spacing w:line="360" w:lineRule="auto"/>
        <w:rPr>
          <w:rFonts w:hAnsi="宋体" w:cs="宋体"/>
          <w:color w:val="000000"/>
          <w:sz w:val="21"/>
          <w:szCs w:val="21"/>
          <w:highlight w:val="none"/>
        </w:rPr>
      </w:pPr>
      <w:r>
        <w:rPr>
          <w:rFonts w:hint="eastAsia" w:hAnsi="宋体"/>
          <w:color w:val="000000"/>
          <w:sz w:val="21"/>
          <w:szCs w:val="21"/>
          <w:highlight w:val="none"/>
        </w:rPr>
        <w:t xml:space="preserve">日期：</w:t>
      </w:r>
      <w:r>
        <w:rPr>
          <w:rFonts w:hAnsi="宋体"/>
          <w:color w:val="000000"/>
          <w:sz w:val="21"/>
          <w:szCs w:val="21"/>
          <w:highlight w:val="none"/>
        </w:rPr>
        <w:t xml:space="preserve">         </w:t>
      </w:r>
      <w:r>
        <w:rPr>
          <w:rFonts w:hint="eastAsia" w:hAnsi="宋体"/>
          <w:color w:val="000000"/>
          <w:sz w:val="21"/>
          <w:szCs w:val="21"/>
          <w:highlight w:val="none"/>
        </w:rPr>
        <w:t xml:space="preserve">年</w:t>
      </w:r>
      <w:r>
        <w:rPr>
          <w:rFonts w:hAnsi="宋体"/>
          <w:color w:val="000000"/>
          <w:sz w:val="21"/>
          <w:szCs w:val="21"/>
          <w:highlight w:val="none"/>
        </w:rPr>
        <w:t xml:space="preserve">         </w:t>
      </w:r>
      <w:r>
        <w:rPr>
          <w:rFonts w:hint="eastAsia" w:hAnsi="宋体"/>
          <w:color w:val="000000"/>
          <w:sz w:val="21"/>
          <w:szCs w:val="21"/>
          <w:highlight w:val="none"/>
        </w:rPr>
        <w:t xml:space="preserve">月</w:t>
      </w:r>
      <w:r>
        <w:rPr>
          <w:rFonts w:hAnsi="宋体"/>
          <w:color w:val="000000"/>
          <w:sz w:val="21"/>
          <w:szCs w:val="21"/>
          <w:highlight w:val="none"/>
        </w:rPr>
        <w:t xml:space="preserve">       </w:t>
      </w:r>
      <w:r>
        <w:rPr>
          <w:rFonts w:hint="eastAsia" w:hAnsi="宋体"/>
          <w:color w:val="000000"/>
          <w:sz w:val="21"/>
          <w:szCs w:val="21"/>
          <w:highlight w:val="none"/>
        </w:rPr>
        <w:t xml:space="preserve">日</w:t>
      </w:r>
      <w:r>
        <w:rPr>
          <w:rFonts w:hAnsi="宋体" w:cs="宋体"/>
          <w:color w:val="000000"/>
          <w:sz w:val="21"/>
          <w:szCs w:val="21"/>
          <w:highlight w:val="none"/>
        </w:rPr>
      </w:r>
      <w:r/>
    </w:p>
    <w:p>
      <w:pPr>
        <w:pStyle w:val="972"/>
        <w:spacing w:line="520" w:lineRule="atLeast"/>
        <w:rPr>
          <w:color w:val="000000"/>
          <w:sz w:val="21"/>
          <w:szCs w:val="21"/>
          <w:highlight w:val="none"/>
        </w:rPr>
      </w:pPr>
      <w:r>
        <w:rPr>
          <w:color w:val="000000"/>
          <w:sz w:val="21"/>
          <w:szCs w:val="21"/>
          <w:highlight w:val="none"/>
        </w:rPr>
        <w:t xml:space="preserve">注：（1）此表为表样，行数可自行添加，但表式不变。</w:t>
      </w:r>
      <w:r>
        <w:rPr>
          <w:color w:val="000000"/>
          <w:sz w:val="21"/>
          <w:szCs w:val="21"/>
          <w:highlight w:val="none"/>
        </w:rPr>
      </w:r>
      <w:r/>
    </w:p>
    <w:p>
      <w:pPr>
        <w:pStyle w:val="972"/>
        <w:ind w:firstLine="420"/>
        <w:spacing w:line="520" w:lineRule="atLeast"/>
        <w:rPr>
          <w:color w:val="000000"/>
          <w:sz w:val="21"/>
          <w:szCs w:val="21"/>
          <w:highlight w:val="none"/>
        </w:rPr>
      </w:pPr>
      <w:r>
        <w:rPr>
          <w:color w:val="000000"/>
          <w:sz w:val="21"/>
          <w:szCs w:val="21"/>
          <w:highlight w:val="none"/>
        </w:rPr>
        <w:t xml:space="preserve">（2）项目人员资质、本单位员工证明文件等另附。</w:t>
      </w:r>
      <w:r>
        <w:rPr>
          <w:color w:val="000000"/>
          <w:sz w:val="21"/>
          <w:szCs w:val="21"/>
          <w:highlight w:val="none"/>
        </w:rPr>
      </w:r>
      <w:r/>
    </w:p>
    <w:p>
      <w:pPr>
        <w:pStyle w:val="972"/>
        <w:spacing w:line="360" w:lineRule="auto"/>
        <w:rPr>
          <w:rFonts w:hint="eastAsia" w:ascii="宋体" w:hAnsi="宋体" w:cs="宋体"/>
          <w:bCs/>
          <w:color w:val="000000"/>
          <w:sz w:val="21"/>
          <w:szCs w:val="21"/>
          <w:highlight w:val="none"/>
          <w:lang w:val="zh-CN"/>
        </w:rPr>
        <w:sectPr>
          <w:footnotePr/>
          <w:endnotePr/>
          <w:type w:val="nextPage"/>
          <w:pgSz w:w="11906" w:h="16838" w:orient="portrait"/>
          <w:pgMar w:top="1134" w:right="1366" w:bottom="1134" w:left="1508" w:header="851" w:footer="992" w:gutter="0"/>
          <w:cols w:num="1" w:sep="0" w:space="1701" w:equalWidth="1"/>
          <w:docGrid w:linePitch="360"/>
          <w:titlePg/>
        </w:sectPr>
      </w:pPr>
      <w:r>
        <w:rPr>
          <w:rFonts w:hint="eastAsia" w:ascii="宋体" w:hAnsi="宋体" w:cs="宋体"/>
          <w:bCs/>
          <w:color w:val="000000"/>
          <w:sz w:val="21"/>
          <w:szCs w:val="21"/>
          <w:highlight w:val="none"/>
          <w:lang w:val="zh-CN"/>
        </w:rPr>
      </w:r>
      <w:r/>
    </w:p>
    <w:p>
      <w:pPr>
        <w:pStyle w:val="972"/>
        <w:spacing w:line="360" w:lineRule="auto"/>
        <w:rPr>
          <w:color w:val="000000"/>
          <w:szCs w:val="21"/>
          <w:highlight w:val="none"/>
        </w:rPr>
      </w:pPr>
      <w:r>
        <w:rPr>
          <w:rFonts w:hint="eastAsia" w:ascii="宋体" w:hAnsi="宋体" w:cs="宋体"/>
          <w:bCs/>
          <w:color w:val="000000"/>
          <w:szCs w:val="21"/>
          <w:highlight w:val="none"/>
          <w:lang w:val="zh-CN"/>
        </w:rPr>
        <w:t xml:space="preserve">格式</w:t>
      </w:r>
      <w:r>
        <w:rPr>
          <w:rFonts w:hint="eastAsia" w:ascii="宋体" w:hAnsi="宋体"/>
          <w:bCs/>
          <w:color w:val="000000"/>
          <w:szCs w:val="21"/>
          <w:highlight w:val="none"/>
        </w:rPr>
        <w:t xml:space="preserve">9</w:t>
      </w:r>
      <w:r>
        <w:rPr>
          <w:rFonts w:hint="eastAsia" w:ascii="宋体" w:hAnsi="宋体" w:cs="宋体"/>
          <w:bCs/>
          <w:color w:val="000000"/>
          <w:szCs w:val="21"/>
          <w:highlight w:val="none"/>
          <w:lang w:val="zh-CN"/>
        </w:rPr>
        <w:t xml:space="preserve">、资格证明文件</w:t>
      </w:r>
      <w:r>
        <w:rPr>
          <w:color w:val="000000"/>
          <w:szCs w:val="21"/>
          <w:highlight w:val="none"/>
        </w:rPr>
      </w:r>
      <w:r/>
    </w:p>
    <w:p>
      <w:pPr>
        <w:pStyle w:val="972"/>
        <w:rPr>
          <w:b/>
          <w:bCs/>
          <w:color w:val="000000"/>
          <w:sz w:val="21"/>
          <w:szCs w:val="21"/>
          <w:highlight w:val="none"/>
        </w:rPr>
      </w:pPr>
      <w:r>
        <w:rPr>
          <w:rFonts w:hint="eastAsia" w:ascii="宋体" w:cs="宋体"/>
          <w:b/>
          <w:bCs/>
          <w:color w:val="000000"/>
          <w:sz w:val="21"/>
          <w:szCs w:val="21"/>
          <w:highlight w:val="none"/>
          <w:lang w:val="zh-CN"/>
        </w:rPr>
        <w:t xml:space="preserve">（</w:t>
      </w:r>
      <w:r>
        <w:rPr>
          <w:b/>
          <w:bCs/>
          <w:color w:val="000000"/>
          <w:sz w:val="21"/>
          <w:szCs w:val="21"/>
          <w:highlight w:val="none"/>
        </w:rPr>
        <w:t xml:space="preserve">1</w:t>
      </w:r>
      <w:r>
        <w:rPr>
          <w:rFonts w:hint="eastAsia" w:ascii="宋体" w:cs="宋体"/>
          <w:b/>
          <w:bCs/>
          <w:color w:val="000000"/>
          <w:sz w:val="21"/>
          <w:szCs w:val="21"/>
          <w:highlight w:val="none"/>
          <w:lang w:val="zh-CN"/>
        </w:rPr>
        <w:t xml:space="preserve">）关于资格文件的声明函</w:t>
      </w:r>
      <w:r>
        <w:rPr>
          <w:b/>
          <w:bCs/>
          <w:color w:val="000000"/>
          <w:sz w:val="21"/>
          <w:szCs w:val="21"/>
          <w:highlight w:val="none"/>
        </w:rPr>
      </w:r>
      <w:r/>
    </w:p>
    <w:p>
      <w:pPr>
        <w:pStyle w:val="972"/>
        <w:spacing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972"/>
        <w:ind w:firstLine="425"/>
        <w:jc w:val="center"/>
        <w:spacing w:line="360" w:lineRule="auto"/>
        <w:rPr>
          <w:b/>
          <w:bCs/>
          <w:color w:val="000000"/>
          <w:sz w:val="21"/>
          <w:szCs w:val="21"/>
          <w:highlight w:val="none"/>
        </w:rPr>
      </w:pPr>
      <w:r>
        <w:rPr>
          <w:rFonts w:hint="eastAsia" w:ascii="宋体" w:cs="宋体"/>
          <w:b/>
          <w:bCs/>
          <w:color w:val="000000"/>
          <w:sz w:val="21"/>
          <w:szCs w:val="21"/>
          <w:highlight w:val="none"/>
          <w:lang w:val="zh-CN"/>
        </w:rPr>
        <w:t xml:space="preserve">关于资格文件的声明函</w:t>
      </w:r>
      <w:r>
        <w:rPr>
          <w:b/>
          <w:bCs/>
          <w:color w:val="000000"/>
          <w:sz w:val="21"/>
          <w:szCs w:val="21"/>
          <w:highlight w:val="none"/>
        </w:rPr>
      </w:r>
      <w:r/>
    </w:p>
    <w:p>
      <w:pPr>
        <w:pStyle w:val="972"/>
        <w:ind w:firstLine="425"/>
        <w:jc w:val="center"/>
        <w:spacing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972"/>
        <w:spacing w:line="360" w:lineRule="auto"/>
        <w:rPr>
          <w:color w:val="000000"/>
          <w:sz w:val="21"/>
          <w:szCs w:val="21"/>
          <w:highlight w:val="none"/>
        </w:rPr>
      </w:pPr>
      <w:r>
        <w:rPr>
          <w:color w:val="000000"/>
          <w:sz w:val="21"/>
          <w:szCs w:val="21"/>
          <w:highlight w:val="none"/>
        </w:rPr>
        <w:t xml:space="preserve"> </w:t>
      </w:r>
      <w:r>
        <w:rPr>
          <w:color w:val="000000"/>
          <w:sz w:val="21"/>
          <w:szCs w:val="21"/>
          <w:highlight w:val="none"/>
          <w:u w:val="single"/>
        </w:rPr>
        <w:t xml:space="preserve">                                    </w:t>
      </w:r>
      <w:r>
        <w:rPr>
          <w:rFonts w:hint="eastAsia" w:ascii="宋体" w:cs="宋体"/>
          <w:color w:val="000000"/>
          <w:sz w:val="21"/>
          <w:szCs w:val="21"/>
          <w:highlight w:val="none"/>
          <w:lang w:val="zh-CN"/>
        </w:rPr>
        <w:t xml:space="preserve">：</w:t>
      </w:r>
      <w:r>
        <w:rPr>
          <w:color w:val="000000"/>
          <w:sz w:val="21"/>
          <w:szCs w:val="21"/>
          <w:highlight w:val="none"/>
        </w:rPr>
      </w:r>
      <w:r/>
    </w:p>
    <w:p>
      <w:pPr>
        <w:pStyle w:val="972"/>
        <w:spacing w:line="360" w:lineRule="auto"/>
        <w:rPr>
          <w:color w:val="000000"/>
          <w:sz w:val="21"/>
          <w:szCs w:val="21"/>
          <w:highlight w:val="none"/>
        </w:rPr>
      </w:pPr>
      <w:r>
        <w:rPr>
          <w:color w:val="000000"/>
          <w:sz w:val="21"/>
          <w:szCs w:val="21"/>
          <w:highlight w:val="none"/>
        </w:rPr>
        <w:t xml:space="preserve">    </w:t>
      </w:r>
      <w:r>
        <w:rPr>
          <w:rFonts w:hint="eastAsia" w:ascii="宋体" w:cs="宋体"/>
          <w:color w:val="000000"/>
          <w:sz w:val="21"/>
          <w:szCs w:val="21"/>
          <w:highlight w:val="none"/>
          <w:lang w:val="zh-CN"/>
        </w:rPr>
        <w:t xml:space="preserve">本公司愿就由贵公司组织实施的编号为</w:t>
      </w:r>
      <w:r>
        <w:rPr>
          <w:color w:val="000000"/>
          <w:sz w:val="21"/>
          <w:szCs w:val="21"/>
          <w:highlight w:val="none"/>
          <w:u w:val="single"/>
        </w:rPr>
        <w:t xml:space="preserve">                              </w:t>
      </w:r>
      <w:r>
        <w:rPr>
          <w:rFonts w:hint="eastAsia" w:ascii="宋体" w:cs="宋体"/>
          <w:color w:val="000000"/>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color w:val="000000"/>
          <w:sz w:val="21"/>
          <w:szCs w:val="21"/>
          <w:highlight w:val="none"/>
        </w:rPr>
      </w:r>
      <w:r/>
    </w:p>
    <w:p>
      <w:pPr>
        <w:pStyle w:val="972"/>
        <w:ind w:firstLine="425"/>
        <w:spacing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972"/>
        <w:ind w:firstLine="425"/>
        <w:spacing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972"/>
        <w:ind w:firstLine="425"/>
        <w:spacing w:line="360" w:lineRule="auto"/>
        <w:rPr>
          <w:color w:val="000000"/>
          <w:sz w:val="21"/>
          <w:szCs w:val="21"/>
          <w:highlight w:val="none"/>
        </w:rPr>
      </w:pPr>
      <w:r>
        <w:rPr>
          <w:color w:val="000000"/>
          <w:sz w:val="21"/>
          <w:szCs w:val="21"/>
          <w:highlight w:val="none"/>
        </w:rPr>
        <w:t xml:space="preserve"> </w:t>
      </w:r>
      <w:r>
        <w:rPr>
          <w:color w:val="000000"/>
          <w:sz w:val="21"/>
          <w:szCs w:val="21"/>
          <w:highlight w:val="none"/>
        </w:rPr>
      </w:r>
      <w:r/>
    </w:p>
    <w:p>
      <w:pPr>
        <w:pStyle w:val="972"/>
        <w:ind w:firstLine="210"/>
        <w:spacing w:line="360" w:lineRule="auto"/>
        <w:rPr>
          <w:color w:val="000000"/>
          <w:sz w:val="21"/>
          <w:szCs w:val="21"/>
          <w:highlight w:val="none"/>
        </w:rPr>
      </w:pPr>
      <w:r>
        <w:rPr>
          <w:rFonts w:hint="eastAsia" w:ascii="宋体" w:cs="宋体"/>
          <w:color w:val="000000"/>
          <w:sz w:val="21"/>
          <w:szCs w:val="21"/>
          <w:highlight w:val="none"/>
          <w:lang w:val="zh-CN"/>
        </w:rPr>
        <w:t xml:space="preserve">投标人（公章）：</w:t>
      </w:r>
      <w:r>
        <w:rPr>
          <w:color w:val="000000"/>
          <w:sz w:val="21"/>
          <w:szCs w:val="21"/>
          <w:highlight w:val="none"/>
        </w:rPr>
      </w:r>
      <w:r/>
    </w:p>
    <w:p>
      <w:pPr>
        <w:pStyle w:val="972"/>
        <w:ind w:firstLine="210"/>
        <w:spacing w:line="360" w:lineRule="auto"/>
        <w:rPr>
          <w:color w:val="000000"/>
          <w:sz w:val="21"/>
          <w:szCs w:val="21"/>
          <w:highlight w:val="none"/>
        </w:rPr>
      </w:pPr>
      <w:r>
        <w:rPr>
          <w:rFonts w:hint="eastAsia" w:ascii="宋体" w:cs="宋体"/>
          <w:color w:val="000000"/>
          <w:sz w:val="21"/>
          <w:szCs w:val="21"/>
          <w:highlight w:val="none"/>
          <w:lang w:val="zh-CN"/>
        </w:rPr>
        <w:t xml:space="preserve">法定代表人或代理人：（签字或盖章）</w:t>
      </w:r>
      <w:r>
        <w:rPr>
          <w:color w:val="000000"/>
          <w:sz w:val="21"/>
          <w:szCs w:val="21"/>
          <w:highlight w:val="none"/>
        </w:rPr>
      </w:r>
      <w:r/>
    </w:p>
    <w:p>
      <w:pPr>
        <w:pStyle w:val="972"/>
        <w:ind w:firstLine="210"/>
        <w:spacing w:line="360" w:lineRule="auto"/>
        <w:rPr>
          <w:color w:val="000000"/>
          <w:sz w:val="21"/>
          <w:szCs w:val="21"/>
          <w:highlight w:val="none"/>
        </w:rPr>
      </w:pPr>
      <w:r>
        <w:rPr>
          <w:rFonts w:hint="eastAsia" w:ascii="宋体" w:cs="宋体"/>
          <w:color w:val="000000"/>
          <w:sz w:val="21"/>
          <w:szCs w:val="21"/>
          <w:highlight w:val="none"/>
          <w:lang w:val="zh-CN"/>
        </w:rPr>
        <w:t xml:space="preserve">日期：</w:t>
      </w:r>
      <w:r>
        <w:rPr>
          <w:color w:val="000000"/>
          <w:sz w:val="21"/>
          <w:szCs w:val="21"/>
          <w:highlight w:val="none"/>
        </w:rPr>
        <w:t xml:space="preserve">      </w:t>
      </w:r>
      <w:r>
        <w:rPr>
          <w:rFonts w:hint="eastAsia" w:ascii="宋体" w:cs="宋体"/>
          <w:color w:val="000000"/>
          <w:sz w:val="21"/>
          <w:szCs w:val="21"/>
          <w:highlight w:val="none"/>
          <w:lang w:val="zh-CN"/>
        </w:rPr>
        <w:t xml:space="preserve">年</w:t>
      </w:r>
      <w:r>
        <w:rPr>
          <w:color w:val="000000"/>
          <w:sz w:val="21"/>
          <w:szCs w:val="21"/>
          <w:highlight w:val="none"/>
        </w:rPr>
        <w:t xml:space="preserve">     </w:t>
      </w:r>
      <w:r>
        <w:rPr>
          <w:rFonts w:hint="eastAsia" w:ascii="宋体" w:cs="宋体"/>
          <w:color w:val="000000"/>
          <w:sz w:val="21"/>
          <w:szCs w:val="21"/>
          <w:highlight w:val="none"/>
          <w:lang w:val="zh-CN"/>
        </w:rPr>
        <w:t xml:space="preserve">月</w:t>
      </w:r>
      <w:r>
        <w:rPr>
          <w:color w:val="000000"/>
          <w:sz w:val="21"/>
          <w:szCs w:val="21"/>
          <w:highlight w:val="none"/>
        </w:rPr>
        <w:t xml:space="preserve">     </w:t>
      </w:r>
      <w:r>
        <w:rPr>
          <w:rFonts w:hint="eastAsia" w:ascii="宋体" w:cs="宋体"/>
          <w:color w:val="000000"/>
          <w:sz w:val="21"/>
          <w:szCs w:val="21"/>
          <w:highlight w:val="none"/>
          <w:lang w:val="zh-CN"/>
        </w:rPr>
        <w:t xml:space="preserve">日</w:t>
      </w:r>
      <w:r>
        <w:rPr>
          <w:color w:val="000000"/>
          <w:sz w:val="21"/>
          <w:szCs w:val="21"/>
          <w:highlight w:val="none"/>
        </w:rPr>
      </w:r>
      <w:r/>
    </w:p>
    <w:p>
      <w:pPr>
        <w:pStyle w:val="972"/>
        <w:spacing w:line="360" w:lineRule="auto"/>
        <w:rPr>
          <w:b/>
          <w:bCs/>
          <w:color w:val="000000"/>
          <w:szCs w:val="21"/>
          <w:highlight w:val="none"/>
        </w:rPr>
      </w:pPr>
      <w:r>
        <w:rPr>
          <w:color w:val="000000"/>
          <w:sz w:val="21"/>
          <w:szCs w:val="21"/>
          <w:highlight w:val="none"/>
        </w:rPr>
        <w:br w:type="page" w:clear="all"/>
      </w:r>
      <w:r>
        <w:rPr>
          <w:rFonts w:hint="eastAsia" w:ascii="宋体" w:cs="宋体"/>
          <w:b/>
          <w:bCs/>
          <w:color w:val="000000"/>
          <w:szCs w:val="21"/>
          <w:highlight w:val="none"/>
          <w:lang w:val="zh-CN"/>
        </w:rPr>
        <w:t xml:space="preserve">（</w:t>
      </w:r>
      <w:r>
        <w:rPr>
          <w:b/>
          <w:bCs/>
          <w:color w:val="000000"/>
          <w:szCs w:val="21"/>
          <w:highlight w:val="none"/>
        </w:rPr>
        <w:t xml:space="preserve">2</w:t>
      </w:r>
      <w:r>
        <w:rPr>
          <w:rFonts w:hint="eastAsia" w:ascii="宋体" w:cs="宋体"/>
          <w:b/>
          <w:bCs/>
          <w:color w:val="000000"/>
          <w:szCs w:val="21"/>
          <w:highlight w:val="none"/>
          <w:lang w:val="zh-CN"/>
        </w:rPr>
        <w:t xml:space="preserve">）投标人情况表</w:t>
      </w:r>
      <w:r>
        <w:rPr>
          <w:b/>
          <w:bCs/>
          <w:color w:val="000000"/>
          <w:szCs w:val="21"/>
          <w:highlight w:val="none"/>
        </w:rPr>
      </w:r>
      <w:r/>
    </w:p>
    <w:p>
      <w:pPr>
        <w:pStyle w:val="972"/>
        <w:jc w:val="center"/>
        <w:spacing w:line="360" w:lineRule="auto"/>
        <w:rPr>
          <w:b/>
          <w:bCs/>
          <w:color w:val="000000"/>
          <w:sz w:val="30"/>
          <w:szCs w:val="30"/>
          <w:highlight w:val="none"/>
        </w:rPr>
      </w:pPr>
      <w:r>
        <w:rPr>
          <w:rFonts w:hint="eastAsia" w:ascii="宋体" w:cs="宋体"/>
          <w:b/>
          <w:bCs/>
          <w:color w:val="000000"/>
          <w:sz w:val="30"/>
          <w:szCs w:val="30"/>
          <w:highlight w:val="none"/>
          <w:lang w:val="zh-CN"/>
        </w:rPr>
        <w:t xml:space="preserve">投标人情况表</w:t>
      </w:r>
      <w:r>
        <w:rPr>
          <w:b/>
          <w:bCs/>
          <w:color w:val="000000"/>
          <w:sz w:val="30"/>
          <w:szCs w:val="30"/>
          <w:highlight w:val="none"/>
        </w:rPr>
      </w:r>
      <w:r/>
    </w:p>
    <w:p>
      <w:pPr>
        <w:pStyle w:val="972"/>
        <w:ind w:firstLine="425"/>
        <w:spacing w:line="360" w:lineRule="auto"/>
        <w:rPr>
          <w:color w:val="000000"/>
          <w:sz w:val="21"/>
          <w:szCs w:val="21"/>
          <w:highlight w:val="none"/>
        </w:rPr>
      </w:pPr>
      <w:r>
        <w:rPr>
          <w:rFonts w:hint="eastAsia" w:ascii="宋体" w:cs="宋体"/>
          <w:color w:val="000000"/>
          <w:sz w:val="21"/>
          <w:szCs w:val="21"/>
          <w:highlight w:val="none"/>
          <w:lang w:val="zh-CN"/>
        </w:rPr>
        <w:t xml:space="preserve">单位名称：（公章）</w:t>
      </w:r>
      <w:r>
        <w:rPr>
          <w:color w:val="000000"/>
          <w:sz w:val="21"/>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法定代表人</w:t>
            </w: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成立日期</w:t>
            </w:r>
            <w:r>
              <w:rPr>
                <w:rFonts w:ascii="宋体" w:cs="宋体"/>
                <w:color w:val="000000"/>
                <w:sz w:val="21"/>
                <w:szCs w:val="21"/>
                <w:highlight w:val="none"/>
                <w:lang w:val="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企业地址</w:t>
            </w: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注册资本</w:t>
            </w:r>
            <w:r>
              <w:rPr>
                <w:rFonts w:ascii="宋体" w:cs="宋体"/>
                <w:color w:val="000000"/>
                <w:sz w:val="21"/>
                <w:szCs w:val="21"/>
                <w:highlight w:val="none"/>
                <w:lang w:val="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vAlign w:val="top"/>
            <w:textDirection w:val="lrTb"/>
            <w:noWrap w:val="false"/>
          </w:tcPr>
          <w:p>
            <w:pPr>
              <w:pStyle w:val="972"/>
              <w:ind w:firstLine="2160"/>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万元</w:t>
            </w: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经营范围</w:t>
            </w:r>
            <w:r>
              <w:rPr>
                <w:rFonts w:ascii="宋体" w:cs="宋体"/>
                <w:color w:val="000000"/>
                <w:sz w:val="21"/>
                <w:szCs w:val="21"/>
                <w:highlight w:val="none"/>
                <w:lang w:val="zh-CN"/>
              </w:rPr>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职工人数</w:t>
            </w: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517"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其中：有中高级以上职称的人数</w:t>
            </w: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968"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资产总计</w:t>
            </w: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center"/>
            <w:textDirection w:val="lrTb"/>
            <w:noWrap w:val="false"/>
          </w:tcPr>
          <w:p>
            <w:pPr>
              <w:pStyle w:val="972"/>
              <w:jc w:val="center"/>
              <w:spacing w:line="320" w:lineRule="exact"/>
              <w:rPr>
                <w:rFonts w:ascii="宋体" w:cs="宋体"/>
                <w:color w:val="000000"/>
                <w:sz w:val="21"/>
                <w:szCs w:val="21"/>
                <w:highlight w:val="none"/>
                <w:lang w:val="zh-CN"/>
              </w:rPr>
            </w:pPr>
            <w:r>
              <w:rPr>
                <w:color w:val="000000"/>
                <w:sz w:val="21"/>
                <w:szCs w:val="21"/>
                <w:highlight w:val="none"/>
              </w:rPr>
              <w:t xml:space="preserve">      </w:t>
            </w:r>
            <w:r>
              <w:rPr>
                <w:rFonts w:hint="eastAsia" w:ascii="宋体" w:cs="宋体"/>
                <w:color w:val="000000"/>
                <w:sz w:val="21"/>
                <w:szCs w:val="21"/>
                <w:highlight w:val="none"/>
                <w:lang w:val="zh-CN"/>
              </w:rPr>
              <w:t xml:space="preserve">万元</w:t>
            </w: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vAlign w:val="center"/>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净资产</w:t>
            </w:r>
            <w:r>
              <w:rPr>
                <w:rFonts w:ascii="宋体" w:cs="宋体"/>
                <w:color w:val="000000"/>
                <w:sz w:val="21"/>
                <w:szCs w:val="21"/>
                <w:highlight w:val="none"/>
                <w:lang w:val="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vAlign w:val="center"/>
            <w:textDirection w:val="lrTb"/>
            <w:noWrap w:val="false"/>
          </w:tcPr>
          <w:p>
            <w:pPr>
              <w:pStyle w:val="972"/>
              <w:jc w:val="center"/>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万元</w:t>
            </w: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股东权益</w:t>
            </w: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center"/>
            <w:textDirection w:val="lrTb"/>
            <w:noWrap w:val="false"/>
          </w:tcPr>
          <w:p>
            <w:pPr>
              <w:pStyle w:val="972"/>
              <w:jc w:val="center"/>
              <w:spacing w:line="320" w:lineRule="exact"/>
              <w:rPr>
                <w:rFonts w:ascii="宋体" w:cs="宋体"/>
                <w:color w:val="000000"/>
                <w:sz w:val="21"/>
                <w:szCs w:val="21"/>
                <w:highlight w:val="none"/>
                <w:lang w:val="zh-CN"/>
              </w:rPr>
            </w:pPr>
            <w:r>
              <w:rPr>
                <w:color w:val="000000"/>
                <w:sz w:val="21"/>
                <w:szCs w:val="21"/>
                <w:highlight w:val="none"/>
              </w:rPr>
              <w:t xml:space="preserve">     </w:t>
            </w:r>
            <w:r>
              <w:rPr>
                <w:rFonts w:hint="eastAsia" w:ascii="宋体" w:cs="宋体"/>
                <w:color w:val="000000"/>
                <w:sz w:val="21"/>
                <w:szCs w:val="21"/>
                <w:highlight w:val="none"/>
                <w:lang w:val="zh-CN"/>
              </w:rPr>
              <w:t xml:space="preserve">万元</w:t>
            </w: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vAlign w:val="center"/>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销售收入</w:t>
            </w:r>
            <w:r>
              <w:rPr>
                <w:rFonts w:ascii="宋体" w:cs="宋体"/>
                <w:color w:val="000000"/>
                <w:sz w:val="21"/>
                <w:szCs w:val="21"/>
                <w:highlight w:val="none"/>
                <w:lang w:val="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vAlign w:val="center"/>
            <w:textDirection w:val="lrTb"/>
            <w:noWrap w:val="false"/>
          </w:tcPr>
          <w:p>
            <w:pPr>
              <w:pStyle w:val="972"/>
              <w:jc w:val="center"/>
              <w:spacing w:line="320" w:lineRule="exact"/>
              <w:rPr>
                <w:rFonts w:ascii="宋体" w:cs="宋体"/>
                <w:color w:val="000000"/>
                <w:sz w:val="21"/>
                <w:szCs w:val="21"/>
                <w:highlight w:val="none"/>
                <w:lang w:val="zh-CN"/>
              </w:rPr>
            </w:pPr>
            <w:r>
              <w:rPr>
                <w:color w:val="000000"/>
                <w:sz w:val="21"/>
                <w:szCs w:val="21"/>
                <w:highlight w:val="none"/>
              </w:rPr>
              <w:t xml:space="preserve">20</w:t>
            </w:r>
            <w:r>
              <w:rPr>
                <w:rFonts w:hint="eastAsia"/>
                <w:color w:val="000000"/>
                <w:sz w:val="21"/>
                <w:szCs w:val="21"/>
                <w:highlight w:val="none"/>
              </w:rPr>
              <w:t xml:space="preserve">24</w:t>
            </w:r>
            <w:r>
              <w:rPr>
                <w:rFonts w:hint="eastAsia" w:ascii="宋体" w:cs="宋体"/>
                <w:color w:val="000000"/>
                <w:sz w:val="21"/>
                <w:szCs w:val="21"/>
                <w:highlight w:val="none"/>
                <w:lang w:val="zh-CN"/>
              </w:rPr>
              <w:t xml:space="preserve">年</w:t>
            </w:r>
            <w:r>
              <w:rPr>
                <w:color w:val="000000"/>
                <w:sz w:val="21"/>
                <w:szCs w:val="21"/>
                <w:highlight w:val="none"/>
              </w:rPr>
              <w:t xml:space="preserve">          </w:t>
            </w:r>
            <w:r>
              <w:rPr>
                <w:rFonts w:hint="eastAsia" w:ascii="宋体" w:cs="宋体"/>
                <w:color w:val="000000"/>
                <w:sz w:val="21"/>
                <w:szCs w:val="21"/>
                <w:highlight w:val="none"/>
                <w:lang w:val="zh-CN"/>
              </w:rPr>
              <w:t xml:space="preserve">万元</w:t>
            </w: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实现利润</w:t>
            </w: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top"/>
            <w:textDirection w:val="lrTb"/>
            <w:noWrap w:val="false"/>
          </w:tcPr>
          <w:p>
            <w:pPr>
              <w:pStyle w:val="972"/>
              <w:spacing w:line="320" w:lineRule="exact"/>
              <w:rPr>
                <w:rFonts w:ascii="宋体" w:cs="宋体"/>
                <w:color w:val="000000"/>
                <w:sz w:val="21"/>
                <w:szCs w:val="21"/>
                <w:highlight w:val="none"/>
                <w:lang w:val="zh-CN"/>
              </w:rPr>
            </w:pPr>
            <w:r>
              <w:rPr>
                <w:color w:val="000000"/>
                <w:sz w:val="21"/>
                <w:szCs w:val="21"/>
                <w:highlight w:val="none"/>
              </w:rPr>
              <w:t xml:space="preserve">20</w:t>
            </w:r>
            <w:r>
              <w:rPr>
                <w:rFonts w:hint="eastAsia"/>
                <w:color w:val="000000"/>
                <w:sz w:val="21"/>
                <w:szCs w:val="21"/>
                <w:highlight w:val="none"/>
              </w:rPr>
              <w:t xml:space="preserve">24</w:t>
            </w:r>
            <w:r>
              <w:rPr>
                <w:rFonts w:hint="eastAsia" w:ascii="宋体" w:cs="宋体"/>
                <w:color w:val="000000"/>
                <w:sz w:val="21"/>
                <w:szCs w:val="21"/>
                <w:highlight w:val="none"/>
                <w:lang w:val="zh-CN"/>
              </w:rPr>
              <w:t xml:space="preserve">年</w:t>
            </w:r>
            <w:r>
              <w:rPr>
                <w:color w:val="000000"/>
                <w:sz w:val="21"/>
                <w:szCs w:val="21"/>
                <w:highlight w:val="none"/>
              </w:rPr>
              <w:t xml:space="preserve">  </w:t>
            </w:r>
            <w:r>
              <w:rPr>
                <w:rFonts w:hint="eastAsia" w:ascii="宋体" w:cs="宋体"/>
                <w:color w:val="000000"/>
                <w:sz w:val="21"/>
                <w:szCs w:val="21"/>
                <w:highlight w:val="none"/>
                <w:lang w:val="zh-CN"/>
              </w:rPr>
              <w:t xml:space="preserve">万元</w:t>
            </w: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营业面积（含厂房面积）</w:t>
            </w: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center"/>
            <w:textDirection w:val="lrTb"/>
            <w:noWrap w:val="false"/>
          </w:tcPr>
          <w:p>
            <w:pPr>
              <w:pStyle w:val="972"/>
              <w:spacing w:line="320" w:lineRule="exact"/>
              <w:rPr>
                <w:rFonts w:ascii="宋体" w:cs="宋体"/>
                <w:color w:val="000000"/>
                <w:sz w:val="21"/>
                <w:szCs w:val="21"/>
                <w:highlight w:val="none"/>
                <w:lang w:val="zh-CN"/>
              </w:rPr>
            </w:pPr>
            <w:r>
              <w:rPr>
                <w:color w:val="000000"/>
                <w:sz w:val="21"/>
                <w:szCs w:val="21"/>
                <w:highlight w:val="none"/>
              </w:rPr>
              <w:t xml:space="preserve">       </w:t>
            </w:r>
            <w:r>
              <w:rPr>
                <w:rFonts w:hint="eastAsia" w:ascii="宋体" w:cs="宋体"/>
                <w:color w:val="000000"/>
                <w:sz w:val="21"/>
                <w:szCs w:val="21"/>
                <w:highlight w:val="none"/>
                <w:lang w:val="zh-CN"/>
              </w:rPr>
              <w:t xml:space="preserve">平方米</w:t>
            </w:r>
            <w:r>
              <w:rPr>
                <w:rFonts w:ascii="宋体" w:cs="宋体"/>
                <w:color w:val="000000"/>
                <w:sz w:val="21"/>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其中：</w:t>
            </w:r>
            <w:r>
              <w:rPr>
                <w:rFonts w:ascii="宋体" w:cs="宋体"/>
                <w:color w:val="000000"/>
                <w:sz w:val="21"/>
                <w:szCs w:val="21"/>
                <w:highlight w:val="none"/>
                <w:lang w:val="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vAlign w:val="top"/>
            <w:textDirection w:val="lrTb"/>
            <w:noWrap w:val="false"/>
          </w:tcPr>
          <w:p>
            <w:pPr>
              <w:pStyle w:val="972"/>
              <w:spacing w:line="320" w:lineRule="exact"/>
              <w:rPr>
                <w:color w:val="000000"/>
                <w:sz w:val="21"/>
                <w:szCs w:val="21"/>
                <w:highlight w:val="none"/>
              </w:rPr>
            </w:pPr>
            <w:r>
              <w:rPr>
                <w:rFonts w:hint="eastAsia" w:ascii="宋体" w:cs="宋体"/>
                <w:color w:val="000000"/>
                <w:sz w:val="21"/>
                <w:szCs w:val="21"/>
                <w:highlight w:val="none"/>
                <w:lang w:val="zh-CN"/>
              </w:rPr>
              <w:t xml:space="preserve">自有面积</w:t>
            </w:r>
            <w:r>
              <w:rPr>
                <w:color w:val="000000"/>
                <w:sz w:val="21"/>
                <w:szCs w:val="21"/>
                <w:highlight w:val="none"/>
              </w:rPr>
              <w:t xml:space="preserve">         </w:t>
            </w:r>
            <w:r>
              <w:rPr>
                <w:rFonts w:hint="eastAsia" w:ascii="宋体" w:cs="宋体"/>
                <w:color w:val="000000"/>
                <w:sz w:val="21"/>
                <w:szCs w:val="21"/>
                <w:highlight w:val="none"/>
                <w:lang w:val="zh-CN"/>
              </w:rPr>
              <w:t xml:space="preserve">平方米</w:t>
            </w:r>
            <w:r>
              <w:rPr>
                <w:color w:val="000000"/>
                <w:sz w:val="21"/>
                <w:szCs w:val="21"/>
                <w:highlight w:val="none"/>
              </w:rPr>
            </w:r>
            <w:r/>
          </w:p>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承租面积</w:t>
            </w:r>
            <w:r>
              <w:rPr>
                <w:color w:val="000000"/>
                <w:sz w:val="21"/>
                <w:szCs w:val="21"/>
                <w:highlight w:val="none"/>
              </w:rPr>
              <w:t xml:space="preserve">         </w:t>
            </w:r>
            <w:r>
              <w:rPr>
                <w:rFonts w:hint="eastAsia" w:ascii="宋体" w:cs="宋体"/>
                <w:color w:val="000000"/>
                <w:sz w:val="21"/>
                <w:szCs w:val="21"/>
                <w:highlight w:val="none"/>
                <w:lang w:val="zh-CN"/>
              </w:rPr>
              <w:t xml:space="preserve">平方米</w:t>
            </w: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单位简历及内设机构情况</w:t>
            </w:r>
            <w:r>
              <w:rPr>
                <w:rFonts w:ascii="宋体" w:cs="宋体"/>
                <w:color w:val="000000"/>
                <w:sz w:val="21"/>
                <w:szCs w:val="21"/>
                <w:highlight w:val="none"/>
                <w:lang w:val="zh-CN"/>
              </w:rPr>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单位优势及特长</w:t>
            </w:r>
            <w:r>
              <w:rPr>
                <w:rFonts w:ascii="宋体" w:cs="宋体"/>
                <w:color w:val="000000"/>
                <w:sz w:val="21"/>
                <w:szCs w:val="21"/>
                <w:highlight w:val="none"/>
                <w:lang w:val="zh-CN"/>
              </w:rPr>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近三年来完成或正在履行的重大合同情况</w:t>
            </w:r>
            <w:r>
              <w:rPr>
                <w:rFonts w:ascii="宋体" w:cs="宋体"/>
                <w:color w:val="000000"/>
                <w:sz w:val="21"/>
                <w:szCs w:val="21"/>
                <w:highlight w:val="none"/>
                <w:lang w:val="zh-CN"/>
              </w:rPr>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最近</w:t>
            </w:r>
            <w:r>
              <w:rPr>
                <w:rFonts w:hint="eastAsia"/>
                <w:color w:val="000000"/>
                <w:sz w:val="21"/>
                <w:szCs w:val="21"/>
                <w:highlight w:val="none"/>
              </w:rPr>
              <w:t xml:space="preserve">3</w:t>
            </w:r>
            <w:r>
              <w:rPr>
                <w:rFonts w:hint="eastAsia" w:ascii="宋体" w:cs="宋体"/>
                <w:color w:val="000000"/>
                <w:sz w:val="21"/>
                <w:szCs w:val="21"/>
                <w:highlight w:val="none"/>
                <w:lang w:val="zh-CN"/>
              </w:rPr>
              <w:t xml:space="preserve">年内在经营过程中受到何种奖励或处罚</w:t>
            </w:r>
            <w:r>
              <w:rPr>
                <w:rFonts w:ascii="宋体" w:cs="宋体"/>
                <w:color w:val="000000"/>
                <w:sz w:val="21"/>
                <w:szCs w:val="21"/>
                <w:highlight w:val="none"/>
                <w:lang w:val="zh-CN"/>
              </w:rPr>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（包括财政、工商、税务、物价、技监部门稽查情况和结果）</w:t>
            </w: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最近</w:t>
            </w:r>
            <w:r>
              <w:rPr>
                <w:color w:val="000000"/>
                <w:sz w:val="21"/>
                <w:szCs w:val="21"/>
                <w:highlight w:val="none"/>
              </w:rPr>
              <w:t xml:space="preserve">3</w:t>
            </w:r>
            <w:r>
              <w:rPr>
                <w:rFonts w:hint="eastAsia" w:ascii="宋体" w:cs="宋体"/>
                <w:color w:val="000000"/>
                <w:sz w:val="21"/>
                <w:szCs w:val="21"/>
                <w:highlight w:val="none"/>
                <w:lang w:val="zh-CN"/>
              </w:rPr>
              <w:t xml:space="preserve">年内有无因售假、售劣或是其他原因被消费者投诉或起诉的情况及说明</w:t>
            </w:r>
            <w:r>
              <w:rPr>
                <w:rFonts w:ascii="宋体" w:cs="宋体"/>
                <w:color w:val="000000"/>
                <w:sz w:val="21"/>
                <w:szCs w:val="21"/>
                <w:highlight w:val="none"/>
                <w:lang w:val="zh-CN"/>
              </w:rPr>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（包括解决方式和结果）</w:t>
            </w: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最近</w:t>
            </w:r>
            <w:r>
              <w:rPr>
                <w:color w:val="000000"/>
                <w:sz w:val="21"/>
                <w:szCs w:val="21"/>
                <w:highlight w:val="none"/>
              </w:rPr>
              <w:t xml:space="preserve">3</w:t>
            </w:r>
            <w:r>
              <w:rPr>
                <w:rFonts w:hint="eastAsia" w:ascii="宋体" w:cs="宋体"/>
                <w:color w:val="000000"/>
                <w:sz w:val="21"/>
                <w:szCs w:val="21"/>
                <w:highlight w:val="none"/>
                <w:lang w:val="zh-CN"/>
              </w:rPr>
              <w:t xml:space="preserve">年内主要负责人有无因经济犯罪被司法机关追究的情况及说明</w:t>
            </w:r>
            <w:r>
              <w:rPr>
                <w:rFonts w:ascii="宋体" w:cs="宋体"/>
                <w:color w:val="000000"/>
                <w:sz w:val="21"/>
                <w:szCs w:val="21"/>
                <w:highlight w:val="none"/>
                <w:lang w:val="zh-CN"/>
              </w:rPr>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top"/>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获得技术认证的工程师及简介</w:t>
            </w:r>
            <w:r>
              <w:rPr>
                <w:rFonts w:ascii="宋体" w:cs="宋体"/>
                <w:color w:val="000000"/>
                <w:sz w:val="21"/>
                <w:szCs w:val="21"/>
                <w:highlight w:val="none"/>
                <w:lang w:val="zh-CN"/>
              </w:rPr>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pStyle w:val="972"/>
              <w:spacing w:line="320" w:lineRule="exact"/>
              <w:rPr>
                <w:rFonts w:ascii="宋体" w:cs="宋体"/>
                <w:color w:val="000000"/>
                <w:sz w:val="21"/>
                <w:szCs w:val="21"/>
                <w:highlight w:val="none"/>
                <w:lang w:val="zh-CN"/>
              </w:rPr>
            </w:pPr>
            <w:r>
              <w:rPr>
                <w:rFonts w:hint="eastAsia" w:ascii="宋体" w:cs="宋体"/>
                <w:color w:val="000000"/>
                <w:sz w:val="21"/>
                <w:szCs w:val="21"/>
                <w:highlight w:val="none"/>
                <w:lang w:val="zh-CN"/>
              </w:rPr>
              <w:t xml:space="preserve">其他需要说明的情况</w:t>
            </w:r>
            <w:r>
              <w:rPr>
                <w:rFonts w:ascii="宋体" w:cs="宋体"/>
                <w:color w:val="000000"/>
                <w:sz w:val="21"/>
                <w:szCs w:val="21"/>
                <w:highlight w:val="none"/>
                <w:lang w:val="zh-CN"/>
              </w:rPr>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vAlign w:val="top"/>
            <w:textDirection w:val="lrTb"/>
            <w:noWrap w:val="false"/>
          </w:tcPr>
          <w:p>
            <w:pPr>
              <w:pStyle w:val="972"/>
              <w:spacing w:line="320" w:lineRule="exact"/>
              <w:rPr>
                <w:rFonts w:ascii="宋体" w:cs="宋体"/>
                <w:color w:val="000000"/>
                <w:sz w:val="21"/>
                <w:szCs w:val="21"/>
                <w:highlight w:val="none"/>
                <w:lang w:val="zh-CN"/>
              </w:rPr>
            </w:pPr>
            <w:r>
              <w:rPr>
                <w:rFonts w:ascii="宋体" w:cs="宋体"/>
                <w:color w:val="000000"/>
                <w:sz w:val="21"/>
                <w:szCs w:val="21"/>
                <w:highlight w:val="none"/>
                <w:lang w:val="zh-CN"/>
              </w:rPr>
            </w:r>
            <w:r/>
          </w:p>
        </w:tc>
      </w:tr>
    </w:tbl>
    <w:p>
      <w:pPr>
        <w:pStyle w:val="972"/>
        <w:ind w:firstLine="420"/>
        <w:jc w:val="center"/>
        <w:spacing w:line="400" w:lineRule="atLeast"/>
        <w:rPr>
          <w:color w:val="000000"/>
          <w:sz w:val="21"/>
          <w:szCs w:val="21"/>
          <w:highlight w:val="none"/>
        </w:rPr>
      </w:pPr>
      <w:r>
        <w:rPr>
          <w:color w:val="000000"/>
          <w:sz w:val="21"/>
          <w:szCs w:val="21"/>
          <w:highlight w:val="none"/>
        </w:rPr>
      </w:r>
      <w:r/>
    </w:p>
    <w:p>
      <w:pPr>
        <w:pStyle w:val="975"/>
        <w:rPr>
          <w:color w:val="000000"/>
          <w:sz w:val="21"/>
          <w:szCs w:val="21"/>
          <w:highlight w:val="none"/>
        </w:rPr>
      </w:pPr>
      <w:r>
        <w:rPr>
          <w:rFonts w:hint="eastAsia"/>
          <w:color w:val="000000"/>
          <w:sz w:val="21"/>
          <w:szCs w:val="21"/>
          <w:highlight w:val="none"/>
        </w:rPr>
        <w:t xml:space="preserve">格式</w:t>
      </w:r>
      <w:r>
        <w:rPr>
          <w:color w:val="000000"/>
          <w:sz w:val="21"/>
          <w:szCs w:val="21"/>
          <w:highlight w:val="none"/>
        </w:rPr>
        <w:t xml:space="preserve">10</w:t>
      </w:r>
      <w:r>
        <w:rPr>
          <w:rFonts w:hint="eastAsia"/>
          <w:color w:val="000000"/>
          <w:sz w:val="21"/>
          <w:szCs w:val="21"/>
          <w:highlight w:val="none"/>
        </w:rPr>
        <w:t xml:space="preserve">：以下内容各投标人按自身实际情况自行提供相关材料</w:t>
      </w:r>
      <w:r>
        <w:rPr>
          <w:color w:val="000000"/>
          <w:sz w:val="21"/>
          <w:szCs w:val="21"/>
          <w:highlight w:val="none"/>
        </w:rPr>
      </w:r>
      <w:r/>
    </w:p>
    <w:p>
      <w:pPr>
        <w:pStyle w:val="975"/>
        <w:rPr>
          <w:color w:val="000000"/>
          <w:sz w:val="21"/>
          <w:szCs w:val="21"/>
          <w:highlight w:val="none"/>
        </w:rPr>
      </w:pPr>
      <w:r>
        <w:rPr>
          <w:rFonts w:hint="eastAsia"/>
          <w:color w:val="000000"/>
          <w:sz w:val="21"/>
          <w:szCs w:val="21"/>
          <w:highlight w:val="none"/>
        </w:rPr>
        <w:t xml:space="preserve">（1）</w:t>
      </w:r>
      <w:r>
        <w:rPr>
          <w:color w:val="000000"/>
          <w:sz w:val="21"/>
          <w:szCs w:val="21"/>
          <w:highlight w:val="none"/>
        </w:rPr>
        <w:t xml:space="preserve">、运输实力证明材料</w:t>
      </w:r>
      <w:r>
        <w:rPr>
          <w:color w:val="000000"/>
          <w:sz w:val="21"/>
          <w:szCs w:val="21"/>
          <w:highlight w:val="none"/>
        </w:rPr>
      </w:r>
      <w:r/>
    </w:p>
    <w:p>
      <w:pPr>
        <w:pStyle w:val="975"/>
        <w:rPr>
          <w:color w:val="000000"/>
          <w:sz w:val="21"/>
          <w:szCs w:val="21"/>
          <w:highlight w:val="none"/>
        </w:rPr>
      </w:pPr>
      <w:r/>
      <w:bookmarkStart w:id="3" w:name="_Toc471283951"/>
      <w:r>
        <w:rPr>
          <w:rFonts w:hint="eastAsia"/>
          <w:color w:val="000000"/>
          <w:sz w:val="21"/>
          <w:szCs w:val="21"/>
          <w:highlight w:val="none"/>
        </w:rPr>
        <w:t xml:space="preserve">（2）</w:t>
      </w:r>
      <w:r>
        <w:rPr>
          <w:color w:val="000000"/>
          <w:sz w:val="21"/>
          <w:szCs w:val="21"/>
          <w:highlight w:val="none"/>
        </w:rPr>
        <w:t xml:space="preserve">、</w:t>
      </w:r>
      <w:r>
        <w:rPr>
          <w:rFonts w:hint="eastAsia"/>
          <w:color w:val="000000"/>
          <w:sz w:val="21"/>
          <w:szCs w:val="21"/>
          <w:highlight w:val="none"/>
        </w:rPr>
        <w:t xml:space="preserve">检测能力</w:t>
      </w:r>
      <w:r>
        <w:rPr>
          <w:color w:val="000000"/>
          <w:sz w:val="21"/>
          <w:szCs w:val="21"/>
          <w:highlight w:val="none"/>
        </w:rPr>
        <w:t xml:space="preserve">证明材料</w:t>
      </w:r>
      <w:bookmarkEnd w:id="3"/>
      <w:r>
        <w:rPr>
          <w:color w:val="000000"/>
          <w:sz w:val="21"/>
          <w:szCs w:val="21"/>
          <w:highlight w:val="none"/>
        </w:rPr>
      </w:r>
      <w:r/>
    </w:p>
    <w:p>
      <w:pPr>
        <w:pStyle w:val="975"/>
        <w:rPr>
          <w:color w:val="000000"/>
          <w:sz w:val="21"/>
          <w:szCs w:val="21"/>
          <w:highlight w:val="none"/>
        </w:rPr>
      </w:pPr>
      <w:r/>
      <w:bookmarkStart w:id="4" w:name="_Toc471283952"/>
      <w:r>
        <w:rPr>
          <w:rFonts w:hint="eastAsia"/>
          <w:color w:val="000000"/>
          <w:sz w:val="21"/>
          <w:szCs w:val="21"/>
          <w:highlight w:val="none"/>
        </w:rPr>
        <w:t xml:space="preserve">（3）</w:t>
      </w:r>
      <w:r>
        <w:rPr>
          <w:color w:val="000000"/>
          <w:sz w:val="21"/>
          <w:szCs w:val="21"/>
          <w:highlight w:val="none"/>
        </w:rPr>
        <w:t xml:space="preserve">、科研成果</w:t>
      </w:r>
      <w:r>
        <w:rPr>
          <w:rFonts w:hint="eastAsia"/>
          <w:color w:val="000000"/>
          <w:sz w:val="21"/>
          <w:szCs w:val="21"/>
          <w:highlight w:val="none"/>
        </w:rPr>
        <w:t xml:space="preserve">及相关</w:t>
      </w:r>
      <w:r>
        <w:rPr>
          <w:color w:val="000000"/>
          <w:sz w:val="21"/>
          <w:szCs w:val="21"/>
          <w:highlight w:val="none"/>
        </w:rPr>
        <w:t xml:space="preserve">证明材料</w:t>
      </w:r>
      <w:bookmarkEnd w:id="4"/>
      <w:r>
        <w:rPr>
          <w:color w:val="000000"/>
          <w:sz w:val="21"/>
          <w:szCs w:val="21"/>
          <w:highlight w:val="none"/>
        </w:rPr>
      </w:r>
      <w:r/>
    </w:p>
    <w:p>
      <w:pPr>
        <w:pStyle w:val="975"/>
        <w:rPr>
          <w:color w:val="000000"/>
          <w:sz w:val="21"/>
          <w:szCs w:val="21"/>
          <w:highlight w:val="none"/>
        </w:rPr>
      </w:pPr>
      <w:r/>
      <w:bookmarkStart w:id="5" w:name="_Toc471283953"/>
      <w:r>
        <w:rPr>
          <w:rFonts w:hint="eastAsia"/>
          <w:color w:val="000000"/>
          <w:sz w:val="21"/>
          <w:szCs w:val="21"/>
          <w:highlight w:val="none"/>
        </w:rPr>
        <w:t xml:space="preserve">（4）</w:t>
      </w:r>
      <w:r>
        <w:rPr>
          <w:color w:val="000000"/>
          <w:sz w:val="21"/>
          <w:szCs w:val="21"/>
          <w:highlight w:val="none"/>
        </w:rPr>
        <w:t xml:space="preserve">、工作经历及成功案例</w:t>
      </w:r>
      <w:bookmarkEnd w:id="5"/>
      <w:r>
        <w:rPr>
          <w:color w:val="000000"/>
          <w:sz w:val="21"/>
          <w:szCs w:val="21"/>
          <w:highlight w:val="none"/>
        </w:rPr>
      </w:r>
      <w:r/>
    </w:p>
    <w:p>
      <w:pPr>
        <w:pStyle w:val="974"/>
        <w:pageBreakBefore/>
        <w:spacing w:line="420" w:lineRule="exact"/>
        <w:rPr>
          <w:rFonts w:ascii="Arial" w:hAnsi="Arial" w:cs="Arial"/>
          <w:color w:val="000000"/>
          <w:sz w:val="21"/>
          <w:szCs w:val="21"/>
          <w:highlight w:val="none"/>
        </w:rPr>
      </w:pPr>
      <w:r>
        <w:rPr>
          <w:rFonts w:hint="eastAsia" w:ascii="Arial" w:hAnsi="Arial" w:cs="Arial"/>
          <w:b w:val="0"/>
          <w:bCs w:val="0"/>
          <w:color w:val="000000"/>
          <w:sz w:val="21"/>
          <w:szCs w:val="21"/>
          <w:highlight w:val="none"/>
        </w:rPr>
        <w:t xml:space="preserve">格式11、</w:t>
      </w:r>
      <w:r>
        <w:rPr>
          <w:rFonts w:ascii="Arial" w:hAnsi="Arial" w:cs="Arial"/>
          <w:b w:val="0"/>
          <w:bCs w:val="0"/>
          <w:color w:val="000000"/>
          <w:sz w:val="21"/>
          <w:szCs w:val="21"/>
          <w:highlight w:val="none"/>
        </w:rPr>
        <w:t xml:space="preserve">中小企业声明函（如属）</w:t>
      </w:r>
      <w:r>
        <w:rPr>
          <w:rFonts w:ascii="Arial" w:hAnsi="Arial" w:cs="Arial"/>
          <w:color w:val="000000"/>
          <w:sz w:val="21"/>
          <w:szCs w:val="21"/>
          <w:highlight w:val="none"/>
        </w:rPr>
      </w:r>
      <w:r/>
    </w:p>
    <w:p>
      <w:pPr>
        <w:pStyle w:val="972"/>
        <w:jc w:val="center"/>
        <w:spacing w:line="588" w:lineRule="exact"/>
        <w:rPr>
          <w:rFonts w:ascii="Arial" w:hAnsi="Arial" w:cs="Arial"/>
          <w:b/>
          <w:color w:val="000000"/>
          <w:spacing w:val="6"/>
          <w:highlight w:val="none"/>
        </w:rPr>
      </w:pPr>
      <w:r>
        <w:rPr>
          <w:rFonts w:ascii="Arial" w:hAnsi="Arial" w:cs="Arial"/>
          <w:b/>
          <w:color w:val="000000"/>
          <w:spacing w:val="6"/>
          <w:highlight w:val="none"/>
        </w:rPr>
      </w:r>
      <w:r/>
    </w:p>
    <w:p>
      <w:pPr>
        <w:pStyle w:val="972"/>
        <w:jc w:val="center"/>
        <w:spacing w:line="360" w:lineRule="auto"/>
        <w:rPr>
          <w:rFonts w:ascii="Arial" w:hAnsi="Arial" w:eastAsia="黑体" w:cs="Arial"/>
          <w:color w:val="000000"/>
          <w:sz w:val="30"/>
          <w:szCs w:val="30"/>
          <w:highlight w:val="none"/>
          <w:lang w:val="zh-CN"/>
        </w:rPr>
      </w:pPr>
      <w:r>
        <w:rPr>
          <w:rFonts w:ascii="Arial" w:hAnsi="Arial" w:eastAsia="黑体" w:cs="Arial"/>
          <w:color w:val="000000"/>
          <w:sz w:val="30"/>
          <w:szCs w:val="30"/>
          <w:highlight w:val="none"/>
          <w:lang w:val="zh-CN"/>
        </w:rPr>
        <w:t xml:space="preserve">中小企业声明函</w:t>
      </w:r>
      <w:r>
        <w:rPr>
          <w:rFonts w:hint="eastAsia" w:ascii="Arial" w:hAnsi="Arial" w:eastAsia="黑体" w:cs="Arial"/>
          <w:color w:val="000000"/>
          <w:sz w:val="30"/>
          <w:szCs w:val="30"/>
          <w:highlight w:val="none"/>
          <w:lang w:val="zh-CN"/>
        </w:rPr>
        <w:t xml:space="preserve">（如属）</w:t>
      </w:r>
      <w:r>
        <w:rPr>
          <w:rFonts w:ascii="Arial" w:hAnsi="Arial" w:eastAsia="黑体" w:cs="Arial"/>
          <w:color w:val="000000"/>
          <w:sz w:val="30"/>
          <w:szCs w:val="30"/>
          <w:highlight w:val="none"/>
          <w:lang w:val="zh-CN"/>
        </w:rPr>
      </w:r>
      <w:r/>
    </w:p>
    <w:p>
      <w:pPr>
        <w:pStyle w:val="997"/>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苏州市卫康招投标咨询服务有限公司 ：</w:t>
      </w:r>
      <w:r>
        <w:rPr>
          <w:rFonts w:hAnsi="宋体" w:eastAsia="宋体"/>
          <w:color w:val="000000"/>
          <w:sz w:val="21"/>
          <w:szCs w:val="21"/>
          <w:highlight w:val="none"/>
        </w:rPr>
      </w:r>
      <w:r/>
    </w:p>
    <w:p>
      <w:pPr>
        <w:pStyle w:val="97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本公司郑重声明，根据《政府采购促进中小企业发展管理办法》（财库[20</w:t>
      </w:r>
      <w:r>
        <w:rPr>
          <w:rFonts w:ascii="宋体" w:hAnsi="宋体" w:cs="宋体"/>
          <w:color w:val="000000"/>
          <w:sz w:val="21"/>
          <w:szCs w:val="21"/>
          <w:highlight w:val="none"/>
        </w:rPr>
        <w:t xml:space="preserve">20</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t xml:space="preserve">46</w:t>
      </w:r>
      <w:r>
        <w:rPr>
          <w:rFonts w:hint="eastAsia" w:ascii="宋体" w:hAnsi="宋体" w:cs="宋体"/>
          <w:color w:val="000000"/>
          <w:sz w:val="21"/>
          <w:szCs w:val="21"/>
          <w:highlight w:val="none"/>
        </w:rPr>
        <w:t xml:space="preserve">号）的规定，本公司参加</w:t>
      </w:r>
      <w:r>
        <w:rPr>
          <w:rFonts w:hint="eastAsia" w:ascii="宋体" w:hAnsi="宋体" w:cs="宋体"/>
          <w:color w:val="000000"/>
          <w:sz w:val="21"/>
          <w:szCs w:val="21"/>
          <w:highlight w:val="none"/>
          <w:u w:val="single"/>
        </w:rPr>
        <w:t xml:space="preserve">（单位名称）</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u w:val="single"/>
        </w:rPr>
        <w:t xml:space="preserve">（项目名称）</w:t>
      </w:r>
      <w:r>
        <w:rPr>
          <w:rFonts w:hint="eastAsia" w:ascii="宋体" w:hAnsi="宋体" w:cs="宋体"/>
          <w:color w:val="000000"/>
          <w:sz w:val="21"/>
          <w:szCs w:val="21"/>
          <w:highlight w:val="none"/>
        </w:rPr>
        <w:t xml:space="preserve">采购活动，服务全部由符合政策要求的中小企业承接。相关企业的具体情况如下：</w:t>
      </w:r>
      <w:r>
        <w:rPr>
          <w:rFonts w:ascii="宋体" w:hAnsi="宋体" w:cs="宋体"/>
          <w:color w:val="000000"/>
          <w:sz w:val="21"/>
          <w:szCs w:val="21"/>
          <w:highlight w:val="none"/>
        </w:rPr>
        <w:t xml:space="preserve"> </w:t>
      </w:r>
      <w:r>
        <w:rPr>
          <w:rFonts w:ascii="宋体" w:hAnsi="宋体" w:cs="宋体"/>
          <w:color w:val="000000"/>
          <w:sz w:val="21"/>
          <w:szCs w:val="21"/>
          <w:highlight w:val="none"/>
        </w:rPr>
      </w:r>
      <w:r/>
    </w:p>
    <w:p>
      <w:pPr>
        <w:pStyle w:val="97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u w:val="single"/>
        </w:rPr>
        <w:t xml:space="preserve">（标的名称）</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其他未列明行业</w:t>
      </w:r>
      <w:r>
        <w:rPr>
          <w:rFonts w:hint="eastAsia" w:ascii="宋体" w:hAnsi="宋体" w:cs="宋体"/>
          <w:color w:val="000000"/>
          <w:sz w:val="21"/>
          <w:szCs w:val="21"/>
          <w:highlight w:val="none"/>
        </w:rPr>
        <w:t xml:space="preserve">；承接企业为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w:t>
      </w:r>
      <w:r>
        <w:rPr>
          <w:rFonts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（中型企业、小型企业、微型企业）</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97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（标的名称）</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其他未列明行业</w:t>
      </w:r>
      <w:r>
        <w:rPr>
          <w:rFonts w:hint="eastAsia" w:ascii="宋体" w:hAnsi="宋体" w:cs="宋体"/>
          <w:color w:val="000000"/>
          <w:sz w:val="21"/>
          <w:szCs w:val="21"/>
          <w:highlight w:val="none"/>
        </w:rPr>
        <w:t xml:space="preserve">；承接企业为</w:t>
      </w:r>
      <w:r>
        <w:rPr>
          <w:rFonts w:hint="eastAsia" w:ascii="宋体" w:hAnsi="宋体" w:cs="宋体"/>
          <w:color w:val="000000"/>
          <w:sz w:val="21"/>
          <w:szCs w:val="21"/>
          <w:highlight w:val="none"/>
          <w:u w:val="single"/>
        </w:rPr>
        <w:t xml:space="preserve">（企业名称）</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w:t>
      </w:r>
      <w:r>
        <w:rPr>
          <w:rFonts w:hint="eastAsia" w:ascii="宋体" w:hAnsi="宋体" w:cs="宋体"/>
          <w:color w:val="000000"/>
          <w:sz w:val="21"/>
          <w:szCs w:val="21"/>
          <w:highlight w:val="none"/>
          <w:u w:val="single"/>
        </w:rPr>
        <w:t xml:space="preserve">（中型企业、小型企业、微型企业）</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97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97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cs="宋体"/>
          <w:color w:val="000000"/>
          <w:sz w:val="21"/>
          <w:szCs w:val="21"/>
          <w:highlight w:val="none"/>
        </w:rPr>
      </w:r>
      <w:r/>
    </w:p>
    <w:p>
      <w:pPr>
        <w:pStyle w:val="97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本企业对上述声明内容的真实性负责。如有虚假，将依法承担相应责任。</w:t>
      </w:r>
      <w:r>
        <w:rPr>
          <w:rFonts w:ascii="宋体" w:hAnsi="宋体" w:cs="宋体"/>
          <w:color w:val="000000"/>
          <w:sz w:val="21"/>
          <w:szCs w:val="21"/>
          <w:highlight w:val="none"/>
        </w:rPr>
      </w:r>
      <w:r/>
    </w:p>
    <w:p>
      <w:pPr>
        <w:pStyle w:val="972"/>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972"/>
        <w:jc w:val="right"/>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企业名称：（公章）</w:t>
      </w:r>
      <w:r>
        <w:rPr>
          <w:rFonts w:hint="eastAsia" w:ascii="宋体" w:hAnsi="宋体" w:cs="宋体"/>
          <w:color w:val="000000"/>
          <w:sz w:val="21"/>
          <w:szCs w:val="21"/>
          <w:highlight w:val="none"/>
        </w:rPr>
        <w:t xml:space="preserve">：</w:t>
      </w:r>
      <w:r>
        <w:rPr>
          <w:rFonts w:ascii="宋体" w:hAnsi="宋体" w:cs="宋体"/>
          <w:color w:val="000000"/>
          <w:sz w:val="21"/>
          <w:szCs w:val="21"/>
          <w:highlight w:val="none"/>
        </w:rPr>
      </w:r>
      <w:r/>
    </w:p>
    <w:p>
      <w:pPr>
        <w:pStyle w:val="97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                                                                日  期：</w:t>
      </w:r>
      <w:r>
        <w:rPr>
          <w:rFonts w:ascii="宋体" w:hAnsi="宋体" w:cs="宋体"/>
          <w:color w:val="000000"/>
          <w:sz w:val="21"/>
          <w:szCs w:val="21"/>
          <w:highlight w:val="none"/>
        </w:rPr>
      </w:r>
      <w:r/>
    </w:p>
    <w:p>
      <w:pPr>
        <w:pStyle w:val="972"/>
        <w:ind w:firstLine="420"/>
        <w:spacing w:line="360" w:lineRule="auto"/>
        <w:rPr>
          <w:rFonts w:ascii="宋体" w:hAnsi="宋体" w:cs="宋体"/>
          <w:color w:val="000000"/>
          <w:sz w:val="21"/>
          <w:szCs w:val="21"/>
          <w:highlight w:val="none"/>
        </w:rPr>
      </w:pPr>
      <w:r>
        <w:rPr>
          <w:rFonts w:ascii="宋体" w:hAnsi="宋体" w:cs="宋体"/>
          <w:color w:val="000000"/>
          <w:sz w:val="21"/>
          <w:szCs w:val="21"/>
          <w:highlight w:val="none"/>
        </w:rPr>
      </w:r>
      <w:r/>
    </w:p>
    <w:p>
      <w:pPr>
        <w:pStyle w:val="97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备注：</w:t>
      </w:r>
      <w:r>
        <w:rPr>
          <w:rFonts w:ascii="宋体" w:hAnsi="宋体" w:cs="宋体"/>
          <w:color w:val="000000"/>
          <w:sz w:val="21"/>
          <w:szCs w:val="21"/>
          <w:highlight w:val="none"/>
        </w:rPr>
      </w:r>
      <w:r/>
    </w:p>
    <w:p>
      <w:pPr>
        <w:pStyle w:val="972"/>
        <w:jc w:val="both"/>
        <w:spacing w:line="360" w:lineRule="auto"/>
        <w:widowControl w:val="off"/>
        <w:rPr>
          <w:rFonts w:hint="eastAsia" w:ascii="宋体" w:hAnsi="宋体" w:cs="宋体"/>
          <w:color w:val="000000"/>
          <w:sz w:val="21"/>
          <w:szCs w:val="21"/>
          <w:highlight w:val="none"/>
        </w:rPr>
        <w:sectPr>
          <w:footnotePr/>
          <w:endnotePr/>
          <w:type w:val="nextPage"/>
          <w:pgSz w:w="11906" w:h="16838" w:orient="portrait"/>
          <w:pgMar w:top="1134" w:right="1366" w:bottom="1134" w:left="1508" w:header="851" w:footer="992" w:gutter="0"/>
          <w:cols w:num="1" w:sep="0" w:space="1701" w:equalWidth="1"/>
          <w:docGrid w:linePitch="360"/>
          <w:titlePg/>
        </w:sect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vertAlign w:val="superscript"/>
        </w:rPr>
        <w:t xml:space="preserve">1</w:t>
      </w:r>
      <w:r>
        <w:rPr>
          <w:rFonts w:hint="eastAsia" w:ascii="宋体" w:hAnsi="宋体" w:cs="宋体"/>
          <w:color w:val="000000"/>
          <w:sz w:val="21"/>
          <w:szCs w:val="21"/>
          <w:highlight w:val="none"/>
        </w:rPr>
        <w:t xml:space="preserve">从业人员、营业收入、资产总额填报上一年度数据，无上一年度数据的新成立企业可不填报。</w:t>
      </w:r>
      <w:r>
        <w:rPr>
          <w:rFonts w:hint="eastAsia" w:ascii="宋体" w:hAnsi="宋体" w:cs="宋体"/>
          <w:color w:val="000000"/>
          <w:sz w:val="21"/>
          <w:szCs w:val="21"/>
          <w:highlight w:val="none"/>
        </w:rPr>
      </w:r>
      <w:r/>
    </w:p>
    <w:p>
      <w:pPr>
        <w:pStyle w:val="972"/>
        <w:jc w:val="both"/>
        <w:spacing w:line="360" w:lineRule="auto"/>
        <w:widowControl w:val="off"/>
        <w:rPr>
          <w:rFonts w:hint="eastAsia"/>
          <w:color w:val="000000"/>
          <w:sz w:val="21"/>
          <w:szCs w:val="21"/>
          <w:highlight w:val="none"/>
          <w:lang w:val="zh-CN"/>
        </w:rPr>
      </w:pPr>
      <w:r>
        <w:rPr>
          <w:rFonts w:ascii="Arial" w:hAnsi="Arial" w:cs="Arial"/>
          <w:color w:val="000000"/>
          <w:sz w:val="21"/>
          <w:szCs w:val="21"/>
          <w:highlight w:val="none"/>
        </w:rPr>
        <w:t xml:space="preserve">格式1</w:t>
      </w:r>
      <w:r>
        <w:rPr>
          <w:rFonts w:hint="eastAsia" w:ascii="Arial" w:hAnsi="Arial" w:cs="Arial"/>
          <w:color w:val="000000"/>
          <w:sz w:val="21"/>
          <w:szCs w:val="21"/>
          <w:highlight w:val="none"/>
        </w:rPr>
        <w:t xml:space="preserve">2</w:t>
      </w:r>
      <w:r>
        <w:rPr>
          <w:rFonts w:ascii="Arial" w:hAnsi="Arial" w:cs="Arial"/>
          <w:color w:val="000000"/>
          <w:sz w:val="21"/>
          <w:szCs w:val="21"/>
          <w:highlight w:val="none"/>
        </w:rPr>
        <w:t xml:space="preserve">、</w:t>
      </w:r>
      <w:r>
        <w:rPr>
          <w:rFonts w:hint="eastAsia"/>
          <w:color w:val="000000"/>
          <w:sz w:val="21"/>
          <w:szCs w:val="21"/>
          <w:highlight w:val="none"/>
          <w:lang w:val="zh-CN"/>
        </w:rPr>
        <w:t xml:space="preserve">残疾人福利性单位声明函（如属）</w:t>
      </w:r>
      <w:r>
        <w:rPr>
          <w:rFonts w:hint="eastAsia"/>
          <w:color w:val="000000"/>
          <w:sz w:val="21"/>
          <w:szCs w:val="21"/>
          <w:highlight w:val="none"/>
          <w:lang w:val="zh-CN"/>
        </w:rPr>
      </w:r>
      <w:r/>
    </w:p>
    <w:p>
      <w:pPr>
        <w:pStyle w:val="983"/>
        <w:ind w:firstLine="340"/>
        <w:rPr>
          <w:rFonts w:hint="eastAsia"/>
          <w:color w:val="000000"/>
          <w:highlight w:val="none"/>
          <w:lang w:val="zh-CN"/>
        </w:rPr>
      </w:pPr>
      <w:r>
        <w:rPr>
          <w:rFonts w:hint="eastAsia"/>
          <w:color w:val="000000"/>
          <w:highlight w:val="none"/>
          <w:lang w:val="zh-CN"/>
        </w:rPr>
      </w:r>
      <w:r/>
    </w:p>
    <w:p>
      <w:pPr>
        <w:pStyle w:val="972"/>
        <w:jc w:val="center"/>
        <w:spacing w:line="400" w:lineRule="exact"/>
        <w:rPr>
          <w:rFonts w:hint="eastAsia" w:ascii="宋体" w:cs="宋体"/>
          <w:b/>
          <w:color w:val="000000"/>
          <w:sz w:val="32"/>
          <w:szCs w:val="32"/>
          <w:highlight w:val="none"/>
          <w:shd w:val="clear" w:color="auto" w:fill="ffffff"/>
          <w:lang w:val="zh-CN"/>
        </w:rPr>
      </w:pPr>
      <w:r/>
      <w:bookmarkStart w:id="6" w:name="OLE_LINK13"/>
      <w:r/>
      <w:bookmarkStart w:id="7" w:name="OLE_LINK14"/>
      <w:r>
        <w:rPr>
          <w:rFonts w:hint="eastAsia" w:ascii="宋体" w:cs="宋体"/>
          <w:b/>
          <w:color w:val="000000"/>
          <w:sz w:val="32"/>
          <w:szCs w:val="32"/>
          <w:highlight w:val="none"/>
          <w:shd w:val="clear" w:color="auto" w:fill="ffffff"/>
          <w:lang w:val="zh-CN"/>
        </w:rPr>
        <w:t xml:space="preserve">残疾人福利性单位声明函</w:t>
      </w:r>
      <w:r>
        <w:rPr>
          <w:rFonts w:hint="eastAsia" w:ascii="宋体" w:cs="宋体"/>
          <w:b/>
          <w:color w:val="000000"/>
          <w:sz w:val="32"/>
          <w:szCs w:val="32"/>
          <w:highlight w:val="none"/>
          <w:shd w:val="clear" w:color="auto" w:fill="ffffff"/>
          <w:lang w:val="zh-CN"/>
        </w:rPr>
      </w:r>
      <w:r/>
    </w:p>
    <w:p>
      <w:pPr>
        <w:pStyle w:val="983"/>
        <w:ind w:firstLine="340"/>
        <w:rPr>
          <w:rFonts w:hint="eastAsia"/>
          <w:color w:val="000000"/>
          <w:highlight w:val="none"/>
          <w:lang w:val="zh-CN"/>
        </w:rPr>
      </w:pPr>
      <w:r>
        <w:rPr>
          <w:rFonts w:hint="eastAsia"/>
          <w:color w:val="000000"/>
          <w:highlight w:val="none"/>
          <w:lang w:val="zh-CN"/>
        </w:rPr>
      </w:r>
      <w:r/>
    </w:p>
    <w:p>
      <w:pPr>
        <w:pStyle w:val="997"/>
        <w:spacing w:line="400" w:lineRule="exact"/>
        <w:rPr>
          <w:rFonts w:hint="eastAsia"/>
          <w:color w:val="000000"/>
          <w:highlight w:val="none"/>
          <w:lang w:val="zh-CN"/>
        </w:rPr>
      </w:pPr>
      <w:r>
        <w:rPr>
          <w:rFonts w:hint="eastAsia" w:hAnsi="宋体" w:eastAsia="宋体"/>
          <w:color w:val="000000"/>
          <w:sz w:val="21"/>
          <w:szCs w:val="21"/>
          <w:highlight w:val="none"/>
        </w:rPr>
        <w:t xml:space="preserve">苏州市卫康招投标咨询服务有限公司 ：</w:t>
      </w:r>
      <w:r>
        <w:rPr>
          <w:rFonts w:hint="eastAsia"/>
          <w:color w:val="000000"/>
          <w:highlight w:val="none"/>
          <w:lang w:val="zh-CN"/>
        </w:rPr>
      </w:r>
      <w:r/>
    </w:p>
    <w:p>
      <w:pPr>
        <w:pStyle w:val="972"/>
        <w:ind w:firstLine="630"/>
        <w:spacing w:line="400" w:lineRule="exact"/>
        <w:rPr>
          <w:rFonts w:hint="eastAsia" w:ascii="宋体" w:hAnsi="宋体"/>
          <w:color w:val="000000"/>
          <w:sz w:val="21"/>
          <w:szCs w:val="21"/>
          <w:highlight w:val="none"/>
          <w:lang w:val="zh-CN"/>
        </w:rPr>
      </w:pPr>
      <w:r/>
      <w:bookmarkEnd w:id="6"/>
      <w:r/>
      <w:bookmarkEnd w:id="7"/>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本单位对上述声明的真实性负责。如有虚假，将依法承担相应责任。</w:t>
      </w:r>
      <w:r>
        <w:rPr>
          <w:rFonts w:hint="eastAsia" w:ascii="宋体" w:hAnsi="宋体"/>
          <w:color w:val="000000"/>
          <w:sz w:val="21"/>
          <w:szCs w:val="21"/>
          <w:highlight w:val="none"/>
          <w:lang w:val="zh-CN"/>
        </w:rPr>
      </w:r>
      <w:r/>
    </w:p>
    <w:p>
      <w:pPr>
        <w:pStyle w:val="972"/>
        <w:jc w:val="both"/>
        <w:spacing w:line="360" w:lineRule="auto"/>
        <w:widowControl w:val="off"/>
        <w:rPr>
          <w:rFonts w:hint="eastAsia"/>
          <w:color w:val="000000"/>
          <w:sz w:val="21"/>
          <w:szCs w:val="21"/>
          <w:highlight w:val="none"/>
          <w:lang w:val="zh-CN"/>
        </w:rPr>
      </w:pPr>
      <w:r>
        <w:rPr>
          <w:rFonts w:hint="eastAsia"/>
          <w:color w:val="000000"/>
          <w:sz w:val="21"/>
          <w:szCs w:val="21"/>
          <w:highlight w:val="none"/>
          <w:lang w:val="zh-CN"/>
        </w:rPr>
      </w:r>
      <w:r/>
    </w:p>
    <w:p>
      <w:pPr>
        <w:pStyle w:val="972"/>
        <w:jc w:val="both"/>
        <w:spacing w:line="360" w:lineRule="auto"/>
        <w:widowControl w:val="off"/>
        <w:rPr>
          <w:rFonts w:hint="eastAsia"/>
          <w:color w:val="000000"/>
          <w:sz w:val="21"/>
          <w:szCs w:val="21"/>
          <w:highlight w:val="none"/>
          <w:lang w:val="zh-CN"/>
        </w:rPr>
      </w:pPr>
      <w:r>
        <w:rPr>
          <w:rFonts w:hint="eastAsia"/>
          <w:color w:val="000000"/>
          <w:sz w:val="21"/>
          <w:szCs w:val="21"/>
          <w:highlight w:val="none"/>
          <w:lang w:val="zh-CN"/>
        </w:rPr>
      </w:r>
      <w:r/>
    </w:p>
    <w:p>
      <w:pPr>
        <w:pStyle w:val="983"/>
        <w:ind w:firstLine="250"/>
        <w:rPr>
          <w:rFonts w:hint="eastAsia"/>
          <w:color w:val="000000"/>
          <w:sz w:val="21"/>
          <w:szCs w:val="21"/>
          <w:highlight w:val="none"/>
          <w:lang w:val="zh-CN"/>
        </w:rPr>
      </w:pPr>
      <w:r>
        <w:rPr>
          <w:rFonts w:hint="eastAsia"/>
          <w:color w:val="000000"/>
          <w:sz w:val="21"/>
          <w:szCs w:val="21"/>
          <w:highlight w:val="none"/>
          <w:lang w:val="zh-CN"/>
        </w:rPr>
      </w:r>
      <w:r/>
    </w:p>
    <w:p>
      <w:pPr>
        <w:pStyle w:val="983"/>
        <w:ind w:firstLine="250"/>
        <w:rPr>
          <w:rFonts w:hint="eastAsia"/>
          <w:color w:val="000000"/>
          <w:sz w:val="21"/>
          <w:szCs w:val="21"/>
          <w:highlight w:val="none"/>
          <w:lang w:val="zh-CN"/>
        </w:rPr>
      </w:pPr>
      <w:r>
        <w:rPr>
          <w:rFonts w:hint="eastAsia"/>
          <w:color w:val="000000"/>
          <w:sz w:val="21"/>
          <w:szCs w:val="21"/>
          <w:highlight w:val="none"/>
          <w:lang w:val="zh-CN"/>
        </w:rPr>
      </w:r>
      <w:r/>
    </w:p>
    <w:p>
      <w:pPr>
        <w:pStyle w:val="983"/>
        <w:ind w:firstLine="250"/>
        <w:rPr>
          <w:rFonts w:hint="eastAsia"/>
          <w:color w:val="000000"/>
          <w:sz w:val="21"/>
          <w:szCs w:val="21"/>
          <w:highlight w:val="none"/>
          <w:lang w:val="zh-CN"/>
        </w:rPr>
      </w:pPr>
      <w:r>
        <w:rPr>
          <w:rFonts w:hint="eastAsia"/>
          <w:color w:val="000000"/>
          <w:sz w:val="21"/>
          <w:szCs w:val="21"/>
          <w:highlight w:val="none"/>
          <w:lang w:val="zh-CN"/>
        </w:rPr>
      </w:r>
      <w:r/>
    </w:p>
    <w:p>
      <w:pPr>
        <w:pStyle w:val="972"/>
        <w:jc w:val="both"/>
        <w:spacing w:line="360" w:lineRule="auto"/>
        <w:widowControl w:val="off"/>
        <w:rPr>
          <w:rFonts w:hint="eastAsia"/>
          <w:color w:val="000000"/>
          <w:sz w:val="21"/>
          <w:szCs w:val="21"/>
          <w:highlight w:val="none"/>
          <w:lang w:val="zh-CN"/>
        </w:rPr>
      </w:pPr>
      <w:r>
        <w:rPr>
          <w:rFonts w:hint="eastAsia"/>
          <w:color w:val="000000"/>
          <w:sz w:val="21"/>
          <w:szCs w:val="21"/>
          <w:highlight w:val="none"/>
          <w:lang w:val="zh-CN"/>
        </w:rPr>
        <w:t xml:space="preserve">                    </w:t>
      </w:r>
      <w:r>
        <w:rPr>
          <w:rFonts w:hint="eastAsia"/>
          <w:color w:val="000000"/>
          <w:sz w:val="21"/>
          <w:szCs w:val="21"/>
          <w:highlight w:val="none"/>
        </w:rPr>
        <w:t xml:space="preserve">                                     </w:t>
      </w:r>
      <w:r>
        <w:rPr>
          <w:rFonts w:hint="eastAsia"/>
          <w:color w:val="000000"/>
          <w:sz w:val="21"/>
          <w:szCs w:val="21"/>
          <w:highlight w:val="none"/>
          <w:lang w:val="zh-CN"/>
        </w:rPr>
        <w:t xml:space="preserve">单位名称（盖章）：</w:t>
      </w:r>
      <w:r>
        <w:rPr>
          <w:rFonts w:hint="eastAsia"/>
          <w:color w:val="000000"/>
          <w:sz w:val="21"/>
          <w:szCs w:val="21"/>
          <w:highlight w:val="none"/>
          <w:lang w:val="zh-CN"/>
        </w:rPr>
      </w:r>
      <w:r/>
    </w:p>
    <w:p>
      <w:pPr>
        <w:pStyle w:val="972"/>
        <w:jc w:val="both"/>
        <w:spacing w:line="360" w:lineRule="auto"/>
        <w:rPr>
          <w:rFonts w:hint="eastAsia"/>
          <w:color w:val="000000"/>
          <w:sz w:val="21"/>
          <w:szCs w:val="21"/>
          <w:highlight w:val="none"/>
          <w:lang w:val="zh-CN"/>
        </w:rPr>
      </w:pPr>
      <w:r>
        <w:rPr>
          <w:rFonts w:hint="eastAsia"/>
          <w:color w:val="000000"/>
          <w:sz w:val="21"/>
          <w:szCs w:val="21"/>
          <w:highlight w:val="none"/>
          <w:lang w:val="zh-CN"/>
        </w:rPr>
        <w:t xml:space="preserve">                </w:t>
      </w:r>
      <w:r>
        <w:rPr>
          <w:rFonts w:hint="eastAsia"/>
          <w:color w:val="000000"/>
          <w:sz w:val="21"/>
          <w:szCs w:val="21"/>
          <w:highlight w:val="none"/>
        </w:rPr>
        <w:t xml:space="preserve">                                                 </w:t>
      </w:r>
      <w:r>
        <w:rPr>
          <w:rFonts w:hint="eastAsia"/>
          <w:color w:val="000000"/>
          <w:sz w:val="21"/>
          <w:szCs w:val="21"/>
          <w:highlight w:val="none"/>
          <w:lang w:val="zh-CN"/>
        </w:rPr>
        <w:t xml:space="preserve"> 日  期：</w:t>
      </w:r>
      <w:r>
        <w:rPr>
          <w:rFonts w:hint="eastAsia"/>
          <w:color w:val="000000"/>
          <w:sz w:val="21"/>
          <w:szCs w:val="21"/>
          <w:highlight w:val="none"/>
          <w:lang w:val="zh-CN"/>
        </w:rPr>
      </w:r>
      <w:r/>
    </w:p>
    <w:p>
      <w:pPr>
        <w:pStyle w:val="985"/>
        <w:rPr>
          <w:rFonts w:hint="eastAsia"/>
          <w:color w:val="000000"/>
          <w:sz w:val="21"/>
          <w:szCs w:val="21"/>
          <w:highlight w:val="none"/>
          <w:lang w:val="zh-CN"/>
        </w:rPr>
        <w:sectPr>
          <w:footnotePr/>
          <w:endnotePr/>
          <w:type w:val="nextPage"/>
          <w:pgSz w:w="11906" w:h="16838" w:orient="portrait"/>
          <w:pgMar w:top="1134" w:right="1366" w:bottom="1134" w:left="1508" w:header="851" w:footer="992" w:gutter="0"/>
          <w:cols w:num="1" w:sep="0" w:space="1701" w:equalWidth="1"/>
          <w:docGrid w:linePitch="360"/>
          <w:titlePg/>
        </w:sectPr>
      </w:pPr>
      <w:r>
        <w:rPr>
          <w:rFonts w:hint="eastAsia"/>
          <w:color w:val="000000"/>
          <w:sz w:val="21"/>
          <w:szCs w:val="21"/>
          <w:highlight w:val="none"/>
          <w:lang w:val="zh-CN"/>
        </w:rPr>
      </w:r>
      <w:r/>
    </w:p>
    <w:p>
      <w:pPr>
        <w:pStyle w:val="985"/>
        <w:rPr>
          <w:rFonts w:hint="eastAsia"/>
          <w:color w:val="000000"/>
          <w:sz w:val="21"/>
          <w:szCs w:val="21"/>
          <w:highlight w:val="none"/>
          <w:lang w:val="zh-CN"/>
        </w:rPr>
      </w:pPr>
      <w:r>
        <w:rPr>
          <w:rFonts w:hint="eastAsia"/>
          <w:color w:val="000000"/>
          <w:sz w:val="21"/>
          <w:szCs w:val="21"/>
          <w:highlight w:val="none"/>
          <w:lang w:val="zh-CN"/>
        </w:rPr>
      </w:r>
      <w:r/>
    </w:p>
    <w:p>
      <w:pPr>
        <w:pStyle w:val="972"/>
        <w:jc w:val="both"/>
        <w:spacing w:line="360" w:lineRule="auto"/>
        <w:widowControl w:val="off"/>
        <w:rPr>
          <w:rFonts w:ascii="宋体" w:hAnsi="宋体"/>
          <w:color w:val="000000"/>
          <w:szCs w:val="21"/>
          <w:highlight w:val="none"/>
        </w:rPr>
      </w:pPr>
      <w:r>
        <w:rPr>
          <w:rFonts w:hint="eastAsia" w:ascii="Arial" w:hAnsi="Arial" w:cs="Arial"/>
          <w:color w:val="000000"/>
          <w:sz w:val="21"/>
          <w:szCs w:val="21"/>
          <w:highlight w:val="none"/>
        </w:rPr>
        <w:t xml:space="preserve">格式13、投标（响应）保证承诺书</w:t>
      </w:r>
      <w:r>
        <w:rPr>
          <w:rFonts w:ascii="宋体" w:hAnsi="宋体"/>
          <w:color w:val="000000"/>
          <w:szCs w:val="21"/>
          <w:highlight w:val="none"/>
        </w:rPr>
      </w:r>
      <w:r/>
    </w:p>
    <w:p>
      <w:pPr>
        <w:pStyle w:val="972"/>
        <w:jc w:val="center"/>
        <w:spacing w:line="580" w:lineRule="exact"/>
        <w:rPr>
          <w:color w:val="000000"/>
          <w:szCs w:val="21"/>
          <w:highlight w:val="none"/>
        </w:rPr>
      </w:pPr>
      <w:r>
        <w:rPr>
          <w:rFonts w:hint="eastAsia"/>
          <w:b/>
          <w:color w:val="000000"/>
          <w:spacing w:val="6"/>
          <w:sz w:val="32"/>
          <w:szCs w:val="32"/>
          <w:highlight w:val="none"/>
        </w:rPr>
        <w:t xml:space="preserve">投标（响应）保证承诺书</w:t>
      </w:r>
      <w:r>
        <w:rPr>
          <w:color w:val="000000"/>
          <w:szCs w:val="21"/>
          <w:highlight w:val="none"/>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致：苏州市卫康招投标咨询服务有限公司</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我（单位/本人，以下统称我单位）自愿参加</w:t>
      </w:r>
      <w:r>
        <w:rPr>
          <w:rFonts w:hint="eastAsia" w:ascii="宋体" w:hAnsi="宋体"/>
          <w:color w:val="000000"/>
          <w:sz w:val="21"/>
          <w:szCs w:val="21"/>
          <w:highlight w:val="none"/>
          <w:u w:val="single"/>
          <w:lang w:val="zh-CN"/>
        </w:rPr>
        <w:t xml:space="preserve">              </w:t>
      </w:r>
      <w:r>
        <w:rPr>
          <w:rFonts w:hint="eastAsia" w:ascii="宋体" w:hAnsi="宋体"/>
          <w:color w:val="000000"/>
          <w:sz w:val="21"/>
          <w:szCs w:val="21"/>
          <w:highlight w:val="none"/>
          <w:lang w:val="zh-CN"/>
        </w:rPr>
        <w:t xml:space="preserve">（项目名称和采购编号）的投标（响应）,并做出如下承诺：</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一、除不可抗力外，我单位如果发生以下行为，将在行为发生的10个工作日内，向贵方（或采购人）支付本采购文件公布的预算金额（或最高限价）的2%作为违约赔偿金。</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1.自投标（响应）截止时间至本项目发布中标（成交）公告为止，撤销投标（响应）；</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2.中标（成交）后不依法与采购人签订合同；</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3.中标（成交）后不按本采购文件规定向贵方缴纳采购代理服务费。</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二、我单位知晓上述行为的法律后果，承认本承诺书作为贵方（或采购人）要求我单位履行违约赔偿义务的依据作用。</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投标人： （盖公章）</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地址：                                                              </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电话：       传真：                     </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电子邮件：   邮编：                     </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法定代表人或代理人(签字或签章)：                                 </w:t>
      </w:r>
      <w:r>
        <w:rPr>
          <w:rFonts w:hint="eastAsia" w:ascii="宋体" w:hAnsi="宋体"/>
          <w:color w:val="000000"/>
          <w:sz w:val="21"/>
          <w:szCs w:val="21"/>
          <w:highlight w:val="none"/>
          <w:lang w:val="zh-CN"/>
        </w:rPr>
      </w:r>
      <w:r/>
    </w:p>
    <w:p>
      <w:pPr>
        <w:pStyle w:val="972"/>
        <w:ind w:firstLine="630"/>
        <w:spacing w:line="400" w:lineRule="exact"/>
        <w:rPr>
          <w:rFonts w:hint="eastAsia" w:ascii="宋体" w:hAnsi="宋体"/>
          <w:color w:val="000000"/>
          <w:sz w:val="21"/>
          <w:szCs w:val="21"/>
          <w:highlight w:val="none"/>
          <w:lang w:val="zh-CN"/>
        </w:rPr>
      </w:pPr>
      <w:r>
        <w:rPr>
          <w:rFonts w:hint="eastAsia" w:ascii="宋体" w:hAnsi="宋体"/>
          <w:color w:val="000000"/>
          <w:sz w:val="21"/>
          <w:szCs w:val="21"/>
          <w:highlight w:val="none"/>
          <w:lang w:val="zh-CN"/>
        </w:rPr>
        <w:t xml:space="preserve">日期： </w:t>
      </w:r>
      <w:r>
        <w:rPr>
          <w:rFonts w:hint="eastAsia" w:ascii="宋体" w:hAnsi="宋体"/>
          <w:color w:val="000000"/>
          <w:sz w:val="21"/>
          <w:szCs w:val="21"/>
          <w:highlight w:val="none"/>
          <w:lang w:val="zh-CN"/>
        </w:rPr>
      </w:r>
      <w:r/>
    </w:p>
    <w:p>
      <w:pPr>
        <w:pStyle w:val="972"/>
        <w:ind w:firstLine="357"/>
        <w:jc w:val="center"/>
        <w:pageBreakBefore/>
        <w:spacing w:line="360" w:lineRule="auto"/>
        <w:rPr>
          <w:rFonts w:hint="eastAsia"/>
          <w:color w:val="000000"/>
          <w:spacing w:val="20"/>
          <w:sz w:val="32"/>
          <w:szCs w:val="32"/>
          <w:highlight w:val="none"/>
        </w:rPr>
        <w:outlineLvl w:val="0"/>
      </w:pPr>
      <w:r>
        <w:rPr>
          <w:rFonts w:hint="eastAsia" w:eastAsia="黑体"/>
          <w:b/>
          <w:bCs/>
          <w:color w:val="000000"/>
          <w:spacing w:val="20"/>
          <w:sz w:val="32"/>
          <w:szCs w:val="32"/>
          <w:highlight w:val="none"/>
        </w:rPr>
        <w:t xml:space="preserve">第四章 招标书</w:t>
      </w:r>
      <w:r>
        <w:rPr>
          <w:rFonts w:hint="eastAsia"/>
          <w:color w:val="000000"/>
          <w:spacing w:val="20"/>
          <w:sz w:val="32"/>
          <w:szCs w:val="32"/>
          <w:highlight w:val="none"/>
        </w:rPr>
      </w:r>
      <w:r/>
    </w:p>
    <w:p>
      <w:pPr>
        <w:pStyle w:val="972"/>
        <w:ind w:firstLine="420"/>
        <w:spacing w:line="360" w:lineRule="auto"/>
        <w:rPr>
          <w:rFonts w:hint="eastAsia" w:hAnsi="宋体"/>
          <w:color w:val="000000"/>
          <w:sz w:val="21"/>
          <w:highlight w:val="none"/>
        </w:rPr>
      </w:pPr>
      <w:r>
        <w:rPr>
          <w:rFonts w:hint="eastAsia" w:hAnsi="宋体"/>
          <w:color w:val="000000"/>
          <w:sz w:val="21"/>
          <w:highlight w:val="none"/>
        </w:rPr>
        <w:t xml:space="preserve">受苏州工业园区市场监督管理局委托，苏州市卫康招投标咨询服务有限公司对其</w:t>
      </w:r>
      <w:r>
        <w:rPr>
          <w:rFonts w:hAnsi="宋体"/>
          <w:color w:val="000000"/>
          <w:sz w:val="21"/>
          <w:highlight w:val="none"/>
        </w:rPr>
        <w:t xml:space="preserve">拟</w:t>
      </w:r>
      <w:r>
        <w:rPr>
          <w:rFonts w:hint="eastAsia" w:hAnsi="宋体"/>
          <w:color w:val="000000"/>
          <w:sz w:val="21"/>
          <w:highlight w:val="none"/>
        </w:rPr>
        <w:t xml:space="preserve">采购的</w:t>
      </w:r>
      <w:r>
        <w:rPr>
          <w:rFonts w:hint="eastAsia"/>
          <w:color w:val="000000"/>
          <w:sz w:val="21"/>
          <w:szCs w:val="21"/>
          <w:highlight w:val="none"/>
          <w:lang w:eastAsia="zh-CN"/>
        </w:rPr>
        <w:t xml:space="preserve">2025年度食品安全检测服务项目</w:t>
      </w:r>
      <w:r>
        <w:rPr>
          <w:rFonts w:hint="eastAsia" w:hAnsi="宋体"/>
          <w:color w:val="000000"/>
          <w:sz w:val="21"/>
          <w:highlight w:val="none"/>
        </w:rPr>
        <w:t xml:space="preserve">在国内组织公开招标。欢迎符合招标公告投标资格条件的各供应商前来参加投标。</w:t>
      </w:r>
      <w:r>
        <w:rPr>
          <w:rFonts w:hint="eastAsia" w:hAnsi="宋体"/>
          <w:color w:val="000000"/>
          <w:sz w:val="21"/>
          <w:highlight w:val="none"/>
        </w:rPr>
      </w:r>
      <w:r/>
    </w:p>
    <w:p>
      <w:pPr>
        <w:pStyle w:val="972"/>
        <w:ind w:firstLine="422"/>
        <w:spacing w:line="360" w:lineRule="auto"/>
        <w:rPr>
          <w:rFonts w:hint="eastAsia" w:hAnsi="宋体"/>
          <w:color w:val="000000"/>
          <w:sz w:val="21"/>
          <w:highlight w:val="none"/>
        </w:rPr>
      </w:pPr>
      <w:r>
        <w:rPr>
          <w:rFonts w:hint="eastAsia" w:hAnsi="宋体"/>
          <w:b/>
          <w:bCs/>
          <w:color w:val="000000"/>
          <w:sz w:val="21"/>
          <w:highlight w:val="none"/>
          <w:lang w:val="zh-CN"/>
        </w:rPr>
        <w:t xml:space="preserve">一、采购编号：</w:t>
      </w:r>
      <w:r>
        <w:rPr>
          <w:rFonts w:hint="eastAsia" w:hAnsi="宋体"/>
          <w:color w:val="000000"/>
          <w:sz w:val="21"/>
          <w:highlight w:val="none"/>
          <w:lang w:eastAsia="zh-CN"/>
        </w:rPr>
        <w:t xml:space="preserve">JSZC-320591-SZWK-G2025-0089</w:t>
      </w:r>
      <w:r>
        <w:rPr>
          <w:rFonts w:hint="eastAsia" w:hAnsi="宋体"/>
          <w:color w:val="000000"/>
          <w:sz w:val="21"/>
          <w:highlight w:val="none"/>
        </w:rPr>
        <w:t xml:space="preserve">号</w:t>
      </w:r>
      <w:r>
        <w:rPr>
          <w:rFonts w:hint="eastAsia" w:hAnsi="宋体"/>
          <w:color w:val="000000"/>
          <w:sz w:val="21"/>
          <w:highlight w:val="none"/>
        </w:rPr>
      </w:r>
      <w:r/>
    </w:p>
    <w:p>
      <w:pPr>
        <w:pStyle w:val="972"/>
        <w:ind w:firstLine="422"/>
        <w:spacing w:line="360" w:lineRule="auto"/>
        <w:rPr>
          <w:rFonts w:hint="eastAsia" w:hAnsi="宋体" w:eastAsia="宋体"/>
          <w:color w:val="000000"/>
          <w:sz w:val="21"/>
          <w:highlight w:val="none"/>
          <w:lang w:eastAsia="zh-CN"/>
        </w:rPr>
      </w:pPr>
      <w:r>
        <w:rPr>
          <w:rFonts w:hint="eastAsia" w:hAnsi="宋体"/>
          <w:b/>
          <w:bCs/>
          <w:color w:val="000000"/>
          <w:sz w:val="21"/>
          <w:highlight w:val="none"/>
          <w:lang w:val="zh-CN"/>
        </w:rPr>
        <w:t xml:space="preserve">二、采购项目名称：</w:t>
      </w:r>
      <w:r>
        <w:rPr>
          <w:rFonts w:hint="eastAsia" w:hAnsi="宋体"/>
          <w:color w:val="000000"/>
          <w:sz w:val="21"/>
          <w:highlight w:val="none"/>
          <w:lang w:eastAsia="zh-CN"/>
        </w:rPr>
        <w:t xml:space="preserve">2025年度食品安全检测服务项目</w:t>
      </w:r>
      <w:r>
        <w:rPr>
          <w:rFonts w:hint="eastAsia" w:hAnsi="宋体" w:eastAsia="宋体"/>
          <w:color w:val="000000"/>
          <w:sz w:val="21"/>
          <w:highlight w:val="none"/>
          <w:lang w:eastAsia="zh-CN"/>
        </w:rPr>
      </w:r>
      <w:r/>
    </w:p>
    <w:p>
      <w:pPr>
        <w:pStyle w:val="972"/>
        <w:ind w:firstLine="422"/>
        <w:spacing w:line="360" w:lineRule="auto"/>
        <w:rPr>
          <w:rFonts w:hint="eastAsia" w:hAnsi="宋体"/>
          <w:color w:val="000000"/>
          <w:sz w:val="21"/>
          <w:highlight w:val="none"/>
          <w:lang w:val="zh-CN"/>
        </w:rPr>
      </w:pPr>
      <w:r>
        <w:rPr>
          <w:rFonts w:hint="eastAsia" w:hAnsi="宋体"/>
          <w:b/>
          <w:bCs/>
          <w:color w:val="000000"/>
          <w:sz w:val="21"/>
          <w:highlight w:val="none"/>
          <w:lang w:val="zh-CN"/>
        </w:rPr>
        <w:t xml:space="preserve">三、</w:t>
      </w:r>
      <w:r>
        <w:rPr>
          <w:rFonts w:hint="eastAsia" w:hAnsi="宋体"/>
          <w:b/>
          <w:bCs/>
          <w:color w:val="000000"/>
          <w:sz w:val="21"/>
          <w:highlight w:val="none"/>
        </w:rPr>
        <w:t xml:space="preserve">采购</w:t>
      </w:r>
      <w:r>
        <w:rPr>
          <w:rFonts w:hint="eastAsia" w:hAnsi="宋体"/>
          <w:b/>
          <w:bCs/>
          <w:color w:val="000000"/>
          <w:sz w:val="21"/>
          <w:highlight w:val="none"/>
          <w:lang w:val="zh-CN"/>
        </w:rPr>
        <w:t xml:space="preserve">预算：</w:t>
      </w:r>
      <w:r>
        <w:rPr>
          <w:rFonts w:hAnsi="宋体"/>
          <w:color w:val="000000"/>
          <w:sz w:val="21"/>
          <w:highlight w:val="none"/>
        </w:rPr>
        <w:t xml:space="preserve">70</w:t>
      </w:r>
      <w:r>
        <w:rPr>
          <w:rFonts w:hint="eastAsia" w:hAnsi="宋体"/>
          <w:color w:val="000000"/>
          <w:sz w:val="21"/>
          <w:highlight w:val="none"/>
        </w:rPr>
        <w:t xml:space="preserve">00000</w:t>
      </w:r>
      <w:r>
        <w:rPr>
          <w:rFonts w:hint="eastAsia" w:hAnsi="宋体"/>
          <w:color w:val="000000"/>
          <w:sz w:val="21"/>
          <w:highlight w:val="none"/>
          <w:lang w:val="zh-CN"/>
        </w:rPr>
        <w:t xml:space="preserve">元</w:t>
      </w:r>
      <w:r>
        <w:rPr>
          <w:rFonts w:hint="eastAsia" w:hAnsi="宋体"/>
          <w:color w:val="000000"/>
          <w:sz w:val="21"/>
          <w:highlight w:val="none"/>
          <w:lang w:val="zh-CN"/>
        </w:rPr>
      </w:r>
      <w:r/>
    </w:p>
    <w:p>
      <w:pPr>
        <w:pStyle w:val="972"/>
        <w:ind w:firstLine="420"/>
        <w:spacing w:line="360" w:lineRule="auto"/>
        <w:rPr>
          <w:rFonts w:hint="eastAsia" w:hAnsi="宋体"/>
          <w:b/>
          <w:bCs/>
          <w:color w:val="000000"/>
          <w:sz w:val="21"/>
          <w:highlight w:val="none"/>
          <w:lang w:val="zh-CN"/>
        </w:rPr>
      </w:pPr>
      <w:r>
        <w:rPr>
          <w:rFonts w:hint="eastAsia" w:ascii="宋体" w:hAnsi="宋体" w:cs="宋体"/>
          <w:color w:val="000000"/>
          <w:sz w:val="21"/>
          <w:szCs w:val="21"/>
          <w:highlight w:val="none"/>
        </w:rPr>
        <w:t xml:space="preserve">最高限价：无</w:t>
      </w:r>
      <w:r>
        <w:rPr>
          <w:rFonts w:hint="eastAsia" w:hAnsi="宋体"/>
          <w:b/>
          <w:bCs/>
          <w:color w:val="000000"/>
          <w:sz w:val="21"/>
          <w:highlight w:val="none"/>
          <w:lang w:val="zh-CN"/>
        </w:rPr>
      </w:r>
      <w:r/>
    </w:p>
    <w:p>
      <w:pPr>
        <w:pStyle w:val="972"/>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lang w:val="zh-CN"/>
        </w:rPr>
        <w:t xml:space="preserve">四、</w:t>
      </w:r>
      <w:r>
        <w:rPr>
          <w:rFonts w:hint="eastAsia" w:ascii="宋体" w:hAnsi="宋体" w:cs="宋体"/>
          <w:b/>
          <w:bCs/>
          <w:color w:val="000000"/>
          <w:sz w:val="21"/>
          <w:szCs w:val="21"/>
          <w:highlight w:val="none"/>
        </w:rPr>
        <w:t xml:space="preserve">采购要求：</w:t>
      </w:r>
      <w:r>
        <w:rPr>
          <w:rFonts w:hint="eastAsia" w:ascii="宋体" w:hAnsi="宋体" w:cs="宋体"/>
          <w:b/>
          <w:bCs/>
          <w:color w:val="000000"/>
          <w:sz w:val="21"/>
          <w:szCs w:val="21"/>
          <w:highlight w:val="none"/>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（一）招标内容：</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1、本项目为苏州工业园区市场监督管理局采购</w:t>
      </w:r>
      <w:r>
        <w:rPr>
          <w:rFonts w:hint="eastAsia" w:ascii="宋体" w:hAnsi="宋体" w:cs="宋体"/>
          <w:color w:val="000000"/>
          <w:sz w:val="21"/>
          <w:szCs w:val="21"/>
          <w:highlight w:val="none"/>
          <w:lang w:eastAsia="zh-CN"/>
        </w:rPr>
        <w:t xml:space="preserve">2025年度食品安全检测服务项目</w:t>
      </w:r>
      <w:r>
        <w:rPr>
          <w:rFonts w:hint="eastAsia" w:ascii="宋体" w:hAnsi="宋体" w:cs="宋体"/>
          <w:color w:val="000000"/>
          <w:sz w:val="21"/>
          <w:szCs w:val="21"/>
          <w:highlight w:val="none"/>
        </w:rPr>
        <w:t xml:space="preserve">。本次采购共分七个</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rPr>
        <w:t xml:space="preserve">，每个</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rPr>
        <w:t xml:space="preserve">确定一家中标单位，要求以</w:t>
      </w:r>
      <w:r>
        <w:rPr>
          <w:rFonts w:hint="eastAsia" w:ascii="宋体" w:cs="宋体"/>
          <w:color w:val="000000"/>
          <w:sz w:val="21"/>
          <w:szCs w:val="21"/>
          <w:highlight w:val="none"/>
        </w:rPr>
        <w:t xml:space="preserve">优惠率</w:t>
      </w:r>
      <w:r>
        <w:rPr>
          <w:rFonts w:hint="eastAsia" w:ascii="宋体" w:hAnsi="宋体" w:cs="宋体"/>
          <w:color w:val="000000"/>
          <w:sz w:val="21"/>
          <w:szCs w:val="21"/>
          <w:highlight w:val="none"/>
        </w:rPr>
        <w:t xml:space="preserve">报价。</w:t>
      </w:r>
      <w:r>
        <w:rPr>
          <w:rFonts w:hint="eastAsia" w:ascii="宋体" w:hAnsi="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261"/>
        <w:gridCol w:w="1662"/>
        <w:gridCol w:w="1858"/>
      </w:tblGrid>
      <w:tr>
        <w:trPr>
          <w:trHeight w:val="567"/>
        </w:trPr>
        <w:tc>
          <w:tcPr>
            <w:tcW w:w="115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rPr>
              <w:t xml:space="preserve">号</w:t>
            </w:r>
            <w:r>
              <w:rPr>
                <w:rFonts w:hint="eastAsia" w:ascii="宋体" w:hAnsi="宋体" w:cs="宋体"/>
                <w:color w:val="000000"/>
                <w:sz w:val="21"/>
                <w:szCs w:val="21"/>
                <w:highlight w:val="none"/>
              </w:rPr>
            </w:r>
            <w:r/>
          </w:p>
        </w:tc>
        <w:tc>
          <w:tcPr>
            <w:tcW w:w="3261"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w:t>
            </w:r>
            <w:r>
              <w:rPr>
                <w:rFonts w:hint="eastAsia" w:ascii="宋体" w:hAnsi="宋体" w:cs="宋体"/>
                <w:color w:val="000000"/>
                <w:sz w:val="21"/>
                <w:szCs w:val="21"/>
                <w:highlight w:val="none"/>
              </w:rPr>
            </w:r>
            <w:r/>
          </w:p>
        </w:tc>
        <w:tc>
          <w:tcPr>
            <w:tcW w:w="166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采购预算</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抽检总数</w:t>
            </w:r>
            <w:r>
              <w:rPr>
                <w:rFonts w:hint="eastAsia" w:ascii="宋体" w:hAnsi="宋体" w:cs="宋体"/>
                <w:color w:val="000000"/>
                <w:sz w:val="21"/>
                <w:szCs w:val="21"/>
                <w:highlight w:val="none"/>
              </w:rPr>
            </w:r>
            <w:r/>
          </w:p>
        </w:tc>
      </w:tr>
      <w:tr>
        <w:trPr>
          <w:trHeight w:val="567"/>
        </w:trPr>
        <w:tc>
          <w:tcPr>
            <w:tcW w:w="115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W w:w="3261" w:type="dxa"/>
            <w:vAlign w:val="center"/>
            <w:textDirection w:val="lrTb"/>
            <w:noWrap w:val="false"/>
          </w:tcPr>
          <w:p>
            <w:pPr>
              <w:pStyle w:val="972"/>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金鸡湖街道抽检</w:t>
            </w:r>
            <w:r>
              <w:rPr>
                <w:rFonts w:ascii="宋体" w:hAnsi="宋体" w:cs="宋体"/>
                <w:color w:val="000000"/>
                <w:sz w:val="21"/>
                <w:szCs w:val="21"/>
                <w:highlight w:val="none"/>
              </w:rPr>
            </w:r>
            <w:r/>
          </w:p>
        </w:tc>
        <w:tc>
          <w:tcPr>
            <w:tcW w:w="166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150万元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不少于1800批次</w:t>
            </w:r>
            <w:r>
              <w:rPr>
                <w:rFonts w:hint="eastAsia" w:ascii="宋体" w:hAnsi="宋体" w:cs="宋体"/>
                <w:color w:val="000000"/>
                <w:sz w:val="21"/>
                <w:szCs w:val="21"/>
                <w:highlight w:val="none"/>
              </w:rPr>
            </w:r>
            <w:r/>
          </w:p>
        </w:tc>
      </w:tr>
      <w:tr>
        <w:trPr>
          <w:trHeight w:val="567"/>
        </w:trPr>
        <w:tc>
          <w:tcPr>
            <w:tcW w:w="115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rPr>
            </w:r>
            <w:r/>
          </w:p>
        </w:tc>
        <w:tc>
          <w:tcPr>
            <w:tcW w:w="3261"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唯亭街道抽检</w:t>
            </w:r>
            <w:r>
              <w:rPr>
                <w:rFonts w:hint="eastAsia" w:ascii="宋体" w:hAnsi="宋体" w:cs="宋体"/>
                <w:color w:val="000000"/>
                <w:sz w:val="21"/>
                <w:szCs w:val="21"/>
                <w:highlight w:val="none"/>
              </w:rPr>
            </w:r>
            <w:r/>
          </w:p>
        </w:tc>
        <w:tc>
          <w:tcPr>
            <w:tcW w:w="166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130万元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不少于1500批次</w:t>
            </w:r>
            <w:r>
              <w:rPr>
                <w:rFonts w:hint="eastAsia" w:ascii="宋体" w:hAnsi="宋体" w:cs="宋体"/>
                <w:color w:val="000000"/>
                <w:sz w:val="21"/>
                <w:szCs w:val="21"/>
                <w:highlight w:val="none"/>
              </w:rPr>
            </w:r>
            <w:r/>
          </w:p>
        </w:tc>
      </w:tr>
      <w:tr>
        <w:trPr>
          <w:trHeight w:val="567"/>
        </w:trPr>
        <w:tc>
          <w:tcPr>
            <w:tcW w:w="115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rPr>
            </w:r>
            <w:r/>
          </w:p>
        </w:tc>
        <w:tc>
          <w:tcPr>
            <w:tcW w:w="3261"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斜塘街道抽检</w:t>
            </w:r>
            <w:r>
              <w:rPr>
                <w:rFonts w:hint="eastAsia" w:ascii="宋体" w:hAnsi="宋体" w:cs="宋体"/>
                <w:color w:val="000000"/>
                <w:sz w:val="21"/>
                <w:szCs w:val="21"/>
                <w:highlight w:val="none"/>
              </w:rPr>
            </w:r>
            <w:r/>
          </w:p>
        </w:tc>
        <w:tc>
          <w:tcPr>
            <w:tcW w:w="166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130万元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不少于1500批次</w:t>
            </w:r>
            <w:r>
              <w:rPr>
                <w:rFonts w:hint="eastAsia" w:ascii="宋体" w:hAnsi="宋体" w:cs="宋体"/>
                <w:color w:val="000000"/>
                <w:sz w:val="21"/>
                <w:szCs w:val="21"/>
                <w:highlight w:val="none"/>
              </w:rPr>
            </w:r>
            <w:r/>
          </w:p>
        </w:tc>
      </w:tr>
      <w:tr>
        <w:trPr>
          <w:trHeight w:val="567"/>
        </w:trPr>
        <w:tc>
          <w:tcPr>
            <w:tcW w:w="115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rPr>
            </w:r>
            <w:r/>
          </w:p>
        </w:tc>
        <w:tc>
          <w:tcPr>
            <w:tcW w:w="3261"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娄葑街道抽检</w:t>
            </w:r>
            <w:r>
              <w:rPr>
                <w:rFonts w:hint="eastAsia" w:ascii="宋体" w:hAnsi="宋体" w:cs="宋体"/>
                <w:color w:val="000000"/>
                <w:sz w:val="21"/>
                <w:szCs w:val="21"/>
                <w:highlight w:val="none"/>
              </w:rPr>
            </w:r>
            <w:r/>
          </w:p>
        </w:tc>
        <w:tc>
          <w:tcPr>
            <w:tcW w:w="166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75万元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不少于900批次</w:t>
            </w:r>
            <w:r>
              <w:rPr>
                <w:rFonts w:hint="eastAsia" w:ascii="宋体" w:hAnsi="宋体" w:cs="宋体"/>
                <w:color w:val="000000"/>
                <w:sz w:val="21"/>
                <w:szCs w:val="21"/>
                <w:highlight w:val="none"/>
              </w:rPr>
            </w:r>
            <w:r/>
          </w:p>
        </w:tc>
      </w:tr>
      <w:tr>
        <w:trPr>
          <w:trHeight w:val="567"/>
        </w:trPr>
        <w:tc>
          <w:tcPr>
            <w:tcW w:w="115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rPr>
            </w:r>
            <w:r/>
          </w:p>
        </w:tc>
        <w:tc>
          <w:tcPr>
            <w:tcW w:w="3261"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胜浦街道抽检</w:t>
            </w:r>
            <w:r>
              <w:rPr>
                <w:rFonts w:hint="eastAsia" w:ascii="宋体" w:hAnsi="宋体" w:cs="宋体"/>
                <w:color w:val="000000"/>
                <w:sz w:val="21"/>
                <w:szCs w:val="21"/>
                <w:highlight w:val="none"/>
              </w:rPr>
            </w:r>
            <w:r/>
          </w:p>
        </w:tc>
        <w:tc>
          <w:tcPr>
            <w:tcW w:w="166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75万元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00批次</w:t>
            </w:r>
            <w:r>
              <w:rPr>
                <w:rFonts w:hint="eastAsia" w:ascii="宋体" w:hAnsi="宋体" w:cs="宋体"/>
                <w:color w:val="000000"/>
                <w:sz w:val="21"/>
                <w:szCs w:val="21"/>
                <w:highlight w:val="none"/>
              </w:rPr>
            </w:r>
            <w:r/>
          </w:p>
        </w:tc>
      </w:tr>
      <w:tr>
        <w:trPr>
          <w:trHeight w:val="567"/>
        </w:trPr>
        <w:tc>
          <w:tcPr>
            <w:tcW w:w="115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rPr>
            </w:r>
            <w:r/>
          </w:p>
        </w:tc>
        <w:tc>
          <w:tcPr>
            <w:tcW w:w="3261"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节日及专项抽检</w:t>
            </w:r>
            <w:r>
              <w:rPr>
                <w:rFonts w:hint="eastAsia" w:ascii="宋体" w:hAnsi="宋体" w:cs="宋体"/>
                <w:color w:val="000000"/>
                <w:sz w:val="21"/>
                <w:szCs w:val="21"/>
                <w:highlight w:val="none"/>
              </w:rPr>
            </w:r>
            <w:r/>
          </w:p>
        </w:tc>
        <w:tc>
          <w:tcPr>
            <w:tcW w:w="166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70万元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00批次</w:t>
            </w:r>
            <w:r>
              <w:rPr>
                <w:rFonts w:hint="eastAsia" w:ascii="宋体" w:hAnsi="宋体" w:cs="宋体"/>
                <w:color w:val="000000"/>
                <w:sz w:val="21"/>
                <w:szCs w:val="21"/>
                <w:highlight w:val="none"/>
              </w:rPr>
            </w:r>
            <w:r/>
          </w:p>
        </w:tc>
      </w:tr>
      <w:tr>
        <w:trPr>
          <w:trHeight w:val="567"/>
        </w:trPr>
        <w:tc>
          <w:tcPr>
            <w:tcW w:w="115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rPr>
            </w:r>
            <w:r/>
          </w:p>
        </w:tc>
        <w:tc>
          <w:tcPr>
            <w:tcW w:w="3261"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生产企业、小作坊、食品摊贩抽检</w:t>
            </w:r>
            <w:r>
              <w:rPr>
                <w:rFonts w:hint="eastAsia" w:ascii="宋体" w:hAnsi="宋体" w:cs="宋体"/>
                <w:color w:val="000000"/>
                <w:sz w:val="21"/>
                <w:szCs w:val="21"/>
                <w:highlight w:val="none"/>
              </w:rPr>
            </w:r>
            <w:r/>
          </w:p>
        </w:tc>
        <w:tc>
          <w:tcPr>
            <w:tcW w:w="1662"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70万元</w:t>
            </w:r>
            <w:r>
              <w:rPr>
                <w:rFonts w:hint="eastAsia" w:ascii="宋体" w:hAnsi="宋体" w:cs="宋体"/>
                <w:color w:val="000000"/>
                <w:sz w:val="21"/>
                <w:szCs w:val="21"/>
                <w:highlight w:val="none"/>
              </w:rPr>
            </w:r>
            <w:r/>
          </w:p>
        </w:tc>
        <w:tc>
          <w:tcPr>
            <w:tcW w:w="1858"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不少于</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00批次</w:t>
            </w:r>
            <w:r>
              <w:rPr>
                <w:rFonts w:hint="eastAsia" w:ascii="宋体" w:hAnsi="宋体" w:cs="宋体"/>
                <w:color w:val="000000"/>
                <w:sz w:val="21"/>
                <w:szCs w:val="21"/>
                <w:highlight w:val="none"/>
              </w:rPr>
            </w:r>
            <w:r/>
          </w:p>
        </w:tc>
      </w:tr>
    </w:tbl>
    <w:p>
      <w:pPr>
        <w:pStyle w:val="972"/>
        <w:ind w:firstLine="420"/>
        <w:spacing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采购最高限价：</w:t>
      </w:r>
      <w:r>
        <w:rPr>
          <w:rFonts w:ascii="宋体" w:hAnsi="宋体" w:cs="宋体"/>
          <w:color w:val="000000"/>
          <w:sz w:val="21"/>
          <w:szCs w:val="21"/>
          <w:highlight w:val="none"/>
          <w:lang w:val="zh-CN"/>
        </w:rPr>
      </w:r>
      <w:r/>
    </w:p>
    <w:tbl>
      <w:tblPr>
        <w:tblW w:w="0" w:type="auto"/>
        <w:jc w:val="center"/>
        <w:tblInd w:w="-1627"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470"/>
        <w:gridCol w:w="5147"/>
        <w:gridCol w:w="1276"/>
      </w:tblGrid>
      <w:tr>
        <w:trPr>
          <w:trHeight w:val="352"/>
        </w:trPr>
        <w:tc>
          <w:tcPr>
            <w:shd w:val="clear" w:color="auto" w:fill="ffffff"/>
            <w:tcW w:w="1470" w:type="dxa"/>
            <w:vAlign w:val="center"/>
            <w:textDirection w:val="lrTb"/>
            <w:noWrap w:val="false"/>
          </w:tcPr>
          <w:p>
            <w:pPr>
              <w:pStyle w:val="972"/>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序号</w:t>
            </w:r>
            <w:r>
              <w:rPr>
                <w:rFonts w:hint="eastAsia" w:ascii="宋体" w:hAnsi="宋体" w:cs="宋体"/>
                <w:b/>
                <w:bCs/>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检验项目</w:t>
            </w:r>
            <w:r>
              <w:rPr>
                <w:rFonts w:hint="eastAsia" w:ascii="宋体" w:hAnsi="宋体" w:cs="宋体"/>
                <w:b/>
                <w:bCs/>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最高单价限价（元）</w:t>
            </w:r>
            <w:r>
              <w:rPr>
                <w:rFonts w:hint="eastAsia" w:ascii="宋体" w:hAnsi="宋体" w:cs="宋体"/>
                <w:b/>
                <w:bCs/>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甲醛次硫酸氢钠（以甲醛计）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富马酸二甲酯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过氧化苯甲酰</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丁基羟基茴香醚（BHA）</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二丁基羟基甲苯（BHT）</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特丁基对苯二酚(TBHQ)</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苯甲酸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山梨酸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安赛蜜</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糖精钠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环己基氨基磺酸钠(甜蜜素)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阿斯巴甜</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纽甜</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咖啡因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茶多酚</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蔗糖</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三氯蔗糖</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赤藓红</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靛蓝</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亮蓝</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柠檬黄</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日落黄</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苋菜红</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胭脂红</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诱惑红</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酸性红</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美术绿</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栀子黄</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硝酸盐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亚硫酸盐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亚硝酸盐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滑石粉</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二氧化钛</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香兰素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乙基香兰素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阿力甜</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铝的残留量（干样品，以A1计）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乙基麦芽酚</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丙二醇</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丙二醛</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苏丹红Ⅰ-Ⅳ打包价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罗丹明B</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酸性橙2</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酸性橙22</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酸性橙21</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碱性嫩黄</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（罂粟碱、吗啡、那可丁、可待因和蒂巴因）打包价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罂粟碱</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吗啡</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可待因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那可丁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蒂巴因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对羟基苯甲酸酯类及其钠盐（对羟基苯甲酸甲酯、对羟基苯甲酸乙酯、对羟基苯甲酸丙酯、对羟基苯甲酸丁酯）打包价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对羟基苯甲酸甲酯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对羟基苯甲酸乙酯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对羟基苯甲酸丙酯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对羟基苯甲酸丁酯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邻苯二甲酸酯类（3种）打包价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邻苯二甲酸二(2-乙基)己酯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邻苯二甲酸二异壬酯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邻苯二甲酸二正丁酯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没食子酸丙酯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谷氨酸钠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溴酸盐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硼酸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硼砂</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脱氢乙酸及其钠盐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丙酸钠(钙)</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呈味核苷酸二钠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乙二胺四乙酸二钠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防腐剂混合使用时各自用量占其最大使用量的比例之和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孔雀石绿（含结晶紫）</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铅</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总砷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无机砷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总汞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甲基汞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碘</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镉</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铬</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铝</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锑</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硒</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镍</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钙</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铁</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钾</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镁</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锰</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钼</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铜</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菌落总数</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大肠菌群</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金黄色葡萄球菌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沙门氏菌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志贺氏菌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酵母</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霉菌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霉菌计数</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霉菌和酵母</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嗜渗酵母计数</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168"/>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单核细胞增生李斯特氏菌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副溶血性弧菌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产气荚膜梭菌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商业无菌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蜡样芽孢杆菌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大肠埃希氏菌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阪崎肠杆菌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溶血性链球菌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粪链球菌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铜绿假单胞菌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大肠埃希氏菌O157：H7</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蛋白质</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脂肪</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过氧化值（以脂肪计）</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酸值/酸价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极性组分</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非脂乳固体</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碳酸氢盐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碳酸盐</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二氧化碳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酸度</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羰基价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碳水化合物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能量</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淀粉</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水分</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灰分</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亚油酸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亚油酸供能比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月桂酸占总脂肪的比值</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w:t>
            </w:r>
            <w:r>
              <w:rPr>
                <w:rFonts w:hint="eastAsia" w:ascii="宋体" w:hAnsi="宋体" w:cs="宋体"/>
                <w:color w:val="000000"/>
                <w:sz w:val="21"/>
                <w:szCs w:val="21"/>
                <w:highlight w:val="none"/>
              </w:rPr>
            </w:r>
            <w:r/>
          </w:p>
        </w:tc>
      </w:tr>
      <w:tr>
        <w:trPr>
          <w:trHeight w:val="425"/>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肉豆蔻酸占总脂肪的比值</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α-亚麻酸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α-亚麻酸供能比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维生素A</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维生素D</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维生素B1</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维生素E</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维生素B2</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维生素B6</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维生素B12</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叶酸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泛酸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维生素C</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生物素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膳食纤维</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三聚氰胺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甲醇</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蔗糖分</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还原糖分</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总糖分</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10-羟基-2-癸烯酸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氨基酸态氮</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烟酸（烟酰胺）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花生四烯酸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维生素K</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胆碱</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二十二碳六烯酸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419"/>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反式脂肪酸最高含量与总脂肪酸比值</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640"/>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二十二碳六烯酸（22:6 n-3）与二十碳四烯酸（20:4 n-6）的比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99"/>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二十二碳六烯酸与总脂肪酸比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93"/>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二十碳四烯酸与总脂肪酸比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乳糖占碳水化合物总量</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左旋肉碱</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二十碳四烯酸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702"/>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长链不饱和脂肪酸中二十碳五烯酸（20:5 n-3）的量与二十二碳六烯酸的量的比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果聚糖</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核苷酸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果糖和葡萄糖</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甲醛</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443"/>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铵盐（以占氨基酸态氮的百分比计）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螨</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多氯联苯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苯并[a]芘</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氯化钠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功效/标志性成分</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可溶性固形物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凝冻强度（6.67%）</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过氧化物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氯化钾</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70"/>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亚铁氰化钾/亚铁氰化钠（以亚铁氰根计）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脂肪酸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牛磺酸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胆固醇</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酒精度</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二氧化硫</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总糖</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总酸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食盐含量(以NaCl计)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三氯甲烷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四氯化碳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组胺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挥发性盐基氮</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阴离子合成洗涤剂</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余氯（游离氯）</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双氧水</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丙烯酰胺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溶剂残留量</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动物源性成分鉴定（猪、牛、羊、鸡、鸭）</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N-二甲基亚硝胺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氰化物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纳他霉素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脲酶试验</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黄曲霉毒素B1</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黄曲霉毒素M1</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米酵菌酸</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玉米赤霉烯酮</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展青霉素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赭曲霉毒素A</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脱氧雪腐镰刀菌烯醇</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636"/>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脱氧雪腐镰刀菌烯醇及其3种衍生物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河豚毒素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吸虫囊蚴</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线虫幼虫</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绦虫裂头蚴</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西布曲明</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N-单去甲基西布曲明</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281"/>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N，N-双去甲基西布曲明</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麻黄碱</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芬氟拉明</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酚酞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格列本脲</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格列齐特</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格列吡嗪</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格列喹酮</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格列美脲</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马来酸罗格列酮</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瑞格列奈</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盐酸吡格列酮</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盐酸二甲双胍</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盐酸苯乙双胍</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盐酸丁二胍</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格列波脲</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那红地那非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红地那非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伐地那非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羟基豪莫西地那非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西地那非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豪莫西地那非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氨基他达拉非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他达拉非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硫代艾地那非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伪伐地那非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那莫西地那非</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文拉法辛</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青藤碱</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罗通定</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阿替洛尔</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盐酸可乐定</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氢氯噻嗪</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卡托普利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哌唑嗪</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利血平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硝苯地平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氨氯地平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尼群地平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尼莫地平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尼索地平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非洛地平</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451"/>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喹诺酮类（恩诺沙星、氧氟沙星）打包价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r>
      <w:tr>
        <w:trPr>
          <w:trHeight w:val="345"/>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恩诺沙星（恩诺沙星+环丙沙星总量）</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双氟沙星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司帕沙星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依诺沙星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丹诺沙星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洛美沙星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培氟沙星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氧氟沙星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诺氟沙星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沙拉沙星</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425"/>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硝基呋喃类代谢物（4种）打包价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呋喃它酮代谢物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呋喃妥因代谢物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呋喃西林代谢物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呋喃唑酮代谢物</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克伦特罗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莱克多巴胺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沙丁胺醇</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班布特罗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苯氧丙酚胺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马布特罗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特布他林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西马特罗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卡布特罗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636"/>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（克伦特罗、莱克多巴胺、沙丁胺醇）打包价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41"/>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氟苯尼考（氯甲砜霉素）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甲砜霉素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300</w:t>
            </w:r>
            <w:r>
              <w:rPr>
                <w:rFonts w:hint="eastAsia" w:ascii="宋体" w:hAnsi="宋体" w:cs="宋体"/>
                <w:color w:val="000000"/>
                <w:sz w:val="21"/>
                <w:szCs w:val="21"/>
                <w:highlight w:val="none"/>
              </w:rPr>
            </w:r>
            <w:r/>
          </w:p>
        </w:tc>
      </w:tr>
      <w:tr>
        <w:trPr>
          <w:trHeight w:val="493"/>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（四环素、土霉素、金霉素）打包价</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四环素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土霉素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金霉素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林可霉素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红霉素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替米考星</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黄体酮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喹乙醇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雌二醇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雌三醇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尼卡巴嗪</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氟氢可的松</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氢化可的松</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己烯雌酚</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甲睾酮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丙酸睾酮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氯丙嗪</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地西泮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甲硝唑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地美硝唑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洛硝哒唑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羟基甲硝唑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羟甲基硝咪</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五氯酚酸钠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甲氧苄啶</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磺胺类（以总量计）</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地塞米松</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多西环素（强力霉素）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阿莫西林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庆大霉素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金刚乙胺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金刚烷胺</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利巴韦林</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6-苄基腺嘌呤（6-BA）</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4-氯苯氧乙酸钠</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阿维菌素</w:t>
            </w:r>
            <w:r>
              <w:rPr>
                <w:rFonts w:hint="eastAsia" w:ascii="宋体" w:hAnsi="宋体" w:cs="宋体"/>
                <w:color w:val="000000"/>
                <w:sz w:val="21"/>
                <w:szCs w:val="21"/>
                <w:highlight w:val="none"/>
              </w:rPr>
            </w:r>
            <w:r/>
          </w:p>
        </w:tc>
        <w:tc>
          <w:tcPr>
            <w:shd w:val="clear" w:color="auto" w:fill="ffffff"/>
            <w:tcW w:w="1276"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百菌清</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倍硫磷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苯醚甲环唑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吡虫脒</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吡虫啉</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吡蚜酮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抗蚜威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吡唑醚菌酯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丙溴磷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草甘膦</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虫螨腈</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除虫脲</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稻瘟灵</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00"/>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哒螨灵</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滴滴涕（4种）</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狄氏剂</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敌百虫</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敌敌畏</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丁草胺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啶虫脒</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啶酰菌胺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啶氧菌酯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毒死蜱</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对硫磷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多菌灵</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噁唑菌酮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二甲戊灵</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二嗪磷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氟虫腈</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氟氯氰菊酯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氟氰戊菊酯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腐霉利</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43"/>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甲氨基阿维菌素苯甲酸盐</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甲胺磷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甲拌磷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甲基毒死蜱</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甲基对硫磷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甲基异柳磷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甲氰菊酯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甲霜灵和精甲霜灵</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腈苯唑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久效磷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克百威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乐果</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唑虫酰胺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三唑酮</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乙螨唑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治螟磷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丙环唑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丁硫克百威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己唑醇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螺螨酯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氟硅唑</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茚虫威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联苯肼酯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联苯菊酯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硫丹</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硫环磷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硫线磷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六六六</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氯吡脲</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氯氰菊酯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271"/>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氯氟氰菊酯和高效氯氟氰菊酯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61"/>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氯氰菊酯和高效氯氰菊酯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氯唑磷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马拉硫磷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咪鲜胺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咪鲜胺和咪鲜胺锰盐</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嘧菌酯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嘧霉胺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灭多威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灭线磷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灭蝇胺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内吸磷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氰戊菊酯和S-氰戊菊酯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噻虫胺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噻虫嗪</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噻呋酰胺</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噻菌灵</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三氯杀螨醇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三唑醇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三唑磷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杀虫脒</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杀螟丹</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杀螟硫磷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杀扑磷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双甲脒</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水胺硫磷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特丁硫磷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涕灭威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肟菌酯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戊唑醇</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烯酰吗啉</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辛硫磷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溴氰菊酯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氧乐果</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乙酰甲胺磷</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异丙威</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324"/>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2,4-滴和2,4-滴钠盐</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422"/>
        </w:trPr>
        <w:tc>
          <w:tcPr>
            <w:shd w:val="clear" w:color="auto" w:fill="ffffff"/>
            <w:tcW w:w="1470" w:type="dxa"/>
            <w:vAlign w:val="center"/>
            <w:textDirection w:val="lrTb"/>
            <w:noWrap w:val="false"/>
          </w:tcPr>
          <w:p>
            <w:pPr>
              <w:pStyle w:val="972"/>
              <w:numPr>
                <w:ilvl w:val="0"/>
                <w:numId w:val="2"/>
              </w:numPr>
              <w:rPr>
                <w:rFonts w:hint="eastAsia" w:ascii="宋体" w:hAnsi="宋体"/>
                <w:color w:val="000000"/>
                <w:sz w:val="21"/>
                <w:szCs w:val="21"/>
                <w:highlight w:val="none"/>
              </w:rPr>
            </w:pPr>
            <w:r>
              <w:rPr>
                <w:rFonts w:hint="eastAsia" w:ascii="宋体" w:hAnsi="宋体"/>
                <w:color w:val="000000"/>
                <w:sz w:val="21"/>
                <w:szCs w:val="21"/>
                <w:highlight w:val="none"/>
              </w:rPr>
            </w:r>
            <w:r/>
          </w:p>
        </w:tc>
        <w:tc>
          <w:tcPr>
            <w:shd w:val="clear" w:color="auto" w:fill="ffffff"/>
            <w:tcW w:w="5147" w:type="dxa"/>
            <w:vAlign w:val="center"/>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唑螨酯</w:t>
            </w:r>
            <w:r>
              <w:rPr>
                <w:rFonts w:hint="eastAsia" w:ascii="宋体" w:hAnsi="宋体" w:cs="宋体"/>
                <w:color w:val="000000"/>
                <w:sz w:val="21"/>
                <w:szCs w:val="21"/>
                <w:highlight w:val="none"/>
              </w:rPr>
            </w:r>
            <w:r/>
          </w:p>
        </w:tc>
        <w:tc>
          <w:tcPr>
            <w:shd w:val="clear" w:color="auto" w:fill="ffffff"/>
            <w:tcW w:w="1276" w:type="dxa"/>
            <w:vAlign w:val="top"/>
            <w:textDirection w:val="lrTb"/>
            <w:noWrap w:val="false"/>
          </w:tcPr>
          <w:p>
            <w:pPr>
              <w:pStyle w:val="972"/>
              <w:jc w:val="center"/>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150</w:t>
            </w:r>
            <w:r>
              <w:rPr>
                <w:rFonts w:hint="eastAsia" w:ascii="宋体" w:hAnsi="宋体" w:cs="宋体"/>
                <w:color w:val="000000"/>
                <w:sz w:val="21"/>
                <w:szCs w:val="21"/>
                <w:highlight w:val="none"/>
              </w:rPr>
            </w:r>
            <w:r/>
          </w:p>
        </w:tc>
      </w:tr>
      <w:tr>
        <w:trPr>
          <w:trHeight w:val="422"/>
        </w:trPr>
        <w:tc>
          <w:tcPr>
            <w:gridSpan w:val="3"/>
            <w:shd w:val="clear" w:color="auto" w:fill="ffffff"/>
            <w:tcW w:w="7893" w:type="dxa"/>
            <w:vAlign w:val="center"/>
            <w:textDirection w:val="lrTb"/>
            <w:noWrap w:val="false"/>
          </w:tcPr>
          <w:p>
            <w:pPr>
              <w:pStyle w:val="972"/>
              <w:jc w:val="both"/>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中标单位根据《食品安全监督抽检实施细则》（202</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年版）要求开展对苏州工业园区食品安全抽检，如因国家检验规范变更或其它因素（如市场热点导向性需求）导致区局需要检测新项目的，则按照检测公司中标报价单中类似项目单价参照进行执行；没有类似单价的，则按照区局和中标检测机构的协商价乘以</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中标</w:t>
            </w:r>
            <w:r>
              <w:rPr>
                <w:rFonts w:hint="eastAsia" w:ascii="宋体" w:cs="宋体"/>
                <w:color w:val="000000"/>
                <w:sz w:val="21"/>
                <w:szCs w:val="21"/>
                <w:highlight w:val="none"/>
              </w:rPr>
              <w:t xml:space="preserve">优惠率</w:t>
            </w:r>
            <w:r>
              <w:rPr>
                <w:rFonts w:hint="eastAsia" w:asci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后确认最终价格。</w:t>
            </w:r>
            <w:r>
              <w:rPr>
                <w:rFonts w:hint="eastAsia" w:ascii="宋体" w:hAnsi="宋体" w:cs="宋体"/>
                <w:color w:val="000000"/>
                <w:sz w:val="21"/>
                <w:szCs w:val="21"/>
                <w:highlight w:val="none"/>
              </w:rPr>
            </w:r>
            <w:r/>
          </w:p>
          <w:p>
            <w:pPr>
              <w:pStyle w:val="993"/>
              <w:ind w:left="0" w:firstLine="0"/>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注：报价时各类别明细均不得超过其相应的最高限价金额。</w:t>
            </w:r>
            <w:r>
              <w:rPr>
                <w:rFonts w:hint="eastAsia" w:ascii="宋体" w:hAnsi="宋体" w:cs="宋体"/>
                <w:color w:val="000000"/>
                <w:sz w:val="21"/>
                <w:szCs w:val="21"/>
                <w:highlight w:val="none"/>
              </w:rPr>
            </w:r>
            <w:r/>
          </w:p>
        </w:tc>
      </w:tr>
    </w:tbl>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（二）基本要求：</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本次采购共分七个</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lang w:val="zh-CN"/>
        </w:rPr>
        <w:t xml:space="preserve">，每个</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lang w:val="zh-CN"/>
        </w:rPr>
        <w:t xml:space="preserve">确定一家中标单位（</w:t>
      </w:r>
      <w:r>
        <w:rPr>
          <w:rFonts w:hint="eastAsia" w:ascii="宋体" w:hAnsi="宋体" w:cs="宋体"/>
          <w:color w:val="000000"/>
          <w:sz w:val="21"/>
          <w:szCs w:val="21"/>
          <w:highlight w:val="none"/>
        </w:rPr>
        <w:t xml:space="preserve">每个采购包得标权上限数为1</w:t>
      </w:r>
      <w:r>
        <w:rPr>
          <w:rFonts w:hint="eastAsia" w:ascii="宋体" w:hAnsi="宋体" w:cs="宋体"/>
          <w:color w:val="000000"/>
          <w:sz w:val="21"/>
          <w:szCs w:val="21"/>
          <w:highlight w:val="none"/>
          <w:lang w:val="zh-CN"/>
        </w:rPr>
        <w:t xml:space="preserve">），要求以</w:t>
      </w:r>
      <w:r>
        <w:rPr>
          <w:rFonts w:hint="eastAsia" w:ascii="宋体" w:hAnsi="宋体" w:cs="宋体"/>
          <w:color w:val="000000"/>
          <w:sz w:val="21"/>
          <w:szCs w:val="21"/>
          <w:highlight w:val="none"/>
        </w:rPr>
        <w:t xml:space="preserve">优惠率</w:t>
      </w:r>
      <w:r>
        <w:rPr>
          <w:rFonts w:hint="eastAsia" w:ascii="宋体" w:hAnsi="宋体" w:cs="宋体"/>
          <w:color w:val="000000"/>
          <w:sz w:val="21"/>
          <w:szCs w:val="21"/>
          <w:highlight w:val="none"/>
          <w:lang w:val="zh-CN"/>
        </w:rPr>
        <w:t xml:space="preserve">报价，将在满足招标文件实质性要求前提下，按照招标文件中规定的评分标准和各项因素进行综合评审后，按评标总得分由高到低进行排名，确定各</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lang w:val="zh-CN"/>
        </w:rPr>
        <w:t xml:space="preserve">综合得分排名第一的投标单位为对应</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lang w:val="zh-CN"/>
        </w:rPr>
        <w:t xml:space="preserve">的中标单位。</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投标人须符合以下基本要求：</w:t>
      </w:r>
      <w:r>
        <w:rPr>
          <w:rFonts w:hint="eastAsia" w:ascii="宋体" w:hAnsi="宋体" w:cs="宋体"/>
          <w:color w:val="000000"/>
          <w:sz w:val="21"/>
          <w:szCs w:val="21"/>
          <w:highlight w:val="none"/>
          <w:lang w:val="zh-CN"/>
        </w:rPr>
      </w:r>
      <w:r/>
    </w:p>
    <w:p>
      <w:pPr>
        <w:pStyle w:val="972"/>
        <w:ind w:firstLine="422"/>
        <w:spacing w:line="360" w:lineRule="auto"/>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1、有规范操作的抽样程序，质量控制严格的实验室管理，在202</w:t>
      </w:r>
      <w:r>
        <w:rPr>
          <w:rFonts w:ascii="宋体" w:hAnsi="宋体" w:cs="宋体"/>
          <w:b/>
          <w:bCs/>
          <w:color w:val="000000"/>
          <w:sz w:val="21"/>
          <w:szCs w:val="21"/>
          <w:highlight w:val="none"/>
          <w:lang w:val="zh-CN"/>
        </w:rPr>
        <w:t xml:space="preserve">2</w:t>
      </w:r>
      <w:r>
        <w:rPr>
          <w:rFonts w:hint="eastAsia" w:ascii="宋体" w:hAnsi="宋体" w:cs="宋体"/>
          <w:b/>
          <w:bCs/>
          <w:color w:val="000000"/>
          <w:sz w:val="21"/>
          <w:szCs w:val="21"/>
          <w:highlight w:val="none"/>
          <w:lang w:val="zh-CN"/>
        </w:rPr>
        <w:t xml:space="preserve">-202</w:t>
      </w:r>
      <w:r>
        <w:rPr>
          <w:rFonts w:ascii="宋体" w:hAnsi="宋体" w:cs="宋体"/>
          <w:b/>
          <w:bCs/>
          <w:color w:val="000000"/>
          <w:sz w:val="21"/>
          <w:szCs w:val="21"/>
          <w:highlight w:val="none"/>
          <w:lang w:val="zh-CN"/>
        </w:rPr>
        <w:t xml:space="preserve">4</w:t>
      </w:r>
      <w:r>
        <w:rPr>
          <w:rFonts w:hint="eastAsia" w:ascii="宋体" w:hAnsi="宋体" w:cs="宋体"/>
          <w:b/>
          <w:bCs/>
          <w:color w:val="000000"/>
          <w:sz w:val="21"/>
          <w:szCs w:val="21"/>
          <w:highlight w:val="none"/>
          <w:lang w:val="zh-CN"/>
        </w:rPr>
        <w:t xml:space="preserve">近三年未受到过国家、省、市抽检考核通报暂停检验任务，未出现过重大违规记录。投标文件中须提供承诺函，未提供的视为无效投标。</w:t>
      </w:r>
      <w:r>
        <w:rPr>
          <w:rFonts w:hint="eastAsia" w:ascii="宋体" w:hAnsi="宋体" w:cs="宋体"/>
          <w:b/>
          <w:bCs/>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2、投标人对投标文件的真实性负责，一旦发现有造假行为将取消中标资格，今后不得从事采购人委托的抽检监测任务，并承担相关法律责任。</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3、抽检食品的种类和检验项目按照《食品安全监督抽检实施细则（20</w:t>
      </w:r>
      <w:r>
        <w:rPr>
          <w:rFonts w:ascii="宋体" w:hAnsi="宋体" w:cs="宋体"/>
          <w:color w:val="000000"/>
          <w:sz w:val="21"/>
          <w:szCs w:val="21"/>
          <w:highlight w:val="none"/>
          <w:lang w:val="zh-CN"/>
        </w:rPr>
        <w:t xml:space="preserve">25</w:t>
      </w:r>
      <w:r>
        <w:rPr>
          <w:rFonts w:hint="eastAsia" w:ascii="宋体" w:hAnsi="宋体" w:cs="宋体"/>
          <w:color w:val="000000"/>
          <w:sz w:val="21"/>
          <w:szCs w:val="21"/>
          <w:highlight w:val="none"/>
          <w:lang w:val="zh-CN"/>
        </w:rPr>
        <w:t xml:space="preserve">年版）》中规定执行。</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（三）服务期限：自合同签订之日起12个月。</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四</w:t>
      </w:r>
      <w:r>
        <w:rPr>
          <w:rFonts w:hint="eastAsia" w:ascii="宋体" w:hAnsi="宋体" w:cs="宋体"/>
          <w:color w:val="000000"/>
          <w:sz w:val="21"/>
          <w:szCs w:val="21"/>
          <w:highlight w:val="none"/>
          <w:lang w:val="zh-CN"/>
        </w:rPr>
        <w:t xml:space="preserve">）服务内容</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1、由承检机构负责抽样。承检机构在进行抽样时，应依据国家市场监管总局制定的《食品安全抽样检验管理办法》</w:t>
      </w:r>
      <w:r>
        <w:rPr>
          <w:rFonts w:hint="eastAsia" w:ascii="宋体" w:hAnsi="宋体" w:cs="宋体"/>
          <w:color w:val="000000"/>
          <w:sz w:val="21"/>
          <w:szCs w:val="21"/>
          <w:highlight w:val="none"/>
        </w:rPr>
        <w:t xml:space="preserve">《食品安全抽样检验工作规范》</w:t>
      </w:r>
      <w:r>
        <w:rPr>
          <w:rFonts w:hint="eastAsia" w:ascii="宋体" w:hAnsi="宋体" w:cs="宋体"/>
          <w:color w:val="000000"/>
          <w:sz w:val="21"/>
          <w:szCs w:val="21"/>
          <w:highlight w:val="none"/>
          <w:lang w:val="zh-CN"/>
        </w:rPr>
        <w:t xml:space="preserve">《食用农产品抽样检验和核查处置规定》和《国家食品安全监督抽检实施细则》规定的抽样项目、方法及数量抽取、保存和运输，并严格按照抽检监测计划规定的产品类别、批次和时间安排等开展抽检监测有关工作，自备抽样工具和车辆，必须保证抽检、监测分离，抽样人员与检验人员不得为同一人。不得向被抽检企业收取检验费和其他任何费用。</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抽检工作分为以下七个阶段：1）由采购方在中标供应商中确定承检机构；2）抽样；3）检验、检验报告出具以及检验结果的确认；4）异议处理工作；5）汇总材料及上报；6）后处理（</w:t>
      </w:r>
      <w:r>
        <w:rPr>
          <w:rFonts w:hint="eastAsia" w:ascii="宋体" w:hAnsi="宋体" w:cs="宋体"/>
          <w:color w:val="000000"/>
          <w:sz w:val="21"/>
          <w:szCs w:val="21"/>
          <w:highlight w:val="none"/>
        </w:rPr>
        <w:t xml:space="preserve">后处理由执法部门处理</w:t>
      </w:r>
      <w:r>
        <w:rPr>
          <w:rFonts w:hint="eastAsia" w:ascii="宋体" w:hAnsi="宋体" w:cs="宋体"/>
          <w:color w:val="000000"/>
          <w:sz w:val="21"/>
          <w:szCs w:val="21"/>
          <w:highlight w:val="none"/>
          <w:lang w:val="zh-CN"/>
        </w:rPr>
        <w:t xml:space="preserve">）；7）公告。</w:t>
      </w:r>
      <w:r>
        <w:rPr>
          <w:rFonts w:hint="eastAsia" w:ascii="宋体" w:hAnsi="宋体" w:cs="宋体"/>
          <w:color w:val="000000"/>
          <w:sz w:val="21"/>
          <w:szCs w:val="21"/>
          <w:highlight w:val="none"/>
          <w:lang w:val="zh-CN"/>
        </w:rPr>
        <w:tab/>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w:t>
      </w:r>
      <w:r>
        <w:rPr>
          <w:rFonts w:hint="eastAsia" w:ascii="宋体" w:hAnsi="宋体" w:cs="宋体"/>
          <w:color w:val="000000"/>
          <w:sz w:val="21"/>
          <w:szCs w:val="21"/>
          <w:highlight w:val="none"/>
        </w:rPr>
        <w:t xml:space="preserve">承检机构应严格按照抽检管理办法和抽检细则规定的项目和检验方法开展检验工作，涉及的必检项目不得擅自变更，不得擅自修改实施细则中确定的检验方法，确保检验数据准确。</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承检机构应在规定时间内完成采购方部署的抽检监测工作，依法出具检验报告，上报数据至指定的数据平台，汇总样品抽检监测结果信息，提交抽检监测工作分析总结报告，未经采购方同意不得擅自发布抽检监测结果。</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4、每次任务的承检机构由采购方确定，每次任务的检验项目和数量由采购方根据资质能力及考核情况确定。</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承检机构必须具备该任务监督抽检所有检验项目的有效期内的CMA资质，如承接业务过程中，承检机构出现资质被停或资质已过期等情况，应及时主动提出。各承检机构必须自觉接受采购单位的考核、检查、比对。</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承检机构出现以下情况，采购单位可暂停或终止其承担抽检监测工作任务：</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（1）不能持续满足承检机构的基本条件的；</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（2）漏报食品安全抽检监测数据、结果等信息的；</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（3）积累2次未按约定时间及相关要求报送抽样检验信息，不合格样品，问题样品报告以及结果分析报告的；</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（4）留样复测、盲样考核结果不符合要求的； </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（5）在考核中发现存在严重抽样、检验错误的；</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（6）违反经费管理规定的；</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（7）≥2次未能及时应急响应（不可抗力的客观情况除外）；</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（8）国抽平台数据退修次数频繁、数据退修涉及已完全提交状态、不合格及问题样品；</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 以上情况造成抽检任务量减少和相应损失由承检机构承担。</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6、承检机构检测任务抽检监测平均不合格率≥</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7、若因中标单位原因造成的检测结果错误，与复检结果不一致出现两次的，甲方有权终止合作。</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8、若因中标单位原因造成的检测程序违法、检测结果错误，由此造成采购方不能有效使用检测报告，该批次违法或错误结果的批次不付费用。因中标单位原因造成的检测程序违法、检测结果错误，由此造成采购方在行政复议中被确认违法或行政诉讼败诉，立即终止合作。采购方有权根据检测单位的工作质量安排项目。</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9、抽样检验的工作人员必须为中标单位在职员工（工作经验半年以上），该项目不得转包分包，如发现有分包转包情况，采购单位有权终止合同。</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10、如遇到其他抽检项目，经协商比价获得承检权。</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11、采购人有权按服务响应、履约情况、考核情况等因素综合评定后调整服务任务。</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（四）工作要求：</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1、承检机构须及时响应采购人要求，并按时完成采购人下达的抽样检测任务。</w:t>
      </w:r>
      <w:r>
        <w:rPr>
          <w:rFonts w:hint="eastAsia" w:ascii="宋体" w:hAnsi="宋体" w:cs="宋体"/>
          <w:color w:val="000000"/>
          <w:sz w:val="21"/>
          <w:szCs w:val="21"/>
          <w:highlight w:val="none"/>
          <w:lang w:val="zh-CN"/>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zh-CN"/>
        </w:rPr>
        <w:t xml:space="preserve">2、中标后由采购方根据中标单位承检能力、具体项目检测价格分配全年抽样检验批次数，每次任务的检验项目和数量由采购方根据实际工作需要确定</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（五）服务方案：</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1、投标人应根据采购需求制定有针对性的整体项目组织实施方案，书面阐述总体工作思路、工作流程，方案内容应当完整具体，措施有效扎实；</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2、投标人应根据采购需求制定有针对性的采样服务方案，方案内容应当完整具体，记录清晰完整，采用全程摄录记录并上传留档保存；</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3、投标人应根据采购需求制定有针对性的检测服务方案，方案内容应当完整具体，措施有效扎实；</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4、质量控制要求：投标人应根据采购需求制定全面完整的质量控制方案，保证检验检定服务顺利开展实施。</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5、投标人应根据采购需求做好应急响应工作，包括但不限于（1）突发事件应急处理工作；（2）应急的人员或检测内容的调整；组建应急响应团队，制定详细的应急突发处理预案及对应响应措施。</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6、投标单位与承检任务中的食品种类、检测项目相适应的检验能力要求：各投标人应当根据CMA证书的附表中，对国抽细则202</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版中3</w:t>
      </w:r>
      <w:r>
        <w:rPr>
          <w:rFonts w:ascii="宋体" w:hAnsi="宋体" w:cs="宋体"/>
          <w:color w:val="000000"/>
          <w:sz w:val="21"/>
          <w:szCs w:val="21"/>
          <w:highlight w:val="none"/>
        </w:rPr>
        <w:t xml:space="preserve">9</w:t>
      </w:r>
      <w:r>
        <w:rPr>
          <w:rFonts w:hint="eastAsia" w:ascii="宋体" w:hAnsi="宋体" w:cs="宋体"/>
          <w:color w:val="000000"/>
          <w:sz w:val="21"/>
          <w:szCs w:val="21"/>
          <w:highlight w:val="none"/>
        </w:rPr>
        <w:t xml:space="preserve">类食品</w:t>
      </w:r>
      <w:r>
        <w:rPr>
          <w:rFonts w:hint="eastAsia" w:ascii="宋体" w:hAnsi="宋体" w:cs="宋体"/>
          <w:color w:val="000000"/>
          <w:sz w:val="21"/>
          <w:szCs w:val="21"/>
          <w:highlight w:val="none"/>
          <w:lang w:val="zh-CN"/>
        </w:rPr>
        <w:t xml:space="preserve">（除保健食品）</w:t>
      </w:r>
      <w:r>
        <w:rPr>
          <w:rFonts w:hint="eastAsia" w:ascii="宋体" w:hAnsi="宋体" w:cs="宋体"/>
          <w:color w:val="000000"/>
          <w:sz w:val="21"/>
          <w:szCs w:val="21"/>
          <w:highlight w:val="none"/>
        </w:rPr>
        <w:t xml:space="preserve">相关列出的检验项目进行覆盖率计算。</w:t>
      </w:r>
      <w:r>
        <w:rPr>
          <w:rFonts w:hint="eastAsia" w:ascii="宋体" w:hAnsi="宋体" w:cs="宋体"/>
          <w:b/>
          <w:bCs/>
          <w:color w:val="000000"/>
          <w:sz w:val="21"/>
          <w:szCs w:val="21"/>
          <w:highlight w:val="none"/>
        </w:rPr>
        <w:t xml:space="preserve">为保证中标人能完成所中</w:t>
      </w:r>
      <w:r>
        <w:rPr>
          <w:rFonts w:hint="eastAsia" w:ascii="宋体" w:hAnsi="宋体"/>
          <w:b/>
          <w:bCs/>
          <w:color w:val="000000"/>
          <w:sz w:val="21"/>
          <w:szCs w:val="21"/>
          <w:highlight w:val="none"/>
        </w:rPr>
        <w:t xml:space="preserve">采购包</w:t>
      </w:r>
      <w:r>
        <w:rPr>
          <w:rFonts w:hint="eastAsia" w:ascii="宋体" w:hAnsi="宋体" w:cs="宋体"/>
          <w:b/>
          <w:bCs/>
          <w:color w:val="000000"/>
          <w:sz w:val="21"/>
          <w:szCs w:val="21"/>
          <w:highlight w:val="none"/>
        </w:rPr>
        <w:t xml:space="preserve">涉及的检测项目，保障食品安全检测检定服务项目顺利实施，各投标人覆盖率至少需达到95％（未达到的视为无效投标）。</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7、因食品安全检验需涉及多项检测项目，投标人应为本项目投入必要的检测仪器设备配备以保证能完成对应</w:t>
      </w:r>
      <w:r>
        <w:rPr>
          <w:rFonts w:hint="eastAsia" w:ascii="宋体" w:hAnsi="宋体"/>
          <w:color w:val="000000"/>
          <w:sz w:val="21"/>
          <w:szCs w:val="21"/>
          <w:highlight w:val="none"/>
        </w:rPr>
        <w:t xml:space="preserve">采购包</w:t>
      </w:r>
      <w:r>
        <w:rPr>
          <w:rFonts w:hint="eastAsia" w:ascii="宋体" w:hAnsi="宋体" w:cs="宋体"/>
          <w:color w:val="000000"/>
          <w:sz w:val="21"/>
          <w:szCs w:val="21"/>
          <w:highlight w:val="none"/>
        </w:rPr>
        <w:t xml:space="preserve">所涉及的检测项目（仪器主要包括：高效液相色谱仪、气相色谱仪、离子色谱仪、原子吸收光谱仪、超纯水仪、液相色谱-质谱联用仪、气相色谱-质谱联用仪、电感耦合等离子质谱仪、实时荧光PCR仪、细菌鉴定仪、痕量汞分析仪、</w:t>
      </w:r>
      <w:r>
        <w:rPr>
          <w:rFonts w:hint="eastAsia" w:ascii="宋体" w:hAnsi="宋体" w:cs="宋体"/>
          <w:color w:val="000000"/>
          <w:sz w:val="21"/>
          <w:szCs w:val="21"/>
          <w:highlight w:val="none"/>
          <w:lang w:val="zh-CN"/>
        </w:rPr>
        <w:t xml:space="preserve">原子荧光分析仪</w:t>
      </w:r>
      <w:r>
        <w:rPr>
          <w:rFonts w:hint="eastAsia" w:ascii="宋体" w:hAnsi="宋体" w:cs="宋体"/>
          <w:color w:val="000000"/>
          <w:sz w:val="21"/>
          <w:szCs w:val="21"/>
          <w:highlight w:val="none"/>
        </w:rPr>
        <w:t xml:space="preserve">等）。</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8、拟投入本项目人员配备：</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8.1、投标人须为本项目配备专职项目负责人1名，须有丰富的食品检测工作经验及与食品检测工作相适应的技术职称。</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8.2、投标人至少需为本项目配备不少于</w:t>
      </w:r>
      <w:r>
        <w:rPr>
          <w:rFonts w:ascii="宋体" w:hAnsi="宋体" w:cs="宋体"/>
          <w:color w:val="000000"/>
          <w:sz w:val="21"/>
          <w:szCs w:val="21"/>
          <w:highlight w:val="none"/>
        </w:rPr>
        <w:t xml:space="preserve">8</w:t>
      </w:r>
      <w:r>
        <w:rPr>
          <w:rFonts w:hint="eastAsia" w:ascii="宋体" w:hAnsi="宋体" w:cs="宋体"/>
          <w:color w:val="000000"/>
          <w:sz w:val="21"/>
          <w:szCs w:val="21"/>
          <w:highlight w:val="none"/>
        </w:rPr>
        <w:t xml:space="preserve">人的</w:t>
      </w:r>
      <w:r>
        <w:rPr>
          <w:rFonts w:hint="eastAsia" w:ascii="宋体" w:hAnsi="宋体" w:cs="宋体"/>
          <w:color w:val="000000"/>
          <w:sz w:val="21"/>
          <w:szCs w:val="21"/>
          <w:highlight w:val="none"/>
          <w:lang w:val="zh-CN"/>
        </w:rPr>
        <w:t xml:space="preserve">专职采样人员</w:t>
      </w:r>
      <w:r>
        <w:rPr>
          <w:rFonts w:hint="eastAsia" w:ascii="宋体" w:hAnsi="宋体" w:cs="宋体"/>
          <w:color w:val="000000"/>
          <w:sz w:val="21"/>
          <w:szCs w:val="21"/>
          <w:highlight w:val="none"/>
        </w:rPr>
        <w:t xml:space="preserve">团队，采样人员应当具备与食品安全抽样相适应的专业</w:t>
      </w:r>
      <w:r>
        <w:rPr>
          <w:rFonts w:hint="eastAsia" w:ascii="宋体" w:hAnsi="宋体" w:cs="宋体"/>
          <w:color w:val="000000"/>
          <w:sz w:val="21"/>
          <w:szCs w:val="21"/>
          <w:highlight w:val="none"/>
          <w:lang w:val="zh-CN"/>
        </w:rPr>
        <w:t xml:space="preserve">本科及以上学历，</w:t>
      </w:r>
      <w:r>
        <w:rPr>
          <w:rFonts w:hint="eastAsia" w:ascii="宋体" w:hAnsi="宋体" w:cs="宋体"/>
          <w:color w:val="000000"/>
          <w:sz w:val="21"/>
          <w:szCs w:val="21"/>
          <w:highlight w:val="none"/>
        </w:rPr>
        <w:t xml:space="preserve">同时应具有丰富的采样工作服务经验。</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8.3、投标人至少需为本项目配备不少于15人的</w:t>
      </w:r>
      <w:r>
        <w:rPr>
          <w:rFonts w:hint="eastAsia" w:ascii="宋体" w:hAnsi="宋体" w:cs="宋体"/>
          <w:color w:val="000000"/>
          <w:sz w:val="21"/>
          <w:szCs w:val="21"/>
          <w:highlight w:val="none"/>
          <w:lang w:val="zh-CN"/>
        </w:rPr>
        <w:t xml:space="preserve">专职检验人员</w:t>
      </w:r>
      <w:r>
        <w:rPr>
          <w:rFonts w:hint="eastAsia" w:ascii="宋体" w:hAnsi="宋体" w:cs="宋体"/>
          <w:color w:val="000000"/>
          <w:sz w:val="21"/>
          <w:szCs w:val="21"/>
          <w:highlight w:val="none"/>
        </w:rPr>
        <w:t xml:space="preserve">团队，检验人员应当具备与食品安全检测相适应的专业</w:t>
      </w:r>
      <w:r>
        <w:rPr>
          <w:rFonts w:hint="eastAsia" w:ascii="宋体" w:hAnsi="宋体" w:cs="宋体"/>
          <w:color w:val="000000"/>
          <w:sz w:val="21"/>
          <w:szCs w:val="21"/>
          <w:highlight w:val="none"/>
          <w:lang w:val="zh-CN"/>
        </w:rPr>
        <w:t xml:space="preserve">本科及以上学历，</w:t>
      </w:r>
      <w:r>
        <w:rPr>
          <w:rFonts w:hint="eastAsia" w:ascii="宋体" w:hAnsi="宋体" w:cs="宋体"/>
          <w:color w:val="000000"/>
          <w:sz w:val="21"/>
          <w:szCs w:val="21"/>
          <w:highlight w:val="none"/>
        </w:rPr>
        <w:t xml:space="preserve">同时应具有丰富的检测工作服务经验。</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8.4、拟投入本项目人员应当具有丰富的食品安全检测检验服务经验，并具有与食品检测工作相适应的技术职称。</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9、冷藏设备及样品运输保存</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9.1、为保证检测样品在运输过程中的安全保存，投标人应为本项目配备专用</w:t>
      </w:r>
      <w:r>
        <w:rPr>
          <w:rFonts w:hint="eastAsia" w:ascii="宋体" w:hAnsi="宋体" w:cs="宋体"/>
          <w:color w:val="000000"/>
          <w:sz w:val="21"/>
          <w:szCs w:val="21"/>
          <w:highlight w:val="none"/>
          <w:lang w:val="zh-CN"/>
        </w:rPr>
        <w:t xml:space="preserve">冷藏车辆，</w:t>
      </w:r>
      <w:r>
        <w:rPr>
          <w:rFonts w:hint="eastAsia" w:ascii="宋体" w:hAnsi="宋体" w:cs="宋体"/>
          <w:color w:val="000000"/>
          <w:sz w:val="21"/>
          <w:szCs w:val="21"/>
          <w:highlight w:val="none"/>
        </w:rPr>
        <w:t xml:space="preserve">并在投标文件中提供车辆证明材料。</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9.2、为保证及时完成采购人下达的检测任务，投标人应为本项目配备专用抽样车辆</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并在投标文件中提供车辆证明材料。</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因食品安全检验需涉及农产品检验、动物源性成分等多项检测项目，为保障检测工作顺利实施和承检机构检测工作质量，投标人如具备CNAS认证、食品复检机构资质、农产品检验资质、动物源性成分项目认可资质，在投标文件中提供相关证书复印件。</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11、投标人参与市级及以上能力验证和/或室间比对情况比较。</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中标人应当根据采购需求及时完成采购人下达的检测任务，一般情况下时间进度安排由采购人与指标单位协商决定；但如遇时间任务紧急等特殊情况，中标人须无条件配合采购人，根据要求在规定时限内完成检测工作。为确保中标人在承接任务后能在规定时限内完成检测工作，中标人应当提供快速便捷化的检测服务方案。</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13、投标人科研成果。</w:t>
      </w:r>
      <w:r>
        <w:rPr>
          <w:rFonts w:hint="eastAsia" w:ascii="宋体" w:hAnsi="宋体" w:cs="宋体"/>
          <w:color w:val="000000"/>
          <w:sz w:val="21"/>
          <w:szCs w:val="21"/>
          <w:highlight w:val="none"/>
        </w:rPr>
      </w:r>
      <w:r/>
    </w:p>
    <w:p>
      <w:pPr>
        <w:pStyle w:val="97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14、类似服务经验：响应单位应具备丰富的类似服务经验，并在投标文件中提供业绩合同或检测任务委托书及典型检测报告复印件。</w:t>
      </w:r>
      <w:r>
        <w:rPr>
          <w:rFonts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5、</w:t>
      </w:r>
      <w:r>
        <w:rPr>
          <w:rFonts w:hint="eastAsia" w:ascii="宋体" w:hAnsi="宋体" w:cs="宋体"/>
          <w:color w:val="000000"/>
          <w:sz w:val="21"/>
          <w:szCs w:val="21"/>
          <w:highlight w:val="none"/>
        </w:rPr>
        <w:t xml:space="preserve">承担任务考核情况：响应单位在承担食品安全抽检任务中应保障较好工作质量，并在投标文件中提供被考核成绩相关有效证明材料。</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五、综合说明及其它要求：</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1、费用支付：</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1.1、采购方将根据承检机构的实际工作量按实结算，每季度支付该季度的费用。</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1.2、中标单位应接受采购方考核，具体考核标准在签订合同时具体商定，如省市另有考核要求的，遵循省市考核要求。由采购方视考核情况支付服务费用。</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1.3承检机构每季度任务检测样品不合格率≥</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%的，检测费用按实际结算；2%≤不合格率＜</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%的，检测费用按总价的95%结算；1%≤不合格率＜2%的，检测费用按总价的90%结算；不合格率＜1%的，检测费用按总价的85%结算。</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1.4、承检机构检测报告与复检结果一致的，检测费用按实际结算；承检机构检测报告与复检结果不一致的或异议认可影响判定结果的，当次任务批次检测费不进行支付，并且在承检机构考核中予以3000元扣款。</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1.5、承检机构由于抽检过程中，抽检不规范或适用标准不当，给委托方造成不良影响的，采购人给予5000元扣款，特别严重的有权终止合同。</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1.6、国抽平台数据上传、国抽平台公示以及月度汇总表等报表数据，合格和不合格报告邮寄，以上出现错误、遗漏、延迟的，给予2000元/次扣款。</w:t>
      </w:r>
      <w:r>
        <w:rPr>
          <w:rFonts w:hint="eastAsia" w:ascii="宋体" w:hAnsi="宋体" w:cs="宋体"/>
          <w:color w:val="000000"/>
          <w:sz w:val="21"/>
          <w:szCs w:val="21"/>
          <w:highlight w:val="none"/>
        </w:rPr>
      </w:r>
      <w:r/>
    </w:p>
    <w:p>
      <w:pPr>
        <w:pStyle w:val="972"/>
        <w:ind w:firstLine="42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1.7、国抽平台涉及已完全提交状态的、不合格及问题食品的数据退修给予5000元/次扣款。</w:t>
      </w:r>
      <w:r>
        <w:rPr>
          <w:rFonts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.8、国抽平台抽样未按照江苏食品抽检风控系统小程序要求，出现超限抽样给予</w:t>
      </w:r>
      <w:r>
        <w:rPr>
          <w:rFonts w:hint="eastAsia" w:ascii="宋体" w:hAnsi="宋体" w:cs="宋体"/>
          <w:color w:val="000000"/>
          <w:sz w:val="21"/>
          <w:szCs w:val="21"/>
          <w:highlight w:val="none"/>
        </w:rPr>
        <w:t xml:space="preserve">2000元/次扣款。</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2、检测优惠率一次报定，包括采样费、检测费、实验室及检测设备使用费用、耗材、各种税费、人工、保险、劳保、利润、税金、及合同包含的所有风险、责任等各项应有的所有费用。</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投标人提供的服务能够至少达到以上要求，同时明确详细的服务方案、检测方案；服务期间人员配备方案；服务期间与其他单位、部门的综合协调方案；服务所需的车辆、设备、工具等所投入的数量及保养、维修、使用方案等及公司内部管理制度。</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4、投标人必须承诺满足招标文件中提出的全部服务要求，同时明确详细的服务方案。如果其中某些条款不响应时，应在文件中逐条列出，未列出的视同响应。</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5、中标单位对服务缺陷不予更正，采购方有权另请其他单位更正，所发生的费用由中标单位承担。</w:t>
      </w:r>
      <w:r>
        <w:rPr>
          <w:rFonts w:hint="eastAsia" w:ascii="宋体" w:hAnsi="宋体" w:cs="宋体"/>
          <w:color w:val="000000"/>
          <w:sz w:val="21"/>
          <w:szCs w:val="21"/>
          <w:highlight w:val="none"/>
        </w:rPr>
      </w:r>
      <w:r/>
    </w:p>
    <w:p>
      <w:pPr>
        <w:pStyle w:val="972"/>
        <w:ind w:firstLine="422"/>
        <w:spacing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6、本项目共分七个采购包，评标委员会将根据采购包自然顺序进行评定。已中取前采购包的投标单位将自动失去后续采购包的中标资格，不进入后续采购包评标程序。</w:t>
      </w:r>
      <w:r>
        <w:rPr>
          <w:rFonts w:hint="eastAsia" w:ascii="宋体" w:hAnsi="宋体" w:cs="宋体"/>
          <w:b/>
          <w:bCs/>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7、单位负责人为同一人或者存在直接控股、管理关系的不同供应商，不得参加同一合同项下的政府采购活动。</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8、为本项目提供整体设计、规范编制或者项目管理、监理、监测等服务的供应商，不得再参加该采购项目的其他采购活动。</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color w:val="000000"/>
          <w:sz w:val="21"/>
          <w:szCs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10</w:t>
      </w:r>
      <w:r>
        <w:rPr>
          <w:rFonts w:hint="eastAsia" w:ascii="宋体" w:hAnsi="宋体" w:cs="宋体"/>
          <w:color w:val="000000"/>
          <w:sz w:val="21"/>
          <w:szCs w:val="21"/>
          <w:highlight w:val="none"/>
        </w:rPr>
        <w:t xml:space="preserve">、凡涉及招标文件的补充说明和修改，均以政府采购网发布的内容为准。</w:t>
      </w:r>
      <w:r>
        <w:rPr>
          <w:rFonts w:hint="eastAsia" w:ascii="宋体" w:hAnsi="宋体" w:cs="宋体"/>
          <w:color w:val="000000"/>
          <w:sz w:val="21"/>
          <w:szCs w:val="21"/>
          <w:highlight w:val="none"/>
        </w:rPr>
      </w:r>
      <w:r/>
    </w:p>
    <w:p>
      <w:pPr>
        <w:pStyle w:val="972"/>
        <w:ind w:firstLine="420"/>
        <w:spacing w:line="360" w:lineRule="auto"/>
        <w:rPr>
          <w:rFonts w:ascii="Arial" w:hAnsi="Arial" w:cs="Arial"/>
          <w:color w:val="000000"/>
          <w:sz w:val="21"/>
          <w:szCs w:val="21"/>
          <w:highlight w:val="none"/>
        </w:rPr>
      </w:pPr>
      <w:r>
        <w:rPr>
          <w:rFonts w:ascii="Arial" w:hAnsi="Arial" w:cs="Arial"/>
          <w:color w:val="000000"/>
          <w:sz w:val="21"/>
          <w:szCs w:val="21"/>
          <w:highlight w:val="none"/>
        </w:rPr>
      </w:r>
      <w:r/>
    </w:p>
    <w:p>
      <w:pPr>
        <w:pStyle w:val="972"/>
        <w:jc w:val="center"/>
        <w:pageBreakBefore/>
        <w:rPr>
          <w:rFonts w:ascii="Arial" w:hAnsi="Arial" w:eastAsia="黑体" w:cs="Arial"/>
          <w:b/>
          <w:bCs/>
          <w:color w:val="000000"/>
          <w:sz w:val="32"/>
          <w:szCs w:val="32"/>
          <w:highlight w:val="none"/>
        </w:rPr>
        <w:outlineLvl w:val="0"/>
      </w:pPr>
      <w:r>
        <w:rPr>
          <w:rFonts w:hint="eastAsia" w:ascii="黑体" w:eastAsia="黑体" w:cs="宋体"/>
          <w:b/>
          <w:bCs/>
          <w:color w:val="000000"/>
          <w:sz w:val="32"/>
          <w:szCs w:val="32"/>
          <w:highlight w:val="none"/>
          <w:lang w:val="zh-CN"/>
        </w:rPr>
        <w:t xml:space="preserve">第五章</w:t>
      </w:r>
      <w:r>
        <w:rPr>
          <w:rFonts w:hint="eastAsia" w:ascii="黑体" w:eastAsia="黑体"/>
          <w:b/>
          <w:bCs/>
          <w:color w:val="000000"/>
          <w:sz w:val="32"/>
          <w:szCs w:val="32"/>
          <w:highlight w:val="none"/>
        </w:rPr>
        <w:t xml:space="preserve"> 拟签订</w:t>
      </w:r>
      <w:r>
        <w:rPr>
          <w:rFonts w:ascii="Arial" w:hAnsi="Arial" w:eastAsia="黑体" w:cs="Arial"/>
          <w:b/>
          <w:bCs/>
          <w:color w:val="000000"/>
          <w:sz w:val="32"/>
          <w:szCs w:val="32"/>
          <w:highlight w:val="none"/>
          <w:lang w:val="zh-CN"/>
        </w:rPr>
        <w:t xml:space="preserve">合同</w:t>
      </w:r>
      <w:r>
        <w:rPr>
          <w:rFonts w:hint="eastAsia" w:ascii="Arial" w:hAnsi="Arial" w:eastAsia="黑体" w:cs="Arial"/>
          <w:b/>
          <w:bCs/>
          <w:color w:val="000000"/>
          <w:sz w:val="32"/>
          <w:szCs w:val="32"/>
          <w:highlight w:val="none"/>
        </w:rPr>
        <w:t xml:space="preserve">主要条款</w:t>
      </w:r>
      <w:r>
        <w:rPr>
          <w:rFonts w:ascii="Arial" w:hAnsi="Arial" w:eastAsia="黑体" w:cs="Arial"/>
          <w:b/>
          <w:bCs/>
          <w:color w:val="000000"/>
          <w:sz w:val="32"/>
          <w:szCs w:val="32"/>
          <w:highlight w:val="none"/>
        </w:rPr>
      </w:r>
      <w:r/>
    </w:p>
    <w:p>
      <w:pPr>
        <w:pStyle w:val="972"/>
        <w:ind w:firstLine="6300"/>
        <w:rPr>
          <w:rFonts w:ascii="宋体" w:hAnsi="宋体"/>
          <w:color w:val="000000"/>
          <w:sz w:val="21"/>
          <w:szCs w:val="21"/>
          <w:highlight w:val="none"/>
        </w:rPr>
      </w:pPr>
      <w:r>
        <w:rPr>
          <w:rFonts w:ascii="宋体" w:hAnsi="宋体"/>
          <w:color w:val="000000"/>
          <w:sz w:val="21"/>
          <w:szCs w:val="21"/>
          <w:highlight w:val="none"/>
        </w:rPr>
      </w:r>
      <w:r/>
    </w:p>
    <w:p>
      <w:pPr>
        <w:pStyle w:val="972"/>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合同编号：</w:t>
      </w:r>
      <w:r>
        <w:rPr>
          <w:rFonts w:hint="eastAsia" w:ascii="Arial" w:hAnsi="Arial" w:cs="Arial"/>
          <w:color w:val="000000"/>
          <w:sz w:val="21"/>
          <w:szCs w:val="21"/>
          <w:highlight w:val="none"/>
        </w:rPr>
      </w:r>
      <w:r/>
    </w:p>
    <w:p>
      <w:pPr>
        <w:pStyle w:val="972"/>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甲方：                                （以下简称甲方）</w:t>
      </w:r>
      <w:r>
        <w:rPr>
          <w:rFonts w:hint="eastAsia" w:ascii="Arial" w:hAnsi="Arial" w:cs="Arial"/>
          <w:color w:val="000000"/>
          <w:sz w:val="21"/>
          <w:szCs w:val="21"/>
          <w:highlight w:val="none"/>
        </w:rPr>
      </w:r>
      <w:r/>
    </w:p>
    <w:p>
      <w:pPr>
        <w:pStyle w:val="972"/>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乙方：                                （以下简称乙方）</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根据采购编号</w:t>
      </w:r>
      <w:r>
        <w:rPr>
          <w:rFonts w:hint="eastAsia" w:ascii="Arial" w:hAnsi="Arial" w:cs="Arial"/>
          <w:color w:val="000000"/>
          <w:sz w:val="21"/>
          <w:szCs w:val="21"/>
          <w:highlight w:val="none"/>
          <w:u w:val="single"/>
          <w:lang w:eastAsia="zh-CN"/>
        </w:rPr>
        <w:t xml:space="preserve">JSZC-320591-SZWK-G2025-0089</w:t>
      </w:r>
      <w:r>
        <w:rPr>
          <w:rFonts w:hint="eastAsia" w:ascii="Arial" w:hAnsi="Arial" w:cs="Arial"/>
          <w:color w:val="000000"/>
          <w:sz w:val="21"/>
          <w:szCs w:val="21"/>
          <w:highlight w:val="none"/>
          <w:u w:val="single"/>
        </w:rPr>
        <w:t xml:space="preserve">号</w:t>
      </w:r>
      <w:r>
        <w:rPr>
          <w:rFonts w:hint="eastAsia" w:ascii="Arial" w:hAnsi="Arial" w:cs="Arial"/>
          <w:color w:val="000000"/>
          <w:sz w:val="21"/>
          <w:szCs w:val="21"/>
          <w:highlight w:val="none"/>
        </w:rPr>
        <w:t xml:space="preserve">政府采购文件及中标单位的投标文件和中标通知书，甲乙双方就此次成交的标的物事宜，签订本合同书。</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一、合同内容</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1、合同内容：</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2、服务期限：服务时间自</w:t>
      </w:r>
      <w:r>
        <w:rPr>
          <w:rFonts w:hint="eastAsia" w:ascii="Arial" w:hAnsi="Arial" w:cs="Arial"/>
          <w:color w:val="000000"/>
          <w:sz w:val="21"/>
          <w:szCs w:val="21"/>
          <w:highlight w:val="none"/>
          <w:u w:val="single"/>
        </w:rPr>
        <w:t xml:space="preserve">     年  月  日</w:t>
      </w:r>
      <w:r>
        <w:rPr>
          <w:rFonts w:hint="eastAsia" w:ascii="Arial" w:hAnsi="Arial" w:cs="Arial"/>
          <w:color w:val="000000"/>
          <w:sz w:val="21"/>
          <w:szCs w:val="21"/>
          <w:highlight w:val="none"/>
        </w:rPr>
        <w:t xml:space="preserve">起至</w:t>
      </w:r>
      <w:r>
        <w:rPr>
          <w:rFonts w:hint="eastAsia" w:ascii="Arial" w:hAnsi="Arial" w:cs="Arial"/>
          <w:color w:val="000000"/>
          <w:sz w:val="21"/>
          <w:szCs w:val="21"/>
          <w:highlight w:val="none"/>
          <w:u w:val="single"/>
        </w:rPr>
        <w:t xml:space="preserve">    年   月   日</w:t>
      </w:r>
      <w:r>
        <w:rPr>
          <w:rFonts w:hint="eastAsia" w:ascii="Arial" w:hAnsi="Arial" w:cs="Arial"/>
          <w:color w:val="000000"/>
          <w:sz w:val="21"/>
          <w:szCs w:val="21"/>
          <w:highlight w:val="none"/>
        </w:rPr>
        <w:t xml:space="preserve">止。 </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3、下列文件为本合同不可分割部分：</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①中标通知书；</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②投标文件；</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③乙方在招投标过程中所作的其它承诺、声明、书面澄清等；</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④招标文件及其附件。</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4、服务内容：详见招标文件。 </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5、服务标准：详见招标文件。 </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二、费用支付：</w:t>
      </w:r>
      <w:r>
        <w:rPr>
          <w:rFonts w:hint="eastAsia" w:ascii="Arial" w:hAnsi="Arial" w:cs="Arial"/>
          <w:color w:val="000000"/>
          <w:sz w:val="21"/>
          <w:szCs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（1）本项目按实结算，每季度考核后各支付一次。如因当年业务费总额超过当年预算金额，超出部分结转到下一年度结算。</w:t>
      </w:r>
      <w:r>
        <w:rPr>
          <w:rFonts w:hint="eastAsia" w:hAnsi="宋体"/>
          <w:color w:val="000000"/>
          <w:sz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（2）中标单位应接受甲方考核，由甲方视考核情况支付服务费用。</w:t>
      </w:r>
      <w:r>
        <w:rPr>
          <w:rFonts w:hint="eastAsia" w:hAnsi="宋体"/>
          <w:color w:val="000000"/>
          <w:sz w:val="21"/>
          <w:highlight w:val="none"/>
        </w:rPr>
      </w:r>
      <w:r/>
    </w:p>
    <w:p>
      <w:pPr>
        <w:pStyle w:val="972"/>
        <w:ind w:firstLine="420"/>
        <w:spacing w:line="360" w:lineRule="auto"/>
        <w:rPr>
          <w:rFonts w:hint="eastAsia" w:ascii="宋体" w:hAnsi="宋体" w:cs="宋体"/>
          <w:color w:val="000000"/>
          <w:sz w:val="21"/>
          <w:szCs w:val="21"/>
          <w:highlight w:val="none"/>
        </w:rPr>
      </w:pPr>
      <w:r>
        <w:rPr>
          <w:rFonts w:hint="eastAsia" w:hAnsi="宋体"/>
          <w:color w:val="000000"/>
          <w:sz w:val="21"/>
          <w:highlight w:val="none"/>
        </w:rPr>
        <w:t xml:space="preserve">（3）</w:t>
      </w:r>
      <w:r>
        <w:rPr>
          <w:rFonts w:hint="eastAsia" w:ascii="宋体" w:hAnsi="宋体" w:cs="宋体"/>
          <w:color w:val="000000"/>
          <w:sz w:val="21"/>
          <w:szCs w:val="21"/>
          <w:highlight w:val="none"/>
        </w:rPr>
        <w:t xml:space="preserve">承检机构每季度任务检测样品不合格率≥</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%的，检测费用按实际结算；2%≤不合格率＜</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rPr>
        <w:t xml:space="preserve">%的，检测费用按总价的95%结算；1%≤不合格率＜2%的，检测费用按总价的90%结算；不合格率＜1%的，检测费用按总价的85%结算。</w:t>
      </w:r>
      <w:r>
        <w:rPr>
          <w:rFonts w:hint="eastAsia" w:ascii="宋体" w:hAnsi="宋体" w:cs="宋体"/>
          <w:color w:val="000000"/>
          <w:sz w:val="21"/>
          <w:szCs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（4）承检机构检测报告与复检结果一致的，检测费用按实际结算；承检机构检测报告与复检结果不一致的或异议认可影响判定结果的，当次任务批次检测费不进行支付，并且在承检机构考核中予以3000元扣款。</w:t>
      </w:r>
      <w:r>
        <w:rPr>
          <w:rFonts w:hint="eastAsia" w:hAnsi="宋体"/>
          <w:color w:val="000000"/>
          <w:sz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（5）承检机构由于抽检过程中，抽检不规范或适用标准不当，给委托方造成不良影响的，采购人给予5000元扣款，特别严重的有权终止合同。</w:t>
      </w:r>
      <w:r>
        <w:rPr>
          <w:rFonts w:hint="eastAsia" w:hAnsi="宋体"/>
          <w:color w:val="000000"/>
          <w:sz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（6）国抽平台数据上传、国抽平台公示以及月度汇总表等报表数据，合格和不合格报告邮寄，以上出现错误、遗漏、延迟的，给予2000元/次扣款。</w:t>
      </w:r>
      <w:r>
        <w:rPr>
          <w:rFonts w:hint="eastAsia" w:hAnsi="宋体"/>
          <w:color w:val="000000"/>
          <w:sz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（7）国抽平台涉及已完全提交状态的、不合格及问题食品的数据退修给予5000元/次扣款。</w:t>
      </w:r>
      <w:r>
        <w:rPr>
          <w:rFonts w:hint="eastAsia" w:hAnsi="宋体"/>
          <w:color w:val="000000"/>
          <w:sz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（8）国抽平台抽样未按照江苏食品抽检风控系统小程序要求，出现超限抽样给予2000元/次扣款。</w:t>
      </w:r>
      <w:r>
        <w:rPr>
          <w:rFonts w:hint="eastAsia" w:hAnsi="宋体"/>
          <w:color w:val="000000"/>
          <w:sz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（9）检测优惠率一次报定，包括采样费、检测费、实验室及检测设备使用费用、耗材、各种税费、人工、保险、劳保、利润、税金、及合同包含的所有风险、责任等各项应有的所有费用。</w:t>
      </w:r>
      <w:r>
        <w:rPr>
          <w:rFonts w:hint="eastAsia" w:hAnsi="宋体"/>
          <w:color w:val="000000"/>
          <w:sz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合同价款的结算和支付：详见招标文件</w:t>
      </w:r>
      <w:r>
        <w:rPr>
          <w:rFonts w:hint="eastAsia" w:hAnsi="宋体"/>
          <w:color w:val="000000"/>
          <w:sz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三、甲方根据乙方在本合同中所提供银行开户信息转账支付。</w:t>
      </w:r>
      <w:r>
        <w:rPr>
          <w:rFonts w:hint="eastAsia" w:hAnsi="宋体"/>
          <w:color w:val="000000"/>
          <w:sz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乙方开户名称：</w:t>
      </w:r>
      <w:r>
        <w:rPr>
          <w:rFonts w:hint="eastAsia" w:hAnsi="宋体"/>
          <w:color w:val="000000"/>
          <w:sz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开户银行：</w:t>
      </w:r>
      <w:r>
        <w:rPr>
          <w:rFonts w:hint="eastAsia" w:hAnsi="宋体"/>
          <w:color w:val="000000"/>
          <w:sz w:val="21"/>
          <w:highlight w:val="none"/>
        </w:rPr>
      </w:r>
      <w:r/>
    </w:p>
    <w:p>
      <w:pPr>
        <w:pStyle w:val="972"/>
        <w:ind w:firstLine="420"/>
        <w:spacing w:line="380" w:lineRule="exact"/>
        <w:rPr>
          <w:rFonts w:hint="eastAsia" w:hAnsi="宋体"/>
          <w:color w:val="000000"/>
          <w:sz w:val="21"/>
          <w:highlight w:val="none"/>
        </w:rPr>
      </w:pPr>
      <w:r>
        <w:rPr>
          <w:rFonts w:hint="eastAsia" w:hAnsi="宋体"/>
          <w:color w:val="000000"/>
          <w:sz w:val="21"/>
          <w:highlight w:val="none"/>
        </w:rPr>
        <w:t xml:space="preserve">银行账号：</w:t>
      </w:r>
      <w:r>
        <w:rPr>
          <w:rFonts w:hint="eastAsia" w:hAnsi="宋体"/>
          <w:color w:val="000000"/>
          <w:sz w:val="21"/>
          <w:highlight w:val="none"/>
        </w:rPr>
      </w:r>
      <w:r/>
    </w:p>
    <w:p>
      <w:pPr>
        <w:pStyle w:val="972"/>
        <w:ind w:firstLine="420"/>
        <w:spacing w:line="380" w:lineRule="exact"/>
        <w:rPr>
          <w:rFonts w:hAnsi="宋体"/>
          <w:color w:val="000000"/>
          <w:sz w:val="21"/>
          <w:highlight w:val="none"/>
        </w:rPr>
      </w:pPr>
      <w:r>
        <w:rPr>
          <w:rFonts w:hAnsi="宋体"/>
          <w:color w:val="000000"/>
          <w:sz w:val="21"/>
          <w:highlight w:val="none"/>
        </w:rPr>
        <w:t xml:space="preserve">经双方协商一致同意，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hAnsi="宋体"/>
          <w:color w:val="000000"/>
          <w:sz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四、不可抗力</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1、因不可抗力（或甲、乙双方不能控制的原因）不能履行合同的，根据不可抗力的影响，部分或者全部免除责任。但合同一方迟延履行后发生不可抗力的，不能免除责任。</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2、合同一方因不可抗力不能履行合同的，应当及时通知对方，以减轻可能给对方造成的损失，并应当在合理期限内提供证明。</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五、合同生效及其它</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1、本合同在双方签字盖章后即生效。</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2、与本合同有关的一切争议，双方应通过友好协商解决，本项目的合同纠纷由甲方所在地人民法院管辖。</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3、政府采购合同继续履行将损害国家利益和社会公共利益，甲方有权变更、中止或者终止、解除合同。</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4、合同在执行过程中出现的未尽事宜，双方在不违背本合同和招标文件的原则下协商解决，协商结果以书面形式盖章记录在案，作为本合同的附件，与本合同具有同等效力，但需向采购方提交二份备存。</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六、合同的解除和转让</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1、甲方和乙方协商一致，可以解除合同。</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2、有下列情形之一，合同一方可以解除合同：</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（1）因不可抗力致使不能实现合同目的，未受不可抗力影响的一方有权解除合同；</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（2）因合同一方违约导致合同不能履行，另一方有权解除合同。</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（3）对乙方有效投诉记录累计达3次；</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（4）在合同有效期内，被行业主管部门取消经营资格的；</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（5）在合同有效期内，乙方擅自变更、转让、租借资格的；</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（6）不如实反映情况，提供虚假材料的；</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（7）检测报告与复检结果不符累计2次的；</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（8）未按承诺的价格提供服务的；</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（9） 部分项目需要在当天出具完整检测报告的，乙方如累计两次无法做到，甲方有权终止本合同。</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（10）如乙方发生泄密，甲方有权立即终止合同，并有权追究泄密责任和经济责任。</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（11）所有检测报告，均须乙方自行独立完成，不得由其他检测机构出具，经甲方同意的除外。</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3、有权解除合同的一方，应当在违约事实或不可抗力发生之后三十天内书面通知对方提出解除合同，合同在书面通知到达对方时解除。如有异议，应在另一方解除合同的通知到达之日起30日内提出异议。</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4、合同的部分和全部都不得转让。</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七、附则</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1、合同份数</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本合同一式四份，甲方执</w:t>
      </w:r>
      <w:r>
        <w:rPr>
          <w:rFonts w:hint="eastAsia" w:ascii="Arial" w:hAnsi="Arial" w:cs="Arial"/>
          <w:color w:val="000000"/>
          <w:sz w:val="21"/>
          <w:szCs w:val="21"/>
          <w:highlight w:val="none"/>
          <w:lang w:val="en-US" w:eastAsia="zh-CN"/>
        </w:rPr>
        <w:t xml:space="preserve">贰</w:t>
      </w:r>
      <w:r>
        <w:rPr>
          <w:rFonts w:hint="eastAsia" w:ascii="Arial" w:hAnsi="Arial" w:cs="Arial"/>
          <w:color w:val="000000"/>
          <w:sz w:val="21"/>
          <w:szCs w:val="21"/>
          <w:highlight w:val="none"/>
        </w:rPr>
        <w:t xml:space="preserve">份，</w:t>
      </w:r>
      <w:r>
        <w:rPr>
          <w:rFonts w:hint="eastAsia" w:ascii="Arial" w:hAnsi="Arial" w:cs="Arial"/>
          <w:color w:val="000000"/>
          <w:sz w:val="21"/>
          <w:szCs w:val="21"/>
          <w:highlight w:val="none"/>
          <w:lang w:val="en-US" w:eastAsia="zh-CN"/>
        </w:rPr>
        <w:t xml:space="preserve">乙方执一份，</w:t>
      </w:r>
      <w:r>
        <w:rPr>
          <w:rFonts w:hint="eastAsia" w:ascii="Arial" w:hAnsi="Arial" w:cs="Arial"/>
          <w:color w:val="000000"/>
          <w:sz w:val="21"/>
          <w:szCs w:val="21"/>
          <w:highlight w:val="none"/>
        </w:rPr>
        <w:t xml:space="preserve">采购代理机构一份</w:t>
      </w:r>
      <w:r>
        <w:rPr>
          <w:rFonts w:hint="eastAsia" w:ascii="Arial" w:hAnsi="Arial" w:cs="Arial"/>
          <w:color w:val="000000"/>
          <w:sz w:val="21"/>
          <w:szCs w:val="21"/>
          <w:highlight w:val="none"/>
          <w:lang w:eastAsia="zh-CN"/>
        </w:rPr>
        <w:t xml:space="preserve">。</w:t>
      </w:r>
      <w:r>
        <w:rPr>
          <w:rFonts w:hint="eastAsia" w:ascii="Arial" w:hAnsi="Arial" w:cs="Arial"/>
          <w:color w:val="000000"/>
          <w:sz w:val="21"/>
          <w:szCs w:val="21"/>
          <w:highlight w:val="none"/>
        </w:rPr>
      </w:r>
      <w:r/>
    </w:p>
    <w:p>
      <w:pPr>
        <w:pStyle w:val="972"/>
        <w:numPr>
          <w:ilvl w:val="0"/>
          <w:numId w:val="3"/>
        </w:numPr>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未尽事宜</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经双方协商一致同意，在本合同签订后，若因乙方办理“园采贷”信用融资的需要，上述约定的收款账号可作变更，变更后的账号为甲方付款时中征应收账款融资服务平台中资金提供方指定的回款账户，甲方支付至该账号的款项，亦视为已向乙方履行完毕支付义务。乙方因办理“园采贷”需要变更收款账号的，应当向甲方提供账号变更申请或与甲方签订变更账号的补充协议。</w:t>
      </w:r>
      <w:r>
        <w:rPr>
          <w:rFonts w:hint="eastAsia" w:ascii="Arial" w:hAnsi="Arial" w:cs="Arial"/>
          <w:color w:val="000000"/>
          <w:sz w:val="21"/>
          <w:szCs w:val="21"/>
          <w:highlight w:val="none"/>
        </w:rPr>
      </w:r>
      <w:r/>
    </w:p>
    <w:p>
      <w:pPr>
        <w:pStyle w:val="972"/>
        <w:ind w:firstLine="420"/>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本合同未尽事宜应按《中华人民共和国民法典》、《中华人民共和国政府采购法》以及其</w:t>
      </w:r>
      <w:r>
        <w:rPr>
          <w:rFonts w:hint="eastAsia" w:ascii="Arial" w:hAnsi="Arial" w:cs="Arial"/>
          <w:color w:val="000000"/>
          <w:sz w:val="21"/>
          <w:szCs w:val="21"/>
          <w:highlight w:val="none"/>
          <w:lang w:val="en-US" w:eastAsia="zh-CN"/>
        </w:rPr>
        <w:t xml:space="preserve">合同</w:t>
      </w:r>
      <w:r>
        <w:rPr>
          <w:rFonts w:hint="eastAsia" w:ascii="Arial" w:hAnsi="Arial" w:cs="Arial"/>
          <w:color w:val="000000"/>
          <w:sz w:val="21"/>
          <w:szCs w:val="21"/>
          <w:highlight w:val="none"/>
        </w:rPr>
        <w:t xml:space="preserve">相关法律、法规之规定解释。</w:t>
      </w:r>
      <w:r>
        <w:rPr>
          <w:rFonts w:hint="eastAsia" w:ascii="Arial" w:hAnsi="Arial" w:cs="Arial"/>
          <w:color w:val="000000"/>
          <w:sz w:val="21"/>
          <w:szCs w:val="21"/>
          <w:highlight w:val="none"/>
        </w:rPr>
      </w:r>
      <w:r/>
    </w:p>
    <w:p>
      <w:pPr>
        <w:pStyle w:val="972"/>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r>
      <w:r/>
    </w:p>
    <w:p>
      <w:pPr>
        <w:pStyle w:val="972"/>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甲方(盖章)：                   乙方（盖章）：             </w:t>
      </w:r>
      <w:r>
        <w:rPr>
          <w:rFonts w:hint="eastAsia" w:ascii="Arial" w:hAnsi="Arial" w:cs="Arial"/>
          <w:color w:val="000000"/>
          <w:sz w:val="21"/>
          <w:szCs w:val="21"/>
          <w:highlight w:val="none"/>
        </w:rPr>
      </w:r>
      <w:r/>
    </w:p>
    <w:p>
      <w:pPr>
        <w:pStyle w:val="972"/>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r>
      <w:r/>
    </w:p>
    <w:p>
      <w:pPr>
        <w:pStyle w:val="972"/>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t xml:space="preserve">代表人（签章）：               代表人（签章）：         </w:t>
      </w:r>
      <w:r>
        <w:rPr>
          <w:rFonts w:hint="eastAsia" w:ascii="Arial" w:hAnsi="Arial" w:cs="Arial"/>
          <w:color w:val="000000"/>
          <w:sz w:val="21"/>
          <w:szCs w:val="21"/>
          <w:highlight w:val="none"/>
        </w:rPr>
      </w:r>
      <w:r/>
    </w:p>
    <w:p>
      <w:pPr>
        <w:pStyle w:val="972"/>
        <w:spacing w:line="380" w:lineRule="exact"/>
        <w:rPr>
          <w:rFonts w:hint="eastAsia" w:ascii="Arial" w:hAnsi="Arial" w:cs="Arial"/>
          <w:color w:val="000000"/>
          <w:sz w:val="21"/>
          <w:szCs w:val="21"/>
          <w:highlight w:val="none"/>
        </w:rPr>
      </w:pPr>
      <w:r>
        <w:rPr>
          <w:rFonts w:hint="eastAsia" w:ascii="Arial" w:hAnsi="Arial" w:cs="Arial"/>
          <w:color w:val="000000"/>
          <w:sz w:val="21"/>
          <w:szCs w:val="21"/>
          <w:highlight w:val="none"/>
        </w:rPr>
      </w:r>
      <w:r/>
    </w:p>
    <w:p>
      <w:pPr>
        <w:pStyle w:val="972"/>
        <w:spacing w:line="380" w:lineRule="exact"/>
        <w:rPr>
          <w:rFonts w:hAnsi="宋体"/>
          <w:color w:val="000000"/>
          <w:sz w:val="21"/>
          <w:szCs w:val="21"/>
          <w:highlight w:val="none"/>
        </w:rPr>
        <w:sectPr>
          <w:footnotePr/>
          <w:endnotePr/>
          <w:type w:val="nextPage"/>
          <w:pgSz w:w="11906" w:h="16838" w:orient="portrait"/>
          <w:pgMar w:top="1134" w:right="1366" w:bottom="1134" w:left="1508" w:header="851" w:footer="992" w:gutter="0"/>
          <w:cols w:num="1" w:sep="0" w:space="1701" w:equalWidth="1"/>
          <w:docGrid w:linePitch="360"/>
          <w:titlePg/>
        </w:sectPr>
      </w:pPr>
      <w:r>
        <w:rPr>
          <w:rFonts w:hint="eastAsia" w:ascii="Arial" w:hAnsi="Arial" w:cs="Arial"/>
          <w:color w:val="000000"/>
          <w:sz w:val="21"/>
          <w:szCs w:val="21"/>
          <w:highlight w:val="none"/>
        </w:rPr>
        <w:t xml:space="preserve">日期：</w:t>
      </w:r>
      <w:r>
        <w:rPr>
          <w:rFonts w:hAnsi="宋体"/>
          <w:color w:val="000000"/>
          <w:sz w:val="21"/>
          <w:szCs w:val="21"/>
          <w:highlight w:val="none"/>
        </w:rPr>
      </w:r>
      <w:r/>
    </w:p>
    <w:p>
      <w:pPr>
        <w:pStyle w:val="972"/>
        <w:jc w:val="center"/>
        <w:spacing w:line="360" w:lineRule="auto"/>
        <w:rPr>
          <w:rFonts w:hint="eastAsia" w:ascii="黑体" w:eastAsia="黑体"/>
          <w:b/>
          <w:bCs/>
          <w:color w:val="000000"/>
          <w:sz w:val="32"/>
          <w:szCs w:val="32"/>
          <w:highlight w:val="none"/>
        </w:rPr>
        <w:outlineLvl w:val="0"/>
      </w:pPr>
      <w:r>
        <w:rPr>
          <w:rFonts w:hint="eastAsia" w:ascii="黑体" w:eastAsia="黑体" w:cs="宋体"/>
          <w:b/>
          <w:bCs/>
          <w:color w:val="000000"/>
          <w:sz w:val="32"/>
          <w:szCs w:val="32"/>
          <w:highlight w:val="none"/>
          <w:lang w:val="zh-CN"/>
        </w:rPr>
        <w:t xml:space="preserve">第</w:t>
      </w:r>
      <w:r>
        <w:rPr>
          <w:rFonts w:hint="eastAsia" w:ascii="黑体" w:eastAsia="黑体" w:cs="宋体"/>
          <w:b/>
          <w:bCs/>
          <w:color w:val="000000"/>
          <w:sz w:val="32"/>
          <w:szCs w:val="32"/>
          <w:highlight w:val="none"/>
        </w:rPr>
        <w:t xml:space="preserve">六</w:t>
      </w:r>
      <w:r>
        <w:rPr>
          <w:rFonts w:hint="eastAsia" w:ascii="黑体" w:eastAsia="黑体" w:cs="宋体"/>
          <w:b/>
          <w:bCs/>
          <w:color w:val="000000"/>
          <w:sz w:val="32"/>
          <w:szCs w:val="32"/>
          <w:highlight w:val="none"/>
          <w:lang w:val="zh-CN"/>
        </w:rPr>
        <w:t xml:space="preserve">章 </w:t>
      </w:r>
      <w:r>
        <w:rPr>
          <w:rFonts w:hint="eastAsia" w:ascii="黑体" w:eastAsia="黑体"/>
          <w:b/>
          <w:bCs/>
          <w:color w:val="000000"/>
          <w:sz w:val="32"/>
          <w:szCs w:val="32"/>
          <w:highlight w:val="none"/>
        </w:rPr>
        <w:t xml:space="preserve">评标方法、评分标准</w:t>
      </w:r>
      <w:r>
        <w:rPr>
          <w:rFonts w:hint="eastAsia" w:ascii="黑体" w:eastAsia="黑体"/>
          <w:b/>
          <w:bCs/>
          <w:color w:val="000000"/>
          <w:sz w:val="32"/>
          <w:szCs w:val="32"/>
          <w:highlight w:val="none"/>
        </w:rPr>
      </w:r>
      <w:r/>
    </w:p>
    <w:p>
      <w:pPr>
        <w:pStyle w:val="972"/>
        <w:ind w:firstLine="420"/>
        <w:spacing w:line="420" w:lineRule="atLeast"/>
        <w:rPr>
          <w:rFonts w:ascii="宋体" w:hAnsi="宋体"/>
          <w:color w:val="000000"/>
          <w:sz w:val="21"/>
          <w:szCs w:val="21"/>
          <w:highlight w:val="none"/>
        </w:rPr>
      </w:pPr>
      <w:r>
        <w:rPr>
          <w:rFonts w:hint="eastAsia" w:ascii="宋体" w:hAnsi="宋体"/>
          <w:color w:val="000000"/>
          <w:sz w:val="21"/>
          <w:szCs w:val="21"/>
          <w:highlight w:val="none"/>
          <w:lang w:val="zh-CN"/>
        </w:rPr>
        <w:t xml:space="preserve">一、评标方法：</w:t>
      </w:r>
      <w:r>
        <w:rPr>
          <w:rFonts w:ascii="宋体" w:hAnsi="宋体"/>
          <w:color w:val="000000"/>
          <w:sz w:val="21"/>
          <w:szCs w:val="21"/>
          <w:highlight w:val="none"/>
        </w:rPr>
      </w:r>
      <w:r/>
    </w:p>
    <w:p>
      <w:pPr>
        <w:pStyle w:val="972"/>
        <w:ind w:firstLine="420"/>
        <w:spacing w:line="420" w:lineRule="atLeast"/>
        <w:rPr>
          <w:rFonts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lang w:val="zh-CN"/>
        </w:rPr>
        <w:t xml:space="preserve">、</w:t>
      </w:r>
      <w:r>
        <w:rPr>
          <w:rFonts w:hint="eastAsia" w:ascii="宋体" w:hAnsi="宋体"/>
          <w:color w:val="000000"/>
          <w:sz w:val="21"/>
          <w:szCs w:val="21"/>
          <w:highlight w:val="none"/>
        </w:rPr>
        <w:t xml:space="preserve">本次招标评标采用为综合评分法，即在满足采购文件实质性要求前提下，按照采购文件中规定的评分标准和各项因素进行综合评审后，根据评标总得分排名，确定各采购包综合得分排名第一的投标单位为对应采购包的中标单位。</w:t>
      </w:r>
      <w:r>
        <w:rPr>
          <w:rFonts w:ascii="宋体" w:hAnsi="宋体"/>
          <w:color w:val="000000"/>
          <w:sz w:val="21"/>
          <w:szCs w:val="21"/>
          <w:highlight w:val="none"/>
        </w:rPr>
      </w:r>
      <w:r/>
    </w:p>
    <w:p>
      <w:pPr>
        <w:pStyle w:val="972"/>
        <w:ind w:firstLine="420"/>
        <w:spacing w:line="400" w:lineRule="atLeast"/>
        <w:rPr>
          <w:rFonts w:ascii="宋体" w:hAnsi="宋体"/>
          <w:color w:val="000000"/>
          <w:sz w:val="21"/>
          <w:szCs w:val="21"/>
          <w:highlight w:val="none"/>
        </w:rPr>
      </w:pPr>
      <w:r>
        <w:rPr>
          <w:rFonts w:hint="eastAsia" w:ascii="宋体" w:hAnsi="宋体"/>
          <w:color w:val="000000"/>
          <w:sz w:val="21"/>
          <w:szCs w:val="21"/>
          <w:highlight w:val="none"/>
        </w:rPr>
        <w:t xml:space="preserve">2、评标委员会各成员独立对每个进入打分程序的有效投标人的技术文件及资格证明文件按百分制打分（计算结果均四舍五入保留两位小数）。</w:t>
      </w:r>
      <w:r>
        <w:rPr>
          <w:rFonts w:ascii="宋体" w:hAnsi="宋体"/>
          <w:color w:val="000000"/>
          <w:sz w:val="21"/>
          <w:szCs w:val="21"/>
          <w:highlight w:val="none"/>
        </w:rPr>
      </w:r>
      <w:r/>
    </w:p>
    <w:p>
      <w:pPr>
        <w:pStyle w:val="972"/>
        <w:ind w:firstLine="420"/>
        <w:spacing w:line="400" w:lineRule="atLeast"/>
        <w:rPr>
          <w:rFonts w:ascii="宋体" w:hAnsi="宋体"/>
          <w:color w:val="000000"/>
          <w:sz w:val="21"/>
          <w:szCs w:val="21"/>
          <w:highlight w:val="none"/>
        </w:rPr>
      </w:pPr>
      <w:r>
        <w:rPr>
          <w:rFonts w:hint="eastAsia" w:ascii="宋体" w:hAnsi="宋体"/>
          <w:color w:val="000000"/>
          <w:sz w:val="21"/>
          <w:szCs w:val="21"/>
          <w:highlight w:val="none"/>
        </w:rPr>
        <w:t xml:space="preserve">3、对评委的评分进行统计汇总，直接算术平均计算得分。</w:t>
      </w:r>
      <w:r>
        <w:rPr>
          <w:rFonts w:ascii="宋体" w:hAnsi="宋体"/>
          <w:color w:val="000000"/>
          <w:sz w:val="21"/>
          <w:szCs w:val="21"/>
          <w:highlight w:val="none"/>
        </w:rPr>
      </w:r>
      <w:r/>
    </w:p>
    <w:p>
      <w:pPr>
        <w:pStyle w:val="1003"/>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4、如出现评标总得分最高的投标人有两个或两个以上的，以投标报价较低者优先作为中标候选人，如果投标报价也相同的，则由公证机构组织以抽签方式确定中标候选人</w:t>
      </w:r>
      <w:r>
        <w:rPr>
          <w:rFonts w:hAnsi="宋体" w:eastAsia="宋体"/>
          <w:color w:val="000000"/>
          <w:sz w:val="21"/>
          <w:szCs w:val="21"/>
          <w:highlight w:val="none"/>
        </w:rPr>
        <w:t xml:space="preserve">。</w:t>
      </w:r>
      <w:r>
        <w:rPr>
          <w:rFonts w:hint="eastAsia" w:hAnsi="宋体" w:eastAsia="宋体"/>
          <w:color w:val="000000"/>
          <w:sz w:val="21"/>
          <w:szCs w:val="21"/>
          <w:highlight w:val="none"/>
        </w:rPr>
      </w:r>
      <w:r/>
    </w:p>
    <w:p>
      <w:pPr>
        <w:pStyle w:val="1003"/>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二、综合评分标准：</w:t>
      </w:r>
      <w:r>
        <w:rPr>
          <w:rFonts w:hAnsi="宋体" w:eastAsia="宋体"/>
          <w:color w:val="000000"/>
          <w:sz w:val="21"/>
          <w:szCs w:val="21"/>
          <w:highlight w:val="none"/>
        </w:rPr>
      </w:r>
      <w:r/>
    </w:p>
    <w:p>
      <w:pPr>
        <w:pStyle w:val="1003"/>
        <w:ind w:firstLine="420"/>
        <w:spacing w:line="400" w:lineRule="exact"/>
        <w:rPr>
          <w:rFonts w:hint="eastAsia" w:ascii="Times New Roman" w:hAnsi="Times New Roman" w:eastAsia="宋体"/>
          <w:b/>
          <w:color w:val="000000"/>
          <w:sz w:val="21"/>
          <w:szCs w:val="21"/>
          <w:highlight w:val="none"/>
        </w:rPr>
      </w:pPr>
      <w:r>
        <w:rPr>
          <w:rFonts w:hAnsi="宋体" w:eastAsia="宋体"/>
          <w:color w:val="000000"/>
          <w:sz w:val="21"/>
          <w:szCs w:val="21"/>
          <w:highlight w:val="none"/>
        </w:rPr>
        <w:t xml:space="preserve">本次招标的评标方法采用综合评估方法，并以评分方法进行评估，总分值为100分，评审因素及各比重如下：价格分值占总分值的比重为1</w:t>
      </w:r>
      <w:r>
        <w:rPr>
          <w:rFonts w:hint="eastAsia" w:hAnsi="宋体" w:eastAsia="宋体"/>
          <w:color w:val="000000"/>
          <w:sz w:val="21"/>
          <w:szCs w:val="21"/>
          <w:highlight w:val="none"/>
        </w:rPr>
        <w:t xml:space="preserve">0</w:t>
      </w:r>
      <w:r>
        <w:rPr>
          <w:rFonts w:hAnsi="宋体" w:eastAsia="宋体"/>
          <w:color w:val="000000"/>
          <w:sz w:val="21"/>
          <w:szCs w:val="21"/>
          <w:highlight w:val="none"/>
        </w:rPr>
        <w:t xml:space="preserve">%（权重），技术与质量及其它</w:t>
      </w:r>
      <w:r>
        <w:rPr>
          <w:rFonts w:hint="eastAsia" w:hAnsi="宋体" w:eastAsia="宋体"/>
          <w:color w:val="000000"/>
          <w:sz w:val="21"/>
          <w:szCs w:val="21"/>
          <w:highlight w:val="none"/>
        </w:rPr>
        <w:t xml:space="preserve">占</w:t>
      </w:r>
      <w:r>
        <w:rPr>
          <w:rFonts w:hAnsi="宋体" w:eastAsia="宋体"/>
          <w:color w:val="000000"/>
          <w:sz w:val="21"/>
          <w:szCs w:val="21"/>
          <w:highlight w:val="none"/>
        </w:rPr>
        <w:t xml:space="preserve">9</w:t>
      </w:r>
      <w:r>
        <w:rPr>
          <w:rFonts w:hint="eastAsia" w:hAnsi="宋体" w:eastAsia="宋体"/>
          <w:color w:val="000000"/>
          <w:sz w:val="21"/>
          <w:szCs w:val="21"/>
          <w:highlight w:val="none"/>
        </w:rPr>
        <w:t xml:space="preserve">0%（权重）</w:t>
      </w:r>
      <w:r>
        <w:rPr>
          <w:rFonts w:hAnsi="宋体" w:eastAsia="宋体"/>
          <w:color w:val="000000"/>
          <w:sz w:val="21"/>
          <w:szCs w:val="21"/>
          <w:highlight w:val="none"/>
        </w:rPr>
        <w:t xml:space="preserve">。</w:t>
      </w:r>
      <w:r>
        <w:rPr>
          <w:rFonts w:hint="eastAsia" w:ascii="Times New Roman" w:hAnsi="Times New Roman" w:eastAsia="宋体"/>
          <w:b/>
          <w:color w:val="000000"/>
          <w:sz w:val="21"/>
          <w:szCs w:val="21"/>
          <w:highlight w:val="none"/>
        </w:rPr>
      </w:r>
      <w:r/>
    </w:p>
    <w:p>
      <w:pPr>
        <w:pStyle w:val="1003"/>
        <w:ind w:firstLine="422"/>
        <w:spacing w:line="400" w:lineRule="exact"/>
        <w:rPr>
          <w:rFonts w:hint="eastAsia" w:ascii="Times New Roman" w:hAnsi="Times New Roman" w:eastAsia="宋体"/>
          <w:b/>
          <w:color w:val="000000"/>
          <w:sz w:val="21"/>
          <w:szCs w:val="21"/>
          <w:highlight w:val="none"/>
        </w:rPr>
        <w:outlineLvl w:val="1"/>
      </w:pPr>
      <w:r>
        <w:rPr>
          <w:rFonts w:hint="eastAsia" w:ascii="Times New Roman" w:hAnsi="Times New Roman" w:eastAsia="宋体"/>
          <w:b/>
          <w:color w:val="000000"/>
          <w:sz w:val="21"/>
          <w:szCs w:val="21"/>
          <w:highlight w:val="none"/>
        </w:rPr>
        <w:t xml:space="preserve">（一）投标报价（</w:t>
      </w:r>
      <w:r>
        <w:rPr>
          <w:rFonts w:ascii="Times New Roman" w:hAnsi="Times New Roman" w:eastAsia="宋体"/>
          <w:b/>
          <w:color w:val="000000"/>
          <w:sz w:val="21"/>
          <w:szCs w:val="21"/>
          <w:highlight w:val="none"/>
        </w:rPr>
        <w:t xml:space="preserve">1</w:t>
      </w:r>
      <w:r>
        <w:rPr>
          <w:rFonts w:hint="eastAsia" w:ascii="Times New Roman" w:hAnsi="Times New Roman" w:eastAsia="宋体"/>
          <w:b/>
          <w:color w:val="000000"/>
          <w:sz w:val="21"/>
          <w:szCs w:val="21"/>
          <w:highlight w:val="none"/>
        </w:rPr>
        <w:t xml:space="preserve">0分）</w:t>
      </w:r>
      <w:r>
        <w:rPr>
          <w:rFonts w:hint="eastAsia" w:ascii="Times New Roman" w:hAnsi="Times New Roman" w:eastAsia="宋体"/>
          <w:b/>
          <w:color w:val="000000"/>
          <w:sz w:val="21"/>
          <w:szCs w:val="21"/>
          <w:highlight w:val="none"/>
        </w:rPr>
      </w:r>
      <w:r/>
    </w:p>
    <w:p>
      <w:pPr>
        <w:pStyle w:val="1003"/>
        <w:ind w:firstLine="420"/>
        <w:spacing w:line="400" w:lineRule="exact"/>
        <w:rPr>
          <w:rFonts w:hint="eastAsia" w:ascii="宋体" w:hAnsi="宋体" w:eastAsia="宋体"/>
          <w:color w:val="000000"/>
          <w:sz w:val="21"/>
          <w:szCs w:val="21"/>
          <w:highlight w:val="none"/>
        </w:rPr>
      </w:pPr>
      <w:r>
        <w:rPr>
          <w:rFonts w:hint="eastAsia"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价格分采用低价优先法计算，将所有通过符合性审查的投标人所报</w:t>
      </w:r>
      <w:r>
        <w:rPr>
          <w:rFonts w:hint="eastAsia" w:ascii="宋体" w:hAnsi="宋体" w:eastAsia="宋体"/>
          <w:color w:val="000000"/>
          <w:sz w:val="21"/>
          <w:szCs w:val="21"/>
          <w:highlight w:val="none"/>
          <w:lang w:val="en-US" w:eastAsia="zh-CN"/>
        </w:rPr>
        <w:t xml:space="preserve">最高优惠率</w:t>
      </w:r>
      <w:r>
        <w:rPr>
          <w:rFonts w:hint="eastAsia" w:ascii="宋体" w:hAnsi="宋体" w:eastAsia="宋体"/>
          <w:color w:val="000000"/>
          <w:sz w:val="21"/>
          <w:szCs w:val="21"/>
          <w:highlight w:val="none"/>
        </w:rPr>
        <w:t xml:space="preserve">设值为A，</w:t>
      </w:r>
      <w:r>
        <w:rPr>
          <w:rFonts w:hint="eastAsia" w:ascii="宋体" w:hAnsi="宋体" w:eastAsia="宋体"/>
          <w:color w:val="000000"/>
          <w:sz w:val="21"/>
          <w:szCs w:val="21"/>
          <w:highlight w:val="none"/>
          <w:lang w:val="en-US" w:eastAsia="zh-CN"/>
        </w:rPr>
        <w:t xml:space="preserve">基准优惠率为（1-A），该投标人</w:t>
      </w:r>
      <w:r>
        <w:rPr>
          <w:rFonts w:hint="eastAsia" w:ascii="宋体" w:hAnsi="宋体" w:eastAsia="宋体"/>
          <w:color w:val="000000"/>
          <w:sz w:val="21"/>
          <w:szCs w:val="21"/>
          <w:highlight w:val="none"/>
        </w:rPr>
        <w:t xml:space="preserve">得分值为10分；其他投标人报价得分为：（1-A）/（1-该投标人的所报有效</w:t>
      </w:r>
      <w:r>
        <w:rPr>
          <w:rFonts w:hint="eastAsia" w:ascii="宋体" w:hAnsi="宋体" w:eastAsia="宋体"/>
          <w:color w:val="000000"/>
          <w:sz w:val="21"/>
          <w:szCs w:val="21"/>
          <w:highlight w:val="none"/>
          <w:lang w:val="en-US" w:eastAsia="zh-CN"/>
        </w:rPr>
        <w:t xml:space="preserve">优惠率</w:t>
      </w:r>
      <w:r>
        <w:rPr>
          <w:rFonts w:hint="eastAsia" w:ascii="宋体" w:hAnsi="宋体" w:eastAsia="宋体"/>
          <w:color w:val="000000"/>
          <w:sz w:val="21"/>
          <w:szCs w:val="21"/>
          <w:highlight w:val="none"/>
        </w:rPr>
        <w:t xml:space="preserve">）×10分。（保留两位小数，四舍五入）</w:t>
      </w:r>
      <w:r>
        <w:rPr>
          <w:rFonts w:hint="eastAsia" w:ascii="宋体" w:hAnsi="宋体" w:eastAsia="宋体"/>
          <w:color w:val="000000"/>
          <w:sz w:val="21"/>
          <w:szCs w:val="21"/>
          <w:highlight w:val="none"/>
        </w:rPr>
      </w:r>
      <w:r/>
    </w:p>
    <w:p>
      <w:pPr>
        <w:pStyle w:val="1003"/>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2、针对中小型企业的价格评审：</w:t>
      </w:r>
      <w:r>
        <w:rPr>
          <w:rFonts w:hint="eastAsia" w:hAnsi="宋体" w:eastAsia="宋体"/>
          <w:color w:val="000000"/>
          <w:sz w:val="21"/>
          <w:szCs w:val="21"/>
          <w:highlight w:val="none"/>
        </w:rPr>
      </w:r>
      <w:r/>
    </w:p>
    <w:p>
      <w:pPr>
        <w:pStyle w:val="1003"/>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①根据《政府采购促进中小企业发展管理办法》财库〔2011〕181号、《关于促进残疾人就业政府采购政策的通知》</w:t>
      </w:r>
      <w:r>
        <w:rPr>
          <w:rFonts w:hint="eastAsia" w:hAnsi="宋体" w:eastAsia="宋体"/>
          <w:color w:val="000000"/>
          <w:sz w:val="21"/>
          <w:szCs w:val="21"/>
          <w:highlight w:val="none"/>
        </w:rPr>
        <w:t xml:space="preserve">（财库〔2017〕141号）、《关于政府采购支持监狱企业发展有关问题的通知》（财库〔2014〕68号）、《关于新冠肺炎疫情防控期间加大政府采购支持中小微企业力度的通知》（苏财购〔2020〕19号）等文件的精神，对属于小微企业、监狱企业、残疾人企业给予价格评审加分。投标人为小型或微型企业、残疾人企业或监狱企业的，其价格在评审时给予20%的扣除，用扣除后的价格参与评审。如扣除后的价格为最低价的，则作为评审基准价，若最后中标，中标价格则以实际投标报价为准。残疾人企业或监狱企业属于小型、微型企业的，不重复享受政策。</w:t>
      </w:r>
      <w:r>
        <w:rPr>
          <w:rFonts w:hint="eastAsia" w:hAnsi="宋体" w:eastAsia="宋体"/>
          <w:color w:val="000000"/>
          <w:sz w:val="21"/>
          <w:szCs w:val="21"/>
          <w:highlight w:val="none"/>
        </w:rPr>
      </w:r>
      <w:r/>
    </w:p>
    <w:p>
      <w:pPr>
        <w:pStyle w:val="1003"/>
        <w:ind w:firstLine="422"/>
        <w:spacing w:line="400" w:lineRule="exact"/>
        <w:rPr>
          <w:rFonts w:hint="eastAsia" w:hAnsi="宋体" w:eastAsia="宋体"/>
          <w:color w:val="000000"/>
          <w:sz w:val="21"/>
          <w:szCs w:val="21"/>
          <w:highlight w:val="none"/>
        </w:rPr>
      </w:pPr>
      <w:r>
        <w:rPr>
          <w:rFonts w:hint="eastAsia" w:hAnsi="宋体" w:eastAsia="宋体"/>
          <w:b/>
          <w:bCs/>
          <w:color w:val="000000"/>
          <w:sz w:val="21"/>
          <w:szCs w:val="21"/>
          <w:highlight w:val="none"/>
        </w:rPr>
        <w:t xml:space="preserve">②本项目为非专门面向中小企业采购项目，所属行业为其他未列明行业，</w:t>
      </w:r>
      <w:r>
        <w:rPr>
          <w:rFonts w:hint="eastAsia" w:hAnsi="宋体" w:eastAsia="宋体"/>
          <w:color w:val="000000"/>
          <w:sz w:val="21"/>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投标文件中未提供相关材料、资料的，不享受评审优惠政策。</w:t>
      </w:r>
      <w:r>
        <w:rPr>
          <w:rFonts w:hint="eastAsia" w:hAnsi="宋体" w:eastAsia="宋体"/>
          <w:color w:val="000000"/>
          <w:sz w:val="21"/>
          <w:szCs w:val="21"/>
          <w:highlight w:val="none"/>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（二）</w:t>
      </w:r>
      <w:r>
        <w:rPr>
          <w:rFonts w:hint="eastAsia" w:ascii="宋体" w:hAnsi="宋体" w:cs="宋体"/>
          <w:b/>
          <w:color w:val="000000"/>
          <w:sz w:val="21"/>
          <w:szCs w:val="21"/>
          <w:highlight w:val="none"/>
        </w:rPr>
        <w:t xml:space="preserve">服务响应比较</w:t>
      </w:r>
      <w:r>
        <w:rPr>
          <w:rFonts w:hint="eastAsia" w:ascii="宋体" w:hAnsi="宋体" w:cs="宋体"/>
          <w:b/>
          <w:color w:val="000000"/>
          <w:sz w:val="21"/>
          <w:szCs w:val="21"/>
          <w:highlight w:val="none"/>
          <w:lang w:val="zh-CN"/>
        </w:rPr>
        <w:t xml:space="preserve">（满分</w:t>
      </w:r>
      <w:r>
        <w:rPr>
          <w:rFonts w:ascii="宋体" w:hAnsi="宋体" w:cs="宋体"/>
          <w:b/>
          <w:color w:val="000000"/>
          <w:sz w:val="21"/>
          <w:szCs w:val="21"/>
          <w:highlight w:val="none"/>
          <w:lang w:val="zh-CN"/>
        </w:rPr>
        <w:t xml:space="preserve">62</w:t>
      </w:r>
      <w:r>
        <w:rPr>
          <w:rFonts w:hint="eastAsia" w:ascii="宋体" w:hAnsi="宋体" w:cs="宋体"/>
          <w:b/>
          <w:color w:val="000000"/>
          <w:sz w:val="21"/>
          <w:szCs w:val="21"/>
          <w:highlight w:val="none"/>
          <w:lang w:val="zh-CN"/>
        </w:rPr>
        <w:t xml:space="preserve">分）</w:t>
      </w:r>
      <w:r>
        <w:rPr>
          <w:rFonts w:hint="eastAsia" w:ascii="宋体" w:hAnsi="宋体" w:cs="宋体"/>
          <w:b/>
          <w:color w:val="000000"/>
          <w:sz w:val="21"/>
          <w:szCs w:val="21"/>
          <w:highlight w:val="none"/>
          <w:lang w:val="zh-CN"/>
        </w:rPr>
      </w:r>
      <w:r/>
    </w:p>
    <w:p>
      <w:pPr>
        <w:pStyle w:val="972"/>
        <w:ind w:firstLine="420"/>
        <w:spacing w:line="420" w:lineRule="atLeast"/>
        <w:rPr>
          <w:rFonts w:hint="eastAsia" w:ascii="宋体" w:hAnsi="宋体" w:cs="宋体"/>
          <w:b/>
          <w:bCs/>
          <w:color w:val="000000"/>
          <w:sz w:val="21"/>
          <w:szCs w:val="21"/>
          <w:highlight w:val="none"/>
          <w:lang w:val="zh-CN"/>
        </w:rPr>
      </w:pPr>
      <w:r>
        <w:rPr>
          <w:rFonts w:hint="eastAsia" w:ascii="宋体" w:hAnsi="宋体" w:cs="宋体"/>
          <w:b/>
          <w:bCs/>
          <w:color w:val="000000"/>
          <w:sz w:val="21"/>
          <w:szCs w:val="21"/>
          <w:highlight w:val="none"/>
          <w:lang w:val="zh-CN"/>
        </w:rPr>
        <w:t xml:space="preserve">1、</w:t>
      </w:r>
      <w:r>
        <w:rPr>
          <w:rFonts w:hint="eastAsia" w:ascii="宋体" w:hAnsi="宋体" w:cs="宋体"/>
          <w:b/>
          <w:bCs/>
          <w:color w:val="000000"/>
          <w:sz w:val="21"/>
          <w:szCs w:val="21"/>
          <w:highlight w:val="none"/>
        </w:rPr>
        <w:t xml:space="preserve">服务方案</w:t>
      </w:r>
      <w:r>
        <w:rPr>
          <w:rFonts w:hint="eastAsia" w:ascii="宋体" w:hAnsi="宋体" w:cs="宋体"/>
          <w:b/>
          <w:bCs/>
          <w:color w:val="000000"/>
          <w:sz w:val="21"/>
          <w:szCs w:val="21"/>
          <w:highlight w:val="none"/>
          <w:lang w:val="zh-CN"/>
        </w:rPr>
        <w:t xml:space="preserve">比较（</w:t>
      </w:r>
      <w:r>
        <w:rPr>
          <w:rFonts w:ascii="宋体" w:hAnsi="宋体" w:cs="宋体"/>
          <w:b/>
          <w:bCs/>
          <w:color w:val="000000"/>
          <w:sz w:val="21"/>
          <w:szCs w:val="21"/>
          <w:highlight w:val="none"/>
          <w:lang w:val="zh-CN"/>
        </w:rPr>
        <w:t xml:space="preserve">34</w:t>
      </w:r>
      <w:r>
        <w:rPr>
          <w:rFonts w:hint="eastAsia" w:ascii="宋体" w:hAnsi="宋体" w:cs="宋体"/>
          <w:b/>
          <w:bCs/>
          <w:color w:val="000000"/>
          <w:sz w:val="21"/>
          <w:szCs w:val="21"/>
          <w:highlight w:val="none"/>
          <w:lang w:val="zh-CN"/>
        </w:rPr>
        <w:t xml:space="preserve">分）</w:t>
      </w:r>
      <w:r>
        <w:rPr>
          <w:rFonts w:hint="eastAsia" w:ascii="宋体" w:hAnsi="宋体" w:cs="宋体"/>
          <w:b/>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根据各投标单位</w:t>
      </w:r>
      <w:r>
        <w:rPr>
          <w:rFonts w:hint="eastAsia" w:ascii="宋体" w:hAnsi="宋体" w:cs="宋体"/>
          <w:bCs/>
          <w:color w:val="000000"/>
          <w:sz w:val="21"/>
          <w:szCs w:val="21"/>
          <w:highlight w:val="none"/>
        </w:rPr>
        <w:t xml:space="preserve">抽样</w:t>
      </w:r>
      <w:r>
        <w:rPr>
          <w:rFonts w:hint="eastAsia" w:ascii="宋体" w:hAnsi="宋体" w:cs="宋体"/>
          <w:bCs/>
          <w:color w:val="000000"/>
          <w:sz w:val="21"/>
          <w:szCs w:val="21"/>
          <w:highlight w:val="none"/>
          <w:lang w:val="zh-CN"/>
        </w:rPr>
        <w:t xml:space="preserve">检测服务实施方案是否完整，措施是否有效扎实，由评委进行综合比较：</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1.1、整体项目组织实施方案（</w:t>
      </w:r>
      <w:r>
        <w:rPr>
          <w:rFonts w:ascii="宋体" w:hAnsi="宋体" w:cs="宋体"/>
          <w:bCs/>
          <w:color w:val="000000"/>
          <w:sz w:val="21"/>
          <w:szCs w:val="21"/>
          <w:highlight w:val="none"/>
          <w:lang w:val="zh-CN"/>
        </w:rPr>
        <w:t xml:space="preserve">10</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服务方案完整，措施有效扎实的得</w:t>
      </w:r>
      <w:r>
        <w:rPr>
          <w:rFonts w:ascii="宋体" w:hAnsi="宋体" w:cs="宋体"/>
          <w:bCs/>
          <w:color w:val="000000"/>
          <w:sz w:val="21"/>
          <w:szCs w:val="21"/>
          <w:highlight w:val="none"/>
          <w:lang w:val="zh-CN"/>
        </w:rPr>
        <w:t xml:space="preserve">10</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服务方案基本完整，措施具有较好可行性的得</w:t>
      </w:r>
      <w:r>
        <w:rPr>
          <w:rFonts w:ascii="宋体" w:hAnsi="宋体" w:cs="宋体"/>
          <w:bCs/>
          <w:color w:val="000000"/>
          <w:sz w:val="21"/>
          <w:szCs w:val="21"/>
          <w:highlight w:val="none"/>
          <w:lang w:val="zh-CN"/>
        </w:rPr>
        <w:t xml:space="preserve">5</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服务方案不够完整，措施可行性较低的得</w:t>
      </w:r>
      <w:r>
        <w:rPr>
          <w:rFonts w:ascii="宋体" w:hAnsi="宋体" w:cs="宋体"/>
          <w:bCs/>
          <w:color w:val="000000"/>
          <w:sz w:val="21"/>
          <w:szCs w:val="21"/>
          <w:highlight w:val="none"/>
          <w:lang w:val="zh-CN"/>
        </w:rPr>
        <w:t xml:space="preserve">1</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没有具体内容不得分；</w:t>
      </w:r>
      <w:r>
        <w:rPr>
          <w:rFonts w:hint="eastAsia" w:ascii="宋体" w:hAnsi="宋体" w:cs="宋体"/>
          <w:bCs/>
          <w:color w:val="000000"/>
          <w:sz w:val="21"/>
          <w:szCs w:val="21"/>
          <w:highlight w:val="none"/>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1.2、检测服务方案（</w:t>
      </w:r>
      <w:r>
        <w:rPr>
          <w:rFonts w:ascii="宋体" w:hAnsi="宋体" w:cs="宋体"/>
          <w:bCs/>
          <w:color w:val="000000"/>
          <w:sz w:val="21"/>
          <w:szCs w:val="21"/>
          <w:highlight w:val="none"/>
          <w:lang w:val="zh-CN"/>
        </w:rPr>
        <w:t xml:space="preserve">8</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采样</w:t>
      </w:r>
      <w:r>
        <w:rPr>
          <w:rFonts w:ascii="宋体" w:hAnsi="宋体" w:cs="宋体"/>
          <w:bCs/>
          <w:color w:val="000000"/>
          <w:sz w:val="21"/>
          <w:szCs w:val="21"/>
          <w:highlight w:val="none"/>
          <w:lang w:val="zh-CN"/>
        </w:rPr>
        <w:t xml:space="preserve">、</w:t>
      </w:r>
      <w:r>
        <w:rPr>
          <w:rFonts w:hint="eastAsia" w:ascii="宋体" w:hAnsi="宋体" w:cs="宋体"/>
          <w:bCs/>
          <w:color w:val="000000"/>
          <w:sz w:val="21"/>
          <w:szCs w:val="21"/>
          <w:highlight w:val="none"/>
          <w:lang w:val="zh-CN"/>
        </w:rPr>
        <w:t xml:space="preserve">检测方案完整，措施有效扎实的得</w:t>
      </w:r>
      <w:r>
        <w:rPr>
          <w:rFonts w:ascii="宋体" w:hAnsi="宋体" w:cs="宋体"/>
          <w:bCs/>
          <w:color w:val="000000"/>
          <w:sz w:val="21"/>
          <w:szCs w:val="21"/>
          <w:highlight w:val="none"/>
          <w:lang w:val="zh-CN"/>
        </w:rPr>
        <w:t xml:space="preserve">8</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检测方案基本完整，措施具有较好可行性的得</w:t>
      </w:r>
      <w:r>
        <w:rPr>
          <w:rFonts w:ascii="宋体" w:hAnsi="宋体" w:cs="宋体"/>
          <w:bCs/>
          <w:color w:val="000000"/>
          <w:sz w:val="21"/>
          <w:szCs w:val="21"/>
          <w:highlight w:val="none"/>
          <w:lang w:val="zh-CN"/>
        </w:rPr>
        <w:t xml:space="preserve">4</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检测方案不够完整，措施可行性较低的得1分；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rPr>
        <w:t xml:space="preserve">没有具体内容不得分；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1.3、质量控制方案比较（</w:t>
      </w:r>
      <w:r>
        <w:rPr>
          <w:rFonts w:ascii="宋体" w:hAnsi="宋体" w:cs="宋体"/>
          <w:bCs/>
          <w:color w:val="000000"/>
          <w:sz w:val="21"/>
          <w:szCs w:val="21"/>
          <w:highlight w:val="none"/>
        </w:rPr>
        <w:t xml:space="preserve">8</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质量控制方案全面完整，可行性高的得</w:t>
      </w:r>
      <w:r>
        <w:rPr>
          <w:rFonts w:ascii="宋体" w:hAnsi="宋体" w:cs="宋体"/>
          <w:bCs/>
          <w:color w:val="000000"/>
          <w:sz w:val="21"/>
          <w:szCs w:val="21"/>
          <w:highlight w:val="none"/>
        </w:rPr>
        <w:t xml:space="preserve">8</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质量控制方案较为全面完整，可行性较高的得</w:t>
      </w:r>
      <w:r>
        <w:rPr>
          <w:rFonts w:ascii="宋体" w:hAnsi="宋体" w:cs="宋体"/>
          <w:bCs/>
          <w:color w:val="000000"/>
          <w:sz w:val="21"/>
          <w:szCs w:val="21"/>
          <w:highlight w:val="none"/>
        </w:rPr>
        <w:t xml:space="preserve">4</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质量控制方案不够全面完整，可行性较低的得</w:t>
      </w: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没有具体内容的不得分。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rPr>
        <w:t xml:space="preserve">1.4</w:t>
      </w:r>
      <w:r>
        <w:rPr>
          <w:rFonts w:hint="eastAsia" w:ascii="宋体" w:hAnsi="宋体" w:cs="宋体"/>
          <w:bCs/>
          <w:color w:val="000000"/>
          <w:sz w:val="21"/>
          <w:szCs w:val="21"/>
          <w:highlight w:val="none"/>
          <w:lang w:val="zh-CN"/>
        </w:rPr>
        <w:t xml:space="preserve">、应急</w:t>
      </w:r>
      <w:r>
        <w:rPr>
          <w:rFonts w:hint="eastAsia" w:ascii="宋体" w:hAnsi="宋体" w:cs="宋体"/>
          <w:bCs/>
          <w:color w:val="000000"/>
          <w:sz w:val="21"/>
          <w:szCs w:val="21"/>
          <w:highlight w:val="none"/>
        </w:rPr>
        <w:t xml:space="preserve">响应</w:t>
      </w:r>
      <w:r>
        <w:rPr>
          <w:rFonts w:hint="eastAsia" w:ascii="宋体" w:hAnsi="宋体" w:cs="宋体"/>
          <w:bCs/>
          <w:color w:val="000000"/>
          <w:sz w:val="21"/>
          <w:szCs w:val="21"/>
          <w:highlight w:val="none"/>
          <w:lang w:val="zh-CN"/>
        </w:rPr>
        <w:t xml:space="preserve">方案比较（</w:t>
      </w:r>
      <w:r>
        <w:rPr>
          <w:rFonts w:ascii="宋体" w:hAnsi="宋体" w:cs="宋体"/>
          <w:bCs/>
          <w:color w:val="000000"/>
          <w:sz w:val="21"/>
          <w:szCs w:val="21"/>
          <w:highlight w:val="none"/>
        </w:rPr>
        <w:t xml:space="preserve">8</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应急</w:t>
      </w:r>
      <w:r>
        <w:rPr>
          <w:rFonts w:hint="eastAsia" w:ascii="宋体" w:hAnsi="宋体" w:cs="宋体"/>
          <w:bCs/>
          <w:color w:val="000000"/>
          <w:sz w:val="21"/>
          <w:szCs w:val="21"/>
          <w:highlight w:val="none"/>
        </w:rPr>
        <w:t xml:space="preserve">响应</w:t>
      </w:r>
      <w:r>
        <w:rPr>
          <w:rFonts w:hint="eastAsia" w:ascii="宋体" w:hAnsi="宋体" w:cs="宋体"/>
          <w:bCs/>
          <w:color w:val="000000"/>
          <w:sz w:val="21"/>
          <w:szCs w:val="21"/>
          <w:highlight w:val="none"/>
          <w:lang w:val="zh-CN"/>
        </w:rPr>
        <w:t xml:space="preserve">方案全面完整，可行性高的得</w:t>
      </w:r>
      <w:r>
        <w:rPr>
          <w:rFonts w:ascii="宋体" w:hAnsi="宋体" w:cs="宋体"/>
          <w:bCs/>
          <w:color w:val="000000"/>
          <w:sz w:val="21"/>
          <w:szCs w:val="21"/>
          <w:highlight w:val="none"/>
        </w:rPr>
        <w:t xml:space="preserve">8</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应急</w:t>
      </w:r>
      <w:r>
        <w:rPr>
          <w:rFonts w:hint="eastAsia" w:ascii="宋体" w:hAnsi="宋体" w:cs="宋体"/>
          <w:bCs/>
          <w:color w:val="000000"/>
          <w:sz w:val="21"/>
          <w:szCs w:val="21"/>
          <w:highlight w:val="none"/>
        </w:rPr>
        <w:t xml:space="preserve">响应</w:t>
      </w:r>
      <w:r>
        <w:rPr>
          <w:rFonts w:hint="eastAsia" w:ascii="宋体" w:hAnsi="宋体" w:cs="宋体"/>
          <w:bCs/>
          <w:color w:val="000000"/>
          <w:sz w:val="21"/>
          <w:szCs w:val="21"/>
          <w:highlight w:val="none"/>
          <w:lang w:val="zh-CN"/>
        </w:rPr>
        <w:t xml:space="preserve">方案较为全面完整，可行性较高的得</w:t>
      </w:r>
      <w:r>
        <w:rPr>
          <w:rFonts w:ascii="宋体" w:hAnsi="宋体" w:cs="宋体"/>
          <w:bCs/>
          <w:color w:val="000000"/>
          <w:sz w:val="21"/>
          <w:szCs w:val="21"/>
          <w:highlight w:val="none"/>
        </w:rPr>
        <w:t xml:space="preserve">4</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应急</w:t>
      </w:r>
      <w:r>
        <w:rPr>
          <w:rFonts w:hint="eastAsia" w:ascii="宋体" w:hAnsi="宋体" w:cs="宋体"/>
          <w:bCs/>
          <w:color w:val="000000"/>
          <w:sz w:val="21"/>
          <w:szCs w:val="21"/>
          <w:highlight w:val="none"/>
        </w:rPr>
        <w:t xml:space="preserve">响应</w:t>
      </w:r>
      <w:r>
        <w:rPr>
          <w:rFonts w:hint="eastAsia" w:ascii="宋体" w:hAnsi="宋体" w:cs="宋体"/>
          <w:bCs/>
          <w:color w:val="000000"/>
          <w:sz w:val="21"/>
          <w:szCs w:val="21"/>
          <w:highlight w:val="none"/>
          <w:lang w:val="zh-CN"/>
        </w:rPr>
        <w:t xml:space="preserve">方案不够全面完整，可行性较低的得</w:t>
      </w:r>
      <w:r>
        <w:rPr>
          <w:rFonts w:hint="eastAsia" w:ascii="宋体" w:hAnsi="宋体" w:cs="宋体"/>
          <w:bCs/>
          <w:color w:val="000000"/>
          <w:sz w:val="21"/>
          <w:szCs w:val="21"/>
          <w:highlight w:val="none"/>
        </w:rPr>
        <w:t xml:space="preserve">1</w:t>
      </w:r>
      <w:r>
        <w:rPr>
          <w:rFonts w:hint="eastAsia" w:ascii="宋体" w:hAnsi="宋体" w:cs="宋体"/>
          <w:bCs/>
          <w:color w:val="000000"/>
          <w:sz w:val="21"/>
          <w:szCs w:val="21"/>
          <w:highlight w:val="none"/>
          <w:lang w:val="zh-CN"/>
        </w:rPr>
        <w:t xml:space="preserve">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Cs/>
          <w:color w:val="000000"/>
          <w:sz w:val="21"/>
          <w:szCs w:val="21"/>
          <w:highlight w:val="none"/>
          <w:lang w:val="zh-CN"/>
        </w:rPr>
      </w:pPr>
      <w:r>
        <w:rPr>
          <w:rFonts w:hint="eastAsia" w:ascii="宋体" w:hAnsi="宋体" w:cs="宋体"/>
          <w:bCs/>
          <w:color w:val="000000"/>
          <w:sz w:val="21"/>
          <w:szCs w:val="21"/>
          <w:highlight w:val="none"/>
          <w:lang w:val="zh-CN"/>
        </w:rPr>
        <w:t xml:space="preserve">没有具体内容的不得分。</w:t>
      </w:r>
      <w:r>
        <w:rPr>
          <w:rFonts w:hint="eastAsia" w:ascii="宋体" w:hAnsi="宋体" w:cs="宋体"/>
          <w:bCs/>
          <w:color w:val="000000"/>
          <w:sz w:val="21"/>
          <w:szCs w:val="21"/>
          <w:highlight w:val="none"/>
          <w:lang w:val="zh-CN"/>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2、投标单位与承检任务中的食品种类、检测项目相适应的检验能力（最高</w:t>
      </w:r>
      <w:r>
        <w:rPr>
          <w:rFonts w:hint="eastAsia" w:ascii="宋体" w:hAnsi="宋体" w:cs="宋体"/>
          <w:b/>
          <w:color w:val="000000"/>
          <w:sz w:val="21"/>
          <w:szCs w:val="21"/>
          <w:highlight w:val="none"/>
        </w:rPr>
        <w:t xml:space="preserve">5</w:t>
      </w:r>
      <w:r>
        <w:rPr>
          <w:rFonts w:hint="eastAsia" w:ascii="宋体" w:hAnsi="宋体" w:cs="宋体"/>
          <w:b/>
          <w:color w:val="000000"/>
          <w:sz w:val="21"/>
          <w:szCs w:val="21"/>
          <w:highlight w:val="none"/>
          <w:lang w:val="zh-CN"/>
        </w:rPr>
        <w:t xml:space="preserve">分）</w:t>
      </w:r>
      <w:r>
        <w:rPr>
          <w:rFonts w:hint="eastAsia" w:ascii="宋体" w:hAnsi="宋体" w:cs="宋体"/>
          <w:b/>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根据投标人CMA证书的附表中，对国抽细则202</w:t>
      </w:r>
      <w:r>
        <w:rPr>
          <w:rFonts w:ascii="宋体" w:hAnsi="宋体" w:cs="宋体"/>
          <w:color w:val="000000"/>
          <w:sz w:val="21"/>
          <w:szCs w:val="21"/>
          <w:highlight w:val="none"/>
          <w:lang w:val="zh-CN"/>
        </w:rPr>
        <w:t xml:space="preserve">5</w:t>
      </w:r>
      <w:r>
        <w:rPr>
          <w:rFonts w:hint="eastAsia" w:ascii="宋体" w:hAnsi="宋体" w:cs="宋体"/>
          <w:color w:val="000000"/>
          <w:sz w:val="21"/>
          <w:szCs w:val="21"/>
          <w:highlight w:val="none"/>
          <w:lang w:val="zh-CN"/>
        </w:rPr>
        <w:t xml:space="preserve">版中3</w:t>
      </w:r>
      <w:r>
        <w:rPr>
          <w:rFonts w:ascii="宋体" w:hAnsi="宋体" w:cs="宋体"/>
          <w:color w:val="000000"/>
          <w:sz w:val="21"/>
          <w:szCs w:val="21"/>
          <w:highlight w:val="none"/>
          <w:lang w:val="zh-CN"/>
        </w:rPr>
        <w:t xml:space="preserve">9</w:t>
      </w:r>
      <w:r>
        <w:rPr>
          <w:rFonts w:hint="eastAsia" w:ascii="宋体" w:hAnsi="宋体" w:cs="宋体"/>
          <w:color w:val="000000"/>
          <w:sz w:val="21"/>
          <w:szCs w:val="21"/>
          <w:highlight w:val="none"/>
          <w:lang w:val="zh-CN"/>
        </w:rPr>
        <w:t xml:space="preserve">类食品（除保健食品）相关列出的检验项目覆盖率计算。</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投标人CMA证书的附表中，对国抽细则202</w:t>
      </w:r>
      <w:r>
        <w:rPr>
          <w:rFonts w:ascii="宋体" w:hAnsi="宋体" w:cs="宋体"/>
          <w:color w:val="000000"/>
          <w:sz w:val="21"/>
          <w:szCs w:val="21"/>
          <w:highlight w:val="none"/>
          <w:lang w:val="zh-CN"/>
        </w:rPr>
        <w:t xml:space="preserve">5</w:t>
      </w:r>
      <w:r>
        <w:rPr>
          <w:rFonts w:hint="eastAsia" w:ascii="宋体" w:hAnsi="宋体" w:cs="宋体"/>
          <w:color w:val="000000"/>
          <w:sz w:val="21"/>
          <w:szCs w:val="21"/>
          <w:highlight w:val="none"/>
          <w:lang w:val="zh-CN"/>
        </w:rPr>
        <w:t xml:space="preserve">版中3</w:t>
      </w:r>
      <w:r>
        <w:rPr>
          <w:rFonts w:ascii="宋体" w:hAnsi="宋体" w:cs="宋体"/>
          <w:color w:val="000000"/>
          <w:sz w:val="21"/>
          <w:szCs w:val="21"/>
          <w:highlight w:val="none"/>
          <w:lang w:val="zh-CN"/>
        </w:rPr>
        <w:t xml:space="preserve">9</w:t>
      </w:r>
      <w:r>
        <w:rPr>
          <w:rFonts w:hint="eastAsia" w:ascii="宋体" w:hAnsi="宋体" w:cs="宋体"/>
          <w:color w:val="000000"/>
          <w:sz w:val="21"/>
          <w:szCs w:val="21"/>
          <w:highlight w:val="none"/>
          <w:lang w:val="zh-CN"/>
        </w:rPr>
        <w:t xml:space="preserve">类食品（除保健食品）相关列出的检验项目覆盖率</w:t>
      </w:r>
      <w:r>
        <w:rPr>
          <w:rFonts w:hint="eastAsia" w:ascii="宋体" w:hAnsi="宋体" w:cs="宋体"/>
          <w:color w:val="000000"/>
          <w:sz w:val="21"/>
          <w:szCs w:val="21"/>
          <w:highlight w:val="none"/>
        </w:rPr>
        <w:t xml:space="preserve">满足采购需求</w:t>
      </w:r>
      <w:r>
        <w:rPr>
          <w:rFonts w:hint="eastAsia" w:ascii="宋体" w:hAnsi="宋体" w:cs="宋体"/>
          <w:color w:val="000000"/>
          <w:sz w:val="21"/>
          <w:szCs w:val="21"/>
          <w:highlight w:val="none"/>
          <w:lang w:val="zh-CN"/>
        </w:rPr>
        <w:t xml:space="preserve">95%的</w:t>
      </w:r>
      <w:r>
        <w:rPr>
          <w:rFonts w:hint="eastAsia" w:ascii="宋体" w:hAnsi="宋体" w:cs="宋体"/>
          <w:color w:val="000000"/>
          <w:sz w:val="21"/>
          <w:szCs w:val="21"/>
          <w:highlight w:val="none"/>
        </w:rPr>
        <w:t xml:space="preserve">基础上</w:t>
      </w:r>
      <w:r>
        <w:rPr>
          <w:rFonts w:hint="eastAsia" w:ascii="宋体" w:hAnsi="宋体" w:cs="宋体"/>
          <w:color w:val="000000"/>
          <w:sz w:val="21"/>
          <w:szCs w:val="21"/>
          <w:highlight w:val="none"/>
          <w:lang w:val="zh-CN"/>
        </w:rPr>
        <w:t xml:space="preserve">，每增加1%加1分，最高得</w:t>
      </w: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zh-CN"/>
        </w:rPr>
        <w:t xml:space="preserve">分。需提供资质证书、实验室检验项目资质表，并与202</w:t>
      </w:r>
      <w:r>
        <w:rPr>
          <w:rFonts w:ascii="宋体" w:hAnsi="宋体" w:cs="宋体"/>
          <w:color w:val="000000"/>
          <w:sz w:val="21"/>
          <w:szCs w:val="21"/>
          <w:highlight w:val="none"/>
          <w:lang w:val="zh-CN"/>
        </w:rPr>
        <w:t xml:space="preserve">5</w:t>
      </w:r>
      <w:r>
        <w:rPr>
          <w:rFonts w:hint="eastAsia" w:ascii="宋体" w:hAnsi="宋体" w:cs="宋体"/>
          <w:color w:val="000000"/>
          <w:sz w:val="21"/>
          <w:szCs w:val="21"/>
          <w:highlight w:val="none"/>
          <w:lang w:val="zh-CN"/>
        </w:rPr>
        <w:t xml:space="preserve">年国抽细则检验指标进行对照，标明对应资质附表中的页码，证明资料不完整或不一致的不计分。</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3、检测仪器设备配备情况比较（最高6分）</w:t>
      </w:r>
      <w:r>
        <w:rPr>
          <w:rFonts w:hint="eastAsia" w:ascii="宋体" w:hAnsi="宋体" w:cs="宋体"/>
          <w:b/>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评委根据投标单位仪器配备情况</w:t>
      </w:r>
      <w:r>
        <w:rPr>
          <w:rFonts w:hint="eastAsia" w:ascii="宋体" w:hAnsi="宋体" w:cs="宋体"/>
          <w:color w:val="000000"/>
          <w:sz w:val="21"/>
          <w:szCs w:val="21"/>
          <w:highlight w:val="none"/>
        </w:rPr>
        <w:t xml:space="preserve">进行综合比较（仪器主要包括：</w:t>
      </w:r>
      <w:r>
        <w:rPr>
          <w:rFonts w:hint="eastAsia" w:ascii="宋体" w:hAnsi="宋体" w:cs="宋体"/>
          <w:color w:val="000000"/>
          <w:sz w:val="21"/>
          <w:szCs w:val="21"/>
          <w:highlight w:val="none"/>
          <w:lang w:val="zh-CN"/>
        </w:rPr>
        <w:t xml:space="preserve">液相色谱仪、气相色谱仪、离子色谱仪、原子吸收仪、超纯水仪、液相色谱-质谱联用仪、气相色谱-质谱联用仪、电感耦合等离子质谱仪、PCR仪、细菌鉴定仪、痕量汞分析仪、原子荧光分析</w:t>
      </w:r>
      <w:r>
        <w:rPr>
          <w:rFonts w:ascii="宋体" w:hAnsi="宋体" w:cs="宋体"/>
          <w:color w:val="000000"/>
          <w:sz w:val="21"/>
          <w:szCs w:val="21"/>
          <w:highlight w:val="none"/>
          <w:lang w:val="zh-CN"/>
        </w:rPr>
        <w:t xml:space="preserve">仪</w:t>
      </w:r>
      <w:r>
        <w:rPr>
          <w:rFonts w:hint="eastAsia" w:ascii="宋体" w:hAnsi="宋体" w:cs="宋体"/>
          <w:color w:val="000000"/>
          <w:sz w:val="21"/>
          <w:szCs w:val="21"/>
          <w:highlight w:val="none"/>
        </w:rPr>
        <w:t xml:space="preserve">等</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每提供一种得0.5分，最高得6分</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提供</w:t>
      </w:r>
      <w:r>
        <w:rPr>
          <w:rFonts w:hint="eastAsia" w:ascii="宋体" w:hAnsi="宋体" w:cs="宋体"/>
          <w:color w:val="000000"/>
          <w:sz w:val="21"/>
          <w:szCs w:val="21"/>
          <w:highlight w:val="none"/>
          <w:lang w:val="zh-CN"/>
        </w:rPr>
        <w:t xml:space="preserve">自有设备的投标文件中须提供设备的权属证明；若为租赁的，投标文件中须提供有设备清单的租赁协议，否则不得分。</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4、拟投入本项目人员配备方案比较（1</w:t>
      </w:r>
      <w:r>
        <w:rPr>
          <w:rFonts w:ascii="宋体" w:hAnsi="宋体" w:cs="宋体"/>
          <w:b/>
          <w:color w:val="000000"/>
          <w:sz w:val="21"/>
          <w:szCs w:val="21"/>
          <w:highlight w:val="none"/>
          <w:lang w:val="zh-CN"/>
        </w:rPr>
        <w:t xml:space="preserve">3</w:t>
      </w:r>
      <w:r>
        <w:rPr>
          <w:rFonts w:hint="eastAsia" w:ascii="宋体" w:hAnsi="宋体" w:cs="宋体"/>
          <w:b/>
          <w:color w:val="000000"/>
          <w:sz w:val="21"/>
          <w:szCs w:val="21"/>
          <w:highlight w:val="none"/>
          <w:lang w:val="zh-CN"/>
        </w:rPr>
        <w:t xml:space="preserve">分）</w:t>
      </w:r>
      <w:r>
        <w:rPr>
          <w:rFonts w:hint="eastAsia" w:ascii="宋体" w:hAnsi="宋体" w:cs="宋体"/>
          <w:b/>
          <w:color w:val="000000"/>
          <w:sz w:val="21"/>
          <w:szCs w:val="21"/>
          <w:highlight w:val="none"/>
          <w:lang w:val="zh-CN"/>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（1）项目负责人能力比较（最高4分）</w:t>
      </w:r>
      <w:r>
        <w:rPr>
          <w:rFonts w:hint="eastAsia" w:ascii="宋体" w:hAnsi="宋体" w:cs="宋体"/>
          <w:b/>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有食品检测工作</w:t>
      </w:r>
      <w:r>
        <w:rPr>
          <w:rFonts w:hint="eastAsia" w:ascii="宋体" w:hAnsi="宋体" w:cs="宋体"/>
          <w:color w:val="000000"/>
          <w:sz w:val="21"/>
          <w:szCs w:val="21"/>
          <w:highlight w:val="none"/>
        </w:rPr>
        <w:t xml:space="preserve">服务</w:t>
      </w:r>
      <w:r>
        <w:rPr>
          <w:rFonts w:hint="eastAsia" w:ascii="宋体" w:hAnsi="宋体" w:cs="宋体"/>
          <w:color w:val="000000"/>
          <w:sz w:val="21"/>
          <w:szCs w:val="21"/>
          <w:highlight w:val="none"/>
          <w:lang w:val="zh-CN"/>
        </w:rPr>
        <w:t xml:space="preserve">经验且具有正高级职称的得4分；有食品检测工作</w:t>
      </w:r>
      <w:r>
        <w:rPr>
          <w:rFonts w:hint="eastAsia" w:ascii="宋体" w:hAnsi="宋体" w:cs="宋体"/>
          <w:color w:val="000000"/>
          <w:sz w:val="21"/>
          <w:szCs w:val="21"/>
          <w:highlight w:val="none"/>
        </w:rPr>
        <w:t xml:space="preserve">服务</w:t>
      </w:r>
      <w:r>
        <w:rPr>
          <w:rFonts w:hint="eastAsia" w:ascii="宋体" w:hAnsi="宋体" w:cs="宋体"/>
          <w:color w:val="000000"/>
          <w:sz w:val="21"/>
          <w:szCs w:val="21"/>
          <w:highlight w:val="none"/>
          <w:lang w:val="zh-CN"/>
        </w:rPr>
        <w:t xml:space="preserve">经验且具有副高级职称的得2分；有食品检测工作</w:t>
      </w:r>
      <w:r>
        <w:rPr>
          <w:rFonts w:hint="eastAsia" w:ascii="宋体" w:hAnsi="宋体" w:cs="宋体"/>
          <w:color w:val="000000"/>
          <w:sz w:val="21"/>
          <w:szCs w:val="21"/>
          <w:highlight w:val="none"/>
        </w:rPr>
        <w:t xml:space="preserve">服务</w:t>
      </w:r>
      <w:r>
        <w:rPr>
          <w:rFonts w:hint="eastAsia" w:ascii="宋体" w:hAnsi="宋体" w:cs="宋体"/>
          <w:color w:val="000000"/>
          <w:sz w:val="21"/>
          <w:szCs w:val="21"/>
          <w:highlight w:val="none"/>
          <w:lang w:val="zh-CN"/>
        </w:rPr>
        <w:t xml:space="preserve">经验且具有副高级职称以下的得1分。投标文件中须提供项目负责人的工作履历、职称证书复印件及本企业为该员工缴纳的社保缴费的证明材料。</w:t>
      </w:r>
      <w:r>
        <w:rPr>
          <w:rFonts w:hint="eastAsia" w:ascii="宋体" w:hAnsi="宋体" w:cs="宋体"/>
          <w:color w:val="000000"/>
          <w:sz w:val="21"/>
          <w:szCs w:val="21"/>
          <w:highlight w:val="none"/>
        </w:rPr>
        <w:t xml:space="preserve">证明资料不完整或不一致的不计分。</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（2）投标单位针对本项目配置的专职采样人员数量比较（最高4分） </w:t>
      </w:r>
      <w:r>
        <w:rPr>
          <w:rFonts w:hint="eastAsia" w:ascii="宋体" w:hAnsi="宋体" w:cs="宋体"/>
          <w:b/>
          <w:color w:val="000000"/>
          <w:sz w:val="21"/>
          <w:szCs w:val="21"/>
          <w:highlight w:val="none"/>
          <w:lang w:val="zh-CN"/>
        </w:rPr>
      </w:r>
      <w:r/>
    </w:p>
    <w:p>
      <w:pPr>
        <w:pStyle w:val="972"/>
        <w:ind w:firstLine="420"/>
        <w:spacing w:line="420" w:lineRule="atLeas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采样人员从事食品抽检工作一年及以上的且具有本科及以上学历的人数</w:t>
      </w:r>
      <w:r>
        <w:rPr>
          <w:rFonts w:hint="eastAsia" w:ascii="宋体" w:hAnsi="宋体" w:cs="宋体"/>
          <w:color w:val="000000"/>
          <w:sz w:val="21"/>
          <w:szCs w:val="21"/>
          <w:highlight w:val="none"/>
        </w:rPr>
        <w:t xml:space="preserve">不得低于8人。在采购要求基础上，</w:t>
      </w:r>
      <w:r>
        <w:rPr>
          <w:rFonts w:hint="eastAsia" w:ascii="宋体" w:hAnsi="宋体" w:cs="宋体"/>
          <w:color w:val="000000"/>
          <w:sz w:val="21"/>
          <w:szCs w:val="21"/>
          <w:highlight w:val="none"/>
          <w:lang w:val="zh-CN"/>
        </w:rPr>
        <w:t xml:space="preserve">每增加1人加0.5分，最高得4分。投标文件中须提供相关采样人员名册、学历证明、工作年限及本企业为员工缴纳的社保缴费等</w:t>
      </w:r>
      <w:r>
        <w:rPr>
          <w:rFonts w:hint="eastAsia" w:ascii="宋体" w:hAnsi="宋体" w:cs="宋体"/>
          <w:color w:val="000000"/>
          <w:sz w:val="21"/>
          <w:szCs w:val="21"/>
          <w:highlight w:val="none"/>
        </w:rPr>
        <w:t xml:space="preserve">能证明其在该单位供职的证明材料</w:t>
      </w:r>
      <w:r>
        <w:rPr>
          <w:rFonts w:hint="eastAsia" w:ascii="宋体" w:hAnsi="宋体" w:cs="宋体"/>
          <w:color w:val="000000"/>
          <w:sz w:val="21"/>
          <w:szCs w:val="21"/>
          <w:highlight w:val="none"/>
          <w:lang w:val="zh-CN"/>
        </w:rPr>
        <w:t xml:space="preserve">。</w:t>
      </w:r>
      <w:r>
        <w:rPr>
          <w:rFonts w:hint="eastAsia" w:ascii="宋体" w:hAnsi="宋体" w:cs="宋体"/>
          <w:color w:val="000000"/>
          <w:sz w:val="21"/>
          <w:szCs w:val="21"/>
          <w:highlight w:val="none"/>
        </w:rPr>
        <w:t xml:space="preserve">证明资料不完整或不一致的不计分。</w:t>
      </w:r>
      <w:r>
        <w:rPr>
          <w:rFonts w:ascii="宋体" w:hAnsi="宋体" w:cs="宋体"/>
          <w:color w:val="000000"/>
          <w:sz w:val="21"/>
          <w:szCs w:val="21"/>
          <w:highlight w:val="none"/>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（3）针对本项目配置人员的资质资历情况比较（最高5分）  </w:t>
      </w:r>
      <w:r>
        <w:rPr>
          <w:rFonts w:hint="eastAsia" w:ascii="宋体" w:hAnsi="宋体" w:cs="宋体"/>
          <w:b/>
          <w:color w:val="000000"/>
          <w:sz w:val="21"/>
          <w:szCs w:val="21"/>
          <w:highlight w:val="none"/>
          <w:lang w:val="zh-CN"/>
        </w:rPr>
      </w:r>
      <w:r/>
    </w:p>
    <w:p>
      <w:pPr>
        <w:pStyle w:val="1000"/>
        <w:ind w:left="0" w:firstLine="420"/>
        <w:rPr>
          <w:rFonts w:hint="eastAsia"/>
          <w:color w:val="000000"/>
          <w:highlight w:val="none"/>
        </w:rPr>
      </w:pPr>
      <w:r>
        <w:rPr>
          <w:rFonts w:hint="eastAsia" w:cs="宋体"/>
          <w:color w:val="000000"/>
          <w:sz w:val="21"/>
          <w:szCs w:val="21"/>
          <w:highlight w:val="none"/>
          <w:lang w:val="zh-CN"/>
        </w:rPr>
        <w:t xml:space="preserve">专职检验人员从事食品检测工作满两年具有本科及以上学历的人数</w:t>
      </w:r>
      <w:r>
        <w:rPr>
          <w:rFonts w:hint="eastAsia" w:cs="宋体"/>
          <w:color w:val="000000"/>
          <w:sz w:val="21"/>
          <w:szCs w:val="21"/>
          <w:highlight w:val="none"/>
        </w:rPr>
        <w:t xml:space="preserve">不得低于</w:t>
      </w:r>
      <w:r>
        <w:rPr>
          <w:rFonts w:hint="eastAsia" w:cs="宋体"/>
          <w:color w:val="000000"/>
          <w:sz w:val="21"/>
          <w:szCs w:val="21"/>
          <w:highlight w:val="none"/>
          <w:lang w:val="zh-CN"/>
        </w:rPr>
        <w:t xml:space="preserve">15人</w:t>
      </w:r>
      <w:r>
        <w:rPr>
          <w:rFonts w:hint="eastAsia" w:cs="宋体"/>
          <w:color w:val="000000"/>
          <w:sz w:val="21"/>
          <w:szCs w:val="21"/>
          <w:highlight w:val="none"/>
        </w:rPr>
        <w:t xml:space="preserve">。在采购要求基础上，每增加1名专职检测人员中在本单位工作五年及以上具有食品检测工作经验，且具有中级及以上职称的，</w:t>
      </w:r>
      <w:r>
        <w:rPr>
          <w:rFonts w:hint="eastAsia" w:cs="宋体"/>
          <w:color w:val="000000"/>
          <w:sz w:val="21"/>
          <w:szCs w:val="21"/>
          <w:highlight w:val="none"/>
          <w:lang w:val="zh-CN"/>
        </w:rPr>
        <w:t xml:space="preserve">得0.5分，最高</w:t>
      </w:r>
      <w:r>
        <w:rPr>
          <w:rFonts w:hint="eastAsia" w:cs="宋体"/>
          <w:color w:val="000000"/>
          <w:sz w:val="21"/>
          <w:szCs w:val="21"/>
          <w:highlight w:val="none"/>
        </w:rPr>
        <w:t xml:space="preserve">得</w:t>
      </w:r>
      <w:r>
        <w:rPr>
          <w:rFonts w:hint="eastAsia" w:cs="宋体"/>
          <w:color w:val="000000"/>
          <w:sz w:val="21"/>
          <w:szCs w:val="21"/>
          <w:highlight w:val="none"/>
          <w:lang w:val="zh-CN"/>
        </w:rPr>
        <w:t xml:space="preserve">5分。投标文件中须</w:t>
      </w:r>
      <w:r>
        <w:rPr>
          <w:rFonts w:hint="eastAsia" w:cs="宋体"/>
          <w:color w:val="000000"/>
          <w:sz w:val="21"/>
          <w:szCs w:val="21"/>
          <w:highlight w:val="none"/>
        </w:rPr>
        <w:t xml:space="preserve">提供人员岗位证明、职称证明、工作年限、社保证明等能证明在该单位供职的证明材料。证明资料不完整或不一致的不计分。抽样人员与检验人员不得重复，重复的不计分。</w:t>
      </w:r>
      <w:r>
        <w:rPr>
          <w:rFonts w:hint="eastAsia"/>
          <w:color w:val="000000"/>
          <w:highlight w:val="none"/>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5、冷藏设备与运输保障（最高</w:t>
      </w:r>
      <w:r>
        <w:rPr>
          <w:rFonts w:ascii="宋体" w:hAnsi="宋体" w:cs="宋体"/>
          <w:b/>
          <w:color w:val="000000"/>
          <w:sz w:val="21"/>
          <w:szCs w:val="21"/>
          <w:highlight w:val="none"/>
        </w:rPr>
        <w:t xml:space="preserve">4</w:t>
      </w:r>
      <w:r>
        <w:rPr>
          <w:rFonts w:hint="eastAsia" w:ascii="宋体" w:hAnsi="宋体" w:cs="宋体"/>
          <w:b/>
          <w:color w:val="000000"/>
          <w:sz w:val="21"/>
          <w:szCs w:val="21"/>
          <w:highlight w:val="none"/>
          <w:lang w:val="zh-CN"/>
        </w:rPr>
        <w:t xml:space="preserve">分）</w:t>
      </w:r>
      <w:r>
        <w:rPr>
          <w:rFonts w:hint="eastAsia" w:ascii="宋体" w:hAnsi="宋体" w:cs="宋体"/>
          <w:b/>
          <w:color w:val="000000"/>
          <w:sz w:val="21"/>
          <w:szCs w:val="21"/>
          <w:highlight w:val="none"/>
          <w:lang w:val="zh-CN"/>
        </w:rPr>
      </w:r>
      <w:r/>
    </w:p>
    <w:p>
      <w:pPr>
        <w:pStyle w:val="972"/>
        <w:ind w:left="48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（1）投标单位自有或租赁冷藏车辆 （</w:t>
      </w:r>
      <w:r>
        <w:rPr>
          <w:rFonts w:ascii="宋体" w:hAnsi="宋体" w:cs="宋体"/>
          <w:b/>
          <w:color w:val="000000"/>
          <w:sz w:val="21"/>
          <w:szCs w:val="21"/>
          <w:highlight w:val="none"/>
        </w:rPr>
        <w:t xml:space="preserve">2</w:t>
      </w:r>
      <w:r>
        <w:rPr>
          <w:rFonts w:hint="eastAsia" w:ascii="宋体" w:hAnsi="宋体" w:cs="宋体"/>
          <w:b/>
          <w:color w:val="000000"/>
          <w:sz w:val="21"/>
          <w:szCs w:val="21"/>
          <w:highlight w:val="none"/>
          <w:lang w:val="zh-CN"/>
        </w:rPr>
        <w:t xml:space="preserve">分）</w:t>
      </w:r>
      <w:r>
        <w:rPr>
          <w:rFonts w:hint="eastAsia" w:ascii="宋体" w:hAnsi="宋体" w:cs="宋体"/>
          <w:b/>
          <w:color w:val="000000"/>
          <w:sz w:val="21"/>
          <w:szCs w:val="21"/>
          <w:highlight w:val="none"/>
          <w:lang w:val="zh-CN"/>
        </w:rPr>
      </w:r>
      <w:r/>
    </w:p>
    <w:p>
      <w:pPr>
        <w:pStyle w:val="972"/>
        <w:ind w:left="48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有一辆得1分，最高得</w:t>
      </w:r>
      <w:r>
        <w:rPr>
          <w:rFonts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分。投标文件中须提供车辆的行驶证、登记证复印件和冷藏车相关</w:t>
      </w:r>
      <w:r>
        <w:rPr>
          <w:rFonts w:hint="eastAsia" w:ascii="宋体" w:hAnsi="宋体" w:cs="宋体"/>
          <w:color w:val="000000"/>
          <w:sz w:val="21"/>
          <w:szCs w:val="21"/>
          <w:highlight w:val="none"/>
          <w:lang w:val="zh-CN"/>
        </w:rPr>
      </w:r>
      <w:r/>
    </w:p>
    <w:p>
      <w:pPr>
        <w:pStyle w:val="972"/>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图片；若为租赁的，还须提供租赁协议复印件。不提供或提供证明材料不全的不得分。</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（2）投标单位自有或租赁抽样车辆 （2分）</w:t>
      </w:r>
      <w:r>
        <w:rPr>
          <w:rFonts w:hint="eastAsia" w:ascii="宋体" w:hAnsi="宋体" w:cs="宋体"/>
          <w:b/>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有一辆得0.5分，最高得2分。投标文件中须提供车辆的行驶证、登记证复印件和抽样车相关图片；若为租赁的，还须提供租赁协议复印件。不提供或提供证明材料不全的不得分。</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注：上述(1)-(2)不重复计算得分。</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（三）投标人综合实力比较（2</w:t>
      </w:r>
      <w:r>
        <w:rPr>
          <w:rFonts w:ascii="宋体" w:hAnsi="宋体" w:cs="宋体"/>
          <w:b/>
          <w:color w:val="000000"/>
          <w:sz w:val="21"/>
          <w:szCs w:val="21"/>
          <w:highlight w:val="none"/>
        </w:rPr>
        <w:t xml:space="preserve">8</w:t>
      </w:r>
      <w:r>
        <w:rPr>
          <w:rFonts w:hint="eastAsia" w:ascii="宋体" w:hAnsi="宋体" w:cs="宋体"/>
          <w:b/>
          <w:color w:val="000000"/>
          <w:sz w:val="21"/>
          <w:szCs w:val="21"/>
          <w:highlight w:val="none"/>
          <w:lang w:val="zh-CN"/>
        </w:rPr>
        <w:t xml:space="preserve">分）</w:t>
      </w:r>
      <w:r>
        <w:rPr>
          <w:rFonts w:hint="eastAsia" w:ascii="宋体" w:hAnsi="宋体" w:cs="宋体"/>
          <w:b/>
          <w:color w:val="000000"/>
          <w:sz w:val="21"/>
          <w:szCs w:val="21"/>
          <w:highlight w:val="none"/>
          <w:lang w:val="zh-CN"/>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1、投标人具备CNAS认证、食品复检机构资质、农产品检验资质项目认可资质（最高</w:t>
      </w: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zh-CN"/>
        </w:rPr>
        <w:t xml:space="preserve">分）</w:t>
      </w:r>
      <w:r>
        <w:rPr>
          <w:rFonts w:hint="eastAsia" w:ascii="宋体" w:hAnsi="宋体" w:cs="宋体"/>
          <w:b/>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具备任意1个得</w:t>
      </w:r>
      <w:r>
        <w:rPr>
          <w:rFonts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分。投标文件中须提供相关资质证书的复印件，</w:t>
      </w:r>
      <w:r>
        <w:rPr>
          <w:rFonts w:hint="eastAsia" w:ascii="宋体" w:hAnsi="宋体" w:cs="宋体"/>
          <w:color w:val="000000"/>
          <w:sz w:val="21"/>
          <w:szCs w:val="21"/>
          <w:highlight w:val="none"/>
        </w:rPr>
        <w:t xml:space="preserve">否则</w:t>
      </w:r>
      <w:r>
        <w:rPr>
          <w:rFonts w:hint="eastAsia" w:ascii="宋体" w:hAnsi="宋体" w:cs="宋体"/>
          <w:color w:val="000000"/>
          <w:sz w:val="21"/>
          <w:szCs w:val="21"/>
          <w:highlight w:val="none"/>
          <w:lang w:val="zh-CN"/>
        </w:rPr>
        <w:t xml:space="preserve">不得分。</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2、投标人能力验证和/或室间比对情况比较（</w:t>
      </w:r>
      <w:r>
        <w:rPr>
          <w:rFonts w:ascii="宋体" w:hAnsi="宋体" w:cs="宋体"/>
          <w:b/>
          <w:color w:val="000000"/>
          <w:sz w:val="21"/>
          <w:szCs w:val="21"/>
          <w:highlight w:val="none"/>
          <w:lang w:val="zh-CN"/>
        </w:rPr>
        <w:t xml:space="preserve">5</w:t>
      </w:r>
      <w:r>
        <w:rPr>
          <w:rFonts w:hint="eastAsia" w:ascii="宋体" w:hAnsi="宋体" w:cs="宋体"/>
          <w:b/>
          <w:color w:val="000000"/>
          <w:sz w:val="21"/>
          <w:szCs w:val="21"/>
          <w:highlight w:val="none"/>
          <w:lang w:val="zh-CN"/>
        </w:rPr>
        <w:t xml:space="preserve">分）</w:t>
      </w:r>
      <w:r>
        <w:rPr>
          <w:rFonts w:hint="eastAsia" w:ascii="宋体" w:hAnsi="宋体" w:cs="宋体"/>
          <w:b/>
          <w:color w:val="000000"/>
          <w:sz w:val="21"/>
          <w:szCs w:val="21"/>
          <w:highlight w:val="none"/>
          <w:lang w:val="zh-CN"/>
        </w:rPr>
      </w:r>
      <w:r/>
    </w:p>
    <w:p>
      <w:pPr>
        <w:pStyle w:val="972"/>
        <w:ind w:firstLine="420"/>
        <w:spacing w:line="440" w:lineRule="exact"/>
        <w:widowControl w:val="off"/>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根据投标人20</w:t>
      </w: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年（20</w:t>
      </w: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年后开始经营的，自开始经营之日算起）-202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年参加</w:t>
      </w:r>
      <w:r>
        <w:rPr>
          <w:rFonts w:hint="eastAsia" w:ascii="宋体" w:hAnsi="宋体" w:cs="宋体"/>
          <w:bCs/>
          <w:color w:val="000000"/>
          <w:sz w:val="21"/>
          <w:szCs w:val="21"/>
          <w:highlight w:val="none"/>
        </w:rPr>
        <w:t xml:space="preserve">过国际、国内相关机构组织的食品检测项目的实验室能力验证或市级及以上市场监管部门组织的盲样考核</w:t>
      </w:r>
      <w:r>
        <w:rPr>
          <w:rFonts w:hint="eastAsia" w:ascii="宋体" w:hAnsi="宋体" w:cs="宋体"/>
          <w:color w:val="000000"/>
          <w:sz w:val="21"/>
          <w:szCs w:val="21"/>
          <w:highlight w:val="none"/>
          <w:lang w:val="zh-CN"/>
        </w:rPr>
        <w:t xml:space="preserve">获得满意结果进行打分。</w:t>
      </w:r>
      <w:r>
        <w:rPr>
          <w:rFonts w:hint="eastAsia" w:ascii="宋体" w:hAnsi="宋体" w:cs="宋体"/>
          <w:color w:val="000000"/>
          <w:sz w:val="21"/>
          <w:szCs w:val="21"/>
          <w:highlight w:val="none"/>
          <w:lang w:val="zh-CN"/>
        </w:rPr>
      </w:r>
      <w:r/>
    </w:p>
    <w:p>
      <w:pPr>
        <w:pStyle w:val="972"/>
        <w:ind w:firstLine="420"/>
        <w:jc w:val="both"/>
        <w:spacing w:line="440" w:lineRule="exact"/>
        <w:widowControl w:val="off"/>
        <w:rPr>
          <w:rFonts w:hAnsi="宋体"/>
          <w:bCs/>
          <w:color w:val="000000"/>
          <w:highlight w:val="none"/>
        </w:rPr>
      </w:pPr>
      <w:r>
        <w:rPr>
          <w:rFonts w:hint="eastAsia" w:ascii="宋体" w:hAnsi="宋体" w:cs="宋体"/>
          <w:color w:val="000000"/>
          <w:sz w:val="21"/>
          <w:szCs w:val="21"/>
          <w:highlight w:val="none"/>
          <w:lang w:val="zh-CN"/>
        </w:rPr>
        <w:t xml:space="preserve">覆盖：农药残留、兽药残留、重金属、真菌毒素、食品添加剂、非法添加、微生物、营养元素、动物源性成分9个领域且结果均为满意的得</w:t>
      </w:r>
      <w:r>
        <w:rPr>
          <w:rFonts w:ascii="宋体" w:hAnsi="宋体" w:cs="宋体"/>
          <w:color w:val="000000"/>
          <w:sz w:val="21"/>
          <w:szCs w:val="21"/>
          <w:highlight w:val="none"/>
          <w:lang w:val="zh-CN"/>
        </w:rPr>
        <w:t xml:space="preserve">5</w:t>
      </w:r>
      <w:r>
        <w:rPr>
          <w:rFonts w:hint="eastAsia" w:ascii="宋体" w:hAnsi="宋体" w:cs="宋体"/>
          <w:color w:val="000000"/>
          <w:sz w:val="21"/>
          <w:szCs w:val="21"/>
          <w:highlight w:val="none"/>
          <w:lang w:val="zh-CN"/>
        </w:rPr>
        <w:t xml:space="preserve">分，每少覆盖一个领域扣</w:t>
      </w:r>
      <w:r>
        <w:rPr>
          <w:rFonts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分，扣完为止。</w:t>
      </w:r>
      <w:r>
        <w:rPr>
          <w:rFonts w:hAnsi="宋体"/>
          <w:bCs/>
          <w:color w:val="000000"/>
          <w:highlight w:val="none"/>
        </w:rPr>
      </w:r>
      <w:r/>
    </w:p>
    <w:p>
      <w:pPr>
        <w:pStyle w:val="972"/>
        <w:ind w:firstLine="420"/>
        <w:jc w:val="both"/>
        <w:spacing w:line="420" w:lineRule="atLeas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以上须提供能力验证证书或相关证明文件。</w:t>
      </w:r>
      <w:r>
        <w:rPr>
          <w:rFonts w:ascii="宋体" w:hAnsi="宋体" w:cs="宋体"/>
          <w:color w:val="000000"/>
          <w:sz w:val="21"/>
          <w:szCs w:val="21"/>
          <w:highlight w:val="none"/>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3、服务响应便捷性比较（</w:t>
      </w:r>
      <w:r>
        <w:rPr>
          <w:rFonts w:hint="eastAsia" w:ascii="宋体" w:hAnsi="宋体" w:cs="宋体"/>
          <w:b/>
          <w:color w:val="000000"/>
          <w:sz w:val="21"/>
          <w:szCs w:val="21"/>
          <w:highlight w:val="none"/>
        </w:rPr>
        <w:t xml:space="preserve">9</w:t>
      </w:r>
      <w:r>
        <w:rPr>
          <w:rFonts w:hint="eastAsia" w:ascii="宋体" w:hAnsi="宋体" w:cs="宋体"/>
          <w:b/>
          <w:color w:val="000000"/>
          <w:sz w:val="21"/>
          <w:szCs w:val="21"/>
          <w:highlight w:val="none"/>
          <w:lang w:val="zh-CN"/>
        </w:rPr>
        <w:t xml:space="preserve">分）</w:t>
      </w:r>
      <w:r>
        <w:rPr>
          <w:rFonts w:hint="eastAsia" w:ascii="宋体" w:hAnsi="宋体" w:cs="宋体"/>
          <w:b/>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各投标人应针对本项目提供有针对性的便捷响应服务方案，方案应包含提供</w:t>
      </w:r>
      <w:r>
        <w:rPr>
          <w:rFonts w:hint="eastAsia" w:ascii="宋体" w:hAnsi="宋体" w:cs="宋体"/>
          <w:color w:val="000000"/>
          <w:sz w:val="21"/>
          <w:szCs w:val="21"/>
          <w:highlight w:val="none"/>
        </w:rPr>
        <w:t xml:space="preserve">检验</w:t>
      </w:r>
      <w:r>
        <w:rPr>
          <w:rFonts w:hint="eastAsia" w:ascii="宋体" w:hAnsi="宋体" w:cs="宋体"/>
          <w:color w:val="000000"/>
          <w:sz w:val="21"/>
          <w:szCs w:val="21"/>
          <w:highlight w:val="none"/>
          <w:lang w:val="zh-CN"/>
        </w:rPr>
        <w:t xml:space="preserve">服务的模式方法及便捷性说明等内容。</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服务响应时间短，服务响应方式灵活，整体模式便捷有效，可行性高的得</w:t>
      </w: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zh-CN"/>
        </w:rPr>
        <w:t xml:space="preserve">分；</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服务响应时间较短，服务响应方式较为灵活，整体模式较为便捷有效，可行性较高的得6分；</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服务响应时间较长，服务响应方式不够灵活，整体模式不够便捷有效，可行性较低的得2分；</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没有具体内容的不得分。</w:t>
      </w:r>
      <w:r>
        <w:rPr>
          <w:rFonts w:hint="eastAsia" w:ascii="宋体" w:hAnsi="宋体" w:cs="宋体"/>
          <w:color w:val="000000"/>
          <w:sz w:val="21"/>
          <w:szCs w:val="21"/>
          <w:highlight w:val="none"/>
          <w:lang w:val="zh-CN"/>
        </w:rPr>
      </w:r>
      <w:r/>
    </w:p>
    <w:p>
      <w:pPr>
        <w:pStyle w:val="972"/>
        <w:ind w:firstLine="420"/>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4、投标人科研成果（最高</w:t>
      </w:r>
      <w:r>
        <w:rPr>
          <w:rFonts w:ascii="宋体" w:hAnsi="宋体" w:cs="宋体"/>
          <w:b/>
          <w:color w:val="000000"/>
          <w:sz w:val="21"/>
          <w:szCs w:val="21"/>
          <w:highlight w:val="none"/>
          <w:lang w:val="zh-CN"/>
        </w:rPr>
        <w:t xml:space="preserve">2</w:t>
      </w:r>
      <w:r>
        <w:rPr>
          <w:rFonts w:hint="eastAsia" w:ascii="宋体" w:hAnsi="宋体" w:cs="宋体"/>
          <w:b/>
          <w:color w:val="000000"/>
          <w:sz w:val="21"/>
          <w:szCs w:val="21"/>
          <w:highlight w:val="none"/>
          <w:lang w:val="zh-CN"/>
        </w:rPr>
        <w:t xml:space="preserve">分）</w:t>
      </w:r>
      <w:r>
        <w:rPr>
          <w:rFonts w:hint="eastAsia" w:ascii="宋体" w:hAnsi="宋体" w:cs="宋体"/>
          <w:b/>
          <w:color w:val="000000"/>
          <w:sz w:val="21"/>
          <w:szCs w:val="21"/>
          <w:highlight w:val="none"/>
          <w:lang w:val="zh-CN"/>
        </w:rPr>
      </w:r>
      <w:r/>
    </w:p>
    <w:p>
      <w:pPr>
        <w:pStyle w:val="972"/>
        <w:ind w:firstLine="420"/>
        <w:spacing w:line="420" w:lineRule="atLeast"/>
        <w:rPr>
          <w:rFonts w:hint="eastAsia"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根据投标人20</w:t>
      </w: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2</w:t>
      </w:r>
      <w:r>
        <w:rPr>
          <w:rFonts w:hint="eastAsia" w:ascii="宋体" w:hAnsi="宋体" w:cs="宋体"/>
          <w:color w:val="000000"/>
          <w:sz w:val="21"/>
          <w:szCs w:val="21"/>
          <w:highlight w:val="none"/>
          <w:lang w:val="zh-CN"/>
        </w:rPr>
        <w:t xml:space="preserve">-202</w:t>
      </w:r>
      <w:r>
        <w:rPr>
          <w:rFonts w:ascii="宋体" w:hAnsi="宋体" w:cs="宋体"/>
          <w:color w:val="000000"/>
          <w:sz w:val="21"/>
          <w:szCs w:val="21"/>
          <w:highlight w:val="none"/>
        </w:rPr>
        <w:t xml:space="preserve">4</w:t>
      </w:r>
      <w:r>
        <w:rPr>
          <w:rFonts w:hint="eastAsia" w:ascii="宋体" w:hAnsi="宋体" w:cs="宋体"/>
          <w:color w:val="000000"/>
          <w:sz w:val="21"/>
          <w:szCs w:val="21"/>
          <w:highlight w:val="none"/>
          <w:lang w:val="zh-CN"/>
        </w:rPr>
        <w:t xml:space="preserve">的科研情况进行评审。承担市级及以上科研项目或参与过地方（或国家）食品安全标准制定，具备一项得1分，本项最高</w:t>
      </w:r>
      <w:r>
        <w:rPr>
          <w:rFonts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分。</w:t>
      </w:r>
      <w:r>
        <w:rPr>
          <w:rFonts w:hint="eastAsia" w:ascii="宋体" w:hAnsi="宋体" w:cs="宋体"/>
          <w:color w:val="000000"/>
          <w:sz w:val="21"/>
          <w:szCs w:val="21"/>
          <w:highlight w:val="none"/>
          <w:lang w:val="zh-CN"/>
        </w:rPr>
      </w:r>
      <w:r/>
    </w:p>
    <w:p>
      <w:pPr>
        <w:pStyle w:val="972"/>
        <w:ind w:left="240" w:firstLine="211"/>
        <w:spacing w:line="420" w:lineRule="atLeast"/>
        <w:rPr>
          <w:rFonts w:hint="eastAsia"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5、类似项目的业务情况比较（最高</w:t>
      </w:r>
      <w:r>
        <w:rPr>
          <w:rFonts w:ascii="宋体" w:hAnsi="宋体" w:cs="宋体"/>
          <w:b/>
          <w:color w:val="000000"/>
          <w:sz w:val="21"/>
          <w:szCs w:val="21"/>
          <w:highlight w:val="none"/>
          <w:lang w:val="zh-CN"/>
        </w:rPr>
        <w:t xml:space="preserve">5</w:t>
      </w:r>
      <w:r>
        <w:rPr>
          <w:rFonts w:hint="eastAsia" w:ascii="宋体" w:hAnsi="宋体" w:cs="宋体"/>
          <w:b/>
          <w:color w:val="000000"/>
          <w:sz w:val="21"/>
          <w:szCs w:val="21"/>
          <w:highlight w:val="none"/>
          <w:lang w:val="zh-CN"/>
        </w:rPr>
        <w:t xml:space="preserve">分）</w:t>
      </w:r>
      <w:r>
        <w:rPr>
          <w:rFonts w:hint="eastAsia" w:ascii="宋体" w:hAnsi="宋体" w:cs="宋体"/>
          <w:b/>
          <w:color w:val="000000"/>
          <w:sz w:val="21"/>
          <w:szCs w:val="21"/>
          <w:highlight w:val="none"/>
          <w:lang w:val="zh-CN"/>
        </w:rPr>
      </w:r>
      <w:r/>
    </w:p>
    <w:p>
      <w:pPr>
        <w:pStyle w:val="972"/>
        <w:ind w:firstLine="420"/>
        <w:spacing w:line="420" w:lineRule="atLeast"/>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投标单位20</w:t>
      </w: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3</w:t>
      </w:r>
      <w:r>
        <w:rPr>
          <w:rFonts w:hint="eastAsia" w:ascii="宋体" w:hAnsi="宋体" w:cs="宋体"/>
          <w:color w:val="000000"/>
          <w:sz w:val="21"/>
          <w:szCs w:val="21"/>
          <w:highlight w:val="none"/>
          <w:lang w:val="zh-CN"/>
        </w:rPr>
        <w:t xml:space="preserve">年1月1日至今承担过省级及以上相关部门的食品监督抽检项目的得</w:t>
      </w:r>
      <w:r>
        <w:rPr>
          <w:rFonts w:ascii="宋体" w:hAnsi="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分/</w:t>
      </w:r>
      <w:r>
        <w:rPr>
          <w:rFonts w:ascii="宋体" w:hAnsi="宋体" w:cs="宋体"/>
          <w:color w:val="000000"/>
          <w:sz w:val="21"/>
          <w:szCs w:val="21"/>
          <w:highlight w:val="none"/>
          <w:lang w:val="zh-CN"/>
        </w:rPr>
        <w:t xml:space="preserve">次</w:t>
      </w:r>
      <w:r>
        <w:rPr>
          <w:rFonts w:hint="eastAsia" w:ascii="宋体" w:hAnsi="宋体" w:cs="宋体"/>
          <w:color w:val="000000"/>
          <w:sz w:val="21"/>
          <w:szCs w:val="21"/>
          <w:highlight w:val="none"/>
          <w:lang w:val="zh-CN"/>
        </w:rPr>
        <w:t xml:space="preserve">，承担过市级相关部门的食品监督抽检项目的得</w:t>
      </w:r>
      <w:r>
        <w:rPr>
          <w:rFonts w:ascii="宋体" w:hAnsi="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分/</w:t>
      </w:r>
      <w:r>
        <w:rPr>
          <w:rFonts w:ascii="宋体" w:hAnsi="宋体" w:cs="宋体"/>
          <w:color w:val="000000"/>
          <w:sz w:val="21"/>
          <w:szCs w:val="21"/>
          <w:highlight w:val="none"/>
          <w:lang w:val="zh-CN"/>
        </w:rPr>
        <w:t xml:space="preserve">次</w:t>
      </w:r>
      <w:r>
        <w:rPr>
          <w:rFonts w:hint="eastAsia" w:ascii="宋体" w:hAnsi="宋体" w:cs="宋体"/>
          <w:color w:val="000000"/>
          <w:sz w:val="21"/>
          <w:szCs w:val="21"/>
          <w:highlight w:val="none"/>
          <w:lang w:val="zh-CN"/>
        </w:rPr>
        <w:t xml:space="preserve">，每提供一份合同(或抽检任务委托书）</w:t>
      </w:r>
      <w:r>
        <w:rPr>
          <w:rFonts w:hint="eastAsia" w:ascii="宋体" w:hAnsi="宋体" w:cs="宋体"/>
          <w:color w:val="000000"/>
          <w:sz w:val="21"/>
          <w:szCs w:val="21"/>
          <w:highlight w:val="none"/>
        </w:rPr>
        <w:t xml:space="preserve">及1份典型检测报告复印件进行</w:t>
      </w:r>
      <w:r>
        <w:rPr>
          <w:rFonts w:hint="eastAsia" w:ascii="宋体" w:hAnsi="宋体" w:cs="宋体"/>
          <w:color w:val="000000"/>
          <w:sz w:val="21"/>
          <w:szCs w:val="21"/>
          <w:highlight w:val="none"/>
          <w:lang w:val="zh-CN"/>
        </w:rPr>
        <w:t xml:space="preserve">计算得分，</w:t>
      </w:r>
      <w:r>
        <w:rPr>
          <w:rFonts w:hint="eastAsia" w:ascii="宋体" w:hAnsi="宋体" w:cs="宋体"/>
          <w:color w:val="000000"/>
          <w:sz w:val="21"/>
          <w:szCs w:val="21"/>
          <w:highlight w:val="none"/>
        </w:rPr>
        <w:t xml:space="preserve">否则不得分，</w:t>
      </w:r>
      <w:r>
        <w:rPr>
          <w:rFonts w:hint="eastAsia" w:ascii="宋体" w:hAnsi="宋体" w:cs="宋体"/>
          <w:color w:val="000000"/>
          <w:sz w:val="21"/>
          <w:szCs w:val="21"/>
          <w:highlight w:val="none"/>
          <w:lang w:val="zh-CN"/>
        </w:rPr>
        <w:t xml:space="preserve">最高</w:t>
      </w:r>
      <w:r>
        <w:rPr>
          <w:rFonts w:ascii="宋体" w:hAnsi="宋体" w:cs="宋体"/>
          <w:color w:val="000000"/>
          <w:sz w:val="21"/>
          <w:szCs w:val="21"/>
          <w:highlight w:val="none"/>
          <w:lang w:val="zh-CN"/>
        </w:rPr>
        <w:t xml:space="preserve">5</w:t>
      </w:r>
      <w:r>
        <w:rPr>
          <w:rFonts w:hint="eastAsia" w:ascii="宋体" w:hAnsi="宋体" w:cs="宋体"/>
          <w:color w:val="000000"/>
          <w:sz w:val="21"/>
          <w:szCs w:val="21"/>
          <w:highlight w:val="none"/>
          <w:lang w:val="zh-CN"/>
        </w:rPr>
        <w:t xml:space="preserve">分。</w:t>
      </w:r>
      <w:r>
        <w:rPr>
          <w:rFonts w:hint="eastAsia" w:ascii="宋体" w:hAnsi="宋体" w:cs="宋体"/>
          <w:color w:val="000000"/>
          <w:sz w:val="21"/>
          <w:szCs w:val="21"/>
          <w:highlight w:val="none"/>
        </w:rPr>
        <w:t xml:space="preserve">（以承担本项目检测业务的实验室为考核对象）</w:t>
      </w:r>
      <w:r>
        <w:rPr>
          <w:rFonts w:ascii="宋体" w:hAnsi="宋体" w:cs="宋体"/>
          <w:color w:val="000000"/>
          <w:sz w:val="21"/>
          <w:szCs w:val="21"/>
          <w:highlight w:val="none"/>
        </w:rPr>
      </w:r>
      <w:r/>
    </w:p>
    <w:p>
      <w:pPr>
        <w:pStyle w:val="972"/>
        <w:ind w:firstLine="420"/>
        <w:spacing w:line="420" w:lineRule="atLeast"/>
        <w:rPr>
          <w:rFonts w:ascii="宋体" w:hAnsi="宋体" w:cs="宋体"/>
          <w:b/>
          <w:color w:val="000000"/>
          <w:sz w:val="21"/>
          <w:szCs w:val="21"/>
          <w:highlight w:val="none"/>
          <w:lang w:val="zh-CN"/>
        </w:rPr>
      </w:pPr>
      <w:r>
        <w:rPr>
          <w:rFonts w:hint="eastAsia" w:ascii="宋体" w:hAnsi="宋体" w:cs="宋体"/>
          <w:b/>
          <w:color w:val="000000"/>
          <w:sz w:val="21"/>
          <w:szCs w:val="21"/>
          <w:highlight w:val="none"/>
          <w:lang w:val="zh-CN"/>
        </w:rPr>
        <w:t xml:space="preserve">6、承担任务考核情况（最高</w:t>
      </w:r>
      <w:r>
        <w:rPr>
          <w:rFonts w:ascii="宋体" w:hAnsi="宋体" w:cs="宋体"/>
          <w:b/>
          <w:color w:val="000000"/>
          <w:sz w:val="21"/>
          <w:szCs w:val="21"/>
          <w:highlight w:val="none"/>
          <w:lang w:val="zh-CN"/>
        </w:rPr>
        <w:t xml:space="preserve">4</w:t>
      </w:r>
      <w:r>
        <w:rPr>
          <w:rFonts w:hint="eastAsia" w:ascii="宋体" w:hAnsi="宋体" w:cs="宋体"/>
          <w:b/>
          <w:color w:val="000000"/>
          <w:sz w:val="21"/>
          <w:szCs w:val="21"/>
          <w:highlight w:val="none"/>
          <w:lang w:val="zh-CN"/>
        </w:rPr>
        <w:t xml:space="preserve">分）</w:t>
      </w:r>
      <w:r>
        <w:rPr>
          <w:rFonts w:ascii="宋体" w:hAnsi="宋体" w:cs="宋体"/>
          <w:b/>
          <w:color w:val="000000"/>
          <w:sz w:val="21"/>
          <w:szCs w:val="21"/>
          <w:highlight w:val="none"/>
          <w:lang w:val="zh-CN"/>
        </w:rPr>
      </w:r>
      <w:r/>
    </w:p>
    <w:p>
      <w:pPr>
        <w:pStyle w:val="972"/>
        <w:ind w:firstLine="420"/>
        <w:spacing w:line="420" w:lineRule="atLeast"/>
        <w:rPr>
          <w:rFonts w:hint="eastAsia" w:hAnsi="宋体"/>
          <w:color w:val="000000"/>
          <w:sz w:val="21"/>
          <w:szCs w:val="21"/>
          <w:highlight w:val="none"/>
        </w:rPr>
      </w:pP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023年</w:t>
      </w:r>
      <w:r>
        <w:rPr>
          <w:rFonts w:hint="eastAsia" w:ascii="宋体" w:hAnsi="宋体" w:cs="宋体"/>
          <w:color w:val="000000"/>
          <w:sz w:val="21"/>
          <w:szCs w:val="21"/>
          <w:highlight w:val="none"/>
        </w:rPr>
        <w:t xml:space="preserve">1月以来，承接过政府监管部门出具的年度食品抽检任务的机构考核获得过优秀等次或9</w:t>
      </w:r>
      <w:r>
        <w:rPr>
          <w:rFonts w:ascii="宋体" w:hAnsi="宋体" w:cs="宋体"/>
          <w:color w:val="000000"/>
          <w:sz w:val="21"/>
          <w:szCs w:val="21"/>
          <w:highlight w:val="none"/>
        </w:rPr>
        <w:t xml:space="preserve">0分以上的得</w:t>
      </w:r>
      <w:r>
        <w:rPr>
          <w:rFonts w:hint="eastAsia" w:ascii="宋体" w:hAnsi="宋体" w:cs="宋体"/>
          <w:color w:val="000000"/>
          <w:sz w:val="21"/>
          <w:szCs w:val="21"/>
          <w:highlight w:val="none"/>
        </w:rPr>
        <w:t xml:space="preserve">2分；良好等次或8</w:t>
      </w:r>
      <w:r>
        <w:rPr>
          <w:rFonts w:ascii="宋体" w:hAnsi="宋体" w:cs="宋体"/>
          <w:color w:val="000000"/>
          <w:sz w:val="21"/>
          <w:szCs w:val="21"/>
          <w:highlight w:val="none"/>
        </w:rPr>
        <w:t xml:space="preserve">0分以上得</w:t>
      </w:r>
      <w:r>
        <w:rPr>
          <w:rFonts w:hint="eastAsia" w:ascii="宋体" w:hAnsi="宋体" w:cs="宋体"/>
          <w:color w:val="000000"/>
          <w:sz w:val="21"/>
          <w:szCs w:val="21"/>
          <w:highlight w:val="none"/>
        </w:rPr>
        <w:t xml:space="preserve">1分；其他等次不得分。（以上均须提供相关证明文件）。</w:t>
      </w:r>
      <w:r>
        <w:rPr>
          <w:rFonts w:hint="eastAsia" w:hAnsi="宋体"/>
          <w:color w:val="000000"/>
          <w:sz w:val="21"/>
          <w:szCs w:val="21"/>
          <w:highlight w:val="none"/>
        </w:rPr>
      </w:r>
      <w:r/>
    </w:p>
    <w:p>
      <w:pPr>
        <w:pStyle w:val="1003"/>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注：1、针对评分标准中评分的每一条，投标人均应提供相关资料并作出相应说明供评委评判，不提供相关资料的视为不具备该项得分的条件。</w:t>
      </w:r>
      <w:r>
        <w:rPr>
          <w:rFonts w:hint="eastAsia" w:hAnsi="宋体" w:eastAsia="宋体"/>
          <w:color w:val="000000"/>
          <w:sz w:val="21"/>
          <w:szCs w:val="21"/>
          <w:highlight w:val="none"/>
        </w:rPr>
      </w:r>
      <w:r/>
    </w:p>
    <w:p>
      <w:pPr>
        <w:pStyle w:val="1003"/>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2、评标委员会可以书面方式要求投标人对投标文件中含义不明、对同类问题表述不一致或有明显文字及计算错误的内容作必要澄清、说明和补正。如投标人拒绝上述请求，则视为其投标无效。</w:t>
      </w:r>
      <w:r>
        <w:rPr>
          <w:rFonts w:hint="eastAsia" w:hAnsi="宋体" w:eastAsia="宋体"/>
          <w:color w:val="000000"/>
          <w:sz w:val="21"/>
          <w:szCs w:val="21"/>
          <w:highlight w:val="none"/>
        </w:rPr>
      </w:r>
      <w:r/>
    </w:p>
    <w:p>
      <w:pPr>
        <w:pStyle w:val="1003"/>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3、所有考核评分均以承担本项目检测业务的实验室为考核对象。</w:t>
      </w:r>
      <w:r>
        <w:rPr>
          <w:rFonts w:hint="eastAsia" w:hAnsi="宋体" w:eastAsia="宋体"/>
          <w:color w:val="000000"/>
          <w:sz w:val="21"/>
          <w:szCs w:val="21"/>
          <w:highlight w:val="none"/>
        </w:rPr>
      </w:r>
      <w:r/>
    </w:p>
    <w:p>
      <w:pPr>
        <w:pStyle w:val="1003"/>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4、中标单位应能熟练使用国抽平台、</w:t>
      </w:r>
      <w:r>
        <w:rPr>
          <w:rFonts w:hAnsi="宋体" w:eastAsia="宋体"/>
          <w:color w:val="000000"/>
          <w:sz w:val="21"/>
          <w:szCs w:val="21"/>
          <w:highlight w:val="none"/>
        </w:rPr>
        <w:t xml:space="preserve">苏州市抽检平台</w:t>
      </w:r>
      <w:r>
        <w:rPr>
          <w:rFonts w:hint="eastAsia" w:hAnsi="宋体" w:eastAsia="宋体"/>
          <w:color w:val="000000"/>
          <w:sz w:val="21"/>
          <w:szCs w:val="21"/>
          <w:highlight w:val="none"/>
        </w:rPr>
        <w:t xml:space="preserve">，任务下达、结果上传以及后续工作。</w:t>
      </w:r>
      <w:r>
        <w:rPr>
          <w:rFonts w:hint="eastAsia" w:hAnsi="宋体" w:eastAsia="宋体"/>
          <w:color w:val="000000"/>
          <w:sz w:val="21"/>
          <w:szCs w:val="21"/>
          <w:highlight w:val="none"/>
        </w:rPr>
      </w:r>
      <w:r/>
    </w:p>
    <w:p>
      <w:pPr>
        <w:pStyle w:val="972"/>
        <w:jc w:val="right"/>
        <w:rPr>
          <w:rFonts w:hint="eastAsia" w:ascii="宋体" w:hAnsi="宋体"/>
          <w:b/>
          <w:color w:val="000000"/>
          <w:sz w:val="21"/>
          <w:szCs w:val="21"/>
          <w:highlight w:val="none"/>
        </w:rPr>
      </w:pPr>
      <w:r>
        <w:rPr>
          <w:rFonts w:hint="eastAsia"/>
          <w:color w:val="000000"/>
          <w:sz w:val="21"/>
          <w:szCs w:val="21"/>
          <w:highlight w:val="none"/>
        </w:rPr>
        <w:t xml:space="preserve">  </w:t>
      </w:r>
      <w:r>
        <w:rPr>
          <w:rFonts w:hint="eastAsia" w:ascii="宋体" w:hAnsi="宋体"/>
          <w:b/>
          <w:color w:val="000000"/>
          <w:sz w:val="21"/>
          <w:szCs w:val="21"/>
          <w:highlight w:val="none"/>
        </w:rPr>
        <w:t xml:space="preserve">（全文完）</w:t>
      </w:r>
      <w:r/>
    </w:p>
    <w:sectPr>
      <w:footnotePr/>
      <w:endnotePr/>
      <w:type w:val="nextPage"/>
      <w:pgSz w:w="11906" w:h="16838" w:orient="portrait"/>
      <w:pgMar w:top="1134" w:right="1366" w:bottom="1134" w:left="150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Calibri Light">
    <w:panose1 w:val="020F03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38152" cy="306679"/>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38152" cy="306678"/>
                      </a:xfrm>
                      <a:prstGeom prst="rect">
                        <a:avLst/>
                      </a:prstGeom>
                      <a:noFill/>
                      <a:ln>
                        <a:noFill/>
                      </a:ln>
                    </wps:spPr>
                    <wps:txbx>
                      <w:txbxContent>
                        <w:p>
                          <w:pPr>
                            <w:pStyle w:val="984"/>
                            <w:tabs>
                              <w:tab w:val="clear" w:pos="4153" w:leader="none"/>
                              <w:tab w:val="clear" w:pos="8306" w:leader="none"/>
                            </w:tabs>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rPr>
                              <w:rFonts w:hint="eastAsia" w:eastAsia="宋体"/>
                            </w:rPr>
                          </w:r>
                          <w:r/>
                        </w:p>
                        <w:p>
                          <w:pPr>
                            <w:pStyle w:val="972"/>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0.9pt;height:24.1pt;mso-wrap-distance-left:9.0pt;mso-wrap-distance-top:0.0pt;mso-wrap-distance-right:9.0pt;mso-wrap-distance-bottom:0.0pt;visibility:visible;" filled="f" stroked="f">
              <v:textbox inset="0,0,0,0">
                <w:txbxContent>
                  <w:p>
                    <w:pPr>
                      <w:pStyle w:val="984"/>
                      <w:tabs>
                        <w:tab w:val="clear" w:pos="4153" w:leader="none"/>
                        <w:tab w:val="clear" w:pos="8306" w:leader="none"/>
                      </w:tabs>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 xml:space="preserve">8</w:t>
                    </w:r>
                    <w:r>
                      <w:rPr>
                        <w:rFonts w:hint="eastAsia"/>
                      </w:rPr>
                      <w:fldChar w:fldCharType="end"/>
                    </w:r>
                    <w:r>
                      <w:rPr>
                        <w:rFonts w:hint="eastAsia" w:eastAsia="宋体"/>
                      </w:rPr>
                    </w:r>
                    <w:r/>
                  </w:p>
                  <w:p>
                    <w:pPr>
                      <w:pStyle w:val="972"/>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eastAsia="宋体"/>
                            </w:rPr>
                          </w:r>
                          <w:r/>
                        </w:p>
                        <w:p>
                          <w:pPr>
                            <w:pStyle w:val="97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rPr>
                        <w:rFonts w:hint="eastAsia" w:eastAsia="宋体"/>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rPr>
                        <w:rFonts w:hint="eastAsia" w:eastAsia="宋体"/>
                      </w:rPr>
                    </w:r>
                    <w:r/>
                  </w:p>
                  <w:p>
                    <w:pPr>
                      <w:pStyle w:val="9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right="180" w:firstLine="3600"/>
      <w:jc w:val="both"/>
      <w:tabs>
        <w:tab w:val="center" w:pos="4153" w:leader="none"/>
        <w:tab w:val="right" w:pos="8306" w:leader="none"/>
      </w:tabs>
      <w:rPr>
        <w:lang w:val="en-US"/>
      </w:rPr>
    </w:pPr>
    <w:r>
      <w:rPr>
        <w:rFonts w:hint="eastAsia"/>
      </w:rPr>
      <w:t xml:space="preserve">苏州卫康招标文件             </w:t>
    </w:r>
    <w:r>
      <w:rPr>
        <w:rFonts w:hint="eastAsia"/>
        <w:lang w:eastAsia="zh-CN"/>
      </w:rPr>
      <w:t xml:space="preserve">JSZC-320591-SZWK-G2025-008</w:t>
    </w:r>
    <w:r>
      <w:rPr>
        <w:rFonts w:hint="eastAsia"/>
        <w:lang w:val="en-US" w:eastAsia="zh-CN"/>
      </w:rPr>
      <w:t xml:space="preserve">9</w:t>
    </w:r>
    <w:r>
      <w:rPr>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both"/>
      <w:tabs>
        <w:tab w:val="center" w:pos="4153" w:leader="none"/>
        <w:tab w:val="right" w:pos="8306" w:leader="none"/>
      </w:tabs>
      <w:rPr>
        <w:rFonts w:hint="eastAsia" w:eastAsia="楷体_GB2312"/>
        <w:lang w:eastAsia="zh-CN"/>
      </w:rPr>
    </w:pPr>
    <w:r>
      <w:rPr>
        <w:rFonts w:hint="eastAsia"/>
      </w:rPr>
      <w:t xml:space="preserve">                              苏州卫康招标文件                          </w:t>
    </w:r>
    <w:r>
      <w:rPr>
        <w:rFonts w:hint="eastAsia"/>
        <w:lang w:eastAsia="zh-CN"/>
      </w:rPr>
      <w:t xml:space="preserve">JSZC-320591-SZWK-G2025-0089</w:t>
    </w:r>
    <w:r>
      <w:rPr>
        <w:rFonts w:hint="eastAsia" w:eastAsia="楷体_GB231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2"/>
        <w:ind w:left="420" w:hanging="420"/>
      </w:pPr>
      <w:rPr>
        <w:rFonts w:hint="eastAsia"/>
      </w:rPr>
    </w:lvl>
    <w:lvl w:ilvl="1">
      <w:start w:val="1"/>
      <w:numFmt w:val="lowerLetter"/>
      <w:isLgl w:val="false"/>
      <w:suff w:val="tab"/>
      <w:lvlText w:val="%2)"/>
      <w:lvlJc w:val="left"/>
      <w:pPr>
        <w:pStyle w:val="972"/>
        <w:ind w:left="840" w:hanging="420"/>
      </w:pPr>
    </w:lvl>
    <w:lvl w:ilvl="2">
      <w:start w:val="1"/>
      <w:numFmt w:val="lowerRoman"/>
      <w:isLgl w:val="false"/>
      <w:suff w:val="tab"/>
      <w:lvlText w:val="%3."/>
      <w:lvlJc w:val="right"/>
      <w:pPr>
        <w:pStyle w:val="972"/>
        <w:ind w:left="1260" w:hanging="420"/>
      </w:pPr>
    </w:lvl>
    <w:lvl w:ilvl="3">
      <w:start w:val="1"/>
      <w:numFmt w:val="decimal"/>
      <w:isLgl w:val="false"/>
      <w:suff w:val="tab"/>
      <w:lvlText w:val="%4."/>
      <w:lvlJc w:val="left"/>
      <w:pPr>
        <w:pStyle w:val="972"/>
        <w:ind w:left="1680" w:hanging="420"/>
      </w:pPr>
    </w:lvl>
    <w:lvl w:ilvl="4">
      <w:start w:val="1"/>
      <w:numFmt w:val="lowerLetter"/>
      <w:isLgl w:val="false"/>
      <w:suff w:val="tab"/>
      <w:lvlText w:val="%5)"/>
      <w:lvlJc w:val="left"/>
      <w:pPr>
        <w:pStyle w:val="972"/>
        <w:ind w:left="2100" w:hanging="420"/>
      </w:pPr>
    </w:lvl>
    <w:lvl w:ilvl="5">
      <w:start w:val="1"/>
      <w:numFmt w:val="lowerRoman"/>
      <w:isLgl w:val="false"/>
      <w:suff w:val="tab"/>
      <w:lvlText w:val="%6."/>
      <w:lvlJc w:val="right"/>
      <w:pPr>
        <w:pStyle w:val="972"/>
        <w:ind w:left="2520" w:hanging="420"/>
      </w:pPr>
    </w:lvl>
    <w:lvl w:ilvl="6">
      <w:start w:val="1"/>
      <w:numFmt w:val="decimal"/>
      <w:isLgl w:val="false"/>
      <w:suff w:val="tab"/>
      <w:lvlText w:val="%7."/>
      <w:lvlJc w:val="left"/>
      <w:pPr>
        <w:pStyle w:val="972"/>
        <w:ind w:left="2940" w:hanging="420"/>
      </w:pPr>
    </w:lvl>
    <w:lvl w:ilvl="7">
      <w:start w:val="1"/>
      <w:numFmt w:val="lowerLetter"/>
      <w:isLgl w:val="false"/>
      <w:suff w:val="tab"/>
      <w:lvlText w:val="%8)"/>
      <w:lvlJc w:val="left"/>
      <w:pPr>
        <w:pStyle w:val="972"/>
        <w:ind w:left="3360" w:hanging="420"/>
      </w:pPr>
    </w:lvl>
    <w:lvl w:ilvl="8">
      <w:start w:val="1"/>
      <w:numFmt w:val="lowerRoman"/>
      <w:isLgl w:val="false"/>
      <w:suff w:val="tab"/>
      <w:lvlText w:val="%9."/>
      <w:lvlJc w:val="right"/>
      <w:pPr>
        <w:pStyle w:val="972"/>
        <w:ind w:left="3780" w:hanging="420"/>
      </w:pPr>
    </w:lvl>
  </w:abstractNum>
  <w:abstractNum w:abstractNumId="1">
    <w:multiLevelType w:val="hybridMultilevel"/>
    <w:lvl w:ilvl="0">
      <w:start w:val="2"/>
      <w:numFmt w:val="decimal"/>
      <w:isLgl w:val="false"/>
      <w:suff w:val="nothing"/>
      <w:lvlText w:val="%1、"/>
      <w:lvlJc w:val="left"/>
      <w:pPr>
        <w:pStyle w:val="9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72"/>
        <w:ind w:left="420" w:hanging="420"/>
      </w:pPr>
    </w:lvl>
    <w:lvl w:ilvl="1">
      <w:start w:val="1"/>
      <w:numFmt w:val="lowerLetter"/>
      <w:isLgl w:val="false"/>
      <w:suff w:val="tab"/>
      <w:lvlText w:val="%2)"/>
      <w:lvlJc w:val="left"/>
      <w:pPr>
        <w:pStyle w:val="972"/>
        <w:ind w:left="840" w:hanging="420"/>
      </w:pPr>
    </w:lvl>
    <w:lvl w:ilvl="2">
      <w:start w:val="1"/>
      <w:numFmt w:val="lowerRoman"/>
      <w:isLgl w:val="false"/>
      <w:suff w:val="tab"/>
      <w:lvlText w:val="%3."/>
      <w:lvlJc w:val="right"/>
      <w:pPr>
        <w:pStyle w:val="972"/>
        <w:ind w:left="1260" w:hanging="420"/>
      </w:pPr>
    </w:lvl>
    <w:lvl w:ilvl="3">
      <w:start w:val="1"/>
      <w:numFmt w:val="decimal"/>
      <w:isLgl w:val="false"/>
      <w:suff w:val="tab"/>
      <w:lvlText w:val="%4."/>
      <w:lvlJc w:val="left"/>
      <w:pPr>
        <w:pStyle w:val="972"/>
        <w:ind w:left="1680" w:hanging="420"/>
      </w:pPr>
    </w:lvl>
    <w:lvl w:ilvl="4">
      <w:start w:val="1"/>
      <w:numFmt w:val="lowerLetter"/>
      <w:isLgl w:val="false"/>
      <w:suff w:val="tab"/>
      <w:lvlText w:val="%5)"/>
      <w:lvlJc w:val="left"/>
      <w:pPr>
        <w:pStyle w:val="972"/>
        <w:ind w:left="2100" w:hanging="420"/>
      </w:pPr>
    </w:lvl>
    <w:lvl w:ilvl="5">
      <w:start w:val="1"/>
      <w:numFmt w:val="lowerRoman"/>
      <w:isLgl w:val="false"/>
      <w:suff w:val="tab"/>
      <w:lvlText w:val="%6."/>
      <w:lvlJc w:val="right"/>
      <w:pPr>
        <w:pStyle w:val="972"/>
        <w:ind w:left="2520" w:hanging="420"/>
      </w:pPr>
    </w:lvl>
    <w:lvl w:ilvl="6">
      <w:start w:val="1"/>
      <w:numFmt w:val="decimal"/>
      <w:isLgl w:val="false"/>
      <w:suff w:val="tab"/>
      <w:lvlText w:val="%7."/>
      <w:lvlJc w:val="left"/>
      <w:pPr>
        <w:pStyle w:val="972"/>
        <w:ind w:left="2940" w:hanging="420"/>
      </w:pPr>
    </w:lvl>
    <w:lvl w:ilvl="7">
      <w:start w:val="1"/>
      <w:numFmt w:val="lowerLetter"/>
      <w:isLgl w:val="false"/>
      <w:suff w:val="tab"/>
      <w:lvlText w:val="%8)"/>
      <w:lvlJc w:val="left"/>
      <w:pPr>
        <w:pStyle w:val="972"/>
        <w:ind w:left="3360" w:hanging="420"/>
      </w:pPr>
    </w:lvl>
    <w:lvl w:ilvl="8">
      <w:start w:val="1"/>
      <w:numFmt w:val="lowerRoman"/>
      <w:isLgl w:val="false"/>
      <w:suff w:val="tab"/>
      <w:lvlText w:val="%9."/>
      <w:lvlJc w:val="right"/>
      <w:pPr>
        <w:pStyle w:val="972"/>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name w:val="Heading 1"/>
    <w:basedOn w:val="972"/>
    <w:next w:val="972"/>
    <w:link w:val="795"/>
    <w:uiPriority w:val="9"/>
    <w:qFormat/>
    <w:pPr>
      <w:keepLines/>
      <w:keepNext/>
      <w:spacing w:before="480" w:after="200"/>
      <w:outlineLvl w:val="0"/>
    </w:pPr>
    <w:rPr>
      <w:rFonts w:ascii="Arial" w:hAnsi="Arial" w:eastAsia="Arial" w:cs="Arial"/>
      <w:sz w:val="40"/>
      <w:szCs w:val="40"/>
    </w:rPr>
  </w:style>
  <w:style w:type="character" w:styleId="795">
    <w:name w:val="Heading 1 Char"/>
    <w:link w:val="794"/>
    <w:uiPriority w:val="9"/>
    <w:rPr>
      <w:rFonts w:ascii="Arial" w:hAnsi="Arial" w:eastAsia="Arial" w:cs="Arial"/>
      <w:sz w:val="40"/>
      <w:szCs w:val="40"/>
    </w:rPr>
  </w:style>
  <w:style w:type="paragraph" w:styleId="796">
    <w:name w:val="Heading 2"/>
    <w:basedOn w:val="972"/>
    <w:next w:val="972"/>
    <w:link w:val="797"/>
    <w:uiPriority w:val="9"/>
    <w:unhideWhenUsed/>
    <w:qFormat/>
    <w:pPr>
      <w:keepLines/>
      <w:keepNext/>
      <w:spacing w:before="360" w:after="200"/>
      <w:outlineLvl w:val="1"/>
    </w:pPr>
    <w:rPr>
      <w:rFonts w:ascii="Arial" w:hAnsi="Arial" w:eastAsia="Arial" w:cs="Arial"/>
      <w:sz w:val="34"/>
    </w:rPr>
  </w:style>
  <w:style w:type="character" w:styleId="797">
    <w:name w:val="Heading 2 Char"/>
    <w:link w:val="796"/>
    <w:uiPriority w:val="9"/>
    <w:rPr>
      <w:rFonts w:ascii="Arial" w:hAnsi="Arial" w:eastAsia="Arial" w:cs="Arial"/>
      <w:sz w:val="34"/>
    </w:rPr>
  </w:style>
  <w:style w:type="paragraph" w:styleId="798">
    <w:name w:val="Heading 3"/>
    <w:basedOn w:val="972"/>
    <w:next w:val="972"/>
    <w:link w:val="799"/>
    <w:uiPriority w:val="9"/>
    <w:unhideWhenUsed/>
    <w:qFormat/>
    <w:pPr>
      <w:keepLines/>
      <w:keepNext/>
      <w:spacing w:before="320" w:after="200"/>
      <w:outlineLvl w:val="2"/>
    </w:pPr>
    <w:rPr>
      <w:rFonts w:ascii="Arial" w:hAnsi="Arial" w:eastAsia="Arial" w:cs="Arial"/>
      <w:sz w:val="30"/>
      <w:szCs w:val="30"/>
    </w:rPr>
  </w:style>
  <w:style w:type="character" w:styleId="799">
    <w:name w:val="Heading 3 Char"/>
    <w:link w:val="798"/>
    <w:uiPriority w:val="9"/>
    <w:rPr>
      <w:rFonts w:ascii="Arial" w:hAnsi="Arial" w:eastAsia="Arial" w:cs="Arial"/>
      <w:sz w:val="30"/>
      <w:szCs w:val="30"/>
    </w:rPr>
  </w:style>
  <w:style w:type="paragraph" w:styleId="800">
    <w:name w:val="Heading 4"/>
    <w:basedOn w:val="972"/>
    <w:next w:val="972"/>
    <w:link w:val="801"/>
    <w:uiPriority w:val="9"/>
    <w:unhideWhenUsed/>
    <w:qFormat/>
    <w:pPr>
      <w:keepLines/>
      <w:keepNext/>
      <w:spacing w:before="320" w:after="200"/>
      <w:outlineLvl w:val="3"/>
    </w:pPr>
    <w:rPr>
      <w:rFonts w:ascii="Arial" w:hAnsi="Arial" w:eastAsia="Arial" w:cs="Arial"/>
      <w:b/>
      <w:bCs/>
      <w:sz w:val="26"/>
      <w:szCs w:val="26"/>
    </w:rPr>
  </w:style>
  <w:style w:type="character" w:styleId="801">
    <w:name w:val="Heading 4 Char"/>
    <w:link w:val="800"/>
    <w:uiPriority w:val="9"/>
    <w:rPr>
      <w:rFonts w:ascii="Arial" w:hAnsi="Arial" w:eastAsia="Arial" w:cs="Arial"/>
      <w:b/>
      <w:bCs/>
      <w:sz w:val="26"/>
      <w:szCs w:val="26"/>
    </w:rPr>
  </w:style>
  <w:style w:type="paragraph" w:styleId="802">
    <w:name w:val="Heading 5"/>
    <w:basedOn w:val="972"/>
    <w:next w:val="972"/>
    <w:link w:val="803"/>
    <w:uiPriority w:val="9"/>
    <w:unhideWhenUsed/>
    <w:qFormat/>
    <w:pPr>
      <w:keepLines/>
      <w:keepNext/>
      <w:spacing w:before="320" w:after="200"/>
      <w:outlineLvl w:val="4"/>
    </w:pPr>
    <w:rPr>
      <w:rFonts w:ascii="Arial" w:hAnsi="Arial" w:eastAsia="Arial" w:cs="Arial"/>
      <w:b/>
      <w:bCs/>
      <w:sz w:val="24"/>
      <w:szCs w:val="24"/>
    </w:rPr>
  </w:style>
  <w:style w:type="character" w:styleId="803">
    <w:name w:val="Heading 5 Char"/>
    <w:link w:val="802"/>
    <w:uiPriority w:val="9"/>
    <w:rPr>
      <w:rFonts w:ascii="Arial" w:hAnsi="Arial" w:eastAsia="Arial" w:cs="Arial"/>
      <w:b/>
      <w:bCs/>
      <w:sz w:val="24"/>
      <w:szCs w:val="24"/>
    </w:rPr>
  </w:style>
  <w:style w:type="paragraph" w:styleId="804">
    <w:name w:val="Heading 6"/>
    <w:basedOn w:val="972"/>
    <w:next w:val="972"/>
    <w:link w:val="805"/>
    <w:uiPriority w:val="9"/>
    <w:unhideWhenUsed/>
    <w:qFormat/>
    <w:pPr>
      <w:keepLines/>
      <w:keepNext/>
      <w:spacing w:before="320" w:after="200"/>
      <w:outlineLvl w:val="5"/>
    </w:pPr>
    <w:rPr>
      <w:rFonts w:ascii="Arial" w:hAnsi="Arial" w:eastAsia="Arial" w:cs="Arial"/>
      <w:b/>
      <w:bCs/>
      <w:sz w:val="22"/>
      <w:szCs w:val="22"/>
    </w:rPr>
  </w:style>
  <w:style w:type="character" w:styleId="805">
    <w:name w:val="Heading 6 Char"/>
    <w:link w:val="804"/>
    <w:uiPriority w:val="9"/>
    <w:rPr>
      <w:rFonts w:ascii="Arial" w:hAnsi="Arial" w:eastAsia="Arial" w:cs="Arial"/>
      <w:b/>
      <w:bCs/>
      <w:sz w:val="22"/>
      <w:szCs w:val="22"/>
    </w:rPr>
  </w:style>
  <w:style w:type="paragraph" w:styleId="806">
    <w:name w:val="Heading 7"/>
    <w:basedOn w:val="972"/>
    <w:next w:val="972"/>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link w:val="806"/>
    <w:uiPriority w:val="9"/>
    <w:rPr>
      <w:rFonts w:ascii="Arial" w:hAnsi="Arial" w:eastAsia="Arial" w:cs="Arial"/>
      <w:b/>
      <w:bCs/>
      <w:i/>
      <w:iCs/>
      <w:sz w:val="22"/>
      <w:szCs w:val="22"/>
    </w:rPr>
  </w:style>
  <w:style w:type="paragraph" w:styleId="808">
    <w:name w:val="Heading 8"/>
    <w:basedOn w:val="972"/>
    <w:next w:val="972"/>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link w:val="808"/>
    <w:uiPriority w:val="9"/>
    <w:rPr>
      <w:rFonts w:ascii="Arial" w:hAnsi="Arial" w:eastAsia="Arial" w:cs="Arial"/>
      <w:i/>
      <w:iCs/>
      <w:sz w:val="22"/>
      <w:szCs w:val="22"/>
    </w:rPr>
  </w:style>
  <w:style w:type="paragraph" w:styleId="810">
    <w:name w:val="Heading 9"/>
    <w:basedOn w:val="972"/>
    <w:next w:val="972"/>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link w:val="810"/>
    <w:uiPriority w:val="9"/>
    <w:rPr>
      <w:rFonts w:ascii="Arial" w:hAnsi="Arial" w:eastAsia="Arial" w:cs="Arial"/>
      <w:i/>
      <w:iCs/>
      <w:sz w:val="21"/>
      <w:szCs w:val="21"/>
    </w:rPr>
  </w:style>
  <w:style w:type="paragraph" w:styleId="812">
    <w:name w:val="List Paragraph"/>
    <w:basedOn w:val="972"/>
    <w:uiPriority w:val="34"/>
    <w:qFormat/>
    <w:pPr>
      <w:contextualSpacing/>
      <w:ind w:left="720"/>
    </w:pPr>
  </w:style>
  <w:style w:type="paragraph" w:styleId="813">
    <w:name w:val="No Spacing"/>
    <w:uiPriority w:val="1"/>
    <w:qFormat/>
    <w:pPr>
      <w:spacing w:before="0" w:after="0" w:line="240" w:lineRule="auto"/>
    </w:pPr>
  </w:style>
  <w:style w:type="paragraph" w:styleId="814">
    <w:name w:val="Title"/>
    <w:basedOn w:val="972"/>
    <w:next w:val="972"/>
    <w:link w:val="815"/>
    <w:uiPriority w:val="10"/>
    <w:qFormat/>
    <w:pPr>
      <w:contextualSpacing/>
      <w:spacing w:before="300" w:after="200"/>
    </w:pPr>
    <w:rPr>
      <w:sz w:val="48"/>
      <w:szCs w:val="48"/>
    </w:rPr>
  </w:style>
  <w:style w:type="character" w:styleId="815">
    <w:name w:val="Title Char"/>
    <w:link w:val="814"/>
    <w:uiPriority w:val="10"/>
    <w:rPr>
      <w:sz w:val="48"/>
      <w:szCs w:val="48"/>
    </w:rPr>
  </w:style>
  <w:style w:type="paragraph" w:styleId="816">
    <w:name w:val="Subtitle"/>
    <w:basedOn w:val="972"/>
    <w:next w:val="972"/>
    <w:link w:val="817"/>
    <w:uiPriority w:val="11"/>
    <w:qFormat/>
    <w:pPr>
      <w:spacing w:before="200" w:after="200"/>
    </w:pPr>
    <w:rPr>
      <w:sz w:val="24"/>
      <w:szCs w:val="24"/>
    </w:rPr>
  </w:style>
  <w:style w:type="character" w:styleId="817">
    <w:name w:val="Subtitle Char"/>
    <w:link w:val="816"/>
    <w:uiPriority w:val="11"/>
    <w:rPr>
      <w:sz w:val="24"/>
      <w:szCs w:val="24"/>
    </w:rPr>
  </w:style>
  <w:style w:type="paragraph" w:styleId="818">
    <w:name w:val="Quote"/>
    <w:basedOn w:val="972"/>
    <w:next w:val="972"/>
    <w:link w:val="819"/>
    <w:uiPriority w:val="29"/>
    <w:qFormat/>
    <w:pPr>
      <w:ind w:left="720" w:right="720"/>
    </w:pPr>
    <w:rPr>
      <w:i/>
    </w:rPr>
  </w:style>
  <w:style w:type="character" w:styleId="819">
    <w:name w:val="Quote Char"/>
    <w:link w:val="818"/>
    <w:uiPriority w:val="29"/>
    <w:rPr>
      <w:i/>
    </w:rPr>
  </w:style>
  <w:style w:type="paragraph" w:styleId="820">
    <w:name w:val="Intense Quote"/>
    <w:basedOn w:val="972"/>
    <w:next w:val="97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paragraph" w:styleId="822">
    <w:name w:val="Header"/>
    <w:basedOn w:val="972"/>
    <w:link w:val="823"/>
    <w:uiPriority w:val="99"/>
    <w:unhideWhenUsed/>
    <w:pPr>
      <w:spacing w:after="0" w:line="240" w:lineRule="auto"/>
      <w:tabs>
        <w:tab w:val="center" w:pos="7143" w:leader="none"/>
        <w:tab w:val="right" w:pos="14287" w:leader="none"/>
      </w:tabs>
    </w:pPr>
  </w:style>
  <w:style w:type="character" w:styleId="823">
    <w:name w:val="Header Char"/>
    <w:link w:val="822"/>
    <w:uiPriority w:val="99"/>
  </w:style>
  <w:style w:type="paragraph" w:styleId="824">
    <w:name w:val="Footer"/>
    <w:basedOn w:val="972"/>
    <w:link w:val="827"/>
    <w:uiPriority w:val="99"/>
    <w:unhideWhenUsed/>
    <w:pPr>
      <w:spacing w:after="0" w:line="240" w:lineRule="auto"/>
      <w:tabs>
        <w:tab w:val="center" w:pos="7143" w:leader="none"/>
        <w:tab w:val="right" w:pos="14287" w:leader="none"/>
      </w:tabs>
    </w:pPr>
  </w:style>
  <w:style w:type="character" w:styleId="825">
    <w:name w:val="Footer Char"/>
    <w:link w:val="824"/>
    <w:uiPriority w:val="99"/>
  </w:style>
  <w:style w:type="paragraph" w:styleId="826">
    <w:name w:val="Caption"/>
    <w:basedOn w:val="972"/>
    <w:next w:val="972"/>
    <w:uiPriority w:val="35"/>
    <w:semiHidden/>
    <w:unhideWhenUsed/>
    <w:qFormat/>
    <w:pPr>
      <w:spacing w:line="276" w:lineRule="auto"/>
    </w:pPr>
    <w:rPr>
      <w:b/>
      <w:bCs/>
      <w:color w:val="4f81bd" w:themeColor="accent1"/>
      <w:sz w:val="18"/>
      <w:szCs w:val="18"/>
    </w:rPr>
  </w:style>
  <w:style w:type="character" w:styleId="827">
    <w:name w:val="Caption Char"/>
    <w:basedOn w:val="826"/>
    <w:link w:val="824"/>
    <w:uiPriority w:val="99"/>
  </w:style>
  <w:style w:type="table" w:styleId="8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Hyperlink"/>
    <w:uiPriority w:val="99"/>
    <w:unhideWhenUsed/>
    <w:rPr>
      <w:color w:val="0000ff" w:themeColor="hyperlink"/>
      <w:u w:val="single"/>
    </w:rPr>
  </w:style>
  <w:style w:type="paragraph" w:styleId="955">
    <w:name w:val="footnote text"/>
    <w:basedOn w:val="972"/>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uiPriority w:val="99"/>
    <w:unhideWhenUsed/>
    <w:rPr>
      <w:vertAlign w:val="superscript"/>
    </w:rPr>
  </w:style>
  <w:style w:type="paragraph" w:styleId="958">
    <w:name w:val="endnote text"/>
    <w:basedOn w:val="972"/>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uiPriority w:val="99"/>
    <w:semiHidden/>
    <w:unhideWhenUsed/>
    <w:rPr>
      <w:vertAlign w:val="superscript"/>
    </w:rPr>
  </w:style>
  <w:style w:type="paragraph" w:styleId="961">
    <w:name w:val="toc 1"/>
    <w:basedOn w:val="972"/>
    <w:next w:val="972"/>
    <w:uiPriority w:val="39"/>
    <w:unhideWhenUsed/>
    <w:pPr>
      <w:ind w:left="0" w:right="0" w:firstLine="0"/>
      <w:spacing w:after="57"/>
    </w:pPr>
  </w:style>
  <w:style w:type="paragraph" w:styleId="962">
    <w:name w:val="toc 2"/>
    <w:basedOn w:val="972"/>
    <w:next w:val="972"/>
    <w:uiPriority w:val="39"/>
    <w:unhideWhenUsed/>
    <w:pPr>
      <w:ind w:left="283" w:right="0" w:firstLine="0"/>
      <w:spacing w:after="57"/>
    </w:pPr>
  </w:style>
  <w:style w:type="paragraph" w:styleId="963">
    <w:name w:val="toc 3"/>
    <w:basedOn w:val="972"/>
    <w:next w:val="972"/>
    <w:uiPriority w:val="39"/>
    <w:unhideWhenUsed/>
    <w:pPr>
      <w:ind w:left="567" w:right="0" w:firstLine="0"/>
      <w:spacing w:after="57"/>
    </w:pPr>
  </w:style>
  <w:style w:type="paragraph" w:styleId="964">
    <w:name w:val="toc 4"/>
    <w:basedOn w:val="972"/>
    <w:next w:val="972"/>
    <w:uiPriority w:val="39"/>
    <w:unhideWhenUsed/>
    <w:pPr>
      <w:ind w:left="850" w:right="0" w:firstLine="0"/>
      <w:spacing w:after="57"/>
    </w:pPr>
  </w:style>
  <w:style w:type="paragraph" w:styleId="965">
    <w:name w:val="toc 5"/>
    <w:basedOn w:val="972"/>
    <w:next w:val="972"/>
    <w:uiPriority w:val="39"/>
    <w:unhideWhenUsed/>
    <w:pPr>
      <w:ind w:left="1134" w:right="0" w:firstLine="0"/>
      <w:spacing w:after="57"/>
    </w:pPr>
  </w:style>
  <w:style w:type="paragraph" w:styleId="966">
    <w:name w:val="toc 6"/>
    <w:basedOn w:val="972"/>
    <w:next w:val="972"/>
    <w:uiPriority w:val="39"/>
    <w:unhideWhenUsed/>
    <w:pPr>
      <w:ind w:left="1417"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next w:val="993"/>
    <w:link w:val="972"/>
    <w:qFormat/>
    <w:rPr>
      <w:sz w:val="24"/>
      <w:szCs w:val="24"/>
      <w:lang w:val="en-US" w:eastAsia="zh-CN" w:bidi="ar-SA"/>
    </w:rPr>
  </w:style>
  <w:style w:type="paragraph" w:styleId="973">
    <w:name w:val="标题 1"/>
    <w:basedOn w:val="972"/>
    <w:next w:val="972"/>
    <w:link w:val="972"/>
    <w:qFormat/>
    <w:pPr>
      <w:keepLines/>
      <w:keepNext/>
      <w:spacing w:before="340" w:after="330" w:line="578" w:lineRule="auto"/>
      <w:outlineLvl w:val="0"/>
    </w:pPr>
    <w:rPr>
      <w:rFonts w:eastAsia="楷体_GB2312"/>
      <w:b/>
      <w:sz w:val="44"/>
      <w:szCs w:val="20"/>
    </w:rPr>
  </w:style>
  <w:style w:type="paragraph" w:styleId="974">
    <w:name w:val="标题 2"/>
    <w:basedOn w:val="972"/>
    <w:next w:val="972"/>
    <w:link w:val="972"/>
    <w:qFormat/>
    <w:pPr>
      <w:keepLines/>
      <w:keepNext/>
      <w:spacing w:before="260" w:after="260" w:line="416" w:lineRule="auto"/>
      <w:outlineLvl w:val="1"/>
    </w:pPr>
    <w:rPr>
      <w:rFonts w:ascii="Calibri Light" w:hAnsi="Calibri Light"/>
      <w:b/>
      <w:bCs/>
      <w:sz w:val="32"/>
      <w:szCs w:val="32"/>
    </w:rPr>
  </w:style>
  <w:style w:type="paragraph" w:styleId="975">
    <w:name w:val="标题 3"/>
    <w:basedOn w:val="972"/>
    <w:next w:val="972"/>
    <w:link w:val="972"/>
    <w:qFormat/>
    <w:pPr>
      <w:keepLines/>
      <w:keepNext/>
      <w:spacing w:before="260" w:after="260" w:line="416" w:lineRule="auto"/>
      <w:outlineLvl w:val="2"/>
    </w:pPr>
    <w:rPr>
      <w:b/>
      <w:bCs/>
      <w:sz w:val="32"/>
      <w:szCs w:val="32"/>
    </w:rPr>
  </w:style>
  <w:style w:type="character" w:styleId="976">
    <w:name w:val="默认段落字体"/>
    <w:next w:val="976"/>
    <w:link w:val="972"/>
    <w:semiHidden/>
  </w:style>
  <w:style w:type="table" w:styleId="977">
    <w:name w:val="普通表格"/>
    <w:next w:val="977"/>
    <w:link w:val="972"/>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78">
    <w:name w:val="批注引用"/>
    <w:next w:val="978"/>
    <w:link w:val="972"/>
    <w:rPr>
      <w:sz w:val="21"/>
      <w:szCs w:val="21"/>
    </w:rPr>
  </w:style>
  <w:style w:type="character" w:styleId="979">
    <w:name w:val="批注主题 Char"/>
    <w:next w:val="979"/>
    <w:link w:val="986"/>
    <w:rPr>
      <w:b/>
      <w:bCs/>
      <w:sz w:val="24"/>
      <w:szCs w:val="24"/>
    </w:rPr>
  </w:style>
  <w:style w:type="character" w:styleId="980">
    <w:name w:val="批注文字 Char"/>
    <w:next w:val="980"/>
    <w:link w:val="988"/>
    <w:rPr>
      <w:sz w:val="24"/>
      <w:szCs w:val="24"/>
    </w:rPr>
  </w:style>
  <w:style w:type="character" w:styleId="981">
    <w:name w:val="批注框文本 Char"/>
    <w:next w:val="981"/>
    <w:link w:val="995"/>
    <w:rPr>
      <w:sz w:val="18"/>
      <w:szCs w:val="18"/>
    </w:rPr>
  </w:style>
  <w:style w:type="paragraph" w:styleId="982">
    <w:name w:val="正文文本缩进 3"/>
    <w:basedOn w:val="972"/>
    <w:next w:val="982"/>
    <w:link w:val="972"/>
    <w:pPr>
      <w:ind w:left="420"/>
      <w:spacing w:after="120"/>
    </w:pPr>
    <w:rPr>
      <w:sz w:val="16"/>
      <w:szCs w:val="16"/>
    </w:rPr>
  </w:style>
  <w:style w:type="paragraph" w:styleId="983">
    <w:name w:val="正文首行缩进 2"/>
    <w:basedOn w:val="993"/>
    <w:next w:val="983"/>
    <w:link w:val="972"/>
    <w:uiPriority w:val="99"/>
    <w:qFormat/>
    <w:pPr>
      <w:ind w:left="420" w:firstLine="210"/>
      <w:spacing w:after="120" w:line="240" w:lineRule="auto"/>
    </w:pPr>
    <w:rPr>
      <w:rFonts w:ascii="Times New Roman" w:hAnsi="Times New Roman" w:eastAsia="仿宋_GB2312"/>
      <w:sz w:val="30"/>
    </w:rPr>
  </w:style>
  <w:style w:type="paragraph" w:styleId="984">
    <w:name w:val="页脚"/>
    <w:basedOn w:val="972"/>
    <w:next w:val="984"/>
    <w:link w:val="972"/>
    <w:uiPriority w:val="99"/>
    <w:pPr>
      <w:tabs>
        <w:tab w:val="center" w:pos="4153" w:leader="none"/>
        <w:tab w:val="right" w:pos="8306" w:leader="none"/>
      </w:tabs>
    </w:pPr>
    <w:rPr>
      <w:rFonts w:eastAsia="楷体_GB2312"/>
      <w:sz w:val="18"/>
      <w:szCs w:val="20"/>
    </w:rPr>
  </w:style>
  <w:style w:type="paragraph" w:styleId="985">
    <w:name w:val="正文文本"/>
    <w:basedOn w:val="972"/>
    <w:next w:val="985"/>
    <w:link w:val="972"/>
  </w:style>
  <w:style w:type="paragraph" w:styleId="986">
    <w:name w:val="批注主题"/>
    <w:basedOn w:val="988"/>
    <w:next w:val="988"/>
    <w:link w:val="979"/>
    <w:rPr>
      <w:b/>
      <w:bCs/>
    </w:rPr>
  </w:style>
  <w:style w:type="paragraph" w:styleId="987">
    <w:name w:val="正文缩进"/>
    <w:basedOn w:val="972"/>
    <w:next w:val="987"/>
    <w:link w:val="972"/>
    <w:pPr>
      <w:ind w:firstLine="420"/>
    </w:pPr>
    <w:rPr>
      <w:rFonts w:eastAsia="楷体_GB2312"/>
      <w:szCs w:val="20"/>
    </w:rPr>
  </w:style>
  <w:style w:type="paragraph" w:styleId="988">
    <w:name w:val="批注文字"/>
    <w:basedOn w:val="972"/>
    <w:next w:val="988"/>
    <w:link w:val="980"/>
    <w:pPr>
      <w:jc w:val="left"/>
    </w:pPr>
  </w:style>
  <w:style w:type="paragraph" w:styleId="989">
    <w:name w:val="目录 1"/>
    <w:basedOn w:val="972"/>
    <w:next w:val="972"/>
    <w:link w:val="972"/>
    <w:rPr>
      <w:rFonts w:eastAsia="楷体_GB2312"/>
      <w:szCs w:val="20"/>
    </w:rPr>
  </w:style>
  <w:style w:type="paragraph" w:styleId="990">
    <w:name w:val="日期"/>
    <w:basedOn w:val="972"/>
    <w:next w:val="972"/>
    <w:link w:val="972"/>
    <w:rPr>
      <w:rFonts w:ascii="宋体" w:hAnsi="宋体" w:eastAsia="楷体_GB2312"/>
      <w:szCs w:val="20"/>
    </w:rPr>
  </w:style>
  <w:style w:type="paragraph" w:styleId="991">
    <w:name w:val="页眉"/>
    <w:basedOn w:val="972"/>
    <w:next w:val="991"/>
    <w:link w:val="972"/>
    <w:pPr>
      <w:jc w:val="center"/>
      <w:tabs>
        <w:tab w:val="center" w:pos="4153" w:leader="none"/>
        <w:tab w:val="right" w:pos="8306" w:leader="none"/>
      </w:tabs>
      <w:pBdr>
        <w:bottom w:val="single" w:color="000000" w:sz="6" w:space="1"/>
      </w:pBdr>
    </w:pPr>
    <w:rPr>
      <w:rFonts w:eastAsia="楷体_GB2312"/>
      <w:sz w:val="18"/>
      <w:szCs w:val="20"/>
    </w:rPr>
  </w:style>
  <w:style w:type="paragraph" w:styleId="992">
    <w:name w:val="纯文本"/>
    <w:basedOn w:val="972"/>
    <w:next w:val="992"/>
    <w:link w:val="972"/>
    <w:rPr>
      <w:rFonts w:ascii="宋体" w:hAnsi="Courier New" w:eastAsia="楷体_GB2312"/>
      <w:sz w:val="26"/>
      <w:szCs w:val="20"/>
    </w:rPr>
  </w:style>
  <w:style w:type="paragraph" w:styleId="993">
    <w:name w:val="正文文本缩进"/>
    <w:basedOn w:val="972"/>
    <w:next w:val="972"/>
    <w:link w:val="972"/>
    <w:pPr>
      <w:ind w:firstLine="425"/>
      <w:spacing w:line="360" w:lineRule="auto"/>
    </w:pPr>
  </w:style>
  <w:style w:type="paragraph" w:styleId="994">
    <w:name w:val="普通(网站)"/>
    <w:basedOn w:val="972"/>
    <w:next w:val="994"/>
    <w:link w:val="972"/>
    <w:pPr>
      <w:ind w:left="0" w:right="0"/>
      <w:jc w:val="left"/>
      <w:spacing w:before="100" w:beforeAutospacing="1" w:after="100" w:afterAutospacing="1"/>
    </w:pPr>
    <w:rPr>
      <w:sz w:val="24"/>
      <w:lang w:val="en-US" w:eastAsia="zh-CN" w:bidi="ar"/>
    </w:rPr>
  </w:style>
  <w:style w:type="paragraph" w:styleId="995">
    <w:name w:val="批注框文本"/>
    <w:basedOn w:val="972"/>
    <w:next w:val="995"/>
    <w:link w:val="981"/>
    <w:rPr>
      <w:sz w:val="18"/>
      <w:szCs w:val="18"/>
    </w:rPr>
  </w:style>
  <w:style w:type="paragraph" w:styleId="996">
    <w:name w:val="段"/>
    <w:next w:val="972"/>
    <w:link w:val="972"/>
    <w:qFormat/>
    <w:pPr>
      <w:ind w:firstLine="200"/>
      <w:jc w:val="both"/>
    </w:pPr>
    <w:rPr>
      <w:rFonts w:ascii="宋体" w:hAnsi="Calibri"/>
      <w:sz w:val="21"/>
      <w:szCs w:val="22"/>
      <w:lang w:val="en-US" w:eastAsia="zh-CN" w:bidi="ar-SA"/>
    </w:rPr>
  </w:style>
  <w:style w:type="paragraph" w:styleId="997">
    <w:name w:val="纯文本6"/>
    <w:basedOn w:val="972"/>
    <w:next w:val="997"/>
    <w:link w:val="972"/>
    <w:qFormat/>
    <w:rPr>
      <w:rFonts w:ascii="宋体" w:hAnsi="Courier New" w:eastAsia="楷体_GB2312"/>
      <w:sz w:val="26"/>
      <w:szCs w:val="20"/>
    </w:rPr>
  </w:style>
  <w:style w:type="paragraph" w:styleId="998">
    <w:name w:val="纯文本5"/>
    <w:basedOn w:val="972"/>
    <w:next w:val="998"/>
    <w:link w:val="972"/>
    <w:qFormat/>
    <w:rPr>
      <w:rFonts w:ascii="宋体" w:hAnsi="Courier New"/>
    </w:rPr>
  </w:style>
  <w:style w:type="paragraph" w:styleId="999">
    <w:name w:val="纯文本1"/>
    <w:basedOn w:val="972"/>
    <w:next w:val="999"/>
    <w:link w:val="972"/>
    <w:rPr>
      <w:rFonts w:ascii="宋体" w:hAnsi="Courier New" w:eastAsia="楷体_GB2312"/>
      <w:sz w:val="26"/>
      <w:szCs w:val="20"/>
    </w:rPr>
  </w:style>
  <w:style w:type="paragraph" w:styleId="1000">
    <w:name w:val="正文1"/>
    <w:basedOn w:val="972"/>
    <w:next w:val="972"/>
    <w:link w:val="972"/>
    <w:qFormat/>
    <w:pPr>
      <w:ind w:left="420" w:firstLine="527"/>
      <w:jc w:val="both"/>
      <w:spacing w:before="120" w:line="360" w:lineRule="auto"/>
      <w:widowControl w:val="off"/>
    </w:pPr>
    <w:rPr>
      <w:rFonts w:ascii="宋体" w:hAnsi="宋体"/>
    </w:rPr>
  </w:style>
  <w:style w:type="paragraph" w:styleId="1001">
    <w:name w:val="Andy_正文"/>
    <w:basedOn w:val="972"/>
    <w:next w:val="1001"/>
    <w:link w:val="972"/>
    <w:qFormat/>
    <w:pPr>
      <w:ind w:firstLine="480"/>
      <w:jc w:val="both"/>
      <w:spacing w:line="360" w:lineRule="auto"/>
      <w:widowControl w:val="off"/>
    </w:pPr>
    <w:rPr>
      <w:rFonts w:ascii="Calibri" w:hAnsi="Calibri"/>
    </w:rPr>
  </w:style>
  <w:style w:type="paragraph" w:styleId="1002">
    <w:name w:val="纯文本4"/>
    <w:basedOn w:val="972"/>
    <w:next w:val="1002"/>
    <w:link w:val="972"/>
    <w:qFormat/>
    <w:rPr>
      <w:rFonts w:ascii="宋体" w:hAnsi="Courier New" w:eastAsia="楷体_GB2312"/>
      <w:sz w:val="26"/>
      <w:szCs w:val="20"/>
    </w:rPr>
  </w:style>
  <w:style w:type="paragraph" w:styleId="1003">
    <w:name w:val="Plain Text"/>
    <w:basedOn w:val="972"/>
    <w:next w:val="1003"/>
    <w:link w:val="972"/>
    <w:rPr>
      <w:rFonts w:ascii="宋体" w:hAnsi="Courier New" w:eastAsia="楷体_GB2312"/>
      <w:sz w:val="26"/>
      <w:szCs w:val="20"/>
    </w:rPr>
  </w:style>
  <w:style w:type="table" w:styleId="1004">
    <w:name w:val="网格型"/>
    <w:basedOn w:val="977"/>
    <w:next w:val="1004"/>
    <w:link w:val="972"/>
    <w:uiPriority w:val="39"/>
    <w:qFormat/>
    <w:tblPr/>
  </w:style>
  <w:style w:type="character" w:styleId="1005" w:default="1">
    <w:name w:val="Default Paragraph Font"/>
    <w:uiPriority w:val="1"/>
    <w:semiHidden/>
    <w:unhideWhenUsed/>
  </w:style>
  <w:style w:type="numbering" w:styleId="1006" w:default="1">
    <w:name w:val="No List"/>
    <w:uiPriority w:val="99"/>
    <w:semiHidden/>
    <w:unhideWhenUsed/>
  </w:style>
  <w:style w:type="table" w:styleId="10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png"/><Relationship Id="rId19" Type="http://schemas.openxmlformats.org/officeDocument/2006/relationships/image" Target="media/image2.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dc:creator>
  <cp:lastModifiedBy>周依雯</cp:lastModifiedBy>
  <cp:revision>11</cp:revision>
  <dcterms:created xsi:type="dcterms:W3CDTF">2022-03-22T02:58:00Z</dcterms:created>
  <dcterms:modified xsi:type="dcterms:W3CDTF">2025-03-10T02:47:00Z</dcterms:modified>
</cp:coreProperties>
</file>